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553544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0E7CC9">
        <w:rPr>
          <w:rFonts w:ascii="Arial" w:hAnsi="Arial" w:cs="Arial"/>
          <w:b/>
          <w:bCs/>
          <w:lang w:val="en-GB"/>
        </w:rPr>
        <w:t>1</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116ECDBC" w14:textId="5FAEB7A6" w:rsidR="00762B48" w:rsidRDefault="00E71D4A" w:rsidP="00762B48">
      <w:pPr>
        <w:ind w:left="709"/>
        <w:jc w:val="both"/>
        <w:rPr>
          <w:rFonts w:ascii="Arial" w:hAnsi="Arial" w:cs="Arial"/>
          <w:b/>
          <w:i/>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57581235"/>
      <w:bookmarkStart w:id="4" w:name="_Hlk61262550"/>
      <w:r w:rsidR="00762B48" w:rsidRPr="00762B48">
        <w:rPr>
          <w:rFonts w:ascii="Arial" w:eastAsia="Calibri" w:hAnsi="Arial" w:cs="Arial"/>
          <w:b/>
          <w:kern w:val="28"/>
        </w:rPr>
        <w:t xml:space="preserve">CONSULTANCY SERVICES TO </w:t>
      </w:r>
      <w:bookmarkEnd w:id="3"/>
      <w:r w:rsidR="000E7CC9" w:rsidRPr="000E7CC9">
        <w:rPr>
          <w:rFonts w:ascii="Arial" w:eastAsia="Calibri" w:hAnsi="Arial" w:cs="Arial"/>
          <w:b/>
          <w:kern w:val="28"/>
        </w:rPr>
        <w:t>DEVELOP THE AUTHORISED ECONOMIC OPERATOR SCHEME FOR SEYCHELLES</w:t>
      </w:r>
    </w:p>
    <w:bookmarkEnd w:id="4"/>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32FECE5" w14:textId="1CADC7E6" w:rsidR="00A70108" w:rsidRDefault="000E7CC9" w:rsidP="00FC7E65">
      <w:pPr>
        <w:ind w:left="709"/>
        <w:jc w:val="both"/>
        <w:rPr>
          <w:rFonts w:ascii="Arial" w:eastAsia="Calibri" w:hAnsi="Arial" w:cs="Arial"/>
          <w:b/>
          <w:kern w:val="28"/>
        </w:rPr>
      </w:pPr>
      <w:bookmarkStart w:id="5" w:name="_Hlk61262630"/>
      <w:r w:rsidRPr="000E7CC9">
        <w:rPr>
          <w:rFonts w:ascii="Arial" w:eastAsia="Calibri" w:hAnsi="Arial" w:cs="Arial"/>
          <w:b/>
          <w:kern w:val="28"/>
        </w:rPr>
        <w:t>CONSULTANCY SERVICES TO DEVELOP THE AUTHORISED ECONOMIC OPERATOR SCHEME FOR SEYCHELLES</w:t>
      </w:r>
    </w:p>
    <w:bookmarkEnd w:id="5"/>
    <w:p w14:paraId="51DA74C2" w14:textId="77777777" w:rsidR="000E7CC9" w:rsidRPr="0035455F" w:rsidRDefault="000E7CC9"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FD64C7A"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 xml:space="preserve">Euro </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38FE858"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E7CC9" w:rsidRPr="000E7CC9">
        <w:rPr>
          <w:rFonts w:ascii="Arial" w:hAnsi="Arial" w:cs="Arial"/>
          <w:b/>
          <w:bCs/>
          <w:lang w:val="en-GB"/>
        </w:rPr>
        <w:t>CS/PROC/EDF/8.3/10/2021/01TPL</w:t>
      </w:r>
      <w:r w:rsidR="0007777D" w:rsidRPr="0007777D">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7"/>
      <w:r w:rsidR="000E7CC9" w:rsidRPr="000E7CC9">
        <w:rPr>
          <w:rFonts w:ascii="Arial" w:hAnsi="Arial" w:cs="Arial"/>
          <w:b/>
          <w:bCs/>
        </w:rPr>
        <w:t>CONSULTANCY SERVICES TO DEVELOP THE AUTHORISED ECONOMIC OPERATOR SCHEME FOR SEYCHELLES</w:t>
      </w:r>
      <w:bookmarkEnd w:id="8"/>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6741B"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4" w:name="_Hlk18077263"/>
      <w:r w:rsidRPr="00B670DD">
        <w:rPr>
          <w:rFonts w:ascii="Arial" w:hAnsi="Arial" w:cs="Arial"/>
        </w:rPr>
        <w:t xml:space="preserve"> </w:t>
      </w:r>
    </w:p>
    <w:bookmarkEnd w:id="14"/>
    <w:p w14:paraId="545AB239" w14:textId="77777777" w:rsidR="00CE72FE" w:rsidRDefault="00CE72FE" w:rsidP="00CE72FE">
      <w:pPr>
        <w:jc w:val="center"/>
        <w:rPr>
          <w:rFonts w:ascii="Arial" w:hAnsi="Arial" w:cs="Arial"/>
          <w:b/>
          <w:bCs/>
        </w:rPr>
      </w:pPr>
      <w:r>
        <w:rPr>
          <w:rFonts w:ascii="Arial" w:hAnsi="Arial" w:cs="Arial"/>
          <w:b/>
          <w:bCs/>
        </w:rPr>
        <w:t>TERMS OF REFERENCE</w:t>
      </w:r>
    </w:p>
    <w:p w14:paraId="3674113F" w14:textId="77777777" w:rsidR="00CE72FE" w:rsidRDefault="00CE72FE" w:rsidP="00CE72FE">
      <w:pPr>
        <w:jc w:val="center"/>
        <w:rPr>
          <w:rFonts w:ascii="Arial" w:hAnsi="Arial" w:cs="Arial"/>
          <w:b/>
          <w:bCs/>
        </w:rPr>
      </w:pPr>
    </w:p>
    <w:p w14:paraId="1DC65DE1" w14:textId="77777777" w:rsidR="00CE72FE" w:rsidRDefault="00CE72FE" w:rsidP="00CE72FE">
      <w:pPr>
        <w:jc w:val="both"/>
        <w:rPr>
          <w:rFonts w:ascii="Arial" w:hAnsi="Arial" w:cs="Arial"/>
          <w:b/>
          <w:bCs/>
        </w:rPr>
      </w:pPr>
      <w:r w:rsidRPr="008C1554">
        <w:rPr>
          <w:rFonts w:ascii="Arial" w:hAnsi="Arial" w:cs="Arial"/>
          <w:b/>
          <w:bCs/>
        </w:rPr>
        <w:t xml:space="preserve">SHORT TERM CUSTOMS EXPERT (INDIVIDUAL CONSULTANT) TO </w:t>
      </w:r>
      <w:r>
        <w:rPr>
          <w:rFonts w:ascii="Arial" w:hAnsi="Arial" w:cs="Arial"/>
          <w:b/>
          <w:bCs/>
        </w:rPr>
        <w:t>DEVELOP</w:t>
      </w:r>
      <w:r w:rsidRPr="008C1554">
        <w:rPr>
          <w:rFonts w:ascii="Arial" w:hAnsi="Arial" w:cs="Arial"/>
          <w:b/>
          <w:bCs/>
        </w:rPr>
        <w:t xml:space="preserve"> THE AUTHORISED ECONOMIC OPERATOR SCHEME </w:t>
      </w:r>
      <w:r>
        <w:rPr>
          <w:rFonts w:ascii="Arial" w:hAnsi="Arial" w:cs="Arial"/>
          <w:b/>
          <w:bCs/>
        </w:rPr>
        <w:t>FOR</w:t>
      </w:r>
      <w:r w:rsidRPr="008C1554">
        <w:rPr>
          <w:rFonts w:ascii="Arial" w:hAnsi="Arial" w:cs="Arial"/>
          <w:b/>
          <w:bCs/>
        </w:rPr>
        <w:t xml:space="preserve"> SEYCHELLES</w:t>
      </w:r>
    </w:p>
    <w:p w14:paraId="5E0C38DC" w14:textId="77777777" w:rsidR="00CE72FE" w:rsidRDefault="00CE72FE" w:rsidP="00CE72FE">
      <w:pPr>
        <w:jc w:val="both"/>
        <w:rPr>
          <w:rFonts w:ascii="Arial" w:hAnsi="Arial" w:cs="Arial"/>
          <w:b/>
          <w:bCs/>
        </w:rPr>
      </w:pPr>
    </w:p>
    <w:p w14:paraId="15EE2BA3" w14:textId="77777777" w:rsidR="00CE72FE" w:rsidRPr="008C1554" w:rsidRDefault="00CE72FE" w:rsidP="00CE72FE">
      <w:pPr>
        <w:jc w:val="both"/>
        <w:rPr>
          <w:rFonts w:ascii="Arial" w:hAnsi="Arial" w:cs="Arial"/>
          <w:b/>
          <w:bCs/>
        </w:rPr>
      </w:pPr>
    </w:p>
    <w:p w14:paraId="6D0CCC47" w14:textId="77777777" w:rsidR="00CE72FE" w:rsidRDefault="00CE72FE" w:rsidP="00A6741B">
      <w:pPr>
        <w:pStyle w:val="ListParagraph"/>
        <w:numPr>
          <w:ilvl w:val="0"/>
          <w:numId w:val="13"/>
        </w:numPr>
        <w:contextualSpacing w:val="0"/>
        <w:jc w:val="both"/>
        <w:rPr>
          <w:rFonts w:ascii="Arial" w:hAnsi="Arial" w:cs="Arial"/>
          <w:b/>
        </w:rPr>
      </w:pPr>
      <w:r w:rsidRPr="008C1554">
        <w:rPr>
          <w:rFonts w:ascii="Arial" w:hAnsi="Arial" w:cs="Arial"/>
          <w:b/>
        </w:rPr>
        <w:t>INTRODUCTION</w:t>
      </w:r>
    </w:p>
    <w:p w14:paraId="1F05A540" w14:textId="77777777" w:rsidR="00CE72FE" w:rsidRPr="008C1554" w:rsidRDefault="00CE72FE" w:rsidP="00CE72FE">
      <w:pPr>
        <w:pStyle w:val="ListParagraph"/>
        <w:contextualSpacing w:val="0"/>
        <w:jc w:val="both"/>
        <w:rPr>
          <w:rFonts w:ascii="Arial" w:hAnsi="Arial" w:cs="Arial"/>
          <w:b/>
        </w:rPr>
      </w:pPr>
    </w:p>
    <w:p w14:paraId="36A139A1" w14:textId="77777777" w:rsidR="00CE72FE" w:rsidRDefault="00CE72FE" w:rsidP="00CE72FE">
      <w:pPr>
        <w:pStyle w:val="NormalWeb"/>
        <w:shd w:val="clear" w:color="auto" w:fill="FFFFFF"/>
        <w:spacing w:before="0" w:beforeAutospacing="0" w:after="0" w:afterAutospacing="0"/>
        <w:jc w:val="both"/>
        <w:rPr>
          <w:rFonts w:ascii="Arial" w:hAnsi="Arial" w:cs="Arial"/>
        </w:rPr>
      </w:pPr>
      <w:r w:rsidRPr="008C1554">
        <w:rPr>
          <w:rFonts w:ascii="Arial" w:hAnsi="Arial" w:cs="Arial"/>
        </w:rPr>
        <w:t>The Common Market for Eastern and Southern Africa, COMESA is a regional economic body comprising 21 Member Countries. COMESA’s current strategy can be summed up in the phrase “economic prosperity through regional integration”. With a population of over 540 million and global trade in goods worth more than US$ 235 billion, COMESA forms a major marketplace for both internal and external trading.</w:t>
      </w:r>
    </w:p>
    <w:p w14:paraId="622CA3DD"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p>
    <w:p w14:paraId="65972EF9" w14:textId="77777777" w:rsidR="00CE72FE" w:rsidRDefault="00CE72FE" w:rsidP="00A6741B">
      <w:pPr>
        <w:pStyle w:val="ListParagraph"/>
        <w:numPr>
          <w:ilvl w:val="0"/>
          <w:numId w:val="13"/>
        </w:numPr>
        <w:contextualSpacing w:val="0"/>
        <w:jc w:val="both"/>
        <w:rPr>
          <w:rFonts w:ascii="Arial" w:hAnsi="Arial" w:cs="Arial"/>
          <w:b/>
          <w:bCs/>
        </w:rPr>
      </w:pPr>
      <w:r w:rsidRPr="008C1554">
        <w:rPr>
          <w:rFonts w:ascii="Arial" w:hAnsi="Arial" w:cs="Arial"/>
          <w:b/>
          <w:bCs/>
        </w:rPr>
        <w:t>BACKGROUND</w:t>
      </w:r>
    </w:p>
    <w:p w14:paraId="73F1F08D" w14:textId="77777777" w:rsidR="00CE72FE" w:rsidRPr="008C1554" w:rsidRDefault="00CE72FE" w:rsidP="00CE72FE">
      <w:pPr>
        <w:pStyle w:val="ListParagraph"/>
        <w:ind w:left="360"/>
        <w:contextualSpacing w:val="0"/>
        <w:jc w:val="both"/>
        <w:rPr>
          <w:rFonts w:ascii="Arial" w:hAnsi="Arial" w:cs="Arial"/>
          <w:b/>
          <w:bCs/>
        </w:rPr>
      </w:pPr>
    </w:p>
    <w:p w14:paraId="23A65938"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r w:rsidRPr="008C1554">
        <w:rPr>
          <w:rFonts w:ascii="Arial" w:hAnsi="Arial" w:cs="Arial"/>
        </w:rPr>
        <w:t xml:space="preserve">The COMESA Secretariat </w:t>
      </w:r>
      <w:r>
        <w:rPr>
          <w:rFonts w:ascii="Arial" w:hAnsi="Arial" w:cs="Arial"/>
        </w:rPr>
        <w:t xml:space="preserve">is implementing </w:t>
      </w:r>
      <w:r w:rsidRPr="008C1554">
        <w:rPr>
          <w:rFonts w:ascii="Arial" w:hAnsi="Arial" w:cs="Arial"/>
        </w:rPr>
        <w:t xml:space="preserve">a Trade Facilitation </w:t>
      </w:r>
      <w:proofErr w:type="spellStart"/>
      <w:r w:rsidRPr="008C1554">
        <w:rPr>
          <w:rFonts w:ascii="Arial" w:hAnsi="Arial" w:cs="Arial"/>
        </w:rPr>
        <w:t>Programme</w:t>
      </w:r>
      <w:proofErr w:type="spellEnd"/>
      <w:r w:rsidRPr="008C1554">
        <w:rPr>
          <w:rFonts w:ascii="Arial" w:hAnsi="Arial" w:cs="Arial"/>
        </w:rPr>
        <w:t xml:space="preserve"> under the EDF 11 </w:t>
      </w:r>
      <w:proofErr w:type="spellStart"/>
      <w:r w:rsidRPr="008C1554">
        <w:rPr>
          <w:rFonts w:ascii="Arial" w:hAnsi="Arial" w:cs="Arial"/>
        </w:rPr>
        <w:t>Programme</w:t>
      </w:r>
      <w:proofErr w:type="spellEnd"/>
      <w:r w:rsidRPr="008C1554">
        <w:rPr>
          <w:rFonts w:ascii="Arial" w:hAnsi="Arial" w:cs="Arial"/>
        </w:rPr>
        <w:t xml:space="preserve"> which aims at removal of non-tariff barriers (NTBs), lowering of trading costs at borders, improving trade and customs procedures, and generally reducing border delays. The actions planned under this </w:t>
      </w:r>
      <w:proofErr w:type="spellStart"/>
      <w:r w:rsidRPr="008C1554">
        <w:rPr>
          <w:rFonts w:ascii="Arial" w:hAnsi="Arial" w:cs="Arial"/>
        </w:rPr>
        <w:t>Programme</w:t>
      </w:r>
      <w:proofErr w:type="spellEnd"/>
      <w:r w:rsidRPr="008C1554">
        <w:rPr>
          <w:rFonts w:ascii="Arial" w:hAnsi="Arial" w:cs="Arial"/>
        </w:rPr>
        <w:t xml:space="preserve"> complement COMESA’s plans to have a regional approach to implementing WTO Trade Facilitation Agreement (WTO TFA) obligations, particularly Category C commitments.</w:t>
      </w:r>
    </w:p>
    <w:p w14:paraId="3FB986E5"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p>
    <w:p w14:paraId="4B78D8F5"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r w:rsidRPr="008C1554">
        <w:rPr>
          <w:rFonts w:ascii="Arial" w:hAnsi="Arial" w:cs="Arial"/>
        </w:rPr>
        <w:t xml:space="preserve">The WTO TFA has, under Article 7, mandated parties to the Agreement to implement </w:t>
      </w:r>
      <w:r>
        <w:rPr>
          <w:rFonts w:ascii="Arial" w:hAnsi="Arial" w:cs="Arial"/>
        </w:rPr>
        <w:t xml:space="preserve">the </w:t>
      </w:r>
      <w:r w:rsidRPr="008C1554">
        <w:rPr>
          <w:rFonts w:ascii="Arial" w:hAnsi="Arial" w:cs="Arial"/>
        </w:rPr>
        <w:t>Authori</w:t>
      </w:r>
      <w:r>
        <w:rPr>
          <w:rFonts w:ascii="Arial" w:hAnsi="Arial" w:cs="Arial"/>
        </w:rPr>
        <w:t>z</w:t>
      </w:r>
      <w:r w:rsidRPr="008C1554">
        <w:rPr>
          <w:rFonts w:ascii="Arial" w:hAnsi="Arial" w:cs="Arial"/>
        </w:rPr>
        <w:t>ed Economic Operator (AEO) Scheme, Risk Management and Post Clearance Audit, among other trade facilitation instruments.</w:t>
      </w:r>
    </w:p>
    <w:p w14:paraId="7627F9B4"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p>
    <w:p w14:paraId="76A37243" w14:textId="77777777" w:rsidR="00CE72FE" w:rsidRPr="000D0F75" w:rsidRDefault="00CE72FE" w:rsidP="00CE72FE">
      <w:pPr>
        <w:pStyle w:val="NormalWeb"/>
        <w:shd w:val="clear" w:color="auto" w:fill="FFFFFF"/>
        <w:spacing w:before="0" w:beforeAutospacing="0" w:after="0" w:afterAutospacing="0"/>
        <w:jc w:val="both"/>
        <w:rPr>
          <w:rFonts w:ascii="Arial" w:hAnsi="Arial" w:cs="Arial"/>
        </w:rPr>
      </w:pPr>
      <w:r w:rsidRPr="000D0F75">
        <w:rPr>
          <w:rFonts w:ascii="Arial" w:hAnsi="Arial" w:cs="Arial"/>
        </w:rPr>
        <w:t xml:space="preserve">The Customs Division of the Seychelles Revenue Commission (SRC) wishes to establish an AEO Scheme which is intended to allow anyone involved in the international supply chain that carries out customs related activities to apply for AEO status irrespective of the size of their business. This includes manufacturers, importers, exporters, logistics operators, carriers, brokers and customs agents. For SRC to deliver its services effectively and at the highest level possible SRC staff who will be responsible for </w:t>
      </w:r>
      <w:r>
        <w:rPr>
          <w:rFonts w:ascii="Arial" w:hAnsi="Arial" w:cs="Arial"/>
          <w:lang w:val="en-ZW"/>
        </w:rPr>
        <w:t>implementing and managing the AEO scheme</w:t>
      </w:r>
      <w:r w:rsidRPr="000D0F75">
        <w:rPr>
          <w:rFonts w:ascii="Arial" w:hAnsi="Arial" w:cs="Arial"/>
        </w:rPr>
        <w:t xml:space="preserve"> require appropriate </w:t>
      </w:r>
      <w:r>
        <w:rPr>
          <w:rFonts w:ascii="Arial" w:hAnsi="Arial" w:cs="Arial"/>
          <w:lang w:val="en-ZW"/>
        </w:rPr>
        <w:t xml:space="preserve">orientation and </w:t>
      </w:r>
      <w:r w:rsidRPr="000D0F75">
        <w:rPr>
          <w:rFonts w:ascii="Arial" w:hAnsi="Arial" w:cs="Arial"/>
        </w:rPr>
        <w:t>training. However, it is not only the staff that will require proper training, but stakeholders will equally need to be properly educated on how the AEO works and what they will benefit if they joined the scheme.</w:t>
      </w:r>
    </w:p>
    <w:p w14:paraId="7763688D" w14:textId="77777777" w:rsidR="00CE72FE" w:rsidRPr="000D0F75" w:rsidRDefault="00CE72FE" w:rsidP="00CE72FE">
      <w:pPr>
        <w:pStyle w:val="NormalWeb"/>
        <w:shd w:val="clear" w:color="auto" w:fill="FFFFFF"/>
        <w:spacing w:before="0" w:beforeAutospacing="0" w:after="0" w:afterAutospacing="0"/>
        <w:jc w:val="both"/>
        <w:rPr>
          <w:rFonts w:ascii="Arial" w:hAnsi="Arial" w:cs="Arial"/>
        </w:rPr>
      </w:pPr>
    </w:p>
    <w:p w14:paraId="3BAEDEF0" w14:textId="77777777" w:rsidR="00CE72FE" w:rsidRDefault="00CE72FE" w:rsidP="00CE72FE">
      <w:pPr>
        <w:pStyle w:val="NormalWeb"/>
        <w:shd w:val="clear" w:color="auto" w:fill="FFFFFF"/>
        <w:spacing w:before="0" w:beforeAutospacing="0" w:after="0" w:afterAutospacing="0"/>
        <w:jc w:val="both"/>
        <w:rPr>
          <w:rFonts w:ascii="Arial" w:hAnsi="Arial" w:cs="Arial"/>
        </w:rPr>
      </w:pPr>
      <w:r>
        <w:rPr>
          <w:rFonts w:ascii="Arial" w:hAnsi="Arial" w:cs="Arial"/>
        </w:rPr>
        <w:t xml:space="preserve">Seychelles as a member State approached COMESA for assistance in the design and implementation of the AEO scheme, training of Customs staff and roll out of the </w:t>
      </w:r>
      <w:proofErr w:type="spellStart"/>
      <w:r>
        <w:rPr>
          <w:rFonts w:ascii="Arial" w:hAnsi="Arial" w:cs="Arial"/>
        </w:rPr>
        <w:t>programme</w:t>
      </w:r>
      <w:proofErr w:type="spellEnd"/>
      <w:r>
        <w:rPr>
          <w:rFonts w:ascii="Arial" w:hAnsi="Arial" w:cs="Arial"/>
        </w:rPr>
        <w:t xml:space="preserve"> as well as stakeholder sensitizing and awareness raising. </w:t>
      </w:r>
    </w:p>
    <w:p w14:paraId="3EAB5E73" w14:textId="77777777" w:rsidR="00CE72FE" w:rsidRDefault="00CE72FE" w:rsidP="00CE72FE">
      <w:pPr>
        <w:pStyle w:val="NormalWeb"/>
        <w:shd w:val="clear" w:color="auto" w:fill="FFFFFF"/>
        <w:spacing w:before="0" w:beforeAutospacing="0" w:after="0" w:afterAutospacing="0"/>
        <w:jc w:val="both"/>
        <w:rPr>
          <w:rFonts w:ascii="Arial" w:hAnsi="Arial" w:cs="Arial"/>
        </w:rPr>
      </w:pPr>
    </w:p>
    <w:p w14:paraId="4F5343A2" w14:textId="77777777" w:rsidR="00CE72FE" w:rsidRDefault="00CE72FE" w:rsidP="00CE72FE">
      <w:pPr>
        <w:pStyle w:val="NormalWeb"/>
        <w:shd w:val="clear" w:color="auto" w:fill="FFFFFF"/>
        <w:spacing w:before="0" w:beforeAutospacing="0" w:after="0" w:afterAutospacing="0"/>
        <w:jc w:val="both"/>
        <w:rPr>
          <w:rFonts w:ascii="Arial" w:hAnsi="Arial" w:cs="Arial"/>
        </w:rPr>
      </w:pPr>
      <w:r w:rsidRPr="008C1554">
        <w:rPr>
          <w:rFonts w:ascii="Arial" w:hAnsi="Arial" w:cs="Arial"/>
        </w:rPr>
        <w:lastRenderedPageBreak/>
        <w:t xml:space="preserve">COMESA Secretariat is therefore seeking </w:t>
      </w:r>
      <w:r>
        <w:rPr>
          <w:rFonts w:ascii="Arial" w:hAnsi="Arial" w:cs="Arial"/>
        </w:rPr>
        <w:t xml:space="preserve">the </w:t>
      </w:r>
      <w:r w:rsidRPr="008C1554">
        <w:rPr>
          <w:rFonts w:ascii="Arial" w:hAnsi="Arial" w:cs="Arial"/>
        </w:rPr>
        <w:t xml:space="preserve">services of an appropriately qualified </w:t>
      </w:r>
      <w:r>
        <w:rPr>
          <w:rFonts w:ascii="Arial" w:hAnsi="Arial" w:cs="Arial"/>
        </w:rPr>
        <w:t xml:space="preserve">AEO </w:t>
      </w:r>
      <w:r w:rsidRPr="008C1554">
        <w:rPr>
          <w:rFonts w:ascii="Arial" w:hAnsi="Arial" w:cs="Arial"/>
        </w:rPr>
        <w:t xml:space="preserve">Expert to undertake the assignment. </w:t>
      </w:r>
    </w:p>
    <w:p w14:paraId="4856803B" w14:textId="77777777" w:rsidR="00CE72FE" w:rsidRPr="008C1554" w:rsidRDefault="00CE72FE" w:rsidP="00CE72FE">
      <w:pPr>
        <w:pStyle w:val="NormalWeb"/>
        <w:shd w:val="clear" w:color="auto" w:fill="FFFFFF"/>
        <w:spacing w:before="0" w:beforeAutospacing="0" w:after="0" w:afterAutospacing="0"/>
        <w:jc w:val="both"/>
        <w:rPr>
          <w:rFonts w:ascii="Arial" w:hAnsi="Arial" w:cs="Arial"/>
        </w:rPr>
      </w:pPr>
    </w:p>
    <w:p w14:paraId="3982443B" w14:textId="77777777" w:rsidR="00CE72FE" w:rsidRDefault="00CE72FE" w:rsidP="00CE72FE">
      <w:pPr>
        <w:jc w:val="both"/>
        <w:rPr>
          <w:rFonts w:ascii="Arial" w:hAnsi="Arial" w:cs="Arial"/>
          <w:b/>
          <w:bCs/>
        </w:rPr>
      </w:pPr>
      <w:bookmarkStart w:id="15" w:name="_Toc496742188"/>
      <w:bookmarkEnd w:id="15"/>
    </w:p>
    <w:p w14:paraId="55805B62" w14:textId="77777777" w:rsidR="00CE72FE" w:rsidRDefault="00CE72FE" w:rsidP="00CE72FE">
      <w:pPr>
        <w:jc w:val="both"/>
        <w:rPr>
          <w:rFonts w:ascii="Arial" w:hAnsi="Arial" w:cs="Arial"/>
          <w:b/>
          <w:bCs/>
        </w:rPr>
      </w:pPr>
      <w:r w:rsidRPr="008C1554">
        <w:rPr>
          <w:rFonts w:ascii="Arial" w:hAnsi="Arial" w:cs="Arial"/>
          <w:b/>
          <w:bCs/>
        </w:rPr>
        <w:t>OBJECTIVE OF THE CONSULTANCY SERVICE</w:t>
      </w:r>
    </w:p>
    <w:p w14:paraId="383E912C" w14:textId="77777777" w:rsidR="00CE72FE" w:rsidRPr="008C1554" w:rsidRDefault="00CE72FE" w:rsidP="00CE72FE">
      <w:pPr>
        <w:jc w:val="both"/>
        <w:rPr>
          <w:rFonts w:ascii="Arial" w:hAnsi="Arial" w:cs="Arial"/>
          <w:b/>
          <w:bCs/>
        </w:rPr>
      </w:pPr>
    </w:p>
    <w:p w14:paraId="53542544" w14:textId="77777777" w:rsidR="00CE72FE" w:rsidRDefault="00CE72FE" w:rsidP="00CE72FE">
      <w:pPr>
        <w:jc w:val="both"/>
        <w:rPr>
          <w:rFonts w:ascii="Arial" w:hAnsi="Arial" w:cs="Arial"/>
        </w:rPr>
      </w:pPr>
      <w:r w:rsidRPr="008C1554">
        <w:rPr>
          <w:rFonts w:ascii="Arial" w:hAnsi="Arial" w:cs="Arial"/>
        </w:rPr>
        <w:t xml:space="preserve">The main objectives of the consultancy service is to </w:t>
      </w:r>
      <w:r>
        <w:rPr>
          <w:rFonts w:ascii="Arial" w:hAnsi="Arial" w:cs="Arial"/>
        </w:rPr>
        <w:t xml:space="preserve">design an AEO scheme for Seychelles. </w:t>
      </w:r>
    </w:p>
    <w:p w14:paraId="5E268B33" w14:textId="77777777" w:rsidR="00CE72FE" w:rsidRPr="008C1554" w:rsidRDefault="00CE72FE" w:rsidP="00CE72FE">
      <w:pPr>
        <w:jc w:val="both"/>
        <w:rPr>
          <w:rFonts w:ascii="Arial" w:hAnsi="Arial" w:cs="Arial"/>
        </w:rPr>
      </w:pPr>
    </w:p>
    <w:p w14:paraId="07B71A25" w14:textId="77777777" w:rsidR="00CE72FE" w:rsidRDefault="00CE72FE" w:rsidP="00CE72FE">
      <w:pPr>
        <w:jc w:val="both"/>
        <w:rPr>
          <w:rFonts w:ascii="Arial" w:hAnsi="Arial" w:cs="Arial"/>
          <w:b/>
          <w:bCs/>
        </w:rPr>
      </w:pPr>
      <w:r>
        <w:rPr>
          <w:rFonts w:ascii="Arial" w:hAnsi="Arial" w:cs="Arial"/>
          <w:b/>
          <w:bCs/>
        </w:rPr>
        <w:t>Specific Objectives</w:t>
      </w:r>
    </w:p>
    <w:p w14:paraId="16729F29" w14:textId="77777777" w:rsidR="00CE72FE" w:rsidRDefault="00CE72FE" w:rsidP="00CE72FE">
      <w:pPr>
        <w:jc w:val="both"/>
        <w:rPr>
          <w:rFonts w:ascii="Arial" w:hAnsi="Arial" w:cs="Arial"/>
          <w:b/>
          <w:bCs/>
        </w:rPr>
      </w:pPr>
    </w:p>
    <w:p w14:paraId="4650B7B1" w14:textId="77777777" w:rsidR="00CE72FE" w:rsidRDefault="00CE72FE" w:rsidP="00CE72FE">
      <w:pPr>
        <w:jc w:val="both"/>
        <w:rPr>
          <w:rFonts w:ascii="Arial" w:hAnsi="Arial" w:cs="Arial"/>
          <w:bCs/>
        </w:rPr>
      </w:pPr>
      <w:r w:rsidRPr="003A2CC6">
        <w:rPr>
          <w:rFonts w:ascii="Arial" w:hAnsi="Arial" w:cs="Arial"/>
          <w:bCs/>
        </w:rPr>
        <w:t>The c</w:t>
      </w:r>
      <w:r>
        <w:rPr>
          <w:rFonts w:ascii="Arial" w:hAnsi="Arial" w:cs="Arial"/>
          <w:bCs/>
        </w:rPr>
        <w:t xml:space="preserve">onsultant is expected to: </w:t>
      </w:r>
    </w:p>
    <w:p w14:paraId="21A3EC4D" w14:textId="77777777" w:rsidR="00CE72FE" w:rsidRDefault="00CE72FE" w:rsidP="00A6741B">
      <w:pPr>
        <w:pStyle w:val="ListParagraph"/>
        <w:numPr>
          <w:ilvl w:val="0"/>
          <w:numId w:val="14"/>
        </w:numPr>
        <w:contextualSpacing w:val="0"/>
        <w:jc w:val="both"/>
        <w:rPr>
          <w:rFonts w:ascii="Arial" w:hAnsi="Arial" w:cs="Arial"/>
          <w:bCs/>
        </w:rPr>
      </w:pPr>
      <w:r>
        <w:rPr>
          <w:rFonts w:ascii="Arial" w:hAnsi="Arial" w:cs="Arial"/>
          <w:bCs/>
        </w:rPr>
        <w:t>Design and develop a national AEO program</w:t>
      </w:r>
    </w:p>
    <w:p w14:paraId="28AD0823" w14:textId="77777777" w:rsidR="00CE72FE" w:rsidRDefault="00CE72FE" w:rsidP="00A6741B">
      <w:pPr>
        <w:pStyle w:val="ListParagraph"/>
        <w:numPr>
          <w:ilvl w:val="0"/>
          <w:numId w:val="14"/>
        </w:numPr>
        <w:contextualSpacing w:val="0"/>
        <w:jc w:val="both"/>
        <w:rPr>
          <w:rFonts w:ascii="Arial" w:hAnsi="Arial" w:cs="Arial"/>
          <w:bCs/>
        </w:rPr>
      </w:pPr>
      <w:r>
        <w:rPr>
          <w:rFonts w:ascii="Arial" w:hAnsi="Arial" w:cs="Arial"/>
          <w:bCs/>
        </w:rPr>
        <w:t>Develop implementation strategy</w:t>
      </w:r>
    </w:p>
    <w:p w14:paraId="111DE91B" w14:textId="77777777" w:rsidR="00CE72FE" w:rsidRDefault="00CE72FE" w:rsidP="00A6741B">
      <w:pPr>
        <w:pStyle w:val="ListParagraph"/>
        <w:numPr>
          <w:ilvl w:val="0"/>
          <w:numId w:val="14"/>
        </w:numPr>
        <w:contextualSpacing w:val="0"/>
        <w:jc w:val="both"/>
        <w:rPr>
          <w:rFonts w:ascii="Arial" w:hAnsi="Arial" w:cs="Arial"/>
          <w:bCs/>
        </w:rPr>
      </w:pPr>
      <w:r>
        <w:rPr>
          <w:rFonts w:ascii="Arial" w:hAnsi="Arial" w:cs="Arial"/>
          <w:bCs/>
        </w:rPr>
        <w:t>Develop procedure and training manuals for Seychelles in line with the guidelines provided in the COMESA manuals</w:t>
      </w:r>
    </w:p>
    <w:p w14:paraId="438461BD" w14:textId="77777777" w:rsidR="00CE72FE" w:rsidRDefault="00CE72FE" w:rsidP="00CE72FE">
      <w:pPr>
        <w:pStyle w:val="ListParagraph"/>
        <w:contextualSpacing w:val="0"/>
        <w:jc w:val="both"/>
        <w:rPr>
          <w:rFonts w:ascii="Arial" w:hAnsi="Arial" w:cs="Arial"/>
          <w:bCs/>
        </w:rPr>
      </w:pPr>
    </w:p>
    <w:p w14:paraId="48A65A97" w14:textId="77777777" w:rsidR="00CE72FE" w:rsidRDefault="00CE72FE" w:rsidP="00CE72FE">
      <w:pPr>
        <w:jc w:val="both"/>
        <w:rPr>
          <w:rFonts w:ascii="Arial" w:hAnsi="Arial" w:cs="Arial"/>
          <w:b/>
          <w:bCs/>
        </w:rPr>
      </w:pPr>
      <w:r w:rsidRPr="008C1554">
        <w:rPr>
          <w:rFonts w:ascii="Arial" w:hAnsi="Arial" w:cs="Arial"/>
          <w:b/>
          <w:bCs/>
        </w:rPr>
        <w:t>EXPECTED RESULTS</w:t>
      </w:r>
    </w:p>
    <w:p w14:paraId="30EE1EE9" w14:textId="77777777" w:rsidR="00CE72FE" w:rsidRPr="008C1554" w:rsidRDefault="00CE72FE" w:rsidP="00CE72FE">
      <w:pPr>
        <w:jc w:val="both"/>
        <w:rPr>
          <w:rFonts w:ascii="Arial" w:hAnsi="Arial" w:cs="Arial"/>
          <w:b/>
          <w:bCs/>
        </w:rPr>
      </w:pPr>
    </w:p>
    <w:p w14:paraId="3A249222" w14:textId="77777777" w:rsidR="00CE72FE" w:rsidRPr="008C1554" w:rsidRDefault="00CE72FE" w:rsidP="00CE72FE">
      <w:pPr>
        <w:jc w:val="both"/>
        <w:rPr>
          <w:rFonts w:ascii="Arial" w:hAnsi="Arial" w:cs="Arial"/>
        </w:rPr>
      </w:pPr>
      <w:r w:rsidRPr="008C1554">
        <w:rPr>
          <w:rFonts w:ascii="Arial" w:hAnsi="Arial" w:cs="Arial"/>
        </w:rPr>
        <w:t>The expected key result of this Consultancy Service is to introduce the AEO to the stakeholders and show all of them the benefits of the AEO Scheme which include:</w:t>
      </w:r>
    </w:p>
    <w:p w14:paraId="2806F2C0" w14:textId="77777777" w:rsidR="00CE72FE" w:rsidRPr="008C1554" w:rsidRDefault="00CE72FE" w:rsidP="00A6741B">
      <w:pPr>
        <w:pStyle w:val="ListParagraph"/>
        <w:numPr>
          <w:ilvl w:val="0"/>
          <w:numId w:val="11"/>
        </w:numPr>
        <w:contextualSpacing w:val="0"/>
        <w:jc w:val="both"/>
        <w:rPr>
          <w:rFonts w:ascii="Arial" w:hAnsi="Arial" w:cs="Arial"/>
        </w:rPr>
      </w:pPr>
      <w:r>
        <w:rPr>
          <w:rFonts w:ascii="Arial" w:hAnsi="Arial" w:cs="Arial"/>
        </w:rPr>
        <w:t>AEO strategy and implementation guidelines</w:t>
      </w:r>
    </w:p>
    <w:p w14:paraId="2D9B85C5" w14:textId="77777777" w:rsidR="00CE72FE" w:rsidRDefault="00CE72FE" w:rsidP="00A6741B">
      <w:pPr>
        <w:pStyle w:val="ListParagraph"/>
        <w:numPr>
          <w:ilvl w:val="0"/>
          <w:numId w:val="11"/>
        </w:numPr>
        <w:contextualSpacing w:val="0"/>
        <w:jc w:val="both"/>
        <w:rPr>
          <w:rFonts w:ascii="Arial" w:hAnsi="Arial" w:cs="Arial"/>
        </w:rPr>
      </w:pPr>
      <w:r>
        <w:rPr>
          <w:rFonts w:ascii="Arial" w:hAnsi="Arial" w:cs="Arial"/>
        </w:rPr>
        <w:t>AEO implementation plan</w:t>
      </w:r>
    </w:p>
    <w:p w14:paraId="42679E20" w14:textId="77777777" w:rsidR="00CE72FE" w:rsidRDefault="00CE72FE" w:rsidP="00A6741B">
      <w:pPr>
        <w:pStyle w:val="ListParagraph"/>
        <w:numPr>
          <w:ilvl w:val="0"/>
          <w:numId w:val="11"/>
        </w:numPr>
        <w:contextualSpacing w:val="0"/>
        <w:jc w:val="both"/>
        <w:rPr>
          <w:rFonts w:ascii="Arial" w:hAnsi="Arial" w:cs="Arial"/>
        </w:rPr>
      </w:pPr>
      <w:r w:rsidRPr="008C1554">
        <w:rPr>
          <w:rFonts w:ascii="Arial" w:hAnsi="Arial" w:cs="Arial"/>
        </w:rPr>
        <w:t>Draft legislation and propos</w:t>
      </w:r>
      <w:r>
        <w:rPr>
          <w:rFonts w:ascii="Arial" w:hAnsi="Arial" w:cs="Arial"/>
        </w:rPr>
        <w:t>al</w:t>
      </w:r>
      <w:r w:rsidRPr="008C1554">
        <w:rPr>
          <w:rFonts w:ascii="Arial" w:hAnsi="Arial" w:cs="Arial"/>
        </w:rPr>
        <w:t xml:space="preserve"> for amendments</w:t>
      </w:r>
      <w:r>
        <w:rPr>
          <w:rFonts w:ascii="Arial" w:hAnsi="Arial" w:cs="Arial"/>
        </w:rPr>
        <w:t xml:space="preserve"> of relevant Acts and regulations</w:t>
      </w:r>
    </w:p>
    <w:p w14:paraId="1C29F703" w14:textId="77777777" w:rsidR="00CE72FE" w:rsidRDefault="00CE72FE" w:rsidP="00A6741B">
      <w:pPr>
        <w:pStyle w:val="ListParagraph"/>
        <w:numPr>
          <w:ilvl w:val="0"/>
          <w:numId w:val="11"/>
        </w:numPr>
        <w:contextualSpacing w:val="0"/>
        <w:jc w:val="both"/>
        <w:rPr>
          <w:rFonts w:ascii="Arial" w:hAnsi="Arial" w:cs="Arial"/>
        </w:rPr>
      </w:pPr>
      <w:r>
        <w:rPr>
          <w:rFonts w:ascii="Arial" w:hAnsi="Arial" w:cs="Arial"/>
        </w:rPr>
        <w:t>AEO SOP’s, procedures and training manuals</w:t>
      </w:r>
    </w:p>
    <w:p w14:paraId="10F5E936" w14:textId="77777777" w:rsidR="00CE72FE" w:rsidRDefault="00CE72FE" w:rsidP="00CE72FE">
      <w:pPr>
        <w:pStyle w:val="ListParagraph"/>
        <w:ind w:left="765"/>
        <w:contextualSpacing w:val="0"/>
        <w:jc w:val="both"/>
        <w:rPr>
          <w:rFonts w:ascii="Arial" w:hAnsi="Arial" w:cs="Arial"/>
        </w:rPr>
      </w:pPr>
    </w:p>
    <w:p w14:paraId="45007C28" w14:textId="77777777" w:rsidR="00CE72FE" w:rsidRDefault="00CE72FE" w:rsidP="00CE72FE">
      <w:pPr>
        <w:jc w:val="both"/>
        <w:rPr>
          <w:rFonts w:ascii="Arial" w:hAnsi="Arial" w:cs="Arial"/>
          <w:b/>
          <w:bCs/>
        </w:rPr>
      </w:pPr>
      <w:r w:rsidRPr="008C1554">
        <w:rPr>
          <w:rFonts w:ascii="Arial" w:hAnsi="Arial" w:cs="Arial"/>
          <w:b/>
          <w:bCs/>
        </w:rPr>
        <w:t>QUALIFICATIONS AND EXPERIENCE REQUIRED</w:t>
      </w:r>
    </w:p>
    <w:p w14:paraId="3EA7E592" w14:textId="77777777" w:rsidR="00CE72FE" w:rsidRPr="008C1554" w:rsidRDefault="00CE72FE" w:rsidP="00CE72FE">
      <w:pPr>
        <w:jc w:val="both"/>
        <w:rPr>
          <w:rFonts w:ascii="Arial" w:hAnsi="Arial" w:cs="Arial"/>
          <w:b/>
          <w:bCs/>
        </w:rPr>
      </w:pPr>
      <w:r w:rsidRPr="008C1554">
        <w:rPr>
          <w:rFonts w:ascii="Arial" w:hAnsi="Arial" w:cs="Arial"/>
          <w:b/>
          <w:bCs/>
        </w:rPr>
        <w:t xml:space="preserve"> </w:t>
      </w:r>
    </w:p>
    <w:p w14:paraId="4A1EE01D" w14:textId="77777777" w:rsidR="00CE72FE" w:rsidRDefault="00CE72FE" w:rsidP="00CE72FE">
      <w:pPr>
        <w:jc w:val="both"/>
        <w:rPr>
          <w:rFonts w:ascii="Arial" w:hAnsi="Arial" w:cs="Arial"/>
        </w:rPr>
      </w:pPr>
      <w:r w:rsidRPr="008C1554">
        <w:rPr>
          <w:rFonts w:ascii="Arial" w:hAnsi="Arial" w:cs="Arial"/>
        </w:rPr>
        <w:t xml:space="preserve">The Expert to undertake the Consultancy service should have relevant academic qualification, preferably with </w:t>
      </w:r>
      <w:proofErr w:type="spellStart"/>
      <w:r w:rsidRPr="008C1554">
        <w:rPr>
          <w:rFonts w:ascii="Arial" w:hAnsi="Arial" w:cs="Arial"/>
        </w:rPr>
        <w:t>specialisation</w:t>
      </w:r>
      <w:proofErr w:type="spellEnd"/>
      <w:r w:rsidRPr="008C1554">
        <w:rPr>
          <w:rFonts w:ascii="Arial" w:hAnsi="Arial" w:cs="Arial"/>
        </w:rPr>
        <w:t xml:space="preserve"> (BSC/MSC) in Customs law, International Trade Law, or related field</w:t>
      </w:r>
      <w:r>
        <w:rPr>
          <w:rFonts w:ascii="Arial" w:hAnsi="Arial" w:cs="Arial"/>
        </w:rPr>
        <w:t>.</w:t>
      </w:r>
      <w:r w:rsidRPr="008C1554">
        <w:rPr>
          <w:rFonts w:ascii="Arial" w:hAnsi="Arial" w:cs="Arial"/>
        </w:rPr>
        <w:t xml:space="preserve"> Knowledge in Customs administration and at least the following professional experience and skills:</w:t>
      </w:r>
    </w:p>
    <w:p w14:paraId="1D889CB7" w14:textId="77777777" w:rsidR="00CE72FE" w:rsidRPr="008C1554" w:rsidRDefault="00CE72FE" w:rsidP="00CE72FE">
      <w:pPr>
        <w:jc w:val="both"/>
        <w:rPr>
          <w:rFonts w:ascii="Arial" w:hAnsi="Arial" w:cs="Arial"/>
        </w:rPr>
      </w:pPr>
    </w:p>
    <w:p w14:paraId="1CF0ECB4"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Accredited by WCO/COMESA/SADC in Customs related fields;</w:t>
      </w:r>
    </w:p>
    <w:p w14:paraId="61B56F29"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 xml:space="preserve">Understanding of the WCO’s Revised KYOTO Convention, WTO’s Trade Facilitation Agreements and related legal instruments; </w:t>
      </w:r>
    </w:p>
    <w:p w14:paraId="08765376"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Good writing and presentation skills in English;</w:t>
      </w:r>
    </w:p>
    <w:p w14:paraId="3E6C87FF"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Ability to work under pressure with tight deadlines;</w:t>
      </w:r>
    </w:p>
    <w:p w14:paraId="64AA08F7"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 xml:space="preserve">Ability to </w:t>
      </w:r>
      <w:proofErr w:type="spellStart"/>
      <w:r w:rsidRPr="008C1554">
        <w:rPr>
          <w:rFonts w:ascii="Arial" w:hAnsi="Arial" w:cs="Arial"/>
        </w:rPr>
        <w:t>analyse</w:t>
      </w:r>
      <w:proofErr w:type="spellEnd"/>
      <w:r w:rsidRPr="008C1554">
        <w:rPr>
          <w:rFonts w:ascii="Arial" w:hAnsi="Arial" w:cs="Arial"/>
        </w:rPr>
        <w:t xml:space="preserve"> policy documents and make constructive policy suggestions;</w:t>
      </w:r>
    </w:p>
    <w:p w14:paraId="6A26E8EF" w14:textId="77777777" w:rsidR="00CE72FE" w:rsidRPr="008C1554" w:rsidRDefault="00CE72FE" w:rsidP="00A6741B">
      <w:pPr>
        <w:pStyle w:val="ListParagraph"/>
        <w:numPr>
          <w:ilvl w:val="0"/>
          <w:numId w:val="12"/>
        </w:numPr>
        <w:contextualSpacing w:val="0"/>
        <w:jc w:val="both"/>
        <w:rPr>
          <w:rFonts w:ascii="Arial" w:hAnsi="Arial" w:cs="Arial"/>
        </w:rPr>
      </w:pPr>
      <w:r w:rsidRPr="008C1554">
        <w:rPr>
          <w:rFonts w:ascii="Arial" w:hAnsi="Arial" w:cs="Arial"/>
        </w:rPr>
        <w:t>Have experience in Customs fields such as AEO, Risk and PCA;</w:t>
      </w:r>
    </w:p>
    <w:p w14:paraId="71C306AB" w14:textId="77777777" w:rsidR="00CE72FE" w:rsidRDefault="00CE72FE" w:rsidP="00A6741B">
      <w:pPr>
        <w:pStyle w:val="ListParagraph"/>
        <w:numPr>
          <w:ilvl w:val="0"/>
          <w:numId w:val="12"/>
        </w:numPr>
        <w:contextualSpacing w:val="0"/>
        <w:jc w:val="both"/>
        <w:rPr>
          <w:rFonts w:ascii="Arial" w:hAnsi="Arial" w:cs="Arial"/>
        </w:rPr>
      </w:pPr>
      <w:r w:rsidRPr="008C1554">
        <w:rPr>
          <w:rFonts w:ascii="Arial" w:hAnsi="Arial" w:cs="Arial"/>
        </w:rPr>
        <w:t>Strong legislative drafting skills; and</w:t>
      </w:r>
    </w:p>
    <w:p w14:paraId="61E3B2E6" w14:textId="77777777" w:rsidR="00CE72FE" w:rsidRDefault="00CE72FE" w:rsidP="00A6741B">
      <w:pPr>
        <w:pStyle w:val="ListParagraph"/>
        <w:numPr>
          <w:ilvl w:val="0"/>
          <w:numId w:val="12"/>
        </w:numPr>
        <w:contextualSpacing w:val="0"/>
        <w:jc w:val="both"/>
        <w:rPr>
          <w:rFonts w:ascii="Arial" w:hAnsi="Arial" w:cs="Arial"/>
        </w:rPr>
      </w:pPr>
      <w:r>
        <w:rPr>
          <w:rFonts w:ascii="Arial" w:hAnsi="Arial" w:cs="Arial"/>
        </w:rPr>
        <w:t>Knowledge of COMESA regional economic integration would be an advantage</w:t>
      </w:r>
    </w:p>
    <w:p w14:paraId="7753073B" w14:textId="77777777" w:rsidR="00CE72FE" w:rsidRPr="00BF5B6E" w:rsidRDefault="00CE72FE" w:rsidP="00A6741B">
      <w:pPr>
        <w:pStyle w:val="ListParagraph"/>
        <w:numPr>
          <w:ilvl w:val="0"/>
          <w:numId w:val="12"/>
        </w:numPr>
        <w:contextualSpacing w:val="0"/>
        <w:jc w:val="both"/>
        <w:rPr>
          <w:rFonts w:ascii="Arial" w:hAnsi="Arial" w:cs="Arial"/>
        </w:rPr>
      </w:pPr>
      <w:r w:rsidRPr="00BF5B6E">
        <w:rPr>
          <w:rFonts w:ascii="Arial" w:hAnsi="Arial" w:cs="Arial"/>
        </w:rPr>
        <w:t>Traceable references of previous</w:t>
      </w:r>
      <w:r>
        <w:rPr>
          <w:rFonts w:ascii="Arial" w:hAnsi="Arial" w:cs="Arial"/>
        </w:rPr>
        <w:t xml:space="preserve"> </w:t>
      </w:r>
      <w:r w:rsidRPr="00BF5B6E">
        <w:rPr>
          <w:rFonts w:ascii="Arial" w:hAnsi="Arial" w:cs="Arial"/>
        </w:rPr>
        <w:t>success</w:t>
      </w:r>
      <w:r>
        <w:rPr>
          <w:rFonts w:ascii="Arial" w:hAnsi="Arial" w:cs="Arial"/>
        </w:rPr>
        <w:t>ful</w:t>
      </w:r>
      <w:r w:rsidRPr="00BF5B6E">
        <w:rPr>
          <w:rFonts w:ascii="Arial" w:hAnsi="Arial" w:cs="Arial"/>
        </w:rPr>
        <w:t xml:space="preserve"> undertaking </w:t>
      </w:r>
      <w:r>
        <w:rPr>
          <w:rFonts w:ascii="Arial" w:hAnsi="Arial" w:cs="Arial"/>
        </w:rPr>
        <w:t xml:space="preserve">of similar assignments </w:t>
      </w:r>
      <w:r w:rsidRPr="00BF5B6E">
        <w:rPr>
          <w:rFonts w:ascii="Arial" w:hAnsi="Arial" w:cs="Arial"/>
        </w:rPr>
        <w:t xml:space="preserve">in COMESA or other </w:t>
      </w:r>
      <w:proofErr w:type="spellStart"/>
      <w:r w:rsidRPr="00BF5B6E">
        <w:rPr>
          <w:rFonts w:ascii="Arial" w:hAnsi="Arial" w:cs="Arial"/>
        </w:rPr>
        <w:t>RECs.</w:t>
      </w:r>
      <w:proofErr w:type="spellEnd"/>
      <w:r w:rsidRPr="00BF5B6E">
        <w:rPr>
          <w:rFonts w:ascii="Arial" w:hAnsi="Arial" w:cs="Arial"/>
        </w:rPr>
        <w:t xml:space="preserve"> </w:t>
      </w:r>
    </w:p>
    <w:p w14:paraId="47494EEE" w14:textId="77777777" w:rsidR="00CE72FE" w:rsidRPr="008C1554" w:rsidRDefault="00CE72FE" w:rsidP="00CE72FE">
      <w:pPr>
        <w:jc w:val="both"/>
        <w:rPr>
          <w:rFonts w:ascii="Arial" w:hAnsi="Arial" w:cs="Arial"/>
        </w:rPr>
      </w:pPr>
    </w:p>
    <w:p w14:paraId="6265DAE6" w14:textId="77777777" w:rsidR="00CE72FE" w:rsidRDefault="00CE72FE" w:rsidP="00CE72FE">
      <w:pPr>
        <w:jc w:val="both"/>
        <w:rPr>
          <w:rFonts w:ascii="Arial" w:hAnsi="Arial" w:cs="Arial"/>
          <w:b/>
          <w:bCs/>
        </w:rPr>
      </w:pPr>
      <w:r w:rsidRPr="008C1554">
        <w:rPr>
          <w:rFonts w:ascii="Arial" w:hAnsi="Arial" w:cs="Arial"/>
          <w:b/>
          <w:bCs/>
        </w:rPr>
        <w:t xml:space="preserve">OFFICIAL DUTY STATION </w:t>
      </w:r>
    </w:p>
    <w:p w14:paraId="788B8C9B" w14:textId="77777777" w:rsidR="00CE72FE" w:rsidRPr="008C1554" w:rsidRDefault="00CE72FE" w:rsidP="00CE72FE">
      <w:pPr>
        <w:jc w:val="both"/>
        <w:rPr>
          <w:rFonts w:ascii="Arial" w:hAnsi="Arial" w:cs="Arial"/>
          <w:b/>
          <w:bCs/>
        </w:rPr>
      </w:pPr>
    </w:p>
    <w:p w14:paraId="1C9E1B75" w14:textId="77777777" w:rsidR="00CE72FE" w:rsidRPr="00EB5311" w:rsidRDefault="00CE72FE" w:rsidP="00CE72FE">
      <w:pPr>
        <w:pStyle w:val="BodyText2"/>
        <w:rPr>
          <w:rFonts w:ascii="Arial" w:hAnsi="Arial" w:cs="Arial"/>
          <w:color w:val="000000" w:themeColor="text1"/>
        </w:rPr>
      </w:pPr>
      <w:r w:rsidRPr="008C1554">
        <w:rPr>
          <w:rFonts w:ascii="Arial" w:hAnsi="Arial" w:cs="Arial"/>
        </w:rPr>
        <w:lastRenderedPageBreak/>
        <w:t xml:space="preserve">The Consultant will be stationed at the Headquarters of the Seychelles Revenue Commission. </w:t>
      </w:r>
      <w:r w:rsidRPr="00FB10EA">
        <w:rPr>
          <w:rFonts w:ascii="Arial" w:hAnsi="Arial" w:cs="Arial"/>
          <w:color w:val="000000" w:themeColor="text1"/>
        </w:rPr>
        <w:t>However, the Secretariat may allow the Consultant to work from home or online due to the COVID-19 pandemic situations provided that the expected deliverables of the assignment will not be affected.</w:t>
      </w:r>
    </w:p>
    <w:p w14:paraId="789028CC" w14:textId="77777777" w:rsidR="00CE72FE" w:rsidRPr="008C1554" w:rsidRDefault="00CE72FE" w:rsidP="00CE72FE">
      <w:pPr>
        <w:jc w:val="both"/>
        <w:rPr>
          <w:rFonts w:ascii="Arial" w:hAnsi="Arial" w:cs="Arial"/>
        </w:rPr>
      </w:pPr>
    </w:p>
    <w:p w14:paraId="4D7A1D62" w14:textId="77777777" w:rsidR="00CE72FE" w:rsidRDefault="00CE72FE" w:rsidP="00CE72FE">
      <w:pPr>
        <w:jc w:val="both"/>
        <w:rPr>
          <w:rFonts w:ascii="Arial" w:hAnsi="Arial" w:cs="Arial"/>
          <w:b/>
          <w:bCs/>
        </w:rPr>
      </w:pPr>
      <w:r w:rsidRPr="008C1554">
        <w:rPr>
          <w:rFonts w:ascii="Arial" w:hAnsi="Arial" w:cs="Arial"/>
          <w:b/>
          <w:bCs/>
        </w:rPr>
        <w:t xml:space="preserve">DURATION OF THE CONTRACT AND WORKING SCHEDULE </w:t>
      </w:r>
    </w:p>
    <w:p w14:paraId="60C61B6E" w14:textId="77777777" w:rsidR="00CE72FE" w:rsidRPr="008C1554" w:rsidRDefault="00CE72FE" w:rsidP="00CE72FE">
      <w:pPr>
        <w:jc w:val="both"/>
        <w:rPr>
          <w:rFonts w:ascii="Arial" w:hAnsi="Arial" w:cs="Arial"/>
          <w:b/>
          <w:bCs/>
        </w:rPr>
      </w:pPr>
    </w:p>
    <w:p w14:paraId="2B173B35" w14:textId="77777777" w:rsidR="00CE72FE" w:rsidRDefault="00CE72FE" w:rsidP="00CE72FE">
      <w:pPr>
        <w:jc w:val="both"/>
        <w:rPr>
          <w:rFonts w:ascii="Arial" w:hAnsi="Arial" w:cs="Arial"/>
        </w:rPr>
      </w:pPr>
      <w:r w:rsidRPr="008C1554">
        <w:rPr>
          <w:rFonts w:ascii="Arial" w:hAnsi="Arial" w:cs="Arial"/>
        </w:rPr>
        <w:t xml:space="preserve">The Consultancy assignment is for a total duration of </w:t>
      </w:r>
      <w:r w:rsidRPr="00FB10EA">
        <w:rPr>
          <w:rFonts w:ascii="Arial" w:hAnsi="Arial" w:cs="Arial"/>
        </w:rPr>
        <w:t>three (3) months</w:t>
      </w:r>
      <w:r w:rsidRPr="008C1554">
        <w:rPr>
          <w:rFonts w:ascii="Arial" w:hAnsi="Arial" w:cs="Arial"/>
        </w:rPr>
        <w:t xml:space="preserve"> effective from the date of signature</w:t>
      </w:r>
      <w:r>
        <w:rPr>
          <w:rFonts w:ascii="Arial" w:hAnsi="Arial" w:cs="Arial"/>
        </w:rPr>
        <w:t xml:space="preserve"> with a possibility of extension under phase 2 of the implementation of the AEO </w:t>
      </w:r>
      <w:proofErr w:type="spellStart"/>
      <w:r>
        <w:rPr>
          <w:rFonts w:ascii="Arial" w:hAnsi="Arial" w:cs="Arial"/>
        </w:rPr>
        <w:t>programme</w:t>
      </w:r>
      <w:proofErr w:type="spellEnd"/>
      <w:r w:rsidRPr="008C1554">
        <w:rPr>
          <w:rFonts w:ascii="Arial" w:hAnsi="Arial" w:cs="Arial"/>
        </w:rPr>
        <w:t xml:space="preserve">. </w:t>
      </w:r>
      <w:r>
        <w:rPr>
          <w:rFonts w:ascii="Arial" w:hAnsi="Arial" w:cs="Arial"/>
        </w:rPr>
        <w:t>The contract can be executed under conditions to be agreed upon between the Seychelles Revenue Commission, COMESA Secretariat and Consultant.</w:t>
      </w:r>
    </w:p>
    <w:p w14:paraId="3547177A" w14:textId="77777777" w:rsidR="00CE72FE" w:rsidRPr="008C1554" w:rsidRDefault="00CE72FE" w:rsidP="00CE72FE">
      <w:pPr>
        <w:jc w:val="both"/>
        <w:rPr>
          <w:rFonts w:ascii="Arial" w:hAnsi="Arial" w:cs="Arial"/>
        </w:rPr>
      </w:pPr>
    </w:p>
    <w:p w14:paraId="035C7825" w14:textId="77777777" w:rsidR="00CE72FE" w:rsidRDefault="00CE72FE" w:rsidP="00CE72FE">
      <w:pPr>
        <w:jc w:val="both"/>
        <w:rPr>
          <w:rFonts w:ascii="Arial" w:hAnsi="Arial" w:cs="Arial"/>
          <w:b/>
          <w:bCs/>
        </w:rPr>
      </w:pPr>
      <w:r w:rsidRPr="008C1554">
        <w:rPr>
          <w:rFonts w:ascii="Arial" w:hAnsi="Arial" w:cs="Arial"/>
          <w:b/>
          <w:bCs/>
        </w:rPr>
        <w:t xml:space="preserve">SUPERVISION </w:t>
      </w:r>
    </w:p>
    <w:p w14:paraId="0D79C83C" w14:textId="77777777" w:rsidR="00CE72FE" w:rsidRPr="008C1554" w:rsidRDefault="00CE72FE" w:rsidP="00CE72FE">
      <w:pPr>
        <w:jc w:val="both"/>
        <w:rPr>
          <w:rFonts w:ascii="Arial" w:hAnsi="Arial" w:cs="Arial"/>
          <w:b/>
          <w:bCs/>
        </w:rPr>
      </w:pPr>
    </w:p>
    <w:p w14:paraId="14036065" w14:textId="77777777" w:rsidR="00CE72FE" w:rsidRPr="008C1554" w:rsidRDefault="00CE72FE" w:rsidP="00CE72FE">
      <w:pPr>
        <w:jc w:val="both"/>
        <w:rPr>
          <w:rFonts w:ascii="Arial" w:hAnsi="Arial" w:cs="Arial"/>
        </w:rPr>
      </w:pPr>
      <w:r w:rsidRPr="008C1554">
        <w:rPr>
          <w:rFonts w:ascii="Arial" w:hAnsi="Arial" w:cs="Arial"/>
        </w:rPr>
        <w:t xml:space="preserve">Although the Contracting Authority is the COMESA Secretariat, management of the Consultant shall the SRC and the Commissioner General shall be responsible for receiving and </w:t>
      </w:r>
      <w:r>
        <w:rPr>
          <w:rFonts w:ascii="Arial" w:hAnsi="Arial" w:cs="Arial"/>
        </w:rPr>
        <w:t>clearing</w:t>
      </w:r>
      <w:r w:rsidRPr="008C1554">
        <w:rPr>
          <w:rFonts w:ascii="Arial" w:hAnsi="Arial" w:cs="Arial"/>
        </w:rPr>
        <w:t xml:space="preserve"> deliverables under this contract</w:t>
      </w:r>
      <w:r>
        <w:rPr>
          <w:rFonts w:ascii="Arial" w:hAnsi="Arial" w:cs="Arial"/>
        </w:rPr>
        <w:t xml:space="preserve"> for onward submission to the Secretariat for necessary monitoring and payment process</w:t>
      </w:r>
      <w:r w:rsidRPr="008C1554">
        <w:rPr>
          <w:rFonts w:ascii="Arial" w:hAnsi="Arial" w:cs="Arial"/>
        </w:rPr>
        <w:t>.</w:t>
      </w:r>
      <w:r>
        <w:rPr>
          <w:rFonts w:ascii="Arial" w:hAnsi="Arial" w:cs="Arial"/>
        </w:rPr>
        <w:t xml:space="preserve"> </w:t>
      </w:r>
    </w:p>
    <w:p w14:paraId="6095B7D0" w14:textId="77777777" w:rsidR="00CE72FE" w:rsidRDefault="00CE72FE" w:rsidP="00CE72FE">
      <w:pPr>
        <w:jc w:val="both"/>
        <w:rPr>
          <w:rFonts w:ascii="Arial" w:hAnsi="Arial" w:cs="Arial"/>
          <w:b/>
          <w:bCs/>
        </w:rPr>
      </w:pPr>
    </w:p>
    <w:p w14:paraId="6AB99E72" w14:textId="77777777" w:rsidR="00CE72FE" w:rsidRPr="008C1554" w:rsidRDefault="00CE72FE" w:rsidP="00CE72FE">
      <w:pPr>
        <w:jc w:val="both"/>
        <w:rPr>
          <w:rFonts w:ascii="Arial" w:hAnsi="Arial" w:cs="Arial"/>
          <w:b/>
          <w:bCs/>
        </w:rPr>
      </w:pPr>
      <w:r w:rsidRPr="008C1554">
        <w:rPr>
          <w:rFonts w:ascii="Arial" w:hAnsi="Arial" w:cs="Arial"/>
          <w:b/>
          <w:bCs/>
        </w:rPr>
        <w:t xml:space="preserve">REPORTING REQUIREMENTS </w:t>
      </w:r>
    </w:p>
    <w:p w14:paraId="6E006D3A" w14:textId="77777777" w:rsidR="00CE72FE" w:rsidRPr="00302BB2" w:rsidRDefault="00CE72FE" w:rsidP="00CE72FE">
      <w:pPr>
        <w:jc w:val="both"/>
        <w:rPr>
          <w:rFonts w:ascii="Arial" w:hAnsi="Arial" w:cs="Arial"/>
        </w:rPr>
      </w:pPr>
    </w:p>
    <w:tbl>
      <w:tblPr>
        <w:tblStyle w:val="TableGrid"/>
        <w:tblW w:w="0" w:type="auto"/>
        <w:tblLook w:val="04A0" w:firstRow="1" w:lastRow="0" w:firstColumn="1" w:lastColumn="0" w:noHBand="0" w:noVBand="1"/>
      </w:tblPr>
      <w:tblGrid>
        <w:gridCol w:w="2868"/>
        <w:gridCol w:w="2923"/>
        <w:gridCol w:w="2868"/>
      </w:tblGrid>
      <w:tr w:rsidR="00CE72FE" w:rsidRPr="000D0F75" w14:paraId="172119A1" w14:textId="77777777" w:rsidTr="007609F0">
        <w:tc>
          <w:tcPr>
            <w:tcW w:w="3116" w:type="dxa"/>
          </w:tcPr>
          <w:p w14:paraId="216B46E7" w14:textId="77777777" w:rsidR="00CE72FE" w:rsidRPr="008C1554" w:rsidRDefault="00CE72FE" w:rsidP="007609F0">
            <w:pPr>
              <w:jc w:val="center"/>
              <w:rPr>
                <w:rFonts w:ascii="Arial" w:hAnsi="Arial" w:cs="Arial"/>
                <w:b/>
              </w:rPr>
            </w:pPr>
            <w:r w:rsidRPr="008C1554">
              <w:rPr>
                <w:rFonts w:ascii="Arial" w:hAnsi="Arial" w:cs="Arial"/>
                <w:b/>
              </w:rPr>
              <w:t>Name of report</w:t>
            </w:r>
          </w:p>
        </w:tc>
        <w:tc>
          <w:tcPr>
            <w:tcW w:w="3117" w:type="dxa"/>
          </w:tcPr>
          <w:p w14:paraId="2B8BD713" w14:textId="77777777" w:rsidR="00CE72FE" w:rsidRPr="008C1554" w:rsidRDefault="00CE72FE" w:rsidP="007609F0">
            <w:pPr>
              <w:jc w:val="center"/>
              <w:rPr>
                <w:rFonts w:ascii="Arial" w:hAnsi="Arial" w:cs="Arial"/>
                <w:b/>
              </w:rPr>
            </w:pPr>
            <w:r w:rsidRPr="008C1554">
              <w:rPr>
                <w:rFonts w:ascii="Arial" w:hAnsi="Arial" w:cs="Arial"/>
                <w:b/>
              </w:rPr>
              <w:t>Content</w:t>
            </w:r>
          </w:p>
        </w:tc>
        <w:tc>
          <w:tcPr>
            <w:tcW w:w="3117" w:type="dxa"/>
          </w:tcPr>
          <w:p w14:paraId="2EC6AE7F" w14:textId="77777777" w:rsidR="00CE72FE" w:rsidRPr="008C1554" w:rsidRDefault="00CE72FE" w:rsidP="007609F0">
            <w:pPr>
              <w:jc w:val="center"/>
              <w:rPr>
                <w:rFonts w:ascii="Arial" w:hAnsi="Arial" w:cs="Arial"/>
                <w:b/>
              </w:rPr>
            </w:pPr>
            <w:r w:rsidRPr="008C1554">
              <w:rPr>
                <w:rFonts w:ascii="Arial" w:hAnsi="Arial" w:cs="Arial"/>
                <w:b/>
              </w:rPr>
              <w:t>Time of submission</w:t>
            </w:r>
          </w:p>
        </w:tc>
      </w:tr>
      <w:tr w:rsidR="00CE72FE" w:rsidRPr="000D0F75" w14:paraId="0196E949" w14:textId="77777777" w:rsidTr="007609F0">
        <w:tc>
          <w:tcPr>
            <w:tcW w:w="3116" w:type="dxa"/>
          </w:tcPr>
          <w:p w14:paraId="6BE0E0A5" w14:textId="77777777" w:rsidR="00CE72FE" w:rsidRPr="008C1554" w:rsidRDefault="00CE72FE" w:rsidP="007609F0">
            <w:pPr>
              <w:rPr>
                <w:rFonts w:ascii="Arial" w:hAnsi="Arial" w:cs="Arial"/>
              </w:rPr>
            </w:pPr>
            <w:r w:rsidRPr="008C1554">
              <w:rPr>
                <w:rFonts w:ascii="Arial" w:hAnsi="Arial" w:cs="Arial"/>
              </w:rPr>
              <w:t xml:space="preserve">Inception Report </w:t>
            </w:r>
          </w:p>
        </w:tc>
        <w:tc>
          <w:tcPr>
            <w:tcW w:w="3117" w:type="dxa"/>
          </w:tcPr>
          <w:p w14:paraId="2D170BC2" w14:textId="77777777" w:rsidR="00CE72FE" w:rsidRPr="008C1554" w:rsidRDefault="00CE72FE" w:rsidP="007609F0">
            <w:pPr>
              <w:rPr>
                <w:rFonts w:ascii="Arial" w:hAnsi="Arial" w:cs="Arial"/>
              </w:rPr>
            </w:pPr>
            <w:r w:rsidRPr="008C1554">
              <w:rPr>
                <w:rFonts w:ascii="Arial" w:hAnsi="Arial" w:cs="Arial"/>
              </w:rPr>
              <w:t>Work plan for the project</w:t>
            </w:r>
          </w:p>
        </w:tc>
        <w:tc>
          <w:tcPr>
            <w:tcW w:w="3117" w:type="dxa"/>
          </w:tcPr>
          <w:p w14:paraId="682AE804" w14:textId="77777777" w:rsidR="00CE72FE" w:rsidRPr="008C1554" w:rsidRDefault="00CE72FE" w:rsidP="007609F0">
            <w:pPr>
              <w:rPr>
                <w:rFonts w:ascii="Arial" w:hAnsi="Arial" w:cs="Arial"/>
              </w:rPr>
            </w:pPr>
            <w:r w:rsidRPr="008C1554">
              <w:rPr>
                <w:rFonts w:ascii="Arial" w:hAnsi="Arial" w:cs="Arial"/>
              </w:rPr>
              <w:t xml:space="preserve">The report should be submitted 2 weeks after the beginning of the project </w:t>
            </w:r>
          </w:p>
          <w:p w14:paraId="5113D9CA" w14:textId="77777777" w:rsidR="00CE72FE" w:rsidRPr="008C1554" w:rsidRDefault="00CE72FE" w:rsidP="007609F0">
            <w:pPr>
              <w:rPr>
                <w:rFonts w:ascii="Arial" w:hAnsi="Arial" w:cs="Arial"/>
              </w:rPr>
            </w:pPr>
          </w:p>
        </w:tc>
      </w:tr>
      <w:tr w:rsidR="00CE72FE" w:rsidRPr="000D0F75" w14:paraId="5E73088B" w14:textId="77777777" w:rsidTr="007609F0">
        <w:tc>
          <w:tcPr>
            <w:tcW w:w="3116" w:type="dxa"/>
          </w:tcPr>
          <w:p w14:paraId="15805343" w14:textId="77777777" w:rsidR="00CE72FE" w:rsidRPr="008C1554" w:rsidRDefault="00CE72FE" w:rsidP="007609F0">
            <w:pPr>
              <w:rPr>
                <w:rFonts w:ascii="Arial" w:hAnsi="Arial" w:cs="Arial"/>
              </w:rPr>
            </w:pPr>
            <w:r>
              <w:rPr>
                <w:rFonts w:ascii="Arial" w:hAnsi="Arial" w:cs="Arial"/>
              </w:rPr>
              <w:t xml:space="preserve">Progress Reports </w:t>
            </w:r>
          </w:p>
        </w:tc>
        <w:tc>
          <w:tcPr>
            <w:tcW w:w="3117" w:type="dxa"/>
          </w:tcPr>
          <w:p w14:paraId="7706FE97" w14:textId="77777777" w:rsidR="00CE72FE" w:rsidRPr="008C1554" w:rsidRDefault="00CE72FE" w:rsidP="007609F0">
            <w:pPr>
              <w:rPr>
                <w:rFonts w:ascii="Arial" w:hAnsi="Arial" w:cs="Arial"/>
              </w:rPr>
            </w:pPr>
            <w:r>
              <w:rPr>
                <w:rFonts w:ascii="Arial" w:hAnsi="Arial" w:cs="Arial"/>
              </w:rPr>
              <w:t>Milestones against planned activities</w:t>
            </w:r>
          </w:p>
        </w:tc>
        <w:tc>
          <w:tcPr>
            <w:tcW w:w="3117" w:type="dxa"/>
          </w:tcPr>
          <w:p w14:paraId="6261D69C" w14:textId="77777777" w:rsidR="00CE72FE" w:rsidRPr="008C1554" w:rsidRDefault="00CE72FE" w:rsidP="007609F0">
            <w:pPr>
              <w:rPr>
                <w:rFonts w:ascii="Arial" w:hAnsi="Arial" w:cs="Arial"/>
              </w:rPr>
            </w:pPr>
            <w:r>
              <w:rPr>
                <w:rFonts w:ascii="Arial" w:hAnsi="Arial" w:cs="Arial"/>
              </w:rPr>
              <w:t xml:space="preserve">Bi-monthly </w:t>
            </w:r>
          </w:p>
        </w:tc>
      </w:tr>
      <w:tr w:rsidR="00CE72FE" w:rsidRPr="000D0F75" w14:paraId="5C189226" w14:textId="77777777" w:rsidTr="007609F0">
        <w:tc>
          <w:tcPr>
            <w:tcW w:w="3116" w:type="dxa"/>
          </w:tcPr>
          <w:p w14:paraId="7E1BAF95" w14:textId="77777777" w:rsidR="00CE72FE" w:rsidRPr="00986CA4" w:rsidRDefault="00CE72FE" w:rsidP="007609F0">
            <w:pPr>
              <w:rPr>
                <w:rFonts w:ascii="Arial" w:hAnsi="Arial" w:cs="Arial"/>
              </w:rPr>
            </w:pPr>
            <w:r w:rsidRPr="00986CA4">
              <w:rPr>
                <w:rFonts w:ascii="Arial" w:hAnsi="Arial" w:cs="Arial"/>
              </w:rPr>
              <w:t>AEO strategy and implementation guidelines</w:t>
            </w:r>
          </w:p>
          <w:p w14:paraId="072BE756" w14:textId="77777777" w:rsidR="00CE72FE" w:rsidRDefault="00CE72FE" w:rsidP="007609F0">
            <w:pPr>
              <w:rPr>
                <w:rFonts w:ascii="Arial" w:hAnsi="Arial" w:cs="Arial"/>
              </w:rPr>
            </w:pPr>
          </w:p>
        </w:tc>
        <w:tc>
          <w:tcPr>
            <w:tcW w:w="3117" w:type="dxa"/>
          </w:tcPr>
          <w:p w14:paraId="3A5679A0" w14:textId="77777777" w:rsidR="00CE72FE" w:rsidRDefault="00CE72FE" w:rsidP="007609F0">
            <w:pPr>
              <w:rPr>
                <w:rFonts w:ascii="Arial" w:hAnsi="Arial" w:cs="Arial"/>
              </w:rPr>
            </w:pPr>
            <w:r>
              <w:rPr>
                <w:rFonts w:ascii="Arial" w:hAnsi="Arial" w:cs="Arial"/>
              </w:rPr>
              <w:t>Legislation, procedures and processes for a national AEO Scheme</w:t>
            </w:r>
          </w:p>
        </w:tc>
        <w:tc>
          <w:tcPr>
            <w:tcW w:w="3117" w:type="dxa"/>
          </w:tcPr>
          <w:p w14:paraId="2284CF7C" w14:textId="77777777" w:rsidR="00CE72FE" w:rsidRDefault="00CE72FE" w:rsidP="007609F0">
            <w:pPr>
              <w:rPr>
                <w:rFonts w:ascii="Arial" w:hAnsi="Arial" w:cs="Arial"/>
              </w:rPr>
            </w:pPr>
            <w:r>
              <w:rPr>
                <w:rFonts w:ascii="Arial" w:hAnsi="Arial" w:cs="Arial"/>
              </w:rPr>
              <w:t>Month 2</w:t>
            </w:r>
          </w:p>
        </w:tc>
      </w:tr>
      <w:tr w:rsidR="00CE72FE" w:rsidRPr="000D0F75" w14:paraId="7E73A5CD" w14:textId="77777777" w:rsidTr="007609F0">
        <w:tc>
          <w:tcPr>
            <w:tcW w:w="3116" w:type="dxa"/>
          </w:tcPr>
          <w:p w14:paraId="35ABAE4C" w14:textId="77777777" w:rsidR="00CE72FE" w:rsidRPr="00986CA4" w:rsidRDefault="00CE72FE" w:rsidP="007609F0">
            <w:pPr>
              <w:rPr>
                <w:rFonts w:ascii="Arial" w:hAnsi="Arial" w:cs="Arial"/>
              </w:rPr>
            </w:pPr>
            <w:r w:rsidRPr="00986CA4">
              <w:rPr>
                <w:rFonts w:ascii="Arial" w:hAnsi="Arial" w:cs="Arial"/>
              </w:rPr>
              <w:t xml:space="preserve">AEO implementation </w:t>
            </w:r>
            <w:r>
              <w:rPr>
                <w:rFonts w:ascii="Arial" w:hAnsi="Arial" w:cs="Arial"/>
              </w:rPr>
              <w:t>plan</w:t>
            </w:r>
          </w:p>
          <w:p w14:paraId="164A6211" w14:textId="77777777" w:rsidR="00CE72FE" w:rsidRDefault="00CE72FE" w:rsidP="007609F0">
            <w:pPr>
              <w:rPr>
                <w:rFonts w:ascii="Arial" w:hAnsi="Arial" w:cs="Arial"/>
              </w:rPr>
            </w:pPr>
          </w:p>
        </w:tc>
        <w:tc>
          <w:tcPr>
            <w:tcW w:w="3117" w:type="dxa"/>
          </w:tcPr>
          <w:p w14:paraId="3EA0F274" w14:textId="77777777" w:rsidR="00CE72FE" w:rsidRDefault="00CE72FE" w:rsidP="007609F0">
            <w:pPr>
              <w:rPr>
                <w:rFonts w:ascii="Arial" w:hAnsi="Arial" w:cs="Arial"/>
              </w:rPr>
            </w:pPr>
            <w:r>
              <w:rPr>
                <w:rFonts w:ascii="Arial" w:hAnsi="Arial" w:cs="Arial"/>
              </w:rPr>
              <w:t>Implementation modalities and timelines</w:t>
            </w:r>
          </w:p>
        </w:tc>
        <w:tc>
          <w:tcPr>
            <w:tcW w:w="3117" w:type="dxa"/>
          </w:tcPr>
          <w:p w14:paraId="3F822289" w14:textId="77777777" w:rsidR="00CE72FE" w:rsidRDefault="00CE72FE" w:rsidP="007609F0">
            <w:pPr>
              <w:rPr>
                <w:rFonts w:ascii="Arial" w:hAnsi="Arial" w:cs="Arial"/>
              </w:rPr>
            </w:pPr>
            <w:r>
              <w:rPr>
                <w:rFonts w:ascii="Arial" w:hAnsi="Arial" w:cs="Arial"/>
              </w:rPr>
              <w:t>Month 2</w:t>
            </w:r>
          </w:p>
        </w:tc>
      </w:tr>
      <w:tr w:rsidR="00CE72FE" w:rsidRPr="000D0F75" w14:paraId="343DD692" w14:textId="77777777" w:rsidTr="007609F0">
        <w:tc>
          <w:tcPr>
            <w:tcW w:w="3116" w:type="dxa"/>
          </w:tcPr>
          <w:p w14:paraId="35ACA6FA" w14:textId="77777777" w:rsidR="00CE72FE" w:rsidRDefault="00CE72FE" w:rsidP="007609F0">
            <w:pPr>
              <w:rPr>
                <w:rFonts w:ascii="Arial" w:hAnsi="Arial" w:cs="Arial"/>
              </w:rPr>
            </w:pPr>
            <w:r>
              <w:rPr>
                <w:rFonts w:ascii="Arial" w:hAnsi="Arial" w:cs="Arial"/>
              </w:rPr>
              <w:t>Procedure manuals, Training Manuals</w:t>
            </w:r>
          </w:p>
        </w:tc>
        <w:tc>
          <w:tcPr>
            <w:tcW w:w="3117" w:type="dxa"/>
          </w:tcPr>
          <w:p w14:paraId="3B8EA840" w14:textId="77777777" w:rsidR="00CE72FE" w:rsidRDefault="00CE72FE" w:rsidP="007609F0">
            <w:pPr>
              <w:rPr>
                <w:rFonts w:ascii="Arial" w:hAnsi="Arial" w:cs="Arial"/>
              </w:rPr>
            </w:pPr>
            <w:r>
              <w:rPr>
                <w:rFonts w:ascii="Arial" w:hAnsi="Arial" w:cs="Arial"/>
              </w:rPr>
              <w:t>Work-flow and rules and Customized modules</w:t>
            </w:r>
          </w:p>
        </w:tc>
        <w:tc>
          <w:tcPr>
            <w:tcW w:w="3117" w:type="dxa"/>
          </w:tcPr>
          <w:p w14:paraId="6AD97A83" w14:textId="77777777" w:rsidR="00CE72FE" w:rsidRDefault="00CE72FE" w:rsidP="007609F0">
            <w:pPr>
              <w:rPr>
                <w:rFonts w:ascii="Arial" w:hAnsi="Arial" w:cs="Arial"/>
              </w:rPr>
            </w:pPr>
            <w:r>
              <w:rPr>
                <w:rFonts w:ascii="Arial" w:hAnsi="Arial" w:cs="Arial"/>
              </w:rPr>
              <w:t>Month 3</w:t>
            </w:r>
          </w:p>
        </w:tc>
      </w:tr>
      <w:tr w:rsidR="00CE72FE" w:rsidRPr="000D0F75" w14:paraId="339385AB" w14:textId="77777777" w:rsidTr="007609F0">
        <w:tc>
          <w:tcPr>
            <w:tcW w:w="3116" w:type="dxa"/>
          </w:tcPr>
          <w:p w14:paraId="435D76EE" w14:textId="77777777" w:rsidR="00CE72FE" w:rsidRPr="008C1554" w:rsidRDefault="00CE72FE" w:rsidP="007609F0">
            <w:pPr>
              <w:rPr>
                <w:rFonts w:ascii="Arial" w:hAnsi="Arial" w:cs="Arial"/>
              </w:rPr>
            </w:pPr>
            <w:r w:rsidRPr="008C1554">
              <w:rPr>
                <w:rFonts w:ascii="Arial" w:hAnsi="Arial" w:cs="Arial"/>
              </w:rPr>
              <w:t xml:space="preserve">Draft Final Report </w:t>
            </w:r>
          </w:p>
        </w:tc>
        <w:tc>
          <w:tcPr>
            <w:tcW w:w="3117" w:type="dxa"/>
          </w:tcPr>
          <w:p w14:paraId="73A864C5" w14:textId="77777777" w:rsidR="00CE72FE" w:rsidRPr="008C1554" w:rsidRDefault="00CE72FE" w:rsidP="007609F0">
            <w:pPr>
              <w:rPr>
                <w:rFonts w:ascii="Arial" w:hAnsi="Arial" w:cs="Arial"/>
              </w:rPr>
            </w:pPr>
            <w:r w:rsidRPr="008C1554">
              <w:rPr>
                <w:rFonts w:ascii="Arial" w:hAnsi="Arial" w:cs="Arial"/>
              </w:rPr>
              <w:t>Brief descriptions of achievements including</w:t>
            </w:r>
          </w:p>
          <w:p w14:paraId="1E2ED161" w14:textId="77777777" w:rsidR="00CE72FE" w:rsidRPr="008C1554" w:rsidRDefault="00CE72FE" w:rsidP="007609F0">
            <w:pPr>
              <w:rPr>
                <w:rFonts w:ascii="Arial" w:hAnsi="Arial" w:cs="Arial"/>
              </w:rPr>
            </w:pPr>
            <w:r w:rsidRPr="008C1554">
              <w:rPr>
                <w:rFonts w:ascii="Arial" w:hAnsi="Arial" w:cs="Arial"/>
              </w:rPr>
              <w:t xml:space="preserve"> problems encountered and recommendations </w:t>
            </w:r>
          </w:p>
        </w:tc>
        <w:tc>
          <w:tcPr>
            <w:tcW w:w="3117" w:type="dxa"/>
          </w:tcPr>
          <w:p w14:paraId="05233ACD" w14:textId="77777777" w:rsidR="00CE72FE" w:rsidRPr="008C1554" w:rsidRDefault="00CE72FE" w:rsidP="007609F0">
            <w:pPr>
              <w:rPr>
                <w:rFonts w:ascii="Arial" w:hAnsi="Arial" w:cs="Arial"/>
              </w:rPr>
            </w:pPr>
            <w:r w:rsidRPr="008C1554">
              <w:rPr>
                <w:rFonts w:ascii="Arial" w:hAnsi="Arial" w:cs="Arial"/>
              </w:rPr>
              <w:t xml:space="preserve">The report must be submitted 3 weeks prior </w:t>
            </w:r>
            <w:r>
              <w:rPr>
                <w:rFonts w:ascii="Arial" w:hAnsi="Arial" w:cs="Arial"/>
              </w:rPr>
              <w:t xml:space="preserve">the end </w:t>
            </w:r>
            <w:r w:rsidRPr="008C1554">
              <w:rPr>
                <w:rFonts w:ascii="Arial" w:hAnsi="Arial" w:cs="Arial"/>
              </w:rPr>
              <w:t xml:space="preserve">of the implementation period </w:t>
            </w:r>
          </w:p>
        </w:tc>
      </w:tr>
      <w:tr w:rsidR="00CE72FE" w:rsidRPr="000D0F75" w14:paraId="3E018E17" w14:textId="77777777" w:rsidTr="007609F0">
        <w:tc>
          <w:tcPr>
            <w:tcW w:w="3116" w:type="dxa"/>
          </w:tcPr>
          <w:p w14:paraId="3D7BB7A1" w14:textId="77777777" w:rsidR="00CE72FE" w:rsidRPr="008C1554" w:rsidRDefault="00CE72FE" w:rsidP="007609F0">
            <w:pPr>
              <w:jc w:val="both"/>
              <w:rPr>
                <w:rFonts w:ascii="Arial" w:hAnsi="Arial" w:cs="Arial"/>
              </w:rPr>
            </w:pPr>
            <w:r w:rsidRPr="008C1554">
              <w:rPr>
                <w:rFonts w:ascii="Arial" w:hAnsi="Arial" w:cs="Arial"/>
              </w:rPr>
              <w:t>Final Report</w:t>
            </w:r>
          </w:p>
        </w:tc>
        <w:tc>
          <w:tcPr>
            <w:tcW w:w="3117" w:type="dxa"/>
          </w:tcPr>
          <w:p w14:paraId="4E407268" w14:textId="77777777" w:rsidR="00CE72FE" w:rsidRPr="008C1554" w:rsidRDefault="00CE72FE" w:rsidP="007609F0">
            <w:pPr>
              <w:rPr>
                <w:rFonts w:ascii="Arial" w:hAnsi="Arial" w:cs="Arial"/>
              </w:rPr>
            </w:pPr>
            <w:r w:rsidRPr="008C1554">
              <w:rPr>
                <w:rFonts w:ascii="Arial" w:hAnsi="Arial" w:cs="Arial"/>
              </w:rPr>
              <w:t xml:space="preserve">Descriptions of achievements including problems faced and recommendations </w:t>
            </w:r>
          </w:p>
        </w:tc>
        <w:tc>
          <w:tcPr>
            <w:tcW w:w="3117" w:type="dxa"/>
          </w:tcPr>
          <w:p w14:paraId="1971CE3C" w14:textId="77777777" w:rsidR="00CE72FE" w:rsidRPr="008C1554" w:rsidRDefault="00CE72FE" w:rsidP="007609F0">
            <w:pPr>
              <w:rPr>
                <w:rFonts w:ascii="Arial" w:hAnsi="Arial" w:cs="Arial"/>
              </w:rPr>
            </w:pPr>
            <w:r w:rsidRPr="008C1554">
              <w:rPr>
                <w:rFonts w:ascii="Arial" w:hAnsi="Arial" w:cs="Arial"/>
              </w:rPr>
              <w:t>The report should be submitted 2 weeks after receiving comments on the draft final report</w:t>
            </w:r>
          </w:p>
        </w:tc>
      </w:tr>
    </w:tbl>
    <w:p w14:paraId="5CB4EE55" w14:textId="77777777" w:rsidR="00CE72FE" w:rsidRPr="00E84808" w:rsidRDefault="00CE72FE" w:rsidP="00CE72FE">
      <w:pPr>
        <w:pStyle w:val="Heading1"/>
        <w:keepNext w:val="0"/>
        <w:rPr>
          <w:rFonts w:ascii="Arial" w:eastAsia="Calibri" w:hAnsi="Arial" w:cs="Arial"/>
          <w:sz w:val="22"/>
          <w:szCs w:val="22"/>
        </w:rPr>
      </w:pPr>
    </w:p>
    <w:p w14:paraId="242814E3" w14:textId="77777777" w:rsidR="00CE72FE" w:rsidRDefault="00CE72FE" w:rsidP="00CE72FE">
      <w:pPr>
        <w:pStyle w:val="Heading1"/>
        <w:keepNext w:val="0"/>
        <w:rPr>
          <w:rFonts w:ascii="Arial" w:eastAsia="Calibri" w:hAnsi="Arial" w:cs="Arial"/>
          <w:b w:val="0"/>
          <w:bCs w:val="0"/>
        </w:rPr>
      </w:pPr>
    </w:p>
    <w:p w14:paraId="30B6126C" w14:textId="77777777" w:rsidR="00CE72FE" w:rsidRDefault="00CE72FE" w:rsidP="00CE72FE"/>
    <w:p w14:paraId="53ED776D" w14:textId="77777777" w:rsidR="00CE72FE" w:rsidRPr="00885A43" w:rsidRDefault="00CE72FE" w:rsidP="00CE72FE"/>
    <w:p w14:paraId="580B614B" w14:textId="77777777" w:rsidR="00CE72FE" w:rsidRDefault="00CE72FE" w:rsidP="00CE72FE">
      <w:pPr>
        <w:pStyle w:val="Heading1"/>
        <w:keepNext w:val="0"/>
        <w:jc w:val="left"/>
        <w:rPr>
          <w:rFonts w:ascii="Arial" w:eastAsia="Calibri" w:hAnsi="Arial" w:cs="Arial"/>
          <w:b w:val="0"/>
          <w:bCs w:val="0"/>
        </w:rPr>
      </w:pPr>
      <w:r w:rsidRPr="00E84808">
        <w:rPr>
          <w:rFonts w:ascii="Arial" w:eastAsia="Calibri" w:hAnsi="Arial" w:cs="Arial"/>
        </w:rPr>
        <w:t>REMUNERATION</w:t>
      </w:r>
    </w:p>
    <w:p w14:paraId="47A06C23" w14:textId="77777777" w:rsidR="00CE72FE" w:rsidRPr="00885A43" w:rsidRDefault="00CE72FE" w:rsidP="00CE72FE"/>
    <w:p w14:paraId="70615826" w14:textId="77777777" w:rsidR="00CE72FE" w:rsidRDefault="00CE72FE" w:rsidP="00CE72FE">
      <w:pPr>
        <w:jc w:val="both"/>
        <w:rPr>
          <w:rFonts w:ascii="Arial" w:eastAsia="Calibri" w:hAnsi="Arial" w:cs="Arial"/>
          <w:color w:val="000000"/>
        </w:rPr>
      </w:pPr>
      <w:r w:rsidRPr="00E84808">
        <w:rPr>
          <w:rFonts w:ascii="Arial" w:hAnsi="Arial" w:cs="Arial"/>
        </w:rPr>
        <w:t xml:space="preserve">Costs for the consultation will be paid for under the COMESA Trade Facilitation </w:t>
      </w:r>
      <w:proofErr w:type="spellStart"/>
      <w:r w:rsidRPr="00E84808">
        <w:rPr>
          <w:rFonts w:ascii="Arial" w:hAnsi="Arial" w:cs="Arial"/>
        </w:rPr>
        <w:t>Programme</w:t>
      </w:r>
      <w:proofErr w:type="spellEnd"/>
      <w:r w:rsidRPr="00E84808">
        <w:rPr>
          <w:rFonts w:ascii="Arial" w:hAnsi="Arial" w:cs="Arial"/>
        </w:rPr>
        <w:t xml:space="preserve">, financed under the 11 European Development Fund (EDF), </w:t>
      </w:r>
      <w:r w:rsidRPr="00E84808">
        <w:rPr>
          <w:rFonts w:ascii="Arial" w:eastAsia="Calibri" w:hAnsi="Arial" w:cs="Arial"/>
          <w:color w:val="000000"/>
        </w:rPr>
        <w:t xml:space="preserve">Result Area 2 of the </w:t>
      </w:r>
      <w:proofErr w:type="spellStart"/>
      <w:r w:rsidRPr="00E84808">
        <w:rPr>
          <w:rFonts w:ascii="Arial" w:eastAsia="Calibri" w:hAnsi="Arial" w:cs="Arial"/>
          <w:color w:val="000000"/>
        </w:rPr>
        <w:t>programme</w:t>
      </w:r>
      <w:proofErr w:type="spellEnd"/>
      <w:r w:rsidRPr="00E84808">
        <w:rPr>
          <w:rFonts w:ascii="Arial" w:eastAsia="Calibri" w:hAnsi="Arial" w:cs="Arial"/>
          <w:color w:val="000000"/>
        </w:rPr>
        <w:t xml:space="preserve">; </w:t>
      </w:r>
      <w:r w:rsidRPr="00FB10EA">
        <w:rPr>
          <w:rFonts w:ascii="Arial" w:eastAsia="Calibri" w:hAnsi="Arial" w:cs="Arial"/>
          <w:color w:val="000000"/>
        </w:rPr>
        <w:t>Activity code 2.1.8</w:t>
      </w:r>
      <w:r>
        <w:rPr>
          <w:rFonts w:ascii="Arial" w:eastAsia="Calibri" w:hAnsi="Arial" w:cs="Arial"/>
          <w:color w:val="000000"/>
        </w:rPr>
        <w:t>:</w:t>
      </w:r>
    </w:p>
    <w:p w14:paraId="617F970C" w14:textId="77777777" w:rsidR="00CE72FE" w:rsidRPr="00FB10EA" w:rsidRDefault="00CE72FE" w:rsidP="00CE72FE">
      <w:pPr>
        <w:jc w:val="both"/>
        <w:rPr>
          <w:rFonts w:ascii="Arial" w:eastAsia="Calibri" w:hAnsi="Arial" w:cs="Arial"/>
          <w:b/>
          <w:bCs/>
          <w:color w:val="000000"/>
        </w:rPr>
      </w:pPr>
    </w:p>
    <w:p w14:paraId="76D2A144" w14:textId="77777777" w:rsidR="00CE72FE" w:rsidRPr="00FB10EA" w:rsidRDefault="00CE72FE" w:rsidP="00A6741B">
      <w:pPr>
        <w:pStyle w:val="ListParagraph"/>
        <w:numPr>
          <w:ilvl w:val="0"/>
          <w:numId w:val="15"/>
        </w:numPr>
        <w:contextualSpacing w:val="0"/>
        <w:jc w:val="both"/>
        <w:rPr>
          <w:rFonts w:ascii="Arial" w:hAnsi="Arial" w:cs="Arial"/>
        </w:rPr>
      </w:pPr>
      <w:r w:rsidRPr="00FB10EA">
        <w:rPr>
          <w:rFonts w:ascii="Arial" w:hAnsi="Arial" w:cs="Arial"/>
        </w:rPr>
        <w:t>The fee budget available for the assignment is Eur</w:t>
      </w:r>
      <w:r>
        <w:rPr>
          <w:rFonts w:ascii="Arial" w:hAnsi="Arial" w:cs="Arial"/>
        </w:rPr>
        <w:t>o</w:t>
      </w:r>
      <w:r w:rsidRPr="00FB10EA">
        <w:rPr>
          <w:rFonts w:ascii="Arial" w:hAnsi="Arial" w:cs="Arial"/>
        </w:rPr>
        <w:t xml:space="preserve"> 15,000.00</w:t>
      </w:r>
      <w:r>
        <w:rPr>
          <w:rFonts w:ascii="Arial" w:hAnsi="Arial" w:cs="Arial"/>
        </w:rPr>
        <w:t>.</w:t>
      </w:r>
      <w:r w:rsidRPr="00FB10EA">
        <w:rPr>
          <w:rFonts w:ascii="Arial" w:hAnsi="Arial" w:cs="Arial"/>
        </w:rPr>
        <w:t xml:space="preserve"> </w:t>
      </w:r>
    </w:p>
    <w:p w14:paraId="09819BDA" w14:textId="77777777" w:rsidR="00CE72FE" w:rsidRPr="00FB10EA" w:rsidRDefault="00CE72FE" w:rsidP="00A6741B">
      <w:pPr>
        <w:pStyle w:val="ListParagraph"/>
        <w:numPr>
          <w:ilvl w:val="0"/>
          <w:numId w:val="15"/>
        </w:numPr>
        <w:contextualSpacing w:val="0"/>
        <w:jc w:val="both"/>
        <w:rPr>
          <w:rFonts w:ascii="Arial" w:hAnsi="Arial" w:cs="Arial"/>
        </w:rPr>
      </w:pPr>
      <w:r w:rsidRPr="00FB10EA">
        <w:rPr>
          <w:rFonts w:ascii="Arial" w:hAnsi="Arial" w:cs="Arial"/>
        </w:rPr>
        <w:t xml:space="preserve">30% of the consultancy fee upon submission of the Inception Report </w:t>
      </w:r>
    </w:p>
    <w:p w14:paraId="4C44AE45" w14:textId="77777777" w:rsidR="00CE72FE" w:rsidRPr="00FB10EA" w:rsidRDefault="00CE72FE" w:rsidP="00A6741B">
      <w:pPr>
        <w:pStyle w:val="ListParagraph"/>
        <w:numPr>
          <w:ilvl w:val="0"/>
          <w:numId w:val="15"/>
        </w:numPr>
        <w:contextualSpacing w:val="0"/>
        <w:jc w:val="both"/>
        <w:rPr>
          <w:rFonts w:ascii="Arial" w:hAnsi="Arial" w:cs="Arial"/>
        </w:rPr>
      </w:pPr>
      <w:r w:rsidRPr="00FB10EA">
        <w:rPr>
          <w:rFonts w:ascii="Arial" w:hAnsi="Arial" w:cs="Arial"/>
        </w:rPr>
        <w:t xml:space="preserve">70% upon completing the assignment and submission of final report. </w:t>
      </w:r>
    </w:p>
    <w:p w14:paraId="01DE7020" w14:textId="77777777" w:rsidR="00CE72FE" w:rsidRPr="00FB10EA" w:rsidRDefault="00CE72FE" w:rsidP="00A6741B">
      <w:pPr>
        <w:pStyle w:val="ListParagraph"/>
        <w:numPr>
          <w:ilvl w:val="0"/>
          <w:numId w:val="15"/>
        </w:numPr>
        <w:contextualSpacing w:val="0"/>
        <w:jc w:val="both"/>
        <w:rPr>
          <w:rFonts w:ascii="Arial" w:hAnsi="Arial" w:cs="Arial"/>
        </w:rPr>
      </w:pPr>
      <w:r w:rsidRPr="00FB10EA">
        <w:rPr>
          <w:rFonts w:ascii="Arial" w:hAnsi="Arial" w:cs="Arial"/>
        </w:rPr>
        <w:t xml:space="preserve">The COMESA Secretariat will cover the costs of travel </w:t>
      </w:r>
      <w:r>
        <w:rPr>
          <w:rFonts w:ascii="Arial" w:hAnsi="Arial" w:cs="Arial"/>
        </w:rPr>
        <w:t xml:space="preserve">related to the assignment and </w:t>
      </w:r>
      <w:r w:rsidRPr="00FB10EA">
        <w:rPr>
          <w:rFonts w:ascii="Arial" w:hAnsi="Arial" w:cs="Arial"/>
        </w:rPr>
        <w:t xml:space="preserve">the costs associated with capacity building workshops therein. </w:t>
      </w:r>
    </w:p>
    <w:p w14:paraId="22BA04B4" w14:textId="4C2A1DA3" w:rsidR="002646CA" w:rsidRDefault="002646CA" w:rsidP="004569B5">
      <w:pPr>
        <w:jc w:val="both"/>
        <w:rPr>
          <w:rFonts w:ascii="Arial" w:hAnsi="Arial" w:cs="Arial"/>
        </w:rPr>
      </w:pPr>
    </w:p>
    <w:p w14:paraId="06BFE57D" w14:textId="2542D5DE" w:rsidR="00636D1B" w:rsidRDefault="00636D1B" w:rsidP="004569B5">
      <w:pPr>
        <w:jc w:val="both"/>
        <w:rPr>
          <w:rFonts w:ascii="Arial" w:hAnsi="Arial" w:cs="Arial"/>
        </w:rPr>
      </w:pPr>
    </w:p>
    <w:p w14:paraId="101367D0" w14:textId="538258F3" w:rsidR="00636D1B" w:rsidRDefault="00636D1B" w:rsidP="004569B5">
      <w:pPr>
        <w:jc w:val="both"/>
        <w:rPr>
          <w:rFonts w:ascii="Arial" w:hAnsi="Arial" w:cs="Arial"/>
        </w:rPr>
      </w:pPr>
    </w:p>
    <w:p w14:paraId="4A9B3992" w14:textId="3FFC60F8" w:rsidR="00636D1B" w:rsidRDefault="00636D1B" w:rsidP="004569B5">
      <w:pPr>
        <w:jc w:val="both"/>
        <w:rPr>
          <w:rFonts w:ascii="Arial" w:hAnsi="Arial" w:cs="Arial"/>
        </w:rPr>
      </w:pPr>
    </w:p>
    <w:p w14:paraId="5020D625" w14:textId="16C4314B" w:rsidR="00636D1B" w:rsidRDefault="00636D1B" w:rsidP="004569B5">
      <w:pPr>
        <w:jc w:val="both"/>
        <w:rPr>
          <w:rFonts w:ascii="Arial" w:hAnsi="Arial" w:cs="Arial"/>
        </w:rPr>
      </w:pPr>
    </w:p>
    <w:p w14:paraId="7FA3DAA4" w14:textId="66CD1E13" w:rsidR="00636D1B" w:rsidRDefault="00636D1B" w:rsidP="004569B5">
      <w:pPr>
        <w:jc w:val="both"/>
        <w:rPr>
          <w:rFonts w:ascii="Arial" w:hAnsi="Arial" w:cs="Arial"/>
        </w:rPr>
      </w:pPr>
    </w:p>
    <w:p w14:paraId="66079CC9" w14:textId="4D16BBB6" w:rsidR="00CE72FE" w:rsidRDefault="00CE72FE" w:rsidP="004569B5">
      <w:pPr>
        <w:jc w:val="both"/>
        <w:rPr>
          <w:rFonts w:ascii="Arial" w:hAnsi="Arial" w:cs="Arial"/>
        </w:rPr>
      </w:pPr>
    </w:p>
    <w:p w14:paraId="7C2C1625" w14:textId="425A9243" w:rsidR="00CE72FE" w:rsidRDefault="00CE72FE" w:rsidP="004569B5">
      <w:pPr>
        <w:jc w:val="both"/>
        <w:rPr>
          <w:rFonts w:ascii="Arial" w:hAnsi="Arial" w:cs="Arial"/>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388CCDED" w:rsidR="00CE72FE" w:rsidRDefault="00CE72FE"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595B100A" w:rsidR="00CE72FE" w:rsidRDefault="00CE72FE" w:rsidP="004569B5">
      <w:pPr>
        <w:jc w:val="both"/>
        <w:rPr>
          <w:rFonts w:ascii="Arial" w:hAnsi="Arial" w:cs="Arial"/>
        </w:rPr>
      </w:pPr>
    </w:p>
    <w:p w14:paraId="1583334A" w14:textId="655367AF" w:rsidR="00CE72FE" w:rsidRDefault="00CE72FE" w:rsidP="004569B5">
      <w:pPr>
        <w:jc w:val="both"/>
        <w:rPr>
          <w:rFonts w:ascii="Arial" w:hAnsi="Arial" w:cs="Arial"/>
        </w:rPr>
      </w:pPr>
    </w:p>
    <w:p w14:paraId="4BBDA18E" w14:textId="44EB9D87" w:rsidR="00CE72FE" w:rsidRDefault="00CE72FE" w:rsidP="004569B5">
      <w:pPr>
        <w:jc w:val="both"/>
        <w:rPr>
          <w:rFonts w:ascii="Arial" w:hAnsi="Arial" w:cs="Arial"/>
        </w:rPr>
      </w:pPr>
    </w:p>
    <w:p w14:paraId="1E070ED3" w14:textId="0FD072C5" w:rsidR="00CE72FE" w:rsidRDefault="00CE72FE" w:rsidP="004569B5">
      <w:pPr>
        <w:jc w:val="both"/>
        <w:rPr>
          <w:rFonts w:ascii="Arial" w:hAnsi="Arial" w:cs="Arial"/>
        </w:rPr>
      </w:pPr>
    </w:p>
    <w:p w14:paraId="4ACFB94C" w14:textId="1E046843" w:rsidR="00CE72FE" w:rsidRDefault="00CE72FE" w:rsidP="004569B5">
      <w:pPr>
        <w:jc w:val="both"/>
        <w:rPr>
          <w:rFonts w:ascii="Arial" w:hAnsi="Arial" w:cs="Arial"/>
        </w:rPr>
      </w:pPr>
    </w:p>
    <w:p w14:paraId="2A20890A" w14:textId="3D360F09" w:rsidR="00CE72FE" w:rsidRDefault="00CE72FE" w:rsidP="004569B5">
      <w:pPr>
        <w:jc w:val="both"/>
        <w:rPr>
          <w:rFonts w:ascii="Arial" w:hAnsi="Arial" w:cs="Arial"/>
        </w:rPr>
      </w:pPr>
    </w:p>
    <w:p w14:paraId="5DEBB445" w14:textId="366F9967" w:rsidR="00CE72FE" w:rsidRDefault="00CE72FE" w:rsidP="004569B5">
      <w:pPr>
        <w:jc w:val="both"/>
        <w:rPr>
          <w:rFonts w:ascii="Arial" w:hAnsi="Arial" w:cs="Arial"/>
        </w:rPr>
      </w:pPr>
    </w:p>
    <w:p w14:paraId="725CD231" w14:textId="6DF89078" w:rsidR="00CE72FE" w:rsidRDefault="00CE72FE" w:rsidP="004569B5">
      <w:pPr>
        <w:jc w:val="both"/>
        <w:rPr>
          <w:rFonts w:ascii="Arial" w:hAnsi="Arial" w:cs="Arial"/>
        </w:rPr>
      </w:pPr>
    </w:p>
    <w:p w14:paraId="73CB305F" w14:textId="550B9230" w:rsidR="00CE72FE" w:rsidRDefault="00CE72FE" w:rsidP="004569B5">
      <w:pPr>
        <w:jc w:val="both"/>
        <w:rPr>
          <w:rFonts w:ascii="Arial" w:hAnsi="Arial" w:cs="Arial"/>
        </w:rPr>
      </w:pPr>
    </w:p>
    <w:p w14:paraId="37F42802" w14:textId="2CAFB623" w:rsidR="00CE72FE" w:rsidRDefault="00CE72FE" w:rsidP="004569B5">
      <w:pPr>
        <w:jc w:val="both"/>
        <w:rPr>
          <w:rFonts w:ascii="Arial" w:hAnsi="Arial" w:cs="Arial"/>
        </w:rPr>
      </w:pPr>
    </w:p>
    <w:p w14:paraId="6BEB1549" w14:textId="349C70AE" w:rsidR="00CE72FE" w:rsidRDefault="00CE72FE" w:rsidP="004569B5">
      <w:pPr>
        <w:jc w:val="both"/>
        <w:rPr>
          <w:rFonts w:ascii="Arial" w:hAnsi="Arial" w:cs="Arial"/>
        </w:rPr>
      </w:pPr>
    </w:p>
    <w:p w14:paraId="709B910F" w14:textId="1B18E217" w:rsidR="00CE72FE" w:rsidRDefault="00CE72FE" w:rsidP="004569B5">
      <w:pPr>
        <w:jc w:val="both"/>
        <w:rPr>
          <w:rFonts w:ascii="Arial" w:hAnsi="Arial" w:cs="Arial"/>
        </w:rPr>
      </w:pPr>
    </w:p>
    <w:p w14:paraId="24A646BA" w14:textId="19F41428"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A6741B">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A6741B">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6" w:name="_Toc267927845"/>
      <w:bookmarkStart w:id="17"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6"/>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65C066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8" w:name="_Hlk61263238"/>
      <w:r w:rsidR="00CE72FE" w:rsidRPr="00CE72FE">
        <w:rPr>
          <w:rFonts w:ascii="Arial" w:hAnsi="Arial" w:cs="Arial"/>
          <w:b w:val="0"/>
          <w:bCs/>
          <w:lang w:val="en-GB"/>
        </w:rPr>
        <w:t>CS/PROC/EDF/8.3/10/2021/01TPL</w:t>
      </w:r>
      <w:bookmarkEnd w:id="18"/>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77777777"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9" w:name="_Hlk61263227"/>
      <w:r w:rsidR="00CE72FE" w:rsidRPr="00CE72FE">
        <w:rPr>
          <w:rFonts w:ascii="Arial" w:hAnsi="Arial" w:cs="Arial"/>
          <w:b/>
          <w:bCs/>
          <w:lang w:val="en-GB"/>
        </w:rPr>
        <w:t>CONSULTANCY SERVICES TO DEVELOP THE AUTHORISED ECONOMIC OPERATOR SCHEME FOR SEYCHELLES</w:t>
      </w:r>
    </w:p>
    <w:bookmarkEnd w:id="19"/>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502A264E"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0" w:name="_Hlk54596303"/>
      <w:r w:rsidR="00CE72FE" w:rsidRPr="00CE72FE">
        <w:rPr>
          <w:rFonts w:ascii="Arial" w:hAnsi="Arial" w:cs="Arial"/>
          <w:b/>
          <w:bCs/>
          <w:i/>
          <w:lang w:val="en-GB"/>
        </w:rPr>
        <w:t>CONSULTANCY SERVICES TO DEVELOP THE AUTHORISED ECONOMIC OPERATOR SCHEME FOR SEYCHELLES</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20"/>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CS/PROC/EDF/8.3/10/2021/01TPL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2" w:name="_Toc267927846"/>
      <w:r w:rsidRPr="0035455F">
        <w:rPr>
          <w:rFonts w:cs="Arial"/>
          <w:sz w:val="24"/>
          <w:szCs w:val="24"/>
          <w:lang w:val="en-GB"/>
        </w:rPr>
        <w:lastRenderedPageBreak/>
        <w:t>B.</w:t>
      </w:r>
      <w:r w:rsidRPr="0035455F">
        <w:rPr>
          <w:rFonts w:cs="Arial"/>
          <w:sz w:val="24"/>
          <w:szCs w:val="24"/>
          <w:lang w:val="en-GB"/>
        </w:rPr>
        <w:tab/>
        <w:t>CURRICULUM VITAE</w:t>
      </w:r>
      <w:bookmarkEnd w:id="2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3"/>
    </w:p>
    <w:p w14:paraId="7C92F149" w14:textId="77777777" w:rsidR="00590C6F" w:rsidRDefault="00590C6F" w:rsidP="00806D70">
      <w:pPr>
        <w:jc w:val="center"/>
        <w:rPr>
          <w:rFonts w:ascii="Arial" w:hAnsi="Arial" w:cs="Arial"/>
          <w:b/>
          <w:lang w:val="en-GB"/>
        </w:rPr>
      </w:pPr>
    </w:p>
    <w:p w14:paraId="54B3A787" w14:textId="648DB7E9"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CS/PROC/EDF/8.3/10/2021/01TPL</w:t>
      </w:r>
      <w:r w:rsidR="00CE72FE" w:rsidRPr="00CE72FE">
        <w:rPr>
          <w:rFonts w:ascii="Arial" w:hAnsi="Arial" w:cs="Arial"/>
          <w:bCs/>
          <w:lang w:val="en-GB"/>
        </w:rPr>
        <w:t xml:space="preserve"> </w:t>
      </w:r>
      <w:r w:rsidR="003D1452">
        <w:rPr>
          <w:rFonts w:ascii="Arial" w:hAnsi="Arial" w:cs="Arial"/>
          <w:bCs/>
          <w:lang w:val="en-GB"/>
        </w:rPr>
        <w:t xml:space="preserve">- </w:t>
      </w:r>
      <w:r w:rsidR="00CE72FE" w:rsidRPr="00CE72FE">
        <w:rPr>
          <w:rFonts w:ascii="Arial" w:hAnsi="Arial" w:cs="Arial"/>
          <w:bCs/>
          <w:lang w:val="en-GB"/>
        </w:rPr>
        <w:t>CONSULTANCY SERVICES TO DEVELOP THE AUTHORISED ECONOMIC OPERATOR SCHEME FOR SEYCHELLES</w:t>
      </w:r>
    </w:p>
    <w:p w14:paraId="2BD5439B" w14:textId="77777777" w:rsidR="00CE72FE" w:rsidRDefault="00CE72FE" w:rsidP="00D741B3">
      <w:pPr>
        <w:jc w:val="both"/>
        <w:rPr>
          <w:rFonts w:ascii="Arial" w:hAnsi="Arial" w:cs="Arial"/>
          <w:bCs/>
          <w:lang w:val="en-GB"/>
        </w:rPr>
      </w:pPr>
      <w:bookmarkStart w:id="24" w:name="_GoBack"/>
      <w:bookmarkEnd w:id="24"/>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5"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5"/>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6"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6"/>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7"/>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5986" w14:textId="77777777" w:rsidR="00A6741B" w:rsidRDefault="00A6741B" w:rsidP="00382375">
      <w:r>
        <w:separator/>
      </w:r>
    </w:p>
  </w:endnote>
  <w:endnote w:type="continuationSeparator" w:id="0">
    <w:p w14:paraId="6DD53B24" w14:textId="77777777" w:rsidR="00A6741B" w:rsidRDefault="00A6741B"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AD37" w14:textId="77777777" w:rsidR="00A6741B" w:rsidRDefault="00A6741B" w:rsidP="00382375">
      <w:r>
        <w:separator/>
      </w:r>
    </w:p>
  </w:footnote>
  <w:footnote w:type="continuationSeparator" w:id="0">
    <w:p w14:paraId="5DC932A5" w14:textId="77777777" w:rsidR="00A6741B" w:rsidRDefault="00A6741B"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21F902CB" w:rsidR="004221E1" w:rsidRPr="00580808" w:rsidRDefault="00580808" w:rsidP="00A110AF">
    <w:pPr>
      <w:pStyle w:val="Header"/>
      <w:jc w:val="both"/>
    </w:pPr>
    <w:bookmarkStart w:id="9" w:name="_Hlk56346103"/>
    <w:bookmarkStart w:id="10" w:name="_Hlk56346104"/>
    <w:r w:rsidRPr="00580808">
      <w:rPr>
        <w:b/>
        <w:bCs/>
        <w:sz w:val="16"/>
        <w:szCs w:val="16"/>
        <w:lang w:val="en-GB"/>
      </w:rPr>
      <w:t>REFERENCE NUMBER:</w:t>
    </w:r>
    <w:r w:rsidRPr="00580808">
      <w:rPr>
        <w:b/>
        <w:bCs/>
        <w:i/>
        <w:sz w:val="16"/>
        <w:szCs w:val="16"/>
        <w:lang w:val="en-GB"/>
      </w:rPr>
      <w:t xml:space="preserve"> </w:t>
    </w:r>
    <w:bookmarkStart w:id="11" w:name="_Hlk61263211"/>
    <w:bookmarkEnd w:id="9"/>
    <w:bookmarkEnd w:id="10"/>
    <w:r w:rsidR="000E7CC9" w:rsidRPr="000E7CC9">
      <w:rPr>
        <w:b/>
        <w:bCs/>
        <w:sz w:val="16"/>
        <w:szCs w:val="16"/>
        <w:lang w:val="en-GB"/>
      </w:rPr>
      <w:t>CS/PROC/EDF/8.3/10/2021/01TPL</w:t>
    </w:r>
    <w:bookmarkEnd w:id="11"/>
    <w:r w:rsidR="000E7CC9" w:rsidRPr="000E7CC9">
      <w:rPr>
        <w:b/>
        <w:bCs/>
        <w:sz w:val="16"/>
        <w:szCs w:val="16"/>
        <w:lang w:val="en-GB"/>
      </w:rPr>
      <w:t xml:space="preserve"> - </w:t>
    </w:r>
    <w:bookmarkStart w:id="12" w:name="_Hlk61263197"/>
    <w:bookmarkStart w:id="13" w:name="_Hlk61263198"/>
    <w:r w:rsidR="000E7CC9" w:rsidRPr="000E7CC9">
      <w:rPr>
        <w:b/>
        <w:bCs/>
        <w:sz w:val="16"/>
        <w:szCs w:val="16"/>
        <w:lang w:val="en-GB"/>
      </w:rPr>
      <w:t>CONSULTANCY SERVICES TO DEVELOP THE AUTHORISED ECONOMIC OPERATOR SCHEME FOR SEYCHELLES</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0"/>
  </w:num>
  <w:num w:numId="4">
    <w:abstractNumId w:val="1"/>
  </w:num>
  <w:num w:numId="5">
    <w:abstractNumId w:val="3"/>
  </w:num>
  <w:num w:numId="6">
    <w:abstractNumId w:val="9"/>
  </w:num>
  <w:num w:numId="7">
    <w:abstractNumId w:val="6"/>
  </w:num>
  <w:num w:numId="8">
    <w:abstractNumId w:val="5"/>
  </w:num>
  <w:num w:numId="9">
    <w:abstractNumId w:val="4"/>
  </w:num>
  <w:num w:numId="10">
    <w:abstractNumId w:val="13"/>
  </w:num>
  <w:num w:numId="11">
    <w:abstractNumId w:val="11"/>
  </w:num>
  <w:num w:numId="12">
    <w:abstractNumId w:val="7"/>
  </w:num>
  <w:num w:numId="13">
    <w:abstractNumId w:val="2"/>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9E99C479-5F82-4E7B-976F-18BB377C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58</cp:revision>
  <cp:lastPrinted>2014-12-02T15:54:00Z</cp:lastPrinted>
  <dcterms:created xsi:type="dcterms:W3CDTF">2020-11-15T13:51:00Z</dcterms:created>
  <dcterms:modified xsi:type="dcterms:W3CDTF">2021-01-11T11:14:00Z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