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4A95D" w14:textId="77777777" w:rsidR="00257B7B" w:rsidRDefault="00257B7B" w:rsidP="00257B7B">
      <w:pPr>
        <w:pStyle w:val="Heading1"/>
        <w:spacing w:after="0"/>
        <w:rPr>
          <w:sz w:val="20"/>
          <w:lang w:val="en-US"/>
        </w:rPr>
      </w:pPr>
      <w:bookmarkStart w:id="0" w:name="_Toc67427795"/>
      <w:r w:rsidRPr="0011052E">
        <w:rPr>
          <w:sz w:val="20"/>
          <w:lang w:val="en-US"/>
        </w:rPr>
        <w:t>Annex 5: D</w:t>
      </w:r>
      <w:r>
        <w:rPr>
          <w:sz w:val="20"/>
          <w:lang w:val="en-US"/>
        </w:rPr>
        <w:t>ETAILED BUDGET TEMPLATE</w:t>
      </w:r>
      <w:bookmarkEnd w:id="0"/>
    </w:p>
    <w:tbl>
      <w:tblPr>
        <w:tblStyle w:val="TableGrid"/>
        <w:tblpPr w:leftFromText="180" w:rightFromText="180" w:vertAnchor="text" w:horzAnchor="margin" w:tblpXSpec="center" w:tblpY="571"/>
        <w:tblW w:w="9766" w:type="dxa"/>
        <w:tblLook w:val="04A0" w:firstRow="1" w:lastRow="0" w:firstColumn="1" w:lastColumn="0" w:noHBand="0" w:noVBand="1"/>
      </w:tblPr>
      <w:tblGrid>
        <w:gridCol w:w="1249"/>
        <w:gridCol w:w="3538"/>
        <w:gridCol w:w="1555"/>
        <w:gridCol w:w="1081"/>
        <w:gridCol w:w="1013"/>
        <w:gridCol w:w="1330"/>
      </w:tblGrid>
      <w:tr w:rsidR="00257B7B" w:rsidRPr="00762F2C" w14:paraId="74060822" w14:textId="77777777" w:rsidTr="00FF60B7">
        <w:trPr>
          <w:trHeight w:val="347"/>
        </w:trPr>
        <w:tc>
          <w:tcPr>
            <w:tcW w:w="1249" w:type="dxa"/>
            <w:shd w:val="clear" w:color="auto" w:fill="FFFF00"/>
          </w:tcPr>
          <w:p w14:paraId="529F8677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62F2C">
              <w:rPr>
                <w:rFonts w:ascii="Arial Narrow" w:hAnsi="Arial Narrow"/>
                <w:sz w:val="22"/>
                <w:szCs w:val="22"/>
              </w:rPr>
              <w:t>Activity no</w:t>
            </w:r>
          </w:p>
        </w:tc>
        <w:tc>
          <w:tcPr>
            <w:tcW w:w="3538" w:type="dxa"/>
            <w:shd w:val="clear" w:color="auto" w:fill="FFFF00"/>
          </w:tcPr>
          <w:p w14:paraId="4CF65CB2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62F2C">
              <w:rPr>
                <w:rFonts w:ascii="Arial Narrow" w:hAnsi="Arial Narrow"/>
                <w:sz w:val="22"/>
                <w:szCs w:val="22"/>
              </w:rPr>
              <w:t xml:space="preserve">Activities </w:t>
            </w:r>
          </w:p>
        </w:tc>
        <w:tc>
          <w:tcPr>
            <w:tcW w:w="1555" w:type="dxa"/>
            <w:shd w:val="clear" w:color="auto" w:fill="FFFF00"/>
          </w:tcPr>
          <w:p w14:paraId="224EEDDC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62F2C">
              <w:rPr>
                <w:rFonts w:ascii="Arial Narrow" w:hAnsi="Arial Narrow"/>
                <w:sz w:val="22"/>
                <w:szCs w:val="22"/>
              </w:rPr>
              <w:t>Means</w:t>
            </w:r>
          </w:p>
        </w:tc>
        <w:tc>
          <w:tcPr>
            <w:tcW w:w="1081" w:type="dxa"/>
            <w:shd w:val="clear" w:color="auto" w:fill="FFFF00"/>
          </w:tcPr>
          <w:p w14:paraId="4907D88E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62F2C">
              <w:rPr>
                <w:rFonts w:ascii="Arial Narrow" w:hAnsi="Arial Narrow"/>
                <w:sz w:val="22"/>
                <w:szCs w:val="22"/>
              </w:rPr>
              <w:t xml:space="preserve">Frequency </w:t>
            </w:r>
            <w:r>
              <w:rPr>
                <w:rFonts w:ascii="Arial Narrow" w:hAnsi="Arial Narrow"/>
                <w:sz w:val="22"/>
                <w:szCs w:val="22"/>
              </w:rPr>
              <w:t>(days/qty)</w:t>
            </w:r>
          </w:p>
        </w:tc>
        <w:tc>
          <w:tcPr>
            <w:tcW w:w="1013" w:type="dxa"/>
            <w:shd w:val="clear" w:color="auto" w:fill="FFFF00"/>
          </w:tcPr>
          <w:p w14:paraId="4D0B8BF0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62F2C">
              <w:rPr>
                <w:rFonts w:ascii="Arial Narrow" w:hAnsi="Arial Narrow"/>
                <w:sz w:val="22"/>
                <w:szCs w:val="22"/>
              </w:rPr>
              <w:t>Unit cost</w:t>
            </w:r>
          </w:p>
        </w:tc>
        <w:tc>
          <w:tcPr>
            <w:tcW w:w="1330" w:type="dxa"/>
            <w:shd w:val="clear" w:color="auto" w:fill="FFFF00"/>
          </w:tcPr>
          <w:p w14:paraId="4F04538C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62F2C">
              <w:rPr>
                <w:rFonts w:ascii="Arial Narrow" w:hAnsi="Arial Narrow"/>
                <w:sz w:val="22"/>
                <w:szCs w:val="22"/>
              </w:rPr>
              <w:t xml:space="preserve">Total cost </w:t>
            </w:r>
            <w:r>
              <w:rPr>
                <w:rFonts w:ascii="Arial Narrow" w:hAnsi="Arial Narrow"/>
                <w:sz w:val="22"/>
                <w:szCs w:val="22"/>
              </w:rPr>
              <w:t>COM$</w:t>
            </w:r>
          </w:p>
        </w:tc>
      </w:tr>
      <w:tr w:rsidR="00257B7B" w:rsidRPr="00762F2C" w14:paraId="67C43153" w14:textId="77777777" w:rsidTr="00FF60B7">
        <w:tc>
          <w:tcPr>
            <w:tcW w:w="1249" w:type="dxa"/>
            <w:vMerge w:val="restart"/>
          </w:tcPr>
          <w:p w14:paraId="2672FE3C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i/>
                <w:sz w:val="22"/>
                <w:szCs w:val="22"/>
              </w:rPr>
              <w:t>1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.1 </w:t>
            </w:r>
          </w:p>
        </w:tc>
        <w:tc>
          <w:tcPr>
            <w:tcW w:w="3538" w:type="dxa"/>
            <w:vMerge w:val="restart"/>
          </w:tcPr>
          <w:p w14:paraId="248FFD45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CD2CEC">
              <w:rPr>
                <w:rFonts w:ascii="Arial Narrow" w:hAnsi="Arial Narrow"/>
                <w:i/>
                <w:sz w:val="22"/>
                <w:szCs w:val="22"/>
              </w:rPr>
              <w:t xml:space="preserve">Conduct Baseline survey </w:t>
            </w:r>
            <w:r>
              <w:rPr>
                <w:rFonts w:ascii="Arial Narrow" w:hAnsi="Arial Narrow"/>
                <w:i/>
                <w:sz w:val="22"/>
                <w:szCs w:val="22"/>
              </w:rPr>
              <w:t>to assess the</w:t>
            </w:r>
            <w:r w:rsidRPr="00CD2CEC">
              <w:rPr>
                <w:rFonts w:ascii="Arial Narrow" w:hAnsi="Arial Narrow"/>
                <w:i/>
                <w:sz w:val="22"/>
                <w:szCs w:val="22"/>
              </w:rPr>
              <w:t xml:space="preserve"> best practices </w:t>
            </w:r>
            <w:r>
              <w:rPr>
                <w:rFonts w:ascii="Arial Narrow" w:hAnsi="Arial Narrow"/>
                <w:i/>
                <w:sz w:val="22"/>
                <w:szCs w:val="22"/>
              </w:rPr>
              <w:t>on Clusters Initiative</w:t>
            </w:r>
          </w:p>
        </w:tc>
        <w:tc>
          <w:tcPr>
            <w:tcW w:w="1555" w:type="dxa"/>
          </w:tcPr>
          <w:p w14:paraId="42F3FFC1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Consultancy fees (STE)</w:t>
            </w:r>
          </w:p>
        </w:tc>
        <w:tc>
          <w:tcPr>
            <w:tcW w:w="1081" w:type="dxa"/>
          </w:tcPr>
          <w:p w14:paraId="25A77817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30 </w:t>
            </w:r>
          </w:p>
        </w:tc>
        <w:tc>
          <w:tcPr>
            <w:tcW w:w="1013" w:type="dxa"/>
          </w:tcPr>
          <w:p w14:paraId="24B6D031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5</w:t>
            </w:r>
            <w:r w:rsidRPr="00762F2C">
              <w:rPr>
                <w:rFonts w:ascii="Arial Narrow" w:hAnsi="Arial Narrow"/>
                <w:i/>
                <w:sz w:val="22"/>
                <w:szCs w:val="22"/>
              </w:rPr>
              <w:t>00</w:t>
            </w:r>
          </w:p>
        </w:tc>
        <w:tc>
          <w:tcPr>
            <w:tcW w:w="1330" w:type="dxa"/>
          </w:tcPr>
          <w:p w14:paraId="145DA65E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15,</w:t>
            </w:r>
            <w:r w:rsidRPr="00762F2C">
              <w:rPr>
                <w:rFonts w:ascii="Arial Narrow" w:hAnsi="Arial Narrow"/>
                <w:i/>
                <w:sz w:val="22"/>
                <w:szCs w:val="22"/>
              </w:rPr>
              <w:t>00</w:t>
            </w:r>
            <w:r>
              <w:rPr>
                <w:rFonts w:ascii="Arial Narrow" w:hAnsi="Arial Narrow"/>
                <w:i/>
                <w:sz w:val="22"/>
                <w:szCs w:val="22"/>
              </w:rPr>
              <w:t>0</w:t>
            </w:r>
          </w:p>
        </w:tc>
      </w:tr>
      <w:tr w:rsidR="00257B7B" w:rsidRPr="00762F2C" w14:paraId="3EDE01F0" w14:textId="77777777" w:rsidTr="00FF60B7">
        <w:tc>
          <w:tcPr>
            <w:tcW w:w="1249" w:type="dxa"/>
            <w:vMerge/>
          </w:tcPr>
          <w:p w14:paraId="6CA51A70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3538" w:type="dxa"/>
            <w:vMerge/>
          </w:tcPr>
          <w:p w14:paraId="14F41A00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55" w:type="dxa"/>
          </w:tcPr>
          <w:p w14:paraId="73962745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Transport costs</w:t>
            </w:r>
          </w:p>
        </w:tc>
        <w:tc>
          <w:tcPr>
            <w:tcW w:w="1081" w:type="dxa"/>
          </w:tcPr>
          <w:p w14:paraId="626D87E3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1F02F931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1,200</w:t>
            </w:r>
          </w:p>
        </w:tc>
        <w:tc>
          <w:tcPr>
            <w:tcW w:w="1330" w:type="dxa"/>
          </w:tcPr>
          <w:p w14:paraId="501E8B97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1,200</w:t>
            </w:r>
          </w:p>
        </w:tc>
      </w:tr>
      <w:tr w:rsidR="00257B7B" w:rsidRPr="00762F2C" w14:paraId="1DEFE48D" w14:textId="77777777" w:rsidTr="00FF60B7">
        <w:tc>
          <w:tcPr>
            <w:tcW w:w="1249" w:type="dxa"/>
            <w:vMerge/>
          </w:tcPr>
          <w:p w14:paraId="65FD251C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3538" w:type="dxa"/>
            <w:vMerge/>
          </w:tcPr>
          <w:p w14:paraId="3B85839B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55" w:type="dxa"/>
          </w:tcPr>
          <w:p w14:paraId="0C16A262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DSA</w:t>
            </w:r>
          </w:p>
        </w:tc>
        <w:tc>
          <w:tcPr>
            <w:tcW w:w="1081" w:type="dxa"/>
          </w:tcPr>
          <w:p w14:paraId="5B60519B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30 </w:t>
            </w:r>
          </w:p>
        </w:tc>
        <w:tc>
          <w:tcPr>
            <w:tcW w:w="1013" w:type="dxa"/>
          </w:tcPr>
          <w:p w14:paraId="19279681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250</w:t>
            </w:r>
          </w:p>
        </w:tc>
        <w:tc>
          <w:tcPr>
            <w:tcW w:w="1330" w:type="dxa"/>
          </w:tcPr>
          <w:p w14:paraId="1EC59B9F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7,500</w:t>
            </w:r>
          </w:p>
        </w:tc>
      </w:tr>
      <w:tr w:rsidR="00257B7B" w:rsidRPr="00762F2C" w14:paraId="35EB97B9" w14:textId="77777777" w:rsidTr="00FF60B7">
        <w:tc>
          <w:tcPr>
            <w:tcW w:w="1249" w:type="dxa"/>
            <w:vMerge/>
          </w:tcPr>
          <w:p w14:paraId="171FBB22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3538" w:type="dxa"/>
            <w:vMerge/>
          </w:tcPr>
          <w:p w14:paraId="375ACCE3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55" w:type="dxa"/>
          </w:tcPr>
          <w:p w14:paraId="3172E985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Stationery costs</w:t>
            </w:r>
          </w:p>
        </w:tc>
        <w:tc>
          <w:tcPr>
            <w:tcW w:w="1081" w:type="dxa"/>
          </w:tcPr>
          <w:p w14:paraId="207570FB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547C029B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30</w:t>
            </w:r>
          </w:p>
        </w:tc>
        <w:tc>
          <w:tcPr>
            <w:tcW w:w="1330" w:type="dxa"/>
          </w:tcPr>
          <w:p w14:paraId="347CE1B4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30</w:t>
            </w:r>
          </w:p>
        </w:tc>
      </w:tr>
      <w:tr w:rsidR="00257B7B" w:rsidRPr="00762F2C" w14:paraId="5AE57907" w14:textId="77777777" w:rsidTr="00FF60B7">
        <w:tc>
          <w:tcPr>
            <w:tcW w:w="8436" w:type="dxa"/>
            <w:gridSpan w:val="5"/>
          </w:tcPr>
          <w:p w14:paraId="2A286C2D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b/>
                <w:i/>
                <w:sz w:val="22"/>
                <w:szCs w:val="22"/>
              </w:rPr>
              <w:t>Total for Activity 1</w:t>
            </w:r>
          </w:p>
        </w:tc>
        <w:tc>
          <w:tcPr>
            <w:tcW w:w="1330" w:type="dxa"/>
          </w:tcPr>
          <w:p w14:paraId="6BCAB743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23,730</w:t>
            </w:r>
          </w:p>
        </w:tc>
      </w:tr>
      <w:tr w:rsidR="00257B7B" w:rsidRPr="00762F2C" w14:paraId="4B51AE27" w14:textId="77777777" w:rsidTr="00FF60B7">
        <w:tc>
          <w:tcPr>
            <w:tcW w:w="1249" w:type="dxa"/>
            <w:vMerge w:val="restart"/>
          </w:tcPr>
          <w:p w14:paraId="3060ECC4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62F2C">
              <w:rPr>
                <w:rFonts w:ascii="Arial Narrow" w:hAnsi="Arial Narrow"/>
                <w:i/>
                <w:sz w:val="22"/>
                <w:szCs w:val="22"/>
              </w:rPr>
              <w:t>2</w:t>
            </w:r>
            <w:r>
              <w:rPr>
                <w:rFonts w:ascii="Arial Narrow" w:hAnsi="Arial Narrow"/>
                <w:i/>
                <w:sz w:val="22"/>
                <w:szCs w:val="22"/>
              </w:rPr>
              <w:t>.1</w:t>
            </w:r>
          </w:p>
          <w:p w14:paraId="1167F246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BC61D74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  <w:vMerge w:val="restart"/>
          </w:tcPr>
          <w:p w14:paraId="5A64C38E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62F2C">
              <w:rPr>
                <w:rFonts w:ascii="Arial Narrow" w:hAnsi="Arial Narrow"/>
                <w:i/>
                <w:sz w:val="22"/>
                <w:szCs w:val="22"/>
              </w:rPr>
              <w:t>Purchase of cassava processing machines</w:t>
            </w:r>
          </w:p>
        </w:tc>
        <w:tc>
          <w:tcPr>
            <w:tcW w:w="1555" w:type="dxa"/>
          </w:tcPr>
          <w:p w14:paraId="66AF0550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Manual </w:t>
            </w:r>
            <w:r w:rsidRPr="00762F2C">
              <w:rPr>
                <w:rFonts w:ascii="Arial Narrow" w:hAnsi="Arial Narrow"/>
                <w:i/>
                <w:sz w:val="22"/>
                <w:szCs w:val="22"/>
              </w:rPr>
              <w:t>Chipper</w:t>
            </w:r>
          </w:p>
        </w:tc>
        <w:tc>
          <w:tcPr>
            <w:tcW w:w="1081" w:type="dxa"/>
          </w:tcPr>
          <w:p w14:paraId="636BA906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344038A7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i/>
                <w:sz w:val="22"/>
                <w:szCs w:val="22"/>
              </w:rPr>
              <w:t>50,000</w:t>
            </w:r>
          </w:p>
        </w:tc>
        <w:tc>
          <w:tcPr>
            <w:tcW w:w="1330" w:type="dxa"/>
          </w:tcPr>
          <w:p w14:paraId="1ECA209B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i/>
                <w:sz w:val="22"/>
                <w:szCs w:val="22"/>
              </w:rPr>
              <w:t>50,000</w:t>
            </w:r>
          </w:p>
        </w:tc>
      </w:tr>
      <w:tr w:rsidR="00257B7B" w:rsidRPr="00762F2C" w14:paraId="7255A4AC" w14:textId="77777777" w:rsidTr="00FF60B7">
        <w:tc>
          <w:tcPr>
            <w:tcW w:w="1249" w:type="dxa"/>
            <w:vMerge/>
          </w:tcPr>
          <w:p w14:paraId="1792F1D3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  <w:vMerge/>
          </w:tcPr>
          <w:p w14:paraId="7B53F574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5" w:type="dxa"/>
          </w:tcPr>
          <w:p w14:paraId="5EFC601F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i/>
                <w:sz w:val="22"/>
                <w:szCs w:val="22"/>
              </w:rPr>
              <w:t>Electric Chipper</w:t>
            </w:r>
          </w:p>
        </w:tc>
        <w:tc>
          <w:tcPr>
            <w:tcW w:w="1081" w:type="dxa"/>
          </w:tcPr>
          <w:p w14:paraId="13005E34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102ABBAC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i/>
                <w:sz w:val="22"/>
                <w:szCs w:val="22"/>
              </w:rPr>
              <w:t>1</w:t>
            </w:r>
            <w:r>
              <w:rPr>
                <w:rFonts w:ascii="Arial Narrow" w:hAnsi="Arial Narrow"/>
                <w:i/>
                <w:sz w:val="22"/>
                <w:szCs w:val="22"/>
              </w:rPr>
              <w:t>0</w:t>
            </w:r>
            <w:r w:rsidRPr="00762F2C">
              <w:rPr>
                <w:rFonts w:ascii="Arial Narrow" w:hAnsi="Arial Narrow"/>
                <w:i/>
                <w:sz w:val="22"/>
                <w:szCs w:val="22"/>
              </w:rPr>
              <w:t>0,000</w:t>
            </w:r>
          </w:p>
        </w:tc>
        <w:tc>
          <w:tcPr>
            <w:tcW w:w="1330" w:type="dxa"/>
          </w:tcPr>
          <w:p w14:paraId="526E7399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i/>
                <w:sz w:val="22"/>
                <w:szCs w:val="22"/>
              </w:rPr>
              <w:t>1</w:t>
            </w:r>
            <w:r>
              <w:rPr>
                <w:rFonts w:ascii="Arial Narrow" w:hAnsi="Arial Narrow"/>
                <w:i/>
                <w:sz w:val="22"/>
                <w:szCs w:val="22"/>
              </w:rPr>
              <w:t>0</w:t>
            </w:r>
            <w:r w:rsidRPr="00762F2C">
              <w:rPr>
                <w:rFonts w:ascii="Arial Narrow" w:hAnsi="Arial Narrow"/>
                <w:i/>
                <w:sz w:val="22"/>
                <w:szCs w:val="22"/>
              </w:rPr>
              <w:t>0,000</w:t>
            </w:r>
          </w:p>
        </w:tc>
      </w:tr>
      <w:tr w:rsidR="00257B7B" w:rsidRPr="00762F2C" w14:paraId="2FAD4FCE" w14:textId="77777777" w:rsidTr="00FF60B7">
        <w:tc>
          <w:tcPr>
            <w:tcW w:w="8436" w:type="dxa"/>
            <w:gridSpan w:val="5"/>
          </w:tcPr>
          <w:p w14:paraId="5A9B507F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b/>
                <w:sz w:val="22"/>
                <w:szCs w:val="22"/>
              </w:rPr>
              <w:t>Total for Activity 2</w:t>
            </w:r>
          </w:p>
        </w:tc>
        <w:tc>
          <w:tcPr>
            <w:tcW w:w="1330" w:type="dxa"/>
          </w:tcPr>
          <w:p w14:paraId="136BF547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15</w:t>
            </w:r>
            <w:r w:rsidRPr="00762F2C">
              <w:rPr>
                <w:rFonts w:ascii="Arial Narrow" w:hAnsi="Arial Narrow"/>
                <w:b/>
                <w:i/>
                <w:sz w:val="22"/>
                <w:szCs w:val="22"/>
              </w:rPr>
              <w:t>0,000</w:t>
            </w:r>
          </w:p>
        </w:tc>
      </w:tr>
      <w:tr w:rsidR="00257B7B" w:rsidRPr="00762F2C" w14:paraId="783CDCE0" w14:textId="77777777" w:rsidTr="00FF60B7">
        <w:tc>
          <w:tcPr>
            <w:tcW w:w="1249" w:type="dxa"/>
          </w:tcPr>
          <w:p w14:paraId="26DB4F5B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538" w:type="dxa"/>
          </w:tcPr>
          <w:p w14:paraId="46800E68" w14:textId="77777777" w:rsidR="00257B7B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9B57609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5" w:type="dxa"/>
          </w:tcPr>
          <w:p w14:paraId="017E1156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081" w:type="dxa"/>
          </w:tcPr>
          <w:p w14:paraId="5C6BD074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013" w:type="dxa"/>
          </w:tcPr>
          <w:p w14:paraId="2F28E588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330" w:type="dxa"/>
          </w:tcPr>
          <w:p w14:paraId="4EFA6D38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257B7B" w:rsidRPr="00762F2C" w14:paraId="13F279EE" w14:textId="77777777" w:rsidTr="00FF60B7">
        <w:tc>
          <w:tcPr>
            <w:tcW w:w="1249" w:type="dxa"/>
          </w:tcPr>
          <w:p w14:paraId="51F26DEB" w14:textId="77777777" w:rsidR="00257B7B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C6FA39D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1E4B6AB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5" w:type="dxa"/>
          </w:tcPr>
          <w:p w14:paraId="7E40A8E4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081" w:type="dxa"/>
          </w:tcPr>
          <w:p w14:paraId="119C2CD1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013" w:type="dxa"/>
          </w:tcPr>
          <w:p w14:paraId="2F6FF650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330" w:type="dxa"/>
          </w:tcPr>
          <w:p w14:paraId="7549313A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257B7B" w:rsidRPr="00762F2C" w14:paraId="28B744FD" w14:textId="77777777" w:rsidTr="00FF60B7">
        <w:tc>
          <w:tcPr>
            <w:tcW w:w="1249" w:type="dxa"/>
          </w:tcPr>
          <w:p w14:paraId="583C5CAD" w14:textId="77777777" w:rsidR="00257B7B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1EBC420D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</w:tcPr>
          <w:p w14:paraId="373EA119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5" w:type="dxa"/>
          </w:tcPr>
          <w:p w14:paraId="78B714A5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081" w:type="dxa"/>
          </w:tcPr>
          <w:p w14:paraId="229FF29B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013" w:type="dxa"/>
          </w:tcPr>
          <w:p w14:paraId="6D2AF71A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330" w:type="dxa"/>
          </w:tcPr>
          <w:p w14:paraId="245695A3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257B7B" w:rsidRPr="00762F2C" w14:paraId="1E38EBD9" w14:textId="77777777" w:rsidTr="00FF60B7">
        <w:tc>
          <w:tcPr>
            <w:tcW w:w="1249" w:type="dxa"/>
          </w:tcPr>
          <w:p w14:paraId="19DE6F49" w14:textId="77777777" w:rsidR="00257B7B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560010A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F1494FA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5" w:type="dxa"/>
          </w:tcPr>
          <w:p w14:paraId="63A42B70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081" w:type="dxa"/>
          </w:tcPr>
          <w:p w14:paraId="2C2341C1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013" w:type="dxa"/>
          </w:tcPr>
          <w:p w14:paraId="5F9E4953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330" w:type="dxa"/>
          </w:tcPr>
          <w:p w14:paraId="566FE88A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257B7B" w:rsidRPr="00762F2C" w14:paraId="4D0E5B3A" w14:textId="77777777" w:rsidTr="00FF60B7">
        <w:tc>
          <w:tcPr>
            <w:tcW w:w="1249" w:type="dxa"/>
          </w:tcPr>
          <w:p w14:paraId="08BCA506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8138BB4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5" w:type="dxa"/>
          </w:tcPr>
          <w:p w14:paraId="30E35EE5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081" w:type="dxa"/>
          </w:tcPr>
          <w:p w14:paraId="1DBC3D40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013" w:type="dxa"/>
          </w:tcPr>
          <w:p w14:paraId="598693B8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330" w:type="dxa"/>
          </w:tcPr>
          <w:p w14:paraId="1ADDE106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257B7B" w:rsidRPr="00762F2C" w14:paraId="20CF4941" w14:textId="77777777" w:rsidTr="00FF60B7">
        <w:tc>
          <w:tcPr>
            <w:tcW w:w="8436" w:type="dxa"/>
            <w:gridSpan w:val="5"/>
            <w:shd w:val="clear" w:color="auto" w:fill="BFBFBF" w:themeFill="background1" w:themeFillShade="BF"/>
          </w:tcPr>
          <w:p w14:paraId="3ACE94D1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762F2C">
              <w:rPr>
                <w:rFonts w:ascii="Arial Narrow" w:hAnsi="Arial Narrow"/>
                <w:b/>
                <w:sz w:val="22"/>
                <w:szCs w:val="22"/>
              </w:rPr>
              <w:t>FINAL TOTAL</w:t>
            </w:r>
          </w:p>
        </w:tc>
        <w:tc>
          <w:tcPr>
            <w:tcW w:w="1330" w:type="dxa"/>
            <w:shd w:val="clear" w:color="auto" w:fill="BFBFBF" w:themeFill="background1" w:themeFillShade="BF"/>
          </w:tcPr>
          <w:p w14:paraId="222FDA1D" w14:textId="77777777" w:rsidR="00257B7B" w:rsidRPr="00762F2C" w:rsidRDefault="00257B7B" w:rsidP="00FF60B7">
            <w:pPr>
              <w:pStyle w:val="ListParagraph"/>
              <w:ind w:left="0"/>
              <w:jc w:val="left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173</w:t>
            </w:r>
            <w:r w:rsidRPr="00762F2C">
              <w:rPr>
                <w:rFonts w:ascii="Arial Narrow" w:hAnsi="Arial Narrow"/>
                <w:b/>
                <w:i/>
                <w:sz w:val="22"/>
                <w:szCs w:val="22"/>
              </w:rPr>
              <w:t>,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730</w:t>
            </w:r>
          </w:p>
        </w:tc>
      </w:tr>
    </w:tbl>
    <w:p w14:paraId="46B22290" w14:textId="59F102AB" w:rsidR="00257B7B" w:rsidRDefault="00257B7B" w:rsidP="00257B7B">
      <w:pPr>
        <w:rPr>
          <w:rFonts w:ascii="Arial" w:hAnsi="Arial"/>
          <w:lang w:val="en-US"/>
        </w:rPr>
      </w:pPr>
    </w:p>
    <w:p w14:paraId="7F9781F4" w14:textId="77777777" w:rsidR="0044757A" w:rsidRDefault="0044757A"/>
    <w:sectPr w:rsidR="00447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7B"/>
    <w:rsid w:val="00257B7B"/>
    <w:rsid w:val="0044757A"/>
    <w:rsid w:val="00B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A908"/>
  <w15:chartTrackingRefBased/>
  <w15:docId w15:val="{561F928A-E675-4748-BBA3-93C46233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B7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B7B"/>
    <w:pPr>
      <w:pBdr>
        <w:bottom w:val="single" w:sz="12" w:space="1" w:color="auto"/>
      </w:pBdr>
      <w:spacing w:after="600"/>
      <w:jc w:val="left"/>
      <w:outlineLvl w:val="0"/>
    </w:pPr>
    <w:rPr>
      <w:rFonts w:ascii="Arial" w:hAnsi="Arial"/>
      <w:b/>
      <w:sz w:val="4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7B7B"/>
    <w:rPr>
      <w:rFonts w:ascii="Arial" w:eastAsia="Times New Roman" w:hAnsi="Arial" w:cs="Times New Roman"/>
      <w:b/>
      <w:sz w:val="44"/>
      <w:szCs w:val="20"/>
      <w:lang w:val="fr-FR" w:eastAsia="fr-FR"/>
    </w:rPr>
  </w:style>
  <w:style w:type="paragraph" w:styleId="ListParagraph">
    <w:name w:val="List Paragraph"/>
    <w:aliases w:val="List Bulet,References,Source,List Paragraph (numbered (a)),lp1,Title Style 1,Bullets,List Bullet Mary,COMESA Text 2,Standard 12 pt,Numbered List Paragraph,ReferencesCxSpLast,List Paragraph nowy,Liste 1,En tête 1,List Paragraph2,Ha,Paragra"/>
    <w:basedOn w:val="Normal"/>
    <w:link w:val="ListParagraphChar"/>
    <w:uiPriority w:val="34"/>
    <w:qFormat/>
    <w:rsid w:val="00257B7B"/>
    <w:pPr>
      <w:ind w:left="720"/>
      <w:contextualSpacing/>
    </w:pPr>
  </w:style>
  <w:style w:type="table" w:styleId="TableGrid">
    <w:name w:val="Table Grid"/>
    <w:basedOn w:val="TableNormal"/>
    <w:uiPriority w:val="99"/>
    <w:rsid w:val="00257B7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Bulet Char,References Char,Source Char,List Paragraph (numbered (a)) Char,lp1 Char,Title Style 1 Char,Bullets Char,List Bullet Mary Char,COMESA Text 2 Char,Standard 12 pt Char,Numbered List Paragraph Char,ReferencesCxSpLast Char"/>
    <w:link w:val="ListParagraph"/>
    <w:uiPriority w:val="34"/>
    <w:locked/>
    <w:rsid w:val="00257B7B"/>
    <w:rPr>
      <w:rFonts w:ascii="Garamond" w:eastAsia="Times New Roman" w:hAnsi="Garamond" w:cs="Times New Roman"/>
      <w:sz w:val="24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Mshuka Kamwela</dc:creator>
  <cp:keywords/>
  <dc:description/>
  <cp:lastModifiedBy>Mshuka Kamwela</cp:lastModifiedBy>
  <cp:revision>2</cp:revision>
  <dcterms:created xsi:type="dcterms:W3CDTF">2021-04-19T06:10:00Z</dcterms:created>
  <dcterms:modified xsi:type="dcterms:W3CDTF">2021-04-19T06:10:00Z</dcterms:modified>
</cp:coreProperties>
</file>