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A826" w14:textId="77777777" w:rsidR="00382375" w:rsidRPr="0035455F" w:rsidRDefault="00382375" w:rsidP="00382375">
      <w:pPr>
        <w:jc w:val="center"/>
        <w:rPr>
          <w:rFonts w:ascii="Arial" w:hAnsi="Arial" w:cs="Arial"/>
          <w:b/>
          <w:lang w:val="en-GB"/>
        </w:rPr>
      </w:pPr>
      <w:bookmarkStart w:id="0" w:name="_Toc267378912"/>
      <w:r w:rsidRPr="0035455F">
        <w:rPr>
          <w:rFonts w:ascii="Arial" w:hAnsi="Arial" w:cs="Arial"/>
          <w:b/>
          <w:lang w:val="en-GB"/>
        </w:rPr>
        <w:t>R</w:t>
      </w:r>
      <w:r w:rsidR="00E70A74" w:rsidRPr="0035455F">
        <w:rPr>
          <w:rFonts w:ascii="Arial" w:hAnsi="Arial" w:cs="Arial"/>
          <w:b/>
          <w:lang w:val="en-GB"/>
        </w:rPr>
        <w:t>E</w:t>
      </w:r>
      <w:r w:rsidRPr="0035455F">
        <w:rPr>
          <w:rFonts w:ascii="Arial" w:hAnsi="Arial" w:cs="Arial"/>
          <w:b/>
          <w:lang w:val="en-GB"/>
        </w:rPr>
        <w:t xml:space="preserve">QUEST FOR </w:t>
      </w:r>
      <w:bookmarkEnd w:id="0"/>
      <w:r w:rsidR="00BC328A" w:rsidRPr="0035455F">
        <w:rPr>
          <w:rFonts w:ascii="Arial" w:hAnsi="Arial" w:cs="Arial"/>
          <w:b/>
          <w:lang w:val="en-GB"/>
        </w:rPr>
        <w:t>EXPRESSION OF INTEREST</w:t>
      </w:r>
    </w:p>
    <w:p w14:paraId="645F8DF3" w14:textId="77777777" w:rsidR="00FC5BAF" w:rsidRPr="0035455F" w:rsidRDefault="00FC5BAF" w:rsidP="00382375">
      <w:pPr>
        <w:jc w:val="center"/>
        <w:rPr>
          <w:rFonts w:ascii="Arial" w:hAnsi="Arial" w:cs="Arial"/>
          <w:b/>
          <w:lang w:val="en-GB"/>
        </w:rPr>
      </w:pPr>
    </w:p>
    <w:p w14:paraId="5913DABC" w14:textId="77777777" w:rsidR="00FC5BAF" w:rsidRPr="0035455F" w:rsidRDefault="00FC5BAF" w:rsidP="00382375">
      <w:pPr>
        <w:jc w:val="center"/>
        <w:rPr>
          <w:rFonts w:ascii="Arial" w:hAnsi="Arial" w:cs="Arial"/>
          <w:b/>
          <w:lang w:val="en-GB"/>
        </w:rPr>
      </w:pPr>
      <w:r w:rsidRPr="0035455F">
        <w:rPr>
          <w:rFonts w:ascii="Arial" w:hAnsi="Arial" w:cs="Arial"/>
          <w:b/>
          <w:lang w:val="en-GB"/>
        </w:rPr>
        <w:t>SELECTION OF INDIVIDUAL CONSULTANTS</w:t>
      </w:r>
    </w:p>
    <w:p w14:paraId="4E234B5C" w14:textId="77777777" w:rsidR="00FC5BAF" w:rsidRPr="0035455F" w:rsidRDefault="00FC5BAF" w:rsidP="00772701">
      <w:pPr>
        <w:jc w:val="center"/>
        <w:rPr>
          <w:rFonts w:ascii="Arial" w:hAnsi="Arial" w:cs="Arial"/>
          <w:b/>
          <w:lang w:val="en-GB"/>
        </w:rPr>
      </w:pPr>
    </w:p>
    <w:p w14:paraId="3B0EF3DF" w14:textId="31708D7F" w:rsidR="00FC7E65" w:rsidRPr="0035455F" w:rsidRDefault="00E71D4A" w:rsidP="00E71D4A">
      <w:pPr>
        <w:ind w:left="709"/>
        <w:jc w:val="center"/>
        <w:rPr>
          <w:rFonts w:ascii="Arial" w:hAnsi="Arial" w:cs="Arial"/>
          <w:b/>
          <w:lang w:val="en-GB"/>
        </w:rPr>
      </w:pPr>
      <w:r w:rsidRPr="0035455F">
        <w:rPr>
          <w:rFonts w:ascii="Arial" w:hAnsi="Arial" w:cs="Arial"/>
          <w:b/>
          <w:bCs/>
          <w:lang w:val="en-GB"/>
        </w:rPr>
        <w:t xml:space="preserve">REFERENCE NUMBER: </w:t>
      </w:r>
      <w:bookmarkStart w:id="1" w:name="_Hlk54608670"/>
      <w:bookmarkStart w:id="2" w:name="_Hlk53134639"/>
      <w:r w:rsidR="004814EC" w:rsidRPr="004814EC">
        <w:rPr>
          <w:rFonts w:ascii="Arial" w:hAnsi="Arial" w:cs="Arial"/>
          <w:b/>
          <w:bCs/>
          <w:lang w:val="en-GB"/>
        </w:rPr>
        <w:t>CS/PROC/</w:t>
      </w:r>
      <w:bookmarkEnd w:id="1"/>
      <w:r w:rsidR="00A05220">
        <w:rPr>
          <w:rFonts w:ascii="Arial" w:hAnsi="Arial" w:cs="Arial"/>
          <w:b/>
          <w:bCs/>
          <w:lang w:val="en-GB"/>
        </w:rPr>
        <w:t>APSA</w:t>
      </w:r>
      <w:r w:rsidR="00AA510C">
        <w:rPr>
          <w:rFonts w:ascii="Arial" w:hAnsi="Arial" w:cs="Arial"/>
          <w:b/>
          <w:bCs/>
          <w:lang w:val="en-GB"/>
        </w:rPr>
        <w:t>/SC.01</w:t>
      </w:r>
    </w:p>
    <w:bookmarkEnd w:id="2"/>
    <w:p w14:paraId="47AE779F" w14:textId="77777777" w:rsidR="00E71D4A" w:rsidRPr="0035455F" w:rsidRDefault="00E71D4A" w:rsidP="00FC7BCE">
      <w:pPr>
        <w:ind w:left="709"/>
        <w:jc w:val="center"/>
        <w:rPr>
          <w:rFonts w:ascii="Arial" w:hAnsi="Arial" w:cs="Arial"/>
          <w:b/>
          <w:lang w:val="en-GB"/>
        </w:rPr>
      </w:pPr>
    </w:p>
    <w:p w14:paraId="1A03C01B" w14:textId="1A4A357A" w:rsidR="00A05220" w:rsidRPr="00801954" w:rsidRDefault="00E71D4A" w:rsidP="00A05220">
      <w:pPr>
        <w:jc w:val="center"/>
        <w:rPr>
          <w:rFonts w:ascii="Arial" w:hAnsi="Arial" w:cs="Arial"/>
          <w:b/>
          <w:u w:val="single"/>
        </w:rPr>
      </w:pPr>
      <w:r w:rsidRPr="0035455F">
        <w:rPr>
          <w:rFonts w:ascii="Arial" w:hAnsi="Arial" w:cs="Arial"/>
          <w:b/>
          <w:lang w:val="en-GB"/>
        </w:rPr>
        <w:t>REQUEST FOR SERVICES TITLE:</w:t>
      </w:r>
      <w:r w:rsidRPr="0035455F">
        <w:rPr>
          <w:rFonts w:ascii="Arial" w:hAnsi="Arial" w:cs="Arial"/>
          <w:lang w:val="en-GB"/>
        </w:rPr>
        <w:t xml:space="preserve"> </w:t>
      </w:r>
      <w:bookmarkStart w:id="3" w:name="_Hlk54608790"/>
      <w:bookmarkStart w:id="4" w:name="_Hlk54593713"/>
      <w:r w:rsidR="00A05220" w:rsidRPr="00801954">
        <w:rPr>
          <w:rFonts w:ascii="Arial" w:hAnsi="Arial" w:cs="Arial"/>
          <w:b/>
        </w:rPr>
        <w:t>RECRUITMENT OF A CONSULTANT TO</w:t>
      </w:r>
      <w:r w:rsidR="00653EB5">
        <w:rPr>
          <w:rFonts w:ascii="Arial" w:hAnsi="Arial" w:cs="Arial"/>
          <w:b/>
        </w:rPr>
        <w:t xml:space="preserve"> </w:t>
      </w:r>
      <w:r w:rsidR="00A05220" w:rsidRPr="00801954">
        <w:rPr>
          <w:rFonts w:ascii="Arial" w:hAnsi="Arial" w:cs="Arial"/>
          <w:b/>
        </w:rPr>
        <w:t xml:space="preserve">IDENTIFY DYNAMIC DATA ON CHILDREN INVOLVEMENT IN ARMED CONFLICT </w:t>
      </w:r>
      <w:r w:rsidR="00A05220">
        <w:rPr>
          <w:rFonts w:ascii="Arial" w:hAnsi="Arial" w:cs="Arial"/>
          <w:b/>
        </w:rPr>
        <w:t>FOR</w:t>
      </w:r>
      <w:r w:rsidR="00A05220" w:rsidRPr="00801954">
        <w:rPr>
          <w:rFonts w:ascii="Arial" w:hAnsi="Arial" w:cs="Arial"/>
          <w:b/>
        </w:rPr>
        <w:t xml:space="preserve"> INCORPORAT</w:t>
      </w:r>
      <w:r w:rsidR="00A05220">
        <w:rPr>
          <w:rFonts w:ascii="Arial" w:hAnsi="Arial" w:cs="Arial"/>
          <w:b/>
        </w:rPr>
        <w:t xml:space="preserve">ION </w:t>
      </w:r>
      <w:r w:rsidR="00A05220" w:rsidRPr="00801954">
        <w:rPr>
          <w:rFonts w:ascii="Arial" w:hAnsi="Arial" w:cs="Arial"/>
          <w:b/>
        </w:rPr>
        <w:t xml:space="preserve">INTO </w:t>
      </w:r>
      <w:r w:rsidR="00A05220">
        <w:rPr>
          <w:rFonts w:ascii="Arial" w:hAnsi="Arial" w:cs="Arial"/>
          <w:b/>
        </w:rPr>
        <w:t>THE COMESA CONFLICT EARLY WARNING SYSTEM (</w:t>
      </w:r>
      <w:r w:rsidR="00A05220" w:rsidRPr="00801954">
        <w:rPr>
          <w:rFonts w:ascii="Arial" w:hAnsi="Arial" w:cs="Arial"/>
          <w:b/>
        </w:rPr>
        <w:t>COMWARN</w:t>
      </w:r>
      <w:r w:rsidR="00A05220">
        <w:rPr>
          <w:rFonts w:ascii="Arial" w:hAnsi="Arial" w:cs="Arial"/>
          <w:b/>
        </w:rPr>
        <w:t>)</w:t>
      </w:r>
      <w:r w:rsidR="00A05220" w:rsidRPr="00801954">
        <w:rPr>
          <w:rFonts w:ascii="Arial" w:hAnsi="Arial" w:cs="Arial"/>
          <w:b/>
        </w:rPr>
        <w:t xml:space="preserve"> </w:t>
      </w:r>
      <w:r w:rsidR="00A05220">
        <w:rPr>
          <w:rFonts w:ascii="Arial" w:hAnsi="Arial" w:cs="Arial"/>
          <w:b/>
        </w:rPr>
        <w:t xml:space="preserve">STRUCTURAL VULNERABILITY </w:t>
      </w:r>
      <w:r w:rsidR="00A05220" w:rsidRPr="00801954">
        <w:rPr>
          <w:rFonts w:ascii="Arial" w:hAnsi="Arial" w:cs="Arial"/>
          <w:b/>
        </w:rPr>
        <w:t>ANALYSIS</w:t>
      </w:r>
    </w:p>
    <w:p w14:paraId="1CED94B8" w14:textId="77777777" w:rsidR="00A05220" w:rsidRPr="00801954" w:rsidRDefault="00A05220" w:rsidP="00A05220">
      <w:pPr>
        <w:jc w:val="center"/>
        <w:rPr>
          <w:rFonts w:ascii="Arial" w:hAnsi="Arial" w:cs="Arial"/>
          <w:b/>
        </w:rPr>
      </w:pPr>
    </w:p>
    <w:p w14:paraId="774BE219" w14:textId="616F1735" w:rsidR="00026B32" w:rsidRPr="00CF26E9" w:rsidRDefault="00026B32" w:rsidP="00026B32">
      <w:pPr>
        <w:spacing w:line="252" w:lineRule="auto"/>
        <w:jc w:val="center"/>
        <w:rPr>
          <w:rFonts w:ascii="Arial" w:hAnsi="Arial" w:cs="Arial"/>
          <w:b/>
          <w:bCs/>
          <w:lang w:val="en-GB"/>
        </w:rPr>
      </w:pPr>
    </w:p>
    <w:p w14:paraId="3AB60C0C" w14:textId="352DCEDF" w:rsidR="00AF48EC" w:rsidRDefault="00AF48EC" w:rsidP="0007777D">
      <w:pPr>
        <w:ind w:left="709"/>
        <w:jc w:val="both"/>
        <w:rPr>
          <w:rFonts w:ascii="Arial" w:eastAsia="Calibri" w:hAnsi="Arial" w:cs="Arial"/>
          <w:b/>
          <w:kern w:val="28"/>
        </w:rPr>
      </w:pPr>
    </w:p>
    <w:bookmarkEnd w:id="3"/>
    <w:p w14:paraId="7577C533" w14:textId="77777777" w:rsidR="00125ED9" w:rsidRPr="0035455F" w:rsidRDefault="00125ED9" w:rsidP="00125ED9">
      <w:pPr>
        <w:ind w:left="709"/>
        <w:jc w:val="both"/>
        <w:rPr>
          <w:rFonts w:ascii="Arial" w:hAnsi="Arial" w:cs="Arial"/>
          <w:lang w:val="en-GB"/>
        </w:rPr>
      </w:pPr>
    </w:p>
    <w:bookmarkEnd w:id="4"/>
    <w:p w14:paraId="74F8F515" w14:textId="77777777" w:rsidR="00AB4D9D" w:rsidRPr="0035455F" w:rsidRDefault="00660D9C" w:rsidP="00101A3B">
      <w:pPr>
        <w:numPr>
          <w:ilvl w:val="0"/>
          <w:numId w:val="5"/>
        </w:numPr>
        <w:ind w:left="709"/>
        <w:jc w:val="both"/>
        <w:rPr>
          <w:rFonts w:ascii="Arial" w:hAnsi="Arial" w:cs="Arial"/>
          <w:b/>
          <w:lang w:val="en-GB"/>
        </w:rPr>
      </w:pPr>
      <w:r w:rsidRPr="0035455F">
        <w:rPr>
          <w:rFonts w:ascii="Arial" w:hAnsi="Arial" w:cs="Arial"/>
          <w:b/>
          <w:i/>
          <w:lang w:val="en-GB"/>
        </w:rPr>
        <w:t xml:space="preserve">The </w:t>
      </w:r>
      <w:r w:rsidR="00B661C8">
        <w:rPr>
          <w:rFonts w:ascii="Arial" w:hAnsi="Arial" w:cs="Arial"/>
          <w:b/>
          <w:i/>
          <w:lang w:val="en-GB"/>
        </w:rPr>
        <w:t>COMESA</w:t>
      </w:r>
      <w:r w:rsidRPr="0035455F">
        <w:rPr>
          <w:rFonts w:ascii="Arial" w:hAnsi="Arial" w:cs="Arial"/>
          <w:b/>
          <w:i/>
          <w:lang w:val="en-GB"/>
        </w:rPr>
        <w:t xml:space="preserve"> Secretariat</w:t>
      </w:r>
      <w:r w:rsidR="00382375" w:rsidRPr="0035455F">
        <w:rPr>
          <w:rFonts w:ascii="Arial" w:hAnsi="Arial" w:cs="Arial"/>
          <w:b/>
          <w:i/>
          <w:lang w:val="en-GB"/>
        </w:rPr>
        <w:t xml:space="preserve"> </w:t>
      </w:r>
      <w:r w:rsidR="00382375" w:rsidRPr="0035455F">
        <w:rPr>
          <w:rFonts w:ascii="Arial" w:hAnsi="Arial" w:cs="Arial"/>
          <w:lang w:val="en-GB"/>
        </w:rPr>
        <w:t xml:space="preserve">is inviting </w:t>
      </w:r>
      <w:r w:rsidR="00BC328A" w:rsidRPr="0035455F">
        <w:rPr>
          <w:rFonts w:ascii="Arial" w:hAnsi="Arial" w:cs="Arial"/>
          <w:lang w:val="en-GB"/>
        </w:rPr>
        <w:t xml:space="preserve">Individual Consultants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14:paraId="0DDF26D6" w14:textId="77777777" w:rsidR="00986F39" w:rsidRPr="0035455F" w:rsidRDefault="00986F39" w:rsidP="00986F39">
      <w:pPr>
        <w:ind w:left="1080"/>
        <w:jc w:val="both"/>
        <w:rPr>
          <w:rFonts w:ascii="Arial" w:hAnsi="Arial" w:cs="Arial"/>
          <w:b/>
          <w:bCs/>
          <w:i/>
        </w:rPr>
      </w:pPr>
    </w:p>
    <w:p w14:paraId="22E9ADA1" w14:textId="37D40B01" w:rsidR="00026B32" w:rsidRPr="00CF26E9" w:rsidRDefault="002032A4" w:rsidP="00A05220">
      <w:pPr>
        <w:spacing w:line="252" w:lineRule="auto"/>
        <w:ind w:left="709"/>
        <w:rPr>
          <w:rFonts w:ascii="Arial" w:hAnsi="Arial" w:cs="Arial"/>
          <w:b/>
          <w:bCs/>
          <w:lang w:val="en-GB"/>
        </w:rPr>
      </w:pPr>
      <w:r w:rsidRPr="002032A4">
        <w:rPr>
          <w:rFonts w:ascii="Arial" w:eastAsia="Calibri" w:hAnsi="Arial" w:cs="Arial"/>
          <w:b/>
          <w:kern w:val="28"/>
        </w:rPr>
        <w:t xml:space="preserve">CONSULTANCY </w:t>
      </w:r>
      <w:r w:rsidR="00A05220" w:rsidRPr="00801954">
        <w:rPr>
          <w:rFonts w:ascii="Arial" w:hAnsi="Arial" w:cs="Arial"/>
          <w:b/>
        </w:rPr>
        <w:t>TO</w:t>
      </w:r>
      <w:r w:rsidR="00A05220">
        <w:rPr>
          <w:rFonts w:ascii="Arial" w:hAnsi="Arial" w:cs="Arial"/>
          <w:b/>
        </w:rPr>
        <w:t xml:space="preserve"> </w:t>
      </w:r>
      <w:r w:rsidR="00A05220" w:rsidRPr="00801954">
        <w:rPr>
          <w:rFonts w:ascii="Arial" w:hAnsi="Arial" w:cs="Arial"/>
          <w:b/>
        </w:rPr>
        <w:t xml:space="preserve">IDENTIFY DYNAMIC DATA ON CHILDREN </w:t>
      </w:r>
      <w:r w:rsidR="00A05220">
        <w:rPr>
          <w:rFonts w:ascii="Arial" w:hAnsi="Arial" w:cs="Arial"/>
          <w:b/>
        </w:rPr>
        <w:t xml:space="preserve">  </w:t>
      </w:r>
      <w:r w:rsidR="00A05220" w:rsidRPr="00801954">
        <w:rPr>
          <w:rFonts w:ascii="Arial" w:hAnsi="Arial" w:cs="Arial"/>
          <w:b/>
        </w:rPr>
        <w:t xml:space="preserve">INVOLVEMENT IN ARMED CONFLICT </w:t>
      </w:r>
      <w:r w:rsidR="00A05220">
        <w:rPr>
          <w:rFonts w:ascii="Arial" w:hAnsi="Arial" w:cs="Arial"/>
          <w:b/>
        </w:rPr>
        <w:t>FOR</w:t>
      </w:r>
      <w:r w:rsidR="00A05220" w:rsidRPr="00801954">
        <w:rPr>
          <w:rFonts w:ascii="Arial" w:hAnsi="Arial" w:cs="Arial"/>
          <w:b/>
        </w:rPr>
        <w:t xml:space="preserve"> INCORPORAT</w:t>
      </w:r>
      <w:r w:rsidR="00A05220">
        <w:rPr>
          <w:rFonts w:ascii="Arial" w:hAnsi="Arial" w:cs="Arial"/>
          <w:b/>
        </w:rPr>
        <w:t xml:space="preserve">ION </w:t>
      </w:r>
      <w:r w:rsidR="00A05220" w:rsidRPr="00801954">
        <w:rPr>
          <w:rFonts w:ascii="Arial" w:hAnsi="Arial" w:cs="Arial"/>
          <w:b/>
        </w:rPr>
        <w:t xml:space="preserve">INTO </w:t>
      </w:r>
      <w:r w:rsidR="00A05220">
        <w:rPr>
          <w:rFonts w:ascii="Arial" w:hAnsi="Arial" w:cs="Arial"/>
          <w:b/>
        </w:rPr>
        <w:t>THE COMESA CONFLICT EARLY WARNING SYSTEM (</w:t>
      </w:r>
      <w:r w:rsidR="00A05220" w:rsidRPr="00801954">
        <w:rPr>
          <w:rFonts w:ascii="Arial" w:hAnsi="Arial" w:cs="Arial"/>
          <w:b/>
        </w:rPr>
        <w:t>COMWARN</w:t>
      </w:r>
      <w:r w:rsidR="00A05220">
        <w:rPr>
          <w:rFonts w:ascii="Arial" w:hAnsi="Arial" w:cs="Arial"/>
          <w:b/>
        </w:rPr>
        <w:t>)</w:t>
      </w:r>
      <w:r w:rsidR="00A05220" w:rsidRPr="00801954">
        <w:rPr>
          <w:rFonts w:ascii="Arial" w:hAnsi="Arial" w:cs="Arial"/>
          <w:b/>
        </w:rPr>
        <w:t xml:space="preserve"> </w:t>
      </w:r>
      <w:r w:rsidR="00A05220">
        <w:rPr>
          <w:rFonts w:ascii="Arial" w:hAnsi="Arial" w:cs="Arial"/>
          <w:b/>
        </w:rPr>
        <w:t xml:space="preserve">STRUCTURAL VULNERABILITY </w:t>
      </w:r>
      <w:r w:rsidR="00A05220" w:rsidRPr="00801954">
        <w:rPr>
          <w:rFonts w:ascii="Arial" w:hAnsi="Arial" w:cs="Arial"/>
          <w:b/>
        </w:rPr>
        <w:t>ANALYSIS</w:t>
      </w:r>
    </w:p>
    <w:p w14:paraId="1376552B" w14:textId="79B6C4A3" w:rsidR="001873F4" w:rsidRDefault="001873F4" w:rsidP="00FC7E65">
      <w:pPr>
        <w:ind w:left="709"/>
        <w:jc w:val="both"/>
        <w:rPr>
          <w:rFonts w:ascii="Arial" w:eastAsia="Calibri" w:hAnsi="Arial" w:cs="Arial"/>
          <w:b/>
          <w:kern w:val="28"/>
        </w:rPr>
      </w:pPr>
    </w:p>
    <w:p w14:paraId="011EA4AE" w14:textId="77777777" w:rsidR="002032A4" w:rsidRPr="0035455F" w:rsidRDefault="002032A4" w:rsidP="00FC7E65">
      <w:pPr>
        <w:ind w:left="709"/>
        <w:jc w:val="both"/>
        <w:rPr>
          <w:rFonts w:ascii="Arial" w:hAnsi="Arial" w:cs="Arial"/>
          <w:bCs/>
          <w:lang w:val="en-ZA"/>
        </w:rPr>
      </w:pPr>
    </w:p>
    <w:p w14:paraId="5DB4CFA6"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Annex 1 to this R</w:t>
      </w:r>
      <w:r w:rsidR="0022736B" w:rsidRPr="0035455F">
        <w:rPr>
          <w:rFonts w:ascii="Arial" w:hAnsi="Arial" w:cs="Arial"/>
          <w:lang w:val="en-GB"/>
        </w:rPr>
        <w:t>equest for Expression of Interest</w:t>
      </w:r>
      <w:r w:rsidRPr="0035455F">
        <w:rPr>
          <w:rFonts w:ascii="Arial" w:hAnsi="Arial" w:cs="Arial"/>
          <w:lang w:val="en-GB"/>
        </w:rPr>
        <w:t xml:space="preserve">. </w:t>
      </w:r>
    </w:p>
    <w:p w14:paraId="7C8F05CB" w14:textId="77777777" w:rsidR="00BC328A" w:rsidRPr="0035455F" w:rsidRDefault="00BC328A" w:rsidP="00382375">
      <w:pPr>
        <w:jc w:val="both"/>
        <w:rPr>
          <w:rFonts w:ascii="Arial" w:hAnsi="Arial" w:cs="Arial"/>
          <w:b/>
          <w:lang w:val="en-GB"/>
        </w:rPr>
      </w:pPr>
    </w:p>
    <w:p w14:paraId="135A3456" w14:textId="24CC1B29" w:rsidR="00900768" w:rsidRPr="0035455F" w:rsidRDefault="00BC328A" w:rsidP="00A74831">
      <w:pPr>
        <w:ind w:left="720" w:hanging="720"/>
        <w:jc w:val="both"/>
        <w:rPr>
          <w:rFonts w:ascii="Arial" w:hAnsi="Arial" w:cs="Arial"/>
          <w:i/>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w:t>
      </w:r>
    </w:p>
    <w:p w14:paraId="06968D27" w14:textId="77777777" w:rsidR="00EC3A43" w:rsidRPr="0035455F" w:rsidRDefault="00EC3A43" w:rsidP="00382375">
      <w:pPr>
        <w:jc w:val="both"/>
        <w:rPr>
          <w:rFonts w:ascii="Arial" w:hAnsi="Arial" w:cs="Arial"/>
          <w:b/>
          <w:lang w:val="en-GB"/>
        </w:rPr>
      </w:pPr>
    </w:p>
    <w:p w14:paraId="58B1D6B3" w14:textId="62FB5B73" w:rsidR="00382375" w:rsidRPr="0035455F" w:rsidRDefault="006D021F" w:rsidP="00986F39">
      <w:pPr>
        <w:ind w:left="720" w:hanging="720"/>
        <w:jc w:val="both"/>
        <w:rPr>
          <w:rFonts w:ascii="Arial" w:hAnsi="Arial" w:cs="Arial"/>
          <w:lang w:val="en-GB"/>
        </w:rPr>
      </w:pPr>
      <w:r w:rsidRPr="0035455F">
        <w:rPr>
          <w:rFonts w:ascii="Arial" w:hAnsi="Arial" w:cs="Arial"/>
          <w:b/>
          <w:lang w:val="en-GB"/>
        </w:rPr>
        <w:t>3</w:t>
      </w:r>
      <w:r w:rsidR="00EC3A43" w:rsidRPr="0035455F">
        <w:rPr>
          <w:rFonts w:ascii="Arial" w:hAnsi="Arial" w:cs="Arial"/>
          <w:b/>
          <w:lang w:val="en-GB"/>
        </w:rPr>
        <w:t>.</w:t>
      </w:r>
      <w:r w:rsidR="00EC3A43" w:rsidRPr="0035455F">
        <w:rPr>
          <w:rFonts w:ascii="Arial" w:hAnsi="Arial" w:cs="Arial"/>
          <w:b/>
          <w:lang w:val="en-GB"/>
        </w:rPr>
        <w:tab/>
      </w:r>
      <w:r w:rsidR="00EC3A43" w:rsidRPr="0035455F">
        <w:rPr>
          <w:rFonts w:ascii="Arial" w:hAnsi="Arial" w:cs="Arial"/>
          <w:lang w:val="en-GB"/>
        </w:rPr>
        <w:t xml:space="preserve">The maximum budget for this </w:t>
      </w:r>
      <w:r w:rsidR="00BC328A" w:rsidRPr="0035455F">
        <w:rPr>
          <w:rFonts w:ascii="Arial" w:hAnsi="Arial" w:cs="Arial"/>
          <w:lang w:val="en-GB"/>
        </w:rPr>
        <w:t>contract</w:t>
      </w:r>
      <w:r w:rsidR="00EC3A43" w:rsidRPr="0035455F">
        <w:rPr>
          <w:rFonts w:ascii="Arial" w:hAnsi="Arial" w:cs="Arial"/>
          <w:lang w:val="en-GB"/>
        </w:rPr>
        <w:t xml:space="preserve"> is </w:t>
      </w:r>
      <w:r w:rsidR="00A05220">
        <w:rPr>
          <w:rFonts w:ascii="Arial" w:hAnsi="Arial" w:cs="Arial"/>
          <w:b/>
          <w:highlight w:val="yellow"/>
          <w:lang w:val="nl-NL"/>
        </w:rPr>
        <w:t>USD</w:t>
      </w:r>
      <w:r w:rsidR="00026B32">
        <w:rPr>
          <w:rFonts w:ascii="Arial" w:hAnsi="Arial" w:cs="Arial"/>
          <w:b/>
          <w:highlight w:val="yellow"/>
          <w:lang w:val="nl-NL"/>
        </w:rPr>
        <w:t xml:space="preserve"> </w:t>
      </w:r>
      <w:r w:rsidR="00A05220">
        <w:rPr>
          <w:rFonts w:ascii="Arial" w:hAnsi="Arial" w:cs="Arial"/>
          <w:b/>
          <w:bCs/>
          <w:highlight w:val="yellow"/>
          <w:lang w:val="en-ZA"/>
        </w:rPr>
        <w:t>1</w:t>
      </w:r>
      <w:r w:rsidR="00245257">
        <w:rPr>
          <w:rFonts w:ascii="Arial" w:hAnsi="Arial" w:cs="Arial"/>
          <w:b/>
          <w:bCs/>
          <w:highlight w:val="yellow"/>
          <w:lang w:val="en-ZA"/>
        </w:rPr>
        <w:t>0</w:t>
      </w:r>
      <w:r w:rsidR="004221E1">
        <w:rPr>
          <w:rFonts w:ascii="Arial" w:hAnsi="Arial" w:cs="Arial"/>
          <w:b/>
          <w:bCs/>
          <w:highlight w:val="yellow"/>
          <w:lang w:val="en-ZA"/>
        </w:rPr>
        <w:t xml:space="preserve">,000 </w:t>
      </w:r>
      <w:r w:rsidR="008617A7" w:rsidRPr="00AF48EC">
        <w:rPr>
          <w:rFonts w:ascii="Arial" w:hAnsi="Arial" w:cs="Arial"/>
          <w:b/>
          <w:i/>
          <w:highlight w:val="yellow"/>
          <w:lang w:val="en-GB"/>
        </w:rPr>
        <w:t>for expert service/</w:t>
      </w:r>
      <w:r w:rsidR="002A3764" w:rsidRPr="00AF48EC">
        <w:rPr>
          <w:rFonts w:ascii="Arial" w:hAnsi="Arial" w:cs="Arial"/>
          <w:b/>
          <w:i/>
          <w:highlight w:val="yellow"/>
          <w:lang w:val="en-GB"/>
        </w:rPr>
        <w:t>consultants’</w:t>
      </w:r>
      <w:r w:rsidR="008617A7" w:rsidRPr="00AF48EC">
        <w:rPr>
          <w:rFonts w:ascii="Arial" w:hAnsi="Arial" w:cs="Arial"/>
          <w:b/>
          <w:i/>
          <w:highlight w:val="yellow"/>
          <w:lang w:val="en-GB"/>
        </w:rPr>
        <w:t xml:space="preserve"> fees only</w:t>
      </w:r>
      <w:r w:rsidR="00483A66" w:rsidRPr="00AF48EC">
        <w:rPr>
          <w:rFonts w:ascii="Arial" w:hAnsi="Arial" w:cs="Arial"/>
          <w:b/>
          <w:i/>
          <w:highlight w:val="yellow"/>
          <w:lang w:val="en-GB"/>
        </w:rPr>
        <w:t>.</w:t>
      </w:r>
      <w:r w:rsidR="00483A66" w:rsidRPr="00AF48EC">
        <w:rPr>
          <w:rFonts w:ascii="Arial" w:hAnsi="Arial" w:cs="Arial"/>
          <w:b/>
          <w:i/>
          <w:lang w:val="en-GB"/>
        </w:rPr>
        <w:t xml:space="preserve"> </w:t>
      </w:r>
      <w:r w:rsidR="00EC3A43" w:rsidRPr="00AF48EC">
        <w:rPr>
          <w:rFonts w:ascii="Arial" w:hAnsi="Arial" w:cs="Arial"/>
          <w:b/>
          <w:lang w:val="en-GB"/>
        </w:rPr>
        <w:t xml:space="preserve"> </w:t>
      </w:r>
      <w:r w:rsidR="00AF150F" w:rsidRPr="00AF48EC">
        <w:rPr>
          <w:rFonts w:ascii="Arial" w:hAnsi="Arial" w:cs="Arial"/>
          <w:lang w:val="en-GB"/>
        </w:rPr>
        <w:t>P</w:t>
      </w:r>
      <w:r w:rsidR="00AF150F" w:rsidRPr="0035455F">
        <w:rPr>
          <w:rFonts w:ascii="Arial" w:hAnsi="Arial" w:cs="Arial"/>
          <w:lang w:val="en-GB"/>
        </w:rPr>
        <w:t>roposals</w:t>
      </w:r>
      <w:r w:rsidR="00EC3A43" w:rsidRPr="0035455F">
        <w:rPr>
          <w:rFonts w:ascii="Arial" w:hAnsi="Arial" w:cs="Arial"/>
          <w:lang w:val="en-GB"/>
        </w:rPr>
        <w:t xml:space="preserve"> exceeding this budget will not be accepted. </w:t>
      </w:r>
    </w:p>
    <w:p w14:paraId="39868072" w14:textId="77777777" w:rsidR="00284C02" w:rsidRPr="0035455F" w:rsidRDefault="00284C02" w:rsidP="00382375">
      <w:pPr>
        <w:jc w:val="both"/>
        <w:rPr>
          <w:rFonts w:ascii="Arial" w:hAnsi="Arial" w:cs="Arial"/>
          <w:lang w:val="en-GB"/>
        </w:rPr>
      </w:pPr>
    </w:p>
    <w:p w14:paraId="77FA7312" w14:textId="4F262D0F" w:rsidR="00382375" w:rsidRPr="0035455F" w:rsidRDefault="006D021F" w:rsidP="00986F39">
      <w:pPr>
        <w:ind w:left="720" w:hanging="720"/>
        <w:jc w:val="both"/>
        <w:rPr>
          <w:rFonts w:ascii="Arial" w:hAnsi="Arial" w:cs="Arial"/>
          <w:b/>
          <w:lang w:val="en-GB"/>
        </w:rPr>
      </w:pPr>
      <w:r w:rsidRPr="0035455F">
        <w:rPr>
          <w:rFonts w:ascii="Arial" w:hAnsi="Arial" w:cs="Arial"/>
          <w:b/>
          <w:lang w:val="en-GB"/>
        </w:rPr>
        <w:t>4</w:t>
      </w:r>
      <w:r w:rsidR="00C201C5" w:rsidRPr="0035455F">
        <w:rPr>
          <w:rFonts w:ascii="Arial" w:hAnsi="Arial" w:cs="Arial"/>
          <w:lang w:val="en-GB"/>
        </w:rPr>
        <w:t>.</w:t>
      </w:r>
      <w:r w:rsidR="00284C02" w:rsidRPr="0035455F">
        <w:rPr>
          <w:rFonts w:ascii="Arial" w:hAnsi="Arial" w:cs="Arial"/>
          <w:lang w:val="en-GB"/>
        </w:rPr>
        <w:tab/>
      </w:r>
      <w:r w:rsidR="00BC328A" w:rsidRPr="0035455F">
        <w:rPr>
          <w:rFonts w:ascii="Arial" w:hAnsi="Arial" w:cs="Arial"/>
          <w:lang w:val="en-GB"/>
        </w:rPr>
        <w:t>Your Expression of Interest</w:t>
      </w:r>
      <w:r w:rsidR="00382375" w:rsidRPr="0035455F">
        <w:rPr>
          <w:rFonts w:ascii="Arial" w:hAnsi="Arial" w:cs="Arial"/>
          <w:lang w:val="en-GB"/>
        </w:rPr>
        <w:t xml:space="preserve"> must be pr</w:t>
      </w:r>
      <w:r w:rsidR="006A4750" w:rsidRPr="0035455F">
        <w:rPr>
          <w:rFonts w:ascii="Arial" w:hAnsi="Arial" w:cs="Arial"/>
          <w:lang w:val="en-GB"/>
        </w:rPr>
        <w:t>esented as per Expression of Interest</w:t>
      </w:r>
      <w:r w:rsidR="00382375" w:rsidRPr="0035455F">
        <w:rPr>
          <w:rFonts w:ascii="Arial" w:hAnsi="Arial" w:cs="Arial"/>
          <w:lang w:val="en-GB"/>
        </w:rPr>
        <w:t xml:space="preserve"> Forms attached as Annex 2 to this </w:t>
      </w:r>
      <w:r w:rsidR="00941F1A" w:rsidRPr="00941F1A">
        <w:rPr>
          <w:rFonts w:ascii="Arial" w:hAnsi="Arial" w:cs="Arial"/>
          <w:lang w:val="en-GB"/>
        </w:rPr>
        <w:t>Request for Expression of Interest</w:t>
      </w:r>
      <w:r w:rsidR="007C0DD6" w:rsidRPr="0035455F">
        <w:rPr>
          <w:rFonts w:ascii="Arial" w:hAnsi="Arial" w:cs="Arial"/>
          <w:lang w:val="en-GB"/>
        </w:rPr>
        <w:t>,</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E1D7BB0" w14:textId="77777777" w:rsidR="00382375" w:rsidRPr="0035455F" w:rsidRDefault="00382375" w:rsidP="00382375">
      <w:pPr>
        <w:jc w:val="both"/>
        <w:rPr>
          <w:rFonts w:ascii="Arial" w:hAnsi="Arial" w:cs="Arial"/>
          <w:lang w:val="en-GB"/>
        </w:rPr>
      </w:pPr>
    </w:p>
    <w:p w14:paraId="2C1EFC69" w14:textId="0725FBCA" w:rsidR="00AB4D9D" w:rsidRPr="00A05220" w:rsidRDefault="006D021F" w:rsidP="00A05220">
      <w:pPr>
        <w:spacing w:line="252" w:lineRule="auto"/>
        <w:ind w:left="709"/>
        <w:rPr>
          <w:rFonts w:ascii="Arial" w:hAnsi="Arial" w:cs="Arial"/>
          <w:b/>
          <w:bCs/>
          <w:lang w:val="en-GB"/>
        </w:rPr>
      </w:pPr>
      <w:r w:rsidRPr="0035455F">
        <w:rPr>
          <w:rFonts w:ascii="Arial" w:hAnsi="Arial" w:cs="Arial"/>
          <w:b/>
          <w:lang w:val="en-GB"/>
        </w:rPr>
        <w:t>5</w:t>
      </w:r>
      <w:r w:rsidR="00EC3A43" w:rsidRPr="0035455F">
        <w:rPr>
          <w:rFonts w:ascii="Arial" w:hAnsi="Arial" w:cs="Arial"/>
          <w:b/>
          <w:lang w:val="en-GB"/>
        </w:rPr>
        <w:t>.</w:t>
      </w:r>
      <w:r w:rsidR="00382375" w:rsidRPr="0035455F">
        <w:rPr>
          <w:rFonts w:ascii="Arial" w:hAnsi="Arial" w:cs="Arial"/>
          <w:lang w:val="en-GB"/>
        </w:rPr>
        <w:tab/>
      </w:r>
      <w:r w:rsidR="00EA011D" w:rsidRPr="0035455F">
        <w:rPr>
          <w:rFonts w:ascii="Arial" w:hAnsi="Arial" w:cs="Arial"/>
          <w:lang w:val="en-GB"/>
        </w:rPr>
        <w:t xml:space="preserve">Your </w:t>
      </w:r>
      <w:r w:rsidR="00B26BE4">
        <w:rPr>
          <w:rFonts w:ascii="Arial" w:hAnsi="Arial" w:cs="Arial"/>
          <w:lang w:val="en-GB"/>
        </w:rPr>
        <w:t>application</w:t>
      </w:r>
      <w:r w:rsidR="00EA011D" w:rsidRPr="0035455F">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5" w:name="_Hlk53135691"/>
      <w:r w:rsidR="00524FA9" w:rsidRPr="0035455F">
        <w:rPr>
          <w:rFonts w:ascii="Arial" w:hAnsi="Arial" w:cs="Arial"/>
          <w:b/>
          <w:lang w:val="en-GB"/>
        </w:rPr>
        <w:t>“</w:t>
      </w:r>
      <w:bookmarkStart w:id="6" w:name="_Hlk54596178"/>
      <w:r w:rsidR="0007777D" w:rsidRPr="0007777D">
        <w:rPr>
          <w:rFonts w:ascii="Arial" w:hAnsi="Arial" w:cs="Arial"/>
          <w:b/>
          <w:bCs/>
          <w:lang w:val="en-GB"/>
        </w:rPr>
        <w:t>CS/PROC/</w:t>
      </w:r>
      <w:r w:rsidR="00A05220">
        <w:rPr>
          <w:rFonts w:ascii="Arial" w:hAnsi="Arial" w:cs="Arial"/>
          <w:b/>
          <w:bCs/>
          <w:lang w:val="en-GB"/>
        </w:rPr>
        <w:t>APSA</w:t>
      </w:r>
      <w:r w:rsidR="00026B32">
        <w:rPr>
          <w:rFonts w:ascii="Arial" w:hAnsi="Arial" w:cs="Arial"/>
          <w:b/>
          <w:bCs/>
          <w:lang w:val="en-GB"/>
        </w:rPr>
        <w:t>/SC.01</w:t>
      </w:r>
      <w:r w:rsidR="0007777D" w:rsidRPr="0007777D">
        <w:rPr>
          <w:rFonts w:ascii="Arial" w:hAnsi="Arial" w:cs="Arial"/>
          <w:b/>
          <w:bCs/>
          <w:lang w:val="en-GB"/>
        </w:rPr>
        <w:t xml:space="preserve"> </w:t>
      </w:r>
      <w:bookmarkEnd w:id="6"/>
      <w:r w:rsidR="00026B32" w:rsidRPr="003D5137">
        <w:rPr>
          <w:rFonts w:ascii="Arial" w:hAnsi="Arial" w:cs="Arial"/>
          <w:b/>
          <w:lang w:val="en-GB"/>
        </w:rPr>
        <w:t>-</w:t>
      </w:r>
      <w:r w:rsidR="00A05220" w:rsidRPr="00A05220">
        <w:rPr>
          <w:rFonts w:ascii="Arial" w:eastAsia="Calibri" w:hAnsi="Arial" w:cs="Arial"/>
          <w:b/>
          <w:kern w:val="28"/>
        </w:rPr>
        <w:t xml:space="preserve"> </w:t>
      </w:r>
      <w:r w:rsidR="00A05220" w:rsidRPr="002032A4">
        <w:rPr>
          <w:rFonts w:ascii="Arial" w:eastAsia="Calibri" w:hAnsi="Arial" w:cs="Arial"/>
          <w:b/>
          <w:kern w:val="28"/>
        </w:rPr>
        <w:t xml:space="preserve">CONSULTANCY </w:t>
      </w:r>
      <w:r w:rsidR="00A05220" w:rsidRPr="00801954">
        <w:rPr>
          <w:rFonts w:ascii="Arial" w:hAnsi="Arial" w:cs="Arial"/>
          <w:b/>
        </w:rPr>
        <w:t>TO</w:t>
      </w:r>
      <w:r w:rsidR="00A05220">
        <w:rPr>
          <w:rFonts w:ascii="Arial" w:hAnsi="Arial" w:cs="Arial"/>
          <w:b/>
        </w:rPr>
        <w:t xml:space="preserve"> </w:t>
      </w:r>
      <w:r w:rsidR="00A05220" w:rsidRPr="00801954">
        <w:rPr>
          <w:rFonts w:ascii="Arial" w:hAnsi="Arial" w:cs="Arial"/>
          <w:b/>
        </w:rPr>
        <w:t xml:space="preserve">IDENTIFY DYNAMIC DATA ON CHILDREN </w:t>
      </w:r>
      <w:r w:rsidR="00A05220">
        <w:rPr>
          <w:rFonts w:ascii="Arial" w:hAnsi="Arial" w:cs="Arial"/>
          <w:b/>
        </w:rPr>
        <w:t xml:space="preserve">  </w:t>
      </w:r>
      <w:r w:rsidR="00A05220" w:rsidRPr="00801954">
        <w:rPr>
          <w:rFonts w:ascii="Arial" w:hAnsi="Arial" w:cs="Arial"/>
          <w:b/>
        </w:rPr>
        <w:t xml:space="preserve">INVOLVEMENT IN ARMED CONFLICT </w:t>
      </w:r>
      <w:r w:rsidR="00A05220">
        <w:rPr>
          <w:rFonts w:ascii="Arial" w:hAnsi="Arial" w:cs="Arial"/>
          <w:b/>
        </w:rPr>
        <w:t>FOR</w:t>
      </w:r>
      <w:r w:rsidR="00A05220" w:rsidRPr="00801954">
        <w:rPr>
          <w:rFonts w:ascii="Arial" w:hAnsi="Arial" w:cs="Arial"/>
          <w:b/>
        </w:rPr>
        <w:t xml:space="preserve"> INCORPORAT</w:t>
      </w:r>
      <w:r w:rsidR="00A05220">
        <w:rPr>
          <w:rFonts w:ascii="Arial" w:hAnsi="Arial" w:cs="Arial"/>
          <w:b/>
        </w:rPr>
        <w:t xml:space="preserve">ION </w:t>
      </w:r>
      <w:r w:rsidR="00A05220" w:rsidRPr="00801954">
        <w:rPr>
          <w:rFonts w:ascii="Arial" w:hAnsi="Arial" w:cs="Arial"/>
          <w:b/>
        </w:rPr>
        <w:t xml:space="preserve">INTO </w:t>
      </w:r>
      <w:r w:rsidR="00A05220">
        <w:rPr>
          <w:rFonts w:ascii="Arial" w:hAnsi="Arial" w:cs="Arial"/>
          <w:b/>
        </w:rPr>
        <w:t>THE COMESA CONFLICT EARLY WARNING SYSTEM (</w:t>
      </w:r>
      <w:r w:rsidR="00A05220" w:rsidRPr="00801954">
        <w:rPr>
          <w:rFonts w:ascii="Arial" w:hAnsi="Arial" w:cs="Arial"/>
          <w:b/>
        </w:rPr>
        <w:t>COMWARN</w:t>
      </w:r>
      <w:r w:rsidR="00A05220">
        <w:rPr>
          <w:rFonts w:ascii="Arial" w:hAnsi="Arial" w:cs="Arial"/>
          <w:b/>
        </w:rPr>
        <w:t>)</w:t>
      </w:r>
      <w:r w:rsidR="00A05220" w:rsidRPr="00801954">
        <w:rPr>
          <w:rFonts w:ascii="Arial" w:hAnsi="Arial" w:cs="Arial"/>
          <w:b/>
        </w:rPr>
        <w:t xml:space="preserve"> </w:t>
      </w:r>
      <w:r w:rsidR="00A05220">
        <w:rPr>
          <w:rFonts w:ascii="Arial" w:hAnsi="Arial" w:cs="Arial"/>
          <w:b/>
        </w:rPr>
        <w:t xml:space="preserve">STRUCTURAL VULNERABILITY </w:t>
      </w:r>
      <w:r w:rsidR="00A05220" w:rsidRPr="00801954">
        <w:rPr>
          <w:rFonts w:ascii="Arial" w:hAnsi="Arial" w:cs="Arial"/>
          <w:b/>
        </w:rPr>
        <w:t>ANALYSIS</w:t>
      </w:r>
      <w:r w:rsidR="00A05220">
        <w:rPr>
          <w:rFonts w:ascii="Arial" w:hAnsi="Arial" w:cs="Arial"/>
          <w:b/>
          <w:lang w:val="en-GB"/>
        </w:rPr>
        <w:t xml:space="preserve"> </w:t>
      </w:r>
      <w:r w:rsidR="00524FA9" w:rsidRPr="0035455F">
        <w:rPr>
          <w:rFonts w:ascii="Arial" w:hAnsi="Arial" w:cs="Arial"/>
          <w:b/>
          <w:i/>
          <w:lang w:val="en-GB"/>
        </w:rPr>
        <w:t>”</w:t>
      </w:r>
      <w:bookmarkEnd w:id="5"/>
      <w:r w:rsidR="00524FA9" w:rsidRPr="0035455F">
        <w:rPr>
          <w:rFonts w:ascii="Arial" w:hAnsi="Arial" w:cs="Arial"/>
          <w:lang w:val="en-GB"/>
        </w:rPr>
        <w:t xml:space="preserve">, should be </w:t>
      </w:r>
      <w:r w:rsidR="00FF3CE5">
        <w:rPr>
          <w:rFonts w:ascii="Arial" w:hAnsi="Arial" w:cs="Arial"/>
          <w:lang w:val="en-GB"/>
        </w:rPr>
        <w:t>emailed to the</w:t>
      </w:r>
      <w:r w:rsidR="002A60CF" w:rsidRPr="0035455F">
        <w:rPr>
          <w:rFonts w:ascii="Arial" w:hAnsi="Arial" w:cs="Arial"/>
          <w:lang w:val="en-GB"/>
        </w:rPr>
        <w:t xml:space="preserve"> following</w:t>
      </w:r>
      <w:r w:rsidR="00524FA9" w:rsidRPr="0035455F">
        <w:rPr>
          <w:rFonts w:ascii="Arial" w:hAnsi="Arial" w:cs="Arial"/>
          <w:lang w:val="en-GB"/>
        </w:rPr>
        <w:t xml:space="preserve"> address</w:t>
      </w:r>
      <w:r w:rsidR="005B375A" w:rsidRPr="0035455F">
        <w:rPr>
          <w:rFonts w:ascii="Arial" w:hAnsi="Arial" w:cs="Arial"/>
          <w:lang w:val="en-GB"/>
        </w:rPr>
        <w:t>:</w:t>
      </w:r>
      <w:r w:rsidR="00382375" w:rsidRPr="0035455F">
        <w:rPr>
          <w:rFonts w:ascii="Arial" w:hAnsi="Arial" w:cs="Arial"/>
          <w:lang w:val="en-GB"/>
        </w:rPr>
        <w:t xml:space="preserve"> </w:t>
      </w:r>
    </w:p>
    <w:p w14:paraId="6C6B6764" w14:textId="6F6A5EC3" w:rsidR="006774D1" w:rsidRDefault="006774D1" w:rsidP="00B26BE4">
      <w:pPr>
        <w:jc w:val="both"/>
        <w:rPr>
          <w:rFonts w:ascii="Arial" w:hAnsi="Arial" w:cs="Arial"/>
          <w:lang w:val="en-GB"/>
        </w:rPr>
      </w:pPr>
    </w:p>
    <w:p w14:paraId="33EA8D30" w14:textId="64F0CE32" w:rsidR="006774D1" w:rsidRPr="006774D1" w:rsidRDefault="00467499" w:rsidP="006774D1">
      <w:pPr>
        <w:ind w:left="720" w:firstLine="720"/>
        <w:jc w:val="both"/>
        <w:rPr>
          <w:rFonts w:ascii="Arial" w:hAnsi="Arial" w:cs="Arial"/>
          <w:b/>
          <w:bCs/>
          <w:i/>
          <w:iCs/>
          <w:lang w:val="en-GB"/>
        </w:rPr>
      </w:pPr>
      <w:hyperlink r:id="rId11" w:history="1">
        <w:r w:rsidR="006774D1" w:rsidRPr="00C41405">
          <w:rPr>
            <w:rStyle w:val="Hyperlink"/>
            <w:rFonts w:ascii="Arial" w:hAnsi="Arial" w:cs="Arial"/>
            <w:b/>
            <w:bCs/>
            <w:i/>
            <w:iCs/>
            <w:lang w:val="en-GB"/>
          </w:rPr>
          <w:t>procurement@comesa.int</w:t>
        </w:r>
      </w:hyperlink>
    </w:p>
    <w:p w14:paraId="072718CD" w14:textId="77777777" w:rsidR="006774D1" w:rsidRPr="006774D1" w:rsidRDefault="006774D1" w:rsidP="00B26BE4">
      <w:pPr>
        <w:jc w:val="both"/>
        <w:rPr>
          <w:rFonts w:ascii="Arial" w:hAnsi="Arial" w:cs="Arial"/>
          <w:b/>
          <w:bCs/>
          <w:i/>
          <w:iCs/>
          <w:lang w:val="en-GB"/>
        </w:rPr>
      </w:pPr>
    </w:p>
    <w:p w14:paraId="41AC00E7" w14:textId="75A44F18" w:rsidR="00955480" w:rsidRDefault="00955480" w:rsidP="00B26BE4">
      <w:pPr>
        <w:jc w:val="both"/>
        <w:rPr>
          <w:rFonts w:ascii="Arial" w:hAnsi="Arial" w:cs="Arial"/>
          <w:lang w:val="en-GB"/>
        </w:rPr>
      </w:pPr>
    </w:p>
    <w:p w14:paraId="1945D8D8" w14:textId="77777777" w:rsidR="00AB4D9D" w:rsidRPr="0035455F" w:rsidRDefault="006D021F" w:rsidP="00986F39">
      <w:pPr>
        <w:pStyle w:val="BodyText2"/>
        <w:ind w:left="720" w:hanging="720"/>
        <w:rPr>
          <w:rFonts w:ascii="Arial" w:hAnsi="Arial" w:cs="Arial"/>
          <w:lang w:val="en-GB"/>
        </w:rPr>
      </w:pPr>
      <w:r w:rsidRPr="0035455F">
        <w:rPr>
          <w:rFonts w:ascii="Arial" w:hAnsi="Arial" w:cs="Arial"/>
          <w:lang w:val="en-GB"/>
        </w:rPr>
        <w:t>6</w:t>
      </w:r>
      <w:r w:rsidR="00382375" w:rsidRPr="0035455F">
        <w:rPr>
          <w:rFonts w:ascii="Arial" w:hAnsi="Arial" w:cs="Arial"/>
          <w:lang w:val="en-GB"/>
        </w:rPr>
        <w:t>.</w:t>
      </w:r>
      <w:r w:rsidR="00382375" w:rsidRPr="0035455F">
        <w:rPr>
          <w:rFonts w:ascii="Arial" w:hAnsi="Arial" w:cs="Arial"/>
          <w:lang w:val="en-GB"/>
        </w:rPr>
        <w:tab/>
        <w:t xml:space="preserve">The deadline for submission of your </w:t>
      </w:r>
      <w:r w:rsidR="008B5537">
        <w:rPr>
          <w:rFonts w:ascii="Arial" w:hAnsi="Arial" w:cs="Arial"/>
          <w:lang w:val="en-GB"/>
        </w:rPr>
        <w:t>application</w:t>
      </w:r>
      <w:r w:rsidR="00382375"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00382375" w:rsidRPr="0035455F">
        <w:rPr>
          <w:rFonts w:ascii="Arial" w:hAnsi="Arial" w:cs="Arial"/>
          <w:lang w:val="en-GB"/>
        </w:rPr>
        <w:t xml:space="preserve"> is: </w:t>
      </w:r>
    </w:p>
    <w:p w14:paraId="279C97BC" w14:textId="77777777" w:rsidR="00AB4D9D" w:rsidRPr="0035455F" w:rsidRDefault="00AB4D9D" w:rsidP="00382375">
      <w:pPr>
        <w:pStyle w:val="BodyText2"/>
        <w:rPr>
          <w:rFonts w:ascii="Arial" w:hAnsi="Arial" w:cs="Arial"/>
          <w:lang w:val="en-GB"/>
        </w:rPr>
      </w:pPr>
    </w:p>
    <w:p w14:paraId="3D75C2CA" w14:textId="641E1A16" w:rsidR="00382375" w:rsidRPr="0035455F" w:rsidRDefault="009238F9" w:rsidP="00986F39">
      <w:pPr>
        <w:pStyle w:val="BodyText2"/>
        <w:ind w:firstLine="720"/>
        <w:rPr>
          <w:rFonts w:ascii="Arial" w:hAnsi="Arial" w:cs="Arial"/>
          <w:lang w:val="en-GB"/>
        </w:rPr>
      </w:pPr>
      <w:r>
        <w:rPr>
          <w:rFonts w:ascii="Arial" w:hAnsi="Arial" w:cs="Arial"/>
          <w:b/>
          <w:i/>
          <w:highlight w:val="yellow"/>
          <w:lang w:val="en-GB"/>
        </w:rPr>
        <w:t>16</w:t>
      </w:r>
      <w:r w:rsidR="00026B32">
        <w:rPr>
          <w:rFonts w:ascii="Arial" w:hAnsi="Arial" w:cs="Arial"/>
          <w:b/>
          <w:i/>
          <w:highlight w:val="yellow"/>
          <w:lang w:val="en-GB"/>
        </w:rPr>
        <w:t xml:space="preserve">TH </w:t>
      </w:r>
      <w:r w:rsidR="00A05220">
        <w:rPr>
          <w:rFonts w:ascii="Arial" w:hAnsi="Arial" w:cs="Arial"/>
          <w:b/>
          <w:i/>
          <w:highlight w:val="yellow"/>
          <w:lang w:val="en-GB"/>
        </w:rPr>
        <w:t xml:space="preserve">JUNE </w:t>
      </w:r>
      <w:r w:rsidR="00AF382E" w:rsidRPr="00627617">
        <w:rPr>
          <w:rFonts w:ascii="Arial" w:hAnsi="Arial" w:cs="Arial"/>
          <w:b/>
          <w:i/>
          <w:highlight w:val="yellow"/>
          <w:lang w:val="en-GB"/>
        </w:rPr>
        <w:t>202</w:t>
      </w:r>
      <w:r w:rsidR="00026B32">
        <w:rPr>
          <w:rFonts w:ascii="Arial" w:hAnsi="Arial" w:cs="Arial"/>
          <w:b/>
          <w:i/>
          <w:highlight w:val="yellow"/>
          <w:lang w:val="en-GB"/>
        </w:rPr>
        <w:t>1</w:t>
      </w:r>
      <w:r w:rsidR="00AF382E" w:rsidRPr="00627617">
        <w:rPr>
          <w:rFonts w:ascii="Arial" w:hAnsi="Arial" w:cs="Arial"/>
          <w:b/>
          <w:i/>
          <w:highlight w:val="yellow"/>
          <w:lang w:val="en-GB"/>
        </w:rPr>
        <w:t xml:space="preserve"> </w:t>
      </w:r>
      <w:r w:rsidR="006774D1">
        <w:rPr>
          <w:rFonts w:ascii="Arial" w:hAnsi="Arial" w:cs="Arial"/>
          <w:b/>
          <w:i/>
          <w:highlight w:val="yellow"/>
          <w:lang w:val="en-GB"/>
        </w:rPr>
        <w:t>AT</w:t>
      </w:r>
      <w:r w:rsidR="00106590" w:rsidRPr="00627617">
        <w:rPr>
          <w:rFonts w:ascii="Arial" w:hAnsi="Arial" w:cs="Arial"/>
          <w:b/>
          <w:i/>
          <w:highlight w:val="yellow"/>
          <w:lang w:val="en-GB"/>
        </w:rPr>
        <w:t xml:space="preserve"> 1</w:t>
      </w:r>
      <w:r w:rsidR="006774D1">
        <w:rPr>
          <w:rFonts w:ascii="Arial" w:hAnsi="Arial" w:cs="Arial"/>
          <w:b/>
          <w:i/>
          <w:highlight w:val="yellow"/>
          <w:lang w:val="en-GB"/>
        </w:rPr>
        <w:t>6</w:t>
      </w:r>
      <w:r w:rsidR="00106590" w:rsidRPr="00627617">
        <w:rPr>
          <w:rFonts w:ascii="Arial" w:hAnsi="Arial" w:cs="Arial"/>
          <w:b/>
          <w:i/>
          <w:highlight w:val="yellow"/>
          <w:lang w:val="en-GB"/>
        </w:rPr>
        <w:t>:00 hours</w:t>
      </w:r>
      <w:r w:rsidR="00367838" w:rsidRPr="0035455F">
        <w:rPr>
          <w:rFonts w:ascii="Arial" w:hAnsi="Arial" w:cs="Arial"/>
          <w:b/>
          <w:i/>
          <w:lang w:val="en-GB"/>
        </w:rPr>
        <w:t xml:space="preserve"> </w:t>
      </w:r>
    </w:p>
    <w:p w14:paraId="69BEA1C3" w14:textId="77777777" w:rsidR="00382375" w:rsidRPr="0035455F" w:rsidRDefault="00382375" w:rsidP="00382375">
      <w:pPr>
        <w:rPr>
          <w:rFonts w:ascii="Arial" w:hAnsi="Arial" w:cs="Arial"/>
          <w:lang w:val="en-GB"/>
        </w:rPr>
      </w:pPr>
    </w:p>
    <w:p w14:paraId="1D7C172A" w14:textId="482D1A88" w:rsidR="00483A66" w:rsidRPr="002116A2" w:rsidRDefault="006D021F" w:rsidP="00382375">
      <w:pPr>
        <w:rPr>
          <w:rFonts w:ascii="Arial" w:hAnsi="Arial" w:cs="Arial"/>
          <w:u w:val="single"/>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6774D1" w:rsidRPr="006774D1">
        <w:rPr>
          <w:rFonts w:ascii="Arial" w:hAnsi="Arial" w:cs="Arial"/>
          <w:b/>
          <w:bCs/>
          <w:i/>
          <w:iCs/>
          <w:highlight w:val="yellow"/>
          <w:u w:val="single"/>
          <w:lang w:val="en-GB"/>
        </w:rPr>
        <w:t>P</w:t>
      </w:r>
      <w:proofErr w:type="spellStart"/>
      <w:r w:rsidR="006774D1" w:rsidRPr="006774D1">
        <w:rPr>
          <w:rFonts w:ascii="Arial" w:hAnsi="Arial" w:cs="Arial"/>
          <w:b/>
          <w:bCs/>
          <w:i/>
          <w:iCs/>
          <w:highlight w:val="yellow"/>
          <w:u w:val="single"/>
        </w:rPr>
        <w:t>hysical</w:t>
      </w:r>
      <w:proofErr w:type="spellEnd"/>
      <w:r w:rsidR="006774D1" w:rsidRPr="006774D1">
        <w:rPr>
          <w:rFonts w:ascii="Arial" w:hAnsi="Arial" w:cs="Arial"/>
          <w:b/>
          <w:bCs/>
          <w:i/>
          <w:iCs/>
          <w:highlight w:val="yellow"/>
          <w:u w:val="single"/>
        </w:rPr>
        <w:t xml:space="preserve"> submission of applications is </w:t>
      </w:r>
      <w:r w:rsidR="006E5346">
        <w:rPr>
          <w:rFonts w:ascii="Arial" w:hAnsi="Arial" w:cs="Arial"/>
          <w:b/>
          <w:bCs/>
          <w:i/>
          <w:iCs/>
          <w:highlight w:val="yellow"/>
          <w:u w:val="single"/>
        </w:rPr>
        <w:t xml:space="preserve">NOT </w:t>
      </w:r>
      <w:r w:rsidR="006774D1" w:rsidRPr="006774D1">
        <w:rPr>
          <w:rFonts w:ascii="Arial" w:hAnsi="Arial" w:cs="Arial"/>
          <w:b/>
          <w:bCs/>
          <w:i/>
          <w:iCs/>
          <w:highlight w:val="yellow"/>
          <w:u w:val="single"/>
        </w:rPr>
        <w:t>allowed.</w:t>
      </w:r>
    </w:p>
    <w:p w14:paraId="3C9178D4" w14:textId="77777777" w:rsidR="00C201C5"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14:paraId="33D53D4D"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45608E39" w14:textId="77777777" w:rsidTr="00125ED9">
        <w:trPr>
          <w:jc w:val="center"/>
        </w:trPr>
        <w:tc>
          <w:tcPr>
            <w:tcW w:w="534" w:type="dxa"/>
            <w:shd w:val="clear" w:color="auto" w:fill="BFBFBF"/>
          </w:tcPr>
          <w:p w14:paraId="169D761C" w14:textId="77777777" w:rsidR="00105F14" w:rsidRPr="0035455F" w:rsidRDefault="00105F14" w:rsidP="00C201C5">
            <w:pPr>
              <w:rPr>
                <w:rFonts w:ascii="Arial" w:hAnsi="Arial" w:cs="Arial"/>
                <w:b/>
                <w:lang w:val="en-GB"/>
              </w:rPr>
            </w:pPr>
          </w:p>
        </w:tc>
        <w:tc>
          <w:tcPr>
            <w:tcW w:w="2863" w:type="dxa"/>
            <w:shd w:val="clear" w:color="auto" w:fill="BFBFBF"/>
          </w:tcPr>
          <w:p w14:paraId="31C8E06C"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02565752"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72343B33" w14:textId="77777777" w:rsidTr="00125ED9">
        <w:trPr>
          <w:trHeight w:val="330"/>
          <w:jc w:val="center"/>
        </w:trPr>
        <w:tc>
          <w:tcPr>
            <w:tcW w:w="534" w:type="dxa"/>
            <w:vAlign w:val="center"/>
          </w:tcPr>
          <w:p w14:paraId="243D0BB6"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54F6F7EB" w14:textId="468600C7" w:rsidR="009D5676" w:rsidRPr="00B35009" w:rsidRDefault="00F50C5E" w:rsidP="002A3C63">
            <w:pPr>
              <w:rPr>
                <w:rFonts w:ascii="Arial" w:hAnsi="Arial" w:cs="Arial"/>
                <w:lang w:val="nl-NL"/>
              </w:rPr>
            </w:pPr>
            <w:r>
              <w:rPr>
                <w:rFonts w:ascii="Arial" w:hAnsi="Arial" w:cs="Arial"/>
                <w:lang w:val="nl-NL"/>
              </w:rPr>
              <w:t>Academic Q</w:t>
            </w:r>
            <w:r w:rsidR="00125ED9">
              <w:rPr>
                <w:rFonts w:ascii="Arial" w:hAnsi="Arial" w:cs="Arial"/>
                <w:lang w:val="nl-NL"/>
              </w:rPr>
              <w:t>ualifications</w:t>
            </w:r>
          </w:p>
        </w:tc>
        <w:tc>
          <w:tcPr>
            <w:tcW w:w="3022" w:type="dxa"/>
            <w:vAlign w:val="center"/>
          </w:tcPr>
          <w:p w14:paraId="2191D20F" w14:textId="7242B8A9" w:rsidR="009D5676" w:rsidRPr="00B35009" w:rsidRDefault="005B51E9" w:rsidP="009D5676">
            <w:pPr>
              <w:jc w:val="center"/>
              <w:rPr>
                <w:rFonts w:ascii="Arial" w:hAnsi="Arial" w:cs="Arial"/>
                <w:lang w:val="nl-NL"/>
              </w:rPr>
            </w:pPr>
            <w:r>
              <w:rPr>
                <w:rFonts w:ascii="Arial" w:hAnsi="Arial" w:cs="Arial"/>
                <w:lang w:val="nl-NL"/>
              </w:rPr>
              <w:t>25</w:t>
            </w:r>
          </w:p>
        </w:tc>
      </w:tr>
      <w:tr w:rsidR="009D5676" w:rsidRPr="0035455F" w14:paraId="03707798" w14:textId="77777777" w:rsidTr="00125ED9">
        <w:trPr>
          <w:jc w:val="center"/>
        </w:trPr>
        <w:tc>
          <w:tcPr>
            <w:tcW w:w="534" w:type="dxa"/>
            <w:vAlign w:val="center"/>
          </w:tcPr>
          <w:p w14:paraId="58D004BE"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3F52D88C" w14:textId="2CD136DA" w:rsidR="009D5676" w:rsidRPr="00B35009" w:rsidRDefault="009A0BD2" w:rsidP="002A3C63">
            <w:pPr>
              <w:rPr>
                <w:rFonts w:ascii="Arial" w:hAnsi="Arial" w:cs="Arial"/>
                <w:lang w:val="nl-NL"/>
              </w:rPr>
            </w:pPr>
            <w:r>
              <w:rPr>
                <w:rFonts w:ascii="Arial" w:hAnsi="Arial" w:cs="Arial"/>
                <w:lang w:val="nl-NL"/>
              </w:rPr>
              <w:t>Understanding</w:t>
            </w:r>
            <w:r w:rsidR="005B51E9">
              <w:rPr>
                <w:rFonts w:ascii="Arial" w:hAnsi="Arial" w:cs="Arial"/>
                <w:lang w:val="nl-NL"/>
              </w:rPr>
              <w:t xml:space="preserve"> </w:t>
            </w:r>
            <w:r>
              <w:rPr>
                <w:rFonts w:ascii="Arial" w:hAnsi="Arial" w:cs="Arial"/>
                <w:lang w:val="nl-NL"/>
              </w:rPr>
              <w:t xml:space="preserve"> the </w:t>
            </w:r>
            <w:r w:rsidR="00F50C5E">
              <w:rPr>
                <w:rFonts w:ascii="Arial" w:hAnsi="Arial" w:cs="Arial"/>
                <w:lang w:val="nl-NL"/>
              </w:rPr>
              <w:t>Assigment and M</w:t>
            </w:r>
            <w:r>
              <w:rPr>
                <w:rFonts w:ascii="Arial" w:hAnsi="Arial" w:cs="Arial"/>
                <w:lang w:val="nl-NL"/>
              </w:rPr>
              <w:t>ethodology</w:t>
            </w:r>
          </w:p>
        </w:tc>
        <w:tc>
          <w:tcPr>
            <w:tcW w:w="3022" w:type="dxa"/>
            <w:vAlign w:val="center"/>
          </w:tcPr>
          <w:p w14:paraId="684A3F6F" w14:textId="62F56A6A" w:rsidR="009D5676" w:rsidRPr="00B35009" w:rsidRDefault="005B51E9" w:rsidP="009D5676">
            <w:pPr>
              <w:jc w:val="center"/>
              <w:rPr>
                <w:rFonts w:ascii="Arial" w:hAnsi="Arial" w:cs="Arial"/>
                <w:lang w:val="nl-NL"/>
              </w:rPr>
            </w:pPr>
            <w:r>
              <w:rPr>
                <w:rFonts w:ascii="Arial" w:hAnsi="Arial" w:cs="Arial"/>
                <w:lang w:val="nl-NL"/>
              </w:rPr>
              <w:t>15</w:t>
            </w:r>
          </w:p>
        </w:tc>
      </w:tr>
      <w:tr w:rsidR="009A0BD2" w:rsidRPr="0035455F" w14:paraId="55C56B65" w14:textId="77777777" w:rsidTr="00125ED9">
        <w:trPr>
          <w:jc w:val="center"/>
        </w:trPr>
        <w:tc>
          <w:tcPr>
            <w:tcW w:w="534" w:type="dxa"/>
            <w:vAlign w:val="center"/>
          </w:tcPr>
          <w:p w14:paraId="1AE5364A" w14:textId="11B5E640" w:rsidR="009A0BD2" w:rsidRPr="0035455F" w:rsidRDefault="009A0BD2" w:rsidP="005A0E9D">
            <w:pPr>
              <w:jc w:val="center"/>
              <w:rPr>
                <w:rFonts w:ascii="Arial" w:hAnsi="Arial" w:cs="Arial"/>
                <w:lang w:val="en-GB"/>
              </w:rPr>
            </w:pPr>
            <w:r>
              <w:rPr>
                <w:rFonts w:ascii="Arial" w:hAnsi="Arial" w:cs="Arial"/>
                <w:lang w:val="en-GB"/>
              </w:rPr>
              <w:t>3</w:t>
            </w:r>
          </w:p>
        </w:tc>
        <w:tc>
          <w:tcPr>
            <w:tcW w:w="2863" w:type="dxa"/>
            <w:vAlign w:val="center"/>
          </w:tcPr>
          <w:p w14:paraId="6660747F" w14:textId="5B964686" w:rsidR="009A0BD2" w:rsidRDefault="00966D52" w:rsidP="002A3C63">
            <w:pPr>
              <w:rPr>
                <w:rFonts w:ascii="Arial" w:hAnsi="Arial" w:cs="Arial"/>
                <w:lang w:val="nl-NL"/>
              </w:rPr>
            </w:pPr>
            <w:r>
              <w:rPr>
                <w:rFonts w:ascii="Arial" w:hAnsi="Arial" w:cs="Arial"/>
                <w:lang w:val="nl-NL"/>
              </w:rPr>
              <w:t>Skills and experience relevant to</w:t>
            </w:r>
            <w:r w:rsidR="009A0BD2">
              <w:rPr>
                <w:rFonts w:ascii="Arial" w:hAnsi="Arial" w:cs="Arial"/>
                <w:lang w:val="nl-NL"/>
              </w:rPr>
              <w:t xml:space="preserve"> assignment</w:t>
            </w:r>
          </w:p>
        </w:tc>
        <w:tc>
          <w:tcPr>
            <w:tcW w:w="3022" w:type="dxa"/>
            <w:vAlign w:val="center"/>
          </w:tcPr>
          <w:p w14:paraId="1D620E25" w14:textId="3FED2BA0" w:rsidR="009A0BD2" w:rsidRDefault="005B51E9" w:rsidP="009D5676">
            <w:pPr>
              <w:jc w:val="center"/>
              <w:rPr>
                <w:rFonts w:ascii="Arial" w:hAnsi="Arial" w:cs="Arial"/>
                <w:lang w:val="nl-NL"/>
              </w:rPr>
            </w:pPr>
            <w:r>
              <w:rPr>
                <w:rFonts w:ascii="Arial" w:hAnsi="Arial" w:cs="Arial"/>
                <w:lang w:val="nl-NL"/>
              </w:rPr>
              <w:t>40</w:t>
            </w:r>
          </w:p>
        </w:tc>
      </w:tr>
      <w:tr w:rsidR="009D5676" w:rsidRPr="0035455F" w14:paraId="006E2849" w14:textId="77777777" w:rsidTr="00125ED9">
        <w:trPr>
          <w:jc w:val="center"/>
        </w:trPr>
        <w:tc>
          <w:tcPr>
            <w:tcW w:w="534" w:type="dxa"/>
            <w:vAlign w:val="center"/>
          </w:tcPr>
          <w:p w14:paraId="0CA8B5C6" w14:textId="0C7E7906" w:rsidR="009D5676" w:rsidRPr="0035455F" w:rsidRDefault="009A0BD2" w:rsidP="005A0E9D">
            <w:pPr>
              <w:jc w:val="center"/>
              <w:rPr>
                <w:rFonts w:ascii="Arial" w:hAnsi="Arial" w:cs="Arial"/>
                <w:lang w:val="en-GB"/>
              </w:rPr>
            </w:pPr>
            <w:r>
              <w:rPr>
                <w:rFonts w:ascii="Arial" w:hAnsi="Arial" w:cs="Arial"/>
                <w:lang w:val="en-GB"/>
              </w:rPr>
              <w:t>4</w:t>
            </w:r>
          </w:p>
        </w:tc>
        <w:tc>
          <w:tcPr>
            <w:tcW w:w="2863" w:type="dxa"/>
            <w:vAlign w:val="center"/>
          </w:tcPr>
          <w:p w14:paraId="3F521F35" w14:textId="341EA922" w:rsidR="009D5676" w:rsidRPr="00B35009" w:rsidRDefault="005B51E9" w:rsidP="002A3C63">
            <w:pPr>
              <w:rPr>
                <w:rFonts w:ascii="Arial" w:hAnsi="Arial" w:cs="Arial"/>
                <w:lang w:val="nl-NL"/>
              </w:rPr>
            </w:pPr>
            <w:r>
              <w:rPr>
                <w:rFonts w:ascii="Arial" w:hAnsi="Arial" w:cs="Arial"/>
                <w:lang w:val="nl-NL"/>
              </w:rPr>
              <w:t>Regional experience</w:t>
            </w:r>
          </w:p>
        </w:tc>
        <w:tc>
          <w:tcPr>
            <w:tcW w:w="3022" w:type="dxa"/>
            <w:vAlign w:val="center"/>
          </w:tcPr>
          <w:p w14:paraId="4C840986" w14:textId="00698ACF" w:rsidR="009D5676" w:rsidRPr="00B35009" w:rsidRDefault="005B51E9" w:rsidP="009D5676">
            <w:pPr>
              <w:jc w:val="center"/>
              <w:rPr>
                <w:rFonts w:ascii="Arial" w:hAnsi="Arial" w:cs="Arial"/>
                <w:lang w:val="nl-NL"/>
              </w:rPr>
            </w:pPr>
            <w:r>
              <w:rPr>
                <w:rFonts w:ascii="Arial" w:hAnsi="Arial" w:cs="Arial"/>
                <w:lang w:val="nl-NL"/>
              </w:rPr>
              <w:t>20</w:t>
            </w:r>
          </w:p>
        </w:tc>
      </w:tr>
      <w:tr w:rsidR="009D5676" w:rsidRPr="0035455F" w14:paraId="1BA1EC1E" w14:textId="77777777" w:rsidTr="00125ED9">
        <w:trPr>
          <w:jc w:val="center"/>
        </w:trPr>
        <w:tc>
          <w:tcPr>
            <w:tcW w:w="534" w:type="dxa"/>
          </w:tcPr>
          <w:p w14:paraId="1D0C1A64" w14:textId="77777777" w:rsidR="009D5676" w:rsidRPr="0035455F" w:rsidRDefault="009D5676">
            <w:pPr>
              <w:rPr>
                <w:rFonts w:ascii="Arial" w:hAnsi="Arial" w:cs="Arial"/>
                <w:b/>
                <w:lang w:val="en-GB"/>
              </w:rPr>
            </w:pPr>
          </w:p>
        </w:tc>
        <w:tc>
          <w:tcPr>
            <w:tcW w:w="2863" w:type="dxa"/>
            <w:vAlign w:val="center"/>
          </w:tcPr>
          <w:p w14:paraId="745D25B3"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347C3249"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2DEC0D52" w14:textId="77777777" w:rsidR="00570E19" w:rsidRPr="0035455F" w:rsidRDefault="00570E19" w:rsidP="00483A66">
      <w:pPr>
        <w:rPr>
          <w:rFonts w:ascii="Arial" w:hAnsi="Arial" w:cs="Arial"/>
          <w:lang w:val="en-GB"/>
        </w:rPr>
      </w:pPr>
      <w:r w:rsidRPr="0035455F">
        <w:rPr>
          <w:rFonts w:ascii="Arial" w:hAnsi="Arial" w:cs="Arial"/>
          <w:lang w:val="en-GB"/>
        </w:rPr>
        <w:tab/>
      </w:r>
    </w:p>
    <w:p w14:paraId="53C7D522" w14:textId="32BD8AB1"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C7618">
        <w:rPr>
          <w:rFonts w:ascii="Arial" w:hAnsi="Arial" w:cs="Arial"/>
          <w:lang w:val="en-GB"/>
        </w:rPr>
        <w:t>r</w:t>
      </w:r>
      <w:r w:rsidR="00382375" w:rsidRPr="0035455F">
        <w:rPr>
          <w:rFonts w:ascii="Arial" w:hAnsi="Arial" w:cs="Arial"/>
          <w:lang w:val="en-GB"/>
        </w:rPr>
        <w:t xml:space="preserve"> proposal should be submitted as per the following instructions:</w:t>
      </w:r>
    </w:p>
    <w:p w14:paraId="34486B18" w14:textId="77777777" w:rsidR="00382375" w:rsidRPr="0035455F" w:rsidRDefault="00382375" w:rsidP="00382375">
      <w:pPr>
        <w:rPr>
          <w:rFonts w:ascii="Arial" w:hAnsi="Arial" w:cs="Arial"/>
          <w:lang w:val="en-GB"/>
        </w:rPr>
      </w:pPr>
    </w:p>
    <w:p w14:paraId="59414737" w14:textId="77777777" w:rsidR="007C0DD6" w:rsidRPr="00125ED9" w:rsidRDefault="00382375" w:rsidP="003141B7">
      <w:pPr>
        <w:ind w:left="1134" w:hanging="425"/>
        <w:jc w:val="both"/>
        <w:rPr>
          <w:rFonts w:ascii="Arial" w:hAnsi="Arial" w:cs="Arial"/>
          <w:lang w:val="en-GB"/>
        </w:rPr>
      </w:pPr>
      <w:r w:rsidRPr="0035455F">
        <w:rPr>
          <w:rFonts w:ascii="Arial" w:hAnsi="Arial" w:cs="Arial"/>
          <w:lang w:val="en-GB"/>
        </w:rPr>
        <w:t xml:space="preserve">(i) </w:t>
      </w:r>
      <w:r w:rsidRPr="0035455F">
        <w:rPr>
          <w:rFonts w:ascii="Arial" w:hAnsi="Arial" w:cs="Arial"/>
          <w:lang w:val="en-GB"/>
        </w:rPr>
        <w:tab/>
      </w:r>
      <w:r w:rsidRPr="00125ED9">
        <w:rPr>
          <w:rFonts w:ascii="Arial" w:hAnsi="Arial" w:cs="Arial"/>
          <w:lang w:val="en-GB"/>
        </w:rPr>
        <w:t xml:space="preserve">PRICES: </w:t>
      </w:r>
    </w:p>
    <w:p w14:paraId="3855FE78"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610143D" w14:textId="77777777" w:rsidR="00382375" w:rsidRPr="0035455F" w:rsidRDefault="00382375" w:rsidP="00382375">
      <w:pPr>
        <w:ind w:left="720"/>
        <w:jc w:val="both"/>
        <w:rPr>
          <w:rFonts w:ascii="Arial" w:hAnsi="Arial" w:cs="Arial"/>
          <w:color w:val="000000"/>
          <w:lang w:val="en-GB"/>
        </w:rPr>
      </w:pPr>
    </w:p>
    <w:p w14:paraId="41E54F69"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15245487" w14:textId="77777777" w:rsidR="00A153C8" w:rsidRPr="0035455F" w:rsidRDefault="006A4750" w:rsidP="003141B7">
      <w:pPr>
        <w:ind w:left="1134"/>
        <w:jc w:val="both"/>
        <w:rPr>
          <w:rFonts w:ascii="Arial" w:hAnsi="Arial" w:cs="Arial"/>
          <w:lang w:val="en-GB"/>
        </w:rPr>
      </w:pPr>
      <w:r w:rsidRPr="0035455F">
        <w:rPr>
          <w:rFonts w:ascii="Arial" w:hAnsi="Arial" w:cs="Arial"/>
          <w:lang w:val="en-GB"/>
        </w:rPr>
        <w:t>Expressions of Interest</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2DCB694E" w14:textId="77777777" w:rsidR="00A42DC2" w:rsidRPr="0035455F" w:rsidRDefault="00A42DC2" w:rsidP="003141B7">
      <w:pPr>
        <w:ind w:left="1134"/>
        <w:jc w:val="both"/>
        <w:rPr>
          <w:rFonts w:ascii="Arial" w:hAnsi="Arial" w:cs="Arial"/>
          <w:lang w:val="en-GB"/>
        </w:rPr>
      </w:pPr>
    </w:p>
    <w:p w14:paraId="6F9399E5" w14:textId="77777777" w:rsidR="00A153C8" w:rsidRPr="0035455F" w:rsidRDefault="008E0345" w:rsidP="003141B7">
      <w:pPr>
        <w:ind w:left="1134"/>
        <w:jc w:val="both"/>
        <w:rPr>
          <w:rFonts w:ascii="Arial" w:hAnsi="Arial" w:cs="Arial"/>
          <w:lang w:val="en-GB"/>
        </w:rPr>
      </w:pPr>
      <w:r w:rsidRPr="0035455F">
        <w:rPr>
          <w:rFonts w:ascii="Arial" w:hAnsi="Arial" w:cs="Arial"/>
          <w:lang w:val="en-GB"/>
        </w:rPr>
        <w:t>An</w:t>
      </w:r>
      <w:r w:rsidR="006A4750" w:rsidRPr="0035455F">
        <w:rPr>
          <w:rFonts w:ascii="Arial" w:hAnsi="Arial" w:cs="Arial"/>
          <w:lang w:val="en-GB"/>
        </w:rPr>
        <w:t xml:space="preserve"> Expression of Interest</w:t>
      </w:r>
      <w:r w:rsidR="00382375" w:rsidRPr="0035455F">
        <w:rPr>
          <w:rFonts w:ascii="Arial" w:hAnsi="Arial" w:cs="Arial"/>
          <w:lang w:val="en-GB"/>
        </w:rPr>
        <w:t xml:space="preserve"> is considered </w:t>
      </w:r>
      <w:r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0C83C7C0"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3692D769" w14:textId="77777777" w:rsidR="00A153C8" w:rsidRPr="0035455F" w:rsidRDefault="00A153C8" w:rsidP="00101A3B">
      <w:pPr>
        <w:numPr>
          <w:ilvl w:val="0"/>
          <w:numId w:val="6"/>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3A5E95A3" w14:textId="77777777" w:rsidR="00186025" w:rsidRPr="0035455F" w:rsidRDefault="00186025" w:rsidP="003141B7">
      <w:pPr>
        <w:ind w:left="1080"/>
        <w:jc w:val="both"/>
        <w:rPr>
          <w:rFonts w:ascii="Arial" w:hAnsi="Arial" w:cs="Arial"/>
          <w:lang w:val="en-GB"/>
        </w:rPr>
      </w:pPr>
    </w:p>
    <w:p w14:paraId="599F546C" w14:textId="469D0B60"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w:t>
      </w:r>
      <w:r w:rsidR="003D1ABB">
        <w:rPr>
          <w:rFonts w:ascii="Arial" w:hAnsi="Arial" w:cs="Arial"/>
          <w:lang w:val="en-GB"/>
        </w:rPr>
        <w:t>s</w:t>
      </w:r>
      <w:r w:rsidR="006D021F" w:rsidRPr="0035455F">
        <w:rPr>
          <w:rFonts w:ascii="Arial" w:hAnsi="Arial" w:cs="Arial"/>
          <w:lang w:val="en-GB"/>
        </w:rPr>
        <w:t xml:space="preserve">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86025" w:rsidRPr="0035455F">
        <w:rPr>
          <w:rFonts w:ascii="Arial" w:hAnsi="Arial" w:cs="Arial"/>
          <w:lang w:val="en-GB"/>
        </w:rPr>
        <w:t xml:space="preserve">Expressions of Interest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507694A4" w14:textId="77777777" w:rsidR="008E0345" w:rsidRPr="0035455F" w:rsidRDefault="008E0345" w:rsidP="00382375">
      <w:pPr>
        <w:ind w:left="720"/>
        <w:jc w:val="both"/>
        <w:rPr>
          <w:rFonts w:ascii="Arial" w:hAnsi="Arial" w:cs="Arial"/>
          <w:lang w:val="en-GB"/>
        </w:rPr>
      </w:pPr>
    </w:p>
    <w:p w14:paraId="70313682"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6A4750" w:rsidRPr="0035455F">
        <w:rPr>
          <w:rFonts w:ascii="Arial" w:hAnsi="Arial" w:cs="Arial"/>
          <w:lang w:val="en-GB"/>
        </w:rPr>
        <w:t>EXPRESSION OF INTEREST</w:t>
      </w:r>
      <w:r w:rsidRPr="0035455F">
        <w:rPr>
          <w:rFonts w:ascii="Arial" w:hAnsi="Arial" w:cs="Arial"/>
          <w:lang w:val="en-GB"/>
        </w:rPr>
        <w:t xml:space="preserve">: </w:t>
      </w:r>
    </w:p>
    <w:p w14:paraId="2B051EC0" w14:textId="45DE1BFC"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3D1ABB">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7E797999" w14:textId="77777777" w:rsidR="00382375" w:rsidRPr="0035455F" w:rsidRDefault="00382375" w:rsidP="00382375">
      <w:pPr>
        <w:ind w:left="720"/>
        <w:jc w:val="both"/>
        <w:rPr>
          <w:rFonts w:ascii="Arial" w:hAnsi="Arial" w:cs="Arial"/>
          <w:lang w:val="en-GB"/>
        </w:rPr>
      </w:pPr>
    </w:p>
    <w:p w14:paraId="153AD839" w14:textId="77777777"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14:paraId="0D85BD14" w14:textId="77777777" w:rsidR="00382375" w:rsidRPr="0035455F" w:rsidRDefault="00382375" w:rsidP="00382375">
      <w:pPr>
        <w:jc w:val="both"/>
        <w:rPr>
          <w:rFonts w:ascii="Arial" w:hAnsi="Arial" w:cs="Arial"/>
          <w:lang w:val="en-GB"/>
        </w:rPr>
      </w:pPr>
    </w:p>
    <w:p w14:paraId="5EB36ED9" w14:textId="08A2E2B1"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787325">
        <w:rPr>
          <w:rFonts w:ascii="Arial" w:hAnsi="Arial" w:cs="Arial"/>
          <w:lang w:val="en-GB"/>
        </w:rPr>
        <w:t>3</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14:paraId="24B058B8" w14:textId="77777777" w:rsidR="00106590" w:rsidRPr="0035455F" w:rsidRDefault="00382375" w:rsidP="00382375">
      <w:pPr>
        <w:rPr>
          <w:rFonts w:ascii="Arial" w:hAnsi="Arial" w:cs="Arial"/>
          <w:lang w:val="en-GB"/>
        </w:rPr>
      </w:pPr>
      <w:r w:rsidRPr="0035455F">
        <w:rPr>
          <w:rFonts w:ascii="Arial" w:hAnsi="Arial" w:cs="Arial"/>
          <w:lang w:val="en-GB"/>
        </w:rPr>
        <w:tab/>
      </w:r>
    </w:p>
    <w:p w14:paraId="1C48552D"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Pr>
          <w:rFonts w:ascii="Arial" w:hAnsi="Arial" w:cs="Arial"/>
          <w:b/>
          <w:i/>
          <w:lang w:val="en-GB"/>
        </w:rPr>
        <w:t>COMESA</w:t>
      </w:r>
      <w:r w:rsidR="00106590" w:rsidRPr="0035455F">
        <w:rPr>
          <w:rFonts w:ascii="Arial" w:hAnsi="Arial" w:cs="Arial"/>
          <w:b/>
          <w:i/>
          <w:lang w:val="en-GB"/>
        </w:rPr>
        <w:t xml:space="preserve"> Secretariat</w:t>
      </w:r>
    </w:p>
    <w:p w14:paraId="1DF85A05" w14:textId="4C92AFA4" w:rsidR="00382375" w:rsidRPr="0035455F" w:rsidRDefault="00382375" w:rsidP="00382375">
      <w:pPr>
        <w:rPr>
          <w:rFonts w:ascii="Arial" w:hAnsi="Arial" w:cs="Arial"/>
          <w:i/>
          <w:lang w:val="en-GB"/>
        </w:rPr>
      </w:pPr>
      <w:r w:rsidRPr="0035455F">
        <w:rPr>
          <w:rFonts w:ascii="Arial" w:hAnsi="Arial" w:cs="Arial"/>
          <w:lang w:val="en-GB"/>
        </w:rPr>
        <w:tab/>
        <w:t xml:space="preserve">Contact person: </w:t>
      </w:r>
      <w:r w:rsidR="00AE6F36">
        <w:rPr>
          <w:rFonts w:ascii="Arial" w:hAnsi="Arial" w:cs="Arial"/>
          <w:b/>
          <w:i/>
          <w:lang w:val="en-GB"/>
        </w:rPr>
        <w:t>Sandra M Chola</w:t>
      </w:r>
    </w:p>
    <w:p w14:paraId="7949CCE2" w14:textId="77777777" w:rsidR="009A0BD2" w:rsidRDefault="009A0BD2" w:rsidP="009A0BD2">
      <w:pPr>
        <w:ind w:left="720"/>
        <w:rPr>
          <w:rFonts w:ascii="Arial" w:hAnsi="Arial" w:cs="Arial"/>
          <w:lang w:val="en-GB"/>
        </w:rPr>
      </w:pPr>
    </w:p>
    <w:p w14:paraId="198BE6F9" w14:textId="70E5A903" w:rsidR="009511BB" w:rsidRDefault="00382375" w:rsidP="009511BB">
      <w:pPr>
        <w:ind w:left="1440"/>
        <w:rPr>
          <w:rFonts w:ascii="Arial" w:hAnsi="Arial" w:cs="Arial"/>
          <w:i/>
          <w:color w:val="548DD4" w:themeColor="text2" w:themeTint="99"/>
          <w:lang w:val="en-GB"/>
        </w:rPr>
      </w:pPr>
      <w:r w:rsidRPr="0035455F">
        <w:rPr>
          <w:rFonts w:ascii="Arial" w:hAnsi="Arial" w:cs="Arial"/>
          <w:lang w:val="en-GB"/>
        </w:rPr>
        <w:t>E-mail:</w:t>
      </w:r>
      <w:r w:rsidR="00125ED9" w:rsidRPr="00125ED9">
        <w:t xml:space="preserve"> </w:t>
      </w:r>
      <w:hyperlink r:id="rId12" w:history="1">
        <w:r w:rsidR="00AE6F36" w:rsidRPr="009A0BD2">
          <w:rPr>
            <w:rStyle w:val="Hyperlink"/>
            <w:rFonts w:ascii="Arial" w:hAnsi="Arial" w:cs="Arial"/>
            <w:b/>
            <w:i/>
            <w:iCs/>
            <w:color w:val="548DD4" w:themeColor="text2" w:themeTint="99"/>
            <w:lang w:val="en-GB"/>
          </w:rPr>
          <w:t>schola@comesa.int</w:t>
        </w:r>
      </w:hyperlink>
      <w:r w:rsidR="00125ED9" w:rsidRPr="009A0BD2">
        <w:rPr>
          <w:rFonts w:ascii="Arial" w:hAnsi="Arial" w:cs="Arial"/>
          <w:b/>
          <w:i/>
          <w:iCs/>
          <w:color w:val="548DD4" w:themeColor="text2" w:themeTint="99"/>
          <w:lang w:val="en-GB"/>
        </w:rPr>
        <w:t xml:space="preserve">; </w:t>
      </w:r>
      <w:r w:rsidR="00AF382E" w:rsidRPr="009A0BD2">
        <w:rPr>
          <w:rFonts w:ascii="Arial" w:hAnsi="Arial" w:cs="Arial"/>
          <w:color w:val="548DD4" w:themeColor="text2" w:themeTint="99"/>
          <w:lang w:val="en-GB"/>
        </w:rPr>
        <w:t xml:space="preserve"> </w:t>
      </w:r>
      <w:r w:rsidR="00A05220">
        <w:rPr>
          <w:rFonts w:ascii="Arial" w:hAnsi="Arial" w:cs="Arial"/>
          <w:b/>
          <w:bCs/>
          <w:color w:val="548DD4" w:themeColor="text2" w:themeTint="99"/>
          <w:lang w:val="en-GB"/>
        </w:rPr>
        <w:t>ratwaru</w:t>
      </w:r>
      <w:r w:rsidR="009A0BD2" w:rsidRPr="009A0BD2">
        <w:rPr>
          <w:rFonts w:ascii="Arial" w:hAnsi="Arial" w:cs="Arial"/>
          <w:b/>
          <w:bCs/>
          <w:color w:val="548DD4" w:themeColor="text2" w:themeTint="99"/>
          <w:lang w:val="en-GB"/>
        </w:rPr>
        <w:t>@comesa.int</w:t>
      </w:r>
      <w:r w:rsidR="009A0BD2" w:rsidRPr="009A0BD2">
        <w:rPr>
          <w:rFonts w:ascii="Arial" w:hAnsi="Arial" w:cs="Arial"/>
          <w:color w:val="548DD4" w:themeColor="text2" w:themeTint="99"/>
          <w:lang w:val="en-GB"/>
        </w:rPr>
        <w:t xml:space="preserve">   </w:t>
      </w:r>
      <w:hyperlink r:id="rId13" w:history="1">
        <w:r w:rsidR="009A0BD2" w:rsidRPr="00A174E8">
          <w:rPr>
            <w:rStyle w:val="Hyperlink"/>
            <w:rFonts w:ascii="Arial" w:hAnsi="Arial" w:cs="Arial"/>
            <w:b/>
            <w:bCs/>
            <w:i/>
            <w:iCs/>
            <w:lang w:val="en-GB"/>
            <w14:textFill>
              <w14:solidFill>
                <w14:srgbClr w14:val="0000FF">
                  <w14:lumMod w14:val="60000"/>
                  <w14:lumOff w14:val="40000"/>
                </w14:srgbClr>
              </w14:solidFill>
            </w14:textFill>
          </w:rPr>
          <w:t>smwesigwa@comesa.int</w:t>
        </w:r>
      </w:hyperlink>
      <w:r w:rsidR="00AF382E" w:rsidRPr="009A0BD2">
        <w:rPr>
          <w:rFonts w:ascii="Arial" w:hAnsi="Arial" w:cs="Arial"/>
          <w:b/>
          <w:bCs/>
          <w:i/>
          <w:iCs/>
          <w:color w:val="548DD4" w:themeColor="text2" w:themeTint="99"/>
          <w:lang w:val="en-GB"/>
        </w:rPr>
        <w:t>;</w:t>
      </w:r>
      <w:r w:rsidRPr="009A0BD2">
        <w:rPr>
          <w:rFonts w:ascii="Arial" w:hAnsi="Arial" w:cs="Arial"/>
          <w:i/>
          <w:color w:val="548DD4" w:themeColor="text2" w:themeTint="99"/>
          <w:lang w:val="en-GB"/>
        </w:rPr>
        <w:t xml:space="preserve"> </w:t>
      </w:r>
    </w:p>
    <w:p w14:paraId="2FC59DAE" w14:textId="7D46A098" w:rsidR="00A42DC2" w:rsidRPr="009511BB" w:rsidRDefault="00367838" w:rsidP="009511BB">
      <w:pPr>
        <w:rPr>
          <w:rFonts w:ascii="Arial" w:hAnsi="Arial" w:cs="Arial"/>
          <w:i/>
          <w:color w:val="548DD4" w:themeColor="text2" w:themeTint="99"/>
          <w:lang w:val="en-GB"/>
        </w:rPr>
      </w:pPr>
      <w:r w:rsidRPr="0035455F">
        <w:rPr>
          <w:rFonts w:ascii="Arial" w:hAnsi="Arial" w:cs="Arial"/>
          <w:lang w:val="en-GB"/>
        </w:rPr>
        <w:t>The answer</w:t>
      </w:r>
      <w:r w:rsidR="00DB357B">
        <w:rPr>
          <w:rFonts w:ascii="Arial" w:hAnsi="Arial" w:cs="Arial"/>
          <w:lang w:val="en-GB"/>
        </w:rPr>
        <w:t>s</w:t>
      </w:r>
      <w:r w:rsidRPr="0035455F">
        <w:rPr>
          <w:rFonts w:ascii="Arial" w:hAnsi="Arial" w:cs="Arial"/>
          <w:lang w:val="en-GB"/>
        </w:rPr>
        <w:t xml:space="preserve"> on the</w:t>
      </w:r>
      <w:r w:rsidR="00A42DC2" w:rsidRPr="0035455F">
        <w:rPr>
          <w:rFonts w:ascii="Arial" w:hAnsi="Arial" w:cs="Arial"/>
          <w:lang w:val="en-GB"/>
        </w:rPr>
        <w:t xml:space="preserve"> questions received </w:t>
      </w:r>
      <w:r w:rsidRPr="0035455F">
        <w:rPr>
          <w:rFonts w:ascii="Arial" w:hAnsi="Arial" w:cs="Arial"/>
          <w:lang w:val="en-GB"/>
        </w:rPr>
        <w:t xml:space="preserve">will be sent to the Consultant and all questions received </w:t>
      </w:r>
      <w:r w:rsidR="00A42DC2" w:rsidRPr="0035455F">
        <w:rPr>
          <w:rFonts w:ascii="Arial" w:hAnsi="Arial" w:cs="Arial"/>
          <w:lang w:val="en-GB"/>
        </w:rPr>
        <w:t>as well as the answer</w:t>
      </w:r>
      <w:r w:rsidR="008059B2">
        <w:rPr>
          <w:rFonts w:ascii="Arial" w:hAnsi="Arial" w:cs="Arial"/>
          <w:lang w:val="en-GB"/>
        </w:rPr>
        <w:t>s</w:t>
      </w:r>
      <w:r w:rsidRPr="0035455F">
        <w:rPr>
          <w:rFonts w:ascii="Arial" w:hAnsi="Arial" w:cs="Arial"/>
          <w:lang w:val="en-GB"/>
        </w:rPr>
        <w:t xml:space="preserve"> to them will</w:t>
      </w:r>
      <w:r w:rsidR="00A42DC2" w:rsidRPr="0035455F">
        <w:rPr>
          <w:rFonts w:ascii="Arial" w:hAnsi="Arial" w:cs="Arial"/>
          <w:lang w:val="en-GB"/>
        </w:rPr>
        <w:t xml:space="preserve"> be posted on </w:t>
      </w:r>
      <w:r w:rsidRPr="0035455F">
        <w:rPr>
          <w:rFonts w:ascii="Arial" w:hAnsi="Arial" w:cs="Arial"/>
          <w:lang w:val="en-GB"/>
        </w:rPr>
        <w:t xml:space="preserve">the </w:t>
      </w:r>
      <w:r w:rsidR="00B661C8">
        <w:rPr>
          <w:rFonts w:ascii="Arial" w:hAnsi="Arial" w:cs="Arial"/>
          <w:lang w:val="en-GB"/>
        </w:rPr>
        <w:t>COMESA</w:t>
      </w:r>
      <w:r w:rsidRPr="0035455F">
        <w:rPr>
          <w:rFonts w:ascii="Arial" w:hAnsi="Arial" w:cs="Arial"/>
          <w:lang w:val="en-GB"/>
        </w:rPr>
        <w:t xml:space="preserve"> Secre</w:t>
      </w:r>
      <w:r w:rsidR="00AE335D">
        <w:rPr>
          <w:rFonts w:ascii="Arial" w:hAnsi="Arial" w:cs="Arial"/>
          <w:lang w:val="en-GB"/>
        </w:rPr>
        <w:t xml:space="preserve">tariat’s website at the latest </w:t>
      </w:r>
      <w:r w:rsidR="00CB394D">
        <w:rPr>
          <w:rFonts w:ascii="Arial" w:hAnsi="Arial" w:cs="Arial"/>
          <w:lang w:val="en-GB"/>
        </w:rPr>
        <w:t>7</w:t>
      </w:r>
      <w:r w:rsidRPr="0035455F">
        <w:rPr>
          <w:rFonts w:ascii="Arial" w:hAnsi="Arial" w:cs="Arial"/>
          <w:lang w:val="en-GB"/>
        </w:rPr>
        <w:t xml:space="preserve">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Pr="0035455F">
        <w:rPr>
          <w:rFonts w:ascii="Arial" w:hAnsi="Arial" w:cs="Arial"/>
          <w:lang w:val="en-GB"/>
        </w:rPr>
        <w:t xml:space="preserve">of </w:t>
      </w:r>
      <w:r w:rsidR="008059B2">
        <w:rPr>
          <w:rFonts w:ascii="Arial" w:hAnsi="Arial" w:cs="Arial"/>
          <w:lang w:val="en-GB"/>
        </w:rPr>
        <w:t>applications</w:t>
      </w:r>
      <w:r w:rsidRPr="0035455F">
        <w:rPr>
          <w:rFonts w:ascii="Arial" w:hAnsi="Arial" w:cs="Arial"/>
          <w:lang w:val="en-GB"/>
        </w:rPr>
        <w:t>.</w:t>
      </w:r>
    </w:p>
    <w:p w14:paraId="4B3EEE68" w14:textId="77777777" w:rsidR="00A42DC2" w:rsidRPr="0035455F" w:rsidRDefault="00A42DC2" w:rsidP="00382375">
      <w:pPr>
        <w:rPr>
          <w:rFonts w:ascii="Arial" w:hAnsi="Arial" w:cs="Arial"/>
          <w:b/>
          <w:lang w:val="en-GB"/>
        </w:rPr>
      </w:pPr>
    </w:p>
    <w:p w14:paraId="484CEF9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A90253C" w14:textId="77777777" w:rsidR="00382375" w:rsidRPr="0035455F" w:rsidRDefault="00382375" w:rsidP="00382375">
      <w:pPr>
        <w:rPr>
          <w:rFonts w:ascii="Arial" w:hAnsi="Arial" w:cs="Arial"/>
          <w:lang w:val="en-GB"/>
        </w:rPr>
      </w:pPr>
    </w:p>
    <w:p w14:paraId="16F13D2D"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3FC49AAD"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53600FC2" w14:textId="77777777" w:rsidR="00382375" w:rsidRPr="0035455F" w:rsidRDefault="00382375" w:rsidP="00382375">
      <w:pPr>
        <w:rPr>
          <w:rFonts w:ascii="Arial" w:hAnsi="Arial" w:cs="Arial"/>
          <w:lang w:val="en-GB"/>
        </w:rPr>
      </w:pPr>
    </w:p>
    <w:p w14:paraId="27497964"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48C2CB18" w14:textId="77777777" w:rsidR="00382375" w:rsidRPr="0035455F" w:rsidRDefault="00382375" w:rsidP="00382375">
      <w:pPr>
        <w:rPr>
          <w:rFonts w:ascii="Arial" w:hAnsi="Arial" w:cs="Arial"/>
          <w:lang w:val="en-GB"/>
        </w:rPr>
      </w:pPr>
    </w:p>
    <w:p w14:paraId="50187EAA" w14:textId="77777777" w:rsidR="00125ED9" w:rsidRDefault="00125ED9" w:rsidP="00382375">
      <w:pPr>
        <w:rPr>
          <w:rFonts w:ascii="Arial" w:hAnsi="Arial" w:cs="Arial"/>
          <w:b/>
          <w:lang w:val="en-GB"/>
        </w:rPr>
      </w:pPr>
    </w:p>
    <w:p w14:paraId="622E0F4A" w14:textId="23174E03" w:rsidR="00382375" w:rsidRPr="00B661C8" w:rsidRDefault="00382375" w:rsidP="00382375">
      <w:pPr>
        <w:rPr>
          <w:rFonts w:ascii="Arial" w:hAnsi="Arial" w:cs="Arial"/>
          <w:lang w:val="en-GB"/>
        </w:rPr>
      </w:pPr>
      <w:r w:rsidRPr="00B661C8">
        <w:rPr>
          <w:rFonts w:ascii="Arial" w:hAnsi="Arial" w:cs="Arial"/>
          <w:b/>
          <w:lang w:val="en-GB"/>
        </w:rPr>
        <w:t>Name:</w:t>
      </w:r>
      <w:r w:rsidRPr="00B661C8">
        <w:rPr>
          <w:rFonts w:ascii="Arial" w:hAnsi="Arial" w:cs="Arial"/>
          <w:lang w:val="en-GB"/>
        </w:rPr>
        <w:t xml:space="preserve"> </w:t>
      </w:r>
      <w:r w:rsidR="00623597">
        <w:rPr>
          <w:rFonts w:ascii="Arial" w:hAnsi="Arial" w:cs="Arial"/>
          <w:lang w:val="en-GB"/>
        </w:rPr>
        <w:t>Silver Mwesigwa</w:t>
      </w:r>
    </w:p>
    <w:p w14:paraId="1C0D7004" w14:textId="240548BB" w:rsidR="00382375" w:rsidRPr="00B661C8" w:rsidRDefault="00382375" w:rsidP="00F606FD">
      <w:pPr>
        <w:rPr>
          <w:rFonts w:ascii="Arial" w:hAnsi="Arial" w:cs="Arial"/>
          <w:lang w:val="en-GB"/>
        </w:rPr>
      </w:pPr>
      <w:r w:rsidRPr="00B661C8">
        <w:rPr>
          <w:rFonts w:ascii="Arial" w:hAnsi="Arial" w:cs="Arial"/>
          <w:b/>
          <w:lang w:val="en-GB"/>
        </w:rPr>
        <w:t>Title:</w:t>
      </w:r>
      <w:r w:rsidRPr="00B661C8">
        <w:rPr>
          <w:rFonts w:ascii="Arial" w:hAnsi="Arial" w:cs="Arial"/>
          <w:lang w:val="en-GB"/>
        </w:rPr>
        <w:t xml:space="preserve"> </w:t>
      </w:r>
      <w:r w:rsidR="00623597">
        <w:rPr>
          <w:rFonts w:ascii="Arial" w:hAnsi="Arial" w:cs="Arial"/>
          <w:lang w:val="en-GB"/>
        </w:rPr>
        <w:t xml:space="preserve">Head of Procurement </w:t>
      </w:r>
    </w:p>
    <w:p w14:paraId="7F2EBDE2" w14:textId="5E0BB106"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Pr="00B661C8">
        <w:rPr>
          <w:rFonts w:ascii="Arial" w:hAnsi="Arial" w:cs="Arial"/>
          <w:lang w:val="en-GB"/>
        </w:rPr>
        <w:t xml:space="preserve"> </w:t>
      </w:r>
      <w:r w:rsidR="0003536C">
        <w:rPr>
          <w:rFonts w:ascii="Arial" w:hAnsi="Arial" w:cs="Arial"/>
          <w:lang w:val="en-GB"/>
        </w:rPr>
        <w:t>21</w:t>
      </w:r>
      <w:r w:rsidR="0003536C" w:rsidRPr="0003536C">
        <w:rPr>
          <w:rFonts w:ascii="Arial" w:hAnsi="Arial" w:cs="Arial"/>
          <w:vertAlign w:val="superscript"/>
          <w:lang w:val="en-GB"/>
        </w:rPr>
        <w:t>st</w:t>
      </w:r>
      <w:r w:rsidR="0003536C">
        <w:rPr>
          <w:rFonts w:ascii="Arial" w:hAnsi="Arial" w:cs="Arial"/>
          <w:lang w:val="en-GB"/>
        </w:rPr>
        <w:t xml:space="preserve"> May </w:t>
      </w:r>
      <w:r w:rsidR="0094043D">
        <w:rPr>
          <w:rFonts w:ascii="Arial" w:hAnsi="Arial" w:cs="Arial"/>
          <w:lang w:val="en-GB"/>
        </w:rPr>
        <w:t>20</w:t>
      </w:r>
      <w:r w:rsidR="00AE6F36">
        <w:rPr>
          <w:rFonts w:ascii="Arial" w:hAnsi="Arial" w:cs="Arial"/>
          <w:lang w:val="en-GB"/>
        </w:rPr>
        <w:t>21</w:t>
      </w:r>
    </w:p>
    <w:p w14:paraId="4E68C30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6DB1A3"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1E503C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A0FB11C"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20B85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1750F04"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A8EF822" w14:textId="7EFAAABD"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p>
    <w:p w14:paraId="69D21068"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ACC60BD"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4DA80F45" w14:textId="77777777" w:rsidR="00AA1943" w:rsidRPr="0035455F" w:rsidRDefault="00AA1943" w:rsidP="00AA1943">
      <w:pPr>
        <w:jc w:val="both"/>
        <w:rPr>
          <w:rFonts w:ascii="Arial" w:eastAsia="Calibri" w:hAnsi="Arial" w:cs="Arial"/>
          <w:lang w:val="en-ZA"/>
        </w:rPr>
      </w:pPr>
    </w:p>
    <w:p w14:paraId="372DDEAC" w14:textId="509F9FE2" w:rsidR="0081587A" w:rsidRDefault="0081587A" w:rsidP="004569B5">
      <w:pPr>
        <w:jc w:val="both"/>
        <w:rPr>
          <w:rFonts w:ascii="Arial" w:hAnsi="Arial" w:cs="Arial"/>
        </w:rPr>
      </w:pPr>
    </w:p>
    <w:p w14:paraId="16C57D6B" w14:textId="31691CF5" w:rsidR="00D11C5D" w:rsidRDefault="00D11C5D" w:rsidP="004569B5">
      <w:pPr>
        <w:jc w:val="both"/>
        <w:rPr>
          <w:rFonts w:ascii="Arial" w:hAnsi="Arial" w:cs="Arial"/>
        </w:rPr>
      </w:pPr>
    </w:p>
    <w:p w14:paraId="253108E0" w14:textId="77777777" w:rsidR="00B42ADD" w:rsidRPr="009614AD" w:rsidRDefault="00B42ADD" w:rsidP="00B42ADD">
      <w:pPr>
        <w:ind w:left="720"/>
        <w:jc w:val="center"/>
        <w:rPr>
          <w:rFonts w:ascii="Arial" w:hAnsi="Arial" w:cs="Arial"/>
          <w:b/>
        </w:rPr>
      </w:pPr>
    </w:p>
    <w:p w14:paraId="652E3C82" w14:textId="6B044E1E" w:rsidR="00B42ADD" w:rsidRPr="009614AD" w:rsidRDefault="00B42ADD" w:rsidP="00B42ADD">
      <w:pPr>
        <w:ind w:left="720"/>
        <w:jc w:val="center"/>
        <w:rPr>
          <w:rFonts w:ascii="Arial" w:hAnsi="Arial" w:cs="Arial"/>
          <w:b/>
        </w:rPr>
      </w:pPr>
      <w:r w:rsidRPr="00362669">
        <w:rPr>
          <w:b/>
          <w:noProof/>
          <w:sz w:val="40"/>
          <w:lang w:val="en-ZA" w:eastAsia="en-ZA"/>
        </w:rPr>
        <w:drawing>
          <wp:inline distT="0" distB="0" distL="0" distR="0" wp14:anchorId="0D5C3384" wp14:editId="791663EC">
            <wp:extent cx="99695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inline>
        </w:drawing>
      </w:r>
    </w:p>
    <w:p w14:paraId="39D43DD7" w14:textId="77777777" w:rsidR="00B42ADD" w:rsidRDefault="00B42ADD" w:rsidP="00B42ADD">
      <w:pPr>
        <w:ind w:left="720"/>
        <w:jc w:val="center"/>
        <w:rPr>
          <w:rFonts w:ascii="Arial" w:hAnsi="Arial" w:cs="Arial"/>
          <w:b/>
        </w:rPr>
      </w:pPr>
    </w:p>
    <w:p w14:paraId="058801CA" w14:textId="3D161609" w:rsidR="00D11C5D" w:rsidRDefault="00D11C5D" w:rsidP="004569B5">
      <w:pPr>
        <w:jc w:val="both"/>
        <w:rPr>
          <w:rFonts w:ascii="Arial" w:hAnsi="Arial" w:cs="Arial"/>
        </w:rPr>
      </w:pPr>
    </w:p>
    <w:p w14:paraId="13581B4F" w14:textId="361C567A" w:rsidR="00AE6F36" w:rsidRDefault="00AE6F36" w:rsidP="004569B5">
      <w:pPr>
        <w:jc w:val="both"/>
        <w:rPr>
          <w:rFonts w:ascii="Arial" w:hAnsi="Arial" w:cs="Arial"/>
        </w:rPr>
      </w:pPr>
    </w:p>
    <w:p w14:paraId="782E69AC" w14:textId="2798E625" w:rsidR="00AE6F36" w:rsidRDefault="00AE6F36" w:rsidP="004569B5">
      <w:pPr>
        <w:jc w:val="both"/>
        <w:rPr>
          <w:rFonts w:ascii="Arial" w:hAnsi="Arial" w:cs="Arial"/>
        </w:rPr>
      </w:pPr>
    </w:p>
    <w:p w14:paraId="40910845" w14:textId="77777777" w:rsidR="00AE6F36" w:rsidRDefault="00AE6F36" w:rsidP="00AE6F36">
      <w:pPr>
        <w:spacing w:line="252" w:lineRule="auto"/>
        <w:jc w:val="center"/>
        <w:rPr>
          <w:rFonts w:ascii="Arial" w:hAnsi="Arial" w:cs="Arial"/>
          <w:b/>
          <w:bCs/>
          <w:lang w:val="en-GB"/>
        </w:rPr>
      </w:pPr>
      <w:r w:rsidRPr="00CF26E9">
        <w:rPr>
          <w:rFonts w:ascii="Arial" w:hAnsi="Arial" w:cs="Arial"/>
          <w:b/>
          <w:bCs/>
          <w:lang w:val="en-GB"/>
        </w:rPr>
        <w:t>TERMS OF REFERENCE</w:t>
      </w:r>
    </w:p>
    <w:p w14:paraId="16F71A2F" w14:textId="050D26CD" w:rsidR="00AE6F36" w:rsidRDefault="00AE6F36" w:rsidP="00AE6F36">
      <w:pPr>
        <w:spacing w:line="252" w:lineRule="auto"/>
        <w:jc w:val="center"/>
        <w:rPr>
          <w:rFonts w:ascii="Arial" w:hAnsi="Arial" w:cs="Arial"/>
          <w:b/>
          <w:bCs/>
          <w:lang w:val="en-GB"/>
        </w:rPr>
      </w:pPr>
    </w:p>
    <w:p w14:paraId="64962E68" w14:textId="707F44DD" w:rsidR="00653EB5" w:rsidRDefault="00653EB5" w:rsidP="00AE6F36">
      <w:pPr>
        <w:spacing w:line="252" w:lineRule="auto"/>
        <w:jc w:val="center"/>
        <w:rPr>
          <w:rFonts w:ascii="Arial" w:hAnsi="Arial" w:cs="Arial"/>
          <w:b/>
          <w:bCs/>
          <w:lang w:val="en-GB"/>
        </w:rPr>
      </w:pPr>
    </w:p>
    <w:p w14:paraId="55C2F632" w14:textId="77777777" w:rsidR="00653EB5" w:rsidRPr="00801954" w:rsidRDefault="00653EB5" w:rsidP="00653EB5">
      <w:pPr>
        <w:numPr>
          <w:ilvl w:val="0"/>
          <w:numId w:val="24"/>
        </w:numPr>
        <w:ind w:left="0" w:firstLine="0"/>
        <w:jc w:val="both"/>
        <w:rPr>
          <w:rFonts w:ascii="Arial" w:hAnsi="Arial" w:cs="Arial"/>
          <w:b/>
          <w:i/>
        </w:rPr>
      </w:pPr>
      <w:r w:rsidRPr="00801954">
        <w:rPr>
          <w:rFonts w:ascii="Arial" w:hAnsi="Arial" w:cs="Arial"/>
          <w:b/>
          <w:i/>
        </w:rPr>
        <w:t>INTRODUCTION AND BACKGROUND</w:t>
      </w:r>
    </w:p>
    <w:p w14:paraId="336BB422" w14:textId="77777777" w:rsidR="00653EB5" w:rsidRPr="00801954" w:rsidRDefault="00653EB5" w:rsidP="00653EB5">
      <w:pPr>
        <w:jc w:val="both"/>
        <w:rPr>
          <w:rFonts w:ascii="Arial" w:hAnsi="Arial" w:cs="Arial"/>
        </w:rPr>
      </w:pPr>
    </w:p>
    <w:p w14:paraId="45EA3945" w14:textId="77777777" w:rsidR="00653EB5" w:rsidRPr="00AE3D74" w:rsidRDefault="00653EB5" w:rsidP="00653EB5">
      <w:pPr>
        <w:jc w:val="both"/>
        <w:rPr>
          <w:rFonts w:ascii="Arial" w:hAnsi="Arial" w:cs="Arial"/>
        </w:rPr>
      </w:pPr>
    </w:p>
    <w:p w14:paraId="45A3D964" w14:textId="77777777" w:rsidR="00653EB5" w:rsidRDefault="00653EB5" w:rsidP="00653EB5">
      <w:pPr>
        <w:numPr>
          <w:ilvl w:val="0"/>
          <w:numId w:val="25"/>
        </w:numPr>
        <w:ind w:left="0" w:firstLine="0"/>
        <w:jc w:val="both"/>
        <w:rPr>
          <w:rFonts w:ascii="Arial" w:hAnsi="Arial" w:cs="Arial"/>
        </w:rPr>
      </w:pPr>
      <w:r w:rsidRPr="00801954">
        <w:rPr>
          <w:rFonts w:ascii="Arial" w:hAnsi="Arial" w:cs="Arial"/>
        </w:rPr>
        <w:t xml:space="preserve">The Common Market for Eastern and Southern Africa (COMESA) is the largest regional economic Community in Africa with 21 Member States. COMESA was initially established in 1981 as the Preferential Trade Area for Eastern and Southern Africa (PTA) within the framework of the Organization of African Unity’s Lagos Plan of Action and the Final Act of Lagos. The PTA was transformed into COMESA in 1994 to take advantage of a larger market size to share the region’s common heritage and destiny and to allow greater social and economic cooperation with the ultimate objective being the creation of an Economic community.  </w:t>
      </w:r>
    </w:p>
    <w:p w14:paraId="39D7BC8D" w14:textId="77777777" w:rsidR="00653EB5" w:rsidRDefault="00653EB5" w:rsidP="00653EB5">
      <w:pPr>
        <w:jc w:val="both"/>
        <w:rPr>
          <w:rFonts w:ascii="Arial" w:hAnsi="Arial" w:cs="Arial"/>
        </w:rPr>
      </w:pPr>
    </w:p>
    <w:p w14:paraId="2469444B" w14:textId="77777777" w:rsidR="00653EB5" w:rsidRDefault="00653EB5" w:rsidP="00653EB5">
      <w:pPr>
        <w:numPr>
          <w:ilvl w:val="0"/>
          <w:numId w:val="25"/>
        </w:numPr>
        <w:ind w:left="0" w:firstLine="0"/>
        <w:jc w:val="both"/>
        <w:rPr>
          <w:rFonts w:ascii="Arial" w:hAnsi="Arial" w:cs="Arial"/>
        </w:rPr>
      </w:pPr>
      <w:r w:rsidRPr="00375AC6">
        <w:rPr>
          <w:rFonts w:ascii="Arial" w:hAnsi="Arial" w:cs="Arial"/>
        </w:rPr>
        <w:t xml:space="preserve">To achieve this objective COMESA through Article 3 (d) </w:t>
      </w:r>
      <w:r>
        <w:rPr>
          <w:rFonts w:ascii="Arial" w:hAnsi="Arial" w:cs="Arial"/>
        </w:rPr>
        <w:t xml:space="preserve">of its Treaty </w:t>
      </w:r>
      <w:r w:rsidRPr="00375AC6">
        <w:rPr>
          <w:rFonts w:ascii="Arial" w:hAnsi="Arial" w:cs="Arial"/>
        </w:rPr>
        <w:t xml:space="preserve">has prioritized the promotion of peace and security in the region. This is in recognition that without peace and security in the region, the regional integration agenda cannot be sustained and realized. To this end COMESA has been implementing different </w:t>
      </w:r>
      <w:proofErr w:type="spellStart"/>
      <w:r w:rsidRPr="00375AC6">
        <w:rPr>
          <w:rFonts w:ascii="Arial" w:hAnsi="Arial" w:cs="Arial"/>
        </w:rPr>
        <w:t>programmes</w:t>
      </w:r>
      <w:proofErr w:type="spellEnd"/>
      <w:r w:rsidRPr="00375AC6">
        <w:rPr>
          <w:rFonts w:ascii="Arial" w:hAnsi="Arial" w:cs="Arial"/>
        </w:rPr>
        <w:t xml:space="preserve"> in peace and security in the areas of conflict prevention, conflict management, governance and democratization and post-conflict reconstruction and development. </w:t>
      </w:r>
    </w:p>
    <w:p w14:paraId="756DA744" w14:textId="77777777" w:rsidR="00653EB5" w:rsidRDefault="00653EB5" w:rsidP="00653EB5">
      <w:pPr>
        <w:pStyle w:val="ListParagraph"/>
        <w:rPr>
          <w:rFonts w:ascii="Arial" w:hAnsi="Arial" w:cs="Arial"/>
        </w:rPr>
      </w:pPr>
    </w:p>
    <w:p w14:paraId="0AB6DA7C" w14:textId="77777777" w:rsidR="00653EB5" w:rsidRPr="00375AC6" w:rsidRDefault="00653EB5" w:rsidP="00653EB5">
      <w:pPr>
        <w:numPr>
          <w:ilvl w:val="0"/>
          <w:numId w:val="25"/>
        </w:numPr>
        <w:ind w:left="0" w:firstLine="0"/>
        <w:jc w:val="both"/>
        <w:rPr>
          <w:rFonts w:ascii="Arial" w:hAnsi="Arial" w:cs="Arial"/>
        </w:rPr>
      </w:pPr>
      <w:r w:rsidRPr="00375AC6">
        <w:rPr>
          <w:rFonts w:ascii="Arial" w:hAnsi="Arial" w:cs="Arial"/>
        </w:rPr>
        <w:t xml:space="preserve">In 2006 the COMESA Ministers of Foreign Affairs mandated COMESA to develop an early warning system focusing its niche around economic or structural dimensions of conflict.  At the commencement of the development of the COMWARN SVA model, COMESA conducted Country Vulnerability Assessments (CVAs) for 18 out of the 19 Member States.  These CVAs provided a basis for developing the structural indicators framework that was taken through econometric analysis and modelling resulting in the development of the target, the COMESA Peace and Prosperity Index (CPPI), identification of over </w:t>
      </w:r>
      <w:r>
        <w:rPr>
          <w:rFonts w:ascii="Arial" w:hAnsi="Arial" w:cs="Arial"/>
        </w:rPr>
        <w:t xml:space="preserve">a </w:t>
      </w:r>
      <w:r w:rsidRPr="00375AC6">
        <w:rPr>
          <w:rFonts w:ascii="Arial" w:hAnsi="Arial" w:cs="Arial"/>
        </w:rPr>
        <w:t xml:space="preserve">hundred explanatory structural indicators, as well as the incorporation of the Geographic Information System (GIS) into the SVA model. Over the years, the COMESA Early Warning </w:t>
      </w:r>
      <w:r w:rsidRPr="00375AC6">
        <w:rPr>
          <w:rFonts w:ascii="Arial" w:hAnsi="Arial" w:cs="Arial"/>
        </w:rPr>
        <w:lastRenderedPageBreak/>
        <w:t xml:space="preserve">System (COMWARN) has been in constant development. COMESA has attained significant milestones in operationalizing the COMWARN Structural Vulnerability Assessment (SVA) model, including production of </w:t>
      </w:r>
      <w:r>
        <w:rPr>
          <w:rFonts w:ascii="Arial" w:hAnsi="Arial" w:cs="Arial"/>
        </w:rPr>
        <w:t xml:space="preserve">the </w:t>
      </w:r>
      <w:r w:rsidRPr="00375AC6">
        <w:rPr>
          <w:rFonts w:ascii="Arial" w:hAnsi="Arial" w:cs="Arial"/>
        </w:rPr>
        <w:t>first SVA reports in 2015, that were shared with Member States at a regional workshop on SVAs that was held in Nairobi, Kenya</w:t>
      </w:r>
      <w:r>
        <w:rPr>
          <w:rFonts w:ascii="Arial" w:hAnsi="Arial" w:cs="Arial"/>
        </w:rPr>
        <w:t xml:space="preserve"> in July 2015</w:t>
      </w:r>
      <w:r w:rsidRPr="00375AC6">
        <w:rPr>
          <w:rFonts w:ascii="Arial" w:hAnsi="Arial" w:cs="Arial"/>
        </w:rPr>
        <w:t xml:space="preserve">. In addition to </w:t>
      </w:r>
      <w:r>
        <w:rPr>
          <w:rFonts w:ascii="Arial" w:hAnsi="Arial" w:cs="Arial"/>
        </w:rPr>
        <w:t xml:space="preserve">the </w:t>
      </w:r>
      <w:r w:rsidRPr="00375AC6">
        <w:rPr>
          <w:rFonts w:ascii="Arial" w:hAnsi="Arial" w:cs="Arial"/>
        </w:rPr>
        <w:t xml:space="preserve">significant improvements made to the model, subsequent reports have been produced on an annual basis and to date COMESA has held a total of five national multi-stakeholder consultations on SVAs with </w:t>
      </w:r>
      <w:r>
        <w:rPr>
          <w:rFonts w:ascii="Arial" w:hAnsi="Arial" w:cs="Arial"/>
        </w:rPr>
        <w:t>multi-</w:t>
      </w:r>
      <w:r w:rsidRPr="00375AC6">
        <w:rPr>
          <w:rFonts w:ascii="Arial" w:hAnsi="Arial" w:cs="Arial"/>
        </w:rPr>
        <w:t>stakeholders from Uganda (December 2017), Zambia and Zimbabwe (September 2018), Madagascar (October 2018) and Kenya (August 2019). During the multi-stakeholder workshops, much as the participants appreciated the structural factors that impact on peace and prosperity as flagged out by the model, they also indicated the need to consider</w:t>
      </w:r>
      <w:r>
        <w:rPr>
          <w:rFonts w:ascii="Arial" w:hAnsi="Arial" w:cs="Arial"/>
        </w:rPr>
        <w:t xml:space="preserve"> the incorporation of</w:t>
      </w:r>
      <w:r w:rsidRPr="00375AC6">
        <w:rPr>
          <w:rFonts w:ascii="Arial" w:hAnsi="Arial" w:cs="Arial"/>
        </w:rPr>
        <w:t xml:space="preserve"> dynamic factors to enhance the model. Several Meetings of the Ministers of Foreign Affairs have also urged COMESA to work towards incorporating dynamic data into its model for purposes of improving the understanding and analysis of the COMWARN SVA reports. </w:t>
      </w:r>
    </w:p>
    <w:p w14:paraId="23E8876A" w14:textId="77777777" w:rsidR="00653EB5" w:rsidRPr="00801954" w:rsidRDefault="00653EB5" w:rsidP="00653EB5">
      <w:pPr>
        <w:jc w:val="both"/>
        <w:rPr>
          <w:rFonts w:ascii="Arial" w:hAnsi="Arial" w:cs="Arial"/>
        </w:rPr>
      </w:pPr>
    </w:p>
    <w:p w14:paraId="2A9FA21C" w14:textId="77777777" w:rsidR="00653EB5" w:rsidRPr="006E4DAD" w:rsidRDefault="00653EB5" w:rsidP="00653EB5">
      <w:pPr>
        <w:numPr>
          <w:ilvl w:val="0"/>
          <w:numId w:val="25"/>
        </w:numPr>
        <w:ind w:left="0" w:firstLine="0"/>
        <w:jc w:val="both"/>
        <w:rPr>
          <w:rFonts w:ascii="Arial" w:hAnsi="Arial" w:cs="Arial"/>
        </w:rPr>
      </w:pPr>
      <w:r w:rsidRPr="006E4DAD">
        <w:rPr>
          <w:rFonts w:ascii="Arial" w:hAnsi="Arial" w:cs="Arial"/>
        </w:rPr>
        <w:t xml:space="preserve">To respond to the Decisions of the Ministers of Foreign Affairs and recommendations </w:t>
      </w:r>
      <w:r>
        <w:rPr>
          <w:rFonts w:ascii="Arial" w:hAnsi="Arial" w:cs="Arial"/>
        </w:rPr>
        <w:t xml:space="preserve">drawn </w:t>
      </w:r>
      <w:r w:rsidRPr="006E4DAD">
        <w:rPr>
          <w:rFonts w:ascii="Arial" w:hAnsi="Arial" w:cs="Arial"/>
        </w:rPr>
        <w:t xml:space="preserve">from various multi-stakeholder consultations to incorporate dynamic data into </w:t>
      </w:r>
      <w:r>
        <w:rPr>
          <w:rFonts w:ascii="Arial" w:hAnsi="Arial" w:cs="Arial"/>
        </w:rPr>
        <w:t xml:space="preserve">the </w:t>
      </w:r>
      <w:r w:rsidRPr="006E4DAD">
        <w:rPr>
          <w:rFonts w:ascii="Arial" w:hAnsi="Arial" w:cs="Arial"/>
        </w:rPr>
        <w:t xml:space="preserve">COMWARN SVA model, a framework has been developed. As the process of incorporating dynamic data is ongoing, COMWARN has realized a need for identifying </w:t>
      </w:r>
      <w:r w:rsidRPr="006E4DAD">
        <w:rPr>
          <w:rFonts w:ascii="Arial" w:hAnsi="Arial" w:cs="Arial"/>
          <w:lang w:val="en-GB"/>
        </w:rPr>
        <w:t xml:space="preserve">dynamic data on children </w:t>
      </w:r>
      <w:r>
        <w:rPr>
          <w:rFonts w:ascii="Arial" w:hAnsi="Arial" w:cs="Arial"/>
          <w:lang w:val="en-GB"/>
        </w:rPr>
        <w:t>living in situations of armed conflict</w:t>
      </w:r>
      <w:r w:rsidRPr="006E4DAD">
        <w:rPr>
          <w:rFonts w:ascii="Arial" w:hAnsi="Arial" w:cs="Arial"/>
          <w:lang w:val="en-GB"/>
        </w:rPr>
        <w:t xml:space="preserve">. </w:t>
      </w:r>
      <w:r w:rsidRPr="006E4DAD">
        <w:rPr>
          <w:rFonts w:ascii="Arial" w:hAnsi="Arial" w:cs="Arial"/>
        </w:rPr>
        <w:t>The impact of armed conflict on children is currently difficult to estimate due of the lack of reliable and up-to-date data. Various reports by UNICEF and Save the Children state that children continue to pay a huge price as conflicts rage around the world. The reports further note that since the start of the decade, the United Nations has verified more than 170,000 grave violations against children in conflict</w:t>
      </w:r>
      <w:r>
        <w:rPr>
          <w:rFonts w:ascii="Arial" w:hAnsi="Arial" w:cs="Arial"/>
        </w:rPr>
        <w:t>,</w:t>
      </w:r>
      <w:r w:rsidRPr="006E4DAD">
        <w:rPr>
          <w:rFonts w:ascii="Arial" w:hAnsi="Arial" w:cs="Arial"/>
        </w:rPr>
        <w:t xml:space="preserve"> the equivalent of more than 45 violations every day for the last 10 years. A UN Security Council Resolution 2427 adopted in July 2018</w:t>
      </w:r>
      <w:r w:rsidRPr="006E4DAD">
        <w:rPr>
          <w:rFonts w:ascii="Arial" w:hAnsi="Arial" w:cs="Arial"/>
          <w:shd w:val="clear" w:color="auto" w:fill="FFFFFF"/>
        </w:rPr>
        <w:t xml:space="preserve"> </w:t>
      </w:r>
      <w:r w:rsidRPr="006E4DAD">
        <w:rPr>
          <w:rFonts w:ascii="Arial" w:hAnsi="Arial" w:cs="Arial"/>
        </w:rPr>
        <w:t xml:space="preserve">aimed at providing a legal framework for mainstreaming protection, rights, well-being and empowerment of children throughout the conflict life cycle connected the children and armed conflict agenda to the issues of conflict prevention and sustaining peace. </w:t>
      </w:r>
      <w:r>
        <w:rPr>
          <w:rFonts w:ascii="Arial" w:hAnsi="Arial" w:cs="Arial"/>
        </w:rPr>
        <w:t>It is based on this background that COMESA, in collaboration with Save the Children have prioritized a study on children and armed conflict in the COMESA region in order to identify dynamic indicators and the nexus between children in armed conflict and war economies.</w:t>
      </w:r>
    </w:p>
    <w:p w14:paraId="491AD347" w14:textId="77777777" w:rsidR="00653EB5" w:rsidRPr="006E4DAD" w:rsidRDefault="00653EB5" w:rsidP="00653EB5">
      <w:pPr>
        <w:jc w:val="both"/>
        <w:rPr>
          <w:rFonts w:ascii="Arial" w:hAnsi="Arial" w:cs="Arial"/>
        </w:rPr>
      </w:pPr>
    </w:p>
    <w:p w14:paraId="25283318" w14:textId="77777777" w:rsidR="00653EB5" w:rsidRDefault="00653EB5" w:rsidP="00653EB5">
      <w:pPr>
        <w:numPr>
          <w:ilvl w:val="0"/>
          <w:numId w:val="25"/>
        </w:numPr>
        <w:ind w:left="0" w:firstLine="0"/>
        <w:jc w:val="both"/>
        <w:rPr>
          <w:rFonts w:ascii="Arial" w:hAnsi="Arial" w:cs="Arial"/>
        </w:rPr>
      </w:pPr>
      <w:r w:rsidRPr="006E4DAD">
        <w:rPr>
          <w:rFonts w:ascii="Arial" w:hAnsi="Arial" w:cs="Arial"/>
        </w:rPr>
        <w:t>Therefore, these Terms of Reference (TORs) are developed to identify a suitable consultant to undertake a study that is aimed at identifying dynamic data on children</w:t>
      </w:r>
      <w:r>
        <w:rPr>
          <w:rFonts w:ascii="Arial" w:hAnsi="Arial" w:cs="Arial"/>
        </w:rPr>
        <w:t xml:space="preserve"> living in situations of</w:t>
      </w:r>
      <w:r w:rsidRPr="006E4DAD">
        <w:rPr>
          <w:rFonts w:ascii="Arial" w:hAnsi="Arial" w:cs="Arial"/>
        </w:rPr>
        <w:t xml:space="preserve"> armed conflict and </w:t>
      </w:r>
      <w:r>
        <w:rPr>
          <w:rFonts w:ascii="Arial" w:hAnsi="Arial" w:cs="Arial"/>
        </w:rPr>
        <w:t>the</w:t>
      </w:r>
      <w:r w:rsidRPr="006E4DAD">
        <w:rPr>
          <w:rFonts w:ascii="Arial" w:hAnsi="Arial" w:cs="Arial"/>
        </w:rPr>
        <w:t xml:space="preserve"> nexus between children in armed conflict and war economies. The outcome of the study will be incorporated into the COMESA Conflict Early Warning (COMWARN) Structural Vulnerability Assessment (SVA) model.  </w:t>
      </w:r>
    </w:p>
    <w:p w14:paraId="123CF391" w14:textId="77777777" w:rsidR="00653EB5" w:rsidRDefault="00653EB5" w:rsidP="00653EB5">
      <w:pPr>
        <w:pStyle w:val="ListParagraph"/>
        <w:rPr>
          <w:rFonts w:ascii="Arial" w:hAnsi="Arial" w:cs="Arial"/>
        </w:rPr>
      </w:pPr>
    </w:p>
    <w:p w14:paraId="4758BEF8" w14:textId="77777777" w:rsidR="00653EB5" w:rsidRPr="00801954" w:rsidRDefault="00653EB5" w:rsidP="00653EB5">
      <w:pPr>
        <w:numPr>
          <w:ilvl w:val="0"/>
          <w:numId w:val="24"/>
        </w:numPr>
        <w:autoSpaceDE w:val="0"/>
        <w:autoSpaceDN w:val="0"/>
        <w:adjustRightInd w:val="0"/>
        <w:ind w:left="0" w:firstLine="0"/>
        <w:rPr>
          <w:rFonts w:ascii="Arial" w:hAnsi="Arial" w:cs="Arial"/>
          <w:b/>
        </w:rPr>
      </w:pPr>
      <w:r w:rsidRPr="00801954">
        <w:rPr>
          <w:rFonts w:ascii="Arial" w:hAnsi="Arial" w:cs="Arial"/>
          <w:b/>
        </w:rPr>
        <w:t>METHODOLOGY TO BE USED</w:t>
      </w:r>
    </w:p>
    <w:p w14:paraId="32A2F9E6" w14:textId="77777777" w:rsidR="00653EB5" w:rsidRPr="00801954" w:rsidRDefault="00653EB5" w:rsidP="00653EB5">
      <w:pPr>
        <w:autoSpaceDE w:val="0"/>
        <w:autoSpaceDN w:val="0"/>
        <w:adjustRightInd w:val="0"/>
        <w:rPr>
          <w:rFonts w:ascii="Arial" w:hAnsi="Arial" w:cs="Arial"/>
        </w:rPr>
      </w:pPr>
    </w:p>
    <w:p w14:paraId="3159C32C"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 xml:space="preserve">The work will involve conducting desk research on the possible indicators and data sources as well as proposals on incorporation of the indicators and data on the COMWARN SVA model. </w:t>
      </w:r>
      <w:r>
        <w:rPr>
          <w:rFonts w:ascii="Arial" w:hAnsi="Arial" w:cs="Arial"/>
        </w:rPr>
        <w:t xml:space="preserve">In addition, the desktop research will entail analysis of the nexus between children in armed conflict and war economies, as </w:t>
      </w:r>
      <w:r>
        <w:rPr>
          <w:rFonts w:ascii="Arial" w:hAnsi="Arial" w:cs="Arial"/>
        </w:rPr>
        <w:lastRenderedPageBreak/>
        <w:t xml:space="preserve">well as an analysis on implementation of legal policy frameworks already in place to protecting children and limitations thereto for effective implementation. </w:t>
      </w:r>
      <w:r w:rsidRPr="00801954">
        <w:rPr>
          <w:rFonts w:ascii="Arial" w:hAnsi="Arial" w:cs="Arial"/>
        </w:rPr>
        <w:t xml:space="preserve">The draft report will be presented to a group of experts in a workshop for </w:t>
      </w:r>
      <w:r>
        <w:rPr>
          <w:rFonts w:ascii="Arial" w:hAnsi="Arial" w:cs="Arial"/>
        </w:rPr>
        <w:t>validation</w:t>
      </w:r>
      <w:r w:rsidRPr="00801954">
        <w:rPr>
          <w:rFonts w:ascii="Arial" w:hAnsi="Arial" w:cs="Arial"/>
        </w:rPr>
        <w:t xml:space="preserve"> before finalizing the work. </w:t>
      </w:r>
    </w:p>
    <w:p w14:paraId="5BA147EC" w14:textId="77777777" w:rsidR="00653EB5" w:rsidRPr="00801954" w:rsidRDefault="00653EB5" w:rsidP="00653EB5">
      <w:pPr>
        <w:jc w:val="both"/>
        <w:rPr>
          <w:rFonts w:ascii="Arial" w:hAnsi="Arial" w:cs="Arial"/>
        </w:rPr>
      </w:pPr>
    </w:p>
    <w:p w14:paraId="555119E0" w14:textId="77777777" w:rsidR="00653EB5" w:rsidRPr="00801954" w:rsidRDefault="00653EB5" w:rsidP="00653EB5">
      <w:pPr>
        <w:jc w:val="both"/>
        <w:rPr>
          <w:rFonts w:ascii="Arial" w:hAnsi="Arial" w:cs="Arial"/>
        </w:rPr>
      </w:pPr>
    </w:p>
    <w:p w14:paraId="235A8ADB" w14:textId="77777777" w:rsidR="00653EB5" w:rsidRPr="00801954" w:rsidRDefault="00653EB5" w:rsidP="00653EB5">
      <w:pPr>
        <w:numPr>
          <w:ilvl w:val="0"/>
          <w:numId w:val="24"/>
        </w:numPr>
        <w:jc w:val="both"/>
        <w:rPr>
          <w:rFonts w:ascii="Arial" w:hAnsi="Arial" w:cs="Arial"/>
          <w:b/>
        </w:rPr>
      </w:pPr>
      <w:r w:rsidRPr="00801954">
        <w:rPr>
          <w:rFonts w:ascii="Arial" w:hAnsi="Arial" w:cs="Arial"/>
          <w:b/>
        </w:rPr>
        <w:t>MAIN TASKS</w:t>
      </w:r>
    </w:p>
    <w:p w14:paraId="638DBD49" w14:textId="77777777" w:rsidR="00653EB5" w:rsidRPr="00801954" w:rsidRDefault="00653EB5" w:rsidP="00653EB5">
      <w:pPr>
        <w:jc w:val="both"/>
        <w:rPr>
          <w:rFonts w:ascii="Arial" w:hAnsi="Arial" w:cs="Arial"/>
        </w:rPr>
      </w:pPr>
    </w:p>
    <w:p w14:paraId="4FA38F88"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Under the overall supervision of the Head of COMESA Governance, Peace and Security Unit and the direct supervision of the Early Warning Expert, the consultant will perform the following tasks:</w:t>
      </w:r>
    </w:p>
    <w:p w14:paraId="50C63177" w14:textId="77777777" w:rsidR="00653EB5" w:rsidRPr="00801954" w:rsidRDefault="00653EB5" w:rsidP="00653EB5">
      <w:pPr>
        <w:numPr>
          <w:ilvl w:val="1"/>
          <w:numId w:val="25"/>
        </w:numPr>
        <w:jc w:val="both"/>
        <w:rPr>
          <w:rFonts w:ascii="Arial" w:hAnsi="Arial" w:cs="Arial"/>
        </w:rPr>
      </w:pPr>
      <w:r w:rsidRPr="00801954">
        <w:rPr>
          <w:rFonts w:ascii="Arial" w:hAnsi="Arial" w:cs="Arial"/>
        </w:rPr>
        <w:t>Conduct a desk review of available literature and information sources on children</w:t>
      </w:r>
      <w:r>
        <w:rPr>
          <w:rFonts w:ascii="Arial" w:hAnsi="Arial" w:cs="Arial"/>
        </w:rPr>
        <w:t xml:space="preserve"> living in situations of</w:t>
      </w:r>
      <w:r w:rsidRPr="00801954">
        <w:rPr>
          <w:rFonts w:ascii="Arial" w:hAnsi="Arial" w:cs="Arial"/>
        </w:rPr>
        <w:t xml:space="preserve"> armed conflict in the COMESA region</w:t>
      </w:r>
      <w:r>
        <w:rPr>
          <w:rFonts w:ascii="Arial" w:hAnsi="Arial" w:cs="Arial"/>
        </w:rPr>
        <w:t>;</w:t>
      </w:r>
    </w:p>
    <w:p w14:paraId="5E6492FF" w14:textId="77777777" w:rsidR="00653EB5" w:rsidRDefault="00653EB5" w:rsidP="00653EB5">
      <w:pPr>
        <w:numPr>
          <w:ilvl w:val="1"/>
          <w:numId w:val="25"/>
        </w:numPr>
        <w:jc w:val="both"/>
        <w:rPr>
          <w:rFonts w:ascii="Arial" w:hAnsi="Arial" w:cs="Arial"/>
        </w:rPr>
      </w:pPr>
      <w:r w:rsidRPr="00801954">
        <w:rPr>
          <w:rFonts w:ascii="Arial" w:hAnsi="Arial" w:cs="Arial"/>
        </w:rPr>
        <w:t>Identification of indicators that can be used to track dynamic data on children</w:t>
      </w:r>
      <w:r>
        <w:rPr>
          <w:rFonts w:ascii="Arial" w:hAnsi="Arial" w:cs="Arial"/>
        </w:rPr>
        <w:t xml:space="preserve"> living in situations of</w:t>
      </w:r>
      <w:r w:rsidRPr="00801954">
        <w:rPr>
          <w:rFonts w:ascii="Arial" w:hAnsi="Arial" w:cs="Arial"/>
        </w:rPr>
        <w:t xml:space="preserve"> armed conflict and possible sources of reliable data on th</w:t>
      </w:r>
      <w:r>
        <w:rPr>
          <w:rFonts w:ascii="Arial" w:hAnsi="Arial" w:cs="Arial"/>
        </w:rPr>
        <w:t>ese</w:t>
      </w:r>
      <w:r w:rsidRPr="00801954">
        <w:rPr>
          <w:rFonts w:ascii="Arial" w:hAnsi="Arial" w:cs="Arial"/>
        </w:rPr>
        <w:t xml:space="preserve"> indicator</w:t>
      </w:r>
      <w:r>
        <w:rPr>
          <w:rFonts w:ascii="Arial" w:hAnsi="Arial" w:cs="Arial"/>
        </w:rPr>
        <w:t>s;</w:t>
      </w:r>
    </w:p>
    <w:p w14:paraId="536828A3" w14:textId="77777777" w:rsidR="00653EB5" w:rsidRPr="00801954" w:rsidRDefault="00653EB5" w:rsidP="00653EB5">
      <w:pPr>
        <w:numPr>
          <w:ilvl w:val="1"/>
          <w:numId w:val="25"/>
        </w:numPr>
        <w:jc w:val="both"/>
        <w:rPr>
          <w:rFonts w:ascii="Arial" w:hAnsi="Arial" w:cs="Arial"/>
        </w:rPr>
      </w:pPr>
      <w:r>
        <w:rPr>
          <w:rFonts w:ascii="Arial" w:hAnsi="Arial" w:cs="Arial"/>
        </w:rPr>
        <w:t>Interrogate the nexus between children in armed conflict and war economies;</w:t>
      </w:r>
    </w:p>
    <w:p w14:paraId="5DEBD38C" w14:textId="77777777" w:rsidR="00653EB5" w:rsidRPr="00801954" w:rsidRDefault="00653EB5" w:rsidP="00653EB5">
      <w:pPr>
        <w:numPr>
          <w:ilvl w:val="1"/>
          <w:numId w:val="25"/>
        </w:numPr>
        <w:jc w:val="both"/>
        <w:rPr>
          <w:rFonts w:ascii="Arial" w:hAnsi="Arial" w:cs="Arial"/>
        </w:rPr>
      </w:pPr>
      <w:r w:rsidRPr="00801954">
        <w:rPr>
          <w:rFonts w:ascii="Arial" w:hAnsi="Arial" w:cs="Arial"/>
        </w:rPr>
        <w:t xml:space="preserve">Presentation of the draft report to a group of experts in a COMESA organized workshop for </w:t>
      </w:r>
      <w:r>
        <w:rPr>
          <w:rFonts w:ascii="Arial" w:hAnsi="Arial" w:cs="Arial"/>
        </w:rPr>
        <w:t>validation;</w:t>
      </w:r>
    </w:p>
    <w:p w14:paraId="3B1F9600" w14:textId="77777777" w:rsidR="00653EB5" w:rsidRDefault="00653EB5" w:rsidP="00653EB5">
      <w:pPr>
        <w:numPr>
          <w:ilvl w:val="1"/>
          <w:numId w:val="25"/>
        </w:numPr>
        <w:jc w:val="both"/>
        <w:rPr>
          <w:rFonts w:ascii="Arial" w:hAnsi="Arial" w:cs="Arial"/>
        </w:rPr>
      </w:pPr>
      <w:r w:rsidRPr="00801954">
        <w:rPr>
          <w:rFonts w:ascii="Arial" w:hAnsi="Arial" w:cs="Arial"/>
        </w:rPr>
        <w:t>Incorporation of comments and inputs from the workshop into the report</w:t>
      </w:r>
      <w:r>
        <w:rPr>
          <w:rFonts w:ascii="Arial" w:hAnsi="Arial" w:cs="Arial"/>
        </w:rPr>
        <w:t>.</w:t>
      </w:r>
    </w:p>
    <w:p w14:paraId="45CA464E" w14:textId="77777777" w:rsidR="00653EB5" w:rsidRPr="00801954" w:rsidRDefault="00653EB5" w:rsidP="00653EB5">
      <w:pPr>
        <w:ind w:left="1440"/>
        <w:jc w:val="both"/>
        <w:rPr>
          <w:rFonts w:ascii="Arial" w:hAnsi="Arial" w:cs="Arial"/>
        </w:rPr>
      </w:pPr>
    </w:p>
    <w:p w14:paraId="7BF80309" w14:textId="77777777" w:rsidR="00653EB5" w:rsidRPr="00801954" w:rsidRDefault="00653EB5" w:rsidP="00653EB5">
      <w:pPr>
        <w:numPr>
          <w:ilvl w:val="0"/>
          <w:numId w:val="24"/>
        </w:numPr>
        <w:jc w:val="both"/>
        <w:rPr>
          <w:rFonts w:ascii="Arial" w:hAnsi="Arial" w:cs="Arial"/>
          <w:b/>
        </w:rPr>
      </w:pPr>
      <w:r w:rsidRPr="00801954">
        <w:rPr>
          <w:rFonts w:ascii="Arial" w:hAnsi="Arial" w:cs="Arial"/>
          <w:b/>
        </w:rPr>
        <w:t>DELIVERABLES</w:t>
      </w:r>
    </w:p>
    <w:p w14:paraId="74997544" w14:textId="77777777" w:rsidR="00653EB5" w:rsidRPr="00801954" w:rsidRDefault="00653EB5" w:rsidP="00653EB5">
      <w:pPr>
        <w:jc w:val="both"/>
        <w:rPr>
          <w:rFonts w:ascii="Arial" w:hAnsi="Arial" w:cs="Arial"/>
          <w:b/>
        </w:rPr>
      </w:pPr>
    </w:p>
    <w:p w14:paraId="3E349B6D"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The Consultant is expected to deliver the following: -</w:t>
      </w:r>
    </w:p>
    <w:p w14:paraId="033B89D4" w14:textId="77777777" w:rsidR="00653EB5" w:rsidRPr="00801954" w:rsidRDefault="00653EB5" w:rsidP="00653EB5">
      <w:pPr>
        <w:jc w:val="both"/>
        <w:rPr>
          <w:rFonts w:ascii="Arial" w:hAnsi="Arial" w:cs="Arial"/>
        </w:rPr>
      </w:pPr>
    </w:p>
    <w:p w14:paraId="1E234CB4" w14:textId="77777777" w:rsidR="00653EB5" w:rsidRPr="00801954" w:rsidRDefault="00653EB5" w:rsidP="00653EB5">
      <w:pPr>
        <w:numPr>
          <w:ilvl w:val="0"/>
          <w:numId w:val="27"/>
        </w:numPr>
        <w:jc w:val="both"/>
        <w:rPr>
          <w:rFonts w:ascii="Arial" w:hAnsi="Arial" w:cs="Arial"/>
        </w:rPr>
      </w:pPr>
      <w:r w:rsidRPr="00801954">
        <w:rPr>
          <w:rFonts w:ascii="Arial" w:hAnsi="Arial" w:cs="Arial"/>
        </w:rPr>
        <w:t xml:space="preserve">First draft report </w:t>
      </w:r>
    </w:p>
    <w:p w14:paraId="4B426232" w14:textId="77777777" w:rsidR="00653EB5" w:rsidRPr="00801954" w:rsidRDefault="00653EB5" w:rsidP="00653EB5">
      <w:pPr>
        <w:numPr>
          <w:ilvl w:val="0"/>
          <w:numId w:val="27"/>
        </w:numPr>
        <w:jc w:val="both"/>
        <w:rPr>
          <w:rFonts w:ascii="Arial" w:hAnsi="Arial" w:cs="Arial"/>
        </w:rPr>
      </w:pPr>
      <w:r w:rsidRPr="00801954">
        <w:rPr>
          <w:rFonts w:ascii="Arial" w:hAnsi="Arial" w:cs="Arial"/>
        </w:rPr>
        <w:t xml:space="preserve">Final report after incorporation of inputs from the experts’ </w:t>
      </w:r>
      <w:r>
        <w:rPr>
          <w:rFonts w:ascii="Arial" w:hAnsi="Arial" w:cs="Arial"/>
        </w:rPr>
        <w:t xml:space="preserve">validation </w:t>
      </w:r>
      <w:r w:rsidRPr="00801954">
        <w:rPr>
          <w:rFonts w:ascii="Arial" w:hAnsi="Arial" w:cs="Arial"/>
        </w:rPr>
        <w:t>workshop</w:t>
      </w:r>
    </w:p>
    <w:p w14:paraId="4CBDE99C" w14:textId="77777777" w:rsidR="00653EB5" w:rsidRPr="00801954" w:rsidRDefault="00653EB5" w:rsidP="00653EB5">
      <w:pPr>
        <w:jc w:val="both"/>
        <w:rPr>
          <w:rFonts w:ascii="Arial" w:hAnsi="Arial" w:cs="Arial"/>
        </w:rPr>
      </w:pPr>
    </w:p>
    <w:p w14:paraId="2CB7F085" w14:textId="77777777" w:rsidR="00653EB5" w:rsidRPr="00801954" w:rsidRDefault="00653EB5" w:rsidP="00653EB5">
      <w:pPr>
        <w:numPr>
          <w:ilvl w:val="0"/>
          <w:numId w:val="26"/>
        </w:numPr>
        <w:ind w:left="0" w:firstLine="0"/>
        <w:jc w:val="both"/>
        <w:rPr>
          <w:rFonts w:ascii="Arial" w:hAnsi="Arial" w:cs="Arial"/>
          <w:b/>
        </w:rPr>
      </w:pPr>
      <w:r w:rsidRPr="00801954">
        <w:rPr>
          <w:rFonts w:ascii="Arial" w:hAnsi="Arial" w:cs="Arial"/>
          <w:b/>
        </w:rPr>
        <w:t>PROFILE OF THE CONSULTANT</w:t>
      </w:r>
    </w:p>
    <w:p w14:paraId="2792F8E8" w14:textId="77777777" w:rsidR="00653EB5" w:rsidRPr="00801954" w:rsidRDefault="00653EB5" w:rsidP="00653EB5">
      <w:pPr>
        <w:jc w:val="both"/>
        <w:rPr>
          <w:rFonts w:ascii="Arial" w:hAnsi="Arial" w:cs="Arial"/>
          <w:b/>
        </w:rPr>
      </w:pPr>
    </w:p>
    <w:p w14:paraId="4C63A6E9" w14:textId="5DF803A8" w:rsidR="00653EB5" w:rsidRPr="00801954" w:rsidRDefault="005B51E9" w:rsidP="00653EB5">
      <w:pPr>
        <w:jc w:val="both"/>
        <w:rPr>
          <w:rFonts w:ascii="Arial" w:hAnsi="Arial" w:cs="Arial"/>
          <w:b/>
        </w:rPr>
      </w:pPr>
      <w:r>
        <w:rPr>
          <w:rFonts w:ascii="Arial" w:hAnsi="Arial" w:cs="Arial"/>
          <w:b/>
        </w:rPr>
        <w:t xml:space="preserve">Academic </w:t>
      </w:r>
      <w:r w:rsidR="00653EB5" w:rsidRPr="00801954">
        <w:rPr>
          <w:rFonts w:ascii="Arial" w:hAnsi="Arial" w:cs="Arial"/>
          <w:b/>
        </w:rPr>
        <w:t>Qualifications and skills of the consultant</w:t>
      </w:r>
    </w:p>
    <w:p w14:paraId="26070F30" w14:textId="77777777" w:rsidR="00653EB5" w:rsidRPr="00801954" w:rsidRDefault="00653EB5" w:rsidP="00653EB5">
      <w:pPr>
        <w:jc w:val="both"/>
        <w:rPr>
          <w:rFonts w:ascii="Arial" w:hAnsi="Arial" w:cs="Arial"/>
        </w:rPr>
      </w:pPr>
    </w:p>
    <w:p w14:paraId="77DE7668"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The consultant should possess the following qualifications and skills:</w:t>
      </w:r>
    </w:p>
    <w:p w14:paraId="2C71690C" w14:textId="648D29CC" w:rsidR="00653EB5" w:rsidRPr="00801954" w:rsidRDefault="00653EB5" w:rsidP="00653EB5">
      <w:pPr>
        <w:numPr>
          <w:ilvl w:val="1"/>
          <w:numId w:val="25"/>
        </w:numPr>
        <w:jc w:val="both"/>
        <w:rPr>
          <w:rFonts w:ascii="Arial" w:hAnsi="Arial" w:cs="Arial"/>
        </w:rPr>
      </w:pPr>
      <w:r w:rsidRPr="00801954">
        <w:rPr>
          <w:rFonts w:ascii="Arial" w:hAnsi="Arial" w:cs="Arial"/>
        </w:rPr>
        <w:t>At least a</w:t>
      </w:r>
      <w:r w:rsidRPr="00801954">
        <w:rPr>
          <w:rFonts w:ascii="Arial" w:hAnsi="Arial" w:cs="Arial"/>
          <w:lang w:eastAsia="de-DE"/>
        </w:rPr>
        <w:t xml:space="preserve"> </w:t>
      </w:r>
      <w:r w:rsidR="00AE504A">
        <w:rPr>
          <w:rFonts w:ascii="Arial" w:hAnsi="Arial" w:cs="Arial"/>
          <w:lang w:eastAsia="de-DE"/>
        </w:rPr>
        <w:t>M</w:t>
      </w:r>
      <w:r w:rsidR="00AE504A" w:rsidRPr="00801954">
        <w:rPr>
          <w:rFonts w:ascii="Arial" w:hAnsi="Arial" w:cs="Arial"/>
          <w:lang w:eastAsia="de-DE"/>
        </w:rPr>
        <w:t>aster of Arts</w:t>
      </w:r>
      <w:r>
        <w:rPr>
          <w:rFonts w:ascii="Arial" w:hAnsi="Arial" w:cs="Arial"/>
          <w:lang w:eastAsia="de-DE"/>
        </w:rPr>
        <w:t xml:space="preserve"> (M.A) d</w:t>
      </w:r>
      <w:r w:rsidRPr="00801954">
        <w:rPr>
          <w:rFonts w:ascii="Arial" w:hAnsi="Arial" w:cs="Arial"/>
          <w:lang w:eastAsia="de-DE"/>
        </w:rPr>
        <w:t>egree in the areas of conflict prevention, management and resolution; or a related degree that could include economics, social sciences, Business development</w:t>
      </w:r>
      <w:r w:rsidRPr="00801954">
        <w:rPr>
          <w:rFonts w:ascii="Arial" w:hAnsi="Arial" w:cs="Arial"/>
        </w:rPr>
        <w:t xml:space="preserve">. </w:t>
      </w:r>
      <w:r w:rsidRPr="00801954">
        <w:rPr>
          <w:rFonts w:ascii="Arial" w:hAnsi="Arial" w:cs="Arial"/>
          <w:lang w:eastAsia="de-DE"/>
        </w:rPr>
        <w:t>A P</w:t>
      </w:r>
      <w:r>
        <w:rPr>
          <w:rFonts w:ascii="Arial" w:hAnsi="Arial" w:cs="Arial"/>
          <w:lang w:eastAsia="de-DE"/>
        </w:rPr>
        <w:t>h</w:t>
      </w:r>
      <w:r w:rsidRPr="00801954">
        <w:rPr>
          <w:rFonts w:ascii="Arial" w:hAnsi="Arial" w:cs="Arial"/>
          <w:lang w:eastAsia="de-DE"/>
        </w:rPr>
        <w:t>D would be an advantage.</w:t>
      </w:r>
    </w:p>
    <w:p w14:paraId="15D7AF2E" w14:textId="77777777" w:rsidR="00653EB5" w:rsidRPr="00801954" w:rsidRDefault="00653EB5" w:rsidP="00653EB5">
      <w:pPr>
        <w:numPr>
          <w:ilvl w:val="1"/>
          <w:numId w:val="25"/>
        </w:numPr>
        <w:jc w:val="both"/>
        <w:rPr>
          <w:rFonts w:ascii="Arial" w:hAnsi="Arial" w:cs="Arial"/>
        </w:rPr>
      </w:pPr>
      <w:r w:rsidRPr="00801954">
        <w:rPr>
          <w:rFonts w:ascii="Arial" w:hAnsi="Arial" w:cs="Arial"/>
        </w:rPr>
        <w:t>Experience/ knowledge in the functioning of conflict early warning systems,</w:t>
      </w:r>
    </w:p>
    <w:p w14:paraId="0E682592" w14:textId="77777777" w:rsidR="00653EB5" w:rsidRDefault="00653EB5" w:rsidP="00653EB5">
      <w:pPr>
        <w:numPr>
          <w:ilvl w:val="1"/>
          <w:numId w:val="25"/>
        </w:numPr>
        <w:jc w:val="both"/>
        <w:rPr>
          <w:rFonts w:ascii="Arial" w:hAnsi="Arial" w:cs="Arial"/>
        </w:rPr>
      </w:pPr>
      <w:r w:rsidRPr="00801954">
        <w:rPr>
          <w:rFonts w:ascii="Arial" w:hAnsi="Arial" w:cs="Arial"/>
        </w:rPr>
        <w:t xml:space="preserve">Knowledge </w:t>
      </w:r>
      <w:r>
        <w:rPr>
          <w:rFonts w:ascii="Arial" w:hAnsi="Arial" w:cs="Arial"/>
        </w:rPr>
        <w:t xml:space="preserve">of </w:t>
      </w:r>
      <w:r w:rsidRPr="00801954">
        <w:rPr>
          <w:rFonts w:ascii="Arial" w:hAnsi="Arial" w:cs="Arial"/>
        </w:rPr>
        <w:t>COMWARN would be an added advantage.</w:t>
      </w:r>
    </w:p>
    <w:p w14:paraId="4C760BCF" w14:textId="77777777" w:rsidR="00653EB5" w:rsidRPr="00801954" w:rsidRDefault="00653EB5" w:rsidP="00653EB5">
      <w:pPr>
        <w:jc w:val="both"/>
        <w:rPr>
          <w:rFonts w:ascii="Arial" w:hAnsi="Arial" w:cs="Arial"/>
          <w:b/>
        </w:rPr>
      </w:pPr>
      <w:r w:rsidRPr="00801954">
        <w:rPr>
          <w:rFonts w:ascii="Arial" w:hAnsi="Arial" w:cs="Arial"/>
        </w:rPr>
        <w:t>Strong inter-personal skills, good writing and analytical skills and be conversant with computer software</w:t>
      </w:r>
    </w:p>
    <w:p w14:paraId="67AFDFC2" w14:textId="77777777" w:rsidR="00653EB5" w:rsidRPr="00801954" w:rsidRDefault="00653EB5" w:rsidP="00653EB5">
      <w:pPr>
        <w:jc w:val="both"/>
        <w:rPr>
          <w:rFonts w:ascii="Arial" w:hAnsi="Arial" w:cs="Arial"/>
          <w:b/>
        </w:rPr>
      </w:pPr>
      <w:r w:rsidRPr="00801954">
        <w:rPr>
          <w:rFonts w:ascii="Arial" w:hAnsi="Arial" w:cs="Arial"/>
          <w:b/>
        </w:rPr>
        <w:t>Professional Experience</w:t>
      </w:r>
    </w:p>
    <w:p w14:paraId="61281454" w14:textId="77777777" w:rsidR="00653EB5" w:rsidRPr="00801954" w:rsidRDefault="00653EB5" w:rsidP="00653EB5">
      <w:pPr>
        <w:jc w:val="both"/>
        <w:rPr>
          <w:rFonts w:ascii="Arial" w:hAnsi="Arial" w:cs="Arial"/>
        </w:rPr>
      </w:pPr>
    </w:p>
    <w:p w14:paraId="59A0C836"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The candidate should have:</w:t>
      </w:r>
    </w:p>
    <w:p w14:paraId="082D9676" w14:textId="77777777" w:rsidR="00653EB5" w:rsidRPr="00801954" w:rsidRDefault="00653EB5" w:rsidP="00653EB5">
      <w:pPr>
        <w:numPr>
          <w:ilvl w:val="1"/>
          <w:numId w:val="25"/>
        </w:numPr>
        <w:jc w:val="both"/>
        <w:rPr>
          <w:rFonts w:ascii="Arial" w:hAnsi="Arial" w:cs="Arial"/>
        </w:rPr>
      </w:pPr>
      <w:r w:rsidRPr="00801954">
        <w:rPr>
          <w:rFonts w:ascii="Arial" w:hAnsi="Arial" w:cs="Arial"/>
        </w:rPr>
        <w:t>Proven experience in the areas of research and conflict analysis</w:t>
      </w:r>
    </w:p>
    <w:p w14:paraId="57F1F459" w14:textId="77777777" w:rsidR="00653EB5" w:rsidRPr="00801954" w:rsidRDefault="00653EB5" w:rsidP="00653EB5">
      <w:pPr>
        <w:numPr>
          <w:ilvl w:val="1"/>
          <w:numId w:val="25"/>
        </w:numPr>
        <w:jc w:val="both"/>
        <w:rPr>
          <w:rFonts w:ascii="Arial" w:hAnsi="Arial" w:cs="Arial"/>
        </w:rPr>
      </w:pPr>
      <w:r>
        <w:rPr>
          <w:rFonts w:ascii="Arial" w:hAnsi="Arial" w:cs="Arial"/>
        </w:rPr>
        <w:lastRenderedPageBreak/>
        <w:t>K</w:t>
      </w:r>
      <w:r w:rsidRPr="00801954">
        <w:rPr>
          <w:rFonts w:ascii="Arial" w:hAnsi="Arial" w:cs="Arial"/>
        </w:rPr>
        <w:t xml:space="preserve">nowledge </w:t>
      </w:r>
      <w:r>
        <w:rPr>
          <w:rFonts w:ascii="Arial" w:hAnsi="Arial" w:cs="Arial"/>
        </w:rPr>
        <w:t>of</w:t>
      </w:r>
      <w:r w:rsidRPr="00801954">
        <w:rPr>
          <w:rFonts w:ascii="Arial" w:hAnsi="Arial" w:cs="Arial"/>
        </w:rPr>
        <w:t xml:space="preserve"> indicators particularly </w:t>
      </w:r>
      <w:r>
        <w:rPr>
          <w:rFonts w:ascii="Arial" w:hAnsi="Arial" w:cs="Arial"/>
        </w:rPr>
        <w:t xml:space="preserve">of </w:t>
      </w:r>
      <w:r w:rsidRPr="00801954">
        <w:rPr>
          <w:rFonts w:ascii="Arial" w:hAnsi="Arial" w:cs="Arial"/>
        </w:rPr>
        <w:t>children in conflict</w:t>
      </w:r>
      <w:r>
        <w:rPr>
          <w:rFonts w:ascii="Arial" w:hAnsi="Arial" w:cs="Arial"/>
        </w:rPr>
        <w:t xml:space="preserve"> and relationship between children in armed conflict and war economies</w:t>
      </w:r>
    </w:p>
    <w:p w14:paraId="7837DF1C" w14:textId="77777777" w:rsidR="00653EB5" w:rsidRPr="00801954" w:rsidRDefault="00653EB5" w:rsidP="00653EB5">
      <w:pPr>
        <w:numPr>
          <w:ilvl w:val="1"/>
          <w:numId w:val="25"/>
        </w:numPr>
        <w:jc w:val="both"/>
        <w:rPr>
          <w:rFonts w:ascii="Arial" w:hAnsi="Arial" w:cs="Arial"/>
        </w:rPr>
      </w:pPr>
      <w:r w:rsidRPr="00801954">
        <w:rPr>
          <w:rFonts w:ascii="Arial" w:hAnsi="Arial" w:cs="Arial"/>
        </w:rPr>
        <w:t>Previous similar work will be an added advantage.</w:t>
      </w:r>
    </w:p>
    <w:p w14:paraId="12771AC7" w14:textId="77777777" w:rsidR="00653EB5" w:rsidRPr="00801954" w:rsidRDefault="00653EB5" w:rsidP="00653EB5">
      <w:pPr>
        <w:jc w:val="both"/>
        <w:rPr>
          <w:rFonts w:ascii="Arial" w:hAnsi="Arial" w:cs="Arial"/>
          <w:b/>
        </w:rPr>
      </w:pPr>
    </w:p>
    <w:p w14:paraId="7E4B0374" w14:textId="77777777" w:rsidR="00653EB5" w:rsidRPr="00801954" w:rsidRDefault="00653EB5" w:rsidP="00653EB5">
      <w:pPr>
        <w:numPr>
          <w:ilvl w:val="0"/>
          <w:numId w:val="26"/>
        </w:numPr>
        <w:ind w:left="0" w:firstLine="0"/>
        <w:jc w:val="both"/>
        <w:rPr>
          <w:rFonts w:ascii="Arial" w:hAnsi="Arial" w:cs="Arial"/>
          <w:b/>
        </w:rPr>
      </w:pPr>
      <w:r w:rsidRPr="00801954">
        <w:rPr>
          <w:rFonts w:ascii="Arial" w:hAnsi="Arial" w:cs="Arial"/>
          <w:b/>
        </w:rPr>
        <w:t>LANGUAGE</w:t>
      </w:r>
    </w:p>
    <w:p w14:paraId="1ED07E11"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 xml:space="preserve">The candidate should be conversant with English while a working knowledge of one of the other COMESA official languages (French, Arabic) will be an added advantage.    </w:t>
      </w:r>
    </w:p>
    <w:p w14:paraId="3F810EA5" w14:textId="77777777" w:rsidR="00653EB5" w:rsidRPr="00801954" w:rsidRDefault="00653EB5" w:rsidP="00653EB5">
      <w:pPr>
        <w:jc w:val="both"/>
        <w:rPr>
          <w:rFonts w:ascii="Arial" w:hAnsi="Arial" w:cs="Arial"/>
        </w:rPr>
      </w:pPr>
    </w:p>
    <w:p w14:paraId="551B99D2" w14:textId="77777777" w:rsidR="00653EB5" w:rsidRPr="00801954" w:rsidRDefault="00653EB5" w:rsidP="00653EB5">
      <w:pPr>
        <w:numPr>
          <w:ilvl w:val="0"/>
          <w:numId w:val="26"/>
        </w:numPr>
        <w:ind w:left="0" w:firstLine="0"/>
        <w:jc w:val="both"/>
        <w:rPr>
          <w:rFonts w:ascii="Arial" w:hAnsi="Arial" w:cs="Arial"/>
          <w:b/>
        </w:rPr>
      </w:pPr>
      <w:r w:rsidRPr="00801954">
        <w:rPr>
          <w:rFonts w:ascii="Arial" w:hAnsi="Arial" w:cs="Arial"/>
          <w:b/>
        </w:rPr>
        <w:t>DURATION AND LOCATION</w:t>
      </w:r>
    </w:p>
    <w:p w14:paraId="1EE8EAE0" w14:textId="77777777" w:rsidR="00653EB5" w:rsidRPr="00801954" w:rsidRDefault="00653EB5" w:rsidP="00653EB5">
      <w:pPr>
        <w:jc w:val="both"/>
        <w:rPr>
          <w:rFonts w:ascii="Arial" w:hAnsi="Arial" w:cs="Arial"/>
          <w:b/>
        </w:rPr>
      </w:pPr>
    </w:p>
    <w:p w14:paraId="68876831"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The consultant shall:</w:t>
      </w:r>
    </w:p>
    <w:p w14:paraId="2DB51152" w14:textId="77777777" w:rsidR="00653EB5" w:rsidRPr="00801954" w:rsidRDefault="00653EB5" w:rsidP="00653EB5">
      <w:pPr>
        <w:numPr>
          <w:ilvl w:val="1"/>
          <w:numId w:val="25"/>
        </w:numPr>
        <w:jc w:val="both"/>
        <w:rPr>
          <w:rFonts w:ascii="Arial" w:hAnsi="Arial" w:cs="Arial"/>
        </w:rPr>
      </w:pPr>
      <w:r w:rsidRPr="00801954">
        <w:rPr>
          <w:rFonts w:ascii="Arial" w:hAnsi="Arial" w:cs="Arial"/>
        </w:rPr>
        <w:t xml:space="preserve">Finalize the assignment within </w:t>
      </w:r>
      <w:r>
        <w:rPr>
          <w:rFonts w:ascii="Arial" w:hAnsi="Arial" w:cs="Arial"/>
        </w:rPr>
        <w:t>45</w:t>
      </w:r>
      <w:r w:rsidRPr="00801954">
        <w:rPr>
          <w:rFonts w:ascii="Arial" w:hAnsi="Arial" w:cs="Arial"/>
        </w:rPr>
        <w:t xml:space="preserve"> working days. </w:t>
      </w:r>
    </w:p>
    <w:p w14:paraId="16663163" w14:textId="77777777" w:rsidR="00653EB5" w:rsidRPr="00801954" w:rsidRDefault="00653EB5" w:rsidP="00653EB5">
      <w:pPr>
        <w:numPr>
          <w:ilvl w:val="1"/>
          <w:numId w:val="25"/>
        </w:numPr>
        <w:jc w:val="both"/>
        <w:rPr>
          <w:rFonts w:ascii="Arial" w:hAnsi="Arial" w:cs="Arial"/>
        </w:rPr>
      </w:pPr>
      <w:r w:rsidRPr="00801954">
        <w:rPr>
          <w:rFonts w:ascii="Arial" w:hAnsi="Arial" w:cs="Arial"/>
        </w:rPr>
        <w:t xml:space="preserve">Perform the assignment at </w:t>
      </w:r>
      <w:r>
        <w:rPr>
          <w:rFonts w:ascii="Arial" w:hAnsi="Arial" w:cs="Arial"/>
        </w:rPr>
        <w:t>the</w:t>
      </w:r>
      <w:r w:rsidRPr="00801954">
        <w:rPr>
          <w:rFonts w:ascii="Arial" w:hAnsi="Arial" w:cs="Arial"/>
        </w:rPr>
        <w:t xml:space="preserve"> country of residen</w:t>
      </w:r>
      <w:r>
        <w:rPr>
          <w:rFonts w:ascii="Arial" w:hAnsi="Arial" w:cs="Arial"/>
        </w:rPr>
        <w:t>ce</w:t>
      </w:r>
      <w:r w:rsidRPr="00801954">
        <w:rPr>
          <w:rFonts w:ascii="Arial" w:hAnsi="Arial" w:cs="Arial"/>
        </w:rPr>
        <w:t xml:space="preserve"> but may </w:t>
      </w:r>
      <w:r>
        <w:rPr>
          <w:rFonts w:ascii="Arial" w:hAnsi="Arial" w:cs="Arial"/>
        </w:rPr>
        <w:t xml:space="preserve">be required to </w:t>
      </w:r>
      <w:r w:rsidRPr="00801954">
        <w:rPr>
          <w:rFonts w:ascii="Arial" w:hAnsi="Arial" w:cs="Arial"/>
        </w:rPr>
        <w:t>travel to participate in COMESA workshop</w:t>
      </w:r>
      <w:r>
        <w:rPr>
          <w:rFonts w:ascii="Arial" w:hAnsi="Arial" w:cs="Arial"/>
        </w:rPr>
        <w:t>s</w:t>
      </w:r>
      <w:r w:rsidRPr="00801954">
        <w:rPr>
          <w:rFonts w:ascii="Arial" w:hAnsi="Arial" w:cs="Arial"/>
        </w:rPr>
        <w:t xml:space="preserve"> upon invitation by COMESA.</w:t>
      </w:r>
    </w:p>
    <w:p w14:paraId="69815816" w14:textId="77777777" w:rsidR="00653EB5" w:rsidRPr="00801954" w:rsidRDefault="00653EB5" w:rsidP="00653EB5">
      <w:pPr>
        <w:jc w:val="both"/>
        <w:rPr>
          <w:rFonts w:ascii="Arial" w:hAnsi="Arial" w:cs="Arial"/>
        </w:rPr>
      </w:pPr>
    </w:p>
    <w:p w14:paraId="221D3BE1" w14:textId="77777777" w:rsidR="00653EB5" w:rsidRPr="00801954" w:rsidRDefault="00653EB5" w:rsidP="00653EB5">
      <w:pPr>
        <w:numPr>
          <w:ilvl w:val="0"/>
          <w:numId w:val="26"/>
        </w:numPr>
        <w:ind w:left="0" w:firstLine="0"/>
        <w:jc w:val="both"/>
        <w:rPr>
          <w:rFonts w:ascii="Arial" w:hAnsi="Arial" w:cs="Arial"/>
          <w:b/>
        </w:rPr>
      </w:pPr>
      <w:r w:rsidRPr="00801954">
        <w:rPr>
          <w:rFonts w:ascii="Arial" w:hAnsi="Arial" w:cs="Arial"/>
          <w:b/>
        </w:rPr>
        <w:t>REPORTING</w:t>
      </w:r>
    </w:p>
    <w:p w14:paraId="568EF231" w14:textId="77777777" w:rsidR="00653EB5" w:rsidRPr="00801954" w:rsidRDefault="00653EB5" w:rsidP="00653EB5">
      <w:pPr>
        <w:jc w:val="both"/>
        <w:rPr>
          <w:rFonts w:ascii="Arial" w:hAnsi="Arial" w:cs="Arial"/>
          <w:b/>
        </w:rPr>
      </w:pPr>
    </w:p>
    <w:p w14:paraId="44EE1845"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The draft and the final reports will be submitted to the Head of Governance Peace and Security Unit.</w:t>
      </w:r>
    </w:p>
    <w:p w14:paraId="7D25DA11" w14:textId="77777777" w:rsidR="00653EB5" w:rsidRPr="00801954" w:rsidRDefault="00653EB5" w:rsidP="00653EB5">
      <w:pPr>
        <w:jc w:val="both"/>
        <w:rPr>
          <w:rFonts w:ascii="Arial" w:hAnsi="Arial" w:cs="Arial"/>
        </w:rPr>
      </w:pPr>
    </w:p>
    <w:p w14:paraId="302BB790" w14:textId="77777777" w:rsidR="00653EB5" w:rsidRPr="00801954" w:rsidRDefault="00653EB5" w:rsidP="00653EB5">
      <w:pPr>
        <w:numPr>
          <w:ilvl w:val="0"/>
          <w:numId w:val="26"/>
        </w:numPr>
        <w:ind w:left="0" w:firstLine="0"/>
        <w:jc w:val="both"/>
        <w:rPr>
          <w:rFonts w:ascii="Arial" w:hAnsi="Arial" w:cs="Arial"/>
        </w:rPr>
      </w:pPr>
      <w:r w:rsidRPr="00801954">
        <w:rPr>
          <w:rFonts w:ascii="Arial" w:hAnsi="Arial" w:cs="Arial"/>
          <w:b/>
        </w:rPr>
        <w:t>LEGAL FOR COMPETITORS:</w:t>
      </w:r>
      <w:r w:rsidRPr="00801954">
        <w:rPr>
          <w:rFonts w:ascii="Arial" w:hAnsi="Arial" w:cs="Arial"/>
        </w:rPr>
        <w:t xml:space="preserve">  </w:t>
      </w:r>
    </w:p>
    <w:p w14:paraId="182DCCAE" w14:textId="77777777" w:rsidR="00653EB5" w:rsidRPr="00801954" w:rsidRDefault="00653EB5" w:rsidP="00653EB5">
      <w:pPr>
        <w:jc w:val="both"/>
        <w:rPr>
          <w:rFonts w:ascii="Arial" w:hAnsi="Arial" w:cs="Arial"/>
        </w:rPr>
      </w:pPr>
    </w:p>
    <w:p w14:paraId="3011FFFC" w14:textId="77777777" w:rsidR="00653EB5" w:rsidRPr="00801954" w:rsidRDefault="00653EB5" w:rsidP="00653EB5">
      <w:pPr>
        <w:numPr>
          <w:ilvl w:val="0"/>
          <w:numId w:val="25"/>
        </w:numPr>
        <w:ind w:left="0" w:firstLine="0"/>
        <w:jc w:val="both"/>
        <w:rPr>
          <w:rFonts w:ascii="Arial" w:hAnsi="Arial" w:cs="Arial"/>
        </w:rPr>
      </w:pPr>
      <w:r w:rsidRPr="00801954">
        <w:rPr>
          <w:rFonts w:ascii="Arial" w:hAnsi="Arial" w:cs="Arial"/>
        </w:rPr>
        <w:t>Only Nationals of COMESA Member States are encouraged to apply.</w:t>
      </w:r>
    </w:p>
    <w:p w14:paraId="3D96390B" w14:textId="77777777" w:rsidR="00653EB5" w:rsidRPr="00801954" w:rsidRDefault="00653EB5" w:rsidP="00653EB5">
      <w:pPr>
        <w:jc w:val="both"/>
        <w:rPr>
          <w:rFonts w:ascii="Arial" w:hAnsi="Arial" w:cs="Arial"/>
        </w:rPr>
      </w:pPr>
    </w:p>
    <w:p w14:paraId="5D81C081" w14:textId="5CA1CDE3" w:rsidR="00653EB5" w:rsidRDefault="00653EB5" w:rsidP="00AE6F36">
      <w:pPr>
        <w:spacing w:line="252" w:lineRule="auto"/>
        <w:jc w:val="center"/>
        <w:rPr>
          <w:rFonts w:ascii="Arial" w:hAnsi="Arial" w:cs="Arial"/>
          <w:b/>
          <w:bCs/>
          <w:lang w:val="en-GB"/>
        </w:rPr>
      </w:pPr>
    </w:p>
    <w:p w14:paraId="46645AD3" w14:textId="12FD36EF" w:rsidR="00653EB5" w:rsidRDefault="00653EB5" w:rsidP="00AE6F36">
      <w:pPr>
        <w:spacing w:line="252" w:lineRule="auto"/>
        <w:jc w:val="center"/>
        <w:rPr>
          <w:rFonts w:ascii="Arial" w:hAnsi="Arial" w:cs="Arial"/>
          <w:b/>
          <w:bCs/>
          <w:lang w:val="en-GB"/>
        </w:rPr>
      </w:pPr>
    </w:p>
    <w:p w14:paraId="17311FFB" w14:textId="52A499A7" w:rsidR="00653EB5" w:rsidRDefault="00653EB5" w:rsidP="00AE6F36">
      <w:pPr>
        <w:spacing w:line="252" w:lineRule="auto"/>
        <w:jc w:val="center"/>
        <w:rPr>
          <w:rFonts w:ascii="Arial" w:hAnsi="Arial" w:cs="Arial"/>
          <w:b/>
          <w:bCs/>
          <w:lang w:val="en-GB"/>
        </w:rPr>
      </w:pPr>
    </w:p>
    <w:p w14:paraId="0FA781B9" w14:textId="282858D2" w:rsidR="00653EB5" w:rsidRDefault="00653EB5" w:rsidP="00AE6F36">
      <w:pPr>
        <w:spacing w:line="252" w:lineRule="auto"/>
        <w:jc w:val="center"/>
        <w:rPr>
          <w:rFonts w:ascii="Arial" w:hAnsi="Arial" w:cs="Arial"/>
          <w:b/>
          <w:bCs/>
          <w:lang w:val="en-GB"/>
        </w:rPr>
      </w:pPr>
    </w:p>
    <w:p w14:paraId="2EE43620" w14:textId="03FD2832" w:rsidR="00653EB5" w:rsidRDefault="00653EB5" w:rsidP="00AE6F36">
      <w:pPr>
        <w:spacing w:line="252" w:lineRule="auto"/>
        <w:jc w:val="center"/>
        <w:rPr>
          <w:rFonts w:ascii="Arial" w:hAnsi="Arial" w:cs="Arial"/>
          <w:b/>
          <w:bCs/>
          <w:lang w:val="en-GB"/>
        </w:rPr>
      </w:pPr>
    </w:p>
    <w:p w14:paraId="21FBACFB" w14:textId="4F27D01B" w:rsidR="00653EB5" w:rsidRDefault="00653EB5" w:rsidP="00AE6F36">
      <w:pPr>
        <w:spacing w:line="252" w:lineRule="auto"/>
        <w:jc w:val="center"/>
        <w:rPr>
          <w:rFonts w:ascii="Arial" w:hAnsi="Arial" w:cs="Arial"/>
          <w:b/>
          <w:bCs/>
          <w:lang w:val="en-GB"/>
        </w:rPr>
      </w:pPr>
    </w:p>
    <w:p w14:paraId="45677B1E" w14:textId="2DEB098A" w:rsidR="00653EB5" w:rsidRDefault="00653EB5" w:rsidP="00AE6F36">
      <w:pPr>
        <w:spacing w:line="252" w:lineRule="auto"/>
        <w:jc w:val="center"/>
        <w:rPr>
          <w:rFonts w:ascii="Arial" w:hAnsi="Arial" w:cs="Arial"/>
          <w:b/>
          <w:bCs/>
          <w:lang w:val="en-GB"/>
        </w:rPr>
      </w:pPr>
    </w:p>
    <w:p w14:paraId="2CD9AC3B" w14:textId="35B116A5" w:rsidR="00653EB5" w:rsidRDefault="00653EB5" w:rsidP="00AE6F36">
      <w:pPr>
        <w:spacing w:line="252" w:lineRule="auto"/>
        <w:jc w:val="center"/>
        <w:rPr>
          <w:rFonts w:ascii="Arial" w:hAnsi="Arial" w:cs="Arial"/>
          <w:b/>
          <w:bCs/>
          <w:lang w:val="en-GB"/>
        </w:rPr>
      </w:pPr>
    </w:p>
    <w:p w14:paraId="65BE8F28" w14:textId="5A86DBDA" w:rsidR="00653EB5" w:rsidRDefault="00653EB5" w:rsidP="00AE6F36">
      <w:pPr>
        <w:spacing w:line="252" w:lineRule="auto"/>
        <w:jc w:val="center"/>
        <w:rPr>
          <w:rFonts w:ascii="Arial" w:hAnsi="Arial" w:cs="Arial"/>
          <w:b/>
          <w:bCs/>
          <w:lang w:val="en-GB"/>
        </w:rPr>
      </w:pPr>
    </w:p>
    <w:p w14:paraId="02AD30BC" w14:textId="49335D69" w:rsidR="00653EB5" w:rsidRDefault="00653EB5" w:rsidP="00AE6F36">
      <w:pPr>
        <w:spacing w:line="252" w:lineRule="auto"/>
        <w:jc w:val="center"/>
        <w:rPr>
          <w:rFonts w:ascii="Arial" w:hAnsi="Arial" w:cs="Arial"/>
          <w:b/>
          <w:bCs/>
          <w:lang w:val="en-GB"/>
        </w:rPr>
      </w:pPr>
    </w:p>
    <w:p w14:paraId="52935911" w14:textId="79CCBC6F" w:rsidR="00653EB5" w:rsidRDefault="00653EB5" w:rsidP="00AE6F36">
      <w:pPr>
        <w:spacing w:line="252" w:lineRule="auto"/>
        <w:jc w:val="center"/>
        <w:rPr>
          <w:rFonts w:ascii="Arial" w:hAnsi="Arial" w:cs="Arial"/>
          <w:b/>
          <w:bCs/>
          <w:lang w:val="en-GB"/>
        </w:rPr>
      </w:pPr>
    </w:p>
    <w:p w14:paraId="3E65F7AB" w14:textId="68DB3303" w:rsidR="00653EB5" w:rsidRDefault="00653EB5" w:rsidP="00AE6F36">
      <w:pPr>
        <w:spacing w:line="252" w:lineRule="auto"/>
        <w:jc w:val="center"/>
        <w:rPr>
          <w:rFonts w:ascii="Arial" w:hAnsi="Arial" w:cs="Arial"/>
          <w:b/>
          <w:bCs/>
          <w:lang w:val="en-GB"/>
        </w:rPr>
      </w:pPr>
    </w:p>
    <w:p w14:paraId="3C40D667" w14:textId="1E6DFEDE" w:rsidR="00653EB5" w:rsidRDefault="00653EB5" w:rsidP="00AE6F36">
      <w:pPr>
        <w:spacing w:line="252" w:lineRule="auto"/>
        <w:jc w:val="center"/>
        <w:rPr>
          <w:rFonts w:ascii="Arial" w:hAnsi="Arial" w:cs="Arial"/>
          <w:b/>
          <w:bCs/>
          <w:lang w:val="en-GB"/>
        </w:rPr>
      </w:pPr>
    </w:p>
    <w:p w14:paraId="7CD74F21" w14:textId="6B03A5F0" w:rsidR="00653EB5" w:rsidRDefault="00653EB5" w:rsidP="00AE6F36">
      <w:pPr>
        <w:spacing w:line="252" w:lineRule="auto"/>
        <w:jc w:val="center"/>
        <w:rPr>
          <w:rFonts w:ascii="Arial" w:hAnsi="Arial" w:cs="Arial"/>
          <w:b/>
          <w:bCs/>
          <w:lang w:val="en-GB"/>
        </w:rPr>
      </w:pPr>
    </w:p>
    <w:p w14:paraId="0601D942" w14:textId="0FF87034" w:rsidR="00653EB5" w:rsidRDefault="00653EB5" w:rsidP="00AE6F36">
      <w:pPr>
        <w:spacing w:line="252" w:lineRule="auto"/>
        <w:jc w:val="center"/>
        <w:rPr>
          <w:rFonts w:ascii="Arial" w:hAnsi="Arial" w:cs="Arial"/>
          <w:b/>
          <w:bCs/>
          <w:lang w:val="en-GB"/>
        </w:rPr>
      </w:pPr>
    </w:p>
    <w:p w14:paraId="48F52959" w14:textId="0040067D" w:rsidR="00653EB5" w:rsidRDefault="00653EB5" w:rsidP="00AE6F36">
      <w:pPr>
        <w:spacing w:line="252" w:lineRule="auto"/>
        <w:jc w:val="center"/>
        <w:rPr>
          <w:rFonts w:ascii="Arial" w:hAnsi="Arial" w:cs="Arial"/>
          <w:b/>
          <w:bCs/>
          <w:lang w:val="en-GB"/>
        </w:rPr>
      </w:pPr>
    </w:p>
    <w:p w14:paraId="3345A401" w14:textId="11B195DB" w:rsidR="00653EB5" w:rsidRDefault="00653EB5" w:rsidP="00AE6F36">
      <w:pPr>
        <w:spacing w:line="252" w:lineRule="auto"/>
        <w:jc w:val="center"/>
        <w:rPr>
          <w:rFonts w:ascii="Arial" w:hAnsi="Arial" w:cs="Arial"/>
          <w:b/>
          <w:bCs/>
          <w:lang w:val="en-GB"/>
        </w:rPr>
      </w:pPr>
    </w:p>
    <w:p w14:paraId="64CEAC1A" w14:textId="67AD4E77" w:rsidR="00653EB5" w:rsidRDefault="00653EB5" w:rsidP="00AE6F36">
      <w:pPr>
        <w:spacing w:line="252" w:lineRule="auto"/>
        <w:jc w:val="center"/>
        <w:rPr>
          <w:rFonts w:ascii="Arial" w:hAnsi="Arial" w:cs="Arial"/>
          <w:b/>
          <w:bCs/>
          <w:lang w:val="en-GB"/>
        </w:rPr>
      </w:pPr>
    </w:p>
    <w:p w14:paraId="7EA81015" w14:textId="107DE234" w:rsidR="00653EB5" w:rsidRDefault="00653EB5" w:rsidP="00AE6F36">
      <w:pPr>
        <w:spacing w:line="252" w:lineRule="auto"/>
        <w:jc w:val="center"/>
        <w:rPr>
          <w:rFonts w:ascii="Arial" w:hAnsi="Arial" w:cs="Arial"/>
          <w:b/>
          <w:bCs/>
          <w:lang w:val="en-GB"/>
        </w:rPr>
      </w:pPr>
    </w:p>
    <w:p w14:paraId="485BA002" w14:textId="7E1652A0" w:rsidR="00653EB5" w:rsidRDefault="00653EB5" w:rsidP="00AE6F36">
      <w:pPr>
        <w:spacing w:line="252" w:lineRule="auto"/>
        <w:jc w:val="center"/>
        <w:rPr>
          <w:rFonts w:ascii="Arial" w:hAnsi="Arial" w:cs="Arial"/>
          <w:b/>
          <w:bCs/>
          <w:lang w:val="en-GB"/>
        </w:rPr>
      </w:pPr>
    </w:p>
    <w:p w14:paraId="396CC587" w14:textId="1CE29A32" w:rsidR="00653EB5" w:rsidRDefault="00653EB5" w:rsidP="00AE6F36">
      <w:pPr>
        <w:spacing w:line="252" w:lineRule="auto"/>
        <w:jc w:val="center"/>
        <w:rPr>
          <w:rFonts w:ascii="Arial" w:hAnsi="Arial" w:cs="Arial"/>
          <w:b/>
          <w:bCs/>
          <w:lang w:val="en-GB"/>
        </w:rPr>
      </w:pPr>
    </w:p>
    <w:p w14:paraId="3C4234F3" w14:textId="52F61E60" w:rsidR="00653EB5" w:rsidRDefault="00653EB5" w:rsidP="00AE6F36">
      <w:pPr>
        <w:spacing w:line="252" w:lineRule="auto"/>
        <w:jc w:val="center"/>
        <w:rPr>
          <w:rFonts w:ascii="Arial" w:hAnsi="Arial" w:cs="Arial"/>
          <w:b/>
          <w:bCs/>
          <w:lang w:val="en-GB"/>
        </w:rPr>
      </w:pPr>
    </w:p>
    <w:p w14:paraId="46F82962" w14:textId="39586CA5" w:rsidR="00653EB5" w:rsidRDefault="00653EB5" w:rsidP="00AE6F36">
      <w:pPr>
        <w:spacing w:line="252" w:lineRule="auto"/>
        <w:jc w:val="center"/>
        <w:rPr>
          <w:rFonts w:ascii="Arial" w:hAnsi="Arial" w:cs="Arial"/>
          <w:b/>
          <w:bCs/>
          <w:lang w:val="en-GB"/>
        </w:rPr>
      </w:pPr>
    </w:p>
    <w:p w14:paraId="104CB9D4" w14:textId="6A81C338" w:rsidR="00653EB5" w:rsidRDefault="00653EB5" w:rsidP="00AE6F36">
      <w:pPr>
        <w:spacing w:line="252" w:lineRule="auto"/>
        <w:jc w:val="center"/>
        <w:rPr>
          <w:rFonts w:ascii="Arial" w:hAnsi="Arial" w:cs="Arial"/>
          <w:b/>
          <w:bCs/>
          <w:lang w:val="en-GB"/>
        </w:rPr>
      </w:pPr>
    </w:p>
    <w:p w14:paraId="0F2B26F2" w14:textId="0581BF1A" w:rsidR="00653EB5" w:rsidRDefault="00653EB5" w:rsidP="00AE6F36">
      <w:pPr>
        <w:spacing w:line="252" w:lineRule="auto"/>
        <w:jc w:val="center"/>
        <w:rPr>
          <w:rFonts w:ascii="Arial" w:hAnsi="Arial" w:cs="Arial"/>
          <w:b/>
          <w:bCs/>
          <w:lang w:val="en-GB"/>
        </w:rPr>
      </w:pPr>
    </w:p>
    <w:p w14:paraId="5D8CE9DD" w14:textId="01F49D94" w:rsidR="00653EB5" w:rsidRDefault="00653EB5" w:rsidP="00AE6F36">
      <w:pPr>
        <w:spacing w:line="252" w:lineRule="auto"/>
        <w:jc w:val="center"/>
        <w:rPr>
          <w:rFonts w:ascii="Arial" w:hAnsi="Arial" w:cs="Arial"/>
          <w:b/>
          <w:bCs/>
          <w:lang w:val="en-GB"/>
        </w:rPr>
      </w:pPr>
    </w:p>
    <w:p w14:paraId="204DE586" w14:textId="77777777" w:rsidR="00653EB5" w:rsidRPr="00CF26E9" w:rsidRDefault="00653EB5" w:rsidP="00AE6F36">
      <w:pPr>
        <w:spacing w:line="252" w:lineRule="auto"/>
        <w:jc w:val="center"/>
        <w:rPr>
          <w:rFonts w:ascii="Arial" w:hAnsi="Arial" w:cs="Arial"/>
          <w:b/>
          <w:bCs/>
          <w:lang w:val="en-GB"/>
        </w:rPr>
      </w:pPr>
    </w:p>
    <w:p w14:paraId="3D903155" w14:textId="4B35A962"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5FC1569B" w14:textId="77777777" w:rsidR="00382375" w:rsidRPr="0035455F" w:rsidRDefault="00382375" w:rsidP="00382375">
      <w:pPr>
        <w:jc w:val="center"/>
        <w:rPr>
          <w:rFonts w:ascii="Arial" w:hAnsi="Arial" w:cs="Arial"/>
          <w:b/>
          <w:lang w:val="en-GB"/>
        </w:rPr>
      </w:pPr>
    </w:p>
    <w:p w14:paraId="17245227" w14:textId="77777777" w:rsidR="00382375" w:rsidRPr="0035455F" w:rsidRDefault="00382375" w:rsidP="00382375">
      <w:pPr>
        <w:jc w:val="center"/>
        <w:rPr>
          <w:rFonts w:ascii="Arial" w:hAnsi="Arial" w:cs="Arial"/>
          <w:b/>
          <w:lang w:val="en-GB"/>
        </w:rPr>
      </w:pPr>
    </w:p>
    <w:p w14:paraId="67704D79"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A591AB5" w14:textId="77777777"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5A0E9D" w:rsidRPr="0035455F">
          <w:rPr>
            <w:rFonts w:ascii="Arial" w:hAnsi="Arial" w:cs="Arial"/>
            <w:noProof/>
            <w:webHidden/>
          </w:rPr>
          <w:t>11</w:t>
        </w:r>
        <w:r w:rsidRPr="0035455F">
          <w:rPr>
            <w:rFonts w:ascii="Arial" w:hAnsi="Arial" w:cs="Arial"/>
            <w:noProof/>
            <w:webHidden/>
          </w:rPr>
          <w:fldChar w:fldCharType="end"/>
        </w:r>
      </w:hyperlink>
    </w:p>
    <w:p w14:paraId="27628658" w14:textId="77777777" w:rsidR="0022736B" w:rsidRPr="0035455F" w:rsidRDefault="00467499">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13</w:t>
        </w:r>
        <w:r w:rsidR="00C53BF6" w:rsidRPr="0035455F">
          <w:rPr>
            <w:rFonts w:ascii="Arial" w:hAnsi="Arial" w:cs="Arial"/>
            <w:noProof/>
            <w:webHidden/>
          </w:rPr>
          <w:fldChar w:fldCharType="end"/>
        </w:r>
      </w:hyperlink>
    </w:p>
    <w:p w14:paraId="09C8A9BA" w14:textId="77777777" w:rsidR="0022736B" w:rsidRPr="0035455F" w:rsidRDefault="00467499">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5A0E9D" w:rsidRPr="0035455F">
          <w:rPr>
            <w:rFonts w:ascii="Arial" w:hAnsi="Arial" w:cs="Arial"/>
            <w:noProof/>
            <w:webHidden/>
          </w:rPr>
          <w:t>17</w:t>
        </w:r>
        <w:r w:rsidR="00C53BF6" w:rsidRPr="0035455F">
          <w:rPr>
            <w:rFonts w:ascii="Arial" w:hAnsi="Arial" w:cs="Arial"/>
            <w:noProof/>
            <w:webHidden/>
          </w:rPr>
          <w:fldChar w:fldCharType="end"/>
        </w:r>
      </w:hyperlink>
    </w:p>
    <w:p w14:paraId="7223EA2E" w14:textId="77777777"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66DBEDF4"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E44A49A"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4A6B5E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14096B20"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1"/>
          <w:footnotePr>
            <w:numRestart w:val="eachPage"/>
          </w:footnotePr>
          <w:pgSz w:w="11909" w:h="16834" w:code="9"/>
          <w:pgMar w:top="1440" w:right="1440" w:bottom="1440" w:left="1800" w:header="576" w:footer="576" w:gutter="0"/>
          <w:cols w:space="708"/>
          <w:docGrid w:linePitch="360"/>
        </w:sectPr>
      </w:pPr>
    </w:p>
    <w:p w14:paraId="485F5EA0" w14:textId="77777777" w:rsidR="00757E9A" w:rsidRDefault="00757E9A" w:rsidP="00680A7C">
      <w:pPr>
        <w:pStyle w:val="Heading1"/>
        <w:jc w:val="center"/>
        <w:rPr>
          <w:rFonts w:ascii="Arial" w:hAnsi="Arial" w:cs="Arial"/>
          <w:lang w:val="en-GB"/>
        </w:rPr>
      </w:pPr>
      <w:bookmarkStart w:id="7" w:name="_Toc267927845"/>
      <w:bookmarkStart w:id="8" w:name="_Toc397501854"/>
    </w:p>
    <w:p w14:paraId="0DBDFC37"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7"/>
    </w:p>
    <w:p w14:paraId="4C818686"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58D144F1" w14:textId="3EE602CD" w:rsidR="001A017F" w:rsidRDefault="00E71D4A" w:rsidP="00BD519A">
      <w:pPr>
        <w:pStyle w:val="BodyText"/>
        <w:numPr>
          <w:ilvl w:val="0"/>
          <w:numId w:val="0"/>
        </w:numPr>
        <w:rPr>
          <w:rFonts w:ascii="Arial" w:hAnsi="Arial" w:cs="Arial"/>
          <w:b w:val="0"/>
          <w:lang w:val="en-GB"/>
        </w:rPr>
      </w:pPr>
      <w:r w:rsidRPr="0035455F">
        <w:rPr>
          <w:rFonts w:ascii="Arial" w:hAnsi="Arial" w:cs="Arial"/>
          <w:bCs/>
          <w:lang w:val="en-GB"/>
        </w:rPr>
        <w:t xml:space="preserve">REFERENCE NUMBER: </w:t>
      </w:r>
      <w:r w:rsidR="0007777D" w:rsidRPr="0007777D">
        <w:rPr>
          <w:rFonts w:ascii="Arial" w:hAnsi="Arial" w:cs="Arial"/>
          <w:b w:val="0"/>
          <w:lang w:val="en-GB"/>
        </w:rPr>
        <w:t>CS/PROC/</w:t>
      </w:r>
      <w:r w:rsidR="00653EB5">
        <w:rPr>
          <w:rFonts w:ascii="Arial" w:hAnsi="Arial" w:cs="Arial"/>
          <w:b w:val="0"/>
          <w:lang w:val="en-GB"/>
        </w:rPr>
        <w:t>APSA</w:t>
      </w:r>
      <w:r w:rsidR="00AE6F36">
        <w:rPr>
          <w:rFonts w:ascii="Arial" w:hAnsi="Arial" w:cs="Arial"/>
          <w:b w:val="0"/>
          <w:lang w:val="en-GB"/>
        </w:rPr>
        <w:t>/SC.01</w:t>
      </w:r>
    </w:p>
    <w:p w14:paraId="40D7ED89" w14:textId="77777777" w:rsidR="006E5346" w:rsidRPr="0035455F" w:rsidRDefault="006E5346" w:rsidP="00BD519A">
      <w:pPr>
        <w:pStyle w:val="BodyText"/>
        <w:numPr>
          <w:ilvl w:val="0"/>
          <w:numId w:val="0"/>
        </w:numPr>
        <w:rPr>
          <w:rFonts w:ascii="Arial" w:hAnsi="Arial" w:cs="Arial"/>
          <w:bCs/>
          <w:lang w:val="en-GB"/>
        </w:rPr>
      </w:pPr>
    </w:p>
    <w:p w14:paraId="10368732" w14:textId="39F8B669" w:rsidR="00AE6F36" w:rsidRPr="008C6FDF" w:rsidRDefault="00E71D4A" w:rsidP="00AE6F36">
      <w:pPr>
        <w:spacing w:line="252" w:lineRule="auto"/>
        <w:jc w:val="center"/>
        <w:rPr>
          <w:rFonts w:ascii="Arial" w:hAnsi="Arial" w:cs="Arial"/>
          <w:bCs/>
          <w:lang w:val="en-GB"/>
        </w:rPr>
      </w:pPr>
      <w:r w:rsidRPr="00653EB5">
        <w:rPr>
          <w:rFonts w:ascii="Arial" w:hAnsi="Arial" w:cs="Arial"/>
          <w:b/>
          <w:bCs/>
          <w:lang w:val="en-GB"/>
        </w:rPr>
        <w:t>REQUEST FOR SERVICES TITLE</w:t>
      </w:r>
      <w:r w:rsidRPr="0035455F">
        <w:rPr>
          <w:rFonts w:ascii="Arial" w:hAnsi="Arial" w:cs="Arial"/>
          <w:lang w:val="en-GB"/>
        </w:rPr>
        <w:t>:</w:t>
      </w:r>
      <w:r w:rsidR="00BD519A" w:rsidRPr="00BD519A">
        <w:rPr>
          <w:rFonts w:ascii="Arial" w:hAnsi="Arial" w:cs="Arial"/>
          <w:b/>
          <w:lang w:val="en-GB"/>
        </w:rPr>
        <w:t xml:space="preserve"> </w:t>
      </w:r>
      <w:r w:rsidR="00653EB5" w:rsidRPr="003D5137">
        <w:rPr>
          <w:rFonts w:ascii="Arial" w:hAnsi="Arial" w:cs="Arial"/>
          <w:b/>
          <w:lang w:val="en-GB"/>
        </w:rPr>
        <w:t>-</w:t>
      </w:r>
      <w:r w:rsidR="00653EB5" w:rsidRPr="00A05220">
        <w:rPr>
          <w:rFonts w:ascii="Arial" w:eastAsia="Calibri" w:hAnsi="Arial" w:cs="Arial"/>
          <w:b/>
          <w:kern w:val="28"/>
        </w:rPr>
        <w:t xml:space="preserve"> </w:t>
      </w:r>
      <w:r w:rsidR="00653EB5" w:rsidRPr="008C6FDF">
        <w:rPr>
          <w:rFonts w:ascii="Arial" w:eastAsia="Calibri" w:hAnsi="Arial" w:cs="Arial"/>
          <w:bCs/>
          <w:kern w:val="28"/>
        </w:rPr>
        <w:t xml:space="preserve">CONSULTANCY </w:t>
      </w:r>
      <w:r w:rsidR="00653EB5" w:rsidRPr="008C6FDF">
        <w:rPr>
          <w:rFonts w:ascii="Arial" w:hAnsi="Arial" w:cs="Arial"/>
          <w:bCs/>
        </w:rPr>
        <w:t>TO IDENTIFY DYNAMIC DATA ON CHILDREN   INVOLVEMENT IN ARMED CONFLICT FOR INCORPORATION INTO THE COMESA CONFLICT EARLY WARNING SYSTEM (COMWARN) STRUCTURAL VULNERABILITY ANALYSIS</w:t>
      </w:r>
    </w:p>
    <w:p w14:paraId="32AB99DE" w14:textId="5874A530" w:rsidR="007D42FD" w:rsidRPr="007D42FD" w:rsidRDefault="007D42FD" w:rsidP="008C6FDF">
      <w:pPr>
        <w:rPr>
          <w:rFonts w:ascii="Arial" w:hAnsi="Arial" w:cs="Arial"/>
          <w:b/>
          <w:lang w:val="en-GB"/>
        </w:rPr>
      </w:pPr>
    </w:p>
    <w:p w14:paraId="70FF2B5C" w14:textId="77777777" w:rsidR="00382375" w:rsidRPr="0035455F" w:rsidRDefault="00382375" w:rsidP="00382375">
      <w:pPr>
        <w:jc w:val="right"/>
        <w:rPr>
          <w:rFonts w:ascii="Arial" w:hAnsi="Arial" w:cs="Arial"/>
          <w:lang w:val="en-GB"/>
        </w:rPr>
      </w:pPr>
    </w:p>
    <w:p w14:paraId="082F4EDA" w14:textId="77777777"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19F0C05D" w14:textId="77777777" w:rsidR="00382375" w:rsidRPr="0035455F" w:rsidRDefault="00382375" w:rsidP="00382375">
      <w:pPr>
        <w:pStyle w:val="Header"/>
        <w:tabs>
          <w:tab w:val="clear" w:pos="4320"/>
          <w:tab w:val="clear" w:pos="8640"/>
        </w:tabs>
        <w:rPr>
          <w:rFonts w:ascii="Arial" w:hAnsi="Arial" w:cs="Arial"/>
          <w:lang w:val="en-GB" w:eastAsia="it-IT"/>
        </w:rPr>
      </w:pPr>
    </w:p>
    <w:p w14:paraId="441067FB"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4471EADD" w14:textId="77777777" w:rsidR="00382375" w:rsidRPr="0035455F" w:rsidRDefault="00382375" w:rsidP="00382375">
      <w:pPr>
        <w:rPr>
          <w:rFonts w:ascii="Arial" w:hAnsi="Arial" w:cs="Arial"/>
          <w:lang w:val="en-GB"/>
        </w:rPr>
      </w:pPr>
    </w:p>
    <w:p w14:paraId="614C0297"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3C0C40AF" w14:textId="77777777" w:rsidR="00382375" w:rsidRPr="0035455F" w:rsidRDefault="00382375" w:rsidP="00382375">
      <w:pPr>
        <w:rPr>
          <w:rFonts w:ascii="Arial" w:hAnsi="Arial" w:cs="Arial"/>
          <w:lang w:val="en-GB"/>
        </w:rPr>
      </w:pPr>
    </w:p>
    <w:p w14:paraId="3D1A4DA5" w14:textId="49FCE045" w:rsidR="00DA71AB" w:rsidRPr="0035455F" w:rsidRDefault="00C90FC4" w:rsidP="005931AD">
      <w:pPr>
        <w:jc w:val="both"/>
        <w:rPr>
          <w:rFonts w:ascii="Arial" w:hAnsi="Arial" w:cs="Arial"/>
          <w:b/>
          <w:lang w:val="en-GB"/>
        </w:rPr>
      </w:pPr>
      <w:r w:rsidRPr="0035455F">
        <w:rPr>
          <w:rFonts w:ascii="Arial" w:hAnsi="Arial" w:cs="Arial"/>
          <w:lang w:val="en-GB"/>
        </w:rPr>
        <w:t>I</w:t>
      </w:r>
      <w:r w:rsidR="00382375" w:rsidRPr="0035455F">
        <w:rPr>
          <w:rFonts w:ascii="Arial" w:hAnsi="Arial" w:cs="Arial"/>
          <w:lang w:val="en-GB"/>
        </w:rPr>
        <w:t xml:space="preserve">, the undersigned, offer to provide the consulting services for </w:t>
      </w:r>
      <w:r w:rsidR="00115F57" w:rsidRPr="0035455F">
        <w:rPr>
          <w:rFonts w:ascii="Arial" w:hAnsi="Arial" w:cs="Arial"/>
          <w:lang w:val="en-GB"/>
        </w:rPr>
        <w:t>the</w:t>
      </w:r>
      <w:r w:rsidR="00AE6F36">
        <w:rPr>
          <w:rFonts w:ascii="Arial" w:hAnsi="Arial" w:cs="Arial"/>
          <w:lang w:val="en-GB"/>
        </w:rPr>
        <w:t xml:space="preserve"> </w:t>
      </w:r>
      <w:r w:rsidR="00382375" w:rsidRPr="0035455F">
        <w:rPr>
          <w:rFonts w:ascii="Arial" w:hAnsi="Arial" w:cs="Arial"/>
          <w:lang w:val="en-GB"/>
        </w:rPr>
        <w:t>in accordanc</w:t>
      </w:r>
      <w:r w:rsidRPr="0035455F">
        <w:rPr>
          <w:rFonts w:ascii="Arial" w:hAnsi="Arial" w:cs="Arial"/>
          <w:lang w:val="en-GB"/>
        </w:rPr>
        <w:t>e with your Request for Expression of Interests</w:t>
      </w:r>
      <w:r w:rsidR="00382375" w:rsidRPr="0035455F">
        <w:rPr>
          <w:rFonts w:ascii="Arial" w:hAnsi="Arial" w:cs="Arial"/>
          <w:lang w:val="en-GB"/>
        </w:rPr>
        <w:t xml:space="preserve"> number </w:t>
      </w:r>
      <w:r w:rsidR="0007777D" w:rsidRPr="0007777D">
        <w:rPr>
          <w:rFonts w:ascii="Arial" w:hAnsi="Arial" w:cs="Arial"/>
          <w:bCs/>
          <w:i/>
          <w:lang w:val="en-GB"/>
        </w:rPr>
        <w:t>CS/PROC/</w:t>
      </w:r>
      <w:r w:rsidR="008C6FDF">
        <w:rPr>
          <w:rFonts w:ascii="Arial" w:hAnsi="Arial" w:cs="Arial"/>
          <w:bCs/>
          <w:i/>
          <w:lang w:val="en-GB"/>
        </w:rPr>
        <w:t>APSA</w:t>
      </w:r>
      <w:r w:rsidR="00AE6F36">
        <w:rPr>
          <w:rFonts w:ascii="Arial" w:hAnsi="Arial" w:cs="Arial"/>
          <w:bCs/>
          <w:i/>
          <w:lang w:val="en-GB"/>
        </w:rPr>
        <w:t>/SC.01</w:t>
      </w:r>
      <w:r w:rsidR="008C6FDF" w:rsidRPr="008C6FDF">
        <w:rPr>
          <w:rFonts w:ascii="Arial" w:eastAsia="Calibri" w:hAnsi="Arial" w:cs="Arial"/>
          <w:bCs/>
          <w:kern w:val="28"/>
        </w:rPr>
        <w:t xml:space="preserve"> CONSULTANCY </w:t>
      </w:r>
      <w:r w:rsidR="008C6FDF" w:rsidRPr="008C6FDF">
        <w:rPr>
          <w:rFonts w:ascii="Arial" w:hAnsi="Arial" w:cs="Arial"/>
          <w:bCs/>
        </w:rPr>
        <w:t>TO IDENTIFY DYNAMIC DATA ON CHILDREN   INVOLVEMENT IN ARMED CONFLICT FOR INCORPORATION INTO THE COMESA CONFLICT EARLY WARNING SYSTEM (COMWARN) STRUCTURAL VULNERABILITY ANALYSIS</w:t>
      </w:r>
      <w:r w:rsidR="00382375" w:rsidRPr="0035455F">
        <w:rPr>
          <w:rFonts w:ascii="Arial" w:hAnsi="Arial" w:cs="Arial"/>
          <w:i/>
          <w:lang w:val="en-GB"/>
        </w:rPr>
        <w:t>,</w:t>
      </w:r>
      <w:r w:rsidR="00382375" w:rsidRPr="0035455F">
        <w:rPr>
          <w:rFonts w:ascii="Arial" w:hAnsi="Arial" w:cs="Arial"/>
          <w:lang w:val="en-GB"/>
        </w:rPr>
        <w:t xml:space="preserve"> dated </w:t>
      </w:r>
      <w:r w:rsidR="00382375" w:rsidRPr="0035455F">
        <w:rPr>
          <w:rFonts w:ascii="Arial" w:hAnsi="Arial" w:cs="Arial"/>
          <w:highlight w:val="yellow"/>
          <w:lang w:val="en-GB"/>
        </w:rPr>
        <w:t>[</w:t>
      </w:r>
      <w:r w:rsidR="00382375" w:rsidRPr="0035455F">
        <w:rPr>
          <w:rFonts w:ascii="Arial" w:hAnsi="Arial" w:cs="Arial"/>
          <w:i/>
          <w:iCs/>
          <w:highlight w:val="yellow"/>
          <w:lang w:val="en-GB"/>
        </w:rPr>
        <w:t xml:space="preserve">insert </w:t>
      </w:r>
      <w:r w:rsidR="00382375" w:rsidRPr="0035455F">
        <w:rPr>
          <w:rFonts w:ascii="Arial" w:hAnsi="Arial" w:cs="Arial"/>
          <w:i/>
          <w:highlight w:val="yellow"/>
          <w:lang w:val="en-GB"/>
        </w:rPr>
        <w:t>date</w:t>
      </w:r>
      <w:r w:rsidR="002A40B5" w:rsidRPr="0035455F">
        <w:rPr>
          <w:rFonts w:ascii="Arial" w:hAnsi="Arial" w:cs="Arial"/>
          <w:highlight w:val="yellow"/>
          <w:lang w:val="en-GB"/>
        </w:rPr>
        <w:t>]</w:t>
      </w:r>
      <w:r w:rsidR="002A40B5" w:rsidRPr="0035455F">
        <w:rPr>
          <w:rFonts w:ascii="Arial" w:hAnsi="Arial" w:cs="Arial"/>
          <w:lang w:val="en-GB"/>
        </w:rPr>
        <w:t xml:space="preserve"> </w:t>
      </w:r>
      <w:r w:rsidR="00DA71AB" w:rsidRPr="0035455F">
        <w:rPr>
          <w:rFonts w:ascii="Arial" w:hAnsi="Arial" w:cs="Arial"/>
          <w:lang w:val="en-GB"/>
        </w:rPr>
        <w:t xml:space="preserve">for the sum of </w:t>
      </w:r>
      <w:bookmarkStart w:id="9" w:name="_Hlk54595578"/>
      <w:r w:rsidR="00DA71AB" w:rsidRPr="0035455F">
        <w:rPr>
          <w:rFonts w:ascii="Arial" w:hAnsi="Arial" w:cs="Arial"/>
          <w:lang w:val="en-GB"/>
        </w:rPr>
        <w:t>[</w:t>
      </w:r>
      <w:r w:rsidR="00DA71AB" w:rsidRPr="0035455F">
        <w:rPr>
          <w:rFonts w:ascii="Arial" w:hAnsi="Arial" w:cs="Arial"/>
          <w:i/>
          <w:iCs/>
          <w:lang w:val="en-GB"/>
        </w:rPr>
        <w:t>Insert a</w:t>
      </w:r>
      <w:r w:rsidR="00DA71AB" w:rsidRPr="0035455F">
        <w:rPr>
          <w:rFonts w:ascii="Arial" w:hAnsi="Arial" w:cs="Arial"/>
          <w:i/>
          <w:lang w:val="en-GB"/>
        </w:rPr>
        <w:t>mount(s) in words and figures</w:t>
      </w:r>
      <w:r w:rsidR="00DA71AB" w:rsidRPr="0035455F">
        <w:rPr>
          <w:rFonts w:ascii="Arial" w:hAnsi="Arial" w:cs="Arial"/>
          <w:lang w:val="en-GB"/>
        </w:rPr>
        <w:t xml:space="preserve">].  </w:t>
      </w:r>
      <w:bookmarkEnd w:id="9"/>
      <w:r w:rsidR="00DA71AB" w:rsidRPr="0035455F">
        <w:rPr>
          <w:rFonts w:ascii="Arial" w:hAnsi="Arial" w:cs="Arial"/>
          <w:lang w:val="en-GB"/>
        </w:rPr>
        <w:t xml:space="preserve">This amount </w:t>
      </w:r>
      <w:r w:rsidR="00115F57" w:rsidRPr="0035455F">
        <w:rPr>
          <w:rFonts w:ascii="Arial" w:hAnsi="Arial" w:cs="Arial"/>
          <w:lang w:val="en-GB"/>
        </w:rPr>
        <w:t xml:space="preserve">is </w:t>
      </w:r>
      <w:r w:rsidR="00DA71AB" w:rsidRPr="0035455F">
        <w:rPr>
          <w:rFonts w:ascii="Arial" w:hAnsi="Arial" w:cs="Arial"/>
          <w:lang w:val="en-GB"/>
        </w:rPr>
        <w:t>inclusive of all expenses deemed necessary for the performance of the contract in accordance with the Terms of Reference requirements</w:t>
      </w:r>
      <w:r w:rsidR="00DA71AB" w:rsidRPr="0035455F">
        <w:rPr>
          <w:rFonts w:ascii="Arial" w:hAnsi="Arial" w:cs="Arial"/>
          <w:color w:val="000000"/>
          <w:lang w:val="en-GB"/>
        </w:rPr>
        <w:t>.</w:t>
      </w:r>
    </w:p>
    <w:p w14:paraId="35218524" w14:textId="77777777" w:rsidR="00DA71AB" w:rsidRPr="0035455F" w:rsidRDefault="00DA71AB" w:rsidP="005931AD">
      <w:pPr>
        <w:jc w:val="both"/>
        <w:rPr>
          <w:rFonts w:ascii="Arial" w:hAnsi="Arial" w:cs="Arial"/>
          <w:lang w:val="en-GB"/>
        </w:rPr>
      </w:pPr>
    </w:p>
    <w:p w14:paraId="61FD7385" w14:textId="77777777"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53458D0E" w14:textId="77777777" w:rsidR="00CD0445" w:rsidRPr="0035455F" w:rsidRDefault="002A40B5" w:rsidP="005931AD">
      <w:pPr>
        <w:jc w:val="both"/>
        <w:rPr>
          <w:rFonts w:ascii="Arial" w:hAnsi="Arial" w:cs="Arial"/>
          <w:lang w:val="en-GB"/>
        </w:rPr>
      </w:pPr>
      <w:r w:rsidRPr="0035455F">
        <w:rPr>
          <w:rFonts w:ascii="Arial" w:hAnsi="Arial" w:cs="Arial"/>
          <w:lang w:val="en-GB"/>
        </w:rPr>
        <w:t xml:space="preserve"> </w:t>
      </w:r>
    </w:p>
    <w:p w14:paraId="177D769A" w14:textId="77777777" w:rsidR="00382375" w:rsidRPr="0035455F" w:rsidRDefault="00CD0445" w:rsidP="005931AD">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433BA280" w14:textId="77777777" w:rsidR="00CD0445" w:rsidRPr="0035455F" w:rsidRDefault="00CD0445" w:rsidP="005931AD">
      <w:pPr>
        <w:jc w:val="both"/>
        <w:rPr>
          <w:rFonts w:ascii="Arial" w:hAnsi="Arial" w:cs="Arial"/>
        </w:rPr>
      </w:pPr>
    </w:p>
    <w:p w14:paraId="61D5D6F3" w14:textId="77777777" w:rsidR="00DA71AB" w:rsidRPr="0035455F" w:rsidRDefault="00DA71AB" w:rsidP="005931AD">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3A408EF" w14:textId="77777777" w:rsidR="00CD0445" w:rsidRPr="0035455F" w:rsidRDefault="00CD0445" w:rsidP="005931AD">
      <w:pPr>
        <w:jc w:val="both"/>
        <w:rPr>
          <w:rFonts w:ascii="Arial" w:hAnsi="Arial" w:cs="Arial"/>
          <w:lang w:val="en-GB"/>
        </w:rPr>
      </w:pPr>
    </w:p>
    <w:p w14:paraId="26F79ECE" w14:textId="77777777"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0494007C" w14:textId="77777777" w:rsidR="00382375" w:rsidRPr="0035455F" w:rsidRDefault="00382375" w:rsidP="005931AD">
      <w:pPr>
        <w:jc w:val="both"/>
        <w:rPr>
          <w:rFonts w:ascii="Arial" w:hAnsi="Arial" w:cs="Arial"/>
          <w:lang w:val="en-GB"/>
        </w:rPr>
      </w:pPr>
    </w:p>
    <w:p w14:paraId="3CE338A3"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7400A9C4" w14:textId="77777777" w:rsidR="00382375" w:rsidRPr="0035455F" w:rsidRDefault="00382375" w:rsidP="005931AD">
      <w:pPr>
        <w:jc w:val="both"/>
        <w:rPr>
          <w:rFonts w:ascii="Arial" w:hAnsi="Arial" w:cs="Arial"/>
          <w:lang w:val="en-GB"/>
        </w:rPr>
      </w:pPr>
    </w:p>
    <w:p w14:paraId="587DBB43"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A85EB4E" w14:textId="77777777" w:rsidR="006A4750" w:rsidRPr="0035455F" w:rsidRDefault="006A4750" w:rsidP="005931AD">
      <w:pPr>
        <w:tabs>
          <w:tab w:val="right" w:pos="8460"/>
        </w:tabs>
        <w:ind w:left="720"/>
        <w:jc w:val="both"/>
        <w:rPr>
          <w:rFonts w:ascii="Arial" w:hAnsi="Arial" w:cs="Arial"/>
          <w:lang w:val="en-GB"/>
        </w:rPr>
      </w:pPr>
    </w:p>
    <w:p w14:paraId="2EA0F3BE" w14:textId="77777777" w:rsidR="00382375" w:rsidRPr="0035455F" w:rsidRDefault="00382375" w:rsidP="005931A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6FB382C8" w14:textId="77777777" w:rsidR="00382375" w:rsidRPr="0035455F" w:rsidRDefault="00382375" w:rsidP="005931AD">
      <w:pPr>
        <w:pStyle w:val="BodyText2"/>
        <w:pBdr>
          <w:bottom w:val="single" w:sz="4" w:space="1" w:color="auto"/>
        </w:pBdr>
        <w:rPr>
          <w:rFonts w:ascii="Arial" w:hAnsi="Arial" w:cs="Arial"/>
          <w:lang w:val="en-GB"/>
        </w:rPr>
      </w:pPr>
    </w:p>
    <w:p w14:paraId="54AD2CCA" w14:textId="77777777" w:rsidR="00AA48EC" w:rsidRPr="0035455F" w:rsidRDefault="00AA48EC" w:rsidP="005931AD">
      <w:pPr>
        <w:pStyle w:val="BodyText2"/>
        <w:pBdr>
          <w:bottom w:val="single" w:sz="4" w:space="1" w:color="auto"/>
        </w:pBdr>
        <w:rPr>
          <w:rFonts w:ascii="Arial" w:hAnsi="Arial" w:cs="Arial"/>
          <w:lang w:val="en-GB"/>
        </w:rPr>
      </w:pPr>
    </w:p>
    <w:p w14:paraId="129C1E39" w14:textId="77777777" w:rsidR="00AA48EC" w:rsidRPr="0035455F" w:rsidRDefault="00AA48EC" w:rsidP="005931AD">
      <w:pPr>
        <w:pStyle w:val="BodyText2"/>
        <w:pBdr>
          <w:bottom w:val="single" w:sz="4" w:space="1" w:color="auto"/>
        </w:pBdr>
        <w:rPr>
          <w:rFonts w:ascii="Arial" w:hAnsi="Arial" w:cs="Arial"/>
          <w:lang w:val="en-GB"/>
        </w:rPr>
      </w:pPr>
    </w:p>
    <w:p w14:paraId="0A402636"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5A068D41" w14:textId="77777777" w:rsidR="006A4750" w:rsidRPr="0035455F" w:rsidRDefault="006A4750" w:rsidP="00680A7C">
      <w:pPr>
        <w:pStyle w:val="Fett1"/>
        <w:jc w:val="center"/>
        <w:outlineLvl w:val="0"/>
        <w:rPr>
          <w:rFonts w:cs="Arial"/>
          <w:sz w:val="24"/>
          <w:szCs w:val="24"/>
          <w:lang w:val="en-GB"/>
        </w:rPr>
      </w:pPr>
      <w:bookmarkStart w:id="10" w:name="_Toc267927846"/>
      <w:r w:rsidRPr="0035455F">
        <w:rPr>
          <w:rFonts w:cs="Arial"/>
          <w:sz w:val="24"/>
          <w:szCs w:val="24"/>
          <w:lang w:val="en-GB"/>
        </w:rPr>
        <w:lastRenderedPageBreak/>
        <w:t>B.</w:t>
      </w:r>
      <w:r w:rsidRPr="0035455F">
        <w:rPr>
          <w:rFonts w:cs="Arial"/>
          <w:sz w:val="24"/>
          <w:szCs w:val="24"/>
          <w:lang w:val="en-GB"/>
        </w:rPr>
        <w:tab/>
        <w:t>CURRICULUM VITAE</w:t>
      </w:r>
      <w:bookmarkEnd w:id="10"/>
    </w:p>
    <w:p w14:paraId="4865D3D3"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057C1DFF" w14:textId="77777777" w:rsidR="000A479E" w:rsidRPr="0035455F" w:rsidRDefault="000A479E" w:rsidP="006A4750">
      <w:pPr>
        <w:pBdr>
          <w:bottom w:val="single" w:sz="8" w:space="1" w:color="auto"/>
        </w:pBdr>
        <w:jc w:val="center"/>
        <w:rPr>
          <w:rFonts w:ascii="Arial" w:hAnsi="Arial" w:cs="Arial"/>
          <w:b/>
          <w:i/>
          <w:lang w:val="en-GB"/>
        </w:rPr>
      </w:pPr>
    </w:p>
    <w:p w14:paraId="05977909" w14:textId="77777777" w:rsidR="006A4750" w:rsidRPr="0035455F" w:rsidRDefault="006A4750" w:rsidP="006A4750">
      <w:pPr>
        <w:jc w:val="right"/>
        <w:rPr>
          <w:rFonts w:ascii="Arial" w:hAnsi="Arial" w:cs="Arial"/>
          <w:lang w:val="en-GB"/>
        </w:rPr>
      </w:pPr>
    </w:p>
    <w:p w14:paraId="1F0B06FE"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560C6A86" w14:textId="77777777" w:rsidTr="00EC3A43">
        <w:tc>
          <w:tcPr>
            <w:tcW w:w="3510" w:type="dxa"/>
          </w:tcPr>
          <w:p w14:paraId="05180502"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584E330"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6938EEB5" w14:textId="77777777" w:rsidTr="00EC3A43">
        <w:tc>
          <w:tcPr>
            <w:tcW w:w="3510" w:type="dxa"/>
          </w:tcPr>
          <w:p w14:paraId="355F7876"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2A9D2248"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17168038" w14:textId="77777777" w:rsidTr="00EC3A43">
        <w:tc>
          <w:tcPr>
            <w:tcW w:w="3510" w:type="dxa"/>
          </w:tcPr>
          <w:p w14:paraId="482A8BB1"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33DDB65"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55B4E6A3" w14:textId="77777777" w:rsidTr="00EC3A43">
        <w:tc>
          <w:tcPr>
            <w:tcW w:w="3510" w:type="dxa"/>
          </w:tcPr>
          <w:p w14:paraId="5541A59B" w14:textId="77777777" w:rsidR="00382375" w:rsidRPr="0035455F" w:rsidRDefault="00382375"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27B0D2A"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02CFD135" w14:textId="77777777" w:rsidTr="00EC3A43">
        <w:tc>
          <w:tcPr>
            <w:tcW w:w="3510" w:type="dxa"/>
          </w:tcPr>
          <w:p w14:paraId="1800E803"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75D18B09"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1154DB37" w14:textId="77777777" w:rsidTr="00EC3A43">
        <w:tc>
          <w:tcPr>
            <w:tcW w:w="3510" w:type="dxa"/>
          </w:tcPr>
          <w:p w14:paraId="79999852" w14:textId="77777777" w:rsidR="00F927D0" w:rsidRPr="0035455F" w:rsidRDefault="003D026D"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1475793B" w14:textId="77777777" w:rsidR="00382375"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Postal address</w:t>
            </w:r>
          </w:p>
          <w:p w14:paraId="79B88527"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Phone:</w:t>
            </w:r>
          </w:p>
          <w:p w14:paraId="36D91644" w14:textId="77777777" w:rsidR="00F927D0" w:rsidRPr="0035455F" w:rsidRDefault="00F927D0" w:rsidP="00101A3B">
            <w:pPr>
              <w:pStyle w:val="ListParagraph"/>
              <w:numPr>
                <w:ilvl w:val="0"/>
                <w:numId w:val="7"/>
              </w:numPr>
              <w:suppressAutoHyphens/>
              <w:ind w:left="426"/>
              <w:rPr>
                <w:rFonts w:ascii="Arial" w:hAnsi="Arial" w:cs="Arial"/>
                <w:b/>
                <w:lang w:val="en-GB"/>
              </w:rPr>
            </w:pPr>
            <w:r w:rsidRPr="0035455F">
              <w:rPr>
                <w:rFonts w:ascii="Arial" w:hAnsi="Arial" w:cs="Arial"/>
                <w:b/>
                <w:lang w:val="en-GB"/>
              </w:rPr>
              <w:t>E-mail:</w:t>
            </w:r>
          </w:p>
        </w:tc>
        <w:tc>
          <w:tcPr>
            <w:tcW w:w="6237" w:type="dxa"/>
          </w:tcPr>
          <w:p w14:paraId="4137F429"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1A9EB159" w14:textId="77777777" w:rsidR="00F927D0" w:rsidRPr="0035455F" w:rsidRDefault="00F927D0" w:rsidP="003141B7">
            <w:pPr>
              <w:pStyle w:val="ListParagraph"/>
              <w:suppressAutoHyphens/>
              <w:ind w:left="426"/>
              <w:rPr>
                <w:rFonts w:ascii="Arial" w:hAnsi="Arial" w:cs="Arial"/>
                <w:i/>
                <w:lang w:val="en-GB"/>
              </w:rPr>
            </w:pPr>
          </w:p>
          <w:p w14:paraId="55065EC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706DC729"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3E7E60D0"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2768931D" w14:textId="77777777" w:rsidTr="00EC3A43">
        <w:tc>
          <w:tcPr>
            <w:tcW w:w="3510" w:type="dxa"/>
          </w:tcPr>
          <w:p w14:paraId="7F6A83AD" w14:textId="77777777" w:rsidR="00382375" w:rsidRPr="0035455F" w:rsidRDefault="00382375" w:rsidP="00101A3B">
            <w:pPr>
              <w:pStyle w:val="ListParagraph"/>
              <w:numPr>
                <w:ilvl w:val="0"/>
                <w:numId w:val="8"/>
              </w:numPr>
              <w:tabs>
                <w:tab w:val="left" w:pos="426"/>
              </w:tabs>
              <w:rPr>
                <w:rFonts w:ascii="Arial" w:hAnsi="Arial" w:cs="Arial"/>
                <w:b/>
                <w:lang w:val="en-GB"/>
              </w:rPr>
            </w:pPr>
            <w:r w:rsidRPr="0035455F">
              <w:rPr>
                <w:rFonts w:ascii="Arial" w:hAnsi="Arial" w:cs="Arial"/>
                <w:b/>
                <w:lang w:val="en-GB"/>
              </w:rPr>
              <w:t>Education:</w:t>
            </w:r>
          </w:p>
        </w:tc>
        <w:tc>
          <w:tcPr>
            <w:tcW w:w="6237" w:type="dxa"/>
          </w:tcPr>
          <w:p w14:paraId="344A749E" w14:textId="77777777" w:rsidR="00382375" w:rsidRPr="0035455F" w:rsidRDefault="00382375" w:rsidP="00EC3A43">
            <w:pPr>
              <w:rPr>
                <w:rFonts w:ascii="Arial" w:hAnsi="Arial" w:cs="Arial"/>
                <w:lang w:val="en-GB"/>
              </w:rPr>
            </w:pPr>
          </w:p>
        </w:tc>
      </w:tr>
      <w:tr w:rsidR="00382375" w:rsidRPr="0035455F" w14:paraId="3A4A5A94" w14:textId="77777777" w:rsidTr="00EC3A43">
        <w:tc>
          <w:tcPr>
            <w:tcW w:w="3510" w:type="dxa"/>
          </w:tcPr>
          <w:p w14:paraId="71E07E79"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C60D7F9" w14:textId="77777777" w:rsidR="00382375" w:rsidRPr="0035455F" w:rsidRDefault="00382375" w:rsidP="00EC3A43">
            <w:pPr>
              <w:rPr>
                <w:rFonts w:ascii="Arial" w:hAnsi="Arial" w:cs="Arial"/>
                <w:lang w:val="en-GB"/>
              </w:rPr>
            </w:pPr>
          </w:p>
        </w:tc>
      </w:tr>
      <w:tr w:rsidR="00382375" w:rsidRPr="0035455F"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51F8A7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47ABF170"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A5A40E9"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637901B6"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65308043" w14:textId="77777777" w:rsidTr="00EC3A43">
        <w:tc>
          <w:tcPr>
            <w:tcW w:w="3935" w:type="dxa"/>
            <w:shd w:val="clear" w:color="auto" w:fill="E6E6E6"/>
          </w:tcPr>
          <w:p w14:paraId="34437F81"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1C7F504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B379A85"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7F2FBB47"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325CCFD7" w14:textId="77777777" w:rsidTr="00EC3A43">
        <w:tc>
          <w:tcPr>
            <w:tcW w:w="3935" w:type="dxa"/>
          </w:tcPr>
          <w:p w14:paraId="10B572B8"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1BFEB14C"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14E469C8"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9BAE7D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6536835D" w14:textId="77777777" w:rsidTr="00EC3A43">
        <w:tc>
          <w:tcPr>
            <w:tcW w:w="3935" w:type="dxa"/>
          </w:tcPr>
          <w:p w14:paraId="2D9E2F7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288ECEB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099CA244"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5909BA22"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775A7EE4"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1EC27063" w14:textId="77777777" w:rsidTr="00EC3A43">
        <w:tc>
          <w:tcPr>
            <w:tcW w:w="4077" w:type="dxa"/>
          </w:tcPr>
          <w:p w14:paraId="65C2F78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39FA67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3F496502" w14:textId="77777777" w:rsidTr="00EC3A43">
        <w:tc>
          <w:tcPr>
            <w:tcW w:w="4077" w:type="dxa"/>
          </w:tcPr>
          <w:p w14:paraId="245E462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4FB71FBD"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0A7C8CCB" w14:textId="77777777" w:rsidTr="00EC3A43">
        <w:tc>
          <w:tcPr>
            <w:tcW w:w="4077" w:type="dxa"/>
          </w:tcPr>
          <w:p w14:paraId="7DB4E546"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1FCCAFA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260A2654" w14:textId="77777777" w:rsidTr="00EC3A43">
        <w:tc>
          <w:tcPr>
            <w:tcW w:w="4077" w:type="dxa"/>
          </w:tcPr>
          <w:p w14:paraId="6731EE68"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0194017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7A47EFF5" w14:textId="77777777" w:rsidTr="00EC3A43">
        <w:tc>
          <w:tcPr>
            <w:tcW w:w="9747" w:type="dxa"/>
            <w:gridSpan w:val="2"/>
          </w:tcPr>
          <w:p w14:paraId="6E6D190A"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6A6686A2"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34CD748E"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48FD2A73"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1B2C1EB4"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25DD9DDC"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41FDD943"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4284BF19"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23CD955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20E7898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6D937567"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4D0BD233"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07A79E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15A33790"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31973BF9"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1E47CD4"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05957B6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52ACD718"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BC48D0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E6359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546E5FE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296285FA"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43BA85DC"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34C0AA9" w14:textId="77777777" w:rsidTr="00EC3A43">
        <w:trPr>
          <w:trHeight w:val="309"/>
        </w:trPr>
        <w:tc>
          <w:tcPr>
            <w:tcW w:w="1242" w:type="dxa"/>
            <w:tcBorders>
              <w:top w:val="single" w:sz="6" w:space="0" w:color="auto"/>
            </w:tcBorders>
          </w:tcPr>
          <w:p w14:paraId="5942D7F4" w14:textId="77777777"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74638E51"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14:paraId="2A57C219" w14:textId="77777777"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14:paraId="03BDF88D"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29F4E6EE"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04803EA2" w14:textId="77777777" w:rsidTr="00EC3A43">
        <w:trPr>
          <w:trHeight w:val="309"/>
        </w:trPr>
        <w:tc>
          <w:tcPr>
            <w:tcW w:w="1242" w:type="dxa"/>
            <w:vAlign w:val="center"/>
          </w:tcPr>
          <w:p w14:paraId="0741B2D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7E76937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14:paraId="2604CA6C"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0D66B13"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CD6899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2D68A5CB"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22AD2AF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8565E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14:paraId="54690998"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[indicate the exact name and title and if it was a short term or a long term position]</w:t>
            </w:r>
          </w:p>
        </w:tc>
        <w:tc>
          <w:tcPr>
            <w:tcW w:w="9355" w:type="dxa"/>
          </w:tcPr>
          <w:p w14:paraId="5CA1ED19"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4B11D2F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05D72361"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2974E4F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6EF8619" w14:textId="77777777" w:rsidR="00382375" w:rsidRPr="0035455F" w:rsidRDefault="00382375" w:rsidP="00382375">
      <w:pPr>
        <w:rPr>
          <w:rFonts w:ascii="Arial" w:hAnsi="Arial" w:cs="Arial"/>
          <w:lang w:val="en-GB"/>
        </w:rPr>
        <w:sectPr w:rsidR="00382375" w:rsidRPr="0035455F"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35455F" w:rsidRDefault="00382375" w:rsidP="00382375">
      <w:pPr>
        <w:rPr>
          <w:rFonts w:ascii="Arial" w:hAnsi="Arial" w:cs="Arial"/>
          <w:lang w:val="en-GB"/>
        </w:rPr>
      </w:pPr>
    </w:p>
    <w:p w14:paraId="67782C68" w14:textId="77777777" w:rsidR="00382375" w:rsidRPr="0035455F" w:rsidRDefault="00382375" w:rsidP="00101A3B">
      <w:pPr>
        <w:pStyle w:val="ListParagraph"/>
        <w:numPr>
          <w:ilvl w:val="0"/>
          <w:numId w:val="9"/>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14:paraId="084C7D02"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7964666D"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BBA665A"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8F53CD2"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532B31FC"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3B29676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3E702ECF" w14:textId="77777777" w:rsidR="00382375" w:rsidRPr="0035455F" w:rsidRDefault="00382375" w:rsidP="00382375">
      <w:pPr>
        <w:jc w:val="both"/>
        <w:rPr>
          <w:rFonts w:ascii="Arial" w:hAnsi="Arial" w:cs="Arial"/>
          <w:lang w:val="en-GB"/>
        </w:rPr>
      </w:pPr>
    </w:p>
    <w:p w14:paraId="70C09FFA"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28C61F6D" w14:textId="77777777" w:rsidR="00382375" w:rsidRPr="0035455F" w:rsidRDefault="00382375" w:rsidP="00382375">
      <w:pPr>
        <w:jc w:val="both"/>
        <w:rPr>
          <w:rFonts w:ascii="Arial" w:hAnsi="Arial" w:cs="Arial"/>
          <w:lang w:val="en-GB"/>
        </w:rPr>
      </w:pPr>
    </w:p>
    <w:p w14:paraId="53B057C3"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2F23B267" w14:textId="77777777" w:rsidR="00382375" w:rsidRPr="0035455F" w:rsidRDefault="00382375" w:rsidP="00382375">
      <w:pPr>
        <w:rPr>
          <w:rFonts w:ascii="Arial" w:hAnsi="Arial" w:cs="Arial"/>
          <w:lang w:val="en-GB"/>
        </w:rPr>
      </w:pPr>
    </w:p>
    <w:p w14:paraId="077FD5BD"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405DFE32" w14:textId="77777777" w:rsidTr="00EC3A43">
        <w:tc>
          <w:tcPr>
            <w:tcW w:w="5457" w:type="dxa"/>
            <w:tcBorders>
              <w:bottom w:val="single" w:sz="4" w:space="0" w:color="auto"/>
            </w:tcBorders>
          </w:tcPr>
          <w:p w14:paraId="4E376F9A" w14:textId="77777777" w:rsidR="00382375" w:rsidRPr="0035455F" w:rsidRDefault="00382375" w:rsidP="00EC3A43">
            <w:pPr>
              <w:rPr>
                <w:rFonts w:ascii="Arial" w:hAnsi="Arial" w:cs="Arial"/>
                <w:lang w:val="en-GB"/>
              </w:rPr>
            </w:pPr>
          </w:p>
        </w:tc>
        <w:tc>
          <w:tcPr>
            <w:tcW w:w="850" w:type="dxa"/>
          </w:tcPr>
          <w:p w14:paraId="3FC14CC6"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75AB1BFF" w14:textId="77777777" w:rsidR="00382375" w:rsidRPr="0035455F" w:rsidRDefault="00382375" w:rsidP="00AD5BB9">
            <w:pPr>
              <w:rPr>
                <w:rFonts w:ascii="Arial" w:hAnsi="Arial" w:cs="Arial"/>
                <w:lang w:val="en-GB"/>
              </w:rPr>
            </w:pPr>
          </w:p>
        </w:tc>
      </w:tr>
    </w:tbl>
    <w:p w14:paraId="70EDA80A" w14:textId="77777777" w:rsidR="00382375" w:rsidRPr="0035455F" w:rsidRDefault="00382375" w:rsidP="00382375">
      <w:pPr>
        <w:rPr>
          <w:rFonts w:ascii="Arial" w:hAnsi="Arial" w:cs="Arial"/>
          <w:lang w:val="en-GB"/>
        </w:rPr>
      </w:pPr>
    </w:p>
    <w:p w14:paraId="68548CB4" w14:textId="77777777" w:rsidR="00382375" w:rsidRPr="0035455F" w:rsidRDefault="00382375" w:rsidP="00382375">
      <w:pPr>
        <w:rPr>
          <w:rFonts w:ascii="Arial" w:hAnsi="Arial" w:cs="Arial"/>
          <w:lang w:val="en-GB"/>
        </w:rPr>
      </w:pPr>
    </w:p>
    <w:p w14:paraId="0EA6C603" w14:textId="77777777"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14:paraId="2F0714CB"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3DB56FF6" w14:textId="77777777" w:rsidR="00382375" w:rsidRPr="0035455F" w:rsidRDefault="00382375" w:rsidP="00382375">
      <w:pPr>
        <w:rPr>
          <w:rFonts w:ascii="Arial" w:hAnsi="Arial" w:cs="Arial"/>
          <w:lang w:val="en-GB"/>
        </w:rPr>
      </w:pPr>
    </w:p>
    <w:p w14:paraId="7494FD64" w14:textId="77777777" w:rsidR="00382375" w:rsidRPr="0035455F" w:rsidRDefault="00382375" w:rsidP="00382375">
      <w:pPr>
        <w:rPr>
          <w:rFonts w:ascii="Arial" w:hAnsi="Arial" w:cs="Arial"/>
          <w:lang w:val="en-GB"/>
        </w:rPr>
      </w:pPr>
    </w:p>
    <w:p w14:paraId="12C9DB0B" w14:textId="77777777" w:rsidR="00382375" w:rsidRPr="0035455F" w:rsidRDefault="00382375" w:rsidP="00382375">
      <w:pPr>
        <w:rPr>
          <w:rFonts w:ascii="Arial" w:hAnsi="Arial" w:cs="Arial"/>
          <w:lang w:val="en-GB"/>
        </w:rPr>
      </w:pPr>
    </w:p>
    <w:p w14:paraId="64E4F642" w14:textId="77777777" w:rsidR="00382375" w:rsidRPr="0035455F" w:rsidRDefault="00382375" w:rsidP="00382375">
      <w:pPr>
        <w:rPr>
          <w:rFonts w:ascii="Arial" w:hAnsi="Arial" w:cs="Arial"/>
          <w:lang w:val="en-GB"/>
        </w:rPr>
      </w:pPr>
    </w:p>
    <w:p w14:paraId="3EC823D5" w14:textId="77777777" w:rsidR="00382375" w:rsidRPr="0035455F" w:rsidRDefault="00382375" w:rsidP="00382375">
      <w:pPr>
        <w:rPr>
          <w:rFonts w:ascii="Arial" w:hAnsi="Arial" w:cs="Arial"/>
          <w:bCs/>
          <w:lang w:val="en-GB"/>
        </w:rPr>
      </w:pPr>
    </w:p>
    <w:p w14:paraId="1F1384C3" w14:textId="77777777" w:rsidR="00382375" w:rsidRPr="0035455F" w:rsidRDefault="00382375" w:rsidP="00382375">
      <w:pPr>
        <w:rPr>
          <w:rFonts w:ascii="Arial" w:hAnsi="Arial" w:cs="Arial"/>
          <w:bCs/>
          <w:lang w:val="en-GB"/>
        </w:rPr>
      </w:pPr>
    </w:p>
    <w:p w14:paraId="4AD8F346" w14:textId="77777777" w:rsidR="00382375" w:rsidRPr="0035455F" w:rsidRDefault="00382375" w:rsidP="00382375">
      <w:pPr>
        <w:jc w:val="center"/>
        <w:rPr>
          <w:rFonts w:ascii="Arial" w:hAnsi="Arial" w:cs="Arial"/>
          <w:bCs/>
          <w:lang w:val="en-GB"/>
        </w:rPr>
        <w:sectPr w:rsidR="00382375" w:rsidRPr="0035455F" w:rsidSect="00EC3A43">
          <w:headerReference w:type="even" r:id="rId28"/>
          <w:footnotePr>
            <w:numRestart w:val="eachPage"/>
          </w:footnotePr>
          <w:type w:val="nextColumn"/>
          <w:pgSz w:w="11909" w:h="16834" w:code="9"/>
          <w:pgMar w:top="1440" w:right="1440" w:bottom="1584" w:left="1800" w:header="576" w:footer="576" w:gutter="0"/>
          <w:cols w:space="720"/>
        </w:sectPr>
      </w:pPr>
    </w:p>
    <w:p w14:paraId="7FF99460" w14:textId="77777777" w:rsidR="00382375" w:rsidRPr="0035455F" w:rsidRDefault="00382375" w:rsidP="00382375">
      <w:pPr>
        <w:pBdr>
          <w:bottom w:val="single" w:sz="8" w:space="1" w:color="auto"/>
        </w:pBdr>
        <w:jc w:val="right"/>
        <w:rPr>
          <w:rFonts w:ascii="Arial" w:hAnsi="Arial" w:cs="Arial"/>
          <w:lang w:val="en-GB"/>
        </w:rPr>
      </w:pPr>
    </w:p>
    <w:p w14:paraId="19EF5D95" w14:textId="77777777" w:rsidR="00590C6F" w:rsidRDefault="00590C6F" w:rsidP="00680A7C">
      <w:pPr>
        <w:pStyle w:val="Heading1"/>
        <w:jc w:val="center"/>
        <w:rPr>
          <w:rFonts w:ascii="Arial" w:hAnsi="Arial" w:cs="Arial"/>
          <w:lang w:val="en-GB"/>
        </w:rPr>
      </w:pPr>
      <w:bookmarkStart w:id="11" w:name="_Toc267927847"/>
    </w:p>
    <w:p w14:paraId="24BE1FD0" w14:textId="2C3F781B" w:rsidR="006A4750" w:rsidRPr="0035455F" w:rsidRDefault="006A4750" w:rsidP="00680A7C">
      <w:pPr>
        <w:pStyle w:val="Heading1"/>
        <w:jc w:val="center"/>
        <w:rPr>
          <w:rFonts w:ascii="Arial" w:hAnsi="Arial" w:cs="Arial"/>
          <w:lang w:val="en-GB"/>
        </w:rPr>
      </w:pPr>
      <w:r w:rsidRPr="0035455F">
        <w:rPr>
          <w:rFonts w:ascii="Arial" w:hAnsi="Arial" w:cs="Arial"/>
          <w:lang w:val="en-GB"/>
        </w:rPr>
        <w:t>C.</w:t>
      </w:r>
      <w:r w:rsidRPr="0035455F">
        <w:rPr>
          <w:rFonts w:ascii="Arial" w:hAnsi="Arial" w:cs="Arial"/>
          <w:lang w:val="en-GB"/>
        </w:rPr>
        <w:tab/>
        <w:t>FINANCIAL PROPOSAL</w:t>
      </w:r>
      <w:bookmarkEnd w:id="11"/>
    </w:p>
    <w:p w14:paraId="7C92F149" w14:textId="77777777" w:rsidR="00590C6F" w:rsidRDefault="00590C6F" w:rsidP="00806D70">
      <w:pPr>
        <w:jc w:val="center"/>
        <w:rPr>
          <w:rFonts w:ascii="Arial" w:hAnsi="Arial" w:cs="Arial"/>
          <w:b/>
          <w:lang w:val="en-GB"/>
        </w:rPr>
      </w:pPr>
    </w:p>
    <w:p w14:paraId="553E9FEC" w14:textId="3DB6BDDA" w:rsidR="00382375" w:rsidRDefault="00E71D4A" w:rsidP="00AE6F36">
      <w:pPr>
        <w:jc w:val="both"/>
        <w:rPr>
          <w:rFonts w:ascii="Arial" w:hAnsi="Arial" w:cs="Arial"/>
          <w:lang w:val="en-GB" w:eastAsia="it-IT"/>
        </w:rPr>
      </w:pPr>
      <w:r w:rsidRPr="0035455F">
        <w:rPr>
          <w:rFonts w:ascii="Arial" w:hAnsi="Arial" w:cs="Arial"/>
          <w:b/>
          <w:lang w:val="en-GB"/>
        </w:rPr>
        <w:t>REFERENCE NUMBER:</w:t>
      </w:r>
      <w:r w:rsidRPr="0035455F">
        <w:rPr>
          <w:rFonts w:ascii="Arial" w:hAnsi="Arial" w:cs="Arial"/>
          <w:lang w:val="en-GB"/>
        </w:rPr>
        <w:t xml:space="preserve"> </w:t>
      </w:r>
      <w:r w:rsidR="0007777D" w:rsidRPr="0007777D">
        <w:rPr>
          <w:rFonts w:ascii="Arial" w:hAnsi="Arial" w:cs="Arial"/>
          <w:bCs/>
          <w:lang w:val="en-GB"/>
        </w:rPr>
        <w:t>CS/PROC/</w:t>
      </w:r>
      <w:r w:rsidR="008C6FDF">
        <w:rPr>
          <w:rFonts w:ascii="Arial" w:hAnsi="Arial" w:cs="Arial"/>
          <w:bCs/>
          <w:lang w:val="en-GB"/>
        </w:rPr>
        <w:t>APSA</w:t>
      </w:r>
      <w:r w:rsidR="00AE6F36">
        <w:rPr>
          <w:rFonts w:ascii="Arial" w:hAnsi="Arial" w:cs="Arial"/>
          <w:bCs/>
          <w:lang w:val="en-GB"/>
        </w:rPr>
        <w:t>/SC/01</w:t>
      </w:r>
      <w:r w:rsidR="003D1452">
        <w:rPr>
          <w:rFonts w:ascii="Arial" w:hAnsi="Arial" w:cs="Arial"/>
          <w:bCs/>
          <w:lang w:val="en-GB"/>
        </w:rPr>
        <w:t>-</w:t>
      </w:r>
      <w:r w:rsidR="008C6FDF" w:rsidRPr="008C6FDF">
        <w:rPr>
          <w:rFonts w:ascii="Arial" w:eastAsia="Calibri" w:hAnsi="Arial" w:cs="Arial"/>
          <w:bCs/>
          <w:kern w:val="28"/>
        </w:rPr>
        <w:t xml:space="preserve"> CONSULTANCY </w:t>
      </w:r>
      <w:r w:rsidR="008C6FDF" w:rsidRPr="008C6FDF">
        <w:rPr>
          <w:rFonts w:ascii="Arial" w:hAnsi="Arial" w:cs="Arial"/>
          <w:bCs/>
        </w:rPr>
        <w:t>TO IDENTIFY DYNAMIC DATA ON CHILDREN   INVOLVEMENT IN ARMED CONFLICT FOR INCORPORATION INTO THE COMESA CONFLICT EARLY WARNING SYSTEM (COMWARN) STRUCTURAL VULNERABILITY ANALYSIS</w:t>
      </w:r>
    </w:p>
    <w:p w14:paraId="54CC00A6" w14:textId="77777777" w:rsidR="001003EB" w:rsidRPr="0035455F" w:rsidRDefault="001003EB" w:rsidP="00806D70">
      <w:pPr>
        <w:jc w:val="center"/>
        <w:rPr>
          <w:rFonts w:ascii="Arial" w:hAnsi="Arial" w:cs="Arial"/>
          <w:lang w:val="en-GB" w:eastAsia="it-IT"/>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3"/>
        <w:gridCol w:w="4404"/>
      </w:tblGrid>
      <w:tr w:rsidR="000D104D" w:rsidRPr="0035455F" w14:paraId="70FB52A5" w14:textId="77777777" w:rsidTr="00590C6F">
        <w:trPr>
          <w:trHeight w:hRule="exact" w:val="567"/>
          <w:jc w:val="center"/>
        </w:trPr>
        <w:tc>
          <w:tcPr>
            <w:tcW w:w="5093" w:type="dxa"/>
            <w:vAlign w:val="center"/>
          </w:tcPr>
          <w:p w14:paraId="077AEE82" w14:textId="59DB3510" w:rsidR="000D104D" w:rsidRPr="0035455F" w:rsidRDefault="000D104D" w:rsidP="000D104D">
            <w:pPr>
              <w:spacing w:before="40"/>
              <w:jc w:val="center"/>
              <w:rPr>
                <w:rFonts w:ascii="Arial" w:hAnsi="Arial" w:cs="Arial"/>
                <w:lang w:val="en-GB"/>
              </w:rPr>
            </w:pPr>
            <w:bookmarkStart w:id="12" w:name="_Hlk54595625"/>
            <w:r w:rsidRPr="0035455F">
              <w:rPr>
                <w:rFonts w:ascii="Arial" w:hAnsi="Arial" w:cs="Arial"/>
                <w:b/>
                <w:lang w:val="en-GB"/>
              </w:rPr>
              <w:t xml:space="preserve">TOTAL FINANCIAL OFFER  </w:t>
            </w:r>
          </w:p>
        </w:tc>
        <w:tc>
          <w:tcPr>
            <w:tcW w:w="4404" w:type="dxa"/>
            <w:vAlign w:val="center"/>
          </w:tcPr>
          <w:p w14:paraId="121CABE6" w14:textId="77777777" w:rsidR="000D104D" w:rsidRPr="0035455F" w:rsidRDefault="000D104D" w:rsidP="000D104D">
            <w:pPr>
              <w:spacing w:before="40"/>
              <w:jc w:val="center"/>
              <w:rPr>
                <w:rFonts w:ascii="Arial" w:hAnsi="Arial" w:cs="Arial"/>
                <w:lang w:val="en-GB"/>
              </w:rPr>
            </w:pPr>
          </w:p>
        </w:tc>
      </w:tr>
      <w:bookmarkEnd w:id="12"/>
    </w:tbl>
    <w:p w14:paraId="749E77B4"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401C1FCC" w14:textId="708F3D43" w:rsidR="001003EB" w:rsidRDefault="001003EB" w:rsidP="006A4750">
      <w:pPr>
        <w:tabs>
          <w:tab w:val="right" w:pos="8460"/>
        </w:tabs>
        <w:ind w:left="720"/>
        <w:jc w:val="both"/>
        <w:rPr>
          <w:rFonts w:ascii="Arial" w:hAnsi="Arial" w:cs="Arial"/>
          <w:lang w:val="en-GB"/>
        </w:rPr>
      </w:pPr>
    </w:p>
    <w:p w14:paraId="06DECCD1" w14:textId="46F42C33" w:rsidR="00125ED9" w:rsidRDefault="00125ED9" w:rsidP="006A4750">
      <w:pPr>
        <w:tabs>
          <w:tab w:val="right" w:pos="8460"/>
        </w:tabs>
        <w:ind w:left="720"/>
        <w:jc w:val="both"/>
        <w:rPr>
          <w:rFonts w:ascii="Arial" w:hAnsi="Arial" w:cs="Arial"/>
          <w:lang w:val="en-GB"/>
        </w:rPr>
      </w:pPr>
      <w:r w:rsidRPr="00CB394D">
        <w:rPr>
          <w:rFonts w:ascii="Arial" w:hAnsi="Arial" w:cs="Arial"/>
          <w:i/>
          <w:iCs/>
          <w:lang w:val="en-GB"/>
        </w:rPr>
        <w:t>[</w:t>
      </w:r>
      <w:r w:rsidR="001F2EC8">
        <w:rPr>
          <w:rFonts w:ascii="Arial" w:hAnsi="Arial" w:cs="Arial"/>
          <w:i/>
          <w:iCs/>
          <w:lang w:val="en-GB"/>
        </w:rPr>
        <w:t xml:space="preserve">Please insert the Total Financial Offer </w:t>
      </w:r>
      <w:r w:rsidRPr="0035455F">
        <w:rPr>
          <w:rFonts w:ascii="Arial" w:hAnsi="Arial" w:cs="Arial"/>
          <w:i/>
          <w:lang w:val="en-GB"/>
        </w:rPr>
        <w:t>in words</w:t>
      </w:r>
      <w:r w:rsidR="00CB394D">
        <w:rPr>
          <w:rFonts w:ascii="Arial" w:hAnsi="Arial" w:cs="Arial"/>
          <w:i/>
          <w:lang w:val="en-GB"/>
        </w:rPr>
        <w:t>]</w:t>
      </w:r>
      <w:r w:rsidRPr="0035455F">
        <w:rPr>
          <w:rFonts w:ascii="Arial" w:hAnsi="Arial" w:cs="Arial"/>
          <w:lang w:val="en-GB"/>
        </w:rPr>
        <w:t xml:space="preserve">.  </w:t>
      </w:r>
    </w:p>
    <w:p w14:paraId="742F265C" w14:textId="4FDF8A36" w:rsidR="00CB394D" w:rsidRDefault="00CB394D" w:rsidP="006A4750">
      <w:pPr>
        <w:tabs>
          <w:tab w:val="right" w:pos="8460"/>
        </w:tabs>
        <w:ind w:left="720"/>
        <w:jc w:val="both"/>
        <w:rPr>
          <w:rFonts w:ascii="Arial" w:hAnsi="Arial" w:cs="Arial"/>
          <w:lang w:val="en-GB"/>
        </w:rPr>
      </w:pPr>
    </w:p>
    <w:p w14:paraId="4DC62C55" w14:textId="77777777" w:rsidR="00CB394D" w:rsidRDefault="00CB394D" w:rsidP="006A4750">
      <w:pPr>
        <w:tabs>
          <w:tab w:val="right" w:pos="8460"/>
        </w:tabs>
        <w:ind w:left="720"/>
        <w:jc w:val="both"/>
        <w:rPr>
          <w:rFonts w:ascii="Arial" w:hAnsi="Arial" w:cs="Arial"/>
          <w:lang w:val="en-GB"/>
        </w:rPr>
      </w:pPr>
    </w:p>
    <w:p w14:paraId="1756EA1F" w14:textId="77777777" w:rsidR="00125ED9" w:rsidRDefault="00125ED9" w:rsidP="006A4750">
      <w:pPr>
        <w:tabs>
          <w:tab w:val="right" w:pos="8460"/>
        </w:tabs>
        <w:ind w:left="720"/>
        <w:jc w:val="both"/>
        <w:rPr>
          <w:rFonts w:ascii="Arial" w:hAnsi="Arial" w:cs="Arial"/>
          <w:lang w:val="en-GB"/>
        </w:rPr>
      </w:pPr>
    </w:p>
    <w:p w14:paraId="7E6326A7" w14:textId="3141B07B"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3CCED505" w14:textId="77777777" w:rsidR="006A4750" w:rsidRPr="0035455F" w:rsidRDefault="006A4750" w:rsidP="006A4750">
      <w:pPr>
        <w:tabs>
          <w:tab w:val="right" w:pos="8460"/>
        </w:tabs>
        <w:ind w:left="720"/>
        <w:jc w:val="both"/>
        <w:rPr>
          <w:rFonts w:ascii="Arial" w:hAnsi="Arial" w:cs="Arial"/>
          <w:lang w:val="en-GB"/>
        </w:rPr>
      </w:pPr>
    </w:p>
    <w:p w14:paraId="7353886F" w14:textId="77777777" w:rsidR="00CB394D" w:rsidRDefault="00CB394D" w:rsidP="006A4750">
      <w:pPr>
        <w:tabs>
          <w:tab w:val="right" w:pos="8460"/>
        </w:tabs>
        <w:ind w:left="720"/>
        <w:jc w:val="both"/>
        <w:rPr>
          <w:rFonts w:ascii="Arial" w:hAnsi="Arial" w:cs="Arial"/>
          <w:lang w:val="en-GB"/>
        </w:rPr>
      </w:pPr>
    </w:p>
    <w:p w14:paraId="65CF007F" w14:textId="469F963D"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5153069D"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7931A640"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00C3D0B4"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732A28C8"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36B84FB" w14:textId="77777777"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3ED96E05" w14:textId="11FCA908" w:rsidR="00B45B99" w:rsidRDefault="00B45B99" w:rsidP="00382375">
      <w:pPr>
        <w:pStyle w:val="Header"/>
        <w:numPr>
          <w:ilvl w:val="12"/>
          <w:numId w:val="0"/>
        </w:numPr>
        <w:tabs>
          <w:tab w:val="clear" w:pos="4320"/>
          <w:tab w:val="clear" w:pos="8640"/>
          <w:tab w:val="left" w:pos="360"/>
        </w:tabs>
        <w:rPr>
          <w:rFonts w:ascii="Arial" w:hAnsi="Arial" w:cs="Arial"/>
          <w:lang w:val="en-GB"/>
        </w:rPr>
      </w:pPr>
    </w:p>
    <w:p w14:paraId="24ED5C2B" w14:textId="12212A87" w:rsidR="001003EB" w:rsidRDefault="001003EB" w:rsidP="00382375">
      <w:pPr>
        <w:pStyle w:val="Header"/>
        <w:numPr>
          <w:ilvl w:val="12"/>
          <w:numId w:val="0"/>
        </w:numPr>
        <w:tabs>
          <w:tab w:val="clear" w:pos="4320"/>
          <w:tab w:val="clear" w:pos="8640"/>
          <w:tab w:val="left" w:pos="360"/>
        </w:tabs>
        <w:rPr>
          <w:rFonts w:ascii="Arial" w:hAnsi="Arial" w:cs="Arial"/>
          <w:lang w:val="en-GB"/>
        </w:rPr>
      </w:pPr>
    </w:p>
    <w:p w14:paraId="1D692821" w14:textId="66353E7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23AA828C" w14:textId="5F5EFF7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7C34F3" w14:textId="6A08469C"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A89C3EF" w14:textId="722E8BE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EBAF6B5" w14:textId="65978872"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015A5FA6" w14:textId="03141BCE"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57B5FAA" w14:textId="5911DA14"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CE81047" w14:textId="0DC5338F"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157BE87" w14:textId="7E35291D"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58774933" w14:textId="7340198B"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7D20D889" w14:textId="70200776"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17CB3846" w14:textId="6A3A9963"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651B6180" w14:textId="667852F9" w:rsidR="00590C6F" w:rsidRDefault="00590C6F" w:rsidP="00382375">
      <w:pPr>
        <w:pStyle w:val="Header"/>
        <w:numPr>
          <w:ilvl w:val="12"/>
          <w:numId w:val="0"/>
        </w:numPr>
        <w:tabs>
          <w:tab w:val="clear" w:pos="4320"/>
          <w:tab w:val="clear" w:pos="8640"/>
          <w:tab w:val="left" w:pos="360"/>
        </w:tabs>
        <w:rPr>
          <w:rFonts w:ascii="Arial" w:hAnsi="Arial" w:cs="Arial"/>
          <w:lang w:val="en-GB"/>
        </w:rPr>
      </w:pPr>
    </w:p>
    <w:p w14:paraId="311414BE" w14:textId="6A6C8148" w:rsidR="00590C6F" w:rsidRDefault="00590C6F" w:rsidP="00382375">
      <w:pPr>
        <w:pStyle w:val="Header"/>
        <w:numPr>
          <w:ilvl w:val="12"/>
          <w:numId w:val="0"/>
        </w:numPr>
        <w:tabs>
          <w:tab w:val="clear" w:pos="4320"/>
          <w:tab w:val="clear" w:pos="8640"/>
          <w:tab w:val="left" w:pos="360"/>
        </w:tabs>
        <w:rPr>
          <w:rFonts w:ascii="Arial" w:hAnsi="Arial" w:cs="Arial"/>
          <w:lang w:val="en-GB"/>
        </w:rPr>
      </w:pPr>
    </w:p>
    <w:bookmarkEnd w:id="8"/>
    <w:p w14:paraId="5FA89334" w14:textId="612408E1" w:rsidR="00590C6F" w:rsidRDefault="00590C6F" w:rsidP="00382375">
      <w:pPr>
        <w:pStyle w:val="Header"/>
        <w:numPr>
          <w:ilvl w:val="12"/>
          <w:numId w:val="0"/>
        </w:numPr>
        <w:tabs>
          <w:tab w:val="clear" w:pos="4320"/>
          <w:tab w:val="clear" w:pos="8640"/>
          <w:tab w:val="left" w:pos="360"/>
        </w:tabs>
        <w:rPr>
          <w:rFonts w:ascii="Arial" w:hAnsi="Arial" w:cs="Arial"/>
          <w:lang w:val="en-GB"/>
        </w:rPr>
      </w:pPr>
    </w:p>
    <w:sectPr w:rsidR="00590C6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DBA3" w14:textId="77777777" w:rsidR="00467499" w:rsidRDefault="00467499" w:rsidP="00382375">
      <w:r>
        <w:separator/>
      </w:r>
    </w:p>
  </w:endnote>
  <w:endnote w:type="continuationSeparator" w:id="0">
    <w:p w14:paraId="27BF3F2C" w14:textId="77777777" w:rsidR="00467499" w:rsidRDefault="00467499"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066A" w14:textId="77777777" w:rsidR="00AE6F36" w:rsidRDefault="00AE6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AE6F36" w:rsidRDefault="00AE6F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E84F"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56ED"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6E1A" w14:textId="77777777" w:rsidR="00AE6F36" w:rsidRDefault="00AE6F36">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4B28"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FF5F" w14:textId="77777777" w:rsidR="00AE6F36" w:rsidRDefault="00AE6F36"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835E" w14:textId="77777777" w:rsidR="00AE6F36" w:rsidRDefault="00AE6F36"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DB91" w14:textId="77777777" w:rsidR="00467499" w:rsidRDefault="00467499" w:rsidP="00382375">
      <w:r>
        <w:separator/>
      </w:r>
    </w:p>
  </w:footnote>
  <w:footnote w:type="continuationSeparator" w:id="0">
    <w:p w14:paraId="3634108E" w14:textId="77777777" w:rsidR="00467499" w:rsidRDefault="00467499" w:rsidP="00382375">
      <w:r>
        <w:continuationSeparator/>
      </w:r>
    </w:p>
  </w:footnote>
  <w:footnote w:id="1">
    <w:p w14:paraId="6898E7A2" w14:textId="77777777" w:rsidR="00AE6F36" w:rsidRPr="00F10D65" w:rsidRDefault="00AE6F36"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33EF" w14:textId="77777777" w:rsidR="00AE6F36" w:rsidRDefault="00AE6F3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2377" w14:textId="2C552F70" w:rsidR="00653EB5" w:rsidRPr="00653EB5" w:rsidRDefault="00AE6F36" w:rsidP="00653EB5">
    <w:pPr>
      <w:spacing w:line="252" w:lineRule="auto"/>
      <w:rPr>
        <w:rFonts w:ascii="Arial" w:hAnsi="Arial" w:cs="Arial"/>
        <w:b/>
        <w:bCs/>
        <w:sz w:val="16"/>
        <w:szCs w:val="16"/>
        <w:lang w:val="en-GB"/>
      </w:rPr>
    </w:pPr>
    <w:r w:rsidRPr="00653EB5">
      <w:rPr>
        <w:rFonts w:asciiTheme="minorHAnsi" w:hAnsiTheme="minorHAnsi" w:cstheme="minorHAnsi"/>
        <w:b/>
        <w:bCs/>
        <w:sz w:val="16"/>
        <w:szCs w:val="16"/>
        <w:lang w:val="en-GB"/>
      </w:rPr>
      <w:t>REFERENCE NUMBER:</w:t>
    </w:r>
    <w:r w:rsidRPr="00653EB5">
      <w:rPr>
        <w:rFonts w:asciiTheme="minorHAnsi" w:hAnsiTheme="minorHAnsi" w:cstheme="minorHAnsi"/>
        <w:b/>
        <w:bCs/>
        <w:i/>
        <w:sz w:val="16"/>
        <w:szCs w:val="16"/>
        <w:lang w:val="en-GB"/>
      </w:rPr>
      <w:t xml:space="preserve"> </w:t>
    </w:r>
    <w:r w:rsidRPr="00653EB5">
      <w:rPr>
        <w:rFonts w:asciiTheme="minorHAnsi" w:hAnsiTheme="minorHAnsi" w:cstheme="minorHAnsi"/>
        <w:b/>
        <w:bCs/>
        <w:sz w:val="16"/>
        <w:szCs w:val="16"/>
        <w:lang w:val="en-GB"/>
      </w:rPr>
      <w:t>CS/PROC/</w:t>
    </w:r>
    <w:r w:rsidR="00653EB5" w:rsidRPr="00653EB5">
      <w:rPr>
        <w:rFonts w:asciiTheme="minorHAnsi" w:hAnsiTheme="minorHAnsi" w:cstheme="minorHAnsi"/>
        <w:b/>
        <w:bCs/>
        <w:sz w:val="16"/>
        <w:szCs w:val="16"/>
        <w:lang w:val="en-GB"/>
      </w:rPr>
      <w:t>APSA</w:t>
    </w:r>
    <w:r w:rsidRPr="00653EB5">
      <w:rPr>
        <w:rFonts w:asciiTheme="minorHAnsi" w:hAnsiTheme="minorHAnsi" w:cstheme="minorHAnsi"/>
        <w:b/>
        <w:bCs/>
        <w:sz w:val="16"/>
        <w:szCs w:val="16"/>
        <w:lang w:val="en-GB"/>
      </w:rPr>
      <w:t>/SC/01</w:t>
    </w:r>
    <w:r w:rsidR="00653EB5">
      <w:rPr>
        <w:rFonts w:asciiTheme="minorHAnsi" w:hAnsiTheme="minorHAnsi" w:cstheme="minorHAnsi"/>
        <w:b/>
        <w:bCs/>
        <w:sz w:val="16"/>
        <w:szCs w:val="16"/>
        <w:lang w:val="en-GB"/>
      </w:rPr>
      <w:t>;</w:t>
    </w:r>
    <w:r w:rsidRPr="00653EB5">
      <w:rPr>
        <w:rFonts w:asciiTheme="minorHAnsi" w:hAnsiTheme="minorHAnsi" w:cstheme="minorHAnsi"/>
        <w:b/>
        <w:sz w:val="16"/>
        <w:szCs w:val="16"/>
        <w:lang w:val="en-GB"/>
      </w:rPr>
      <w:t xml:space="preserve"> </w:t>
    </w:r>
    <w:r w:rsidR="00653EB5" w:rsidRPr="00653EB5">
      <w:rPr>
        <w:rFonts w:ascii="Arial" w:eastAsia="Calibri" w:hAnsi="Arial" w:cs="Arial"/>
        <w:b/>
        <w:kern w:val="28"/>
        <w:sz w:val="16"/>
        <w:szCs w:val="16"/>
      </w:rPr>
      <w:t xml:space="preserve">CONSULTANCY </w:t>
    </w:r>
    <w:r w:rsidR="00653EB5" w:rsidRPr="00653EB5">
      <w:rPr>
        <w:rFonts w:ascii="Arial" w:hAnsi="Arial" w:cs="Arial"/>
        <w:b/>
        <w:sz w:val="16"/>
        <w:szCs w:val="16"/>
      </w:rPr>
      <w:t>TO IDENTIFY DYNAMIC DATA ON CHILDREN   INVOLVEMENT IN ARMED CONFLICT FOR INCORPORATION INTO THE COMESA CONFLICT EARLY WARNING SYSTEM (COMWARN) STRUCTURAL VULNERABILITY ANALYSIS</w:t>
    </w:r>
  </w:p>
  <w:p w14:paraId="312AD83B" w14:textId="5AB562EC" w:rsidR="00AE6F36" w:rsidRPr="00026B32" w:rsidRDefault="00AE6F36" w:rsidP="00580808">
    <w:pPr>
      <w:pStyle w:val="Head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400" w14:textId="77777777" w:rsidR="00AE6F36" w:rsidRDefault="00AE6F36">
    <w:pPr>
      <w:pStyle w:val="Header"/>
    </w:pPr>
  </w:p>
  <w:p w14:paraId="38CC6710" w14:textId="77777777" w:rsidR="00AE6F36" w:rsidRDefault="00AE6F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CC0D" w14:textId="77777777" w:rsidR="00AE6F36" w:rsidRDefault="00AE6F36">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D349" w14:textId="77777777" w:rsidR="00AE6F36" w:rsidRDefault="00AE6F36">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2A5D" w14:textId="77777777" w:rsidR="00AE6F36" w:rsidRDefault="00AE6F36">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A554" w14:textId="77777777" w:rsidR="00AE6F36" w:rsidRDefault="00AE6F36">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A015" w14:textId="77777777" w:rsidR="00AE6F36" w:rsidRDefault="00AE6F36">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3D6E22"/>
    <w:multiLevelType w:val="hybridMultilevel"/>
    <w:tmpl w:val="7F241CA6"/>
    <w:lvl w:ilvl="0" w:tplc="822EB9E8">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D8517F"/>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3CC8"/>
    <w:multiLevelType w:val="hybridMultilevel"/>
    <w:tmpl w:val="0AA4966C"/>
    <w:lvl w:ilvl="0" w:tplc="4F4EE732">
      <w:start w:val="5"/>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7025F"/>
    <w:multiLevelType w:val="hybridMultilevel"/>
    <w:tmpl w:val="4F2A5338"/>
    <w:lvl w:ilvl="0" w:tplc="FD565582">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B844569"/>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4345FD0"/>
    <w:multiLevelType w:val="hybridMultilevel"/>
    <w:tmpl w:val="08AE5388"/>
    <w:lvl w:ilvl="0" w:tplc="0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D774784"/>
    <w:multiLevelType w:val="hybridMultilevel"/>
    <w:tmpl w:val="8848CCBC"/>
    <w:lvl w:ilvl="0" w:tplc="1BF4BCBE">
      <w:start w:val="1"/>
      <w:numFmt w:val="lowerLetter"/>
      <w:lvlText w:val="%1."/>
      <w:lvlJc w:val="left"/>
      <w:pPr>
        <w:ind w:left="1440" w:hanging="360"/>
      </w:pPr>
      <w:rPr>
        <w:b w:val="0"/>
        <w:bCs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75F86B5D"/>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6" w15:restartNumberingAfterBreak="0">
    <w:nsid w:val="7F083B56"/>
    <w:multiLevelType w:val="hybridMultilevel"/>
    <w:tmpl w:val="24D0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0"/>
  </w:num>
  <w:num w:numId="4">
    <w:abstractNumId w:val="1"/>
  </w:num>
  <w:num w:numId="5">
    <w:abstractNumId w:val="2"/>
  </w:num>
  <w:num w:numId="6">
    <w:abstractNumId w:val="3"/>
  </w:num>
  <w:num w:numId="7">
    <w:abstractNumId w:val="17"/>
  </w:num>
  <w:num w:numId="8">
    <w:abstractNumId w:val="13"/>
  </w:num>
  <w:num w:numId="9">
    <w:abstractNumId w:val="12"/>
  </w:num>
  <w:num w:numId="10">
    <w:abstractNumId w:val="11"/>
  </w:num>
  <w:num w:numId="11">
    <w:abstractNumId w:val="1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6"/>
  </w:num>
  <w:num w:numId="15">
    <w:abstractNumId w:val="20"/>
  </w:num>
  <w:num w:numId="16">
    <w:abstractNumId w:val="10"/>
  </w:num>
  <w:num w:numId="17">
    <w:abstractNumId w:val="22"/>
  </w:num>
  <w:num w:numId="18">
    <w:abstractNumId w:val="9"/>
  </w:num>
  <w:num w:numId="19">
    <w:abstractNumId w:val="21"/>
  </w:num>
  <w:num w:numId="20">
    <w:abstractNumId w:val="24"/>
  </w:num>
  <w:num w:numId="21">
    <w:abstractNumId w:val="7"/>
  </w:num>
  <w:num w:numId="22">
    <w:abstractNumId w:val="19"/>
  </w:num>
  <w:num w:numId="23">
    <w:abstractNumId w:val="26"/>
  </w:num>
  <w:num w:numId="24">
    <w:abstractNumId w:val="14"/>
  </w:num>
  <w:num w:numId="25">
    <w:abstractNumId w:val="4"/>
  </w:num>
  <w:num w:numId="26">
    <w:abstractNumId w:val="8"/>
  </w:num>
  <w:num w:numId="2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2BEF"/>
    <w:rsid w:val="00026B32"/>
    <w:rsid w:val="00034834"/>
    <w:rsid w:val="0003536C"/>
    <w:rsid w:val="000357BC"/>
    <w:rsid w:val="000377B1"/>
    <w:rsid w:val="00040CB2"/>
    <w:rsid w:val="00051306"/>
    <w:rsid w:val="00065E51"/>
    <w:rsid w:val="00071981"/>
    <w:rsid w:val="00071FCC"/>
    <w:rsid w:val="00076310"/>
    <w:rsid w:val="0007777D"/>
    <w:rsid w:val="000800A9"/>
    <w:rsid w:val="00083027"/>
    <w:rsid w:val="000858AC"/>
    <w:rsid w:val="00095BED"/>
    <w:rsid w:val="000960FD"/>
    <w:rsid w:val="000A479E"/>
    <w:rsid w:val="000C31E9"/>
    <w:rsid w:val="000C3BCC"/>
    <w:rsid w:val="000D104D"/>
    <w:rsid w:val="000F7F9F"/>
    <w:rsid w:val="001003EB"/>
    <w:rsid w:val="00100A01"/>
    <w:rsid w:val="00101A3B"/>
    <w:rsid w:val="00101B1E"/>
    <w:rsid w:val="00105AC0"/>
    <w:rsid w:val="00105F14"/>
    <w:rsid w:val="00106590"/>
    <w:rsid w:val="001116EE"/>
    <w:rsid w:val="00112308"/>
    <w:rsid w:val="00114A89"/>
    <w:rsid w:val="00115F57"/>
    <w:rsid w:val="00125AC1"/>
    <w:rsid w:val="00125ED9"/>
    <w:rsid w:val="00127D2C"/>
    <w:rsid w:val="00127E79"/>
    <w:rsid w:val="001353A5"/>
    <w:rsid w:val="00140BDD"/>
    <w:rsid w:val="0016361D"/>
    <w:rsid w:val="001808F5"/>
    <w:rsid w:val="001836B7"/>
    <w:rsid w:val="00186025"/>
    <w:rsid w:val="0018686D"/>
    <w:rsid w:val="001873F4"/>
    <w:rsid w:val="00191C85"/>
    <w:rsid w:val="001942C2"/>
    <w:rsid w:val="00196866"/>
    <w:rsid w:val="001A017F"/>
    <w:rsid w:val="001A1D68"/>
    <w:rsid w:val="001A3F9C"/>
    <w:rsid w:val="001B16EA"/>
    <w:rsid w:val="001C30AB"/>
    <w:rsid w:val="001C3F33"/>
    <w:rsid w:val="001D7ED9"/>
    <w:rsid w:val="001F2EC8"/>
    <w:rsid w:val="001F449B"/>
    <w:rsid w:val="001F5B33"/>
    <w:rsid w:val="00201B6A"/>
    <w:rsid w:val="002032A4"/>
    <w:rsid w:val="0020784C"/>
    <w:rsid w:val="002116A2"/>
    <w:rsid w:val="00212E37"/>
    <w:rsid w:val="00215D25"/>
    <w:rsid w:val="0022236E"/>
    <w:rsid w:val="00224642"/>
    <w:rsid w:val="0022736B"/>
    <w:rsid w:val="00234256"/>
    <w:rsid w:val="00242F09"/>
    <w:rsid w:val="00245257"/>
    <w:rsid w:val="002614EB"/>
    <w:rsid w:val="00284C02"/>
    <w:rsid w:val="00291838"/>
    <w:rsid w:val="0029644A"/>
    <w:rsid w:val="0029645B"/>
    <w:rsid w:val="00297453"/>
    <w:rsid w:val="002A3764"/>
    <w:rsid w:val="002A3C63"/>
    <w:rsid w:val="002A40B5"/>
    <w:rsid w:val="002A60CF"/>
    <w:rsid w:val="002B1555"/>
    <w:rsid w:val="002B2DE1"/>
    <w:rsid w:val="002B5DA4"/>
    <w:rsid w:val="002C4CFC"/>
    <w:rsid w:val="002C7618"/>
    <w:rsid w:val="002D5A12"/>
    <w:rsid w:val="002F2782"/>
    <w:rsid w:val="002F3A00"/>
    <w:rsid w:val="002F5771"/>
    <w:rsid w:val="002F5C96"/>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86F"/>
    <w:rsid w:val="003A127C"/>
    <w:rsid w:val="003A654D"/>
    <w:rsid w:val="003B0613"/>
    <w:rsid w:val="003B1D31"/>
    <w:rsid w:val="003B35EC"/>
    <w:rsid w:val="003C7F83"/>
    <w:rsid w:val="003D026D"/>
    <w:rsid w:val="003D1452"/>
    <w:rsid w:val="003D1ABB"/>
    <w:rsid w:val="003D25C0"/>
    <w:rsid w:val="003D261E"/>
    <w:rsid w:val="003D5137"/>
    <w:rsid w:val="003F221C"/>
    <w:rsid w:val="003F2782"/>
    <w:rsid w:val="003F2B04"/>
    <w:rsid w:val="003F72DB"/>
    <w:rsid w:val="00400878"/>
    <w:rsid w:val="004221E1"/>
    <w:rsid w:val="00423712"/>
    <w:rsid w:val="00430178"/>
    <w:rsid w:val="004313E0"/>
    <w:rsid w:val="0043268F"/>
    <w:rsid w:val="0043301A"/>
    <w:rsid w:val="00433AA4"/>
    <w:rsid w:val="00434A2F"/>
    <w:rsid w:val="0045149F"/>
    <w:rsid w:val="00452C93"/>
    <w:rsid w:val="004538D6"/>
    <w:rsid w:val="004569B5"/>
    <w:rsid w:val="0046307A"/>
    <w:rsid w:val="00467499"/>
    <w:rsid w:val="004814EC"/>
    <w:rsid w:val="004819F2"/>
    <w:rsid w:val="00483A66"/>
    <w:rsid w:val="0048701A"/>
    <w:rsid w:val="004A1B8F"/>
    <w:rsid w:val="004A221A"/>
    <w:rsid w:val="004A2ABD"/>
    <w:rsid w:val="004A5F96"/>
    <w:rsid w:val="004B069E"/>
    <w:rsid w:val="004B4F7B"/>
    <w:rsid w:val="004B56D6"/>
    <w:rsid w:val="004D105F"/>
    <w:rsid w:val="004D6B56"/>
    <w:rsid w:val="004E533E"/>
    <w:rsid w:val="004E77B2"/>
    <w:rsid w:val="004F5379"/>
    <w:rsid w:val="00504A86"/>
    <w:rsid w:val="00507E2F"/>
    <w:rsid w:val="005104E1"/>
    <w:rsid w:val="00524FA9"/>
    <w:rsid w:val="00527FAD"/>
    <w:rsid w:val="005303A1"/>
    <w:rsid w:val="0054794A"/>
    <w:rsid w:val="0055180C"/>
    <w:rsid w:val="00556EA7"/>
    <w:rsid w:val="00561977"/>
    <w:rsid w:val="005620A5"/>
    <w:rsid w:val="00570E19"/>
    <w:rsid w:val="00580808"/>
    <w:rsid w:val="005845D5"/>
    <w:rsid w:val="00590C6F"/>
    <w:rsid w:val="005931AD"/>
    <w:rsid w:val="005A0E9D"/>
    <w:rsid w:val="005A2FD0"/>
    <w:rsid w:val="005B0DD2"/>
    <w:rsid w:val="005B375A"/>
    <w:rsid w:val="005B51E9"/>
    <w:rsid w:val="005B75FA"/>
    <w:rsid w:val="005C1275"/>
    <w:rsid w:val="005C479E"/>
    <w:rsid w:val="005C73C8"/>
    <w:rsid w:val="005D03E6"/>
    <w:rsid w:val="005E535B"/>
    <w:rsid w:val="005F1E26"/>
    <w:rsid w:val="005F2A44"/>
    <w:rsid w:val="005F66AE"/>
    <w:rsid w:val="00604149"/>
    <w:rsid w:val="00613AC6"/>
    <w:rsid w:val="00620B19"/>
    <w:rsid w:val="00623597"/>
    <w:rsid w:val="00627617"/>
    <w:rsid w:val="006305BE"/>
    <w:rsid w:val="0063081C"/>
    <w:rsid w:val="0064236C"/>
    <w:rsid w:val="006454D9"/>
    <w:rsid w:val="006471A0"/>
    <w:rsid w:val="006476CC"/>
    <w:rsid w:val="00651EFE"/>
    <w:rsid w:val="00653EB5"/>
    <w:rsid w:val="00660175"/>
    <w:rsid w:val="00660D9C"/>
    <w:rsid w:val="00675D62"/>
    <w:rsid w:val="006774D1"/>
    <w:rsid w:val="00680A7C"/>
    <w:rsid w:val="006848F0"/>
    <w:rsid w:val="00693DE0"/>
    <w:rsid w:val="006A4750"/>
    <w:rsid w:val="006D021F"/>
    <w:rsid w:val="006D1C17"/>
    <w:rsid w:val="006D2410"/>
    <w:rsid w:val="006D3154"/>
    <w:rsid w:val="006E39FD"/>
    <w:rsid w:val="006E5346"/>
    <w:rsid w:val="006F5836"/>
    <w:rsid w:val="006F72F3"/>
    <w:rsid w:val="00710EE7"/>
    <w:rsid w:val="007157B1"/>
    <w:rsid w:val="00741078"/>
    <w:rsid w:val="007429F0"/>
    <w:rsid w:val="00757996"/>
    <w:rsid w:val="00757E9A"/>
    <w:rsid w:val="00772701"/>
    <w:rsid w:val="0077462F"/>
    <w:rsid w:val="007748FB"/>
    <w:rsid w:val="00774905"/>
    <w:rsid w:val="00777F9F"/>
    <w:rsid w:val="007810E0"/>
    <w:rsid w:val="00787325"/>
    <w:rsid w:val="007A03F2"/>
    <w:rsid w:val="007B0BB0"/>
    <w:rsid w:val="007B310E"/>
    <w:rsid w:val="007B5EA2"/>
    <w:rsid w:val="007C0DD6"/>
    <w:rsid w:val="007C13E5"/>
    <w:rsid w:val="007C150F"/>
    <w:rsid w:val="007C41FB"/>
    <w:rsid w:val="007D0F86"/>
    <w:rsid w:val="007D42FD"/>
    <w:rsid w:val="007D4A46"/>
    <w:rsid w:val="007D4CF9"/>
    <w:rsid w:val="007D640B"/>
    <w:rsid w:val="007F192D"/>
    <w:rsid w:val="00800C2E"/>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5365F"/>
    <w:rsid w:val="00856E37"/>
    <w:rsid w:val="0086098A"/>
    <w:rsid w:val="008617A7"/>
    <w:rsid w:val="00872125"/>
    <w:rsid w:val="00876C84"/>
    <w:rsid w:val="00880709"/>
    <w:rsid w:val="0088184E"/>
    <w:rsid w:val="008908ED"/>
    <w:rsid w:val="00893450"/>
    <w:rsid w:val="008A03CC"/>
    <w:rsid w:val="008A2B74"/>
    <w:rsid w:val="008B5537"/>
    <w:rsid w:val="008C1F7E"/>
    <w:rsid w:val="008C2B53"/>
    <w:rsid w:val="008C6AD8"/>
    <w:rsid w:val="008C6FDF"/>
    <w:rsid w:val="008E0345"/>
    <w:rsid w:val="008E6C70"/>
    <w:rsid w:val="00900768"/>
    <w:rsid w:val="00901776"/>
    <w:rsid w:val="0091790C"/>
    <w:rsid w:val="0092361F"/>
    <w:rsid w:val="009238F9"/>
    <w:rsid w:val="0094043D"/>
    <w:rsid w:val="00941F1A"/>
    <w:rsid w:val="009511BB"/>
    <w:rsid w:val="009533DD"/>
    <w:rsid w:val="00955480"/>
    <w:rsid w:val="009629DB"/>
    <w:rsid w:val="00964972"/>
    <w:rsid w:val="00966D52"/>
    <w:rsid w:val="00971399"/>
    <w:rsid w:val="009714AD"/>
    <w:rsid w:val="00972EAA"/>
    <w:rsid w:val="00986F39"/>
    <w:rsid w:val="00990A8C"/>
    <w:rsid w:val="00995473"/>
    <w:rsid w:val="00995ABF"/>
    <w:rsid w:val="009977B4"/>
    <w:rsid w:val="00997E6B"/>
    <w:rsid w:val="009A0BD2"/>
    <w:rsid w:val="009A1872"/>
    <w:rsid w:val="009A7FAB"/>
    <w:rsid w:val="009B4551"/>
    <w:rsid w:val="009B6A59"/>
    <w:rsid w:val="009D4267"/>
    <w:rsid w:val="009D5676"/>
    <w:rsid w:val="009E3651"/>
    <w:rsid w:val="00A037E3"/>
    <w:rsid w:val="00A05220"/>
    <w:rsid w:val="00A05F98"/>
    <w:rsid w:val="00A1141C"/>
    <w:rsid w:val="00A153C8"/>
    <w:rsid w:val="00A218A5"/>
    <w:rsid w:val="00A26C43"/>
    <w:rsid w:val="00A3681F"/>
    <w:rsid w:val="00A42DC2"/>
    <w:rsid w:val="00A453D0"/>
    <w:rsid w:val="00A529C2"/>
    <w:rsid w:val="00A60505"/>
    <w:rsid w:val="00A73050"/>
    <w:rsid w:val="00A73941"/>
    <w:rsid w:val="00A73AFD"/>
    <w:rsid w:val="00A74831"/>
    <w:rsid w:val="00A8068E"/>
    <w:rsid w:val="00A905FA"/>
    <w:rsid w:val="00A937D6"/>
    <w:rsid w:val="00A976DC"/>
    <w:rsid w:val="00AA1943"/>
    <w:rsid w:val="00AA48EC"/>
    <w:rsid w:val="00AA510C"/>
    <w:rsid w:val="00AB4D9D"/>
    <w:rsid w:val="00AB6267"/>
    <w:rsid w:val="00AB74DC"/>
    <w:rsid w:val="00AC2B8D"/>
    <w:rsid w:val="00AD5BB9"/>
    <w:rsid w:val="00AE335D"/>
    <w:rsid w:val="00AE504A"/>
    <w:rsid w:val="00AE6F36"/>
    <w:rsid w:val="00AF05B0"/>
    <w:rsid w:val="00AF150F"/>
    <w:rsid w:val="00AF2932"/>
    <w:rsid w:val="00AF382E"/>
    <w:rsid w:val="00AF48EC"/>
    <w:rsid w:val="00AF4929"/>
    <w:rsid w:val="00AF6377"/>
    <w:rsid w:val="00B07877"/>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A2AB8"/>
    <w:rsid w:val="00BB58DF"/>
    <w:rsid w:val="00BC328A"/>
    <w:rsid w:val="00BC4BC4"/>
    <w:rsid w:val="00BD3372"/>
    <w:rsid w:val="00BD519A"/>
    <w:rsid w:val="00BD5BC8"/>
    <w:rsid w:val="00BE4A6D"/>
    <w:rsid w:val="00BF60E2"/>
    <w:rsid w:val="00C00C40"/>
    <w:rsid w:val="00C03F20"/>
    <w:rsid w:val="00C11E45"/>
    <w:rsid w:val="00C201C5"/>
    <w:rsid w:val="00C23F9E"/>
    <w:rsid w:val="00C30CE6"/>
    <w:rsid w:val="00C31D83"/>
    <w:rsid w:val="00C3408C"/>
    <w:rsid w:val="00C35D63"/>
    <w:rsid w:val="00C41887"/>
    <w:rsid w:val="00C512B6"/>
    <w:rsid w:val="00C53BF6"/>
    <w:rsid w:val="00C57862"/>
    <w:rsid w:val="00C71AC5"/>
    <w:rsid w:val="00C7446C"/>
    <w:rsid w:val="00C90FC4"/>
    <w:rsid w:val="00CA3192"/>
    <w:rsid w:val="00CA56F3"/>
    <w:rsid w:val="00CB169F"/>
    <w:rsid w:val="00CB2B00"/>
    <w:rsid w:val="00CB394D"/>
    <w:rsid w:val="00CD0445"/>
    <w:rsid w:val="00CD433B"/>
    <w:rsid w:val="00D017D8"/>
    <w:rsid w:val="00D11C5D"/>
    <w:rsid w:val="00D2688A"/>
    <w:rsid w:val="00D30B4E"/>
    <w:rsid w:val="00D5293B"/>
    <w:rsid w:val="00D565EC"/>
    <w:rsid w:val="00D56BF2"/>
    <w:rsid w:val="00D905C6"/>
    <w:rsid w:val="00D91F95"/>
    <w:rsid w:val="00D923EA"/>
    <w:rsid w:val="00D93D70"/>
    <w:rsid w:val="00D97459"/>
    <w:rsid w:val="00D97984"/>
    <w:rsid w:val="00DA2674"/>
    <w:rsid w:val="00DA71AB"/>
    <w:rsid w:val="00DB0CEA"/>
    <w:rsid w:val="00DB1CA3"/>
    <w:rsid w:val="00DB357B"/>
    <w:rsid w:val="00DC5CD6"/>
    <w:rsid w:val="00DD49F6"/>
    <w:rsid w:val="00DE129D"/>
    <w:rsid w:val="00E10360"/>
    <w:rsid w:val="00E10BDB"/>
    <w:rsid w:val="00E159C5"/>
    <w:rsid w:val="00E22607"/>
    <w:rsid w:val="00E22AAF"/>
    <w:rsid w:val="00E26188"/>
    <w:rsid w:val="00E37085"/>
    <w:rsid w:val="00E41B53"/>
    <w:rsid w:val="00E42746"/>
    <w:rsid w:val="00E44F88"/>
    <w:rsid w:val="00E64A2B"/>
    <w:rsid w:val="00E66189"/>
    <w:rsid w:val="00E70A74"/>
    <w:rsid w:val="00E70DB9"/>
    <w:rsid w:val="00E71D4A"/>
    <w:rsid w:val="00EA011D"/>
    <w:rsid w:val="00EA7992"/>
    <w:rsid w:val="00EB3F79"/>
    <w:rsid w:val="00EB48E4"/>
    <w:rsid w:val="00EC3A43"/>
    <w:rsid w:val="00ED1122"/>
    <w:rsid w:val="00ED591C"/>
    <w:rsid w:val="00EE71F7"/>
    <w:rsid w:val="00EF46CC"/>
    <w:rsid w:val="00EF7AB8"/>
    <w:rsid w:val="00F01042"/>
    <w:rsid w:val="00F02AE2"/>
    <w:rsid w:val="00F16ACE"/>
    <w:rsid w:val="00F16FF2"/>
    <w:rsid w:val="00F22CDF"/>
    <w:rsid w:val="00F2429F"/>
    <w:rsid w:val="00F43613"/>
    <w:rsid w:val="00F47405"/>
    <w:rsid w:val="00F5011F"/>
    <w:rsid w:val="00F50C5E"/>
    <w:rsid w:val="00F548B6"/>
    <w:rsid w:val="00F606FD"/>
    <w:rsid w:val="00F67B5F"/>
    <w:rsid w:val="00F878AD"/>
    <w:rsid w:val="00F927D0"/>
    <w:rsid w:val="00F959CE"/>
    <w:rsid w:val="00FA7D4A"/>
    <w:rsid w:val="00FB78BA"/>
    <w:rsid w:val="00FB7F1F"/>
    <w:rsid w:val="00FC5324"/>
    <w:rsid w:val="00FC5BAF"/>
    <w:rsid w:val="00FC7BCE"/>
    <w:rsid w:val="00FC7E65"/>
    <w:rsid w:val="00FD2907"/>
    <w:rsid w:val="00FE28D2"/>
    <w:rsid w:val="00FF3CE5"/>
    <w:rsid w:val="00FF5A71"/>
    <w:rsid w:val="00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1E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10"/>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5B51E9"/>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5B51E9"/>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schola@comesa.int"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4" ma:contentTypeDescription="Create a new document." ma:contentTypeScope="" ma:versionID="82ad215c1d4d32134303ef0d61ce432a">
  <xsd:schema xmlns:xsd="http://www.w3.org/2001/XMLSchema" xmlns:xs="http://www.w3.org/2001/XMLSchema" xmlns:p="http://schemas.microsoft.com/office/2006/metadata/properties" xmlns:ns3="5ff76d88-3dd8-47fb-a222-53f1ee00ba6a" targetNamespace="http://schemas.microsoft.com/office/2006/metadata/properties" ma:root="true" ma:fieldsID="02041714787bdce398aa6984b0dde4dc" ns3:_="">
    <xsd:import namespace="5ff76d88-3dd8-47fb-a222-53f1ee00b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F0D23930-180E-4D02-BC47-3C9C1D196DEF}">
  <ds:schemaRefs>
    <ds:schemaRef ds:uri="http://schemas.openxmlformats.org/officeDocument/2006/bibliography"/>
  </ds:schemaRefs>
</ds:datastoreItem>
</file>

<file path=customXml/itemProps3.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357BAD-EF0A-4340-94E4-6D2783F4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2732</Words>
  <Characters>15575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18271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Sandra Chola</cp:lastModifiedBy>
  <cp:revision>4</cp:revision>
  <cp:lastPrinted>2014-12-02T15:54:00Z</cp:lastPrinted>
  <dcterms:created xsi:type="dcterms:W3CDTF">2021-05-24T07:59:00Z</dcterms:created>
  <dcterms:modified xsi:type="dcterms:W3CDTF">2021-05-24T08:09:00Z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