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52A7" w14:textId="7BF2401F" w:rsidR="00C158E8" w:rsidRPr="00587CE7" w:rsidRDefault="00C158E8" w:rsidP="00E80A9B">
      <w:pPr>
        <w:pStyle w:val="Title"/>
        <w:ind w:firstLine="720"/>
        <w:rPr>
          <w:rFonts w:ascii="Arial" w:hAnsi="Arial" w:cs="Arial"/>
          <w:szCs w:val="28"/>
        </w:rPr>
      </w:pPr>
      <w:r w:rsidRPr="00587CE7">
        <w:rPr>
          <w:rFonts w:ascii="Arial" w:hAnsi="Arial" w:cs="Arial"/>
          <w:szCs w:val="28"/>
        </w:rPr>
        <w:t>COMMON MARKET FOR EASTERN AND</w:t>
      </w:r>
    </w:p>
    <w:p w14:paraId="3247AE8E" w14:textId="77777777" w:rsidR="00C158E8" w:rsidRPr="00587CE7" w:rsidRDefault="00C158E8" w:rsidP="00C158E8">
      <w:pPr>
        <w:jc w:val="center"/>
        <w:rPr>
          <w:rFonts w:ascii="Arial" w:hAnsi="Arial" w:cs="Arial"/>
          <w:b/>
          <w:sz w:val="28"/>
          <w:szCs w:val="28"/>
        </w:rPr>
      </w:pPr>
      <w:r w:rsidRPr="00587CE7">
        <w:rPr>
          <w:rFonts w:ascii="Arial" w:hAnsi="Arial" w:cs="Arial"/>
          <w:b/>
          <w:sz w:val="28"/>
          <w:szCs w:val="28"/>
        </w:rPr>
        <w:t>SOUTHERN AFRICA</w:t>
      </w:r>
    </w:p>
    <w:p w14:paraId="030047EB" w14:textId="36A86048" w:rsidR="00C158E8" w:rsidRPr="00587CE7" w:rsidRDefault="00C158E8" w:rsidP="00C158E8">
      <w:pPr>
        <w:tabs>
          <w:tab w:val="left" w:pos="3510"/>
          <w:tab w:val="left" w:pos="5580"/>
          <w:tab w:val="left" w:pos="5760"/>
        </w:tabs>
        <w:jc w:val="center"/>
        <w:rPr>
          <w:rFonts w:ascii="Arial" w:hAnsi="Arial" w:cs="Arial"/>
          <w:sz w:val="28"/>
          <w:szCs w:val="28"/>
        </w:rPr>
      </w:pPr>
    </w:p>
    <w:p w14:paraId="3CD3BD0A" w14:textId="24553BA3" w:rsidR="00C158E8" w:rsidRPr="00587CE7" w:rsidRDefault="00C158E8" w:rsidP="00C158E8">
      <w:pPr>
        <w:jc w:val="center"/>
        <w:rPr>
          <w:rFonts w:ascii="Arial" w:hAnsi="Arial" w:cs="Arial"/>
          <w:sz w:val="28"/>
          <w:szCs w:val="28"/>
        </w:rPr>
      </w:pPr>
    </w:p>
    <w:p w14:paraId="22080B18" w14:textId="204A9417" w:rsidR="00C158E8" w:rsidRPr="00587CE7" w:rsidRDefault="000D78D7" w:rsidP="00C158E8">
      <w:pPr>
        <w:pStyle w:val="Heading1"/>
        <w:rPr>
          <w:rFonts w:ascii="Arial" w:hAnsi="Arial" w:cs="Arial"/>
          <w:szCs w:val="28"/>
        </w:rPr>
      </w:pPr>
      <w:r w:rsidRPr="00587CE7">
        <w:rPr>
          <w:rFonts w:ascii="Arial" w:hAnsi="Arial" w:cs="Arial"/>
          <w:noProof/>
          <w:szCs w:val="28"/>
        </w:rPr>
        <w:drawing>
          <wp:inline distT="0" distB="0" distL="0" distR="0" wp14:anchorId="681FEB1A" wp14:editId="2B8B3FD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299E55C3" w14:textId="77777777" w:rsidR="00C158E8" w:rsidRPr="00587CE7" w:rsidRDefault="00C158E8" w:rsidP="00C158E8">
      <w:pPr>
        <w:rPr>
          <w:rFonts w:ascii="Arial" w:hAnsi="Arial" w:cs="Arial"/>
          <w:sz w:val="28"/>
          <w:szCs w:val="28"/>
        </w:rPr>
      </w:pPr>
    </w:p>
    <w:p w14:paraId="3A4CDC9A" w14:textId="77777777" w:rsidR="00C158E8" w:rsidRDefault="00C158E8" w:rsidP="00C158E8">
      <w:pPr>
        <w:tabs>
          <w:tab w:val="left" w:pos="7371"/>
        </w:tabs>
        <w:jc w:val="center"/>
        <w:rPr>
          <w:rFonts w:ascii="Arial" w:hAnsi="Arial" w:cs="Arial"/>
          <w:b/>
          <w:sz w:val="28"/>
          <w:szCs w:val="28"/>
        </w:rPr>
      </w:pPr>
    </w:p>
    <w:p w14:paraId="31B7D3B7" w14:textId="77777777" w:rsidR="00594C46" w:rsidRPr="005B255E" w:rsidRDefault="00594C46" w:rsidP="00C158E8">
      <w:pPr>
        <w:tabs>
          <w:tab w:val="left" w:pos="7371"/>
        </w:tabs>
        <w:jc w:val="center"/>
        <w:rPr>
          <w:rFonts w:ascii="Arial" w:hAnsi="Arial" w:cs="Arial"/>
          <w:b/>
          <w:sz w:val="28"/>
          <w:szCs w:val="28"/>
        </w:rPr>
      </w:pPr>
    </w:p>
    <w:p w14:paraId="79702647" w14:textId="77777777" w:rsidR="00537EE7" w:rsidRPr="000D78D7" w:rsidRDefault="00537EE7" w:rsidP="00537EE7">
      <w:pPr>
        <w:jc w:val="both"/>
        <w:rPr>
          <w:rFonts w:ascii="Arial" w:hAnsi="Arial" w:cs="Arial"/>
        </w:rPr>
      </w:pPr>
    </w:p>
    <w:p w14:paraId="6C22830A" w14:textId="77777777" w:rsidR="00461F5A" w:rsidRDefault="00461F5A" w:rsidP="00461F5A">
      <w:pPr>
        <w:jc w:val="both"/>
        <w:rPr>
          <w:rFonts w:ascii="Arial" w:hAnsi="Arial" w:cs="Arial"/>
          <w:b/>
          <w:bCs/>
        </w:rPr>
      </w:pPr>
    </w:p>
    <w:p w14:paraId="4A0F026C" w14:textId="77777777" w:rsidR="00A05CCC" w:rsidRPr="005B255E" w:rsidRDefault="00A05CCC" w:rsidP="00A05CCC">
      <w:pPr>
        <w:jc w:val="center"/>
        <w:rPr>
          <w:b/>
          <w:sz w:val="28"/>
          <w:szCs w:val="28"/>
        </w:rPr>
      </w:pPr>
      <w:r w:rsidRPr="005B255E">
        <w:rPr>
          <w:b/>
          <w:sz w:val="28"/>
          <w:szCs w:val="28"/>
        </w:rPr>
        <w:t>REQUEST FOR EXPRESSIONS OF INTEREST</w:t>
      </w:r>
    </w:p>
    <w:p w14:paraId="3CDCC147" w14:textId="77777777" w:rsidR="00A05CCC" w:rsidRPr="005B255E" w:rsidRDefault="00A05CCC" w:rsidP="00A05CCC">
      <w:pPr>
        <w:jc w:val="center"/>
        <w:rPr>
          <w:b/>
          <w:sz w:val="28"/>
          <w:szCs w:val="28"/>
        </w:rPr>
      </w:pPr>
      <w:r w:rsidRPr="005B255E">
        <w:rPr>
          <w:b/>
          <w:sz w:val="28"/>
          <w:szCs w:val="28"/>
        </w:rPr>
        <w:t>(CONSULTING SERVICES)</w:t>
      </w:r>
    </w:p>
    <w:p w14:paraId="7BEF9024" w14:textId="77777777" w:rsidR="00A05CCC" w:rsidRPr="005B255E" w:rsidRDefault="00A05CCC" w:rsidP="00A05CCC">
      <w:pPr>
        <w:tabs>
          <w:tab w:val="left" w:pos="1134"/>
          <w:tab w:val="left" w:pos="1276"/>
        </w:tabs>
        <w:ind w:left="1500"/>
        <w:jc w:val="center"/>
        <w:rPr>
          <w:rFonts w:ascii="Arial" w:hAnsi="Arial" w:cs="Arial"/>
          <w:b/>
          <w:sz w:val="28"/>
          <w:szCs w:val="28"/>
          <w:lang w:val="en-ZW"/>
        </w:rPr>
      </w:pPr>
    </w:p>
    <w:p w14:paraId="30799CA1" w14:textId="77777777" w:rsidR="00A05CCC" w:rsidRPr="005B255E" w:rsidRDefault="00A05CCC" w:rsidP="00A05CCC">
      <w:pPr>
        <w:jc w:val="both"/>
        <w:rPr>
          <w:rFonts w:ascii="Arial" w:hAnsi="Arial" w:cs="Arial"/>
          <w:b/>
          <w:sz w:val="28"/>
          <w:szCs w:val="28"/>
          <w:lang w:val="en-GB"/>
        </w:rPr>
      </w:pPr>
    </w:p>
    <w:p w14:paraId="447AA787" w14:textId="77777777" w:rsidR="00A05CCC" w:rsidRPr="005B255E" w:rsidRDefault="00A05CCC" w:rsidP="00A05CCC">
      <w:pPr>
        <w:jc w:val="center"/>
        <w:rPr>
          <w:rFonts w:ascii="Arial" w:hAnsi="Arial" w:cs="Arial"/>
          <w:b/>
          <w:sz w:val="28"/>
          <w:szCs w:val="28"/>
          <w:lang w:val="en-GB"/>
        </w:rPr>
      </w:pPr>
    </w:p>
    <w:p w14:paraId="3079B41F" w14:textId="77777777" w:rsidR="00A05CCC" w:rsidRPr="005B255E" w:rsidRDefault="00A05CCC" w:rsidP="00A05CCC">
      <w:pPr>
        <w:jc w:val="center"/>
        <w:rPr>
          <w:rFonts w:ascii="Arial" w:hAnsi="Arial" w:cs="Arial"/>
          <w:b/>
          <w:sz w:val="28"/>
          <w:szCs w:val="28"/>
          <w:lang w:val="en-GB"/>
        </w:rPr>
      </w:pPr>
    </w:p>
    <w:p w14:paraId="47FFC714" w14:textId="77777777" w:rsidR="00A05CCC" w:rsidRPr="005B255E" w:rsidRDefault="00A05CCC" w:rsidP="00A05CCC">
      <w:pPr>
        <w:jc w:val="center"/>
        <w:rPr>
          <w:rFonts w:ascii="Arial" w:hAnsi="Arial" w:cs="Arial"/>
          <w:b/>
          <w:sz w:val="28"/>
          <w:szCs w:val="28"/>
          <w:lang w:val="en-GB"/>
        </w:rPr>
      </w:pPr>
    </w:p>
    <w:p w14:paraId="3A851E7C" w14:textId="2216ADBF" w:rsidR="00A05CCC" w:rsidRPr="005B255E" w:rsidRDefault="00A05CCC" w:rsidP="00A05CCC">
      <w:pPr>
        <w:ind w:firstLine="720"/>
        <w:jc w:val="center"/>
        <w:rPr>
          <w:rFonts w:ascii="Arial" w:hAnsi="Arial" w:cs="Arial"/>
          <w:sz w:val="28"/>
          <w:szCs w:val="28"/>
          <w:lang w:val="en-GB"/>
        </w:rPr>
      </w:pPr>
      <w:r w:rsidRPr="005B255E">
        <w:rPr>
          <w:rFonts w:ascii="Arial" w:hAnsi="Arial" w:cs="Arial"/>
          <w:b/>
          <w:sz w:val="28"/>
          <w:szCs w:val="28"/>
          <w:lang w:val="en-GB"/>
        </w:rPr>
        <w:t>EOI Ref</w:t>
      </w:r>
      <w:r w:rsidRPr="005B255E">
        <w:rPr>
          <w:rFonts w:ascii="Arial" w:hAnsi="Arial" w:cs="Arial"/>
          <w:sz w:val="28"/>
          <w:szCs w:val="28"/>
          <w:lang w:val="en-GB"/>
        </w:rPr>
        <w:t xml:space="preserve">: </w:t>
      </w:r>
      <w:r w:rsidRPr="005B255E">
        <w:rPr>
          <w:rFonts w:ascii="Arial" w:hAnsi="Arial" w:cs="Arial"/>
          <w:b/>
          <w:kern w:val="28"/>
          <w:sz w:val="28"/>
          <w:szCs w:val="28"/>
          <w:lang w:val="en-GB"/>
        </w:rPr>
        <w:t>CS/</w:t>
      </w:r>
      <w:r>
        <w:rPr>
          <w:rFonts w:ascii="Arial" w:hAnsi="Arial" w:cs="Arial"/>
          <w:b/>
          <w:kern w:val="28"/>
          <w:sz w:val="28"/>
          <w:szCs w:val="28"/>
          <w:lang w:val="en-GB"/>
        </w:rPr>
        <w:t>COM-</w:t>
      </w:r>
      <w:r w:rsidR="00A20B1A">
        <w:rPr>
          <w:rFonts w:ascii="Arial" w:hAnsi="Arial" w:cs="Arial"/>
          <w:b/>
          <w:kern w:val="28"/>
          <w:sz w:val="28"/>
          <w:szCs w:val="28"/>
          <w:lang w:val="en-GB"/>
        </w:rPr>
        <w:t>CORCOM</w:t>
      </w:r>
      <w:r w:rsidRPr="005B255E">
        <w:rPr>
          <w:rFonts w:ascii="Arial" w:hAnsi="Arial" w:cs="Arial"/>
          <w:b/>
          <w:kern w:val="28"/>
          <w:sz w:val="28"/>
          <w:szCs w:val="28"/>
          <w:lang w:val="en-GB"/>
        </w:rPr>
        <w:t>. /</w:t>
      </w:r>
      <w:r w:rsidR="00A20B1A">
        <w:rPr>
          <w:rFonts w:ascii="Arial" w:hAnsi="Arial" w:cs="Arial"/>
          <w:b/>
          <w:kern w:val="28"/>
          <w:sz w:val="28"/>
          <w:szCs w:val="28"/>
          <w:lang w:val="en-GB"/>
        </w:rPr>
        <w:t>27</w:t>
      </w:r>
      <w:r w:rsidRPr="005B255E">
        <w:rPr>
          <w:rFonts w:ascii="Arial" w:hAnsi="Arial" w:cs="Arial"/>
          <w:b/>
          <w:kern w:val="28"/>
          <w:sz w:val="28"/>
          <w:szCs w:val="28"/>
          <w:lang w:val="en-GB"/>
        </w:rPr>
        <w:t>/0</w:t>
      </w:r>
      <w:r w:rsidR="00A1501E">
        <w:rPr>
          <w:rFonts w:ascii="Arial" w:hAnsi="Arial" w:cs="Arial"/>
          <w:b/>
          <w:kern w:val="28"/>
          <w:sz w:val="28"/>
          <w:szCs w:val="28"/>
          <w:lang w:val="en-GB"/>
        </w:rPr>
        <w:t>8</w:t>
      </w:r>
      <w:r w:rsidRPr="005B255E">
        <w:rPr>
          <w:rFonts w:ascii="Arial" w:hAnsi="Arial" w:cs="Arial"/>
          <w:b/>
          <w:kern w:val="28"/>
          <w:sz w:val="28"/>
          <w:szCs w:val="28"/>
          <w:lang w:val="en-GB"/>
        </w:rPr>
        <w:t>/21.1/KJ</w:t>
      </w:r>
    </w:p>
    <w:p w14:paraId="1FEF5B2F" w14:textId="77777777" w:rsidR="00A05CCC" w:rsidRPr="005B255E" w:rsidRDefault="00A05CCC" w:rsidP="00A05CCC">
      <w:pPr>
        <w:jc w:val="center"/>
        <w:rPr>
          <w:rFonts w:ascii="Arial" w:hAnsi="Arial" w:cs="Arial"/>
          <w:sz w:val="28"/>
          <w:szCs w:val="28"/>
          <w:lang w:val="en-GB"/>
        </w:rPr>
      </w:pPr>
    </w:p>
    <w:p w14:paraId="3C89CF46" w14:textId="77777777" w:rsidR="00A05CCC" w:rsidRPr="005B255E" w:rsidRDefault="00A05CCC" w:rsidP="00A05CCC">
      <w:pPr>
        <w:jc w:val="center"/>
        <w:rPr>
          <w:rFonts w:ascii="Arial" w:hAnsi="Arial" w:cs="Arial"/>
          <w:sz w:val="28"/>
          <w:szCs w:val="28"/>
          <w:lang w:val="en-GB"/>
        </w:rPr>
      </w:pPr>
    </w:p>
    <w:p w14:paraId="0DE188EC" w14:textId="77777777" w:rsidR="00A05CCC" w:rsidRPr="005B255E" w:rsidRDefault="00A05CCC" w:rsidP="00A05CCC">
      <w:pPr>
        <w:jc w:val="center"/>
        <w:rPr>
          <w:rFonts w:ascii="Arial" w:hAnsi="Arial" w:cs="Arial"/>
          <w:sz w:val="28"/>
          <w:szCs w:val="28"/>
          <w:lang w:val="en-GB"/>
        </w:rPr>
      </w:pPr>
    </w:p>
    <w:p w14:paraId="204E8D12" w14:textId="77777777" w:rsidR="00A05CCC" w:rsidRPr="005B255E" w:rsidRDefault="00A05CCC" w:rsidP="00A05CCC">
      <w:pPr>
        <w:jc w:val="center"/>
        <w:rPr>
          <w:rFonts w:ascii="Arial" w:hAnsi="Arial" w:cs="Arial"/>
          <w:sz w:val="28"/>
          <w:szCs w:val="28"/>
          <w:lang w:val="en-GB"/>
        </w:rPr>
      </w:pPr>
    </w:p>
    <w:p w14:paraId="00869C06" w14:textId="77777777" w:rsidR="00A05CCC" w:rsidRPr="005B255E" w:rsidRDefault="00A05CCC" w:rsidP="00A05CCC">
      <w:pPr>
        <w:jc w:val="center"/>
        <w:rPr>
          <w:rFonts w:ascii="Arial" w:hAnsi="Arial" w:cs="Arial"/>
          <w:sz w:val="28"/>
          <w:szCs w:val="28"/>
          <w:lang w:val="en-GB"/>
        </w:rPr>
      </w:pPr>
    </w:p>
    <w:p w14:paraId="471C334C" w14:textId="77777777" w:rsidR="00A05CCC" w:rsidRPr="005B255E" w:rsidRDefault="00A05CCC" w:rsidP="00A05CCC">
      <w:pPr>
        <w:jc w:val="center"/>
        <w:rPr>
          <w:rFonts w:ascii="Arial" w:hAnsi="Arial" w:cs="Arial"/>
          <w:sz w:val="28"/>
          <w:szCs w:val="28"/>
          <w:lang w:val="en-GB"/>
        </w:rPr>
      </w:pPr>
    </w:p>
    <w:p w14:paraId="1FE8CF64" w14:textId="77777777" w:rsidR="00A05CCC" w:rsidRPr="005B255E" w:rsidRDefault="00A05CCC" w:rsidP="00A05CCC">
      <w:pPr>
        <w:jc w:val="center"/>
        <w:rPr>
          <w:rFonts w:ascii="Arial" w:hAnsi="Arial" w:cs="Arial"/>
          <w:sz w:val="28"/>
          <w:szCs w:val="28"/>
          <w:lang w:val="en-GB"/>
        </w:rPr>
      </w:pPr>
    </w:p>
    <w:p w14:paraId="4168FA08" w14:textId="77777777" w:rsidR="00A05CCC" w:rsidRPr="005B255E" w:rsidRDefault="00A05CCC" w:rsidP="00A05CCC">
      <w:pPr>
        <w:jc w:val="center"/>
        <w:rPr>
          <w:rFonts w:ascii="Arial" w:hAnsi="Arial" w:cs="Arial"/>
          <w:sz w:val="28"/>
          <w:szCs w:val="28"/>
          <w:lang w:val="en-GB"/>
        </w:rPr>
      </w:pPr>
    </w:p>
    <w:p w14:paraId="734CE26A" w14:textId="52C09FAF" w:rsidR="00A05CCC" w:rsidRPr="005B255E" w:rsidRDefault="00C66616" w:rsidP="00A05CCC">
      <w:pPr>
        <w:jc w:val="center"/>
        <w:rPr>
          <w:rFonts w:ascii="Arial" w:hAnsi="Arial" w:cs="Arial"/>
          <w:b/>
          <w:kern w:val="28"/>
          <w:sz w:val="28"/>
          <w:szCs w:val="28"/>
          <w:lang w:val="en-GB"/>
        </w:rPr>
      </w:pPr>
      <w:r>
        <w:rPr>
          <w:rFonts w:ascii="Arial" w:hAnsi="Arial" w:cs="Arial"/>
          <w:b/>
          <w:sz w:val="28"/>
          <w:szCs w:val="28"/>
          <w:lang w:val="en-GB"/>
        </w:rPr>
        <w:t>AUGUST</w:t>
      </w:r>
      <w:r w:rsidR="00A05CCC" w:rsidRPr="005B255E">
        <w:rPr>
          <w:rFonts w:ascii="Arial" w:hAnsi="Arial" w:cs="Arial"/>
          <w:b/>
          <w:sz w:val="28"/>
          <w:szCs w:val="28"/>
          <w:lang w:val="en-GB"/>
        </w:rPr>
        <w:t xml:space="preserve"> 2021</w:t>
      </w:r>
    </w:p>
    <w:p w14:paraId="6796F0B8" w14:textId="77777777" w:rsidR="00A05CCC" w:rsidRPr="005B255E" w:rsidRDefault="00A05CCC" w:rsidP="00A05CCC">
      <w:pPr>
        <w:jc w:val="center"/>
        <w:rPr>
          <w:rFonts w:ascii="Arial" w:hAnsi="Arial" w:cs="Arial"/>
          <w:b/>
          <w:sz w:val="28"/>
          <w:szCs w:val="28"/>
          <w:lang w:val="en-GB"/>
        </w:rPr>
      </w:pPr>
    </w:p>
    <w:p w14:paraId="249DB88F" w14:textId="77777777" w:rsidR="00A05CCC" w:rsidRPr="005B255E" w:rsidRDefault="00A05CCC" w:rsidP="00A05CCC">
      <w:pPr>
        <w:rPr>
          <w:rFonts w:ascii="Arial" w:hAnsi="Arial" w:cs="Arial"/>
          <w:b/>
          <w:sz w:val="28"/>
          <w:szCs w:val="28"/>
          <w:lang w:val="en-GB"/>
        </w:rPr>
      </w:pPr>
    </w:p>
    <w:p w14:paraId="51BE0723" w14:textId="77777777" w:rsidR="00A05CCC" w:rsidRPr="005B255E" w:rsidRDefault="00A05CCC" w:rsidP="00A05CCC">
      <w:pPr>
        <w:rPr>
          <w:rFonts w:ascii="Arial" w:hAnsi="Arial" w:cs="Arial"/>
          <w:b/>
          <w:sz w:val="28"/>
          <w:szCs w:val="28"/>
          <w:lang w:val="en-GB"/>
        </w:rPr>
      </w:pPr>
    </w:p>
    <w:p w14:paraId="0224A49B" w14:textId="77777777" w:rsidR="00A05CCC" w:rsidRPr="005B255E" w:rsidRDefault="00A05CCC" w:rsidP="00A05CCC">
      <w:pPr>
        <w:rPr>
          <w:rFonts w:ascii="Arial" w:hAnsi="Arial" w:cs="Arial"/>
          <w:b/>
          <w:sz w:val="28"/>
          <w:szCs w:val="28"/>
          <w:lang w:val="en-GB"/>
        </w:rPr>
      </w:pPr>
    </w:p>
    <w:p w14:paraId="0C679382" w14:textId="56E41225" w:rsidR="00A1501E" w:rsidRPr="00A1501E" w:rsidRDefault="00A05CCC" w:rsidP="00A1501E">
      <w:pPr>
        <w:jc w:val="center"/>
        <w:rPr>
          <w:b/>
          <w:bCs/>
          <w:spacing w:val="-2"/>
          <w:sz w:val="28"/>
          <w:szCs w:val="28"/>
        </w:rPr>
      </w:pPr>
      <w:r w:rsidRPr="00FF346B">
        <w:rPr>
          <w:b/>
          <w:bCs/>
          <w:spacing w:val="-2"/>
          <w:sz w:val="28"/>
          <w:szCs w:val="28"/>
        </w:rPr>
        <w:t xml:space="preserve">THE </w:t>
      </w:r>
      <w:r w:rsidR="00A1501E" w:rsidRPr="00A1501E">
        <w:rPr>
          <w:b/>
          <w:bCs/>
          <w:spacing w:val="-2"/>
          <w:sz w:val="28"/>
          <w:szCs w:val="28"/>
        </w:rPr>
        <w:t>DEVELOPMENT</w:t>
      </w:r>
      <w:r w:rsidR="00A20B1A">
        <w:rPr>
          <w:b/>
          <w:bCs/>
          <w:spacing w:val="-2"/>
          <w:sz w:val="28"/>
          <w:szCs w:val="28"/>
        </w:rPr>
        <w:t xml:space="preserve"> OF THE </w:t>
      </w:r>
      <w:r w:rsidR="00A1501E" w:rsidRPr="00A1501E">
        <w:rPr>
          <w:b/>
          <w:bCs/>
          <w:spacing w:val="-2"/>
          <w:sz w:val="28"/>
          <w:szCs w:val="28"/>
        </w:rPr>
        <w:t>COMESA</w:t>
      </w:r>
      <w:r w:rsidR="00A20B1A">
        <w:rPr>
          <w:b/>
          <w:bCs/>
          <w:spacing w:val="-2"/>
          <w:sz w:val="28"/>
          <w:szCs w:val="28"/>
        </w:rPr>
        <w:t>COMMUNICATION STRATEGY 2021-2025</w:t>
      </w:r>
    </w:p>
    <w:p w14:paraId="52CB8E72" w14:textId="7C92A236" w:rsidR="00A05CCC" w:rsidRPr="00F9127A" w:rsidRDefault="00A05CCC" w:rsidP="00A05CCC">
      <w:pPr>
        <w:jc w:val="center"/>
        <w:rPr>
          <w:b/>
          <w:spacing w:val="-2"/>
        </w:rPr>
      </w:pPr>
    </w:p>
    <w:p w14:paraId="662497D6" w14:textId="77777777" w:rsidR="00A05CCC" w:rsidRDefault="00A05CCC" w:rsidP="00A05CCC">
      <w:pPr>
        <w:rPr>
          <w:color w:val="FF0000"/>
          <w:spacing w:val="-2"/>
        </w:rPr>
      </w:pPr>
    </w:p>
    <w:p w14:paraId="24E1D738" w14:textId="77777777" w:rsidR="00A05CCC" w:rsidRDefault="00A05CCC" w:rsidP="00A05CCC">
      <w:pPr>
        <w:jc w:val="center"/>
        <w:rPr>
          <w:b/>
          <w:i/>
          <w:spacing w:val="-2"/>
          <w:sz w:val="28"/>
          <w:szCs w:val="28"/>
        </w:rPr>
      </w:pPr>
    </w:p>
    <w:p w14:paraId="070A3718" w14:textId="2163315A" w:rsidR="00A05CCC" w:rsidRDefault="00A05CCC" w:rsidP="00A05CCC">
      <w:pPr>
        <w:jc w:val="center"/>
        <w:rPr>
          <w:b/>
          <w:i/>
          <w:spacing w:val="-2"/>
          <w:sz w:val="28"/>
          <w:szCs w:val="28"/>
        </w:rPr>
      </w:pPr>
    </w:p>
    <w:p w14:paraId="7568FFDE" w14:textId="77777777" w:rsidR="00A20B1A" w:rsidRDefault="00A20B1A" w:rsidP="00A05CCC">
      <w:pPr>
        <w:jc w:val="center"/>
        <w:rPr>
          <w:b/>
          <w:i/>
          <w:spacing w:val="-2"/>
          <w:sz w:val="28"/>
          <w:szCs w:val="28"/>
        </w:rPr>
      </w:pPr>
    </w:p>
    <w:p w14:paraId="40A01705" w14:textId="0DB0897F" w:rsidR="00A20B1A" w:rsidRPr="00B82ADF" w:rsidRDefault="00A05CCC" w:rsidP="00A20B1A">
      <w:pPr>
        <w:jc w:val="center"/>
        <w:rPr>
          <w:b/>
          <w:i/>
          <w:spacing w:val="-2"/>
          <w:sz w:val="28"/>
          <w:szCs w:val="28"/>
        </w:rPr>
      </w:pPr>
      <w:r w:rsidRPr="00B82ADF">
        <w:rPr>
          <w:b/>
          <w:i/>
          <w:spacing w:val="-2"/>
          <w:sz w:val="28"/>
          <w:szCs w:val="28"/>
        </w:rPr>
        <w:lastRenderedPageBreak/>
        <w:t xml:space="preserve">Individual Consultant – </w:t>
      </w:r>
      <w:bookmarkStart w:id="0" w:name="_Hlk80951890"/>
      <w:bookmarkStart w:id="1" w:name="_Hlk80969805"/>
      <w:r w:rsidR="00A20B1A" w:rsidRPr="00B82ADF">
        <w:rPr>
          <w:b/>
          <w:i/>
          <w:spacing w:val="-2"/>
          <w:sz w:val="28"/>
          <w:szCs w:val="28"/>
        </w:rPr>
        <w:t>D</w:t>
      </w:r>
      <w:proofErr w:type="spellStart"/>
      <w:r w:rsidR="00A20B1A" w:rsidRPr="00B82ADF">
        <w:rPr>
          <w:b/>
          <w:i/>
          <w:spacing w:val="-2"/>
          <w:sz w:val="28"/>
          <w:szCs w:val="28"/>
          <w:lang w:val="en-GB"/>
        </w:rPr>
        <w:t>evelop</w:t>
      </w:r>
      <w:proofErr w:type="spellEnd"/>
      <w:r w:rsidR="00A20B1A" w:rsidRPr="00B82ADF">
        <w:rPr>
          <w:b/>
          <w:i/>
          <w:spacing w:val="-2"/>
          <w:sz w:val="28"/>
          <w:szCs w:val="28"/>
          <w:lang w:val="en-GB"/>
        </w:rPr>
        <w:t xml:space="preserve"> the COMESA Communication Strategy </w:t>
      </w:r>
      <w:r w:rsidR="00B82ADF">
        <w:rPr>
          <w:b/>
          <w:i/>
          <w:spacing w:val="-2"/>
          <w:sz w:val="28"/>
          <w:szCs w:val="28"/>
          <w:lang w:val="en-GB"/>
        </w:rPr>
        <w:t xml:space="preserve">      </w:t>
      </w:r>
      <w:r w:rsidR="00A20B1A" w:rsidRPr="00B82ADF">
        <w:rPr>
          <w:b/>
          <w:i/>
          <w:spacing w:val="-2"/>
          <w:sz w:val="28"/>
          <w:szCs w:val="28"/>
          <w:lang w:val="en-GB"/>
        </w:rPr>
        <w:t>2021- 2025</w:t>
      </w:r>
      <w:bookmarkEnd w:id="0"/>
    </w:p>
    <w:bookmarkEnd w:id="1"/>
    <w:p w14:paraId="672A3E40" w14:textId="589FF8ED" w:rsidR="00A05CCC" w:rsidRPr="00833445" w:rsidRDefault="00A05CCC" w:rsidP="00A20B1A">
      <w:pPr>
        <w:jc w:val="center"/>
        <w:rPr>
          <w:rFonts w:ascii="Arial" w:hAnsi="Arial" w:cs="Arial"/>
          <w:b/>
        </w:rPr>
      </w:pPr>
    </w:p>
    <w:p w14:paraId="56FCFD26" w14:textId="5CD2FBE5" w:rsidR="00BE5F74" w:rsidRPr="00BE5F74" w:rsidRDefault="00BE5F74" w:rsidP="00BE5F74">
      <w:pPr>
        <w:shd w:val="clear" w:color="auto" w:fill="FEFEFE"/>
        <w:rPr>
          <w:rFonts w:ascii="Arial" w:hAnsi="Arial" w:cs="Arial"/>
          <w:b/>
        </w:rPr>
      </w:pPr>
      <w:r w:rsidRPr="00BE5F74">
        <w:rPr>
          <w:rFonts w:ascii="Arial" w:hAnsi="Arial" w:cs="Arial"/>
          <w:b/>
        </w:rPr>
        <w:t>1</w:t>
      </w:r>
      <w:r w:rsidR="00CE59B7">
        <w:rPr>
          <w:rFonts w:ascii="Arial" w:hAnsi="Arial" w:cs="Arial"/>
          <w:b/>
        </w:rPr>
        <w:t>.</w:t>
      </w:r>
      <w:r w:rsidR="00537BA5">
        <w:rPr>
          <w:rFonts w:ascii="Arial" w:hAnsi="Arial" w:cs="Arial"/>
          <w:b/>
        </w:rPr>
        <w:tab/>
      </w:r>
      <w:r w:rsidRPr="00BE5F74">
        <w:rPr>
          <w:rFonts w:ascii="Arial" w:hAnsi="Arial" w:cs="Arial"/>
          <w:b/>
        </w:rPr>
        <w:t xml:space="preserve"> BACKGROUND</w:t>
      </w:r>
    </w:p>
    <w:p w14:paraId="42887CD0" w14:textId="77777777" w:rsidR="00BE5F74" w:rsidRPr="00BE5F74" w:rsidRDefault="00BE5F74" w:rsidP="00BE5F74">
      <w:pPr>
        <w:shd w:val="clear" w:color="auto" w:fill="FEFEFE"/>
        <w:rPr>
          <w:rFonts w:ascii="Arial" w:hAnsi="Arial" w:cs="Arial"/>
          <w:b/>
        </w:rPr>
      </w:pPr>
    </w:p>
    <w:p w14:paraId="0E022473" w14:textId="324C4094" w:rsidR="00833445" w:rsidRPr="00CE59B7" w:rsidRDefault="00A1501E" w:rsidP="00A20B1A">
      <w:pPr>
        <w:shd w:val="clear" w:color="auto" w:fill="FEFEFE"/>
        <w:ind w:left="720"/>
        <w:jc w:val="both"/>
        <w:rPr>
          <w:rFonts w:ascii="Arial" w:hAnsi="Arial" w:cs="Arial"/>
        </w:rPr>
      </w:pPr>
      <w:r w:rsidRPr="00CE59B7">
        <w:rPr>
          <w:rFonts w:ascii="Arial" w:hAnsi="Arial" w:cs="Arial"/>
        </w:rPr>
        <w:t xml:space="preserve">The Expression of Interest is called to identify a suitable Consultant to </w:t>
      </w:r>
      <w:r w:rsidR="00A20B1A" w:rsidRPr="00CE59B7">
        <w:rPr>
          <w:rFonts w:ascii="Arial" w:hAnsi="Arial" w:cs="Arial"/>
        </w:rPr>
        <w:t>Develop the COMESA Communication Strategy 2021- 2025</w:t>
      </w:r>
    </w:p>
    <w:p w14:paraId="32563553" w14:textId="77777777" w:rsidR="00A20B1A" w:rsidRPr="00CE59B7" w:rsidRDefault="00A20B1A" w:rsidP="00A20B1A">
      <w:pPr>
        <w:shd w:val="clear" w:color="auto" w:fill="FEFEFE"/>
        <w:ind w:left="720"/>
        <w:jc w:val="both"/>
        <w:rPr>
          <w:rFonts w:ascii="Arial" w:hAnsi="Arial" w:cs="Arial"/>
        </w:rPr>
      </w:pPr>
    </w:p>
    <w:p w14:paraId="62D98D90" w14:textId="77777777" w:rsidR="00F2538D" w:rsidRPr="00CE59B7" w:rsidRDefault="00F2538D" w:rsidP="00CE59B7">
      <w:pPr>
        <w:pStyle w:val="ListParagraph"/>
        <w:numPr>
          <w:ilvl w:val="0"/>
          <w:numId w:val="36"/>
        </w:numPr>
        <w:autoSpaceDE w:val="0"/>
        <w:autoSpaceDN w:val="0"/>
        <w:adjustRightInd w:val="0"/>
        <w:jc w:val="both"/>
        <w:rPr>
          <w:rFonts w:ascii="Arial" w:hAnsi="Arial" w:cs="Arial"/>
        </w:rPr>
      </w:pPr>
      <w:r w:rsidRPr="00CE59B7">
        <w:rPr>
          <w:rFonts w:ascii="Arial" w:hAnsi="Arial" w:cs="Arial"/>
          <w:lang w:val="en-GB"/>
        </w:rPr>
        <w:t xml:space="preserve">The Common Market for Eastern and Southern Africa (COMESA) is a regional organization of 21 countries that have come together with the goal of creating a fully integrated and internationally competitive and unified region in which goods, services, </w:t>
      </w:r>
      <w:proofErr w:type="gramStart"/>
      <w:r w:rsidRPr="00CE59B7">
        <w:rPr>
          <w:rFonts w:ascii="Arial" w:hAnsi="Arial" w:cs="Arial"/>
          <w:lang w:val="en-GB"/>
        </w:rPr>
        <w:t>capital</w:t>
      </w:r>
      <w:proofErr w:type="gramEnd"/>
      <w:r w:rsidRPr="00CE59B7">
        <w:rPr>
          <w:rFonts w:ascii="Arial" w:hAnsi="Arial" w:cs="Arial"/>
          <w:lang w:val="en-GB"/>
        </w:rPr>
        <w:t xml:space="preserve"> and persons move freely. </w:t>
      </w:r>
      <w:r w:rsidRPr="00CE59B7">
        <w:rPr>
          <w:rFonts w:ascii="Arial" w:hAnsi="Arial" w:cs="Arial"/>
        </w:rPr>
        <w:t xml:space="preserve">The COMESA Treaty sets the agenda to </w:t>
      </w:r>
      <w:r w:rsidRPr="00CE59B7">
        <w:rPr>
          <w:rFonts w:ascii="Arial" w:hAnsi="Arial" w:cs="Arial"/>
          <w:lang w:val="en-GB"/>
        </w:rPr>
        <w:t>realise the goal of integration through development of trade and investment</w:t>
      </w:r>
      <w:r w:rsidRPr="00CE59B7">
        <w:rPr>
          <w:rFonts w:ascii="Arial" w:hAnsi="Arial" w:cs="Arial"/>
        </w:rPr>
        <w:t xml:space="preserve"> in addition to other cross cutting sectors and activities. However, the fulfillment of the complete COMESA mandate is a long-term objective. For COMESA to become more effective as an institution it has defined its priorities within its mandate, over the medium term as, </w:t>
      </w:r>
      <w:r w:rsidRPr="00CE59B7">
        <w:rPr>
          <w:rFonts w:ascii="Arial" w:hAnsi="Arial" w:cs="Arial"/>
          <w:i/>
        </w:rPr>
        <w:t>“Promotion of Regional Integration through Trade and Investment”</w:t>
      </w:r>
      <w:r w:rsidRPr="00CE59B7">
        <w:rPr>
          <w:rFonts w:ascii="Arial" w:hAnsi="Arial" w:cs="Arial"/>
        </w:rPr>
        <w:t>.</w:t>
      </w:r>
    </w:p>
    <w:p w14:paraId="4F18CB6B" w14:textId="77777777" w:rsidR="00F2538D" w:rsidRPr="00CE59B7" w:rsidRDefault="00F2538D" w:rsidP="00CE59B7">
      <w:pPr>
        <w:pStyle w:val="ListParagraph"/>
        <w:autoSpaceDE w:val="0"/>
        <w:autoSpaceDN w:val="0"/>
        <w:adjustRightInd w:val="0"/>
        <w:ind w:left="0"/>
        <w:jc w:val="both"/>
        <w:rPr>
          <w:rFonts w:ascii="Arial" w:hAnsi="Arial" w:cs="Arial"/>
        </w:rPr>
      </w:pPr>
    </w:p>
    <w:p w14:paraId="05409640" w14:textId="77777777" w:rsidR="00F2538D" w:rsidRPr="00CE59B7" w:rsidRDefault="00F2538D" w:rsidP="00CE59B7">
      <w:pPr>
        <w:pStyle w:val="ListParagraph"/>
        <w:numPr>
          <w:ilvl w:val="0"/>
          <w:numId w:val="36"/>
        </w:numPr>
        <w:autoSpaceDE w:val="0"/>
        <w:autoSpaceDN w:val="0"/>
        <w:adjustRightInd w:val="0"/>
        <w:jc w:val="both"/>
        <w:rPr>
          <w:rFonts w:ascii="Arial" w:hAnsi="Arial" w:cs="Arial"/>
        </w:rPr>
      </w:pPr>
      <w:r w:rsidRPr="00CE59B7">
        <w:rPr>
          <w:rFonts w:ascii="Arial" w:hAnsi="Arial" w:cs="Arial"/>
        </w:rPr>
        <w:t xml:space="preserve">COMESA’s current strategy to stimulate growth is economic prosperity through regional integration. With its 21 member States, a population of over 583 million and a combined GDP of US $778 billion, COMESA form a major marketplace for both internal and external traders. The region covers vast areas of Africa a total combined area of about 12.6 million square kilometers. </w:t>
      </w:r>
      <w:r w:rsidRPr="00CE59B7">
        <w:rPr>
          <w:rFonts w:ascii="Arial" w:hAnsi="Arial" w:cs="Arial"/>
          <w:lang w:val="en-JM"/>
        </w:rPr>
        <w:t xml:space="preserve">With the complex dynamics inherent in regional integration efforts ranging from size, cultural and linguistic diversities, national versus regional interests among others, the achievement of the vision of COMESA is thus dependent upon public and political support and participation. The need to gain and deepen such understanding and awareness cannot therefore be gainsaid. </w:t>
      </w:r>
    </w:p>
    <w:p w14:paraId="19D0C894" w14:textId="77777777" w:rsidR="00F2538D" w:rsidRPr="00CE59B7" w:rsidRDefault="00F2538D" w:rsidP="00CE59B7">
      <w:pPr>
        <w:pStyle w:val="ListParagraph"/>
        <w:rPr>
          <w:rFonts w:ascii="Arial" w:hAnsi="Arial" w:cs="Arial"/>
        </w:rPr>
      </w:pPr>
    </w:p>
    <w:p w14:paraId="79AB997F" w14:textId="77777777" w:rsidR="00F2538D" w:rsidRPr="00CE59B7" w:rsidRDefault="00F2538D" w:rsidP="00CE59B7">
      <w:pPr>
        <w:pStyle w:val="ListParagraph"/>
        <w:numPr>
          <w:ilvl w:val="0"/>
          <w:numId w:val="36"/>
        </w:numPr>
        <w:autoSpaceDE w:val="0"/>
        <w:autoSpaceDN w:val="0"/>
        <w:adjustRightInd w:val="0"/>
        <w:spacing w:after="120"/>
        <w:jc w:val="both"/>
        <w:rPr>
          <w:rFonts w:ascii="Arial" w:hAnsi="Arial" w:cs="Arial"/>
          <w:lang w:val="en-JM"/>
        </w:rPr>
      </w:pPr>
      <w:r w:rsidRPr="00CE59B7">
        <w:rPr>
          <w:rFonts w:ascii="Arial" w:hAnsi="Arial" w:cs="Arial"/>
          <w:lang w:val="en-JM"/>
        </w:rPr>
        <w:t xml:space="preserve">COMESA recognizes that public awareness is a critical component of achieving the aspirations of the Treaty and the full realization of regional integration agenda. This entails the dissemination of information and raising awareness and level of knowledge of the public which is a prerequisite in mobilizing their participation. COMESA will use multiple communication channels to disseminate knowledge of regional integration, popularize the MTSP 2021-2025 and advise stakeholders—including COMESA staff and the public—of key activities and their benefits. It follows therefore that raising public understanding and awareness is an essential role for COMESA to ensure that the knowledge generated in the implementation of regional integration is widely disseminated and contributes to policy and decision-making processes. In addition, it ensures that regional integration issues are integrated into broader national development objectives and planning, including the attainment of the </w:t>
      </w:r>
      <w:proofErr w:type="gramStart"/>
      <w:r w:rsidRPr="00CE59B7">
        <w:rPr>
          <w:rFonts w:ascii="Arial" w:hAnsi="Arial" w:cs="Arial"/>
          <w:lang w:val="en-JM"/>
        </w:rPr>
        <w:t>Agenda</w:t>
      </w:r>
      <w:proofErr w:type="gramEnd"/>
      <w:r w:rsidRPr="00CE59B7">
        <w:rPr>
          <w:rFonts w:ascii="Arial" w:hAnsi="Arial" w:cs="Arial"/>
          <w:lang w:val="en-JM"/>
        </w:rPr>
        <w:t xml:space="preserve"> 2063 and the Sustainable Development Goals.</w:t>
      </w:r>
    </w:p>
    <w:p w14:paraId="472CA522" w14:textId="77777777" w:rsidR="00F2538D" w:rsidRPr="00CE59B7" w:rsidRDefault="00F2538D" w:rsidP="00CE59B7">
      <w:pPr>
        <w:pStyle w:val="ListParagraph"/>
        <w:rPr>
          <w:rFonts w:ascii="Arial" w:hAnsi="Arial" w:cs="Arial"/>
          <w:lang w:val="en-JM"/>
        </w:rPr>
      </w:pPr>
    </w:p>
    <w:p w14:paraId="16C7D6E8" w14:textId="77777777" w:rsidR="00F2538D" w:rsidRPr="00CE59B7" w:rsidRDefault="00F2538D" w:rsidP="00CE59B7">
      <w:pPr>
        <w:pStyle w:val="ListParagraph"/>
        <w:numPr>
          <w:ilvl w:val="0"/>
          <w:numId w:val="36"/>
        </w:numPr>
        <w:autoSpaceDE w:val="0"/>
        <w:autoSpaceDN w:val="0"/>
        <w:adjustRightInd w:val="0"/>
        <w:spacing w:after="120"/>
        <w:jc w:val="both"/>
        <w:rPr>
          <w:rFonts w:ascii="Arial" w:hAnsi="Arial" w:cs="Arial"/>
          <w:lang w:val="en-JM"/>
        </w:rPr>
      </w:pPr>
      <w:r w:rsidRPr="00CE59B7">
        <w:rPr>
          <w:rStyle w:val="A4"/>
          <w:rFonts w:ascii="Arial" w:eastAsiaTheme="minorHAnsi" w:hAnsi="Arial" w:cs="Arial"/>
          <w:sz w:val="24"/>
          <w:szCs w:val="24"/>
        </w:rPr>
        <w:t xml:space="preserve">Pursuant to this goal, COMESA intends to develop a Communication Policy and Strategy for the next five years. The planned Strategy will spell out the broad strategic as well as policy direction that COMESA should </w:t>
      </w:r>
      <w:proofErr w:type="gramStart"/>
      <w:r w:rsidRPr="00CE59B7">
        <w:rPr>
          <w:rStyle w:val="A4"/>
          <w:rFonts w:ascii="Arial" w:eastAsiaTheme="minorHAnsi" w:hAnsi="Arial" w:cs="Arial"/>
          <w:sz w:val="24"/>
          <w:szCs w:val="24"/>
        </w:rPr>
        <w:t>take into account</w:t>
      </w:r>
      <w:proofErr w:type="gramEnd"/>
      <w:r w:rsidRPr="00CE59B7">
        <w:rPr>
          <w:rStyle w:val="A4"/>
          <w:rFonts w:ascii="Arial" w:eastAsiaTheme="minorHAnsi" w:hAnsi="Arial" w:cs="Arial"/>
          <w:sz w:val="24"/>
          <w:szCs w:val="24"/>
        </w:rPr>
        <w:t xml:space="preserve"> in communicating with all its stakeholder audiences spread across a wide </w:t>
      </w:r>
      <w:r w:rsidRPr="00CE59B7">
        <w:rPr>
          <w:rStyle w:val="A4"/>
          <w:rFonts w:ascii="Arial" w:eastAsiaTheme="minorHAnsi" w:hAnsi="Arial" w:cs="Arial"/>
          <w:sz w:val="24"/>
          <w:szCs w:val="24"/>
        </w:rPr>
        <w:lastRenderedPageBreak/>
        <w:t>geographical area.</w:t>
      </w:r>
      <w:r w:rsidRPr="00CE59B7">
        <w:rPr>
          <w:rStyle w:val="A4"/>
          <w:rFonts w:ascii="Arial" w:hAnsi="Arial" w:cs="Arial"/>
          <w:sz w:val="24"/>
          <w:szCs w:val="24"/>
          <w:lang w:val="en-JM"/>
        </w:rPr>
        <w:t xml:space="preserve"> </w:t>
      </w:r>
      <w:r w:rsidRPr="00CE59B7">
        <w:rPr>
          <w:rStyle w:val="A4"/>
          <w:rFonts w:ascii="Arial" w:eastAsiaTheme="minorHAnsi" w:hAnsi="Arial" w:cs="Arial"/>
          <w:sz w:val="24"/>
          <w:szCs w:val="24"/>
        </w:rPr>
        <w:t xml:space="preserve">The </w:t>
      </w:r>
      <w:r w:rsidRPr="00CE59B7">
        <w:rPr>
          <w:rFonts w:ascii="Arial" w:hAnsi="Arial" w:cs="Arial"/>
          <w:lang w:val="en-GB"/>
        </w:rPr>
        <w:t>overriding intention is to stipulate both the policy and strategic considerations that ought to govern the organization’s communication Agenda in the foreseeable future. Hence the</w:t>
      </w:r>
      <w:r w:rsidRPr="00CE59B7">
        <w:rPr>
          <w:rStyle w:val="A4"/>
          <w:rFonts w:ascii="Arial" w:eastAsiaTheme="minorHAnsi" w:hAnsi="Arial" w:cs="Arial"/>
          <w:sz w:val="24"/>
          <w:szCs w:val="24"/>
        </w:rPr>
        <w:t xml:space="preserve"> document is expected</w:t>
      </w:r>
      <w:r w:rsidRPr="00CE59B7">
        <w:rPr>
          <w:rFonts w:ascii="Arial" w:hAnsi="Arial" w:cs="Arial"/>
          <w:lang w:val="en-GB"/>
        </w:rPr>
        <w:t xml:space="preserve"> to remain dynamic due to the passage of time and an ever changing social, </w:t>
      </w:r>
      <w:proofErr w:type="gramStart"/>
      <w:r w:rsidRPr="00CE59B7">
        <w:rPr>
          <w:rFonts w:ascii="Arial" w:hAnsi="Arial" w:cs="Arial"/>
          <w:lang w:val="en-GB"/>
        </w:rPr>
        <w:t>economic</w:t>
      </w:r>
      <w:proofErr w:type="gramEnd"/>
      <w:r w:rsidRPr="00CE59B7">
        <w:rPr>
          <w:rFonts w:ascii="Arial" w:hAnsi="Arial" w:cs="Arial"/>
          <w:lang w:val="en-GB"/>
        </w:rPr>
        <w:t xml:space="preserve"> and political landscape and adoption of digital technologies including the new media. The document will spell out the goals, major directions and standards that are expected to govern both the internal and external communication.</w:t>
      </w:r>
    </w:p>
    <w:p w14:paraId="0B8C35B0" w14:textId="77777777" w:rsidR="00F2538D" w:rsidRPr="00CE59B7" w:rsidRDefault="00F2538D" w:rsidP="00CE59B7">
      <w:pPr>
        <w:pStyle w:val="ListParagraph"/>
        <w:rPr>
          <w:rFonts w:ascii="Arial" w:hAnsi="Arial" w:cs="Arial"/>
          <w:lang w:val="en-JM"/>
        </w:rPr>
      </w:pPr>
    </w:p>
    <w:p w14:paraId="1CF44548" w14:textId="77777777" w:rsidR="00F2538D" w:rsidRPr="00CE59B7" w:rsidRDefault="00F2538D" w:rsidP="00CE59B7">
      <w:pPr>
        <w:pStyle w:val="ListParagraph"/>
        <w:numPr>
          <w:ilvl w:val="0"/>
          <w:numId w:val="36"/>
        </w:numPr>
        <w:autoSpaceDE w:val="0"/>
        <w:autoSpaceDN w:val="0"/>
        <w:adjustRightInd w:val="0"/>
        <w:spacing w:after="120"/>
        <w:jc w:val="both"/>
        <w:rPr>
          <w:rFonts w:ascii="Arial" w:hAnsi="Arial" w:cs="Arial"/>
          <w:lang w:val="en-JM"/>
        </w:rPr>
      </w:pPr>
      <w:r w:rsidRPr="00CE59B7">
        <w:rPr>
          <w:rFonts w:ascii="Arial" w:hAnsi="Arial" w:cs="Arial"/>
        </w:rPr>
        <w:t>Pursuant to this goal, COMESA intends to engage a consultant to develop a Corporate Communications Strategy.</w:t>
      </w:r>
    </w:p>
    <w:p w14:paraId="249590B8" w14:textId="77777777" w:rsidR="00BE5F74" w:rsidRPr="00F2538D" w:rsidRDefault="00BE5F74" w:rsidP="00BE5F74">
      <w:pPr>
        <w:spacing w:line="276" w:lineRule="auto"/>
        <w:rPr>
          <w:rFonts w:ascii="Arial" w:hAnsi="Arial" w:cs="Arial"/>
          <w:b/>
          <w:lang w:val="en-JM"/>
        </w:rPr>
      </w:pPr>
    </w:p>
    <w:p w14:paraId="1492470D" w14:textId="283B09A6" w:rsidR="00CE59B7" w:rsidRPr="00CE59B7" w:rsidRDefault="00BE5F74" w:rsidP="00CE59B7">
      <w:pPr>
        <w:spacing w:after="200" w:line="276" w:lineRule="auto"/>
        <w:rPr>
          <w:rFonts w:ascii="Arial" w:eastAsia="Calibri" w:hAnsi="Arial" w:cs="Arial"/>
          <w:b/>
          <w:color w:val="000000"/>
          <w:lang w:val="en-ZW"/>
        </w:rPr>
      </w:pPr>
      <w:r w:rsidRPr="00BE5F74">
        <w:rPr>
          <w:rFonts w:ascii="Arial" w:hAnsi="Arial" w:cs="Arial"/>
          <w:b/>
        </w:rPr>
        <w:t>2</w:t>
      </w:r>
      <w:r w:rsidR="00B82ADF">
        <w:rPr>
          <w:rFonts w:ascii="Arial" w:hAnsi="Arial" w:cs="Arial"/>
          <w:b/>
        </w:rPr>
        <w:t>.</w:t>
      </w:r>
      <w:r w:rsidR="00CE59B7">
        <w:rPr>
          <w:rFonts w:ascii="Arial" w:hAnsi="Arial" w:cs="Arial"/>
          <w:b/>
        </w:rPr>
        <w:tab/>
      </w:r>
      <w:r w:rsidR="00CE59B7" w:rsidRPr="00CE59B7">
        <w:rPr>
          <w:rFonts w:ascii="Arial" w:eastAsia="Calibri" w:hAnsi="Arial" w:cs="Arial"/>
          <w:b/>
          <w:color w:val="000000"/>
          <w:lang w:val="en-ZW"/>
        </w:rPr>
        <w:t>OBJECTIVE</w:t>
      </w:r>
    </w:p>
    <w:p w14:paraId="57EB516F" w14:textId="72AB968E" w:rsidR="00CE59B7" w:rsidRPr="00CE59B7" w:rsidRDefault="00CE59B7" w:rsidP="00CE59B7">
      <w:pPr>
        <w:autoSpaceDE w:val="0"/>
        <w:autoSpaceDN w:val="0"/>
        <w:adjustRightInd w:val="0"/>
        <w:spacing w:after="120"/>
        <w:ind w:left="720"/>
        <w:contextualSpacing/>
        <w:jc w:val="both"/>
        <w:rPr>
          <w:rFonts w:ascii="Arial" w:eastAsia="Calibri" w:hAnsi="Arial" w:cs="Arial"/>
        </w:rPr>
      </w:pPr>
      <w:r w:rsidRPr="00CE59B7">
        <w:rPr>
          <w:rFonts w:ascii="Arial" w:hAnsi="Arial" w:cs="Arial"/>
        </w:rPr>
        <w:t xml:space="preserve">The main objective of the consultancy is to develop a comprehensive five-year communications strategy with guidelines for knowledge sharing, public </w:t>
      </w:r>
      <w:proofErr w:type="gramStart"/>
      <w:r w:rsidRPr="00CE59B7">
        <w:rPr>
          <w:rFonts w:ascii="Arial" w:hAnsi="Arial" w:cs="Arial"/>
        </w:rPr>
        <w:t>awareness</w:t>
      </w:r>
      <w:proofErr w:type="gramEnd"/>
      <w:r w:rsidRPr="00CE59B7">
        <w:rPr>
          <w:rFonts w:ascii="Arial" w:hAnsi="Arial" w:cs="Arial"/>
        </w:rPr>
        <w:t xml:space="preserve"> and publicity. </w:t>
      </w:r>
      <w:r w:rsidRPr="00CE59B7">
        <w:rPr>
          <w:rFonts w:ascii="Arial" w:eastAsia="Calibri" w:hAnsi="Arial" w:cs="Arial"/>
        </w:rPr>
        <w:t xml:space="preserve">The specific objectives are </w:t>
      </w:r>
      <w:proofErr w:type="gramStart"/>
      <w:r w:rsidRPr="00CE59B7">
        <w:rPr>
          <w:rFonts w:ascii="Arial" w:eastAsia="Calibri" w:hAnsi="Arial" w:cs="Arial"/>
        </w:rPr>
        <w:t>to;</w:t>
      </w:r>
      <w:proofErr w:type="gramEnd"/>
    </w:p>
    <w:p w14:paraId="3BBBBB26" w14:textId="77777777" w:rsidR="00CE59B7" w:rsidRPr="00CE59B7" w:rsidRDefault="00CE59B7" w:rsidP="00CE59B7">
      <w:pPr>
        <w:autoSpaceDE w:val="0"/>
        <w:autoSpaceDN w:val="0"/>
        <w:adjustRightInd w:val="0"/>
        <w:spacing w:after="120"/>
        <w:ind w:left="720"/>
        <w:contextualSpacing/>
        <w:jc w:val="both"/>
        <w:rPr>
          <w:rFonts w:ascii="Arial" w:hAnsi="Arial" w:cs="Arial"/>
          <w:lang w:val="en-JM"/>
        </w:rPr>
      </w:pPr>
    </w:p>
    <w:p w14:paraId="799FE6B0" w14:textId="77777777" w:rsidR="00CE59B7" w:rsidRPr="00CE59B7" w:rsidRDefault="00CE59B7" w:rsidP="00CE59B7">
      <w:pPr>
        <w:numPr>
          <w:ilvl w:val="0"/>
          <w:numId w:val="38"/>
        </w:numPr>
        <w:spacing w:after="200" w:line="276" w:lineRule="auto"/>
        <w:jc w:val="both"/>
        <w:rPr>
          <w:rFonts w:ascii="Arial" w:eastAsia="Calibri" w:hAnsi="Arial" w:cs="Arial"/>
        </w:rPr>
      </w:pPr>
      <w:r w:rsidRPr="00CE59B7">
        <w:rPr>
          <w:rFonts w:ascii="Arial" w:eastAsia="Calibri" w:hAnsi="Arial" w:cs="Arial"/>
        </w:rPr>
        <w:t xml:space="preserve">Propose innovative ways to enhance the communication capacity of the COMESA Secretariat to package and communicate effective messages to the key </w:t>
      </w:r>
      <w:proofErr w:type="gramStart"/>
      <w:r w:rsidRPr="00CE59B7">
        <w:rPr>
          <w:rFonts w:ascii="Arial" w:eastAsia="Calibri" w:hAnsi="Arial" w:cs="Arial"/>
        </w:rPr>
        <w:t>stakeholders;</w:t>
      </w:r>
      <w:proofErr w:type="gramEnd"/>
    </w:p>
    <w:p w14:paraId="0661E634" w14:textId="77777777" w:rsidR="00CE59B7" w:rsidRPr="00CE59B7" w:rsidRDefault="00CE59B7" w:rsidP="00CE59B7">
      <w:pPr>
        <w:numPr>
          <w:ilvl w:val="0"/>
          <w:numId w:val="38"/>
        </w:numPr>
        <w:spacing w:after="200" w:line="276" w:lineRule="auto"/>
        <w:jc w:val="both"/>
        <w:rPr>
          <w:rFonts w:ascii="Arial" w:eastAsiaTheme="minorHAnsi" w:hAnsi="Arial" w:cs="Arial"/>
          <w:color w:val="000000"/>
        </w:rPr>
      </w:pPr>
      <w:r w:rsidRPr="00CE59B7">
        <w:rPr>
          <w:rFonts w:ascii="Arial" w:eastAsiaTheme="minorHAnsi" w:hAnsi="Arial" w:cs="Arial"/>
          <w:color w:val="000000"/>
        </w:rPr>
        <w:t xml:space="preserve">Outline the practical approaches in optimizing the new media (digital media) in promoting COMESA regional integration </w:t>
      </w:r>
      <w:proofErr w:type="spellStart"/>
      <w:r w:rsidRPr="00CE59B7">
        <w:rPr>
          <w:rFonts w:ascii="Arial" w:eastAsiaTheme="minorHAnsi" w:hAnsi="Arial" w:cs="Arial"/>
          <w:color w:val="000000"/>
        </w:rPr>
        <w:t>programmes</w:t>
      </w:r>
      <w:proofErr w:type="spellEnd"/>
      <w:r w:rsidRPr="00CE59B7">
        <w:rPr>
          <w:rFonts w:ascii="Arial" w:eastAsiaTheme="minorHAnsi" w:hAnsi="Arial" w:cs="Arial"/>
          <w:color w:val="000000"/>
        </w:rPr>
        <w:t xml:space="preserve">. </w:t>
      </w:r>
    </w:p>
    <w:p w14:paraId="74C8FA88" w14:textId="77777777" w:rsidR="00CE59B7" w:rsidRPr="00CE59B7" w:rsidRDefault="00CE59B7" w:rsidP="00CE59B7">
      <w:pPr>
        <w:numPr>
          <w:ilvl w:val="0"/>
          <w:numId w:val="38"/>
        </w:numPr>
        <w:spacing w:after="200" w:line="276" w:lineRule="auto"/>
        <w:jc w:val="both"/>
        <w:rPr>
          <w:rFonts w:ascii="Arial" w:eastAsia="Calibri" w:hAnsi="Arial" w:cs="Arial"/>
          <w:color w:val="000000"/>
        </w:rPr>
      </w:pPr>
      <w:r w:rsidRPr="00CE59B7">
        <w:rPr>
          <w:rFonts w:ascii="Arial" w:eastAsiaTheme="minorHAnsi" w:hAnsi="Arial" w:cs="Arial"/>
          <w:color w:val="000000"/>
        </w:rPr>
        <w:t xml:space="preserve">Identify and map the key stakeholders (institutions and individuals) from member States government, civil society, and the private sector who can influence policy, institutional and behavioral change </w:t>
      </w:r>
      <w:proofErr w:type="gramStart"/>
      <w:r w:rsidRPr="00CE59B7">
        <w:rPr>
          <w:rFonts w:ascii="Arial" w:eastAsiaTheme="minorHAnsi" w:hAnsi="Arial" w:cs="Arial"/>
          <w:color w:val="000000"/>
        </w:rPr>
        <w:t>with regard to</w:t>
      </w:r>
      <w:proofErr w:type="gramEnd"/>
      <w:r w:rsidRPr="00CE59B7">
        <w:rPr>
          <w:rFonts w:ascii="Arial" w:eastAsiaTheme="minorHAnsi" w:hAnsi="Arial" w:cs="Arial"/>
          <w:color w:val="000000"/>
        </w:rPr>
        <w:t xml:space="preserve"> regional integration’s present and potential contribution to economic and social development.</w:t>
      </w:r>
    </w:p>
    <w:p w14:paraId="5D402299" w14:textId="77777777" w:rsidR="00CE59B7" w:rsidRPr="00CE59B7" w:rsidRDefault="00CE59B7" w:rsidP="00CE59B7">
      <w:pPr>
        <w:numPr>
          <w:ilvl w:val="0"/>
          <w:numId w:val="38"/>
        </w:numPr>
        <w:spacing w:after="200" w:line="276" w:lineRule="auto"/>
        <w:jc w:val="both"/>
        <w:rPr>
          <w:rFonts w:ascii="Arial" w:eastAsia="Calibri" w:hAnsi="Arial" w:cs="Arial"/>
        </w:rPr>
      </w:pPr>
      <w:r w:rsidRPr="00CE59B7">
        <w:rPr>
          <w:rFonts w:ascii="Arial" w:eastAsiaTheme="minorHAnsi" w:hAnsi="Arial" w:cs="Arial"/>
          <w:color w:val="000000"/>
        </w:rPr>
        <w:t xml:space="preserve">Identify the type of information/messages needed by each of the key stakeholder groups, and the effective pathways for communication including digital communications. </w:t>
      </w:r>
    </w:p>
    <w:p w14:paraId="007C36B4" w14:textId="77777777" w:rsidR="00CE59B7" w:rsidRPr="00CE59B7" w:rsidRDefault="00CE59B7" w:rsidP="00CE59B7">
      <w:pPr>
        <w:numPr>
          <w:ilvl w:val="0"/>
          <w:numId w:val="38"/>
        </w:numPr>
        <w:spacing w:after="200" w:line="276" w:lineRule="auto"/>
        <w:jc w:val="both"/>
        <w:rPr>
          <w:rFonts w:ascii="Arial" w:eastAsiaTheme="minorHAnsi" w:hAnsi="Arial" w:cs="Arial"/>
          <w:color w:val="000000"/>
        </w:rPr>
      </w:pPr>
      <w:r w:rsidRPr="00CE59B7">
        <w:rPr>
          <w:rFonts w:ascii="Arial" w:eastAsia="Calibri" w:hAnsi="Arial" w:cs="Arial"/>
        </w:rPr>
        <w:t xml:space="preserve">Identify appropriate strategies to share impacts, lessons learnt and best </w:t>
      </w:r>
      <w:r w:rsidRPr="00CE59B7">
        <w:rPr>
          <w:rFonts w:ascii="Arial" w:eastAsiaTheme="minorHAnsi" w:hAnsi="Arial" w:cs="Arial"/>
          <w:color w:val="000000"/>
        </w:rPr>
        <w:t xml:space="preserve">practices of the COMESA </w:t>
      </w:r>
      <w:proofErr w:type="spellStart"/>
      <w:r w:rsidRPr="00CE59B7">
        <w:rPr>
          <w:rFonts w:ascii="Arial" w:eastAsiaTheme="minorHAnsi" w:hAnsi="Arial" w:cs="Arial"/>
          <w:color w:val="000000"/>
        </w:rPr>
        <w:t>programmes</w:t>
      </w:r>
      <w:proofErr w:type="spellEnd"/>
      <w:r w:rsidRPr="00CE59B7">
        <w:rPr>
          <w:rFonts w:ascii="Arial" w:eastAsiaTheme="minorHAnsi" w:hAnsi="Arial" w:cs="Arial"/>
          <w:color w:val="000000"/>
        </w:rPr>
        <w:t xml:space="preserve"> with identified audiences/stakeholders through a range of communications channels including the entire range of both the conventional and the new </w:t>
      </w:r>
      <w:proofErr w:type="gramStart"/>
      <w:r w:rsidRPr="00CE59B7">
        <w:rPr>
          <w:rFonts w:ascii="Arial" w:eastAsiaTheme="minorHAnsi" w:hAnsi="Arial" w:cs="Arial"/>
          <w:color w:val="000000"/>
        </w:rPr>
        <w:t>media;</w:t>
      </w:r>
      <w:proofErr w:type="gramEnd"/>
    </w:p>
    <w:p w14:paraId="384B592E" w14:textId="77777777" w:rsidR="00CE59B7" w:rsidRPr="00CE59B7" w:rsidRDefault="00CE59B7" w:rsidP="00CE59B7">
      <w:pPr>
        <w:numPr>
          <w:ilvl w:val="0"/>
          <w:numId w:val="38"/>
        </w:numPr>
        <w:spacing w:after="200" w:line="276" w:lineRule="auto"/>
        <w:jc w:val="both"/>
        <w:rPr>
          <w:rFonts w:ascii="Arial" w:eastAsiaTheme="minorHAnsi" w:hAnsi="Arial" w:cs="Arial"/>
          <w:color w:val="000000"/>
        </w:rPr>
      </w:pPr>
      <w:r w:rsidRPr="00CE59B7">
        <w:rPr>
          <w:rFonts w:ascii="Arial" w:eastAsiaTheme="minorHAnsi" w:hAnsi="Arial" w:cs="Arial"/>
          <w:color w:val="000000"/>
        </w:rPr>
        <w:t xml:space="preserve">Outline approaches to assess, document and demonstrate the impact of regional integration </w:t>
      </w:r>
      <w:proofErr w:type="spellStart"/>
      <w:r w:rsidRPr="00CE59B7">
        <w:rPr>
          <w:rFonts w:ascii="Arial" w:eastAsiaTheme="minorHAnsi" w:hAnsi="Arial" w:cs="Arial"/>
          <w:color w:val="000000"/>
        </w:rPr>
        <w:t>programmes</w:t>
      </w:r>
      <w:proofErr w:type="spellEnd"/>
      <w:r w:rsidRPr="00CE59B7">
        <w:rPr>
          <w:rFonts w:ascii="Arial" w:eastAsiaTheme="minorHAnsi" w:hAnsi="Arial" w:cs="Arial"/>
          <w:color w:val="000000"/>
        </w:rPr>
        <w:t>.</w:t>
      </w:r>
    </w:p>
    <w:p w14:paraId="3DA8FF9F" w14:textId="79992375" w:rsidR="00CE59B7" w:rsidRDefault="00CE59B7" w:rsidP="00CE59B7">
      <w:pPr>
        <w:numPr>
          <w:ilvl w:val="0"/>
          <w:numId w:val="38"/>
        </w:numPr>
        <w:spacing w:after="200" w:line="276" w:lineRule="auto"/>
        <w:jc w:val="both"/>
        <w:rPr>
          <w:rFonts w:ascii="Arial" w:eastAsiaTheme="minorHAnsi" w:hAnsi="Arial" w:cs="Arial"/>
          <w:color w:val="000000"/>
        </w:rPr>
      </w:pPr>
      <w:r w:rsidRPr="00CE59B7">
        <w:rPr>
          <w:rFonts w:ascii="Arial" w:eastAsiaTheme="minorHAnsi" w:hAnsi="Arial" w:cs="Arial"/>
          <w:color w:val="000000"/>
        </w:rPr>
        <w:t>Ensure that various publics understand COMESA’s core business and thereby promote buy-in wherever necessary, promote stakeholder engagement and demonstrate achievements.</w:t>
      </w:r>
    </w:p>
    <w:p w14:paraId="02F2288F" w14:textId="77777777" w:rsidR="00CE59B7" w:rsidRPr="00CE59B7" w:rsidRDefault="00CE59B7" w:rsidP="00CE59B7">
      <w:pPr>
        <w:spacing w:after="200" w:line="276" w:lineRule="auto"/>
        <w:jc w:val="both"/>
        <w:rPr>
          <w:rFonts w:ascii="Arial" w:eastAsiaTheme="minorHAnsi" w:hAnsi="Arial" w:cs="Arial"/>
          <w:color w:val="000000"/>
        </w:rPr>
      </w:pPr>
    </w:p>
    <w:p w14:paraId="38F49C44" w14:textId="1913D0B9" w:rsidR="00A05CCC" w:rsidRDefault="00A05CCC" w:rsidP="00A05CCC">
      <w:pPr>
        <w:autoSpaceDE w:val="0"/>
        <w:autoSpaceDN w:val="0"/>
        <w:adjustRightInd w:val="0"/>
        <w:jc w:val="both"/>
        <w:rPr>
          <w:rFonts w:ascii="Arial" w:eastAsia="Calibri" w:hAnsi="Arial" w:cs="Arial"/>
        </w:rPr>
      </w:pPr>
      <w:r w:rsidRPr="000D78D7">
        <w:rPr>
          <w:rFonts w:ascii="Arial" w:eastAsia="Calibri" w:hAnsi="Arial" w:cs="Arial"/>
          <w:b/>
          <w:bCs/>
        </w:rPr>
        <w:lastRenderedPageBreak/>
        <w:t>3</w:t>
      </w:r>
      <w:r w:rsidR="00B82ADF">
        <w:rPr>
          <w:rFonts w:ascii="Arial" w:eastAsia="Calibri" w:hAnsi="Arial" w:cs="Arial"/>
          <w:b/>
          <w:bCs/>
        </w:rPr>
        <w:t>.</w:t>
      </w:r>
      <w:r w:rsidRPr="000D78D7">
        <w:rPr>
          <w:rFonts w:ascii="Arial" w:eastAsia="Calibri" w:hAnsi="Arial" w:cs="Arial"/>
          <w:b/>
          <w:bCs/>
        </w:rPr>
        <w:tab/>
      </w:r>
      <w:r>
        <w:rPr>
          <w:rFonts w:ascii="Arial" w:eastAsia="Calibri" w:hAnsi="Arial" w:cs="Arial"/>
          <w:b/>
          <w:bCs/>
        </w:rPr>
        <w:t xml:space="preserve">SCOPE OF WORK </w:t>
      </w:r>
    </w:p>
    <w:p w14:paraId="1B1BBBF1" w14:textId="77777777" w:rsidR="00A05CCC" w:rsidRDefault="00A05CCC" w:rsidP="00A05CCC">
      <w:pPr>
        <w:autoSpaceDE w:val="0"/>
        <w:autoSpaceDN w:val="0"/>
        <w:adjustRightInd w:val="0"/>
        <w:jc w:val="both"/>
        <w:rPr>
          <w:rFonts w:ascii="Arial" w:eastAsia="Calibri" w:hAnsi="Arial" w:cs="Arial"/>
        </w:rPr>
      </w:pPr>
    </w:p>
    <w:p w14:paraId="138AB56F" w14:textId="27E77D8A" w:rsidR="00E77391" w:rsidRPr="00E77391" w:rsidRDefault="00E77391" w:rsidP="00E77391">
      <w:pPr>
        <w:autoSpaceDE w:val="0"/>
        <w:autoSpaceDN w:val="0"/>
        <w:adjustRightInd w:val="0"/>
        <w:ind w:left="720"/>
        <w:jc w:val="both"/>
        <w:rPr>
          <w:rFonts w:ascii="Arial" w:eastAsia="Calibri" w:hAnsi="Arial" w:cs="Arial"/>
        </w:rPr>
      </w:pPr>
      <w:r w:rsidRPr="00E77391">
        <w:rPr>
          <w:rFonts w:ascii="Arial" w:eastAsia="Calibri" w:hAnsi="Arial" w:cs="Arial"/>
        </w:rPr>
        <w:t>The consultant will assist the Secretariat to develop the COMESA Communication</w:t>
      </w:r>
      <w:r>
        <w:rPr>
          <w:rFonts w:ascii="Arial" w:eastAsia="Calibri" w:hAnsi="Arial" w:cs="Arial"/>
        </w:rPr>
        <w:t>s</w:t>
      </w:r>
      <w:r w:rsidRPr="00E77391">
        <w:rPr>
          <w:rFonts w:ascii="Arial" w:eastAsia="Calibri" w:hAnsi="Arial" w:cs="Arial"/>
        </w:rPr>
        <w:t xml:space="preserve"> Strategic, 2021 - 2025. The specific tasks and mode of work include the following:</w:t>
      </w:r>
    </w:p>
    <w:p w14:paraId="4B5F2257" w14:textId="77777777" w:rsidR="00E77391" w:rsidRPr="00E77391" w:rsidRDefault="00E77391" w:rsidP="00E77391">
      <w:pPr>
        <w:autoSpaceDE w:val="0"/>
        <w:autoSpaceDN w:val="0"/>
        <w:adjustRightInd w:val="0"/>
        <w:jc w:val="both"/>
        <w:rPr>
          <w:rFonts w:ascii="Arial" w:eastAsia="Calibri" w:hAnsi="Arial" w:cs="Arial"/>
        </w:rPr>
      </w:pPr>
    </w:p>
    <w:p w14:paraId="1BB5343B" w14:textId="77777777" w:rsidR="00E77391" w:rsidRPr="00E77391" w:rsidRDefault="00E77391" w:rsidP="001B4868">
      <w:pPr>
        <w:numPr>
          <w:ilvl w:val="0"/>
          <w:numId w:val="47"/>
        </w:numPr>
        <w:autoSpaceDE w:val="0"/>
        <w:autoSpaceDN w:val="0"/>
        <w:adjustRightInd w:val="0"/>
        <w:jc w:val="both"/>
        <w:rPr>
          <w:rFonts w:ascii="Arial" w:eastAsia="Calibri" w:hAnsi="Arial" w:cs="Arial"/>
        </w:rPr>
      </w:pPr>
      <w:r w:rsidRPr="00E77391">
        <w:rPr>
          <w:rFonts w:ascii="Arial" w:eastAsia="Calibri" w:hAnsi="Arial" w:cs="Arial"/>
        </w:rPr>
        <w:t>Review the previous COMESA Communication strategy, 2016-2020.</w:t>
      </w:r>
    </w:p>
    <w:p w14:paraId="11A17FFF" w14:textId="77777777" w:rsidR="00E77391" w:rsidRPr="00E77391" w:rsidRDefault="00E77391" w:rsidP="001B4868">
      <w:pPr>
        <w:numPr>
          <w:ilvl w:val="0"/>
          <w:numId w:val="47"/>
        </w:numPr>
        <w:autoSpaceDE w:val="0"/>
        <w:autoSpaceDN w:val="0"/>
        <w:adjustRightInd w:val="0"/>
        <w:jc w:val="both"/>
        <w:rPr>
          <w:rFonts w:ascii="Arial" w:eastAsia="Calibri" w:hAnsi="Arial" w:cs="Arial"/>
        </w:rPr>
      </w:pPr>
      <w:r w:rsidRPr="00E77391">
        <w:rPr>
          <w:rFonts w:ascii="Arial" w:eastAsia="Calibri" w:hAnsi="Arial" w:cs="Arial"/>
        </w:rPr>
        <w:t xml:space="preserve">Analyze existing good practices in communication and visibility strategies in the region and various related documents. </w:t>
      </w:r>
    </w:p>
    <w:p w14:paraId="7BB814D4" w14:textId="77777777" w:rsidR="00E77391" w:rsidRPr="00E77391" w:rsidRDefault="00E77391" w:rsidP="001B4868">
      <w:pPr>
        <w:numPr>
          <w:ilvl w:val="0"/>
          <w:numId w:val="47"/>
        </w:numPr>
        <w:autoSpaceDE w:val="0"/>
        <w:autoSpaceDN w:val="0"/>
        <w:adjustRightInd w:val="0"/>
        <w:jc w:val="both"/>
        <w:rPr>
          <w:rFonts w:ascii="Arial" w:eastAsia="Calibri" w:hAnsi="Arial" w:cs="Arial"/>
        </w:rPr>
      </w:pPr>
      <w:r w:rsidRPr="00E77391">
        <w:rPr>
          <w:rFonts w:ascii="Arial" w:eastAsia="Calibri" w:hAnsi="Arial" w:cs="Arial"/>
        </w:rPr>
        <w:t xml:space="preserve">Review the implementation of </w:t>
      </w:r>
      <w:proofErr w:type="spellStart"/>
      <w:r w:rsidRPr="00E77391">
        <w:rPr>
          <w:rFonts w:ascii="Arial" w:eastAsia="Calibri" w:hAnsi="Arial" w:cs="Arial"/>
        </w:rPr>
        <w:t>programmes</w:t>
      </w:r>
      <w:proofErr w:type="spellEnd"/>
      <w:r w:rsidRPr="00E77391">
        <w:rPr>
          <w:rFonts w:ascii="Arial" w:eastAsia="Calibri" w:hAnsi="Arial" w:cs="Arial"/>
        </w:rPr>
        <w:t xml:space="preserve">, identifying and highlighting possible strategic approaches, and providing recommendations for creating visibility of these </w:t>
      </w:r>
      <w:proofErr w:type="spellStart"/>
      <w:r w:rsidRPr="00E77391">
        <w:rPr>
          <w:rFonts w:ascii="Arial" w:eastAsia="Calibri" w:hAnsi="Arial" w:cs="Arial"/>
        </w:rPr>
        <w:t>programmes</w:t>
      </w:r>
      <w:proofErr w:type="spellEnd"/>
      <w:r w:rsidRPr="00E77391">
        <w:rPr>
          <w:rFonts w:ascii="Arial" w:eastAsia="Calibri" w:hAnsi="Arial" w:cs="Arial"/>
        </w:rPr>
        <w:t xml:space="preserve"> among stakeholders.  </w:t>
      </w:r>
    </w:p>
    <w:p w14:paraId="6003F5E3" w14:textId="77777777" w:rsidR="00E77391" w:rsidRPr="00E77391" w:rsidRDefault="00E77391" w:rsidP="001B4868">
      <w:pPr>
        <w:numPr>
          <w:ilvl w:val="0"/>
          <w:numId w:val="47"/>
        </w:numPr>
        <w:autoSpaceDE w:val="0"/>
        <w:autoSpaceDN w:val="0"/>
        <w:adjustRightInd w:val="0"/>
        <w:jc w:val="both"/>
        <w:rPr>
          <w:rFonts w:ascii="Arial" w:eastAsia="Calibri" w:hAnsi="Arial" w:cs="Arial"/>
        </w:rPr>
      </w:pPr>
      <w:r w:rsidRPr="00E77391">
        <w:rPr>
          <w:rFonts w:ascii="Arial" w:eastAsia="Calibri" w:hAnsi="Arial" w:cs="Arial"/>
        </w:rPr>
        <w:t xml:space="preserve">Outline the details of the methodological approaches to be used, while </w:t>
      </w:r>
      <w:proofErr w:type="gramStart"/>
      <w:r w:rsidRPr="00E77391">
        <w:rPr>
          <w:rFonts w:ascii="Arial" w:eastAsia="Calibri" w:hAnsi="Arial" w:cs="Arial"/>
        </w:rPr>
        <w:t>taking into account</w:t>
      </w:r>
      <w:proofErr w:type="gramEnd"/>
      <w:r w:rsidRPr="00E77391">
        <w:rPr>
          <w:rFonts w:ascii="Arial" w:eastAsia="Calibri" w:hAnsi="Arial" w:cs="Arial"/>
        </w:rPr>
        <w:t xml:space="preserve"> the following broad processes:</w:t>
      </w:r>
    </w:p>
    <w:p w14:paraId="12FCDC76" w14:textId="77777777" w:rsidR="00E77391" w:rsidRPr="00E77391" w:rsidRDefault="00E77391" w:rsidP="00E77391">
      <w:pPr>
        <w:autoSpaceDE w:val="0"/>
        <w:autoSpaceDN w:val="0"/>
        <w:adjustRightInd w:val="0"/>
        <w:jc w:val="both"/>
        <w:rPr>
          <w:rFonts w:ascii="Arial" w:eastAsia="Calibri" w:hAnsi="Arial" w:cs="Arial"/>
        </w:rPr>
      </w:pPr>
    </w:p>
    <w:p w14:paraId="09A249ED" w14:textId="77777777" w:rsidR="00E77391" w:rsidRPr="00E77391" w:rsidRDefault="00E77391" w:rsidP="00E77391">
      <w:pPr>
        <w:numPr>
          <w:ilvl w:val="0"/>
          <w:numId w:val="39"/>
        </w:numPr>
        <w:autoSpaceDE w:val="0"/>
        <w:autoSpaceDN w:val="0"/>
        <w:adjustRightInd w:val="0"/>
        <w:jc w:val="both"/>
        <w:rPr>
          <w:rFonts w:ascii="Arial" w:eastAsia="Calibri" w:hAnsi="Arial" w:cs="Arial"/>
        </w:rPr>
      </w:pPr>
      <w:r w:rsidRPr="00E77391">
        <w:rPr>
          <w:rFonts w:ascii="Arial" w:eastAsia="Calibri" w:hAnsi="Arial" w:cs="Arial"/>
        </w:rPr>
        <w:t>An outline of key stakeholders (audiences) and their key messages</w:t>
      </w:r>
    </w:p>
    <w:p w14:paraId="31FABF46" w14:textId="77777777" w:rsidR="00E77391" w:rsidRPr="00E77391" w:rsidRDefault="00E77391" w:rsidP="00E77391">
      <w:pPr>
        <w:numPr>
          <w:ilvl w:val="0"/>
          <w:numId w:val="39"/>
        </w:numPr>
        <w:autoSpaceDE w:val="0"/>
        <w:autoSpaceDN w:val="0"/>
        <w:adjustRightInd w:val="0"/>
        <w:jc w:val="both"/>
        <w:rPr>
          <w:rFonts w:ascii="Arial" w:eastAsia="Calibri" w:hAnsi="Arial" w:cs="Arial"/>
        </w:rPr>
      </w:pPr>
      <w:r w:rsidRPr="00E77391">
        <w:rPr>
          <w:rFonts w:ascii="Arial" w:eastAsia="Calibri" w:hAnsi="Arial" w:cs="Arial"/>
        </w:rPr>
        <w:t xml:space="preserve">Channels and tools of communication </w:t>
      </w:r>
    </w:p>
    <w:p w14:paraId="7B88A06A" w14:textId="77777777" w:rsidR="00E77391" w:rsidRPr="00E77391" w:rsidRDefault="00E77391" w:rsidP="00E77391">
      <w:pPr>
        <w:numPr>
          <w:ilvl w:val="0"/>
          <w:numId w:val="39"/>
        </w:numPr>
        <w:autoSpaceDE w:val="0"/>
        <w:autoSpaceDN w:val="0"/>
        <w:adjustRightInd w:val="0"/>
        <w:jc w:val="both"/>
        <w:rPr>
          <w:rFonts w:ascii="Arial" w:eastAsia="Calibri" w:hAnsi="Arial" w:cs="Arial"/>
        </w:rPr>
      </w:pPr>
      <w:r w:rsidRPr="00E77391">
        <w:rPr>
          <w:rFonts w:ascii="Arial" w:eastAsia="Calibri" w:hAnsi="Arial" w:cs="Arial"/>
        </w:rPr>
        <w:t>Monitoring and Evaluation Mechanisms</w:t>
      </w:r>
    </w:p>
    <w:p w14:paraId="437F075B" w14:textId="77777777" w:rsidR="00E77391" w:rsidRPr="00E77391" w:rsidRDefault="00E77391" w:rsidP="00E77391">
      <w:pPr>
        <w:numPr>
          <w:ilvl w:val="0"/>
          <w:numId w:val="39"/>
        </w:numPr>
        <w:autoSpaceDE w:val="0"/>
        <w:autoSpaceDN w:val="0"/>
        <w:adjustRightInd w:val="0"/>
        <w:jc w:val="both"/>
        <w:rPr>
          <w:rFonts w:ascii="Arial" w:eastAsia="Calibri" w:hAnsi="Arial" w:cs="Arial"/>
        </w:rPr>
      </w:pPr>
      <w:r w:rsidRPr="00E77391">
        <w:rPr>
          <w:rFonts w:ascii="Arial" w:eastAsia="Calibri" w:hAnsi="Arial" w:cs="Arial"/>
        </w:rPr>
        <w:t>A review of relevant literature.</w:t>
      </w:r>
    </w:p>
    <w:p w14:paraId="7B4A09D8" w14:textId="77777777" w:rsidR="00E77391" w:rsidRPr="00E77391" w:rsidRDefault="00E77391" w:rsidP="00E77391">
      <w:pPr>
        <w:numPr>
          <w:ilvl w:val="0"/>
          <w:numId w:val="39"/>
        </w:numPr>
        <w:autoSpaceDE w:val="0"/>
        <w:autoSpaceDN w:val="0"/>
        <w:adjustRightInd w:val="0"/>
        <w:jc w:val="both"/>
        <w:rPr>
          <w:rFonts w:ascii="Arial" w:eastAsia="Calibri" w:hAnsi="Arial" w:cs="Arial"/>
        </w:rPr>
      </w:pPr>
      <w:r w:rsidRPr="00E77391">
        <w:rPr>
          <w:rFonts w:ascii="Arial" w:eastAsia="Calibri" w:hAnsi="Arial" w:cs="Arial"/>
          <w:lang w:val="en-GB"/>
        </w:rPr>
        <w:t xml:space="preserve">Implementation Plan (Outputs, activities, resources, responsible parties) </w:t>
      </w:r>
    </w:p>
    <w:p w14:paraId="626890DD" w14:textId="77777777" w:rsidR="00E77391" w:rsidRPr="00E77391" w:rsidRDefault="00E77391" w:rsidP="00E77391">
      <w:pPr>
        <w:numPr>
          <w:ilvl w:val="0"/>
          <w:numId w:val="39"/>
        </w:numPr>
        <w:autoSpaceDE w:val="0"/>
        <w:autoSpaceDN w:val="0"/>
        <w:adjustRightInd w:val="0"/>
        <w:jc w:val="both"/>
        <w:rPr>
          <w:rFonts w:ascii="Arial" w:eastAsia="Calibri" w:hAnsi="Arial" w:cs="Arial"/>
        </w:rPr>
      </w:pPr>
      <w:r w:rsidRPr="00E77391">
        <w:rPr>
          <w:rFonts w:ascii="Arial" w:eastAsia="Calibri" w:hAnsi="Arial" w:cs="Arial"/>
          <w:lang w:val="en-GB"/>
        </w:rPr>
        <w:t xml:space="preserve">Budget </w:t>
      </w:r>
    </w:p>
    <w:p w14:paraId="3D5A4199" w14:textId="77777777" w:rsidR="00A05CCC" w:rsidRPr="006C603C" w:rsidRDefault="00A05CCC" w:rsidP="00A05CCC">
      <w:pPr>
        <w:autoSpaceDE w:val="0"/>
        <w:autoSpaceDN w:val="0"/>
        <w:adjustRightInd w:val="0"/>
        <w:jc w:val="both"/>
        <w:rPr>
          <w:rFonts w:ascii="Arial" w:eastAsia="Calibri" w:hAnsi="Arial" w:cs="Arial"/>
          <w:b/>
        </w:rPr>
      </w:pPr>
    </w:p>
    <w:p w14:paraId="4A93579C" w14:textId="4ABEE995" w:rsidR="00A05CCC" w:rsidRDefault="00A05CCC" w:rsidP="00A05CCC">
      <w:pPr>
        <w:autoSpaceDE w:val="0"/>
        <w:autoSpaceDN w:val="0"/>
        <w:adjustRightInd w:val="0"/>
        <w:spacing w:after="152"/>
        <w:jc w:val="both"/>
        <w:rPr>
          <w:rFonts w:ascii="Arial" w:eastAsia="Calibri" w:hAnsi="Arial" w:cs="Arial"/>
          <w:b/>
          <w:bCs/>
        </w:rPr>
      </w:pPr>
      <w:r>
        <w:rPr>
          <w:rFonts w:ascii="Arial" w:eastAsia="Calibri" w:hAnsi="Arial" w:cs="Arial"/>
          <w:b/>
          <w:bCs/>
        </w:rPr>
        <w:t>4</w:t>
      </w:r>
      <w:r w:rsidR="00B82ADF">
        <w:rPr>
          <w:rFonts w:ascii="Arial" w:eastAsia="Calibri" w:hAnsi="Arial" w:cs="Arial"/>
          <w:b/>
          <w:bCs/>
        </w:rPr>
        <w:t>.</w:t>
      </w:r>
      <w:r>
        <w:rPr>
          <w:rFonts w:ascii="Arial" w:eastAsia="Calibri" w:hAnsi="Arial" w:cs="Arial"/>
          <w:b/>
          <w:bCs/>
        </w:rPr>
        <w:t xml:space="preserve"> </w:t>
      </w:r>
      <w:r>
        <w:rPr>
          <w:rFonts w:ascii="Arial" w:eastAsia="Calibri" w:hAnsi="Arial" w:cs="Arial"/>
          <w:b/>
          <w:bCs/>
        </w:rPr>
        <w:tab/>
        <w:t xml:space="preserve">DELIVERABLES </w:t>
      </w:r>
    </w:p>
    <w:p w14:paraId="2AB5B539" w14:textId="1C5D0429" w:rsidR="001D4EE9" w:rsidRDefault="001D4EE9" w:rsidP="001D4EE9">
      <w:pPr>
        <w:ind w:firstLine="720"/>
        <w:jc w:val="both"/>
        <w:rPr>
          <w:rFonts w:ascii="Arial" w:hAnsi="Arial" w:cs="Arial"/>
        </w:rPr>
      </w:pPr>
      <w:r w:rsidRPr="003D0814">
        <w:rPr>
          <w:rFonts w:ascii="Arial" w:hAnsi="Arial" w:cs="Arial"/>
        </w:rPr>
        <w:t>The key outputs</w:t>
      </w:r>
      <w:r>
        <w:rPr>
          <w:rFonts w:ascii="Arial" w:hAnsi="Arial" w:cs="Arial"/>
        </w:rPr>
        <w:t xml:space="preserve"> of the study will include</w:t>
      </w:r>
      <w:r w:rsidRPr="003D0814">
        <w:rPr>
          <w:rFonts w:ascii="Arial" w:hAnsi="Arial" w:cs="Arial"/>
        </w:rPr>
        <w:t>:</w:t>
      </w:r>
    </w:p>
    <w:p w14:paraId="377562ED" w14:textId="2D60E342" w:rsidR="009E2C8E" w:rsidRDefault="009E2C8E" w:rsidP="001D4EE9">
      <w:pPr>
        <w:ind w:firstLine="720"/>
        <w:jc w:val="both"/>
        <w:rPr>
          <w:rFonts w:ascii="Arial" w:hAnsi="Arial" w:cs="Arial"/>
        </w:rPr>
      </w:pPr>
    </w:p>
    <w:p w14:paraId="367DF58F" w14:textId="77777777" w:rsidR="00E77391" w:rsidRPr="00E77391" w:rsidRDefault="00E77391" w:rsidP="00E77391">
      <w:pPr>
        <w:numPr>
          <w:ilvl w:val="0"/>
          <w:numId w:val="42"/>
        </w:numPr>
        <w:spacing w:after="200" w:line="276" w:lineRule="auto"/>
        <w:jc w:val="both"/>
        <w:rPr>
          <w:rFonts w:ascii="Arial" w:eastAsia="Calibri" w:hAnsi="Arial" w:cs="Arial"/>
        </w:rPr>
      </w:pPr>
      <w:r w:rsidRPr="00E77391">
        <w:rPr>
          <w:rFonts w:ascii="Arial" w:eastAsia="Calibri" w:hAnsi="Arial" w:cs="Arial"/>
        </w:rPr>
        <w:t>Concept Paper outlining recommended approach for developing the corporate Communication Strategy for COMESA (to be provided immediately after signing the contract, and prior to commencing the actual process of developing the Communication Strategy</w:t>
      </w:r>
      <w:proofErr w:type="gramStart"/>
      <w:r w:rsidRPr="00E77391">
        <w:rPr>
          <w:rFonts w:ascii="Arial" w:eastAsia="Calibri" w:hAnsi="Arial" w:cs="Arial"/>
        </w:rPr>
        <w:t>);</w:t>
      </w:r>
      <w:proofErr w:type="gramEnd"/>
    </w:p>
    <w:p w14:paraId="194246B1" w14:textId="77777777" w:rsidR="00E77391" w:rsidRPr="00E77391" w:rsidRDefault="00E77391" w:rsidP="00E77391">
      <w:pPr>
        <w:suppressAutoHyphens/>
        <w:ind w:left="720"/>
        <w:contextualSpacing/>
        <w:jc w:val="both"/>
        <w:rPr>
          <w:rFonts w:ascii="Arial" w:hAnsi="Arial" w:cs="Arial"/>
          <w:lang w:val="en-GB"/>
        </w:rPr>
      </w:pPr>
    </w:p>
    <w:p w14:paraId="1E9EC2AE" w14:textId="77777777" w:rsidR="00E77391" w:rsidRPr="00E77391" w:rsidRDefault="00E77391" w:rsidP="00E77391">
      <w:pPr>
        <w:numPr>
          <w:ilvl w:val="0"/>
          <w:numId w:val="42"/>
        </w:numPr>
        <w:suppressAutoHyphens/>
        <w:spacing w:after="240" w:line="276" w:lineRule="auto"/>
        <w:contextualSpacing/>
        <w:jc w:val="both"/>
        <w:rPr>
          <w:rFonts w:ascii="Arial" w:hAnsi="Arial" w:cs="Arial"/>
        </w:rPr>
      </w:pPr>
      <w:r w:rsidRPr="00E77391">
        <w:rPr>
          <w:rFonts w:ascii="Arial" w:hAnsi="Arial" w:cs="Arial"/>
        </w:rPr>
        <w:t>A draft strategy report that includes the objectives, audiences, messages, communications techniques and tools, activities, implementation plan (outputs, activities, resources, responsible parties), and monitoring and evaluation matrix (including indicators).</w:t>
      </w:r>
    </w:p>
    <w:p w14:paraId="4B9F4089" w14:textId="77777777" w:rsidR="00E77391" w:rsidRPr="00E77391" w:rsidRDefault="00E77391" w:rsidP="00E77391">
      <w:pPr>
        <w:ind w:left="720"/>
        <w:contextualSpacing/>
        <w:rPr>
          <w:rFonts w:ascii="Arial" w:hAnsi="Arial" w:cs="Arial"/>
        </w:rPr>
      </w:pPr>
    </w:p>
    <w:p w14:paraId="377BB1DE" w14:textId="77777777" w:rsidR="00E77391" w:rsidRPr="00E77391" w:rsidRDefault="00E77391" w:rsidP="00E77391">
      <w:pPr>
        <w:numPr>
          <w:ilvl w:val="0"/>
          <w:numId w:val="42"/>
        </w:numPr>
        <w:suppressAutoHyphens/>
        <w:spacing w:after="240" w:line="276" w:lineRule="auto"/>
        <w:contextualSpacing/>
        <w:jc w:val="both"/>
        <w:rPr>
          <w:rFonts w:ascii="Arial" w:hAnsi="Arial" w:cs="Arial"/>
        </w:rPr>
      </w:pPr>
      <w:r w:rsidRPr="00E77391">
        <w:rPr>
          <w:rFonts w:ascii="Arial" w:hAnsi="Arial" w:cs="Arial"/>
        </w:rPr>
        <w:t xml:space="preserve">Validation sessions with COMESA Secretariat staff </w:t>
      </w:r>
    </w:p>
    <w:p w14:paraId="1F637348" w14:textId="77777777" w:rsidR="00E77391" w:rsidRPr="00E77391" w:rsidRDefault="00E77391" w:rsidP="00E77391">
      <w:pPr>
        <w:ind w:left="720"/>
        <w:contextualSpacing/>
        <w:rPr>
          <w:rFonts w:ascii="Arial" w:hAnsi="Arial" w:cs="Arial"/>
        </w:rPr>
      </w:pPr>
    </w:p>
    <w:p w14:paraId="454A5EA2" w14:textId="77777777" w:rsidR="00E77391" w:rsidRPr="00E77391" w:rsidRDefault="00E77391" w:rsidP="00E77391">
      <w:pPr>
        <w:numPr>
          <w:ilvl w:val="0"/>
          <w:numId w:val="42"/>
        </w:numPr>
        <w:suppressAutoHyphens/>
        <w:spacing w:after="240" w:line="276" w:lineRule="auto"/>
        <w:contextualSpacing/>
        <w:jc w:val="both"/>
        <w:rPr>
          <w:rFonts w:ascii="Arial" w:hAnsi="Arial" w:cs="Arial"/>
        </w:rPr>
      </w:pPr>
      <w:r w:rsidRPr="00E77391">
        <w:rPr>
          <w:rFonts w:ascii="Arial" w:hAnsi="Arial" w:cs="Arial"/>
        </w:rPr>
        <w:t xml:space="preserve">Final communication strategy </w:t>
      </w:r>
    </w:p>
    <w:p w14:paraId="1B24C23E" w14:textId="2584273C" w:rsidR="009E2C8E" w:rsidRDefault="009E2C8E" w:rsidP="009E2C8E">
      <w:pPr>
        <w:spacing w:line="276" w:lineRule="auto"/>
        <w:jc w:val="both"/>
        <w:rPr>
          <w:rFonts w:ascii="Arial" w:hAnsi="Arial" w:cs="Arial"/>
          <w:b/>
        </w:rPr>
      </w:pPr>
    </w:p>
    <w:p w14:paraId="59E1DFCB" w14:textId="49535506" w:rsidR="00B82ADF" w:rsidRDefault="00B82ADF" w:rsidP="009E2C8E">
      <w:pPr>
        <w:spacing w:line="276" w:lineRule="auto"/>
        <w:jc w:val="both"/>
        <w:rPr>
          <w:rFonts w:ascii="Arial" w:hAnsi="Arial" w:cs="Arial"/>
          <w:b/>
        </w:rPr>
      </w:pPr>
    </w:p>
    <w:p w14:paraId="1CF19EB3" w14:textId="7C61F27E" w:rsidR="00B82ADF" w:rsidRDefault="00B82ADF" w:rsidP="009E2C8E">
      <w:pPr>
        <w:spacing w:line="276" w:lineRule="auto"/>
        <w:jc w:val="both"/>
        <w:rPr>
          <w:rFonts w:ascii="Arial" w:hAnsi="Arial" w:cs="Arial"/>
          <w:b/>
        </w:rPr>
      </w:pPr>
    </w:p>
    <w:p w14:paraId="54A0D830" w14:textId="39929290" w:rsidR="00B82ADF" w:rsidRDefault="00B82ADF" w:rsidP="009E2C8E">
      <w:pPr>
        <w:spacing w:line="276" w:lineRule="auto"/>
        <w:jc w:val="both"/>
        <w:rPr>
          <w:rFonts w:ascii="Arial" w:hAnsi="Arial" w:cs="Arial"/>
          <w:b/>
        </w:rPr>
      </w:pPr>
    </w:p>
    <w:p w14:paraId="470D7215" w14:textId="69DE6C50" w:rsidR="00B82ADF" w:rsidRDefault="00B82ADF" w:rsidP="009E2C8E">
      <w:pPr>
        <w:spacing w:line="276" w:lineRule="auto"/>
        <w:jc w:val="both"/>
        <w:rPr>
          <w:rFonts w:ascii="Arial" w:hAnsi="Arial" w:cs="Arial"/>
          <w:b/>
        </w:rPr>
      </w:pPr>
    </w:p>
    <w:p w14:paraId="14EE2D5B" w14:textId="104EABF1" w:rsidR="00B82ADF" w:rsidRDefault="00B82ADF" w:rsidP="009E2C8E">
      <w:pPr>
        <w:spacing w:line="276" w:lineRule="auto"/>
        <w:jc w:val="both"/>
        <w:rPr>
          <w:rFonts w:ascii="Arial" w:hAnsi="Arial" w:cs="Arial"/>
          <w:b/>
        </w:rPr>
      </w:pPr>
    </w:p>
    <w:p w14:paraId="3526F2A6" w14:textId="77777777" w:rsidR="00B82ADF" w:rsidRPr="009E2C8E" w:rsidRDefault="00B82ADF" w:rsidP="009E2C8E">
      <w:pPr>
        <w:spacing w:line="276" w:lineRule="auto"/>
        <w:jc w:val="both"/>
        <w:rPr>
          <w:rFonts w:ascii="Arial" w:hAnsi="Arial" w:cs="Arial"/>
          <w:b/>
        </w:rPr>
      </w:pPr>
    </w:p>
    <w:p w14:paraId="6C3C9764" w14:textId="26EF7096" w:rsidR="009E2C8E" w:rsidRPr="009E2C8E" w:rsidRDefault="009E2C8E" w:rsidP="009E2C8E">
      <w:pPr>
        <w:autoSpaceDE w:val="0"/>
        <w:autoSpaceDN w:val="0"/>
        <w:adjustRightInd w:val="0"/>
        <w:jc w:val="both"/>
        <w:rPr>
          <w:rFonts w:ascii="Arial" w:hAnsi="Arial" w:cs="Arial"/>
          <w:b/>
          <w:bCs/>
        </w:rPr>
      </w:pPr>
      <w:r w:rsidRPr="009E2C8E">
        <w:rPr>
          <w:rFonts w:ascii="Arial" w:hAnsi="Arial" w:cs="Arial"/>
          <w:b/>
          <w:bCs/>
        </w:rPr>
        <w:lastRenderedPageBreak/>
        <w:t>5</w:t>
      </w:r>
      <w:r w:rsidR="00B82ADF">
        <w:rPr>
          <w:rFonts w:ascii="Arial" w:hAnsi="Arial" w:cs="Arial"/>
          <w:b/>
          <w:bCs/>
        </w:rPr>
        <w:t>.</w:t>
      </w:r>
      <w:r>
        <w:rPr>
          <w:rFonts w:ascii="Arial" w:hAnsi="Arial" w:cs="Arial"/>
          <w:b/>
          <w:bCs/>
        </w:rPr>
        <w:tab/>
      </w:r>
      <w:r w:rsidRPr="009E2C8E">
        <w:rPr>
          <w:rFonts w:ascii="Arial" w:hAnsi="Arial" w:cs="Arial"/>
          <w:b/>
          <w:bCs/>
        </w:rPr>
        <w:t>METHODOLOGY</w:t>
      </w:r>
    </w:p>
    <w:p w14:paraId="6B88D37B" w14:textId="77777777" w:rsidR="009E2C8E" w:rsidRPr="009E2C8E" w:rsidRDefault="009E2C8E" w:rsidP="009E2C8E">
      <w:pPr>
        <w:spacing w:after="160" w:line="259" w:lineRule="auto"/>
        <w:jc w:val="both"/>
        <w:rPr>
          <w:rFonts w:ascii="Arial" w:eastAsia="Calibri" w:hAnsi="Arial" w:cs="Arial"/>
          <w:sz w:val="22"/>
          <w:szCs w:val="22"/>
          <w:lang w:val="x-none"/>
        </w:rPr>
      </w:pPr>
    </w:p>
    <w:p w14:paraId="17224957" w14:textId="77777777" w:rsidR="00E77391" w:rsidRPr="00E77391" w:rsidRDefault="00E77391" w:rsidP="00E77391">
      <w:pPr>
        <w:pStyle w:val="NoSpacing"/>
        <w:ind w:firstLine="720"/>
        <w:rPr>
          <w:rFonts w:ascii="Arial" w:hAnsi="Arial" w:cs="Arial"/>
          <w:sz w:val="24"/>
          <w:szCs w:val="24"/>
          <w:lang w:val="en-GB"/>
        </w:rPr>
      </w:pPr>
      <w:r w:rsidRPr="00E77391">
        <w:rPr>
          <w:rFonts w:ascii="Arial" w:hAnsi="Arial" w:cs="Arial"/>
          <w:sz w:val="24"/>
          <w:szCs w:val="24"/>
          <w:lang w:val="en-GB"/>
        </w:rPr>
        <w:t xml:space="preserve">The consultant will apply the following </w:t>
      </w:r>
      <w:proofErr w:type="gramStart"/>
      <w:r w:rsidRPr="00E77391">
        <w:rPr>
          <w:rFonts w:ascii="Arial" w:hAnsi="Arial" w:cs="Arial"/>
          <w:sz w:val="24"/>
          <w:szCs w:val="24"/>
          <w:lang w:val="en-GB"/>
        </w:rPr>
        <w:t>methods;</w:t>
      </w:r>
      <w:proofErr w:type="gramEnd"/>
    </w:p>
    <w:p w14:paraId="19644C20" w14:textId="77777777" w:rsidR="00E77391" w:rsidRPr="00E77391" w:rsidRDefault="00E77391" w:rsidP="00E77391">
      <w:pPr>
        <w:pStyle w:val="NoSpacing"/>
        <w:rPr>
          <w:rFonts w:ascii="Arial" w:hAnsi="Arial" w:cs="Arial"/>
          <w:sz w:val="24"/>
          <w:szCs w:val="24"/>
          <w:lang w:val="en-GB"/>
        </w:rPr>
      </w:pPr>
      <w:r w:rsidRPr="00E77391">
        <w:rPr>
          <w:rFonts w:ascii="Arial" w:hAnsi="Arial" w:cs="Arial"/>
          <w:sz w:val="24"/>
          <w:szCs w:val="24"/>
          <w:lang w:val="en-GB"/>
        </w:rPr>
        <w:t xml:space="preserve"> </w:t>
      </w:r>
    </w:p>
    <w:p w14:paraId="37C91FF9" w14:textId="77777777" w:rsidR="00E77391" w:rsidRPr="00E77391" w:rsidRDefault="00E77391" w:rsidP="00B82ADF">
      <w:pPr>
        <w:pStyle w:val="NoSpacing"/>
        <w:numPr>
          <w:ilvl w:val="0"/>
          <w:numId w:val="44"/>
        </w:numPr>
        <w:rPr>
          <w:rFonts w:ascii="Arial" w:hAnsi="Arial" w:cs="Arial"/>
          <w:sz w:val="24"/>
          <w:szCs w:val="24"/>
          <w:lang w:val="en-GB"/>
        </w:rPr>
      </w:pPr>
      <w:r w:rsidRPr="00E77391">
        <w:rPr>
          <w:rFonts w:ascii="Arial" w:hAnsi="Arial" w:cs="Arial"/>
          <w:sz w:val="24"/>
          <w:szCs w:val="24"/>
          <w:lang w:val="en-GB"/>
        </w:rPr>
        <w:t xml:space="preserve">Desk review of relevant policy documents including but not limited to </w:t>
      </w:r>
      <w:r w:rsidRPr="00E77391">
        <w:rPr>
          <w:rFonts w:ascii="Arial" w:hAnsi="Arial" w:cs="Arial"/>
          <w:iCs/>
          <w:sz w:val="24"/>
          <w:szCs w:val="24"/>
          <w:lang w:val="en-GB"/>
        </w:rPr>
        <w:t>COMESA Treaty, the COMESA MTSP, COMESA Communication Strategy 2016-2020, Communication strategies for comparable organizations, among others</w:t>
      </w:r>
      <w:r w:rsidRPr="00E77391">
        <w:rPr>
          <w:rFonts w:ascii="Arial" w:hAnsi="Arial" w:cs="Arial"/>
          <w:i/>
          <w:sz w:val="24"/>
          <w:szCs w:val="24"/>
          <w:lang w:val="en-GB"/>
        </w:rPr>
        <w:t xml:space="preserve">.  </w:t>
      </w:r>
    </w:p>
    <w:p w14:paraId="39DC5DB6" w14:textId="77777777" w:rsidR="00E77391" w:rsidRPr="00E77391" w:rsidRDefault="00E77391" w:rsidP="00E77391">
      <w:pPr>
        <w:pStyle w:val="NoSpacing"/>
        <w:ind w:left="720"/>
        <w:rPr>
          <w:rFonts w:ascii="Arial" w:hAnsi="Arial" w:cs="Arial"/>
          <w:sz w:val="24"/>
          <w:szCs w:val="24"/>
          <w:lang w:val="en-GB"/>
        </w:rPr>
      </w:pPr>
    </w:p>
    <w:p w14:paraId="5603E92E" w14:textId="77777777" w:rsidR="00E77391" w:rsidRPr="00E77391" w:rsidRDefault="00E77391" w:rsidP="00B82ADF">
      <w:pPr>
        <w:pStyle w:val="NoSpacing"/>
        <w:numPr>
          <w:ilvl w:val="0"/>
          <w:numId w:val="44"/>
        </w:numPr>
        <w:rPr>
          <w:rFonts w:ascii="Arial" w:hAnsi="Arial" w:cs="Arial"/>
          <w:sz w:val="24"/>
          <w:szCs w:val="24"/>
          <w:lang w:val="en-GB"/>
        </w:rPr>
      </w:pPr>
      <w:r w:rsidRPr="00E77391">
        <w:rPr>
          <w:rFonts w:ascii="Arial" w:hAnsi="Arial" w:cs="Arial"/>
          <w:sz w:val="24"/>
          <w:szCs w:val="24"/>
          <w:lang w:val="en-GB"/>
        </w:rPr>
        <w:t xml:space="preserve">Hold consultations with key players such as program directors and technical staff of the Secretariat staff </w:t>
      </w:r>
    </w:p>
    <w:p w14:paraId="6F157049" w14:textId="77777777" w:rsidR="00E77391" w:rsidRPr="00E77391" w:rsidRDefault="00E77391" w:rsidP="00E77391">
      <w:pPr>
        <w:pStyle w:val="ListParagraph"/>
        <w:jc w:val="both"/>
        <w:rPr>
          <w:rFonts w:ascii="Arial" w:hAnsi="Arial" w:cs="Arial"/>
          <w:lang w:val="en-GB"/>
        </w:rPr>
      </w:pPr>
    </w:p>
    <w:p w14:paraId="248193E9" w14:textId="77777777" w:rsidR="00E77391" w:rsidRPr="00E77391" w:rsidRDefault="00E77391" w:rsidP="00B82ADF">
      <w:pPr>
        <w:pStyle w:val="NoSpacing"/>
        <w:numPr>
          <w:ilvl w:val="0"/>
          <w:numId w:val="44"/>
        </w:numPr>
        <w:rPr>
          <w:rFonts w:ascii="Arial" w:hAnsi="Arial" w:cs="Arial"/>
          <w:sz w:val="24"/>
          <w:szCs w:val="24"/>
        </w:rPr>
      </w:pPr>
      <w:r w:rsidRPr="00E77391">
        <w:rPr>
          <w:rFonts w:ascii="Arial" w:hAnsi="Arial" w:cs="Arial"/>
          <w:sz w:val="24"/>
          <w:szCs w:val="24"/>
          <w:lang w:val="en-GB"/>
        </w:rPr>
        <w:t>Present the draft strategy for validation.</w:t>
      </w:r>
    </w:p>
    <w:p w14:paraId="2985F332" w14:textId="77777777" w:rsidR="00A05CCC" w:rsidRPr="000D78D7" w:rsidRDefault="00A05CCC" w:rsidP="00A05CCC">
      <w:pPr>
        <w:tabs>
          <w:tab w:val="num" w:pos="720"/>
        </w:tabs>
        <w:autoSpaceDE w:val="0"/>
        <w:autoSpaceDN w:val="0"/>
        <w:adjustRightInd w:val="0"/>
        <w:jc w:val="both"/>
        <w:rPr>
          <w:rFonts w:ascii="Arial" w:hAnsi="Arial" w:cs="Arial"/>
        </w:rPr>
      </w:pPr>
    </w:p>
    <w:p w14:paraId="12CF8EBF" w14:textId="52C3CD37" w:rsidR="00A05CCC" w:rsidRPr="000D78D7" w:rsidRDefault="00B82ADF" w:rsidP="00A05CCC">
      <w:pPr>
        <w:jc w:val="both"/>
        <w:rPr>
          <w:rFonts w:ascii="Arial" w:hAnsi="Arial" w:cs="Arial"/>
          <w:b/>
        </w:rPr>
      </w:pPr>
      <w:r>
        <w:rPr>
          <w:rFonts w:ascii="Arial" w:hAnsi="Arial" w:cs="Arial"/>
          <w:b/>
        </w:rPr>
        <w:t xml:space="preserve"> </w:t>
      </w:r>
      <w:r w:rsidR="009E2C8E">
        <w:rPr>
          <w:rFonts w:ascii="Arial" w:hAnsi="Arial" w:cs="Arial"/>
          <w:b/>
        </w:rPr>
        <w:t>6</w:t>
      </w:r>
      <w:r>
        <w:rPr>
          <w:rFonts w:ascii="Arial" w:hAnsi="Arial" w:cs="Arial"/>
          <w:b/>
        </w:rPr>
        <w:t>.</w:t>
      </w:r>
      <w:r w:rsidR="00A05CCC" w:rsidRPr="000D78D7">
        <w:rPr>
          <w:rFonts w:ascii="Arial" w:hAnsi="Arial" w:cs="Arial"/>
          <w:b/>
        </w:rPr>
        <w:t xml:space="preserve"> </w:t>
      </w:r>
      <w:r w:rsidR="00A05CCC" w:rsidRPr="000D78D7">
        <w:rPr>
          <w:rFonts w:ascii="Arial" w:hAnsi="Arial" w:cs="Arial"/>
          <w:b/>
        </w:rPr>
        <w:tab/>
        <w:t xml:space="preserve">Eligibility of Consultants </w:t>
      </w:r>
    </w:p>
    <w:p w14:paraId="3FA3F719" w14:textId="77777777" w:rsidR="00A05CCC" w:rsidRPr="000D78D7" w:rsidRDefault="00A05CCC" w:rsidP="00A05CCC">
      <w:pPr>
        <w:jc w:val="both"/>
        <w:rPr>
          <w:rFonts w:ascii="Arial" w:hAnsi="Arial" w:cs="Arial"/>
          <w:b/>
        </w:rPr>
      </w:pPr>
    </w:p>
    <w:p w14:paraId="104B5F63" w14:textId="77777777" w:rsidR="00A05CCC" w:rsidRPr="000D78D7" w:rsidRDefault="00A05CCC" w:rsidP="00A05CCC">
      <w:pPr>
        <w:ind w:left="720"/>
        <w:jc w:val="both"/>
        <w:rPr>
          <w:rFonts w:ascii="Arial" w:hAnsi="Arial" w:cs="Arial"/>
        </w:rPr>
      </w:pPr>
      <w:r w:rsidRPr="000D78D7">
        <w:rPr>
          <w:rFonts w:ascii="Arial" w:hAnsi="Arial" w:cs="Arial"/>
        </w:rPr>
        <w:t xml:space="preserve">This consultancy is open to reputable international and </w:t>
      </w:r>
      <w:r>
        <w:rPr>
          <w:rFonts w:ascii="Arial" w:hAnsi="Arial" w:cs="Arial"/>
        </w:rPr>
        <w:t>l</w:t>
      </w:r>
      <w:r w:rsidRPr="000D78D7">
        <w:rPr>
          <w:rFonts w:ascii="Arial" w:hAnsi="Arial" w:cs="Arial"/>
        </w:rPr>
        <w:t xml:space="preserve">ocal </w:t>
      </w:r>
      <w:r>
        <w:rPr>
          <w:rFonts w:ascii="Arial" w:hAnsi="Arial" w:cs="Arial"/>
        </w:rPr>
        <w:t>c</w:t>
      </w:r>
      <w:r w:rsidRPr="000D78D7">
        <w:rPr>
          <w:rFonts w:ascii="Arial" w:hAnsi="Arial" w:cs="Arial"/>
        </w:rPr>
        <w:t xml:space="preserve">onsultants </w:t>
      </w:r>
      <w:r>
        <w:rPr>
          <w:rFonts w:ascii="Arial" w:hAnsi="Arial" w:cs="Arial"/>
        </w:rPr>
        <w:t>from</w:t>
      </w:r>
      <w:r w:rsidRPr="000D78D7">
        <w:rPr>
          <w:rFonts w:ascii="Arial" w:hAnsi="Arial" w:cs="Arial"/>
        </w:rPr>
        <w:t xml:space="preserve"> COMESA member States that have sufficient experience to undertake this assignment. </w:t>
      </w:r>
    </w:p>
    <w:p w14:paraId="3697229F" w14:textId="77777777" w:rsidR="00A05CCC" w:rsidRPr="000D78D7" w:rsidRDefault="00A05CCC" w:rsidP="00A05CCC">
      <w:pPr>
        <w:jc w:val="both"/>
        <w:rPr>
          <w:rFonts w:ascii="Arial" w:hAnsi="Arial" w:cs="Arial"/>
          <w:b/>
        </w:rPr>
      </w:pPr>
    </w:p>
    <w:p w14:paraId="5F17F671" w14:textId="5C8F6EAB" w:rsidR="00A05CCC" w:rsidRPr="00BB67D6" w:rsidRDefault="001E5365" w:rsidP="00A05CCC">
      <w:pPr>
        <w:rPr>
          <w:rFonts w:ascii="Arial" w:hAnsi="Arial" w:cs="Arial"/>
          <w:b/>
        </w:rPr>
      </w:pPr>
      <w:r>
        <w:rPr>
          <w:rFonts w:ascii="Arial" w:hAnsi="Arial" w:cs="Arial"/>
          <w:b/>
        </w:rPr>
        <w:t>7</w:t>
      </w:r>
      <w:r w:rsidR="00B82ADF">
        <w:rPr>
          <w:rFonts w:ascii="Arial" w:hAnsi="Arial" w:cs="Arial"/>
          <w:b/>
        </w:rPr>
        <w:t>.</w:t>
      </w:r>
      <w:r w:rsidR="00A05CCC" w:rsidRPr="000D78D7">
        <w:rPr>
          <w:rFonts w:ascii="Arial" w:hAnsi="Arial" w:cs="Arial"/>
          <w:b/>
        </w:rPr>
        <w:tab/>
      </w:r>
      <w:r w:rsidR="00A05CCC" w:rsidRPr="00BB67D6">
        <w:rPr>
          <w:rFonts w:ascii="Arial" w:hAnsi="Arial" w:cs="Arial"/>
          <w:b/>
          <w:bCs/>
        </w:rPr>
        <w:t>Duration of the Assignment</w:t>
      </w:r>
    </w:p>
    <w:p w14:paraId="35562E3C" w14:textId="77777777" w:rsidR="00A05CCC" w:rsidRPr="000D78D7" w:rsidRDefault="00A05CCC" w:rsidP="00A05CCC">
      <w:pPr>
        <w:jc w:val="both"/>
        <w:rPr>
          <w:rFonts w:ascii="Arial" w:hAnsi="Arial" w:cs="Arial"/>
        </w:rPr>
      </w:pPr>
    </w:p>
    <w:p w14:paraId="3071FF08" w14:textId="422838BC" w:rsidR="00B82ADF" w:rsidRPr="00B82ADF" w:rsidRDefault="00A05CCC" w:rsidP="00B82ADF">
      <w:pPr>
        <w:ind w:left="720"/>
        <w:jc w:val="both"/>
        <w:rPr>
          <w:rFonts w:ascii="Arial" w:eastAsiaTheme="minorHAnsi" w:hAnsi="Arial" w:cs="Arial"/>
          <w:iCs/>
          <w:sz w:val="22"/>
          <w:szCs w:val="22"/>
        </w:rPr>
      </w:pPr>
      <w:r w:rsidRPr="003C6E6E">
        <w:rPr>
          <w:rFonts w:ascii="Arial" w:eastAsia="Calibri" w:hAnsi="Arial" w:cs="Arial"/>
        </w:rPr>
        <w:t xml:space="preserve">The </w:t>
      </w:r>
      <w:r>
        <w:rPr>
          <w:rFonts w:ascii="Arial" w:eastAsia="Calibri" w:hAnsi="Arial" w:cs="Arial"/>
        </w:rPr>
        <w:t xml:space="preserve">assignment is expected </w:t>
      </w:r>
      <w:r w:rsidR="00B82ADF">
        <w:rPr>
          <w:rFonts w:ascii="Arial" w:eastAsia="Calibri" w:hAnsi="Arial" w:cs="Arial"/>
        </w:rPr>
        <w:t xml:space="preserve">to </w:t>
      </w:r>
      <w:r w:rsidRPr="00BB67D6">
        <w:rPr>
          <w:rFonts w:ascii="Arial" w:eastAsia="Calibri" w:hAnsi="Arial" w:cs="Arial"/>
        </w:rPr>
        <w:t xml:space="preserve">be undertaken </w:t>
      </w:r>
      <w:r w:rsidR="00B82ADF" w:rsidRPr="00B82ADF">
        <w:rPr>
          <w:rFonts w:ascii="Arial" w:eastAsiaTheme="minorHAnsi" w:hAnsi="Arial" w:cs="Arial"/>
          <w:iCs/>
          <w:sz w:val="22"/>
          <w:szCs w:val="22"/>
        </w:rPr>
        <w:t xml:space="preserve">in </w:t>
      </w:r>
      <w:r w:rsidR="00B82ADF" w:rsidRPr="00B82ADF">
        <w:rPr>
          <w:rFonts w:ascii="Arial" w:eastAsiaTheme="minorHAnsi" w:hAnsi="Arial" w:cs="Arial"/>
          <w:b/>
          <w:bCs/>
          <w:iCs/>
          <w:sz w:val="22"/>
          <w:szCs w:val="22"/>
        </w:rPr>
        <w:t>60 days</w:t>
      </w:r>
      <w:r w:rsidR="00B82ADF" w:rsidRPr="00B82ADF">
        <w:rPr>
          <w:rFonts w:ascii="Arial" w:eastAsiaTheme="minorHAnsi" w:hAnsi="Arial" w:cs="Arial"/>
          <w:iCs/>
          <w:sz w:val="22"/>
          <w:szCs w:val="22"/>
        </w:rPr>
        <w:t xml:space="preserve"> planning and scheduling of specific activities carried out in consultation with the Secretariat and in accordance with an agreed schedule.</w:t>
      </w:r>
    </w:p>
    <w:p w14:paraId="04A3AA7D" w14:textId="77777777" w:rsidR="00C66616" w:rsidRDefault="00C66616" w:rsidP="00A05CCC">
      <w:pPr>
        <w:jc w:val="both"/>
        <w:rPr>
          <w:rFonts w:ascii="Arial" w:hAnsi="Arial" w:cs="Arial"/>
          <w:b/>
        </w:rPr>
      </w:pPr>
    </w:p>
    <w:p w14:paraId="3060D1ED" w14:textId="0D038EF1" w:rsidR="00A05CCC" w:rsidRPr="000D78D7" w:rsidRDefault="00C66616" w:rsidP="00B82ADF">
      <w:pPr>
        <w:spacing w:line="252" w:lineRule="auto"/>
        <w:jc w:val="both"/>
        <w:rPr>
          <w:rFonts w:ascii="Arial" w:hAnsi="Arial" w:cs="Arial"/>
          <w:b/>
        </w:rPr>
      </w:pPr>
      <w:r>
        <w:rPr>
          <w:rFonts w:ascii="Arial" w:hAnsi="Arial" w:cs="Arial"/>
          <w:b/>
        </w:rPr>
        <w:t>8</w:t>
      </w:r>
      <w:r w:rsidR="00B82ADF">
        <w:rPr>
          <w:rFonts w:ascii="Arial" w:hAnsi="Arial" w:cs="Arial"/>
          <w:b/>
        </w:rPr>
        <w:t>.</w:t>
      </w:r>
      <w:r>
        <w:rPr>
          <w:rFonts w:ascii="Arial" w:hAnsi="Arial" w:cs="Arial"/>
          <w:b/>
        </w:rPr>
        <w:tab/>
      </w:r>
      <w:r w:rsidR="00A05CCC" w:rsidRPr="000D78D7">
        <w:rPr>
          <w:rFonts w:ascii="Arial" w:hAnsi="Arial" w:cs="Arial"/>
          <w:b/>
        </w:rPr>
        <w:t>REPORTING AND ACCOUNTABILITY</w:t>
      </w:r>
    </w:p>
    <w:p w14:paraId="0D623D01" w14:textId="77777777" w:rsidR="00A05CCC" w:rsidRPr="000D78D7" w:rsidRDefault="00A05CCC" w:rsidP="00A05CCC">
      <w:pPr>
        <w:jc w:val="both"/>
        <w:rPr>
          <w:rFonts w:ascii="Arial" w:hAnsi="Arial" w:cs="Arial"/>
        </w:rPr>
      </w:pPr>
    </w:p>
    <w:p w14:paraId="306EA43A" w14:textId="3286B59C" w:rsidR="00DE6481" w:rsidRDefault="00A05CCC" w:rsidP="00BE0AC7">
      <w:pPr>
        <w:ind w:left="720"/>
        <w:jc w:val="both"/>
        <w:rPr>
          <w:rFonts w:ascii="Arial" w:hAnsi="Arial" w:cs="Arial"/>
        </w:rPr>
      </w:pPr>
      <w:r w:rsidRPr="00602623">
        <w:rPr>
          <w:rFonts w:ascii="Arial" w:eastAsia="Calibri" w:hAnsi="Arial" w:cs="Arial"/>
        </w:rPr>
        <w:t xml:space="preserve">The </w:t>
      </w:r>
      <w:r w:rsidR="00BE0AC7">
        <w:rPr>
          <w:rFonts w:ascii="Arial" w:eastAsia="Calibri" w:hAnsi="Arial" w:cs="Arial"/>
        </w:rPr>
        <w:t>C</w:t>
      </w:r>
      <w:r w:rsidR="00DE6481" w:rsidRPr="00DE6481">
        <w:rPr>
          <w:rFonts w:ascii="Arial" w:hAnsi="Arial" w:cs="Arial"/>
        </w:rPr>
        <w:t xml:space="preserve">onsultant will be under the </w:t>
      </w:r>
      <w:r w:rsidR="000A6384" w:rsidRPr="005B515E">
        <w:rPr>
          <w:rFonts w:ascii="Arial" w:eastAsia="Calibri" w:hAnsi="Arial" w:cs="Arial"/>
        </w:rPr>
        <w:t>overall direction of the Secretary General and the supervision of the Head of Corporate Communications</w:t>
      </w:r>
      <w:r w:rsidR="000A6384">
        <w:rPr>
          <w:rFonts w:ascii="Arial" w:eastAsia="Calibri" w:hAnsi="Arial" w:cs="Arial"/>
        </w:rPr>
        <w:t>.</w:t>
      </w:r>
    </w:p>
    <w:p w14:paraId="23316FD7" w14:textId="77777777" w:rsidR="00BE0AC7" w:rsidRDefault="00BE0AC7" w:rsidP="00BE0AC7">
      <w:pPr>
        <w:spacing w:after="160" w:line="259" w:lineRule="auto"/>
        <w:jc w:val="both"/>
        <w:rPr>
          <w:rFonts w:ascii="Arial" w:hAnsi="Arial" w:cs="Arial"/>
        </w:rPr>
      </w:pPr>
    </w:p>
    <w:p w14:paraId="65638AD1" w14:textId="4CFC7AE5" w:rsidR="00A05CCC" w:rsidRPr="000D78D7" w:rsidRDefault="00B82ADF" w:rsidP="00BE0AC7">
      <w:pPr>
        <w:spacing w:after="160" w:line="259" w:lineRule="auto"/>
        <w:jc w:val="both"/>
        <w:rPr>
          <w:rFonts w:ascii="Arial" w:hAnsi="Arial" w:cs="Arial"/>
        </w:rPr>
      </w:pPr>
      <w:r>
        <w:rPr>
          <w:rFonts w:ascii="Arial" w:hAnsi="Arial" w:cs="Arial"/>
          <w:b/>
        </w:rPr>
        <w:t>9.</w:t>
      </w:r>
      <w:r w:rsidR="00A05CCC" w:rsidRPr="000D78D7">
        <w:rPr>
          <w:rFonts w:ascii="Arial" w:hAnsi="Arial" w:cs="Arial"/>
          <w:b/>
        </w:rPr>
        <w:t xml:space="preserve"> </w:t>
      </w:r>
      <w:r w:rsidR="00A05CCC" w:rsidRPr="000D78D7">
        <w:rPr>
          <w:rFonts w:ascii="Arial" w:hAnsi="Arial" w:cs="Arial"/>
          <w:b/>
        </w:rPr>
        <w:tab/>
        <w:t>QUALIFICATIONS/EXPERIENCE</w:t>
      </w:r>
    </w:p>
    <w:p w14:paraId="36D15795" w14:textId="77777777" w:rsidR="00A05CCC" w:rsidRPr="004430FB" w:rsidRDefault="00A05CCC" w:rsidP="00A05CCC">
      <w:pPr>
        <w:jc w:val="both"/>
        <w:rPr>
          <w:rFonts w:ascii="Arial" w:hAnsi="Arial" w:cs="Arial"/>
          <w:sz w:val="20"/>
          <w:szCs w:val="20"/>
        </w:rPr>
      </w:pPr>
    </w:p>
    <w:p w14:paraId="5560A6FA" w14:textId="77777777" w:rsidR="00B82ADF" w:rsidRPr="00B82ADF" w:rsidRDefault="00B82ADF" w:rsidP="00B82ADF">
      <w:pPr>
        <w:numPr>
          <w:ilvl w:val="0"/>
          <w:numId w:val="46"/>
        </w:numPr>
        <w:spacing w:after="200" w:line="276" w:lineRule="auto"/>
        <w:jc w:val="both"/>
        <w:rPr>
          <w:rFonts w:ascii="Arial" w:eastAsia="Calibri" w:hAnsi="Arial" w:cs="Arial"/>
          <w:sz w:val="22"/>
          <w:szCs w:val="22"/>
        </w:rPr>
      </w:pPr>
      <w:r w:rsidRPr="00B82ADF">
        <w:rPr>
          <w:rFonts w:ascii="Arial" w:eastAsia="Calibri" w:hAnsi="Arial" w:cs="Arial"/>
          <w:sz w:val="22"/>
          <w:szCs w:val="22"/>
        </w:rPr>
        <w:t xml:space="preserve">At least eight years professional experience in communication and development, with demonstrable knowledge of regional integration dynamics </w:t>
      </w:r>
    </w:p>
    <w:p w14:paraId="77F29D3C" w14:textId="77777777" w:rsidR="00B82ADF" w:rsidRPr="00B82ADF" w:rsidRDefault="00B82ADF" w:rsidP="00B82ADF">
      <w:pPr>
        <w:numPr>
          <w:ilvl w:val="0"/>
          <w:numId w:val="46"/>
        </w:numPr>
        <w:suppressAutoHyphens/>
        <w:spacing w:after="200" w:line="276" w:lineRule="auto"/>
        <w:jc w:val="both"/>
        <w:rPr>
          <w:rFonts w:ascii="Arial" w:eastAsia="Calibri" w:hAnsi="Arial" w:cs="Arial"/>
          <w:iCs/>
          <w:sz w:val="22"/>
          <w:szCs w:val="22"/>
        </w:rPr>
      </w:pPr>
      <w:r w:rsidRPr="00B82ADF">
        <w:rPr>
          <w:rFonts w:ascii="Arial" w:eastAsia="Calibri" w:hAnsi="Arial" w:cs="Arial"/>
          <w:iCs/>
          <w:sz w:val="22"/>
          <w:szCs w:val="22"/>
        </w:rPr>
        <w:t xml:space="preserve">Previous experience in the design of corporate communication strategies.  </w:t>
      </w:r>
    </w:p>
    <w:p w14:paraId="3186ED86" w14:textId="77777777" w:rsidR="00B82ADF" w:rsidRPr="00B82ADF" w:rsidRDefault="00B82ADF" w:rsidP="00B82ADF">
      <w:pPr>
        <w:numPr>
          <w:ilvl w:val="0"/>
          <w:numId w:val="46"/>
        </w:numPr>
        <w:spacing w:after="200" w:line="276" w:lineRule="auto"/>
        <w:jc w:val="both"/>
        <w:rPr>
          <w:rFonts w:ascii="Arial" w:eastAsia="Calibri" w:hAnsi="Arial" w:cs="Arial"/>
          <w:sz w:val="22"/>
          <w:szCs w:val="22"/>
        </w:rPr>
      </w:pPr>
      <w:r w:rsidRPr="00B82ADF">
        <w:rPr>
          <w:rFonts w:ascii="Arial" w:eastAsia="Calibri" w:hAnsi="Arial" w:cs="Arial"/>
          <w:sz w:val="22"/>
          <w:szCs w:val="22"/>
        </w:rPr>
        <w:t xml:space="preserve">A Master’s Degree in Mass Communication/Public Relations or relevant field. </w:t>
      </w:r>
    </w:p>
    <w:p w14:paraId="205308B8" w14:textId="77777777" w:rsidR="00B82ADF" w:rsidRPr="00B82ADF" w:rsidRDefault="00B82ADF" w:rsidP="00B82ADF">
      <w:pPr>
        <w:numPr>
          <w:ilvl w:val="0"/>
          <w:numId w:val="46"/>
        </w:numPr>
        <w:spacing w:after="200" w:line="276" w:lineRule="auto"/>
        <w:jc w:val="both"/>
        <w:rPr>
          <w:rFonts w:ascii="Arial" w:eastAsia="Calibri" w:hAnsi="Arial" w:cs="Arial"/>
          <w:sz w:val="22"/>
          <w:szCs w:val="22"/>
        </w:rPr>
      </w:pPr>
      <w:r w:rsidRPr="00B82ADF">
        <w:rPr>
          <w:rFonts w:ascii="Arial" w:eastAsia="Calibri" w:hAnsi="Arial" w:cs="Arial"/>
          <w:sz w:val="22"/>
          <w:szCs w:val="22"/>
        </w:rPr>
        <w:t>Possess a good understanding of regional economic communities.</w:t>
      </w:r>
    </w:p>
    <w:p w14:paraId="4847C560" w14:textId="7149BF4E" w:rsidR="00333F25" w:rsidRPr="00333F25" w:rsidRDefault="00333F25" w:rsidP="00333F25">
      <w:pPr>
        <w:autoSpaceDE w:val="0"/>
        <w:autoSpaceDN w:val="0"/>
        <w:adjustRightInd w:val="0"/>
        <w:ind w:left="1080"/>
        <w:jc w:val="both"/>
        <w:rPr>
          <w:rFonts w:ascii="Arial" w:eastAsia="Calibri" w:hAnsi="Arial" w:cs="Arial"/>
        </w:rPr>
      </w:pPr>
    </w:p>
    <w:p w14:paraId="7D6CC3CB" w14:textId="0ED34AF0" w:rsidR="00A05CCC" w:rsidRDefault="003C4E6A" w:rsidP="00333F25">
      <w:pPr>
        <w:spacing w:line="259" w:lineRule="auto"/>
        <w:jc w:val="both"/>
        <w:rPr>
          <w:rFonts w:ascii="Arial" w:eastAsia="Calibri" w:hAnsi="Arial" w:cs="Arial"/>
        </w:rPr>
      </w:pPr>
      <w:r>
        <w:rPr>
          <w:rFonts w:ascii="Arial" w:eastAsia="Calibri" w:hAnsi="Arial" w:cs="Arial"/>
          <w:b/>
          <w:bCs/>
        </w:rPr>
        <w:t>1</w:t>
      </w:r>
      <w:r w:rsidR="00333F25">
        <w:rPr>
          <w:rFonts w:ascii="Arial" w:eastAsia="Calibri" w:hAnsi="Arial" w:cs="Arial"/>
          <w:b/>
          <w:bCs/>
        </w:rPr>
        <w:t>0</w:t>
      </w:r>
      <w:r w:rsidR="000A6384">
        <w:rPr>
          <w:rFonts w:ascii="Arial" w:eastAsia="Calibri" w:hAnsi="Arial" w:cs="Arial"/>
          <w:b/>
          <w:bCs/>
        </w:rPr>
        <w:t>.</w:t>
      </w:r>
      <w:r w:rsidR="00333F25">
        <w:rPr>
          <w:rFonts w:ascii="Arial" w:eastAsia="Calibri" w:hAnsi="Arial" w:cs="Arial"/>
          <w:b/>
          <w:bCs/>
        </w:rPr>
        <w:tab/>
      </w:r>
      <w:r w:rsidR="00A05CCC" w:rsidRPr="000659BC">
        <w:rPr>
          <w:rFonts w:ascii="Arial" w:eastAsia="Calibri" w:hAnsi="Arial" w:cs="Arial"/>
          <w:b/>
          <w:bCs/>
        </w:rPr>
        <w:t>Language requirements</w:t>
      </w:r>
      <w:r w:rsidR="00A05CCC" w:rsidRPr="000659BC">
        <w:rPr>
          <w:rFonts w:ascii="Arial" w:eastAsia="Calibri" w:hAnsi="Arial" w:cs="Arial"/>
        </w:rPr>
        <w:t xml:space="preserve"> </w:t>
      </w:r>
    </w:p>
    <w:p w14:paraId="0E7451F7" w14:textId="77777777" w:rsidR="003C4E6A" w:rsidRDefault="003C4E6A" w:rsidP="001D310B">
      <w:pPr>
        <w:spacing w:after="160" w:line="259" w:lineRule="auto"/>
        <w:ind w:left="720"/>
        <w:contextualSpacing/>
        <w:jc w:val="both"/>
        <w:rPr>
          <w:rFonts w:ascii="Arial" w:hAnsi="Arial" w:cs="Arial"/>
        </w:rPr>
      </w:pPr>
    </w:p>
    <w:p w14:paraId="50A047BE" w14:textId="5AEE991A" w:rsidR="00A05CCC" w:rsidRPr="000659BC" w:rsidRDefault="00A05CCC" w:rsidP="001D310B">
      <w:pPr>
        <w:spacing w:after="160" w:line="259" w:lineRule="auto"/>
        <w:ind w:left="720"/>
        <w:contextualSpacing/>
        <w:jc w:val="both"/>
        <w:rPr>
          <w:rFonts w:ascii="Arial" w:hAnsi="Arial" w:cs="Arial"/>
        </w:rPr>
      </w:pPr>
      <w:r w:rsidRPr="000659BC">
        <w:rPr>
          <w:rFonts w:ascii="Arial" w:hAnsi="Arial" w:cs="Arial"/>
        </w:rPr>
        <w:t xml:space="preserve">English language, proficiency in other working language (s) </w:t>
      </w:r>
      <w:r w:rsidR="00333F25">
        <w:rPr>
          <w:rFonts w:ascii="Arial" w:hAnsi="Arial" w:cs="Arial"/>
        </w:rPr>
        <w:t xml:space="preserve">such as </w:t>
      </w:r>
      <w:r w:rsidR="00333F25" w:rsidRPr="00333F25">
        <w:rPr>
          <w:rFonts w:ascii="Arial" w:eastAsia="Calibri" w:hAnsi="Arial" w:cs="Arial"/>
        </w:rPr>
        <w:t>French, Arabic or any of the local languages in COMESA member states</w:t>
      </w:r>
      <w:r w:rsidR="00333F25" w:rsidRPr="000659BC">
        <w:rPr>
          <w:rFonts w:ascii="Arial" w:hAnsi="Arial" w:cs="Arial"/>
        </w:rPr>
        <w:t xml:space="preserve"> </w:t>
      </w:r>
      <w:r w:rsidRPr="000659BC">
        <w:rPr>
          <w:rFonts w:ascii="Arial" w:hAnsi="Arial" w:cs="Arial"/>
        </w:rPr>
        <w:t>of the COMESA would be an added advantage.</w:t>
      </w:r>
    </w:p>
    <w:p w14:paraId="2FED2DC0" w14:textId="77777777" w:rsidR="00A05CCC" w:rsidRPr="00053247" w:rsidRDefault="00A05CCC" w:rsidP="00A05CCC">
      <w:pPr>
        <w:autoSpaceDE w:val="0"/>
        <w:autoSpaceDN w:val="0"/>
        <w:adjustRightInd w:val="0"/>
        <w:jc w:val="both"/>
        <w:rPr>
          <w:rFonts w:ascii="Arial" w:hAnsi="Arial" w:cs="Arial"/>
          <w:color w:val="000000"/>
        </w:rPr>
      </w:pPr>
    </w:p>
    <w:p w14:paraId="3900DD8A" w14:textId="77777777" w:rsidR="00A05CCC" w:rsidRPr="00053247" w:rsidRDefault="00A05CCC" w:rsidP="00A05CCC">
      <w:pPr>
        <w:autoSpaceDE w:val="0"/>
        <w:autoSpaceDN w:val="0"/>
        <w:adjustRightInd w:val="0"/>
        <w:jc w:val="both"/>
        <w:rPr>
          <w:rFonts w:ascii="Arial" w:hAnsi="Arial" w:cs="Arial"/>
          <w:color w:val="000000"/>
          <w:sz w:val="20"/>
          <w:szCs w:val="20"/>
        </w:rPr>
      </w:pPr>
    </w:p>
    <w:p w14:paraId="713FD936" w14:textId="25A0F04C" w:rsidR="00A05CCC" w:rsidRPr="005735D1" w:rsidRDefault="00333F25" w:rsidP="00A05CCC">
      <w:pPr>
        <w:ind w:left="720" w:hanging="720"/>
        <w:rPr>
          <w:rFonts w:ascii="Arial" w:hAnsi="Arial" w:cs="Arial"/>
          <w:color w:val="000000"/>
          <w:lang w:val="en-ZW"/>
        </w:rPr>
      </w:pPr>
      <w:r>
        <w:rPr>
          <w:rFonts w:ascii="Arial" w:hAnsi="Arial" w:cs="Arial"/>
          <w:b/>
          <w:bCs/>
        </w:rPr>
        <w:t>1</w:t>
      </w:r>
      <w:r w:rsidR="000A6384">
        <w:rPr>
          <w:rFonts w:ascii="Arial" w:hAnsi="Arial" w:cs="Arial"/>
          <w:b/>
          <w:bCs/>
        </w:rPr>
        <w:t>1</w:t>
      </w:r>
      <w:r w:rsidR="00A05CCC" w:rsidRPr="000D78D7">
        <w:rPr>
          <w:rFonts w:ascii="Arial" w:hAnsi="Arial" w:cs="Arial"/>
          <w:b/>
          <w:bCs/>
        </w:rPr>
        <w:t>.</w:t>
      </w:r>
      <w:r w:rsidR="00A05CCC" w:rsidRPr="000D78D7">
        <w:rPr>
          <w:rFonts w:ascii="Arial" w:hAnsi="Arial" w:cs="Arial"/>
          <w:b/>
          <w:bCs/>
        </w:rPr>
        <w:tab/>
      </w:r>
      <w:r w:rsidR="00A05CCC" w:rsidRPr="005735D1">
        <w:rPr>
          <w:rFonts w:ascii="Arial" w:hAnsi="Arial" w:cs="Arial"/>
          <w:color w:val="000000"/>
          <w:lang w:val="en-ZW"/>
        </w:rPr>
        <w:t xml:space="preserve">Common Market for Eastern and Southern Africa (COMESA) now invites eligible Individual Consultants to indicate their interest in providing these services for duration of </w:t>
      </w:r>
      <w:r w:rsidR="000A6384">
        <w:rPr>
          <w:rFonts w:ascii="Arial" w:hAnsi="Arial" w:cs="Arial"/>
          <w:color w:val="000000"/>
          <w:lang w:val="en-ZW"/>
        </w:rPr>
        <w:t>60 days</w:t>
      </w:r>
      <w:r w:rsidR="00A05CCC" w:rsidRPr="005735D1">
        <w:rPr>
          <w:rFonts w:ascii="Arial" w:hAnsi="Arial" w:cs="Arial"/>
          <w:color w:val="000000"/>
          <w:lang w:val="en-ZW"/>
        </w:rPr>
        <w:t xml:space="preserve">. Interested consultants must provide information through their Curriculum Vitae indicating that they are qualified to perform the services (description of similar assignments, experience in similar conditions, availability of appropriate skills, etc...). </w:t>
      </w:r>
    </w:p>
    <w:p w14:paraId="397CE3E7" w14:textId="77777777" w:rsidR="00A05CCC" w:rsidRPr="005735D1" w:rsidRDefault="00A05CCC" w:rsidP="00A05CCC">
      <w:pPr>
        <w:rPr>
          <w:rFonts w:ascii="Arial" w:hAnsi="Arial" w:cs="Arial"/>
          <w:color w:val="000000"/>
          <w:lang w:val="en-ZW"/>
        </w:rPr>
      </w:pPr>
    </w:p>
    <w:p w14:paraId="073FF55B" w14:textId="77777777" w:rsidR="00A05CCC" w:rsidRPr="005735D1" w:rsidRDefault="00A05CCC" w:rsidP="00A05CCC">
      <w:pPr>
        <w:ind w:left="720"/>
        <w:rPr>
          <w:rFonts w:ascii="Arial" w:hAnsi="Arial" w:cs="Arial"/>
          <w:color w:val="000000"/>
          <w:lang w:val="en-ZW"/>
        </w:rPr>
      </w:pPr>
      <w:r w:rsidRPr="005735D1">
        <w:rPr>
          <w:rFonts w:ascii="Arial" w:hAnsi="Arial" w:cs="Arial"/>
          <w:color w:val="000000"/>
          <w:lang w:val="en-ZW"/>
        </w:rPr>
        <w:t xml:space="preserve">Eligibility criteria, establishment of the short-list and the selection procedure shall be in accordance with </w:t>
      </w:r>
      <w:r>
        <w:rPr>
          <w:rFonts w:ascii="Arial" w:hAnsi="Arial" w:cs="Arial"/>
          <w:color w:val="000000"/>
          <w:lang w:val="en-ZW"/>
        </w:rPr>
        <w:t xml:space="preserve">COMESA rules and procedures. </w:t>
      </w:r>
    </w:p>
    <w:p w14:paraId="3BB44EC5" w14:textId="77777777" w:rsidR="00A05CCC" w:rsidRPr="005735D1" w:rsidRDefault="00A05CCC" w:rsidP="00A05CCC">
      <w:pPr>
        <w:rPr>
          <w:rFonts w:ascii="Arial" w:hAnsi="Arial" w:cs="Arial"/>
          <w:color w:val="000000"/>
          <w:lang w:val="en-ZW"/>
        </w:rPr>
      </w:pPr>
    </w:p>
    <w:p w14:paraId="0F3EA393" w14:textId="4C4806C1" w:rsidR="00A05CCC" w:rsidRPr="005735D1" w:rsidRDefault="00A05CCC" w:rsidP="00A05CCC">
      <w:pPr>
        <w:ind w:left="720"/>
        <w:rPr>
          <w:rFonts w:ascii="Arial" w:hAnsi="Arial" w:cs="Arial"/>
          <w:color w:val="000000"/>
          <w:lang w:val="en-ZW"/>
        </w:rPr>
      </w:pPr>
      <w:r w:rsidRPr="005735D1">
        <w:rPr>
          <w:rFonts w:ascii="Arial" w:hAnsi="Arial" w:cs="Arial"/>
          <w:color w:val="000000"/>
          <w:lang w:val="en-ZW"/>
        </w:rPr>
        <w:t xml:space="preserve">Interested consultants may </w:t>
      </w:r>
      <w:r w:rsidR="002B26D7">
        <w:rPr>
          <w:rFonts w:ascii="Arial" w:hAnsi="Arial" w:cs="Arial"/>
          <w:color w:val="000000"/>
          <w:lang w:val="en-ZW"/>
        </w:rPr>
        <w:t>submit their Expressions of Interest</w:t>
      </w:r>
      <w:r w:rsidRPr="005735D1">
        <w:rPr>
          <w:rFonts w:ascii="Arial" w:hAnsi="Arial" w:cs="Arial"/>
          <w:color w:val="000000"/>
          <w:lang w:val="en-ZW"/>
        </w:rPr>
        <w:t xml:space="preserve"> </w:t>
      </w:r>
      <w:r>
        <w:rPr>
          <w:rFonts w:ascii="Arial" w:hAnsi="Arial" w:cs="Arial"/>
          <w:color w:val="000000"/>
          <w:lang w:val="en-ZW"/>
        </w:rPr>
        <w:t xml:space="preserve">by writing to </w:t>
      </w:r>
      <w:hyperlink r:id="rId12" w:history="1">
        <w:r w:rsidR="002B26D7" w:rsidRPr="00F16F3B">
          <w:rPr>
            <w:rStyle w:val="Hyperlink"/>
            <w:rFonts w:ascii="Arial" w:hAnsi="Arial" w:cs="Arial"/>
            <w:b/>
            <w:bCs/>
          </w:rPr>
          <w:t>tenders@comesa.int</w:t>
        </w:r>
      </w:hyperlink>
      <w:r w:rsidRPr="000D78D7">
        <w:rPr>
          <w:rFonts w:ascii="Arial" w:hAnsi="Arial" w:cs="Arial"/>
        </w:rPr>
        <w:t xml:space="preserve"> with a copy to </w:t>
      </w:r>
      <w:hyperlink r:id="rId13" w:history="1">
        <w:r w:rsidRPr="004430FB">
          <w:rPr>
            <w:rFonts w:ascii="Arial" w:hAnsi="Arial" w:cs="Arial"/>
            <w:b/>
            <w:bCs/>
            <w:color w:val="0000FF"/>
            <w:u w:val="single"/>
          </w:rPr>
          <w:t>smwesigwa@comesa.in</w:t>
        </w:r>
        <w:r w:rsidRPr="000D78D7">
          <w:rPr>
            <w:rFonts w:ascii="Arial" w:hAnsi="Arial" w:cs="Arial"/>
            <w:color w:val="0000FF"/>
            <w:u w:val="single"/>
          </w:rPr>
          <w:t>t</w:t>
        </w:r>
      </w:hyperlink>
      <w:r w:rsidRPr="005735D1">
        <w:rPr>
          <w:rFonts w:ascii="Arial" w:hAnsi="Arial" w:cs="Arial"/>
          <w:color w:val="000000"/>
          <w:lang w:val="en-ZW"/>
        </w:rPr>
        <w:t xml:space="preserve"> during office hours from Monday to Friday, 08:00 hours to 17:30 hours.</w:t>
      </w:r>
    </w:p>
    <w:p w14:paraId="7116073B" w14:textId="77777777" w:rsidR="00A05CCC" w:rsidRPr="004430FB" w:rsidRDefault="00A05CCC" w:rsidP="00A05CCC">
      <w:pPr>
        <w:rPr>
          <w:rFonts w:ascii="Arial" w:hAnsi="Arial" w:cs="Arial"/>
          <w:color w:val="000000"/>
          <w:sz w:val="20"/>
          <w:szCs w:val="20"/>
          <w:lang w:val="en-ZW"/>
        </w:rPr>
      </w:pPr>
    </w:p>
    <w:p w14:paraId="7520518D" w14:textId="332790D9" w:rsidR="00A05CCC" w:rsidRPr="004430FB" w:rsidRDefault="00A05CCC" w:rsidP="00A05CCC">
      <w:pPr>
        <w:ind w:left="720"/>
        <w:rPr>
          <w:rFonts w:ascii="Arial" w:hAnsi="Arial" w:cs="Arial"/>
          <w:b/>
          <w:bCs/>
          <w:color w:val="000000"/>
          <w:lang w:val="en-ZW"/>
        </w:rPr>
      </w:pPr>
      <w:r w:rsidRPr="00CB78A0">
        <w:rPr>
          <w:rFonts w:ascii="Arial" w:hAnsi="Arial" w:cs="Arial"/>
          <w:color w:val="000000"/>
          <w:lang w:val="en-ZW"/>
        </w:rPr>
        <w:t xml:space="preserve">Expressions of interest must be delivered to the address below by </w:t>
      </w:r>
      <w:r w:rsidR="000A6384">
        <w:rPr>
          <w:rFonts w:ascii="Arial" w:hAnsi="Arial" w:cs="Arial"/>
          <w:b/>
          <w:bCs/>
          <w:color w:val="000000"/>
          <w:lang w:val="en-ZW"/>
        </w:rPr>
        <w:t>27</w:t>
      </w:r>
      <w:r w:rsidR="000A6384" w:rsidRPr="000A6384">
        <w:rPr>
          <w:rFonts w:ascii="Arial" w:hAnsi="Arial" w:cs="Arial"/>
          <w:b/>
          <w:bCs/>
          <w:color w:val="000000"/>
          <w:vertAlign w:val="superscript"/>
          <w:lang w:val="en-ZW"/>
        </w:rPr>
        <w:t>th</w:t>
      </w:r>
      <w:r w:rsidR="000A6384">
        <w:rPr>
          <w:rFonts w:ascii="Arial" w:hAnsi="Arial" w:cs="Arial"/>
          <w:b/>
          <w:bCs/>
          <w:color w:val="000000"/>
          <w:lang w:val="en-ZW"/>
        </w:rPr>
        <w:t xml:space="preserve"> </w:t>
      </w:r>
      <w:r w:rsidR="003A53E4">
        <w:rPr>
          <w:rFonts w:ascii="Arial" w:hAnsi="Arial" w:cs="Arial"/>
          <w:b/>
          <w:bCs/>
          <w:color w:val="000000"/>
          <w:lang w:val="en-ZW"/>
        </w:rPr>
        <w:t>SEPTEMBER</w:t>
      </w:r>
      <w:r w:rsidRPr="00CB78A0">
        <w:rPr>
          <w:rFonts w:ascii="Arial" w:hAnsi="Arial" w:cs="Arial"/>
          <w:b/>
          <w:bCs/>
          <w:color w:val="000000"/>
          <w:lang w:val="en-ZW"/>
        </w:rPr>
        <w:t xml:space="preserve"> 2021</w:t>
      </w:r>
      <w:r w:rsidRPr="00CB78A0">
        <w:rPr>
          <w:rFonts w:ascii="Arial" w:hAnsi="Arial" w:cs="Arial"/>
          <w:color w:val="000000"/>
          <w:lang w:val="en-ZW"/>
        </w:rPr>
        <w:t xml:space="preserve"> at 12.00hrs, Lusaka Time (C.A.T) and mention “EOI </w:t>
      </w:r>
      <w:proofErr w:type="gramStart"/>
      <w:r w:rsidRPr="00CB78A0">
        <w:rPr>
          <w:rFonts w:ascii="Arial" w:hAnsi="Arial" w:cs="Arial"/>
          <w:color w:val="000000"/>
          <w:lang w:val="en-ZW"/>
        </w:rPr>
        <w:t xml:space="preserve">– </w:t>
      </w:r>
      <w:r w:rsidRPr="000659BC">
        <w:rPr>
          <w:rFonts w:ascii="Arial" w:hAnsi="Arial" w:cs="Arial"/>
          <w:b/>
          <w:bCs/>
          <w:color w:val="000000"/>
          <w:lang w:val="en-GB"/>
        </w:rPr>
        <w:t xml:space="preserve"> Consultant</w:t>
      </w:r>
      <w:proofErr w:type="gramEnd"/>
      <w:r w:rsidRPr="000659BC">
        <w:rPr>
          <w:rFonts w:ascii="Arial" w:hAnsi="Arial" w:cs="Arial"/>
          <w:b/>
          <w:bCs/>
          <w:color w:val="000000"/>
          <w:lang w:val="en-GB"/>
        </w:rPr>
        <w:t xml:space="preserve"> to </w:t>
      </w:r>
      <w:r w:rsidR="000A6384" w:rsidRPr="000A6384">
        <w:rPr>
          <w:rFonts w:ascii="Arial" w:hAnsi="Arial" w:cs="Arial"/>
          <w:b/>
          <w:bCs/>
          <w:color w:val="000000"/>
          <w:lang w:val="en-GB"/>
        </w:rPr>
        <w:t>Develop the COMESA Communication Strategy 2021- 2025</w:t>
      </w:r>
      <w:r w:rsidRPr="004430FB">
        <w:rPr>
          <w:rFonts w:ascii="Arial" w:hAnsi="Arial" w:cs="Arial"/>
          <w:b/>
          <w:bCs/>
          <w:color w:val="000000"/>
          <w:lang w:val="en-ZW"/>
        </w:rPr>
        <w:t xml:space="preserve">”. </w:t>
      </w:r>
    </w:p>
    <w:p w14:paraId="73E57672" w14:textId="77777777" w:rsidR="00A05CCC" w:rsidRPr="004430FB" w:rsidRDefault="00A05CCC" w:rsidP="00A05CCC">
      <w:pPr>
        <w:rPr>
          <w:rFonts w:ascii="Arial" w:hAnsi="Arial" w:cs="Arial"/>
          <w:b/>
          <w:bCs/>
          <w:color w:val="000000"/>
          <w:sz w:val="20"/>
          <w:szCs w:val="20"/>
          <w:lang w:val="en-ZW"/>
        </w:rPr>
      </w:pPr>
    </w:p>
    <w:p w14:paraId="44FDE6BB" w14:textId="77777777" w:rsidR="00A05CCC" w:rsidRDefault="00A05CCC" w:rsidP="00A05CCC">
      <w:pPr>
        <w:ind w:firstLine="720"/>
        <w:jc w:val="both"/>
        <w:rPr>
          <w:rFonts w:ascii="Arial" w:hAnsi="Arial" w:cs="Arial"/>
          <w:b/>
          <w:bCs/>
          <w:lang w:val="en-ZW"/>
        </w:rPr>
      </w:pPr>
    </w:p>
    <w:p w14:paraId="7FB0F4B3" w14:textId="77777777" w:rsidR="00A05CCC" w:rsidRPr="000D78D7" w:rsidRDefault="00A05CCC" w:rsidP="00A05CCC">
      <w:pPr>
        <w:ind w:firstLine="720"/>
        <w:jc w:val="both"/>
        <w:rPr>
          <w:rFonts w:ascii="Arial" w:hAnsi="Arial" w:cs="Arial"/>
          <w:b/>
          <w:bCs/>
        </w:rPr>
      </w:pPr>
      <w:r w:rsidRPr="000D78D7">
        <w:rPr>
          <w:rFonts w:ascii="Arial" w:hAnsi="Arial" w:cs="Arial"/>
          <w:b/>
          <w:bCs/>
        </w:rPr>
        <w:t>THE HEAD OF PROCUREMENT</w:t>
      </w:r>
    </w:p>
    <w:p w14:paraId="42A8616D" w14:textId="77777777" w:rsidR="00A05CCC" w:rsidRPr="000D78D7" w:rsidRDefault="00A05CCC" w:rsidP="00A05CCC">
      <w:pPr>
        <w:ind w:firstLine="720"/>
        <w:jc w:val="both"/>
        <w:rPr>
          <w:rFonts w:ascii="Arial" w:hAnsi="Arial" w:cs="Arial"/>
          <w:b/>
          <w:bCs/>
        </w:rPr>
      </w:pPr>
      <w:r w:rsidRPr="000D78D7">
        <w:rPr>
          <w:rFonts w:ascii="Arial" w:hAnsi="Arial" w:cs="Arial"/>
          <w:b/>
          <w:bCs/>
        </w:rPr>
        <w:t>COMESA SECRETARIAT</w:t>
      </w:r>
    </w:p>
    <w:p w14:paraId="50AE69BD" w14:textId="77777777" w:rsidR="00A05CCC" w:rsidRPr="000D78D7" w:rsidRDefault="00A05CCC" w:rsidP="00A05CCC">
      <w:pPr>
        <w:ind w:firstLine="720"/>
        <w:jc w:val="both"/>
        <w:rPr>
          <w:rFonts w:ascii="Arial" w:hAnsi="Arial" w:cs="Arial"/>
          <w:b/>
          <w:bCs/>
        </w:rPr>
      </w:pPr>
      <w:r w:rsidRPr="000D78D7">
        <w:rPr>
          <w:rFonts w:ascii="Arial" w:hAnsi="Arial" w:cs="Arial"/>
          <w:b/>
          <w:bCs/>
        </w:rPr>
        <w:t>BEN BELLA ROAD</w:t>
      </w:r>
    </w:p>
    <w:p w14:paraId="4E1B5B04" w14:textId="77777777" w:rsidR="00A05CCC" w:rsidRPr="000D78D7" w:rsidRDefault="00A05CCC" w:rsidP="00A05CCC">
      <w:pPr>
        <w:ind w:firstLine="720"/>
        <w:jc w:val="both"/>
        <w:rPr>
          <w:rFonts w:ascii="Arial" w:hAnsi="Arial" w:cs="Arial"/>
          <w:b/>
          <w:bCs/>
        </w:rPr>
      </w:pPr>
      <w:r w:rsidRPr="000D78D7">
        <w:rPr>
          <w:rFonts w:ascii="Arial" w:hAnsi="Arial" w:cs="Arial"/>
          <w:b/>
          <w:bCs/>
        </w:rPr>
        <w:t>P.O BOX 30051</w:t>
      </w:r>
    </w:p>
    <w:p w14:paraId="0A7F7CC0" w14:textId="77777777" w:rsidR="00A05CCC" w:rsidRPr="000D78D7" w:rsidRDefault="00A05CCC" w:rsidP="00A05CCC">
      <w:pPr>
        <w:ind w:firstLine="720"/>
        <w:jc w:val="both"/>
        <w:rPr>
          <w:rFonts w:ascii="Arial" w:hAnsi="Arial" w:cs="Arial"/>
          <w:b/>
          <w:bCs/>
        </w:rPr>
      </w:pPr>
      <w:r w:rsidRPr="000D78D7">
        <w:rPr>
          <w:rFonts w:ascii="Arial" w:hAnsi="Arial" w:cs="Arial"/>
          <w:b/>
          <w:bCs/>
        </w:rPr>
        <w:t>LUSAKA, ZAMBIA</w:t>
      </w:r>
    </w:p>
    <w:p w14:paraId="57E1927D" w14:textId="77777777" w:rsidR="00A05CCC" w:rsidRPr="000D78D7" w:rsidRDefault="00A05CCC" w:rsidP="00A05CCC">
      <w:pPr>
        <w:ind w:firstLine="720"/>
        <w:jc w:val="both"/>
        <w:rPr>
          <w:rFonts w:ascii="Arial" w:hAnsi="Arial" w:cs="Arial"/>
          <w:b/>
          <w:bCs/>
        </w:rPr>
      </w:pPr>
      <w:r w:rsidRPr="000D78D7">
        <w:rPr>
          <w:rFonts w:ascii="Arial" w:hAnsi="Arial" w:cs="Arial"/>
          <w:b/>
          <w:bCs/>
        </w:rPr>
        <w:t>Tel: 260 211 229725 – 32</w:t>
      </w:r>
      <w:r w:rsidRPr="000D78D7">
        <w:rPr>
          <w:rFonts w:ascii="Arial" w:hAnsi="Arial" w:cs="Arial"/>
          <w:b/>
          <w:bCs/>
        </w:rPr>
        <w:tab/>
      </w:r>
    </w:p>
    <w:p w14:paraId="03BD9CDB" w14:textId="77777777" w:rsidR="00A05CCC" w:rsidRPr="000D78D7" w:rsidRDefault="00A05CCC" w:rsidP="00A05CCC">
      <w:pPr>
        <w:ind w:firstLine="720"/>
        <w:jc w:val="both"/>
        <w:rPr>
          <w:rFonts w:ascii="Arial" w:hAnsi="Arial" w:cs="Arial"/>
          <w:b/>
          <w:bCs/>
        </w:rPr>
      </w:pPr>
      <w:r w:rsidRPr="000D78D7">
        <w:rPr>
          <w:rFonts w:ascii="Arial" w:hAnsi="Arial" w:cs="Arial"/>
          <w:b/>
          <w:bCs/>
        </w:rPr>
        <w:t>Attention: Mr. Silver Mwesigwa</w:t>
      </w:r>
    </w:p>
    <w:p w14:paraId="1C373010" w14:textId="77777777" w:rsidR="00A05CCC" w:rsidRPr="004430FB" w:rsidRDefault="00A05CCC" w:rsidP="00A05CCC">
      <w:pPr>
        <w:tabs>
          <w:tab w:val="left" w:pos="-720"/>
        </w:tabs>
        <w:ind w:left="428"/>
        <w:rPr>
          <w:rFonts w:ascii="Arial" w:hAnsi="Arial" w:cs="Arial"/>
          <w:color w:val="000000"/>
        </w:rPr>
      </w:pPr>
    </w:p>
    <w:p w14:paraId="0C3B99A0" w14:textId="0BA99BD8" w:rsidR="00A05CCC" w:rsidRPr="0095462E" w:rsidRDefault="00A05CCC" w:rsidP="00A05CCC">
      <w:pPr>
        <w:tabs>
          <w:tab w:val="left" w:pos="720"/>
          <w:tab w:val="center" w:pos="4320"/>
          <w:tab w:val="right" w:pos="8640"/>
        </w:tabs>
        <w:jc w:val="both"/>
        <w:rPr>
          <w:rFonts w:ascii="Arial" w:eastAsia="Calibri" w:hAnsi="Arial" w:cs="Arial"/>
          <w:b/>
        </w:rPr>
      </w:pPr>
      <w:r>
        <w:rPr>
          <w:rFonts w:ascii="Arial" w:eastAsia="Calibri" w:hAnsi="Arial" w:cs="Arial"/>
          <w:b/>
        </w:rPr>
        <w:t>1</w:t>
      </w:r>
      <w:r w:rsidR="001D310B">
        <w:rPr>
          <w:rFonts w:ascii="Arial" w:eastAsia="Calibri" w:hAnsi="Arial" w:cs="Arial"/>
          <w:b/>
        </w:rPr>
        <w:t>2.</w:t>
      </w:r>
      <w:r>
        <w:rPr>
          <w:rFonts w:ascii="Arial" w:eastAsia="Calibri" w:hAnsi="Arial" w:cs="Arial"/>
          <w:b/>
        </w:rPr>
        <w:tab/>
      </w:r>
      <w:r w:rsidRPr="0095462E">
        <w:rPr>
          <w:rFonts w:ascii="Arial" w:eastAsia="Calibri" w:hAnsi="Arial" w:cs="Arial"/>
          <w:b/>
        </w:rPr>
        <w:t>Pricing</w:t>
      </w:r>
    </w:p>
    <w:p w14:paraId="6581515C" w14:textId="77777777" w:rsidR="00A05CCC" w:rsidRPr="0095462E" w:rsidRDefault="00A05CCC" w:rsidP="00A05CCC">
      <w:pPr>
        <w:tabs>
          <w:tab w:val="left" w:pos="720"/>
          <w:tab w:val="center" w:pos="4320"/>
          <w:tab w:val="right" w:pos="8640"/>
        </w:tabs>
        <w:jc w:val="both"/>
        <w:rPr>
          <w:rFonts w:ascii="Arial" w:eastAsia="Calibri" w:hAnsi="Arial" w:cs="Arial"/>
        </w:rPr>
      </w:pPr>
    </w:p>
    <w:p w14:paraId="34EEE77A" w14:textId="34C7FE37" w:rsidR="004A4DED" w:rsidRDefault="00A05CCC" w:rsidP="000A6384">
      <w:pPr>
        <w:pStyle w:val="Footer"/>
        <w:ind w:left="720"/>
        <w:rPr>
          <w:rFonts w:ascii="Arial" w:eastAsia="Calibri" w:hAnsi="Arial" w:cs="Arial"/>
        </w:rPr>
      </w:pPr>
      <w:r>
        <w:rPr>
          <w:rFonts w:ascii="Arial" w:eastAsia="Calibri" w:hAnsi="Arial" w:cs="Arial"/>
        </w:rPr>
        <w:tab/>
      </w:r>
      <w:r w:rsidR="00F53B39" w:rsidRPr="00F53B39">
        <w:rPr>
          <w:rFonts w:ascii="Arial" w:eastAsia="Calibri" w:hAnsi="Arial" w:cs="Arial"/>
        </w:rPr>
        <w:t>The Consultant shall accrue an all-inclusive professional service fee</w:t>
      </w:r>
      <w:r w:rsidR="004A4DED">
        <w:rPr>
          <w:rFonts w:ascii="Arial" w:eastAsia="Calibri" w:hAnsi="Arial" w:cs="Arial"/>
        </w:rPr>
        <w:t xml:space="preserve"> of </w:t>
      </w:r>
      <w:bookmarkStart w:id="2" w:name="_Hlk80969913"/>
      <w:r w:rsidR="004A4DED" w:rsidRPr="004A4DED">
        <w:rPr>
          <w:rFonts w:ascii="Arial" w:eastAsia="Calibri" w:hAnsi="Arial" w:cs="Arial"/>
          <w:b/>
          <w:bCs/>
        </w:rPr>
        <w:t>U</w:t>
      </w:r>
      <w:r w:rsidR="000A6384">
        <w:rPr>
          <w:rFonts w:ascii="Arial" w:eastAsia="Calibri" w:hAnsi="Arial" w:cs="Arial"/>
          <w:b/>
          <w:bCs/>
        </w:rPr>
        <w:t>SD$</w:t>
      </w:r>
      <w:bookmarkEnd w:id="2"/>
      <w:r w:rsidR="00F53B39" w:rsidRPr="004A4DED">
        <w:rPr>
          <w:rFonts w:ascii="Arial" w:eastAsia="Calibri" w:hAnsi="Arial" w:cs="Arial"/>
          <w:b/>
          <w:bCs/>
        </w:rPr>
        <w:t xml:space="preserve"> </w:t>
      </w:r>
      <w:r w:rsidR="00F53B39" w:rsidRPr="00F53B39">
        <w:rPr>
          <w:rFonts w:ascii="Arial" w:eastAsia="Calibri" w:hAnsi="Arial" w:cs="Arial"/>
          <w:b/>
          <w:bCs/>
        </w:rPr>
        <w:t>1</w:t>
      </w:r>
      <w:r w:rsidR="000A6384">
        <w:rPr>
          <w:rFonts w:ascii="Arial" w:eastAsia="Calibri" w:hAnsi="Arial" w:cs="Arial"/>
          <w:b/>
          <w:bCs/>
        </w:rPr>
        <w:t>0</w:t>
      </w:r>
      <w:r w:rsidR="00F53B39" w:rsidRPr="00F53B39">
        <w:rPr>
          <w:rFonts w:ascii="Arial" w:eastAsia="Calibri" w:hAnsi="Arial" w:cs="Arial"/>
          <w:b/>
          <w:bCs/>
        </w:rPr>
        <w:t>,</w:t>
      </w:r>
      <w:r w:rsidR="004A4DED">
        <w:rPr>
          <w:rFonts w:ascii="Arial" w:eastAsia="Calibri" w:hAnsi="Arial" w:cs="Arial"/>
          <w:b/>
          <w:bCs/>
        </w:rPr>
        <w:t>000.00</w:t>
      </w:r>
      <w:r w:rsidR="002B26D7">
        <w:rPr>
          <w:rFonts w:ascii="Arial" w:eastAsia="Calibri" w:hAnsi="Arial" w:cs="Arial"/>
          <w:b/>
          <w:bCs/>
        </w:rPr>
        <w:t xml:space="preserve"> (</w:t>
      </w:r>
      <w:r w:rsidR="000A6384" w:rsidRPr="004A4DED">
        <w:rPr>
          <w:rFonts w:ascii="Arial" w:eastAsia="Calibri" w:hAnsi="Arial" w:cs="Arial"/>
          <w:b/>
          <w:bCs/>
        </w:rPr>
        <w:t>U</w:t>
      </w:r>
      <w:r w:rsidR="000A6384">
        <w:rPr>
          <w:rFonts w:ascii="Arial" w:eastAsia="Calibri" w:hAnsi="Arial" w:cs="Arial"/>
          <w:b/>
          <w:bCs/>
        </w:rPr>
        <w:t>S DOLLARS</w:t>
      </w:r>
      <w:r w:rsidR="000A6384">
        <w:rPr>
          <w:rFonts w:ascii="Arial" w:eastAsia="Calibri" w:hAnsi="Arial" w:cs="Arial"/>
          <w:b/>
          <w:bCs/>
        </w:rPr>
        <w:t xml:space="preserve"> </w:t>
      </w:r>
      <w:proofErr w:type="spellStart"/>
      <w:r w:rsidR="000A6384">
        <w:rPr>
          <w:rFonts w:ascii="Arial" w:eastAsia="Calibri" w:hAnsi="Arial" w:cs="Arial"/>
          <w:b/>
          <w:bCs/>
        </w:rPr>
        <w:t>Ten</w:t>
      </w:r>
      <w:r w:rsidR="002B26D7">
        <w:rPr>
          <w:rFonts w:ascii="Arial" w:eastAsia="Calibri" w:hAnsi="Arial" w:cs="Arial"/>
          <w:b/>
          <w:bCs/>
        </w:rPr>
        <w:t>Thousand</w:t>
      </w:r>
      <w:proofErr w:type="spellEnd"/>
      <w:r w:rsidR="002B26D7">
        <w:rPr>
          <w:rFonts w:ascii="Arial" w:eastAsia="Calibri" w:hAnsi="Arial" w:cs="Arial"/>
          <w:b/>
          <w:bCs/>
        </w:rPr>
        <w:t>)</w:t>
      </w:r>
      <w:r w:rsidR="004A4DED">
        <w:rPr>
          <w:rFonts w:ascii="Arial" w:eastAsia="Calibri" w:hAnsi="Arial" w:cs="Arial"/>
          <w:b/>
          <w:bCs/>
        </w:rPr>
        <w:t xml:space="preserve">. </w:t>
      </w:r>
      <w:r w:rsidR="00F53B39" w:rsidRPr="00F53B39">
        <w:rPr>
          <w:rFonts w:ascii="Arial" w:eastAsia="Calibri" w:hAnsi="Arial" w:cs="Arial"/>
        </w:rPr>
        <w:t xml:space="preserve"> </w:t>
      </w:r>
    </w:p>
    <w:p w14:paraId="7B7C6272" w14:textId="77777777" w:rsidR="004A4DED" w:rsidRDefault="00A05CCC" w:rsidP="004A4DED">
      <w:pPr>
        <w:tabs>
          <w:tab w:val="left" w:pos="720"/>
          <w:tab w:val="center" w:pos="4320"/>
          <w:tab w:val="right" w:pos="8640"/>
        </w:tabs>
        <w:ind w:left="720"/>
        <w:jc w:val="both"/>
        <w:rPr>
          <w:rFonts w:ascii="Arial" w:eastAsia="Calibri" w:hAnsi="Arial" w:cs="Arial"/>
        </w:rPr>
      </w:pPr>
      <w:r>
        <w:rPr>
          <w:rFonts w:ascii="Arial" w:eastAsia="Calibri" w:hAnsi="Arial" w:cs="Arial"/>
        </w:rPr>
        <w:tab/>
      </w:r>
    </w:p>
    <w:p w14:paraId="7463908D" w14:textId="5BC3A421" w:rsidR="00A05CCC" w:rsidRPr="0095462E" w:rsidRDefault="00A05CCC" w:rsidP="004A4DED">
      <w:pPr>
        <w:tabs>
          <w:tab w:val="left" w:pos="720"/>
          <w:tab w:val="center" w:pos="4320"/>
          <w:tab w:val="right" w:pos="8640"/>
        </w:tabs>
        <w:ind w:left="720"/>
        <w:jc w:val="both"/>
        <w:rPr>
          <w:rFonts w:ascii="Arial" w:eastAsia="Calibri" w:hAnsi="Arial" w:cs="Arial"/>
        </w:rPr>
      </w:pPr>
      <w:r w:rsidRPr="0095462E">
        <w:rPr>
          <w:rFonts w:ascii="Arial" w:eastAsia="Calibri" w:hAnsi="Arial" w:cs="Arial"/>
        </w:rPr>
        <w:t>There will be no price variation after signing of contract except upon a mutual written agreement between the two parties</w:t>
      </w:r>
      <w:r>
        <w:rPr>
          <w:rFonts w:ascii="Arial" w:eastAsia="Calibri" w:hAnsi="Arial" w:cs="Arial"/>
        </w:rPr>
        <w:t xml:space="preserve">. </w:t>
      </w:r>
    </w:p>
    <w:p w14:paraId="2AAD601E" w14:textId="77777777" w:rsidR="00A05CCC" w:rsidRPr="000D78D7" w:rsidRDefault="00A05CCC" w:rsidP="00A05CCC">
      <w:pPr>
        <w:jc w:val="both"/>
        <w:rPr>
          <w:rFonts w:ascii="Arial" w:hAnsi="Arial" w:cs="Arial"/>
          <w:b/>
        </w:rPr>
      </w:pPr>
    </w:p>
    <w:p w14:paraId="584D3225" w14:textId="3F391C0C" w:rsidR="00A05CCC" w:rsidRPr="000D78D7" w:rsidRDefault="00A05CCC" w:rsidP="00A05CCC">
      <w:pPr>
        <w:jc w:val="both"/>
        <w:rPr>
          <w:rFonts w:ascii="Arial" w:hAnsi="Arial" w:cs="Arial"/>
        </w:rPr>
      </w:pPr>
      <w:r w:rsidRPr="000D78D7">
        <w:rPr>
          <w:rFonts w:ascii="Arial" w:hAnsi="Arial" w:cs="Arial"/>
          <w:b/>
        </w:rPr>
        <w:t>1</w:t>
      </w:r>
      <w:r w:rsidR="001D310B">
        <w:rPr>
          <w:rFonts w:ascii="Arial" w:hAnsi="Arial" w:cs="Arial"/>
          <w:b/>
        </w:rPr>
        <w:t>3.</w:t>
      </w:r>
      <w:r w:rsidRPr="000D78D7">
        <w:rPr>
          <w:rFonts w:ascii="Arial" w:hAnsi="Arial" w:cs="Arial"/>
          <w:b/>
        </w:rPr>
        <w:tab/>
        <w:t>Payment</w:t>
      </w:r>
      <w:r w:rsidRPr="000D78D7">
        <w:rPr>
          <w:rFonts w:ascii="Arial" w:hAnsi="Arial" w:cs="Arial"/>
        </w:rPr>
        <w:t>:</w:t>
      </w:r>
    </w:p>
    <w:p w14:paraId="248987B7" w14:textId="77777777" w:rsidR="00A05CCC" w:rsidRPr="000D78D7" w:rsidRDefault="00A05CCC" w:rsidP="00A05CCC">
      <w:pPr>
        <w:jc w:val="both"/>
        <w:rPr>
          <w:rFonts w:ascii="Arial" w:hAnsi="Arial" w:cs="Arial"/>
        </w:rPr>
      </w:pPr>
    </w:p>
    <w:p w14:paraId="4B283BE4" w14:textId="77777777" w:rsidR="00A05CCC" w:rsidRPr="000D78D7" w:rsidRDefault="00A05CCC" w:rsidP="00A05CCC">
      <w:pPr>
        <w:ind w:left="720"/>
        <w:jc w:val="both"/>
        <w:rPr>
          <w:rFonts w:ascii="Arial" w:hAnsi="Arial" w:cs="Arial"/>
        </w:rPr>
      </w:pPr>
      <w:r w:rsidRPr="000D78D7">
        <w:rPr>
          <w:rFonts w:ascii="Arial" w:hAnsi="Arial" w:cs="Arial"/>
        </w:rPr>
        <w:t>Payment terms and conditions shall be as per COMESA’s procurement Rules and Regulations payment guidelines.</w:t>
      </w:r>
    </w:p>
    <w:p w14:paraId="064335AA" w14:textId="77777777" w:rsidR="001D310B" w:rsidRDefault="001D310B" w:rsidP="005B255E">
      <w:pPr>
        <w:jc w:val="both"/>
        <w:rPr>
          <w:rFonts w:ascii="Arial" w:hAnsi="Arial" w:cs="Arial"/>
        </w:rPr>
      </w:pPr>
    </w:p>
    <w:p w14:paraId="76E5D933" w14:textId="77777777" w:rsidR="001D310B" w:rsidRDefault="001D310B" w:rsidP="005B255E">
      <w:pPr>
        <w:jc w:val="both"/>
        <w:rPr>
          <w:rFonts w:ascii="Arial" w:hAnsi="Arial" w:cs="Arial"/>
        </w:rPr>
      </w:pPr>
    </w:p>
    <w:p w14:paraId="6A9D7914" w14:textId="59179760" w:rsidR="00C66616" w:rsidRPr="00C66616" w:rsidRDefault="00C66616" w:rsidP="00C66616">
      <w:pPr>
        <w:jc w:val="both"/>
        <w:rPr>
          <w:rFonts w:ascii="Arial" w:hAnsi="Arial" w:cs="Arial"/>
          <w:b/>
          <w:bCs/>
        </w:rPr>
      </w:pPr>
      <w:r>
        <w:rPr>
          <w:rFonts w:ascii="Arial" w:hAnsi="Arial" w:cs="Arial"/>
          <w:b/>
          <w:bCs/>
        </w:rPr>
        <w:t>1</w:t>
      </w:r>
      <w:r w:rsidR="001D310B">
        <w:rPr>
          <w:rFonts w:ascii="Arial" w:hAnsi="Arial" w:cs="Arial"/>
          <w:b/>
          <w:bCs/>
        </w:rPr>
        <w:t>4.</w:t>
      </w:r>
      <w:r>
        <w:rPr>
          <w:rFonts w:ascii="Arial" w:hAnsi="Arial" w:cs="Arial"/>
          <w:b/>
          <w:bCs/>
        </w:rPr>
        <w:tab/>
      </w:r>
      <w:r w:rsidRPr="00C66616">
        <w:rPr>
          <w:rFonts w:ascii="Arial" w:hAnsi="Arial" w:cs="Arial"/>
          <w:b/>
          <w:bCs/>
        </w:rPr>
        <w:t>TECHNICAL QUERIES</w:t>
      </w:r>
    </w:p>
    <w:p w14:paraId="363AF298" w14:textId="77777777" w:rsidR="00C66616" w:rsidRPr="00C66616" w:rsidRDefault="00C66616" w:rsidP="00C66616">
      <w:pPr>
        <w:jc w:val="both"/>
        <w:rPr>
          <w:rFonts w:ascii="Arial" w:hAnsi="Arial" w:cs="Arial"/>
        </w:rPr>
      </w:pPr>
    </w:p>
    <w:p w14:paraId="0E799481" w14:textId="1F0C5D35" w:rsidR="00C66616" w:rsidRPr="00C66616" w:rsidRDefault="00C66616" w:rsidP="00C66616">
      <w:pPr>
        <w:ind w:left="720"/>
        <w:jc w:val="both"/>
        <w:rPr>
          <w:rFonts w:ascii="Arial" w:hAnsi="Arial" w:cs="Arial"/>
        </w:rPr>
      </w:pPr>
      <w:r w:rsidRPr="00C66616">
        <w:rPr>
          <w:rFonts w:ascii="Arial" w:hAnsi="Arial" w:cs="Arial"/>
        </w:rPr>
        <w:t xml:space="preserve">Technical queries related to this tender should be submitted in writing to   </w:t>
      </w:r>
      <w:hyperlink r:id="rId14" w:history="1">
        <w:r w:rsidR="003B3238" w:rsidRPr="00F16F3B">
          <w:rPr>
            <w:rStyle w:val="Hyperlink"/>
            <w:rFonts w:ascii="Arial" w:hAnsi="Arial" w:cs="Arial"/>
          </w:rPr>
          <w:t>kjumbe@comesa.int</w:t>
        </w:r>
      </w:hyperlink>
      <w:r w:rsidRPr="00C66616">
        <w:rPr>
          <w:rFonts w:ascii="Arial" w:hAnsi="Arial" w:cs="Arial"/>
        </w:rPr>
        <w:t xml:space="preserve"> with a copy to </w:t>
      </w:r>
      <w:hyperlink r:id="rId15" w:history="1">
        <w:r w:rsidRPr="00C66616">
          <w:rPr>
            <w:rStyle w:val="Hyperlink"/>
            <w:rFonts w:ascii="Arial" w:hAnsi="Arial" w:cs="Arial"/>
          </w:rPr>
          <w:t>smwesigwa@comesa.int</w:t>
        </w:r>
      </w:hyperlink>
    </w:p>
    <w:p w14:paraId="6942BFD3" w14:textId="77777777" w:rsidR="00C66616" w:rsidRPr="00C66616" w:rsidRDefault="00C66616" w:rsidP="00C66616">
      <w:pPr>
        <w:jc w:val="both"/>
        <w:rPr>
          <w:rFonts w:ascii="Arial" w:hAnsi="Arial" w:cs="Arial"/>
        </w:rPr>
      </w:pPr>
    </w:p>
    <w:p w14:paraId="40C5ECE0" w14:textId="77777777" w:rsidR="00C66616" w:rsidRPr="00C66616" w:rsidRDefault="00C66616" w:rsidP="00C66616">
      <w:pPr>
        <w:ind w:left="2880" w:firstLine="720"/>
        <w:jc w:val="both"/>
        <w:rPr>
          <w:rFonts w:ascii="Arial" w:hAnsi="Arial" w:cs="Arial"/>
          <w:lang w:val="en-GB"/>
        </w:rPr>
      </w:pPr>
      <w:r w:rsidRPr="00C66616">
        <w:rPr>
          <w:rFonts w:ascii="Arial" w:hAnsi="Arial" w:cs="Arial"/>
        </w:rPr>
        <w:t>END</w:t>
      </w:r>
    </w:p>
    <w:p w14:paraId="1D61B418" w14:textId="77777777" w:rsidR="00C66616" w:rsidRPr="00461F5A" w:rsidRDefault="00C66616" w:rsidP="005B255E">
      <w:pPr>
        <w:jc w:val="both"/>
        <w:rPr>
          <w:rFonts w:ascii="Arial" w:hAnsi="Arial" w:cs="Arial"/>
        </w:rPr>
      </w:pPr>
    </w:p>
    <w:sectPr w:rsidR="00C66616" w:rsidRPr="00461F5A" w:rsidSect="00D47025">
      <w:footerReference w:type="default" r:id="rId16"/>
      <w:pgSz w:w="12240" w:h="15840"/>
      <w:pgMar w:top="1080" w:right="1440" w:bottom="99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86F9" w14:textId="77777777" w:rsidR="002F2813" w:rsidRDefault="002F2813" w:rsidP="004010A9">
      <w:r>
        <w:separator/>
      </w:r>
    </w:p>
  </w:endnote>
  <w:endnote w:type="continuationSeparator" w:id="0">
    <w:p w14:paraId="097AEE94" w14:textId="77777777" w:rsidR="002F2813" w:rsidRDefault="002F2813"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87" w14:textId="77777777" w:rsidR="008A30DF" w:rsidRDefault="002F2813"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EndPr/>
      <w:sdtContent>
        <w:r w:rsidR="004010A9" w:rsidRPr="004010A9">
          <w:rPr>
            <w:b/>
            <w:color w:val="002060"/>
            <w:sz w:val="20"/>
            <w:szCs w:val="20"/>
          </w:rPr>
          <w:t>Growing Together, for Prosperity</w:t>
        </w:r>
      </w:sdtContent>
    </w:sdt>
    <w:r w:rsidR="008A30DF" w:rsidRPr="008A30DF">
      <w:t xml:space="preserve"> </w:t>
    </w:r>
  </w:p>
  <w:p w14:paraId="5E37910C" w14:textId="77777777" w:rsidR="004010A9" w:rsidRDefault="004010A9">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ADA296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8DA6" w14:textId="77777777" w:rsidR="002F2813" w:rsidRDefault="002F2813" w:rsidP="004010A9">
      <w:r>
        <w:separator/>
      </w:r>
    </w:p>
  </w:footnote>
  <w:footnote w:type="continuationSeparator" w:id="0">
    <w:p w14:paraId="118861CA" w14:textId="77777777" w:rsidR="002F2813" w:rsidRDefault="002F2813" w:rsidP="004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6AA"/>
    <w:multiLevelType w:val="hybridMultilevel"/>
    <w:tmpl w:val="67405E24"/>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860BA"/>
    <w:multiLevelType w:val="hybridMultilevel"/>
    <w:tmpl w:val="1696C136"/>
    <w:lvl w:ilvl="0" w:tplc="200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586D"/>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D3B87"/>
    <w:multiLevelType w:val="hybridMultilevel"/>
    <w:tmpl w:val="DC4AB78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0D74992"/>
    <w:multiLevelType w:val="hybridMultilevel"/>
    <w:tmpl w:val="5132661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F6681"/>
    <w:multiLevelType w:val="hybridMultilevel"/>
    <w:tmpl w:val="4FF25184"/>
    <w:lvl w:ilvl="0" w:tplc="20000001">
      <w:start w:val="1"/>
      <w:numFmt w:val="bullet"/>
      <w:lvlText w:val=""/>
      <w:lvlJc w:val="left"/>
      <w:pPr>
        <w:ind w:left="1440" w:hanging="72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7234741"/>
    <w:multiLevelType w:val="hybridMultilevel"/>
    <w:tmpl w:val="72161D34"/>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7" w15:restartNumberingAfterBreak="0">
    <w:nsid w:val="1A5724CC"/>
    <w:multiLevelType w:val="hybridMultilevel"/>
    <w:tmpl w:val="CAEC5F70"/>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1C2C079E"/>
    <w:multiLevelType w:val="hybridMultilevel"/>
    <w:tmpl w:val="639E10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506AC"/>
    <w:multiLevelType w:val="hybridMultilevel"/>
    <w:tmpl w:val="2B828B1C"/>
    <w:lvl w:ilvl="0" w:tplc="2000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422BF"/>
    <w:multiLevelType w:val="hybridMultilevel"/>
    <w:tmpl w:val="77126BA8"/>
    <w:lvl w:ilvl="0" w:tplc="A740DC26">
      <w:start w:val="1"/>
      <w:numFmt w:val="bullet"/>
      <w:lvlText w:val="•"/>
      <w:lvlJc w:val="left"/>
      <w:pPr>
        <w:tabs>
          <w:tab w:val="num" w:pos="720"/>
        </w:tabs>
        <w:ind w:left="720" w:hanging="360"/>
      </w:pPr>
      <w:rPr>
        <w:rFonts w:ascii="Arial" w:hAnsi="Arial" w:hint="default"/>
      </w:rPr>
    </w:lvl>
    <w:lvl w:ilvl="1" w:tplc="387085C0" w:tentative="1">
      <w:start w:val="1"/>
      <w:numFmt w:val="bullet"/>
      <w:lvlText w:val="•"/>
      <w:lvlJc w:val="left"/>
      <w:pPr>
        <w:tabs>
          <w:tab w:val="num" w:pos="1440"/>
        </w:tabs>
        <w:ind w:left="1440" w:hanging="360"/>
      </w:pPr>
      <w:rPr>
        <w:rFonts w:ascii="Arial" w:hAnsi="Arial" w:hint="default"/>
      </w:rPr>
    </w:lvl>
    <w:lvl w:ilvl="2" w:tplc="8278C7A8" w:tentative="1">
      <w:start w:val="1"/>
      <w:numFmt w:val="bullet"/>
      <w:lvlText w:val="•"/>
      <w:lvlJc w:val="left"/>
      <w:pPr>
        <w:tabs>
          <w:tab w:val="num" w:pos="2160"/>
        </w:tabs>
        <w:ind w:left="2160" w:hanging="360"/>
      </w:pPr>
      <w:rPr>
        <w:rFonts w:ascii="Arial" w:hAnsi="Arial" w:hint="default"/>
      </w:rPr>
    </w:lvl>
    <w:lvl w:ilvl="3" w:tplc="1A8CEE60" w:tentative="1">
      <w:start w:val="1"/>
      <w:numFmt w:val="bullet"/>
      <w:lvlText w:val="•"/>
      <w:lvlJc w:val="left"/>
      <w:pPr>
        <w:tabs>
          <w:tab w:val="num" w:pos="2880"/>
        </w:tabs>
        <w:ind w:left="2880" w:hanging="360"/>
      </w:pPr>
      <w:rPr>
        <w:rFonts w:ascii="Arial" w:hAnsi="Arial" w:hint="default"/>
      </w:rPr>
    </w:lvl>
    <w:lvl w:ilvl="4" w:tplc="7AB4ED66" w:tentative="1">
      <w:start w:val="1"/>
      <w:numFmt w:val="bullet"/>
      <w:lvlText w:val="•"/>
      <w:lvlJc w:val="left"/>
      <w:pPr>
        <w:tabs>
          <w:tab w:val="num" w:pos="3600"/>
        </w:tabs>
        <w:ind w:left="3600" w:hanging="360"/>
      </w:pPr>
      <w:rPr>
        <w:rFonts w:ascii="Arial" w:hAnsi="Arial" w:hint="default"/>
      </w:rPr>
    </w:lvl>
    <w:lvl w:ilvl="5" w:tplc="FCB8E6F4" w:tentative="1">
      <w:start w:val="1"/>
      <w:numFmt w:val="bullet"/>
      <w:lvlText w:val="•"/>
      <w:lvlJc w:val="left"/>
      <w:pPr>
        <w:tabs>
          <w:tab w:val="num" w:pos="4320"/>
        </w:tabs>
        <w:ind w:left="4320" w:hanging="360"/>
      </w:pPr>
      <w:rPr>
        <w:rFonts w:ascii="Arial" w:hAnsi="Arial" w:hint="default"/>
      </w:rPr>
    </w:lvl>
    <w:lvl w:ilvl="6" w:tplc="9CF887D8" w:tentative="1">
      <w:start w:val="1"/>
      <w:numFmt w:val="bullet"/>
      <w:lvlText w:val="•"/>
      <w:lvlJc w:val="left"/>
      <w:pPr>
        <w:tabs>
          <w:tab w:val="num" w:pos="5040"/>
        </w:tabs>
        <w:ind w:left="5040" w:hanging="360"/>
      </w:pPr>
      <w:rPr>
        <w:rFonts w:ascii="Arial" w:hAnsi="Arial" w:hint="default"/>
      </w:rPr>
    </w:lvl>
    <w:lvl w:ilvl="7" w:tplc="FFD42D8A" w:tentative="1">
      <w:start w:val="1"/>
      <w:numFmt w:val="bullet"/>
      <w:lvlText w:val="•"/>
      <w:lvlJc w:val="left"/>
      <w:pPr>
        <w:tabs>
          <w:tab w:val="num" w:pos="5760"/>
        </w:tabs>
        <w:ind w:left="5760" w:hanging="360"/>
      </w:pPr>
      <w:rPr>
        <w:rFonts w:ascii="Arial" w:hAnsi="Arial" w:hint="default"/>
      </w:rPr>
    </w:lvl>
    <w:lvl w:ilvl="8" w:tplc="788C12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5817F7"/>
    <w:multiLevelType w:val="hybridMultilevel"/>
    <w:tmpl w:val="44ACCF0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AD5676"/>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4754BFC"/>
    <w:multiLevelType w:val="hybridMultilevel"/>
    <w:tmpl w:val="76E6CA1E"/>
    <w:lvl w:ilvl="0" w:tplc="2000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30BEE"/>
    <w:multiLevelType w:val="hybridMultilevel"/>
    <w:tmpl w:val="164CC2DC"/>
    <w:lvl w:ilvl="0" w:tplc="C9E6F4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D3208"/>
    <w:multiLevelType w:val="hybridMultilevel"/>
    <w:tmpl w:val="03DA0EE0"/>
    <w:lvl w:ilvl="0" w:tplc="F538F7AC">
      <w:start w:val="1"/>
      <w:numFmt w:val="decimal"/>
      <w:lvlText w:val="%1."/>
      <w:lvlJc w:val="left"/>
      <w:pPr>
        <w:ind w:left="810" w:hanging="360"/>
      </w:pPr>
      <w:rPr>
        <w:rFonts w:ascii="Arial" w:hAnsi="Arial" w:cs="Arial"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0501D1"/>
    <w:multiLevelType w:val="hybridMultilevel"/>
    <w:tmpl w:val="27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4A6"/>
    <w:multiLevelType w:val="hybridMultilevel"/>
    <w:tmpl w:val="A56A491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39A06E17"/>
    <w:multiLevelType w:val="hybridMultilevel"/>
    <w:tmpl w:val="CFE2A7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FD56DF"/>
    <w:multiLevelType w:val="hybridMultilevel"/>
    <w:tmpl w:val="ED1E1AB0"/>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6B48D4"/>
    <w:multiLevelType w:val="hybridMultilevel"/>
    <w:tmpl w:val="7774F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127354C"/>
    <w:multiLevelType w:val="hybridMultilevel"/>
    <w:tmpl w:val="A92CA7FA"/>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0956A0"/>
    <w:multiLevelType w:val="multilevel"/>
    <w:tmpl w:val="E34436E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CA1ECE"/>
    <w:multiLevelType w:val="hybridMultilevel"/>
    <w:tmpl w:val="E00CAE26"/>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A172499"/>
    <w:multiLevelType w:val="hybridMultilevel"/>
    <w:tmpl w:val="7EDE9A6A"/>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0E1E4C"/>
    <w:multiLevelType w:val="hybridMultilevel"/>
    <w:tmpl w:val="9970FB9C"/>
    <w:lvl w:ilvl="0" w:tplc="5A2CAC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616AAB"/>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290AF0"/>
    <w:multiLevelType w:val="hybridMultilevel"/>
    <w:tmpl w:val="D61441CC"/>
    <w:lvl w:ilvl="0" w:tplc="5312655C">
      <w:numFmt w:val="bullet"/>
      <w:lvlText w:val="•"/>
      <w:lvlJc w:val="left"/>
      <w:pPr>
        <w:ind w:left="1080" w:hanging="360"/>
      </w:pPr>
      <w:rPr>
        <w:rFonts w:ascii="Palatino Linotype" w:eastAsia="Arial Unicode MS" w:hAnsi="Palatino Linotype" w:cs="Times New Roman" w:hint="default"/>
        <w:color w:val="000000"/>
        <w:sz w:val="22"/>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9" w15:restartNumberingAfterBreak="0">
    <w:nsid w:val="55404C26"/>
    <w:multiLevelType w:val="hybridMultilevel"/>
    <w:tmpl w:val="BB3A1B4C"/>
    <w:lvl w:ilvl="0" w:tplc="20000017">
      <w:start w:val="1"/>
      <w:numFmt w:val="lowerLetter"/>
      <w:lvlText w:val="%1)"/>
      <w:lvlJc w:val="left"/>
      <w:pPr>
        <w:ind w:left="1080" w:hanging="360"/>
      </w:pPr>
    </w:lvl>
    <w:lvl w:ilvl="1" w:tplc="9DDA4EDA">
      <w:start w:val="1"/>
      <w:numFmt w:val="lowerRoman"/>
      <w:lvlText w:val="(%2)"/>
      <w:lvlJc w:val="left"/>
      <w:pPr>
        <w:ind w:left="2160" w:hanging="72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76D4065"/>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C43632"/>
    <w:multiLevelType w:val="hybridMultilevel"/>
    <w:tmpl w:val="CFE2A7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4B0FED"/>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1AF3C91"/>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3354016"/>
    <w:multiLevelType w:val="hybridMultilevel"/>
    <w:tmpl w:val="CFE2A7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386C9B"/>
    <w:multiLevelType w:val="hybridMultilevel"/>
    <w:tmpl w:val="8062BE2A"/>
    <w:lvl w:ilvl="0" w:tplc="11429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34345"/>
    <w:multiLevelType w:val="hybridMultilevel"/>
    <w:tmpl w:val="DC900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17315F"/>
    <w:multiLevelType w:val="hybridMultilevel"/>
    <w:tmpl w:val="A0321DB0"/>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6C3C0AC8"/>
    <w:multiLevelType w:val="hybridMultilevel"/>
    <w:tmpl w:val="AA2AA3EE"/>
    <w:lvl w:ilvl="0" w:tplc="2000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80534"/>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0ED7B37"/>
    <w:multiLevelType w:val="hybridMultilevel"/>
    <w:tmpl w:val="853EF9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A782E78"/>
    <w:multiLevelType w:val="hybridMultilevel"/>
    <w:tmpl w:val="A9047842"/>
    <w:lvl w:ilvl="0" w:tplc="C9E6F4BC">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413CD5"/>
    <w:multiLevelType w:val="hybridMultilevel"/>
    <w:tmpl w:val="FD7E7B62"/>
    <w:lvl w:ilvl="0" w:tplc="20000019">
      <w:start w:val="1"/>
      <w:numFmt w:val="lowerLetter"/>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D2C469E"/>
    <w:multiLevelType w:val="hybridMultilevel"/>
    <w:tmpl w:val="9E7C64C0"/>
    <w:lvl w:ilvl="0" w:tplc="04090017">
      <w:start w:val="1"/>
      <w:numFmt w:val="lowerLetter"/>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4" w15:restartNumberingAfterBreak="0">
    <w:nsid w:val="7D684863"/>
    <w:multiLevelType w:val="hybridMultilevel"/>
    <w:tmpl w:val="69E4CE5E"/>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083B56"/>
    <w:multiLevelType w:val="hybridMultilevel"/>
    <w:tmpl w:val="24D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44"/>
  </w:num>
  <w:num w:numId="6">
    <w:abstractNumId w:val="11"/>
  </w:num>
  <w:num w:numId="7">
    <w:abstractNumId w:val="39"/>
  </w:num>
  <w:num w:numId="8">
    <w:abstractNumId w:val="32"/>
  </w:num>
  <w:num w:numId="9">
    <w:abstractNumId w:val="1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2"/>
  </w:num>
  <w:num w:numId="18">
    <w:abstractNumId w:val="7"/>
  </w:num>
  <w:num w:numId="19">
    <w:abstractNumId w:val="29"/>
  </w:num>
  <w:num w:numId="20">
    <w:abstractNumId w:val="25"/>
  </w:num>
  <w:num w:numId="21">
    <w:abstractNumId w:val="19"/>
  </w:num>
  <w:num w:numId="22">
    <w:abstractNumId w:val="4"/>
  </w:num>
  <w:num w:numId="23">
    <w:abstractNumId w:val="23"/>
  </w:num>
  <w:num w:numId="24">
    <w:abstractNumId w:val="8"/>
  </w:num>
  <w:num w:numId="25">
    <w:abstractNumId w:val="34"/>
  </w:num>
  <w:num w:numId="26">
    <w:abstractNumId w:val="43"/>
  </w:num>
  <w:num w:numId="27">
    <w:abstractNumId w:val="18"/>
  </w:num>
  <w:num w:numId="28">
    <w:abstractNumId w:val="36"/>
  </w:num>
  <w:num w:numId="29">
    <w:abstractNumId w:val="31"/>
  </w:num>
  <w:num w:numId="30">
    <w:abstractNumId w:val="28"/>
  </w:num>
  <w:num w:numId="31">
    <w:abstractNumId w:val="21"/>
  </w:num>
  <w:num w:numId="32">
    <w:abstractNumId w:val="28"/>
  </w:num>
  <w:num w:numId="33">
    <w:abstractNumId w:val="5"/>
  </w:num>
  <w:num w:numId="34">
    <w:abstractNumId w:val="45"/>
  </w:num>
  <w:num w:numId="35">
    <w:abstractNumId w:val="40"/>
  </w:num>
  <w:num w:numId="36">
    <w:abstractNumId w:val="24"/>
  </w:num>
  <w:num w:numId="37">
    <w:abstractNumId w:val="14"/>
  </w:num>
  <w:num w:numId="38">
    <w:abstractNumId w:val="1"/>
  </w:num>
  <w:num w:numId="39">
    <w:abstractNumId w:val="41"/>
  </w:num>
  <w:num w:numId="40">
    <w:abstractNumId w:val="13"/>
  </w:num>
  <w:num w:numId="41">
    <w:abstractNumId w:val="16"/>
  </w:num>
  <w:num w:numId="42">
    <w:abstractNumId w:val="9"/>
  </w:num>
  <w:num w:numId="43">
    <w:abstractNumId w:val="10"/>
  </w:num>
  <w:num w:numId="44">
    <w:abstractNumId w:val="37"/>
  </w:num>
  <w:num w:numId="45">
    <w:abstractNumId w:val="20"/>
  </w:num>
  <w:num w:numId="46">
    <w:abstractNumId w:val="3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2600D"/>
    <w:rsid w:val="00047393"/>
    <w:rsid w:val="0007403B"/>
    <w:rsid w:val="000A6384"/>
    <w:rsid w:val="000D78D7"/>
    <w:rsid w:val="000F2DE1"/>
    <w:rsid w:val="001B4868"/>
    <w:rsid w:val="001B56A3"/>
    <w:rsid w:val="001D310B"/>
    <w:rsid w:val="001D4EE9"/>
    <w:rsid w:val="001E5365"/>
    <w:rsid w:val="002206F2"/>
    <w:rsid w:val="002431FC"/>
    <w:rsid w:val="002763C9"/>
    <w:rsid w:val="002B26D7"/>
    <w:rsid w:val="002D7A53"/>
    <w:rsid w:val="002F2813"/>
    <w:rsid w:val="00333F25"/>
    <w:rsid w:val="00336DAA"/>
    <w:rsid w:val="00357675"/>
    <w:rsid w:val="003762F2"/>
    <w:rsid w:val="00376400"/>
    <w:rsid w:val="003A53E4"/>
    <w:rsid w:val="003B0FCC"/>
    <w:rsid w:val="003B3238"/>
    <w:rsid w:val="003B6F63"/>
    <w:rsid w:val="003C1085"/>
    <w:rsid w:val="003C4E6A"/>
    <w:rsid w:val="003C6E6E"/>
    <w:rsid w:val="004010A9"/>
    <w:rsid w:val="004430FB"/>
    <w:rsid w:val="00461F5A"/>
    <w:rsid w:val="00486236"/>
    <w:rsid w:val="004A4DED"/>
    <w:rsid w:val="004B2182"/>
    <w:rsid w:val="004E4BED"/>
    <w:rsid w:val="005315CF"/>
    <w:rsid w:val="00537BA5"/>
    <w:rsid w:val="00537EE7"/>
    <w:rsid w:val="00563231"/>
    <w:rsid w:val="00571159"/>
    <w:rsid w:val="005735D1"/>
    <w:rsid w:val="00594C46"/>
    <w:rsid w:val="00596519"/>
    <w:rsid w:val="005B255E"/>
    <w:rsid w:val="00684727"/>
    <w:rsid w:val="00695A43"/>
    <w:rsid w:val="00696DB6"/>
    <w:rsid w:val="006B0DE1"/>
    <w:rsid w:val="006C603C"/>
    <w:rsid w:val="006C64F4"/>
    <w:rsid w:val="006D2107"/>
    <w:rsid w:val="00733692"/>
    <w:rsid w:val="0075125A"/>
    <w:rsid w:val="00784A46"/>
    <w:rsid w:val="007A49A0"/>
    <w:rsid w:val="007B41AD"/>
    <w:rsid w:val="00820646"/>
    <w:rsid w:val="00825432"/>
    <w:rsid w:val="008266F7"/>
    <w:rsid w:val="00833445"/>
    <w:rsid w:val="0083397D"/>
    <w:rsid w:val="008A22CE"/>
    <w:rsid w:val="008A30DF"/>
    <w:rsid w:val="008A51E4"/>
    <w:rsid w:val="0093796D"/>
    <w:rsid w:val="0095462E"/>
    <w:rsid w:val="009602B4"/>
    <w:rsid w:val="00962ED8"/>
    <w:rsid w:val="009B57ED"/>
    <w:rsid w:val="009E2C8E"/>
    <w:rsid w:val="00A04780"/>
    <w:rsid w:val="00A05CCC"/>
    <w:rsid w:val="00A1501E"/>
    <w:rsid w:val="00A20B1A"/>
    <w:rsid w:val="00A77B32"/>
    <w:rsid w:val="00A930B7"/>
    <w:rsid w:val="00AB699E"/>
    <w:rsid w:val="00B10EBD"/>
    <w:rsid w:val="00B377D2"/>
    <w:rsid w:val="00B4378A"/>
    <w:rsid w:val="00B555A0"/>
    <w:rsid w:val="00B82ADF"/>
    <w:rsid w:val="00B9380F"/>
    <w:rsid w:val="00BA7C50"/>
    <w:rsid w:val="00BB553F"/>
    <w:rsid w:val="00BE0AC7"/>
    <w:rsid w:val="00BE5F74"/>
    <w:rsid w:val="00C158E8"/>
    <w:rsid w:val="00C5715D"/>
    <w:rsid w:val="00C66616"/>
    <w:rsid w:val="00C94289"/>
    <w:rsid w:val="00CA5204"/>
    <w:rsid w:val="00CB78A0"/>
    <w:rsid w:val="00CD0ABE"/>
    <w:rsid w:val="00CE3B80"/>
    <w:rsid w:val="00CE59B7"/>
    <w:rsid w:val="00D47025"/>
    <w:rsid w:val="00DA203A"/>
    <w:rsid w:val="00DA35D3"/>
    <w:rsid w:val="00DE33FD"/>
    <w:rsid w:val="00DE36EB"/>
    <w:rsid w:val="00DE5E54"/>
    <w:rsid w:val="00DE6481"/>
    <w:rsid w:val="00E545B0"/>
    <w:rsid w:val="00E77391"/>
    <w:rsid w:val="00E80A9B"/>
    <w:rsid w:val="00E82AC3"/>
    <w:rsid w:val="00E874F7"/>
    <w:rsid w:val="00EC32BB"/>
    <w:rsid w:val="00ED3765"/>
    <w:rsid w:val="00EE4CE6"/>
    <w:rsid w:val="00F00E82"/>
    <w:rsid w:val="00F05008"/>
    <w:rsid w:val="00F2538D"/>
    <w:rsid w:val="00F323B2"/>
    <w:rsid w:val="00F50B8A"/>
    <w:rsid w:val="00F53B39"/>
    <w:rsid w:val="00F623DA"/>
    <w:rsid w:val="00F714D5"/>
    <w:rsid w:val="00F914F1"/>
    <w:rsid w:val="00FC5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2">
    <w:name w:val="heading 2"/>
    <w:basedOn w:val="Normal"/>
    <w:next w:val="Normal"/>
    <w:link w:val="Heading2Char"/>
    <w:uiPriority w:val="9"/>
    <w:semiHidden/>
    <w:unhideWhenUsed/>
    <w:qFormat/>
    <w:rsid w:val="000D78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2Char">
    <w:name w:val="Heading 2 Char"/>
    <w:basedOn w:val="DefaultParagraphFont"/>
    <w:link w:val="Heading2"/>
    <w:uiPriority w:val="9"/>
    <w:semiHidden/>
    <w:rsid w:val="000D78D7"/>
    <w:rPr>
      <w:rFonts w:asciiTheme="majorHAnsi" w:eastAsiaTheme="majorEastAsia" w:hAnsiTheme="majorHAnsi" w:cstheme="majorBidi"/>
      <w:color w:val="365F91" w:themeColor="accent1" w:themeShade="BF"/>
      <w:sz w:val="26"/>
      <w:szCs w:val="26"/>
    </w:rPr>
  </w:style>
  <w:style w:type="paragraph" w:styleId="ListParagraph">
    <w:name w:val="List Paragraph"/>
    <w:aliases w:val="List Bulet,Bullets,List Paragraph1,AB List 1,Bullet Points,ProcessA,Liste couleur - Accent 1,Liste couleur - Accent 14,COMESA Text 2,Standard 12 pt,Paragraphe de liste rapport atelier Mada,Heading II,Number Bullets,List Bullet Mary,normal"/>
    <w:basedOn w:val="Normal"/>
    <w:link w:val="ListParagraphChar"/>
    <w:qFormat/>
    <w:rsid w:val="00E80A9B"/>
    <w:pPr>
      <w:ind w:left="720"/>
      <w:contextualSpacing/>
    </w:pPr>
  </w:style>
  <w:style w:type="paragraph" w:styleId="BodyText">
    <w:name w:val="Body Text"/>
    <w:basedOn w:val="Normal"/>
    <w:link w:val="BodyTextChar"/>
    <w:uiPriority w:val="99"/>
    <w:semiHidden/>
    <w:unhideWhenUsed/>
    <w:rsid w:val="00B4378A"/>
    <w:pPr>
      <w:spacing w:after="120"/>
    </w:pPr>
  </w:style>
  <w:style w:type="character" w:customStyle="1" w:styleId="BodyTextChar">
    <w:name w:val="Body Text Char"/>
    <w:basedOn w:val="DefaultParagraphFont"/>
    <w:link w:val="BodyText"/>
    <w:uiPriority w:val="99"/>
    <w:semiHidden/>
    <w:rsid w:val="00B4378A"/>
    <w:rPr>
      <w:rFonts w:ascii="Times New Roman" w:eastAsia="Times New Roman" w:hAnsi="Times New Roman" w:cs="Times New Roman"/>
      <w:sz w:val="24"/>
      <w:szCs w:val="24"/>
    </w:rPr>
  </w:style>
  <w:style w:type="paragraph" w:customStyle="1" w:styleId="Default">
    <w:name w:val="Default"/>
    <w:rsid w:val="005735D1"/>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5735D1"/>
    <w:rPr>
      <w:color w:val="605E5C"/>
      <w:shd w:val="clear" w:color="auto" w:fill="E1DFDD"/>
    </w:rPr>
  </w:style>
  <w:style w:type="table" w:styleId="TableGrid">
    <w:name w:val="Table Grid"/>
    <w:basedOn w:val="TableNormal"/>
    <w:uiPriority w:val="39"/>
    <w:rsid w:val="00A05CCC"/>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BE5F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BE5F74"/>
    <w:rPr>
      <w:sz w:val="20"/>
      <w:szCs w:val="20"/>
    </w:rPr>
  </w:style>
  <w:style w:type="character" w:styleId="FootnoteReference">
    <w:name w:val="footnote reference"/>
    <w:basedOn w:val="DefaultParagraphFont"/>
    <w:uiPriority w:val="99"/>
    <w:semiHidden/>
    <w:unhideWhenUsed/>
    <w:rsid w:val="00BE5F74"/>
    <w:rPr>
      <w:vertAlign w:val="superscript"/>
    </w:rPr>
  </w:style>
  <w:style w:type="paragraph" w:styleId="FootnoteText">
    <w:name w:val="footnote text"/>
    <w:basedOn w:val="Normal"/>
    <w:link w:val="FootnoteTextChar1"/>
    <w:uiPriority w:val="99"/>
    <w:semiHidden/>
    <w:unhideWhenUsed/>
    <w:rsid w:val="00BE5F74"/>
    <w:rPr>
      <w:sz w:val="20"/>
      <w:szCs w:val="20"/>
    </w:rPr>
  </w:style>
  <w:style w:type="character" w:customStyle="1" w:styleId="FootnoteTextChar1">
    <w:name w:val="Footnote Text Char1"/>
    <w:basedOn w:val="DefaultParagraphFont"/>
    <w:link w:val="FootnoteText"/>
    <w:uiPriority w:val="99"/>
    <w:semiHidden/>
    <w:rsid w:val="00BE5F74"/>
    <w:rPr>
      <w:rFonts w:ascii="Times New Roman" w:eastAsia="Times New Roman" w:hAnsi="Times New Roman" w:cs="Times New Roman"/>
      <w:sz w:val="20"/>
      <w:szCs w:val="20"/>
    </w:rPr>
  </w:style>
  <w:style w:type="character" w:customStyle="1" w:styleId="ListParagraphChar">
    <w:name w:val="List Paragraph Char"/>
    <w:aliases w:val="List Bulet Char,Bullets Char,List Paragraph1 Char,AB List 1 Char,Bullet Points Char,ProcessA Char,Liste couleur - Accent 1 Char,Liste couleur - Accent 14 Char,COMESA Text 2 Char,Standard 12 pt Char,Heading II Char,Number Bullets Char"/>
    <w:link w:val="ListParagraph"/>
    <w:uiPriority w:val="34"/>
    <w:qFormat/>
    <w:locked/>
    <w:rsid w:val="001D4EE9"/>
    <w:rPr>
      <w:rFonts w:ascii="Times New Roman" w:eastAsia="Times New Roman" w:hAnsi="Times New Roman" w:cs="Times New Roman"/>
      <w:sz w:val="24"/>
      <w:szCs w:val="24"/>
    </w:rPr>
  </w:style>
  <w:style w:type="character" w:customStyle="1" w:styleId="A4">
    <w:name w:val="A4"/>
    <w:uiPriority w:val="99"/>
    <w:rsid w:val="00F2538D"/>
    <w:rPr>
      <w:rFonts w:ascii="Avenir 35 Light" w:hAnsi="Avenir 35 Light" w:cs="Avenir 35 Light" w:hint="default"/>
      <w:color w:val="000000"/>
      <w:sz w:val="22"/>
      <w:szCs w:val="22"/>
    </w:rPr>
  </w:style>
  <w:style w:type="character" w:customStyle="1" w:styleId="NoSpacingChar">
    <w:name w:val="No Spacing Char"/>
    <w:basedOn w:val="DefaultParagraphFont"/>
    <w:link w:val="NoSpacing"/>
    <w:uiPriority w:val="1"/>
    <w:locked/>
    <w:rsid w:val="00E77391"/>
  </w:style>
  <w:style w:type="paragraph" w:styleId="NoSpacing">
    <w:name w:val="No Spacing"/>
    <w:basedOn w:val="Normal"/>
    <w:link w:val="NoSpacingChar"/>
    <w:uiPriority w:val="1"/>
    <w:qFormat/>
    <w:rsid w:val="00E77391"/>
    <w:pPr>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419">
      <w:bodyDiv w:val="1"/>
      <w:marLeft w:val="0"/>
      <w:marRight w:val="0"/>
      <w:marTop w:val="0"/>
      <w:marBottom w:val="0"/>
      <w:divBdr>
        <w:top w:val="none" w:sz="0" w:space="0" w:color="auto"/>
        <w:left w:val="none" w:sz="0" w:space="0" w:color="auto"/>
        <w:bottom w:val="none" w:sz="0" w:space="0" w:color="auto"/>
        <w:right w:val="none" w:sz="0" w:space="0" w:color="auto"/>
      </w:divBdr>
    </w:div>
    <w:div w:id="361974808">
      <w:bodyDiv w:val="1"/>
      <w:marLeft w:val="0"/>
      <w:marRight w:val="0"/>
      <w:marTop w:val="0"/>
      <w:marBottom w:val="0"/>
      <w:divBdr>
        <w:top w:val="none" w:sz="0" w:space="0" w:color="auto"/>
        <w:left w:val="none" w:sz="0" w:space="0" w:color="auto"/>
        <w:bottom w:val="none" w:sz="0" w:space="0" w:color="auto"/>
        <w:right w:val="none" w:sz="0" w:space="0" w:color="auto"/>
      </w:divBdr>
    </w:div>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530262307">
      <w:bodyDiv w:val="1"/>
      <w:marLeft w:val="0"/>
      <w:marRight w:val="0"/>
      <w:marTop w:val="0"/>
      <w:marBottom w:val="0"/>
      <w:divBdr>
        <w:top w:val="none" w:sz="0" w:space="0" w:color="auto"/>
        <w:left w:val="none" w:sz="0" w:space="0" w:color="auto"/>
        <w:bottom w:val="none" w:sz="0" w:space="0" w:color="auto"/>
        <w:right w:val="none" w:sz="0" w:space="0" w:color="auto"/>
      </w:divBdr>
    </w:div>
    <w:div w:id="786629542">
      <w:bodyDiv w:val="1"/>
      <w:marLeft w:val="0"/>
      <w:marRight w:val="0"/>
      <w:marTop w:val="0"/>
      <w:marBottom w:val="0"/>
      <w:divBdr>
        <w:top w:val="none" w:sz="0" w:space="0" w:color="auto"/>
        <w:left w:val="none" w:sz="0" w:space="0" w:color="auto"/>
        <w:bottom w:val="none" w:sz="0" w:space="0" w:color="auto"/>
        <w:right w:val="none" w:sz="0" w:space="0" w:color="auto"/>
      </w:divBdr>
    </w:div>
    <w:div w:id="924655212">
      <w:bodyDiv w:val="1"/>
      <w:marLeft w:val="0"/>
      <w:marRight w:val="0"/>
      <w:marTop w:val="0"/>
      <w:marBottom w:val="0"/>
      <w:divBdr>
        <w:top w:val="none" w:sz="0" w:space="0" w:color="auto"/>
        <w:left w:val="none" w:sz="0" w:space="0" w:color="auto"/>
        <w:bottom w:val="none" w:sz="0" w:space="0" w:color="auto"/>
        <w:right w:val="none" w:sz="0" w:space="0" w:color="auto"/>
      </w:divBdr>
    </w:div>
    <w:div w:id="1507356150">
      <w:bodyDiv w:val="1"/>
      <w:marLeft w:val="0"/>
      <w:marRight w:val="0"/>
      <w:marTop w:val="0"/>
      <w:marBottom w:val="0"/>
      <w:divBdr>
        <w:top w:val="none" w:sz="0" w:space="0" w:color="auto"/>
        <w:left w:val="none" w:sz="0" w:space="0" w:color="auto"/>
        <w:bottom w:val="none" w:sz="0" w:space="0" w:color="auto"/>
        <w:right w:val="none" w:sz="0" w:space="0" w:color="auto"/>
      </w:divBdr>
    </w:div>
    <w:div w:id="209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comes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mwesigwa@comesa.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jumbe@comesa.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4D34"/>
    <w:rsid w:val="00016145"/>
    <w:rsid w:val="000A778C"/>
    <w:rsid w:val="0014152F"/>
    <w:rsid w:val="001B612D"/>
    <w:rsid w:val="001E69BD"/>
    <w:rsid w:val="0026556B"/>
    <w:rsid w:val="002C4681"/>
    <w:rsid w:val="002E1275"/>
    <w:rsid w:val="003935E8"/>
    <w:rsid w:val="004A55C7"/>
    <w:rsid w:val="004B5B31"/>
    <w:rsid w:val="005159FD"/>
    <w:rsid w:val="00615E0D"/>
    <w:rsid w:val="006D3D3B"/>
    <w:rsid w:val="00737220"/>
    <w:rsid w:val="0083064F"/>
    <w:rsid w:val="00870A97"/>
    <w:rsid w:val="008C1A61"/>
    <w:rsid w:val="00A73851"/>
    <w:rsid w:val="00AE6FEB"/>
    <w:rsid w:val="00BF6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16D95-3FE7-4325-9E3D-F652A2221AFA}">
  <ds:schemaRefs>
    <ds:schemaRef ds:uri="http://schemas.openxmlformats.org/officeDocument/2006/bibliography"/>
  </ds:schemaRefs>
</ds:datastoreItem>
</file>

<file path=customXml/itemProps3.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F1FB-51BD-4E41-B52B-8E8EA6C46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Together, for Prosperity</dc:creator>
  <cp:lastModifiedBy>Kheliza Jumbe</cp:lastModifiedBy>
  <cp:revision>14</cp:revision>
  <dcterms:created xsi:type="dcterms:W3CDTF">2021-03-03T07:43:00Z</dcterms:created>
  <dcterms:modified xsi:type="dcterms:W3CDTF">2021-08-27T15:00:00Z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