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82583F" w:rsidRDefault="00382375" w:rsidP="00382375">
      <w:pPr>
        <w:jc w:val="center"/>
        <w:rPr>
          <w:rFonts w:ascii="Arial" w:hAnsi="Arial" w:cs="Arial"/>
          <w:b/>
          <w:sz w:val="22"/>
          <w:szCs w:val="22"/>
          <w:lang w:val="en-GB"/>
        </w:rPr>
      </w:pPr>
      <w:bookmarkStart w:id="0" w:name="_Toc267378912"/>
      <w:r w:rsidRPr="0082583F">
        <w:rPr>
          <w:rFonts w:ascii="Arial" w:hAnsi="Arial" w:cs="Arial"/>
          <w:b/>
          <w:sz w:val="22"/>
          <w:szCs w:val="22"/>
          <w:lang w:val="en-GB"/>
        </w:rPr>
        <w:t>R</w:t>
      </w:r>
      <w:r w:rsidR="00E70A74" w:rsidRPr="0082583F">
        <w:rPr>
          <w:rFonts w:ascii="Arial" w:hAnsi="Arial" w:cs="Arial"/>
          <w:b/>
          <w:sz w:val="22"/>
          <w:szCs w:val="22"/>
          <w:lang w:val="en-GB"/>
        </w:rPr>
        <w:t>E</w:t>
      </w:r>
      <w:r w:rsidRPr="0082583F">
        <w:rPr>
          <w:rFonts w:ascii="Arial" w:hAnsi="Arial" w:cs="Arial"/>
          <w:b/>
          <w:sz w:val="22"/>
          <w:szCs w:val="22"/>
          <w:lang w:val="en-GB"/>
        </w:rPr>
        <w:t xml:space="preserve">QUEST FOR </w:t>
      </w:r>
      <w:bookmarkEnd w:id="0"/>
      <w:r w:rsidR="00BC328A" w:rsidRPr="0082583F">
        <w:rPr>
          <w:rFonts w:ascii="Arial" w:hAnsi="Arial" w:cs="Arial"/>
          <w:b/>
          <w:sz w:val="22"/>
          <w:szCs w:val="22"/>
          <w:lang w:val="en-GB"/>
        </w:rPr>
        <w:t>EXPRESSION OF INTEREST</w:t>
      </w:r>
    </w:p>
    <w:p w14:paraId="645F8DF3" w14:textId="77777777" w:rsidR="00FC5BAF" w:rsidRPr="0082583F" w:rsidRDefault="00FC5BAF" w:rsidP="00382375">
      <w:pPr>
        <w:jc w:val="center"/>
        <w:rPr>
          <w:rFonts w:ascii="Arial" w:hAnsi="Arial" w:cs="Arial"/>
          <w:b/>
          <w:sz w:val="22"/>
          <w:szCs w:val="22"/>
          <w:lang w:val="en-GB"/>
        </w:rPr>
      </w:pPr>
    </w:p>
    <w:p w14:paraId="5913DABC" w14:textId="77777777" w:rsidR="00FC5BAF" w:rsidRPr="0082583F" w:rsidRDefault="00FC5BAF" w:rsidP="00382375">
      <w:pPr>
        <w:jc w:val="center"/>
        <w:rPr>
          <w:rFonts w:ascii="Arial" w:hAnsi="Arial" w:cs="Arial"/>
          <w:b/>
          <w:sz w:val="22"/>
          <w:szCs w:val="22"/>
          <w:lang w:val="en-GB"/>
        </w:rPr>
      </w:pPr>
      <w:r w:rsidRPr="0082583F">
        <w:rPr>
          <w:rFonts w:ascii="Arial" w:hAnsi="Arial" w:cs="Arial"/>
          <w:b/>
          <w:sz w:val="22"/>
          <w:szCs w:val="22"/>
          <w:lang w:val="en-GB"/>
        </w:rPr>
        <w:t>SELECTION OF INDIVIDUAL CONSULTANTS</w:t>
      </w:r>
    </w:p>
    <w:p w14:paraId="4E234B5C" w14:textId="77777777" w:rsidR="00FC5BAF" w:rsidRPr="0082583F" w:rsidRDefault="00FC5BAF" w:rsidP="00772701">
      <w:pPr>
        <w:jc w:val="center"/>
        <w:rPr>
          <w:rFonts w:ascii="Arial" w:hAnsi="Arial" w:cs="Arial"/>
          <w:b/>
          <w:sz w:val="22"/>
          <w:szCs w:val="22"/>
          <w:lang w:val="en-GB"/>
        </w:rPr>
      </w:pPr>
    </w:p>
    <w:p w14:paraId="3B0EF3DF" w14:textId="6A965C9D" w:rsidR="00FC7E65" w:rsidRPr="0082583F" w:rsidRDefault="00E71D4A" w:rsidP="00E71D4A">
      <w:pPr>
        <w:ind w:left="709"/>
        <w:jc w:val="center"/>
        <w:rPr>
          <w:rFonts w:ascii="Arial" w:hAnsi="Arial" w:cs="Arial"/>
          <w:b/>
          <w:sz w:val="22"/>
          <w:szCs w:val="22"/>
          <w:lang w:val="en-GB"/>
        </w:rPr>
      </w:pPr>
      <w:r w:rsidRPr="0082583F">
        <w:rPr>
          <w:rFonts w:ascii="Arial" w:hAnsi="Arial" w:cs="Arial"/>
          <w:b/>
          <w:bCs/>
          <w:sz w:val="22"/>
          <w:szCs w:val="22"/>
          <w:lang w:val="en-GB"/>
        </w:rPr>
        <w:t xml:space="preserve">REFERENCE NUMBER: </w:t>
      </w:r>
      <w:bookmarkStart w:id="1" w:name="_Hlk53134639"/>
      <w:bookmarkStart w:id="2" w:name="_Hlk81343820"/>
      <w:r w:rsidR="00C724A5" w:rsidRPr="0082583F">
        <w:rPr>
          <w:rFonts w:ascii="Arial" w:hAnsi="Arial" w:cs="Arial"/>
          <w:b/>
          <w:bCs/>
          <w:sz w:val="22"/>
          <w:szCs w:val="22"/>
          <w:lang w:val="en-GB"/>
        </w:rPr>
        <w:t>CS/</w:t>
      </w:r>
      <w:r w:rsidR="00B106C1" w:rsidRPr="0082583F">
        <w:rPr>
          <w:rFonts w:ascii="Arial" w:hAnsi="Arial" w:cs="Arial"/>
          <w:b/>
          <w:bCs/>
          <w:sz w:val="22"/>
          <w:szCs w:val="22"/>
          <w:lang w:val="en-GB"/>
        </w:rPr>
        <w:t>ADMIN/PROC/</w:t>
      </w:r>
      <w:r w:rsidR="00D543E5">
        <w:rPr>
          <w:rFonts w:ascii="Arial" w:hAnsi="Arial" w:cs="Arial"/>
          <w:b/>
          <w:bCs/>
          <w:sz w:val="22"/>
          <w:szCs w:val="22"/>
          <w:lang w:val="en-GB"/>
        </w:rPr>
        <w:t>09</w:t>
      </w:r>
      <w:r w:rsidR="00B106C1" w:rsidRPr="0082583F">
        <w:rPr>
          <w:rFonts w:ascii="Arial" w:hAnsi="Arial" w:cs="Arial"/>
          <w:b/>
          <w:bCs/>
          <w:sz w:val="22"/>
          <w:szCs w:val="22"/>
          <w:lang w:val="en-GB"/>
        </w:rPr>
        <w:t>/09/2021</w:t>
      </w:r>
      <w:r w:rsidR="00B26781" w:rsidRPr="0082583F">
        <w:rPr>
          <w:rFonts w:ascii="Arial" w:hAnsi="Arial" w:cs="Arial"/>
          <w:b/>
          <w:bCs/>
          <w:sz w:val="22"/>
          <w:szCs w:val="22"/>
          <w:lang w:val="en-GB"/>
        </w:rPr>
        <w:t>ss</w:t>
      </w:r>
    </w:p>
    <w:bookmarkEnd w:id="1"/>
    <w:p w14:paraId="47AE779F" w14:textId="77777777" w:rsidR="00E71D4A" w:rsidRPr="0082583F" w:rsidRDefault="00E71D4A" w:rsidP="00FC7BCE">
      <w:pPr>
        <w:ind w:left="709"/>
        <w:jc w:val="center"/>
        <w:rPr>
          <w:rFonts w:ascii="Arial" w:hAnsi="Arial" w:cs="Arial"/>
          <w:b/>
          <w:sz w:val="22"/>
          <w:szCs w:val="22"/>
          <w:lang w:val="en-GB"/>
        </w:rPr>
      </w:pPr>
    </w:p>
    <w:p w14:paraId="0FEF43E3" w14:textId="64E8DFD7" w:rsidR="00B26781" w:rsidRPr="0082583F" w:rsidRDefault="00B26781" w:rsidP="00B26781">
      <w:pPr>
        <w:pBdr>
          <w:bottom w:val="single" w:sz="4" w:space="1" w:color="auto"/>
        </w:pBdr>
        <w:jc w:val="center"/>
        <w:rPr>
          <w:rFonts w:ascii="Arial" w:hAnsi="Arial" w:cs="Arial"/>
          <w:b/>
          <w:sz w:val="22"/>
          <w:szCs w:val="22"/>
        </w:rPr>
      </w:pPr>
      <w:bookmarkStart w:id="3" w:name="_Hlk61262550"/>
      <w:r w:rsidRPr="0082583F">
        <w:rPr>
          <w:rFonts w:ascii="Arial" w:hAnsi="Arial" w:cs="Arial"/>
          <w:b/>
          <w:sz w:val="22"/>
          <w:szCs w:val="22"/>
        </w:rPr>
        <w:t xml:space="preserve">CONSULTANCY TO UNDERTAKE CAPACITY NEEDS ASSESSMENT FOR LAW ENFORCEMENT AGENCIES OF BURUNDI AND MADAGASCAR AS REGARDS </w:t>
      </w:r>
      <w:r w:rsidR="00700F7C">
        <w:rPr>
          <w:rFonts w:ascii="Arial" w:hAnsi="Arial" w:cs="Arial"/>
          <w:b/>
          <w:sz w:val="22"/>
          <w:szCs w:val="22"/>
        </w:rPr>
        <w:t xml:space="preserve">THEIR RESPECTIVE </w:t>
      </w:r>
      <w:r w:rsidRPr="0082583F">
        <w:rPr>
          <w:rFonts w:ascii="Arial" w:hAnsi="Arial" w:cs="Arial"/>
          <w:b/>
          <w:sz w:val="22"/>
          <w:szCs w:val="22"/>
        </w:rPr>
        <w:t>ANTI-MONEY LAUNDERING AND COMBATING F</w:t>
      </w:r>
      <w:r w:rsidR="00C14D7E">
        <w:rPr>
          <w:rFonts w:ascii="Arial" w:hAnsi="Arial" w:cs="Arial"/>
          <w:b/>
          <w:sz w:val="22"/>
          <w:szCs w:val="22"/>
        </w:rPr>
        <w:t>I</w:t>
      </w:r>
      <w:r w:rsidRPr="0082583F">
        <w:rPr>
          <w:rFonts w:ascii="Arial" w:hAnsi="Arial" w:cs="Arial"/>
          <w:b/>
          <w:sz w:val="22"/>
          <w:szCs w:val="22"/>
        </w:rPr>
        <w:t xml:space="preserve">NANCING OF TERRORISM </w:t>
      </w:r>
      <w:r w:rsidR="00700F7C">
        <w:rPr>
          <w:rFonts w:ascii="Arial" w:hAnsi="Arial" w:cs="Arial"/>
          <w:b/>
          <w:sz w:val="22"/>
          <w:szCs w:val="22"/>
        </w:rPr>
        <w:t>OBLIGATIONS</w:t>
      </w:r>
    </w:p>
    <w:bookmarkEnd w:id="2"/>
    <w:p w14:paraId="3B8CDC76" w14:textId="77777777" w:rsidR="00370F28" w:rsidRPr="0082583F" w:rsidRDefault="00370F28" w:rsidP="003B335E">
      <w:pPr>
        <w:jc w:val="both"/>
        <w:rPr>
          <w:rFonts w:ascii="Arial" w:hAnsi="Arial" w:cs="Arial"/>
          <w:b/>
          <w:i/>
          <w:sz w:val="22"/>
          <w:szCs w:val="22"/>
          <w:lang w:val="en-GB"/>
        </w:rPr>
      </w:pPr>
    </w:p>
    <w:bookmarkEnd w:id="3"/>
    <w:p w14:paraId="5DB4CFA6" w14:textId="5EC5F7DD" w:rsidR="00382375" w:rsidRPr="0082583F" w:rsidRDefault="00660D9C" w:rsidP="003B335E">
      <w:pPr>
        <w:pStyle w:val="ListParagraph"/>
        <w:numPr>
          <w:ilvl w:val="0"/>
          <w:numId w:val="10"/>
        </w:numPr>
        <w:jc w:val="both"/>
        <w:rPr>
          <w:rFonts w:ascii="Arial" w:hAnsi="Arial" w:cs="Arial"/>
          <w:b/>
          <w:sz w:val="22"/>
          <w:szCs w:val="22"/>
          <w:lang w:val="en-GB"/>
        </w:rPr>
      </w:pPr>
      <w:r w:rsidRPr="0082583F">
        <w:rPr>
          <w:rFonts w:ascii="Arial" w:hAnsi="Arial" w:cs="Arial"/>
          <w:b/>
          <w:iCs/>
          <w:sz w:val="22"/>
          <w:szCs w:val="22"/>
          <w:lang w:val="en-GB"/>
        </w:rPr>
        <w:t xml:space="preserve">The </w:t>
      </w:r>
      <w:r w:rsidR="00B661C8" w:rsidRPr="0082583F">
        <w:rPr>
          <w:rFonts w:ascii="Arial" w:hAnsi="Arial" w:cs="Arial"/>
          <w:b/>
          <w:iCs/>
          <w:sz w:val="22"/>
          <w:szCs w:val="22"/>
          <w:lang w:val="en-GB"/>
        </w:rPr>
        <w:t>COMESA</w:t>
      </w:r>
      <w:r w:rsidRPr="0082583F">
        <w:rPr>
          <w:rFonts w:ascii="Arial" w:hAnsi="Arial" w:cs="Arial"/>
          <w:b/>
          <w:iCs/>
          <w:sz w:val="22"/>
          <w:szCs w:val="22"/>
          <w:lang w:val="en-GB"/>
        </w:rPr>
        <w:t xml:space="preserve"> Secretariat</w:t>
      </w:r>
      <w:r w:rsidR="00382375" w:rsidRPr="0082583F">
        <w:rPr>
          <w:rFonts w:ascii="Arial" w:hAnsi="Arial" w:cs="Arial"/>
          <w:b/>
          <w:iCs/>
          <w:sz w:val="22"/>
          <w:szCs w:val="22"/>
          <w:lang w:val="en-GB"/>
        </w:rPr>
        <w:t xml:space="preserve"> </w:t>
      </w:r>
      <w:r w:rsidR="00382375" w:rsidRPr="0082583F">
        <w:rPr>
          <w:rFonts w:ascii="Arial" w:hAnsi="Arial" w:cs="Arial"/>
          <w:iCs/>
          <w:sz w:val="22"/>
          <w:szCs w:val="22"/>
          <w:lang w:val="en-GB"/>
        </w:rPr>
        <w:t xml:space="preserve">is inviting </w:t>
      </w:r>
      <w:r w:rsidR="00BC328A" w:rsidRPr="0082583F">
        <w:rPr>
          <w:rFonts w:ascii="Arial" w:hAnsi="Arial" w:cs="Arial"/>
          <w:iCs/>
          <w:sz w:val="22"/>
          <w:szCs w:val="22"/>
          <w:lang w:val="en-GB"/>
        </w:rPr>
        <w:t xml:space="preserve">Individual Consultants </w:t>
      </w:r>
      <w:r w:rsidR="00382375" w:rsidRPr="0082583F">
        <w:rPr>
          <w:rFonts w:ascii="Arial" w:hAnsi="Arial" w:cs="Arial"/>
          <w:iCs/>
          <w:sz w:val="22"/>
          <w:szCs w:val="22"/>
          <w:lang w:val="en-GB"/>
        </w:rPr>
        <w:t xml:space="preserve">to submit </w:t>
      </w:r>
      <w:r w:rsidR="00BC328A" w:rsidRPr="0082583F">
        <w:rPr>
          <w:rFonts w:ascii="Arial" w:hAnsi="Arial" w:cs="Arial"/>
          <w:iCs/>
          <w:sz w:val="22"/>
          <w:szCs w:val="22"/>
          <w:lang w:val="en-GB"/>
        </w:rPr>
        <w:t>their CV</w:t>
      </w:r>
      <w:r w:rsidR="00700F7C">
        <w:rPr>
          <w:rFonts w:ascii="Arial" w:hAnsi="Arial" w:cs="Arial"/>
          <w:iCs/>
          <w:sz w:val="22"/>
          <w:szCs w:val="22"/>
          <w:lang w:val="en-GB"/>
        </w:rPr>
        <w:t>s</w:t>
      </w:r>
      <w:r w:rsidR="00BC328A" w:rsidRPr="0082583F">
        <w:rPr>
          <w:rFonts w:ascii="Arial" w:hAnsi="Arial" w:cs="Arial"/>
          <w:iCs/>
          <w:sz w:val="22"/>
          <w:szCs w:val="22"/>
          <w:lang w:val="en-GB"/>
        </w:rPr>
        <w:t xml:space="preserve"> </w:t>
      </w:r>
      <w:r w:rsidR="00382375" w:rsidRPr="0082583F">
        <w:rPr>
          <w:rFonts w:ascii="Arial" w:hAnsi="Arial" w:cs="Arial"/>
          <w:iCs/>
          <w:sz w:val="22"/>
          <w:szCs w:val="22"/>
          <w:lang w:val="en-GB"/>
        </w:rPr>
        <w:t xml:space="preserve">and </w:t>
      </w:r>
      <w:r w:rsidR="00BC328A" w:rsidRPr="0082583F">
        <w:rPr>
          <w:rFonts w:ascii="Arial" w:hAnsi="Arial" w:cs="Arial"/>
          <w:iCs/>
          <w:sz w:val="22"/>
          <w:szCs w:val="22"/>
          <w:lang w:val="en-GB"/>
        </w:rPr>
        <w:t xml:space="preserve">Financial Proposal </w:t>
      </w:r>
      <w:r w:rsidR="00382375" w:rsidRPr="0082583F">
        <w:rPr>
          <w:rFonts w:ascii="Arial" w:hAnsi="Arial" w:cs="Arial"/>
          <w:iCs/>
          <w:sz w:val="22"/>
          <w:szCs w:val="22"/>
          <w:lang w:val="en-GB"/>
        </w:rPr>
        <w:t xml:space="preserve">for the </w:t>
      </w:r>
      <w:r w:rsidR="00AA5BE5" w:rsidRPr="0082583F">
        <w:rPr>
          <w:rFonts w:ascii="Arial" w:hAnsi="Arial" w:cs="Arial"/>
          <w:iCs/>
          <w:sz w:val="22"/>
          <w:szCs w:val="22"/>
          <w:lang w:val="en-GB"/>
        </w:rPr>
        <w:t>above services</w:t>
      </w:r>
      <w:r w:rsidR="00700F7C">
        <w:rPr>
          <w:rFonts w:ascii="Arial" w:hAnsi="Arial" w:cs="Arial"/>
          <w:iCs/>
          <w:sz w:val="22"/>
          <w:szCs w:val="22"/>
          <w:lang w:val="en-GB"/>
        </w:rPr>
        <w:t>.</w:t>
      </w:r>
      <w:r w:rsidR="00AA5BE5" w:rsidRPr="0082583F">
        <w:rPr>
          <w:rFonts w:ascii="Arial" w:hAnsi="Arial" w:cs="Arial"/>
          <w:iCs/>
          <w:sz w:val="22"/>
          <w:szCs w:val="22"/>
          <w:lang w:val="en-GB"/>
        </w:rPr>
        <w:t xml:space="preserve"> The</w:t>
      </w:r>
      <w:r w:rsidR="00382375" w:rsidRPr="0082583F">
        <w:rPr>
          <w:rFonts w:ascii="Arial" w:hAnsi="Arial" w:cs="Arial"/>
          <w:iCs/>
          <w:sz w:val="22"/>
          <w:szCs w:val="22"/>
          <w:lang w:val="en-GB"/>
        </w:rPr>
        <w:t xml:space="preserve"> Terms of Reference defining the minimum technical requirements for these services are</w:t>
      </w:r>
      <w:r w:rsidR="00BC328A" w:rsidRPr="0082583F">
        <w:rPr>
          <w:rFonts w:ascii="Arial" w:hAnsi="Arial" w:cs="Arial"/>
          <w:iCs/>
          <w:sz w:val="22"/>
          <w:szCs w:val="22"/>
          <w:lang w:val="en-GB"/>
        </w:rPr>
        <w:t xml:space="preserve"> attached as Annex 1 to this R</w:t>
      </w:r>
      <w:r w:rsidR="0022736B" w:rsidRPr="0082583F">
        <w:rPr>
          <w:rFonts w:ascii="Arial" w:hAnsi="Arial" w:cs="Arial"/>
          <w:iCs/>
          <w:sz w:val="22"/>
          <w:szCs w:val="22"/>
          <w:lang w:val="en-GB"/>
        </w:rPr>
        <w:t>equest for Expression of Interest</w:t>
      </w:r>
      <w:r w:rsidR="00382375" w:rsidRPr="0082583F">
        <w:rPr>
          <w:rFonts w:ascii="Arial" w:hAnsi="Arial" w:cs="Arial"/>
          <w:iCs/>
          <w:sz w:val="22"/>
          <w:szCs w:val="22"/>
          <w:lang w:val="en-GB"/>
        </w:rPr>
        <w:t>.</w:t>
      </w:r>
      <w:r w:rsidR="00382375" w:rsidRPr="0082583F">
        <w:rPr>
          <w:rFonts w:ascii="Arial" w:hAnsi="Arial" w:cs="Arial"/>
          <w:b/>
          <w:sz w:val="22"/>
          <w:szCs w:val="22"/>
          <w:lang w:val="en-GB"/>
        </w:rPr>
        <w:t xml:space="preserve"> </w:t>
      </w:r>
    </w:p>
    <w:p w14:paraId="7C8F05CB" w14:textId="77777777" w:rsidR="00BC328A" w:rsidRPr="0082583F" w:rsidRDefault="00BC328A" w:rsidP="003B335E">
      <w:pPr>
        <w:jc w:val="both"/>
        <w:rPr>
          <w:rFonts w:ascii="Arial" w:hAnsi="Arial" w:cs="Arial"/>
          <w:b/>
          <w:sz w:val="22"/>
          <w:szCs w:val="22"/>
          <w:lang w:val="en-GB"/>
        </w:rPr>
      </w:pPr>
    </w:p>
    <w:p w14:paraId="135A3456" w14:textId="741075D2" w:rsidR="00900768" w:rsidRPr="0082583F" w:rsidRDefault="00BC328A" w:rsidP="003B335E">
      <w:pPr>
        <w:pStyle w:val="ListParagraph"/>
        <w:numPr>
          <w:ilvl w:val="0"/>
          <w:numId w:val="10"/>
        </w:numPr>
        <w:jc w:val="both"/>
        <w:rPr>
          <w:rFonts w:ascii="Arial" w:hAnsi="Arial" w:cs="Arial"/>
          <w:b/>
          <w:sz w:val="22"/>
          <w:szCs w:val="22"/>
          <w:lang w:val="en-GB"/>
        </w:rPr>
      </w:pPr>
      <w:r w:rsidRPr="0082583F">
        <w:rPr>
          <w:rFonts w:ascii="Arial" w:hAnsi="Arial" w:cs="Arial"/>
          <w:b/>
          <w:sz w:val="22"/>
          <w:szCs w:val="22"/>
          <w:lang w:val="en-GB"/>
        </w:rPr>
        <w:t xml:space="preserve">Only Individual Consultants are eligible for this assignment </w:t>
      </w:r>
    </w:p>
    <w:p w14:paraId="4738904B" w14:textId="77777777" w:rsidR="00AA5BE5" w:rsidRPr="0082583F" w:rsidRDefault="00AA5BE5" w:rsidP="003B335E">
      <w:pPr>
        <w:pStyle w:val="ListParagraph"/>
        <w:jc w:val="both"/>
        <w:rPr>
          <w:rFonts w:ascii="Arial" w:hAnsi="Arial" w:cs="Arial"/>
          <w:i/>
          <w:sz w:val="22"/>
          <w:szCs w:val="22"/>
          <w:lang w:val="en-GB"/>
        </w:rPr>
      </w:pPr>
    </w:p>
    <w:p w14:paraId="7F9E50CF" w14:textId="77777777" w:rsidR="00AA5BE5" w:rsidRPr="0082583F" w:rsidRDefault="00BC328A" w:rsidP="003B335E">
      <w:pPr>
        <w:pStyle w:val="ListParagraph"/>
        <w:numPr>
          <w:ilvl w:val="0"/>
          <w:numId w:val="10"/>
        </w:numPr>
        <w:jc w:val="both"/>
        <w:rPr>
          <w:rFonts w:ascii="Arial" w:hAnsi="Arial" w:cs="Arial"/>
          <w:i/>
          <w:sz w:val="22"/>
          <w:szCs w:val="22"/>
          <w:lang w:val="en-GB"/>
        </w:rPr>
      </w:pPr>
      <w:r w:rsidRPr="0082583F">
        <w:rPr>
          <w:rFonts w:ascii="Arial" w:hAnsi="Arial" w:cs="Arial"/>
          <w:sz w:val="22"/>
          <w:szCs w:val="22"/>
          <w:lang w:val="en-GB"/>
        </w:rPr>
        <w:t>Your Expression of Interest</w:t>
      </w:r>
      <w:r w:rsidR="00382375" w:rsidRPr="0082583F">
        <w:rPr>
          <w:rFonts w:ascii="Arial" w:hAnsi="Arial" w:cs="Arial"/>
          <w:sz w:val="22"/>
          <w:szCs w:val="22"/>
          <w:lang w:val="en-GB"/>
        </w:rPr>
        <w:t xml:space="preserve"> must be pr</w:t>
      </w:r>
      <w:r w:rsidR="006A4750" w:rsidRPr="0082583F">
        <w:rPr>
          <w:rFonts w:ascii="Arial" w:hAnsi="Arial" w:cs="Arial"/>
          <w:sz w:val="22"/>
          <w:szCs w:val="22"/>
          <w:lang w:val="en-GB"/>
        </w:rPr>
        <w:t>esented as per Expression of Interest</w:t>
      </w:r>
      <w:r w:rsidR="00382375" w:rsidRPr="0082583F">
        <w:rPr>
          <w:rFonts w:ascii="Arial" w:hAnsi="Arial" w:cs="Arial"/>
          <w:sz w:val="22"/>
          <w:szCs w:val="22"/>
          <w:lang w:val="en-GB"/>
        </w:rPr>
        <w:t xml:space="preserve"> Forms attached as Annex 2 to this </w:t>
      </w:r>
      <w:r w:rsidR="00941F1A" w:rsidRPr="0082583F">
        <w:rPr>
          <w:rFonts w:ascii="Arial" w:hAnsi="Arial" w:cs="Arial"/>
          <w:sz w:val="22"/>
          <w:szCs w:val="22"/>
          <w:lang w:val="en-GB"/>
        </w:rPr>
        <w:t>Request for Expression of Interest</w:t>
      </w:r>
      <w:r w:rsidR="007C0DD6" w:rsidRPr="0082583F">
        <w:rPr>
          <w:rFonts w:ascii="Arial" w:hAnsi="Arial" w:cs="Arial"/>
          <w:sz w:val="22"/>
          <w:szCs w:val="22"/>
          <w:lang w:val="en-GB"/>
        </w:rPr>
        <w:t>,</w:t>
      </w:r>
      <w:r w:rsidR="00382375" w:rsidRPr="0082583F">
        <w:rPr>
          <w:rFonts w:ascii="Arial" w:hAnsi="Arial" w:cs="Arial"/>
          <w:sz w:val="22"/>
          <w:szCs w:val="22"/>
          <w:lang w:val="en-GB"/>
        </w:rPr>
        <w:t xml:space="preserve"> in </w:t>
      </w:r>
      <w:r w:rsidR="007C0DD6" w:rsidRPr="0082583F">
        <w:rPr>
          <w:rFonts w:ascii="Arial" w:hAnsi="Arial" w:cs="Arial"/>
          <w:sz w:val="22"/>
          <w:szCs w:val="22"/>
          <w:lang w:val="en-GB"/>
        </w:rPr>
        <w:t xml:space="preserve">the </w:t>
      </w:r>
      <w:r w:rsidR="00382375" w:rsidRPr="0082583F">
        <w:rPr>
          <w:rFonts w:ascii="Arial" w:hAnsi="Arial" w:cs="Arial"/>
          <w:sz w:val="22"/>
          <w:szCs w:val="22"/>
          <w:lang w:val="en-GB"/>
        </w:rPr>
        <w:t xml:space="preserve">English language and be accompanied by copies of all the indicated supporting documents. If the supporting documents are not in English, these shall be accompanied by a certified translation into English. </w:t>
      </w:r>
    </w:p>
    <w:p w14:paraId="778F1001" w14:textId="77777777" w:rsidR="00AA5BE5" w:rsidRPr="0082583F" w:rsidRDefault="00AA5BE5" w:rsidP="003B335E">
      <w:pPr>
        <w:pStyle w:val="ListParagraph"/>
        <w:jc w:val="both"/>
        <w:rPr>
          <w:rFonts w:ascii="Arial" w:hAnsi="Arial" w:cs="Arial"/>
          <w:sz w:val="22"/>
          <w:szCs w:val="22"/>
          <w:lang w:val="en-GB"/>
        </w:rPr>
      </w:pPr>
    </w:p>
    <w:p w14:paraId="733C272E" w14:textId="6BC2BC1D" w:rsidR="00AA5BE5" w:rsidRPr="0082583F" w:rsidRDefault="00EA011D" w:rsidP="003B335E">
      <w:pPr>
        <w:ind w:left="709"/>
        <w:jc w:val="both"/>
        <w:rPr>
          <w:rFonts w:ascii="Arial" w:hAnsi="Arial" w:cs="Arial"/>
          <w:b/>
          <w:sz w:val="22"/>
          <w:szCs w:val="22"/>
          <w:lang w:val="en-GB"/>
        </w:rPr>
      </w:pPr>
      <w:r w:rsidRPr="0082583F">
        <w:rPr>
          <w:rFonts w:ascii="Arial" w:hAnsi="Arial" w:cs="Arial"/>
          <w:sz w:val="22"/>
          <w:szCs w:val="22"/>
          <w:lang w:val="en-GB"/>
        </w:rPr>
        <w:t xml:space="preserve">Your </w:t>
      </w:r>
      <w:r w:rsidR="00B26BE4" w:rsidRPr="0082583F">
        <w:rPr>
          <w:rFonts w:ascii="Arial" w:hAnsi="Arial" w:cs="Arial"/>
          <w:sz w:val="22"/>
          <w:szCs w:val="22"/>
          <w:lang w:val="en-GB"/>
        </w:rPr>
        <w:t>application</w:t>
      </w:r>
      <w:r w:rsidRPr="0082583F">
        <w:rPr>
          <w:rFonts w:ascii="Arial" w:hAnsi="Arial" w:cs="Arial"/>
          <w:sz w:val="22"/>
          <w:szCs w:val="22"/>
          <w:lang w:val="en-GB"/>
        </w:rPr>
        <w:t xml:space="preserve"> </w:t>
      </w:r>
      <w:r w:rsidR="006E5346" w:rsidRPr="0082583F">
        <w:rPr>
          <w:rFonts w:ascii="Arial" w:hAnsi="Arial" w:cs="Arial"/>
          <w:sz w:val="22"/>
          <w:szCs w:val="22"/>
          <w:lang w:val="en-GB"/>
        </w:rPr>
        <w:t xml:space="preserve">documents clearly marked and email bearing the </w:t>
      </w:r>
      <w:r w:rsidR="003A654D" w:rsidRPr="0082583F">
        <w:rPr>
          <w:rFonts w:ascii="Arial" w:hAnsi="Arial" w:cs="Arial"/>
          <w:sz w:val="22"/>
          <w:szCs w:val="22"/>
          <w:lang w:val="en-GB"/>
        </w:rPr>
        <w:t xml:space="preserve">subject </w:t>
      </w:r>
      <w:bookmarkStart w:id="4" w:name="_Hlk53135691"/>
      <w:r w:rsidR="00524FA9" w:rsidRPr="0082583F">
        <w:rPr>
          <w:rFonts w:ascii="Arial" w:hAnsi="Arial" w:cs="Arial"/>
          <w:b/>
          <w:sz w:val="22"/>
          <w:szCs w:val="22"/>
          <w:lang w:val="en-GB"/>
        </w:rPr>
        <w:t>“</w:t>
      </w:r>
      <w:r w:rsidR="00AA5BE5" w:rsidRPr="0082583F">
        <w:rPr>
          <w:rFonts w:ascii="Arial" w:hAnsi="Arial" w:cs="Arial"/>
          <w:b/>
          <w:bCs/>
          <w:sz w:val="22"/>
          <w:szCs w:val="22"/>
          <w:lang w:val="en-GB"/>
        </w:rPr>
        <w:t xml:space="preserve">CS/ADMIN/PROC/1/09/2021s </w:t>
      </w:r>
      <w:r w:rsidR="00AA5BE5" w:rsidRPr="0082583F">
        <w:rPr>
          <w:rFonts w:ascii="Arial" w:hAnsi="Arial" w:cs="Arial"/>
          <w:b/>
          <w:sz w:val="22"/>
          <w:szCs w:val="22"/>
        </w:rPr>
        <w:t xml:space="preserve">CONSULTANCY TO UNDERTAKE CAPACITY NEEDS ASSESSMENT FOR LAW ENFORCEMENT AGENCIES OF BURUNDI AND MADAGASCAR AS REGARDS </w:t>
      </w:r>
      <w:r w:rsidR="00700F7C">
        <w:rPr>
          <w:rFonts w:ascii="Arial" w:hAnsi="Arial" w:cs="Arial"/>
          <w:b/>
          <w:sz w:val="22"/>
          <w:szCs w:val="22"/>
        </w:rPr>
        <w:t xml:space="preserve">THEIR RESPECTIVE </w:t>
      </w:r>
      <w:r w:rsidR="00AA5BE5" w:rsidRPr="0082583F">
        <w:rPr>
          <w:rFonts w:ascii="Arial" w:hAnsi="Arial" w:cs="Arial"/>
          <w:b/>
          <w:sz w:val="22"/>
          <w:szCs w:val="22"/>
        </w:rPr>
        <w:t>ANTI-MONEY LAUNDERING AND COMBATING F</w:t>
      </w:r>
      <w:r w:rsidR="00721FE6">
        <w:rPr>
          <w:rFonts w:ascii="Arial" w:hAnsi="Arial" w:cs="Arial"/>
          <w:b/>
          <w:sz w:val="22"/>
          <w:szCs w:val="22"/>
        </w:rPr>
        <w:t>I</w:t>
      </w:r>
      <w:r w:rsidR="00AA5BE5" w:rsidRPr="0082583F">
        <w:rPr>
          <w:rFonts w:ascii="Arial" w:hAnsi="Arial" w:cs="Arial"/>
          <w:b/>
          <w:sz w:val="22"/>
          <w:szCs w:val="22"/>
        </w:rPr>
        <w:t xml:space="preserve">NANCING OF TERRORISM </w:t>
      </w:r>
      <w:r w:rsidR="00700F7C">
        <w:rPr>
          <w:rFonts w:ascii="Arial" w:hAnsi="Arial" w:cs="Arial"/>
          <w:b/>
          <w:sz w:val="22"/>
          <w:szCs w:val="22"/>
        </w:rPr>
        <w:t>OBLIGATION</w:t>
      </w:r>
      <w:r w:rsidR="00AA5BE5" w:rsidRPr="0082583F">
        <w:rPr>
          <w:rFonts w:ascii="Arial" w:hAnsi="Arial" w:cs="Arial"/>
          <w:b/>
          <w:sz w:val="22"/>
          <w:szCs w:val="22"/>
        </w:rPr>
        <w:t>S</w:t>
      </w:r>
    </w:p>
    <w:p w14:paraId="070EB676" w14:textId="65B8020D" w:rsidR="00AA5BE5" w:rsidRPr="0082583F" w:rsidRDefault="00524FA9" w:rsidP="003B335E">
      <w:pPr>
        <w:pStyle w:val="ListParagraph"/>
        <w:jc w:val="both"/>
        <w:rPr>
          <w:rStyle w:val="Hyperlink"/>
          <w:rFonts w:ascii="Arial" w:hAnsi="Arial" w:cs="Arial"/>
          <w:i/>
          <w:color w:val="auto"/>
          <w:sz w:val="22"/>
          <w:szCs w:val="22"/>
          <w:u w:val="none"/>
          <w:lang w:val="en-GB"/>
        </w:rPr>
      </w:pPr>
      <w:r w:rsidRPr="0082583F">
        <w:rPr>
          <w:rFonts w:ascii="Arial" w:hAnsi="Arial" w:cs="Arial"/>
          <w:b/>
          <w:i/>
          <w:sz w:val="22"/>
          <w:szCs w:val="22"/>
          <w:lang w:val="en-GB"/>
        </w:rPr>
        <w:t>”</w:t>
      </w:r>
      <w:bookmarkEnd w:id="4"/>
      <w:r w:rsidRPr="0082583F">
        <w:rPr>
          <w:rFonts w:ascii="Arial" w:hAnsi="Arial" w:cs="Arial"/>
          <w:sz w:val="22"/>
          <w:szCs w:val="22"/>
          <w:lang w:val="en-GB"/>
        </w:rPr>
        <w:t xml:space="preserve">, should be </w:t>
      </w:r>
      <w:r w:rsidR="00FF3CE5" w:rsidRPr="0082583F">
        <w:rPr>
          <w:rFonts w:ascii="Arial" w:hAnsi="Arial" w:cs="Arial"/>
          <w:sz w:val="22"/>
          <w:szCs w:val="22"/>
          <w:lang w:val="en-GB"/>
        </w:rPr>
        <w:t>emailed to the</w:t>
      </w:r>
      <w:r w:rsidR="002A60CF" w:rsidRPr="0082583F">
        <w:rPr>
          <w:rFonts w:ascii="Arial" w:hAnsi="Arial" w:cs="Arial"/>
          <w:sz w:val="22"/>
          <w:szCs w:val="22"/>
          <w:lang w:val="en-GB"/>
        </w:rPr>
        <w:t xml:space="preserve"> following</w:t>
      </w:r>
      <w:r w:rsidRPr="0082583F">
        <w:rPr>
          <w:rFonts w:ascii="Arial" w:hAnsi="Arial" w:cs="Arial"/>
          <w:sz w:val="22"/>
          <w:szCs w:val="22"/>
          <w:lang w:val="en-GB"/>
        </w:rPr>
        <w:t xml:space="preserve"> address</w:t>
      </w:r>
      <w:r w:rsidR="005B375A" w:rsidRPr="0082583F">
        <w:rPr>
          <w:rFonts w:ascii="Arial" w:hAnsi="Arial" w:cs="Arial"/>
          <w:sz w:val="22"/>
          <w:szCs w:val="22"/>
          <w:lang w:val="en-GB"/>
        </w:rPr>
        <w:t>:</w:t>
      </w:r>
      <w:r w:rsidR="00382375" w:rsidRPr="0082583F">
        <w:rPr>
          <w:rFonts w:ascii="Arial" w:hAnsi="Arial" w:cs="Arial"/>
          <w:sz w:val="22"/>
          <w:szCs w:val="22"/>
          <w:lang w:val="en-GB"/>
        </w:rPr>
        <w:t xml:space="preserve"> </w:t>
      </w:r>
      <w:hyperlink r:id="rId11" w:history="1">
        <w:r w:rsidR="00AA5BE5" w:rsidRPr="0082583F">
          <w:rPr>
            <w:rStyle w:val="Hyperlink"/>
            <w:rFonts w:ascii="Arial" w:hAnsi="Arial" w:cs="Arial"/>
            <w:b/>
            <w:bCs/>
            <w:i/>
            <w:iCs/>
            <w:sz w:val="22"/>
            <w:szCs w:val="22"/>
            <w:lang w:val="en-GB"/>
          </w:rPr>
          <w:t>procurement@comesa.int</w:t>
        </w:r>
      </w:hyperlink>
    </w:p>
    <w:p w14:paraId="51902D99" w14:textId="77777777" w:rsidR="00AA5BE5" w:rsidRPr="0082583F" w:rsidRDefault="00AA5BE5" w:rsidP="003B335E">
      <w:pPr>
        <w:pStyle w:val="ListParagraph"/>
        <w:jc w:val="both"/>
        <w:rPr>
          <w:rStyle w:val="Hyperlink"/>
          <w:rFonts w:ascii="Arial" w:hAnsi="Arial" w:cs="Arial"/>
          <w:i/>
          <w:color w:val="auto"/>
          <w:sz w:val="22"/>
          <w:szCs w:val="22"/>
          <w:u w:val="none"/>
          <w:lang w:val="en-GB"/>
        </w:rPr>
      </w:pPr>
    </w:p>
    <w:p w14:paraId="1945D8D8" w14:textId="7237A33F" w:rsidR="00AB4D9D" w:rsidRPr="0082583F" w:rsidRDefault="00382375" w:rsidP="003B335E">
      <w:pPr>
        <w:pStyle w:val="ListParagraph"/>
        <w:numPr>
          <w:ilvl w:val="0"/>
          <w:numId w:val="10"/>
        </w:numPr>
        <w:jc w:val="both"/>
        <w:rPr>
          <w:rFonts w:ascii="Arial" w:hAnsi="Arial" w:cs="Arial"/>
          <w:i/>
          <w:sz w:val="22"/>
          <w:szCs w:val="22"/>
          <w:lang w:val="en-GB"/>
        </w:rPr>
      </w:pPr>
      <w:r w:rsidRPr="0082583F">
        <w:rPr>
          <w:rFonts w:ascii="Arial" w:hAnsi="Arial" w:cs="Arial"/>
          <w:sz w:val="22"/>
          <w:szCs w:val="22"/>
          <w:lang w:val="en-GB"/>
        </w:rPr>
        <w:t xml:space="preserve">The deadline for submission of your </w:t>
      </w:r>
      <w:r w:rsidR="008B5537" w:rsidRPr="0082583F">
        <w:rPr>
          <w:rFonts w:ascii="Arial" w:hAnsi="Arial" w:cs="Arial"/>
          <w:sz w:val="22"/>
          <w:szCs w:val="22"/>
          <w:lang w:val="en-GB"/>
        </w:rPr>
        <w:t>application</w:t>
      </w:r>
      <w:r w:rsidRPr="0082583F">
        <w:rPr>
          <w:rFonts w:ascii="Arial" w:hAnsi="Arial" w:cs="Arial"/>
          <w:sz w:val="22"/>
          <w:szCs w:val="22"/>
          <w:lang w:val="en-GB"/>
        </w:rPr>
        <w:t xml:space="preserve">, to the address indicated in Paragraph </w:t>
      </w:r>
      <w:r w:rsidR="00AA5BE5" w:rsidRPr="0082583F">
        <w:rPr>
          <w:rFonts w:ascii="Arial" w:hAnsi="Arial" w:cs="Arial"/>
          <w:sz w:val="22"/>
          <w:szCs w:val="22"/>
          <w:lang w:val="en-GB"/>
        </w:rPr>
        <w:t>3</w:t>
      </w:r>
      <w:r w:rsidR="007C0DD6" w:rsidRPr="0082583F">
        <w:rPr>
          <w:rFonts w:ascii="Arial" w:hAnsi="Arial" w:cs="Arial"/>
          <w:sz w:val="22"/>
          <w:szCs w:val="22"/>
          <w:lang w:val="en-GB"/>
        </w:rPr>
        <w:t xml:space="preserve"> above</w:t>
      </w:r>
      <w:r w:rsidR="00F01042" w:rsidRPr="0082583F">
        <w:rPr>
          <w:rFonts w:ascii="Arial" w:hAnsi="Arial" w:cs="Arial"/>
          <w:sz w:val="22"/>
          <w:szCs w:val="22"/>
          <w:lang w:val="en-GB"/>
        </w:rPr>
        <w:t>,</w:t>
      </w:r>
      <w:r w:rsidRPr="0082583F">
        <w:rPr>
          <w:rFonts w:ascii="Arial" w:hAnsi="Arial" w:cs="Arial"/>
          <w:sz w:val="22"/>
          <w:szCs w:val="22"/>
          <w:lang w:val="en-GB"/>
        </w:rPr>
        <w:t xml:space="preserve"> is: </w:t>
      </w:r>
    </w:p>
    <w:p w14:paraId="279C97BC" w14:textId="77777777" w:rsidR="00AB4D9D" w:rsidRPr="0082583F" w:rsidRDefault="00AB4D9D" w:rsidP="003B335E">
      <w:pPr>
        <w:pStyle w:val="BodyText2"/>
        <w:rPr>
          <w:rFonts w:ascii="Arial" w:hAnsi="Arial" w:cs="Arial"/>
          <w:sz w:val="22"/>
          <w:szCs w:val="22"/>
          <w:lang w:val="en-GB"/>
        </w:rPr>
      </w:pPr>
    </w:p>
    <w:p w14:paraId="3D75C2CA" w14:textId="3DFC8027" w:rsidR="00382375" w:rsidRPr="0082583F" w:rsidRDefault="00D543E5" w:rsidP="003B335E">
      <w:pPr>
        <w:pStyle w:val="BodyText2"/>
        <w:ind w:firstLine="720"/>
        <w:rPr>
          <w:rFonts w:ascii="Arial" w:hAnsi="Arial" w:cs="Arial"/>
          <w:sz w:val="22"/>
          <w:szCs w:val="22"/>
          <w:lang w:val="en-GB"/>
        </w:rPr>
      </w:pPr>
      <w:r>
        <w:rPr>
          <w:rFonts w:ascii="Arial" w:hAnsi="Arial" w:cs="Arial"/>
          <w:b/>
          <w:i/>
          <w:sz w:val="22"/>
          <w:szCs w:val="22"/>
          <w:highlight w:val="yellow"/>
          <w:lang w:val="en-GB"/>
        </w:rPr>
        <w:t xml:space="preserve">30 </w:t>
      </w:r>
      <w:r w:rsidR="00AA5BE5" w:rsidRPr="0082583F">
        <w:rPr>
          <w:rFonts w:ascii="Arial" w:hAnsi="Arial" w:cs="Arial"/>
          <w:b/>
          <w:i/>
          <w:sz w:val="22"/>
          <w:szCs w:val="22"/>
          <w:highlight w:val="yellow"/>
          <w:lang w:val="en-GB"/>
        </w:rPr>
        <w:t xml:space="preserve"> SEPTEMBER 2021 </w:t>
      </w:r>
      <w:r w:rsidR="00AF382E" w:rsidRPr="0082583F">
        <w:rPr>
          <w:rFonts w:ascii="Arial" w:hAnsi="Arial" w:cs="Arial"/>
          <w:b/>
          <w:i/>
          <w:sz w:val="22"/>
          <w:szCs w:val="22"/>
          <w:highlight w:val="yellow"/>
          <w:lang w:val="en-GB"/>
        </w:rPr>
        <w:t xml:space="preserve"> </w:t>
      </w:r>
      <w:r w:rsidR="006774D1" w:rsidRPr="0082583F">
        <w:rPr>
          <w:rFonts w:ascii="Arial" w:hAnsi="Arial" w:cs="Arial"/>
          <w:b/>
          <w:i/>
          <w:sz w:val="22"/>
          <w:szCs w:val="22"/>
          <w:highlight w:val="yellow"/>
          <w:lang w:val="en-GB"/>
        </w:rPr>
        <w:t>AT</w:t>
      </w:r>
      <w:r w:rsidR="00106590" w:rsidRPr="0082583F">
        <w:rPr>
          <w:rFonts w:ascii="Arial" w:hAnsi="Arial" w:cs="Arial"/>
          <w:b/>
          <w:i/>
          <w:sz w:val="22"/>
          <w:szCs w:val="22"/>
          <w:highlight w:val="yellow"/>
          <w:lang w:val="en-GB"/>
        </w:rPr>
        <w:t xml:space="preserve"> 1</w:t>
      </w:r>
      <w:r w:rsidR="006774D1" w:rsidRPr="0082583F">
        <w:rPr>
          <w:rFonts w:ascii="Arial" w:hAnsi="Arial" w:cs="Arial"/>
          <w:b/>
          <w:i/>
          <w:sz w:val="22"/>
          <w:szCs w:val="22"/>
          <w:highlight w:val="yellow"/>
          <w:lang w:val="en-GB"/>
        </w:rPr>
        <w:t>6</w:t>
      </w:r>
      <w:r w:rsidR="00106590" w:rsidRPr="0082583F">
        <w:rPr>
          <w:rFonts w:ascii="Arial" w:hAnsi="Arial" w:cs="Arial"/>
          <w:b/>
          <w:i/>
          <w:sz w:val="22"/>
          <w:szCs w:val="22"/>
          <w:highlight w:val="yellow"/>
          <w:lang w:val="en-GB"/>
        </w:rPr>
        <w:t>:00 hours</w:t>
      </w:r>
      <w:r w:rsidR="00367838" w:rsidRPr="0082583F">
        <w:rPr>
          <w:rFonts w:ascii="Arial" w:hAnsi="Arial" w:cs="Arial"/>
          <w:b/>
          <w:i/>
          <w:sz w:val="22"/>
          <w:szCs w:val="22"/>
          <w:lang w:val="en-GB"/>
        </w:rPr>
        <w:t xml:space="preserve"> </w:t>
      </w:r>
    </w:p>
    <w:p w14:paraId="69BEA1C3" w14:textId="77777777" w:rsidR="00382375" w:rsidRPr="0082583F" w:rsidRDefault="00382375" w:rsidP="003B335E">
      <w:pPr>
        <w:jc w:val="both"/>
        <w:rPr>
          <w:rFonts w:ascii="Arial" w:hAnsi="Arial" w:cs="Arial"/>
          <w:sz w:val="22"/>
          <w:szCs w:val="22"/>
          <w:lang w:val="en-GB"/>
        </w:rPr>
      </w:pPr>
    </w:p>
    <w:p w14:paraId="5150A2A3" w14:textId="51F6F36C" w:rsidR="00382375" w:rsidRPr="0082583F" w:rsidRDefault="006774D1" w:rsidP="003B335E">
      <w:pPr>
        <w:pStyle w:val="ListParagraph"/>
        <w:numPr>
          <w:ilvl w:val="0"/>
          <w:numId w:val="10"/>
        </w:numPr>
        <w:jc w:val="both"/>
        <w:rPr>
          <w:rFonts w:ascii="Arial" w:hAnsi="Arial" w:cs="Arial"/>
          <w:sz w:val="22"/>
          <w:szCs w:val="22"/>
          <w:u w:val="single"/>
          <w:lang w:val="en-GB"/>
        </w:rPr>
      </w:pPr>
      <w:r w:rsidRPr="0082583F">
        <w:rPr>
          <w:rFonts w:ascii="Arial" w:hAnsi="Arial" w:cs="Arial"/>
          <w:b/>
          <w:bCs/>
          <w:i/>
          <w:iCs/>
          <w:sz w:val="22"/>
          <w:szCs w:val="22"/>
          <w:highlight w:val="yellow"/>
          <w:u w:val="single"/>
          <w:lang w:val="en-GB"/>
        </w:rPr>
        <w:t>P</w:t>
      </w:r>
      <w:proofErr w:type="spellStart"/>
      <w:r w:rsidRPr="0082583F">
        <w:rPr>
          <w:rFonts w:ascii="Arial" w:hAnsi="Arial" w:cs="Arial"/>
          <w:b/>
          <w:bCs/>
          <w:i/>
          <w:iCs/>
          <w:sz w:val="22"/>
          <w:szCs w:val="22"/>
          <w:highlight w:val="yellow"/>
          <w:u w:val="single"/>
        </w:rPr>
        <w:t>hysical</w:t>
      </w:r>
      <w:proofErr w:type="spellEnd"/>
      <w:r w:rsidRPr="0082583F">
        <w:rPr>
          <w:rFonts w:ascii="Arial" w:hAnsi="Arial" w:cs="Arial"/>
          <w:b/>
          <w:bCs/>
          <w:i/>
          <w:iCs/>
          <w:sz w:val="22"/>
          <w:szCs w:val="22"/>
          <w:highlight w:val="yellow"/>
          <w:u w:val="single"/>
        </w:rPr>
        <w:t xml:space="preserve"> submission of applications is </w:t>
      </w:r>
      <w:r w:rsidR="006E5346" w:rsidRPr="0082583F">
        <w:rPr>
          <w:rFonts w:ascii="Arial" w:hAnsi="Arial" w:cs="Arial"/>
          <w:b/>
          <w:bCs/>
          <w:i/>
          <w:iCs/>
          <w:sz w:val="22"/>
          <w:szCs w:val="22"/>
          <w:highlight w:val="yellow"/>
          <w:u w:val="single"/>
        </w:rPr>
        <w:t xml:space="preserve">NOT </w:t>
      </w:r>
      <w:r w:rsidRPr="0082583F">
        <w:rPr>
          <w:rFonts w:ascii="Arial" w:hAnsi="Arial" w:cs="Arial"/>
          <w:b/>
          <w:bCs/>
          <w:i/>
          <w:iCs/>
          <w:sz w:val="22"/>
          <w:szCs w:val="22"/>
          <w:highlight w:val="yellow"/>
          <w:u w:val="single"/>
        </w:rPr>
        <w:t>allowed.</w:t>
      </w:r>
      <w:r w:rsidR="004B56D6" w:rsidRPr="0082583F">
        <w:rPr>
          <w:rFonts w:ascii="Arial" w:hAnsi="Arial" w:cs="Arial"/>
          <w:sz w:val="22"/>
          <w:szCs w:val="22"/>
          <w:highlight w:val="yellow"/>
          <w:u w:val="single"/>
        </w:rPr>
        <w:t xml:space="preserve"> </w:t>
      </w:r>
    </w:p>
    <w:p w14:paraId="1D7C172A" w14:textId="77777777" w:rsidR="00483A66" w:rsidRPr="0082583F" w:rsidRDefault="00483A66" w:rsidP="003B335E">
      <w:pPr>
        <w:jc w:val="both"/>
        <w:rPr>
          <w:rFonts w:ascii="Arial" w:hAnsi="Arial" w:cs="Arial"/>
          <w:sz w:val="22"/>
          <w:szCs w:val="22"/>
          <w:u w:val="single"/>
          <w:lang w:val="en-GB"/>
        </w:rPr>
      </w:pPr>
    </w:p>
    <w:p w14:paraId="3C9178D4" w14:textId="2B3D40E6" w:rsidR="00C201C5" w:rsidRPr="0082583F" w:rsidRDefault="00F606FD" w:rsidP="003B335E">
      <w:pPr>
        <w:pStyle w:val="ListParagraph"/>
        <w:numPr>
          <w:ilvl w:val="0"/>
          <w:numId w:val="10"/>
        </w:numPr>
        <w:jc w:val="both"/>
        <w:rPr>
          <w:rFonts w:ascii="Arial" w:hAnsi="Arial" w:cs="Arial"/>
          <w:sz w:val="22"/>
          <w:szCs w:val="22"/>
          <w:lang w:val="en-GB"/>
        </w:rPr>
      </w:pPr>
      <w:r w:rsidRPr="0082583F">
        <w:rPr>
          <w:rFonts w:ascii="Arial" w:hAnsi="Arial" w:cs="Arial"/>
          <w:sz w:val="22"/>
          <w:szCs w:val="22"/>
          <w:lang w:val="en-GB"/>
        </w:rPr>
        <w:t xml:space="preserve">Your CV </w:t>
      </w:r>
      <w:r w:rsidR="00C201C5" w:rsidRPr="0082583F">
        <w:rPr>
          <w:rFonts w:ascii="Arial" w:hAnsi="Arial" w:cs="Arial"/>
          <w:sz w:val="22"/>
          <w:szCs w:val="22"/>
          <w:lang w:val="en-GB"/>
        </w:rPr>
        <w:t>will be evaluate</w:t>
      </w:r>
      <w:r w:rsidRPr="0082583F">
        <w:rPr>
          <w:rFonts w:ascii="Arial" w:hAnsi="Arial" w:cs="Arial"/>
          <w:sz w:val="22"/>
          <w:szCs w:val="22"/>
          <w:lang w:val="en-GB"/>
        </w:rPr>
        <w:t>d</w:t>
      </w:r>
      <w:r w:rsidR="00C201C5" w:rsidRPr="0082583F">
        <w:rPr>
          <w:rFonts w:ascii="Arial" w:hAnsi="Arial" w:cs="Arial"/>
          <w:sz w:val="22"/>
          <w:szCs w:val="22"/>
          <w:lang w:val="en-GB"/>
        </w:rPr>
        <w:t xml:space="preserve"> against the following criteria. </w:t>
      </w:r>
    </w:p>
    <w:p w14:paraId="33D53D4D" w14:textId="77777777" w:rsidR="009D5676" w:rsidRPr="0082583F" w:rsidRDefault="009D5676" w:rsidP="003B335E">
      <w:pPr>
        <w:jc w:val="both"/>
        <w:rPr>
          <w:rFonts w:ascii="Arial" w:hAnsi="Arial" w:cs="Arial"/>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82583F" w14:paraId="45608E39" w14:textId="77777777" w:rsidTr="00125ED9">
        <w:trPr>
          <w:jc w:val="center"/>
        </w:trPr>
        <w:tc>
          <w:tcPr>
            <w:tcW w:w="534" w:type="dxa"/>
            <w:shd w:val="clear" w:color="auto" w:fill="BFBFBF"/>
          </w:tcPr>
          <w:p w14:paraId="169D761C" w14:textId="77777777" w:rsidR="00105F14" w:rsidRPr="0082583F" w:rsidRDefault="00105F14" w:rsidP="003B335E">
            <w:pPr>
              <w:jc w:val="both"/>
              <w:rPr>
                <w:rFonts w:ascii="Arial" w:hAnsi="Arial" w:cs="Arial"/>
                <w:b/>
                <w:sz w:val="22"/>
                <w:szCs w:val="22"/>
                <w:lang w:val="en-GB"/>
              </w:rPr>
            </w:pPr>
          </w:p>
        </w:tc>
        <w:tc>
          <w:tcPr>
            <w:tcW w:w="2863" w:type="dxa"/>
            <w:shd w:val="clear" w:color="auto" w:fill="BFBFBF"/>
          </w:tcPr>
          <w:p w14:paraId="31C8E06C" w14:textId="77777777" w:rsidR="00105F14" w:rsidRPr="0082583F" w:rsidRDefault="00105F14" w:rsidP="003B335E">
            <w:pPr>
              <w:jc w:val="both"/>
              <w:rPr>
                <w:rFonts w:ascii="Arial" w:hAnsi="Arial" w:cs="Arial"/>
                <w:b/>
                <w:sz w:val="22"/>
                <w:szCs w:val="22"/>
                <w:lang w:val="en-GB"/>
              </w:rPr>
            </w:pPr>
            <w:r w:rsidRPr="0082583F">
              <w:rPr>
                <w:rFonts w:ascii="Arial" w:hAnsi="Arial" w:cs="Arial"/>
                <w:b/>
                <w:sz w:val="22"/>
                <w:szCs w:val="22"/>
                <w:lang w:val="en-GB"/>
              </w:rPr>
              <w:t xml:space="preserve">Criteria </w:t>
            </w:r>
          </w:p>
        </w:tc>
        <w:tc>
          <w:tcPr>
            <w:tcW w:w="3022" w:type="dxa"/>
            <w:shd w:val="clear" w:color="auto" w:fill="BFBFBF"/>
          </w:tcPr>
          <w:p w14:paraId="02565752" w14:textId="77777777" w:rsidR="00105F14" w:rsidRPr="0082583F" w:rsidRDefault="00105F14" w:rsidP="003B335E">
            <w:pPr>
              <w:jc w:val="both"/>
              <w:rPr>
                <w:rFonts w:ascii="Arial" w:hAnsi="Arial" w:cs="Arial"/>
                <w:b/>
                <w:sz w:val="22"/>
                <w:szCs w:val="22"/>
                <w:lang w:val="en-GB"/>
              </w:rPr>
            </w:pPr>
            <w:r w:rsidRPr="0082583F">
              <w:rPr>
                <w:rFonts w:ascii="Arial" w:hAnsi="Arial" w:cs="Arial"/>
                <w:b/>
                <w:sz w:val="22"/>
                <w:szCs w:val="22"/>
                <w:lang w:val="en-GB"/>
              </w:rPr>
              <w:t xml:space="preserve">Maximum points allocated </w:t>
            </w:r>
          </w:p>
        </w:tc>
      </w:tr>
      <w:tr w:rsidR="009D5676" w:rsidRPr="0082583F" w14:paraId="72343B33" w14:textId="77777777" w:rsidTr="00125ED9">
        <w:trPr>
          <w:trHeight w:val="330"/>
          <w:jc w:val="center"/>
        </w:trPr>
        <w:tc>
          <w:tcPr>
            <w:tcW w:w="534" w:type="dxa"/>
            <w:vAlign w:val="center"/>
          </w:tcPr>
          <w:p w14:paraId="243D0BB6" w14:textId="77777777" w:rsidR="009D5676" w:rsidRPr="0082583F" w:rsidRDefault="009D5676" w:rsidP="003B335E">
            <w:pPr>
              <w:jc w:val="both"/>
              <w:rPr>
                <w:rFonts w:ascii="Arial" w:hAnsi="Arial" w:cs="Arial"/>
                <w:b/>
                <w:bCs/>
                <w:sz w:val="22"/>
                <w:szCs w:val="22"/>
                <w:lang w:val="en-GB"/>
              </w:rPr>
            </w:pPr>
            <w:r w:rsidRPr="0082583F">
              <w:rPr>
                <w:rFonts w:ascii="Arial" w:hAnsi="Arial" w:cs="Arial"/>
                <w:b/>
                <w:bCs/>
                <w:sz w:val="22"/>
                <w:szCs w:val="22"/>
                <w:lang w:val="en-GB"/>
              </w:rPr>
              <w:t>1</w:t>
            </w:r>
          </w:p>
        </w:tc>
        <w:tc>
          <w:tcPr>
            <w:tcW w:w="2863" w:type="dxa"/>
            <w:vAlign w:val="center"/>
          </w:tcPr>
          <w:p w14:paraId="54F6F7EB" w14:textId="49614FF3" w:rsidR="009D5676" w:rsidRPr="0082583F" w:rsidRDefault="00125ED9" w:rsidP="003B335E">
            <w:pPr>
              <w:jc w:val="both"/>
              <w:rPr>
                <w:rFonts w:ascii="Arial" w:hAnsi="Arial" w:cs="Arial"/>
                <w:sz w:val="22"/>
                <w:szCs w:val="22"/>
                <w:lang w:val="nl-NL"/>
              </w:rPr>
            </w:pPr>
            <w:r w:rsidRPr="0082583F">
              <w:rPr>
                <w:rFonts w:ascii="Arial" w:hAnsi="Arial" w:cs="Arial"/>
                <w:sz w:val="22"/>
                <w:szCs w:val="22"/>
                <w:lang w:val="nl-NL"/>
              </w:rPr>
              <w:t>General qualifications</w:t>
            </w:r>
          </w:p>
        </w:tc>
        <w:tc>
          <w:tcPr>
            <w:tcW w:w="3022" w:type="dxa"/>
            <w:vAlign w:val="center"/>
          </w:tcPr>
          <w:p w14:paraId="2191D20F" w14:textId="77777777" w:rsidR="009D5676" w:rsidRPr="0082583F" w:rsidRDefault="003D5137" w:rsidP="003B335E">
            <w:pPr>
              <w:jc w:val="both"/>
              <w:rPr>
                <w:rFonts w:ascii="Arial" w:hAnsi="Arial" w:cs="Arial"/>
                <w:sz w:val="22"/>
                <w:szCs w:val="22"/>
                <w:lang w:val="nl-NL"/>
              </w:rPr>
            </w:pPr>
            <w:r w:rsidRPr="0082583F">
              <w:rPr>
                <w:rFonts w:ascii="Arial" w:hAnsi="Arial" w:cs="Arial"/>
                <w:sz w:val="22"/>
                <w:szCs w:val="22"/>
                <w:lang w:val="nl-NL"/>
              </w:rPr>
              <w:t>2</w:t>
            </w:r>
            <w:r w:rsidR="009D5676" w:rsidRPr="0082583F">
              <w:rPr>
                <w:rFonts w:ascii="Arial" w:hAnsi="Arial" w:cs="Arial"/>
                <w:sz w:val="22"/>
                <w:szCs w:val="22"/>
                <w:lang w:val="nl-NL"/>
              </w:rPr>
              <w:t>0</w:t>
            </w:r>
          </w:p>
        </w:tc>
      </w:tr>
      <w:tr w:rsidR="009D5676" w:rsidRPr="0082583F" w14:paraId="03707798" w14:textId="77777777" w:rsidTr="00125ED9">
        <w:trPr>
          <w:jc w:val="center"/>
        </w:trPr>
        <w:tc>
          <w:tcPr>
            <w:tcW w:w="534" w:type="dxa"/>
            <w:vAlign w:val="center"/>
          </w:tcPr>
          <w:p w14:paraId="58D004BE" w14:textId="77777777" w:rsidR="009D5676" w:rsidRPr="0082583F" w:rsidRDefault="009D5676" w:rsidP="003B335E">
            <w:pPr>
              <w:jc w:val="both"/>
              <w:rPr>
                <w:rFonts w:ascii="Arial" w:hAnsi="Arial" w:cs="Arial"/>
                <w:sz w:val="22"/>
                <w:szCs w:val="22"/>
                <w:lang w:val="en-GB"/>
              </w:rPr>
            </w:pPr>
            <w:r w:rsidRPr="0082583F">
              <w:rPr>
                <w:rFonts w:ascii="Arial" w:hAnsi="Arial" w:cs="Arial"/>
                <w:sz w:val="22"/>
                <w:szCs w:val="22"/>
                <w:lang w:val="en-GB"/>
              </w:rPr>
              <w:t>2</w:t>
            </w:r>
          </w:p>
        </w:tc>
        <w:tc>
          <w:tcPr>
            <w:tcW w:w="2863" w:type="dxa"/>
            <w:vAlign w:val="center"/>
          </w:tcPr>
          <w:p w14:paraId="3F52D88C" w14:textId="13E0C350" w:rsidR="009D5676" w:rsidRPr="0082583F" w:rsidRDefault="00125ED9" w:rsidP="003B335E">
            <w:pPr>
              <w:jc w:val="both"/>
              <w:rPr>
                <w:rFonts w:ascii="Arial" w:hAnsi="Arial" w:cs="Arial"/>
                <w:sz w:val="22"/>
                <w:szCs w:val="22"/>
                <w:lang w:val="nl-NL"/>
              </w:rPr>
            </w:pPr>
            <w:r w:rsidRPr="0082583F">
              <w:rPr>
                <w:rFonts w:ascii="Arial" w:hAnsi="Arial" w:cs="Arial"/>
                <w:sz w:val="22"/>
                <w:szCs w:val="22"/>
                <w:lang w:val="nl-NL"/>
              </w:rPr>
              <w:t>Adequacy for the assignment</w:t>
            </w:r>
          </w:p>
        </w:tc>
        <w:tc>
          <w:tcPr>
            <w:tcW w:w="3022" w:type="dxa"/>
            <w:vAlign w:val="center"/>
          </w:tcPr>
          <w:p w14:paraId="684A3F6F" w14:textId="207B1902" w:rsidR="009D5676" w:rsidRPr="0082583F" w:rsidRDefault="001342E2" w:rsidP="003B335E">
            <w:pPr>
              <w:jc w:val="both"/>
              <w:rPr>
                <w:rFonts w:ascii="Arial" w:hAnsi="Arial" w:cs="Arial"/>
                <w:sz w:val="22"/>
                <w:szCs w:val="22"/>
                <w:lang w:val="nl-NL"/>
              </w:rPr>
            </w:pPr>
            <w:r w:rsidRPr="0082583F">
              <w:rPr>
                <w:rFonts w:ascii="Arial" w:hAnsi="Arial" w:cs="Arial"/>
                <w:sz w:val="22"/>
                <w:szCs w:val="22"/>
                <w:lang w:val="nl-NL"/>
              </w:rPr>
              <w:t>7</w:t>
            </w:r>
            <w:r w:rsidR="009D5676" w:rsidRPr="0082583F">
              <w:rPr>
                <w:rFonts w:ascii="Arial" w:hAnsi="Arial" w:cs="Arial"/>
                <w:sz w:val="22"/>
                <w:szCs w:val="22"/>
                <w:lang w:val="nl-NL"/>
              </w:rPr>
              <w:t>0</w:t>
            </w:r>
          </w:p>
        </w:tc>
      </w:tr>
      <w:tr w:rsidR="009D5676" w:rsidRPr="0082583F" w14:paraId="006E2849" w14:textId="77777777" w:rsidTr="00125ED9">
        <w:trPr>
          <w:jc w:val="center"/>
        </w:trPr>
        <w:tc>
          <w:tcPr>
            <w:tcW w:w="534" w:type="dxa"/>
            <w:vAlign w:val="center"/>
          </w:tcPr>
          <w:p w14:paraId="0CA8B5C6" w14:textId="77777777" w:rsidR="009D5676" w:rsidRPr="0082583F" w:rsidRDefault="009D5676" w:rsidP="003B335E">
            <w:pPr>
              <w:jc w:val="both"/>
              <w:rPr>
                <w:rFonts w:ascii="Arial" w:hAnsi="Arial" w:cs="Arial"/>
                <w:sz w:val="22"/>
                <w:szCs w:val="22"/>
                <w:lang w:val="en-GB"/>
              </w:rPr>
            </w:pPr>
            <w:r w:rsidRPr="0082583F">
              <w:rPr>
                <w:rFonts w:ascii="Arial" w:hAnsi="Arial" w:cs="Arial"/>
                <w:sz w:val="22"/>
                <w:szCs w:val="22"/>
                <w:lang w:val="en-GB"/>
              </w:rPr>
              <w:t>3</w:t>
            </w:r>
          </w:p>
        </w:tc>
        <w:tc>
          <w:tcPr>
            <w:tcW w:w="2863" w:type="dxa"/>
            <w:vAlign w:val="center"/>
          </w:tcPr>
          <w:p w14:paraId="3F521F35" w14:textId="754115E0" w:rsidR="009D5676" w:rsidRPr="0082583F" w:rsidRDefault="00125ED9" w:rsidP="003B335E">
            <w:pPr>
              <w:jc w:val="both"/>
              <w:rPr>
                <w:rFonts w:ascii="Arial" w:hAnsi="Arial" w:cs="Arial"/>
                <w:sz w:val="22"/>
                <w:szCs w:val="22"/>
                <w:lang w:val="nl-NL"/>
              </w:rPr>
            </w:pPr>
            <w:r w:rsidRPr="0082583F">
              <w:rPr>
                <w:rFonts w:ascii="Arial" w:hAnsi="Arial" w:cs="Arial"/>
                <w:sz w:val="22"/>
                <w:szCs w:val="22"/>
                <w:lang w:val="nl-NL"/>
              </w:rPr>
              <w:t>Experience in the region</w:t>
            </w:r>
          </w:p>
        </w:tc>
        <w:tc>
          <w:tcPr>
            <w:tcW w:w="3022" w:type="dxa"/>
            <w:vAlign w:val="center"/>
          </w:tcPr>
          <w:p w14:paraId="4C840986" w14:textId="425C615E" w:rsidR="009D5676" w:rsidRPr="0082583F" w:rsidRDefault="001342E2" w:rsidP="003B335E">
            <w:pPr>
              <w:jc w:val="both"/>
              <w:rPr>
                <w:rFonts w:ascii="Arial" w:hAnsi="Arial" w:cs="Arial"/>
                <w:sz w:val="22"/>
                <w:szCs w:val="22"/>
                <w:lang w:val="nl-NL"/>
              </w:rPr>
            </w:pPr>
            <w:r w:rsidRPr="0082583F">
              <w:rPr>
                <w:rFonts w:ascii="Arial" w:hAnsi="Arial" w:cs="Arial"/>
                <w:sz w:val="22"/>
                <w:szCs w:val="22"/>
                <w:lang w:val="nl-NL"/>
              </w:rPr>
              <w:t>1</w:t>
            </w:r>
            <w:r w:rsidR="009D5676" w:rsidRPr="0082583F">
              <w:rPr>
                <w:rFonts w:ascii="Arial" w:hAnsi="Arial" w:cs="Arial"/>
                <w:sz w:val="22"/>
                <w:szCs w:val="22"/>
                <w:lang w:val="nl-NL"/>
              </w:rPr>
              <w:t>0</w:t>
            </w:r>
          </w:p>
        </w:tc>
      </w:tr>
      <w:tr w:rsidR="009D5676" w:rsidRPr="0082583F" w14:paraId="1BA1EC1E" w14:textId="77777777" w:rsidTr="00125ED9">
        <w:trPr>
          <w:jc w:val="center"/>
        </w:trPr>
        <w:tc>
          <w:tcPr>
            <w:tcW w:w="534" w:type="dxa"/>
          </w:tcPr>
          <w:p w14:paraId="1D0C1A64" w14:textId="77777777" w:rsidR="009D5676" w:rsidRPr="0082583F" w:rsidRDefault="009D5676" w:rsidP="003B335E">
            <w:pPr>
              <w:jc w:val="both"/>
              <w:rPr>
                <w:rFonts w:ascii="Arial" w:hAnsi="Arial" w:cs="Arial"/>
                <w:b/>
                <w:sz w:val="22"/>
                <w:szCs w:val="22"/>
                <w:lang w:val="en-GB"/>
              </w:rPr>
            </w:pPr>
          </w:p>
        </w:tc>
        <w:tc>
          <w:tcPr>
            <w:tcW w:w="2863" w:type="dxa"/>
            <w:vAlign w:val="center"/>
          </w:tcPr>
          <w:p w14:paraId="745D25B3" w14:textId="77777777" w:rsidR="009D5676" w:rsidRPr="0082583F" w:rsidRDefault="009D5676" w:rsidP="003B335E">
            <w:pPr>
              <w:jc w:val="both"/>
              <w:rPr>
                <w:rFonts w:ascii="Arial" w:hAnsi="Arial" w:cs="Arial"/>
                <w:b/>
                <w:sz w:val="22"/>
                <w:szCs w:val="22"/>
                <w:lang w:val="en-GB"/>
              </w:rPr>
            </w:pPr>
            <w:r w:rsidRPr="0082583F">
              <w:rPr>
                <w:rFonts w:ascii="Arial" w:hAnsi="Arial" w:cs="Arial"/>
                <w:b/>
                <w:sz w:val="22"/>
                <w:szCs w:val="22"/>
                <w:lang w:val="en-GB"/>
              </w:rPr>
              <w:t>Total</w:t>
            </w:r>
          </w:p>
        </w:tc>
        <w:tc>
          <w:tcPr>
            <w:tcW w:w="3022" w:type="dxa"/>
            <w:vAlign w:val="center"/>
          </w:tcPr>
          <w:p w14:paraId="347C3249" w14:textId="77777777" w:rsidR="009D5676" w:rsidRPr="0082583F" w:rsidRDefault="009D5676" w:rsidP="003B335E">
            <w:pPr>
              <w:jc w:val="both"/>
              <w:rPr>
                <w:rFonts w:ascii="Arial" w:hAnsi="Arial" w:cs="Arial"/>
                <w:b/>
                <w:sz w:val="22"/>
                <w:szCs w:val="22"/>
                <w:lang w:val="en-GB"/>
              </w:rPr>
            </w:pPr>
            <w:r w:rsidRPr="0082583F">
              <w:rPr>
                <w:rFonts w:ascii="Arial" w:hAnsi="Arial" w:cs="Arial"/>
                <w:b/>
                <w:sz w:val="22"/>
                <w:szCs w:val="22"/>
                <w:lang w:val="en-GB"/>
              </w:rPr>
              <w:t>100</w:t>
            </w:r>
          </w:p>
        </w:tc>
      </w:tr>
    </w:tbl>
    <w:p w14:paraId="2DEC0D52" w14:textId="77777777" w:rsidR="00570E19" w:rsidRPr="0082583F" w:rsidRDefault="00570E19" w:rsidP="003B335E">
      <w:pPr>
        <w:jc w:val="both"/>
        <w:rPr>
          <w:rFonts w:ascii="Arial" w:hAnsi="Arial" w:cs="Arial"/>
          <w:sz w:val="22"/>
          <w:szCs w:val="22"/>
          <w:lang w:val="en-GB"/>
        </w:rPr>
      </w:pPr>
      <w:r w:rsidRPr="0082583F">
        <w:rPr>
          <w:rFonts w:ascii="Arial" w:hAnsi="Arial" w:cs="Arial"/>
          <w:sz w:val="22"/>
          <w:szCs w:val="22"/>
          <w:lang w:val="en-GB"/>
        </w:rPr>
        <w:tab/>
      </w:r>
    </w:p>
    <w:p w14:paraId="53C7D522" w14:textId="0BEADB53" w:rsidR="00382375" w:rsidRPr="0082583F" w:rsidRDefault="00382375" w:rsidP="003B335E">
      <w:pPr>
        <w:pStyle w:val="ListParagraph"/>
        <w:numPr>
          <w:ilvl w:val="0"/>
          <w:numId w:val="10"/>
        </w:numPr>
        <w:jc w:val="both"/>
        <w:rPr>
          <w:rFonts w:ascii="Arial" w:hAnsi="Arial" w:cs="Arial"/>
          <w:b/>
          <w:sz w:val="22"/>
          <w:szCs w:val="22"/>
          <w:lang w:val="en-GB"/>
        </w:rPr>
      </w:pPr>
      <w:r w:rsidRPr="0082583F">
        <w:rPr>
          <w:rFonts w:ascii="Arial" w:hAnsi="Arial" w:cs="Arial"/>
          <w:sz w:val="22"/>
          <w:szCs w:val="22"/>
          <w:lang w:val="en-GB"/>
        </w:rPr>
        <w:tab/>
        <w:t>You</w:t>
      </w:r>
      <w:r w:rsidR="002C7618" w:rsidRPr="0082583F">
        <w:rPr>
          <w:rFonts w:ascii="Arial" w:hAnsi="Arial" w:cs="Arial"/>
          <w:sz w:val="22"/>
          <w:szCs w:val="22"/>
          <w:lang w:val="en-GB"/>
        </w:rPr>
        <w:t>r</w:t>
      </w:r>
      <w:r w:rsidRPr="0082583F">
        <w:rPr>
          <w:rFonts w:ascii="Arial" w:hAnsi="Arial" w:cs="Arial"/>
          <w:sz w:val="22"/>
          <w:szCs w:val="22"/>
          <w:lang w:val="en-GB"/>
        </w:rPr>
        <w:t xml:space="preserve"> proposal should be submitted as per the following instructions:</w:t>
      </w:r>
    </w:p>
    <w:p w14:paraId="34486B18" w14:textId="77777777" w:rsidR="00382375" w:rsidRPr="0082583F" w:rsidRDefault="00382375" w:rsidP="003B335E">
      <w:pPr>
        <w:jc w:val="both"/>
        <w:rPr>
          <w:rFonts w:ascii="Arial" w:hAnsi="Arial" w:cs="Arial"/>
          <w:sz w:val="22"/>
          <w:szCs w:val="22"/>
          <w:lang w:val="en-GB"/>
        </w:rPr>
      </w:pPr>
    </w:p>
    <w:p w14:paraId="59414737" w14:textId="77777777" w:rsidR="007C0DD6" w:rsidRPr="0082583F" w:rsidRDefault="00382375" w:rsidP="003B335E">
      <w:pPr>
        <w:ind w:left="1134" w:hanging="425"/>
        <w:jc w:val="both"/>
        <w:rPr>
          <w:rFonts w:ascii="Arial" w:hAnsi="Arial" w:cs="Arial"/>
          <w:sz w:val="22"/>
          <w:szCs w:val="22"/>
          <w:lang w:val="en-GB"/>
        </w:rPr>
      </w:pPr>
      <w:r w:rsidRPr="0082583F">
        <w:rPr>
          <w:rFonts w:ascii="Arial" w:hAnsi="Arial" w:cs="Arial"/>
          <w:sz w:val="22"/>
          <w:szCs w:val="22"/>
          <w:lang w:val="en-GB"/>
        </w:rPr>
        <w:t xml:space="preserve">(i) </w:t>
      </w:r>
      <w:r w:rsidRPr="0082583F">
        <w:rPr>
          <w:rFonts w:ascii="Arial" w:hAnsi="Arial" w:cs="Arial"/>
          <w:sz w:val="22"/>
          <w:szCs w:val="22"/>
          <w:lang w:val="en-GB"/>
        </w:rPr>
        <w:tab/>
        <w:t xml:space="preserve">PRICES: </w:t>
      </w:r>
    </w:p>
    <w:p w14:paraId="3855FE78" w14:textId="77777777" w:rsidR="00382375" w:rsidRPr="0082583F" w:rsidRDefault="00382375" w:rsidP="003B335E">
      <w:pPr>
        <w:ind w:left="1134"/>
        <w:jc w:val="both"/>
        <w:rPr>
          <w:rFonts w:ascii="Arial" w:hAnsi="Arial" w:cs="Arial"/>
          <w:color w:val="000000"/>
          <w:sz w:val="22"/>
          <w:szCs w:val="22"/>
          <w:lang w:val="en-GB"/>
        </w:rPr>
      </w:pPr>
      <w:r w:rsidRPr="0082583F">
        <w:rPr>
          <w:rFonts w:ascii="Arial" w:hAnsi="Arial" w:cs="Arial"/>
          <w:sz w:val="22"/>
          <w:szCs w:val="22"/>
          <w:lang w:val="en-GB"/>
        </w:rPr>
        <w:t xml:space="preserve">The financial proposal shall be inclusive of all expenses deemed necessary by the </w:t>
      </w:r>
      <w:r w:rsidR="006A4750" w:rsidRPr="0082583F">
        <w:rPr>
          <w:rFonts w:ascii="Arial" w:hAnsi="Arial" w:cs="Arial"/>
          <w:sz w:val="22"/>
          <w:szCs w:val="22"/>
          <w:lang w:val="en-GB"/>
        </w:rPr>
        <w:t>Individual Consultant</w:t>
      </w:r>
      <w:r w:rsidRPr="0082583F">
        <w:rPr>
          <w:rFonts w:ascii="Arial" w:hAnsi="Arial" w:cs="Arial"/>
          <w:sz w:val="22"/>
          <w:szCs w:val="22"/>
          <w:lang w:val="en-GB"/>
        </w:rPr>
        <w:t xml:space="preserve"> for the performance of the </w:t>
      </w:r>
      <w:r w:rsidR="006A4750" w:rsidRPr="0082583F">
        <w:rPr>
          <w:rFonts w:ascii="Arial" w:hAnsi="Arial" w:cs="Arial"/>
          <w:sz w:val="22"/>
          <w:szCs w:val="22"/>
          <w:lang w:val="en-GB"/>
        </w:rPr>
        <w:t>contract</w:t>
      </w:r>
      <w:r w:rsidRPr="0082583F">
        <w:rPr>
          <w:rFonts w:ascii="Arial" w:hAnsi="Arial" w:cs="Arial"/>
          <w:color w:val="000000"/>
          <w:sz w:val="22"/>
          <w:szCs w:val="22"/>
          <w:lang w:val="en-GB"/>
        </w:rPr>
        <w:t xml:space="preserve">. </w:t>
      </w:r>
    </w:p>
    <w:p w14:paraId="5610143D" w14:textId="77777777" w:rsidR="00382375" w:rsidRPr="0082583F" w:rsidRDefault="00382375" w:rsidP="003B335E">
      <w:pPr>
        <w:ind w:left="720"/>
        <w:jc w:val="both"/>
        <w:rPr>
          <w:rFonts w:ascii="Arial" w:hAnsi="Arial" w:cs="Arial"/>
          <w:color w:val="000000"/>
          <w:sz w:val="22"/>
          <w:szCs w:val="22"/>
          <w:lang w:val="en-GB"/>
        </w:rPr>
      </w:pPr>
    </w:p>
    <w:p w14:paraId="41E54F69" w14:textId="77777777" w:rsidR="00A42DC2" w:rsidRPr="0082583F" w:rsidRDefault="00382375" w:rsidP="003B335E">
      <w:pPr>
        <w:ind w:left="1134" w:hanging="425"/>
        <w:jc w:val="both"/>
        <w:rPr>
          <w:rFonts w:ascii="Arial" w:hAnsi="Arial" w:cs="Arial"/>
          <w:b/>
          <w:bCs/>
          <w:sz w:val="22"/>
          <w:szCs w:val="22"/>
          <w:lang w:val="en-GB"/>
        </w:rPr>
      </w:pPr>
      <w:r w:rsidRPr="0082583F">
        <w:rPr>
          <w:rFonts w:ascii="Arial" w:hAnsi="Arial" w:cs="Arial"/>
          <w:sz w:val="22"/>
          <w:szCs w:val="22"/>
          <w:lang w:val="en-GB"/>
        </w:rPr>
        <w:t>(ii)</w:t>
      </w:r>
      <w:r w:rsidRPr="0082583F">
        <w:rPr>
          <w:rFonts w:ascii="Arial" w:hAnsi="Arial" w:cs="Arial"/>
          <w:sz w:val="22"/>
          <w:szCs w:val="22"/>
          <w:lang w:val="en-GB"/>
        </w:rPr>
        <w:tab/>
      </w:r>
      <w:r w:rsidRPr="0082583F">
        <w:rPr>
          <w:rFonts w:ascii="Arial" w:hAnsi="Arial" w:cs="Arial"/>
          <w:b/>
          <w:bCs/>
          <w:sz w:val="22"/>
          <w:szCs w:val="22"/>
          <w:lang w:val="en-GB"/>
        </w:rPr>
        <w:t xml:space="preserve">EVALUATION AND AWARD OF </w:t>
      </w:r>
      <w:r w:rsidR="006A4750" w:rsidRPr="0082583F">
        <w:rPr>
          <w:rFonts w:ascii="Arial" w:hAnsi="Arial" w:cs="Arial"/>
          <w:b/>
          <w:bCs/>
          <w:sz w:val="22"/>
          <w:szCs w:val="22"/>
          <w:lang w:val="en-GB"/>
        </w:rPr>
        <w:t xml:space="preserve">THE CONTRACT: </w:t>
      </w:r>
    </w:p>
    <w:p w14:paraId="15245487" w14:textId="77777777" w:rsidR="00A153C8" w:rsidRPr="0082583F" w:rsidRDefault="006A4750" w:rsidP="003B335E">
      <w:pPr>
        <w:ind w:left="1134"/>
        <w:jc w:val="both"/>
        <w:rPr>
          <w:rFonts w:ascii="Arial" w:hAnsi="Arial" w:cs="Arial"/>
          <w:sz w:val="22"/>
          <w:szCs w:val="22"/>
          <w:lang w:val="en-GB"/>
        </w:rPr>
      </w:pPr>
      <w:r w:rsidRPr="0082583F">
        <w:rPr>
          <w:rFonts w:ascii="Arial" w:hAnsi="Arial" w:cs="Arial"/>
          <w:sz w:val="22"/>
          <w:szCs w:val="22"/>
          <w:lang w:val="en-GB"/>
        </w:rPr>
        <w:t>Expressions of Interest</w:t>
      </w:r>
      <w:r w:rsidR="00382375" w:rsidRPr="0082583F">
        <w:rPr>
          <w:rFonts w:ascii="Arial" w:hAnsi="Arial" w:cs="Arial"/>
          <w:sz w:val="22"/>
          <w:szCs w:val="22"/>
          <w:lang w:val="en-GB"/>
        </w:rPr>
        <w:t xml:space="preserve"> determined to be </w:t>
      </w:r>
      <w:r w:rsidR="004E533E" w:rsidRPr="0082583F">
        <w:rPr>
          <w:rFonts w:ascii="Arial" w:hAnsi="Arial" w:cs="Arial"/>
          <w:sz w:val="22"/>
          <w:szCs w:val="22"/>
          <w:lang w:val="en-GB"/>
        </w:rPr>
        <w:t>formal</w:t>
      </w:r>
      <w:r w:rsidR="00F01042" w:rsidRPr="0082583F">
        <w:rPr>
          <w:rFonts w:ascii="Arial" w:hAnsi="Arial" w:cs="Arial"/>
          <w:sz w:val="22"/>
          <w:szCs w:val="22"/>
          <w:lang w:val="en-GB"/>
        </w:rPr>
        <w:t>ly</w:t>
      </w:r>
      <w:r w:rsidR="004E533E" w:rsidRPr="0082583F">
        <w:rPr>
          <w:rFonts w:ascii="Arial" w:hAnsi="Arial" w:cs="Arial"/>
          <w:sz w:val="22"/>
          <w:szCs w:val="22"/>
          <w:lang w:val="en-GB"/>
        </w:rPr>
        <w:t xml:space="preserve"> </w:t>
      </w:r>
      <w:r w:rsidR="008E0345" w:rsidRPr="0082583F">
        <w:rPr>
          <w:rFonts w:ascii="Arial" w:hAnsi="Arial" w:cs="Arial"/>
          <w:sz w:val="22"/>
          <w:szCs w:val="22"/>
          <w:lang w:val="en-GB"/>
        </w:rPr>
        <w:t xml:space="preserve">compliant </w:t>
      </w:r>
      <w:r w:rsidR="00382375" w:rsidRPr="0082583F">
        <w:rPr>
          <w:rFonts w:ascii="Arial" w:hAnsi="Arial" w:cs="Arial"/>
          <w:sz w:val="22"/>
          <w:szCs w:val="22"/>
          <w:lang w:val="en-GB"/>
        </w:rPr>
        <w:t xml:space="preserve">to the </w:t>
      </w:r>
      <w:r w:rsidR="004E533E" w:rsidRPr="0082583F">
        <w:rPr>
          <w:rFonts w:ascii="Arial" w:hAnsi="Arial" w:cs="Arial"/>
          <w:sz w:val="22"/>
          <w:szCs w:val="22"/>
          <w:lang w:val="en-GB"/>
        </w:rPr>
        <w:t>requirement</w:t>
      </w:r>
      <w:r w:rsidR="00186025" w:rsidRPr="0082583F">
        <w:rPr>
          <w:rFonts w:ascii="Arial" w:hAnsi="Arial" w:cs="Arial"/>
          <w:sz w:val="22"/>
          <w:szCs w:val="22"/>
          <w:lang w:val="en-GB"/>
        </w:rPr>
        <w:t>s</w:t>
      </w:r>
      <w:r w:rsidR="004E533E" w:rsidRPr="0082583F">
        <w:rPr>
          <w:rFonts w:ascii="Arial" w:hAnsi="Arial" w:cs="Arial"/>
          <w:sz w:val="22"/>
          <w:szCs w:val="22"/>
          <w:lang w:val="en-GB"/>
        </w:rPr>
        <w:t xml:space="preserve"> </w:t>
      </w:r>
      <w:r w:rsidR="00186025" w:rsidRPr="0082583F">
        <w:rPr>
          <w:rFonts w:ascii="Arial" w:hAnsi="Arial" w:cs="Arial"/>
          <w:sz w:val="22"/>
          <w:szCs w:val="22"/>
          <w:lang w:val="en-GB"/>
        </w:rPr>
        <w:t>will be further evaluated technically.</w:t>
      </w:r>
    </w:p>
    <w:p w14:paraId="2DCB694E" w14:textId="77777777" w:rsidR="00A42DC2" w:rsidRPr="0082583F" w:rsidRDefault="00A42DC2" w:rsidP="003B335E">
      <w:pPr>
        <w:ind w:left="1134"/>
        <w:jc w:val="both"/>
        <w:rPr>
          <w:rFonts w:ascii="Arial" w:hAnsi="Arial" w:cs="Arial"/>
          <w:sz w:val="22"/>
          <w:szCs w:val="22"/>
          <w:lang w:val="en-GB"/>
        </w:rPr>
      </w:pPr>
    </w:p>
    <w:p w14:paraId="6F9399E5" w14:textId="77777777" w:rsidR="00A153C8" w:rsidRPr="0082583F" w:rsidRDefault="008E0345" w:rsidP="003B335E">
      <w:pPr>
        <w:ind w:left="1134"/>
        <w:jc w:val="both"/>
        <w:rPr>
          <w:rFonts w:ascii="Arial" w:hAnsi="Arial" w:cs="Arial"/>
          <w:sz w:val="22"/>
          <w:szCs w:val="22"/>
          <w:lang w:val="en-GB"/>
        </w:rPr>
      </w:pPr>
      <w:r w:rsidRPr="0082583F">
        <w:rPr>
          <w:rFonts w:ascii="Arial" w:hAnsi="Arial" w:cs="Arial"/>
          <w:sz w:val="22"/>
          <w:szCs w:val="22"/>
          <w:lang w:val="en-GB"/>
        </w:rPr>
        <w:t>An</w:t>
      </w:r>
      <w:r w:rsidR="006A4750" w:rsidRPr="0082583F">
        <w:rPr>
          <w:rFonts w:ascii="Arial" w:hAnsi="Arial" w:cs="Arial"/>
          <w:sz w:val="22"/>
          <w:szCs w:val="22"/>
          <w:lang w:val="en-GB"/>
        </w:rPr>
        <w:t xml:space="preserve"> Expression of Interest</w:t>
      </w:r>
      <w:r w:rsidR="00382375" w:rsidRPr="0082583F">
        <w:rPr>
          <w:rFonts w:ascii="Arial" w:hAnsi="Arial" w:cs="Arial"/>
          <w:sz w:val="22"/>
          <w:szCs w:val="22"/>
          <w:lang w:val="en-GB"/>
        </w:rPr>
        <w:t xml:space="preserve"> is considered </w:t>
      </w:r>
      <w:r w:rsidRPr="0082583F">
        <w:rPr>
          <w:rFonts w:ascii="Arial" w:hAnsi="Arial" w:cs="Arial"/>
          <w:sz w:val="22"/>
          <w:szCs w:val="22"/>
          <w:lang w:val="en-GB"/>
        </w:rPr>
        <w:t xml:space="preserve">compliant </w:t>
      </w:r>
      <w:r w:rsidR="00382375" w:rsidRPr="0082583F">
        <w:rPr>
          <w:rFonts w:ascii="Arial" w:hAnsi="Arial" w:cs="Arial"/>
          <w:sz w:val="22"/>
          <w:szCs w:val="22"/>
          <w:lang w:val="en-GB"/>
        </w:rPr>
        <w:t xml:space="preserve">to </w:t>
      </w:r>
      <w:r w:rsidR="004E533E" w:rsidRPr="0082583F">
        <w:rPr>
          <w:rFonts w:ascii="Arial" w:hAnsi="Arial" w:cs="Arial"/>
          <w:sz w:val="22"/>
          <w:szCs w:val="22"/>
          <w:lang w:val="en-GB"/>
        </w:rPr>
        <w:t>the requirements if</w:t>
      </w:r>
      <w:r w:rsidR="00382375" w:rsidRPr="0082583F">
        <w:rPr>
          <w:rFonts w:ascii="Arial" w:hAnsi="Arial" w:cs="Arial"/>
          <w:sz w:val="22"/>
          <w:szCs w:val="22"/>
          <w:lang w:val="en-GB"/>
        </w:rPr>
        <w:t xml:space="preserve">: </w:t>
      </w:r>
    </w:p>
    <w:p w14:paraId="0C83C7C0" w14:textId="77777777" w:rsidR="00A153C8" w:rsidRPr="0082583F" w:rsidRDefault="00A153C8" w:rsidP="003B335E">
      <w:pPr>
        <w:numPr>
          <w:ilvl w:val="0"/>
          <w:numId w:val="5"/>
        </w:numPr>
        <w:ind w:left="1560"/>
        <w:jc w:val="both"/>
        <w:rPr>
          <w:rFonts w:ascii="Arial" w:hAnsi="Arial" w:cs="Arial"/>
          <w:sz w:val="22"/>
          <w:szCs w:val="22"/>
          <w:lang w:val="en-GB"/>
        </w:rPr>
      </w:pPr>
      <w:r w:rsidRPr="0082583F">
        <w:rPr>
          <w:rFonts w:ascii="Arial" w:hAnsi="Arial" w:cs="Arial"/>
          <w:sz w:val="22"/>
          <w:szCs w:val="22"/>
          <w:lang w:val="en-GB"/>
        </w:rPr>
        <w:t xml:space="preserve">It </w:t>
      </w:r>
      <w:r w:rsidR="004E533E" w:rsidRPr="0082583F">
        <w:rPr>
          <w:rFonts w:ascii="Arial" w:hAnsi="Arial" w:cs="Arial"/>
          <w:sz w:val="22"/>
          <w:szCs w:val="22"/>
          <w:lang w:val="en-GB"/>
        </w:rPr>
        <w:t>fulfils the formal requirements</w:t>
      </w:r>
      <w:r w:rsidR="00382375" w:rsidRPr="0082583F">
        <w:rPr>
          <w:rFonts w:ascii="Arial" w:hAnsi="Arial" w:cs="Arial"/>
          <w:sz w:val="22"/>
          <w:szCs w:val="22"/>
          <w:lang w:val="en-GB"/>
        </w:rPr>
        <w:t xml:space="preserve"> (see Paragraph</w:t>
      </w:r>
      <w:r w:rsidR="00EC3A43" w:rsidRPr="0082583F">
        <w:rPr>
          <w:rFonts w:ascii="Arial" w:hAnsi="Arial" w:cs="Arial"/>
          <w:sz w:val="22"/>
          <w:szCs w:val="22"/>
          <w:lang w:val="en-GB"/>
        </w:rPr>
        <w:t>s</w:t>
      </w:r>
      <w:r w:rsidR="00382375" w:rsidRPr="0082583F">
        <w:rPr>
          <w:rFonts w:ascii="Arial" w:hAnsi="Arial" w:cs="Arial"/>
          <w:sz w:val="22"/>
          <w:szCs w:val="22"/>
          <w:lang w:val="en-GB"/>
        </w:rPr>
        <w:t xml:space="preserve"> </w:t>
      </w:r>
      <w:r w:rsidR="00C201C5" w:rsidRPr="0082583F">
        <w:rPr>
          <w:rFonts w:ascii="Arial" w:hAnsi="Arial" w:cs="Arial"/>
          <w:sz w:val="22"/>
          <w:szCs w:val="22"/>
          <w:lang w:val="en-GB"/>
        </w:rPr>
        <w:t>2,3,4</w:t>
      </w:r>
      <w:r w:rsidR="00382375" w:rsidRPr="0082583F">
        <w:rPr>
          <w:rFonts w:ascii="Arial" w:hAnsi="Arial" w:cs="Arial"/>
          <w:sz w:val="22"/>
          <w:szCs w:val="22"/>
          <w:lang w:val="en-GB"/>
        </w:rPr>
        <w:t>,</w:t>
      </w:r>
      <w:r w:rsidR="00C201C5" w:rsidRPr="0082583F">
        <w:rPr>
          <w:rFonts w:ascii="Arial" w:hAnsi="Arial" w:cs="Arial"/>
          <w:sz w:val="22"/>
          <w:szCs w:val="22"/>
          <w:lang w:val="en-GB"/>
        </w:rPr>
        <w:t>5</w:t>
      </w:r>
      <w:r w:rsidR="006D021F" w:rsidRPr="0082583F">
        <w:rPr>
          <w:rFonts w:ascii="Arial" w:hAnsi="Arial" w:cs="Arial"/>
          <w:sz w:val="22"/>
          <w:szCs w:val="22"/>
          <w:lang w:val="en-GB"/>
        </w:rPr>
        <w:t>,6 and 7</w:t>
      </w:r>
      <w:r w:rsidR="00382375" w:rsidRPr="0082583F">
        <w:rPr>
          <w:rFonts w:ascii="Arial" w:hAnsi="Arial" w:cs="Arial"/>
          <w:sz w:val="22"/>
          <w:szCs w:val="22"/>
          <w:lang w:val="en-GB"/>
        </w:rPr>
        <w:t xml:space="preserve"> above),</w:t>
      </w:r>
    </w:p>
    <w:p w14:paraId="3692D769" w14:textId="77777777" w:rsidR="00A153C8" w:rsidRPr="0082583F" w:rsidRDefault="00A153C8" w:rsidP="003B335E">
      <w:pPr>
        <w:numPr>
          <w:ilvl w:val="0"/>
          <w:numId w:val="5"/>
        </w:numPr>
        <w:ind w:left="1560"/>
        <w:jc w:val="both"/>
        <w:rPr>
          <w:rFonts w:ascii="Arial" w:hAnsi="Arial" w:cs="Arial"/>
          <w:sz w:val="22"/>
          <w:szCs w:val="22"/>
          <w:lang w:val="en-GB"/>
        </w:rPr>
      </w:pPr>
      <w:r w:rsidRPr="0082583F">
        <w:rPr>
          <w:rFonts w:ascii="Arial" w:hAnsi="Arial" w:cs="Arial"/>
          <w:sz w:val="22"/>
          <w:szCs w:val="22"/>
          <w:lang w:val="en-GB"/>
        </w:rPr>
        <w:t>T</w:t>
      </w:r>
      <w:r w:rsidR="00382375" w:rsidRPr="0082583F">
        <w:rPr>
          <w:rFonts w:ascii="Arial" w:hAnsi="Arial" w:cs="Arial"/>
          <w:sz w:val="22"/>
          <w:szCs w:val="22"/>
          <w:lang w:val="en-GB"/>
        </w:rPr>
        <w:t xml:space="preserve">he financial proposal does not exceed the maximum available budget for the </w:t>
      </w:r>
      <w:r w:rsidR="006D021F" w:rsidRPr="0082583F">
        <w:rPr>
          <w:rFonts w:ascii="Arial" w:hAnsi="Arial" w:cs="Arial"/>
          <w:sz w:val="22"/>
          <w:szCs w:val="22"/>
          <w:lang w:val="en-GB"/>
        </w:rPr>
        <w:t>contract</w:t>
      </w:r>
      <w:r w:rsidR="00382375" w:rsidRPr="0082583F">
        <w:rPr>
          <w:rFonts w:ascii="Arial" w:hAnsi="Arial" w:cs="Arial"/>
          <w:sz w:val="22"/>
          <w:szCs w:val="22"/>
          <w:lang w:val="en-GB"/>
        </w:rPr>
        <w:t xml:space="preserve">. </w:t>
      </w:r>
    </w:p>
    <w:p w14:paraId="3A5E95A3" w14:textId="77777777" w:rsidR="00186025" w:rsidRPr="0082583F" w:rsidRDefault="00186025" w:rsidP="003B335E">
      <w:pPr>
        <w:ind w:left="1080"/>
        <w:jc w:val="both"/>
        <w:rPr>
          <w:rFonts w:ascii="Arial" w:hAnsi="Arial" w:cs="Arial"/>
          <w:sz w:val="22"/>
          <w:szCs w:val="22"/>
          <w:lang w:val="en-GB"/>
        </w:rPr>
      </w:pPr>
    </w:p>
    <w:p w14:paraId="599F546C" w14:textId="469D0B60" w:rsidR="00186025" w:rsidRPr="0082583F" w:rsidRDefault="00382375" w:rsidP="003B335E">
      <w:pPr>
        <w:ind w:left="1080"/>
        <w:jc w:val="both"/>
        <w:rPr>
          <w:rFonts w:ascii="Arial" w:hAnsi="Arial" w:cs="Arial"/>
          <w:sz w:val="22"/>
          <w:szCs w:val="22"/>
          <w:lang w:val="en-GB"/>
        </w:rPr>
      </w:pPr>
      <w:r w:rsidRPr="0082583F">
        <w:rPr>
          <w:rFonts w:ascii="Arial" w:hAnsi="Arial" w:cs="Arial"/>
          <w:sz w:val="22"/>
          <w:szCs w:val="22"/>
          <w:lang w:val="en-GB"/>
        </w:rPr>
        <w:t xml:space="preserve">The award will be made to the </w:t>
      </w:r>
      <w:r w:rsidR="006A4750" w:rsidRPr="0082583F">
        <w:rPr>
          <w:rFonts w:ascii="Arial" w:hAnsi="Arial" w:cs="Arial"/>
          <w:sz w:val="22"/>
          <w:szCs w:val="22"/>
          <w:lang w:val="en-GB"/>
        </w:rPr>
        <w:t xml:space="preserve">applicant </w:t>
      </w:r>
      <w:r w:rsidR="008E0345" w:rsidRPr="0082583F">
        <w:rPr>
          <w:rFonts w:ascii="Arial" w:hAnsi="Arial" w:cs="Arial"/>
          <w:sz w:val="22"/>
          <w:szCs w:val="22"/>
          <w:lang w:val="en-GB"/>
        </w:rPr>
        <w:t>who</w:t>
      </w:r>
      <w:r w:rsidR="006D021F" w:rsidRPr="0082583F">
        <w:rPr>
          <w:rFonts w:ascii="Arial" w:hAnsi="Arial" w:cs="Arial"/>
          <w:sz w:val="22"/>
          <w:szCs w:val="22"/>
          <w:lang w:val="en-GB"/>
        </w:rPr>
        <w:t xml:space="preserve"> obtain</w:t>
      </w:r>
      <w:r w:rsidR="003D1ABB" w:rsidRPr="0082583F">
        <w:rPr>
          <w:rFonts w:ascii="Arial" w:hAnsi="Arial" w:cs="Arial"/>
          <w:sz w:val="22"/>
          <w:szCs w:val="22"/>
          <w:lang w:val="en-GB"/>
        </w:rPr>
        <w:t>s</w:t>
      </w:r>
      <w:r w:rsidR="006D021F" w:rsidRPr="0082583F">
        <w:rPr>
          <w:rFonts w:ascii="Arial" w:hAnsi="Arial" w:cs="Arial"/>
          <w:sz w:val="22"/>
          <w:szCs w:val="22"/>
          <w:lang w:val="en-GB"/>
        </w:rPr>
        <w:t xml:space="preserve"> the highest </w:t>
      </w:r>
      <w:r w:rsidR="009B6A59" w:rsidRPr="0082583F">
        <w:rPr>
          <w:rFonts w:ascii="Arial" w:hAnsi="Arial" w:cs="Arial"/>
          <w:sz w:val="22"/>
          <w:szCs w:val="22"/>
          <w:lang w:val="en-GB"/>
        </w:rPr>
        <w:t>technical</w:t>
      </w:r>
      <w:r w:rsidR="008E0345" w:rsidRPr="0082583F">
        <w:rPr>
          <w:rFonts w:ascii="Arial" w:hAnsi="Arial" w:cs="Arial"/>
          <w:sz w:val="22"/>
          <w:szCs w:val="22"/>
          <w:lang w:val="en-GB"/>
        </w:rPr>
        <w:t xml:space="preserve"> </w:t>
      </w:r>
      <w:r w:rsidR="006D021F" w:rsidRPr="0082583F">
        <w:rPr>
          <w:rFonts w:ascii="Arial" w:hAnsi="Arial" w:cs="Arial"/>
          <w:sz w:val="22"/>
          <w:szCs w:val="22"/>
          <w:lang w:val="en-GB"/>
        </w:rPr>
        <w:t>score</w:t>
      </w:r>
      <w:r w:rsidR="008E0345" w:rsidRPr="0082583F">
        <w:rPr>
          <w:rFonts w:ascii="Arial" w:hAnsi="Arial" w:cs="Arial"/>
          <w:sz w:val="22"/>
          <w:szCs w:val="22"/>
          <w:lang w:val="en-GB"/>
        </w:rPr>
        <w:t>.</w:t>
      </w:r>
      <w:r w:rsidR="00A42DC2" w:rsidRPr="0082583F">
        <w:rPr>
          <w:rFonts w:ascii="Arial" w:hAnsi="Arial" w:cs="Arial"/>
          <w:sz w:val="22"/>
          <w:szCs w:val="22"/>
          <w:lang w:val="en-GB"/>
        </w:rPr>
        <w:t xml:space="preserve"> </w:t>
      </w:r>
      <w:r w:rsidR="00186025" w:rsidRPr="0082583F">
        <w:rPr>
          <w:rFonts w:ascii="Arial" w:hAnsi="Arial" w:cs="Arial"/>
          <w:sz w:val="22"/>
          <w:szCs w:val="22"/>
          <w:lang w:val="en-GB"/>
        </w:rPr>
        <w:t xml:space="preserve">Expressions of Interest not obtaining a minimum score of </w:t>
      </w:r>
      <w:r w:rsidR="00997E6B" w:rsidRPr="0082583F">
        <w:rPr>
          <w:rFonts w:ascii="Arial" w:hAnsi="Arial" w:cs="Arial"/>
          <w:sz w:val="22"/>
          <w:szCs w:val="22"/>
          <w:lang w:val="en-GB"/>
        </w:rPr>
        <w:t>70</w:t>
      </w:r>
      <w:r w:rsidR="00186025" w:rsidRPr="0082583F">
        <w:rPr>
          <w:rFonts w:ascii="Arial" w:hAnsi="Arial" w:cs="Arial"/>
          <w:sz w:val="22"/>
          <w:szCs w:val="22"/>
          <w:lang w:val="en-GB"/>
        </w:rPr>
        <w:t xml:space="preserve">% will be rejected. </w:t>
      </w:r>
    </w:p>
    <w:p w14:paraId="507694A4" w14:textId="77777777" w:rsidR="008E0345" w:rsidRPr="0082583F" w:rsidRDefault="008E0345" w:rsidP="003B335E">
      <w:pPr>
        <w:ind w:left="720"/>
        <w:jc w:val="both"/>
        <w:rPr>
          <w:rFonts w:ascii="Arial" w:hAnsi="Arial" w:cs="Arial"/>
          <w:sz w:val="22"/>
          <w:szCs w:val="22"/>
          <w:lang w:val="en-GB"/>
        </w:rPr>
      </w:pPr>
    </w:p>
    <w:p w14:paraId="70313682" w14:textId="77777777" w:rsidR="00A42DC2" w:rsidRPr="0082583F" w:rsidRDefault="00382375" w:rsidP="003B335E">
      <w:pPr>
        <w:ind w:left="720"/>
        <w:jc w:val="both"/>
        <w:rPr>
          <w:rFonts w:ascii="Arial" w:hAnsi="Arial" w:cs="Arial"/>
          <w:sz w:val="22"/>
          <w:szCs w:val="22"/>
          <w:lang w:val="en-GB"/>
        </w:rPr>
      </w:pPr>
      <w:r w:rsidRPr="0082583F">
        <w:rPr>
          <w:rFonts w:ascii="Arial" w:hAnsi="Arial" w:cs="Arial"/>
          <w:sz w:val="22"/>
          <w:szCs w:val="22"/>
          <w:lang w:val="en-GB"/>
        </w:rPr>
        <w:t xml:space="preserve">(iii) </w:t>
      </w:r>
      <w:r w:rsidRPr="0082583F">
        <w:rPr>
          <w:rFonts w:ascii="Arial" w:hAnsi="Arial" w:cs="Arial"/>
          <w:sz w:val="22"/>
          <w:szCs w:val="22"/>
          <w:lang w:val="en-GB"/>
        </w:rPr>
        <w:tab/>
      </w:r>
      <w:r w:rsidRPr="0082583F">
        <w:rPr>
          <w:rFonts w:ascii="Arial" w:hAnsi="Arial" w:cs="Arial"/>
          <w:b/>
          <w:bCs/>
          <w:sz w:val="22"/>
          <w:szCs w:val="22"/>
          <w:lang w:val="en-GB"/>
        </w:rPr>
        <w:t xml:space="preserve">VALIDITY OF THE </w:t>
      </w:r>
      <w:r w:rsidR="006A4750" w:rsidRPr="0082583F">
        <w:rPr>
          <w:rFonts w:ascii="Arial" w:hAnsi="Arial" w:cs="Arial"/>
          <w:b/>
          <w:bCs/>
          <w:sz w:val="22"/>
          <w:szCs w:val="22"/>
          <w:lang w:val="en-GB"/>
        </w:rPr>
        <w:t>EXPRESSION OF INTEREST</w:t>
      </w:r>
      <w:r w:rsidRPr="0082583F">
        <w:rPr>
          <w:rFonts w:ascii="Arial" w:hAnsi="Arial" w:cs="Arial"/>
          <w:b/>
          <w:bCs/>
          <w:sz w:val="22"/>
          <w:szCs w:val="22"/>
          <w:lang w:val="en-GB"/>
        </w:rPr>
        <w:t>:</w:t>
      </w:r>
      <w:r w:rsidRPr="0082583F">
        <w:rPr>
          <w:rFonts w:ascii="Arial" w:hAnsi="Arial" w:cs="Arial"/>
          <w:sz w:val="22"/>
          <w:szCs w:val="22"/>
          <w:lang w:val="en-GB"/>
        </w:rPr>
        <w:t xml:space="preserve"> </w:t>
      </w:r>
    </w:p>
    <w:p w14:paraId="2B051EC0" w14:textId="45DE1BFC" w:rsidR="00382375" w:rsidRPr="0082583F" w:rsidRDefault="00382375" w:rsidP="003B335E">
      <w:pPr>
        <w:ind w:left="1134"/>
        <w:jc w:val="both"/>
        <w:rPr>
          <w:rFonts w:ascii="Arial" w:hAnsi="Arial" w:cs="Arial"/>
          <w:sz w:val="22"/>
          <w:szCs w:val="22"/>
          <w:lang w:val="en-GB"/>
        </w:rPr>
      </w:pPr>
      <w:r w:rsidRPr="0082583F">
        <w:rPr>
          <w:rFonts w:ascii="Arial" w:hAnsi="Arial" w:cs="Arial"/>
          <w:sz w:val="22"/>
          <w:szCs w:val="22"/>
          <w:lang w:val="en-GB"/>
        </w:rPr>
        <w:t xml:space="preserve">Your </w:t>
      </w:r>
      <w:r w:rsidR="006A4750" w:rsidRPr="0082583F">
        <w:rPr>
          <w:rFonts w:ascii="Arial" w:hAnsi="Arial" w:cs="Arial"/>
          <w:sz w:val="22"/>
          <w:szCs w:val="22"/>
          <w:lang w:val="en-GB"/>
        </w:rPr>
        <w:t xml:space="preserve">Expression of Interest </w:t>
      </w:r>
      <w:r w:rsidRPr="0082583F">
        <w:rPr>
          <w:rFonts w:ascii="Arial" w:hAnsi="Arial" w:cs="Arial"/>
          <w:sz w:val="22"/>
          <w:szCs w:val="22"/>
          <w:lang w:val="en-GB"/>
        </w:rPr>
        <w:t>sh</w:t>
      </w:r>
      <w:r w:rsidR="006D021F" w:rsidRPr="0082583F">
        <w:rPr>
          <w:rFonts w:ascii="Arial" w:hAnsi="Arial" w:cs="Arial"/>
          <w:sz w:val="22"/>
          <w:szCs w:val="22"/>
          <w:lang w:val="en-GB"/>
        </w:rPr>
        <w:t xml:space="preserve">ould be valid for a period of </w:t>
      </w:r>
      <w:r w:rsidR="003D1ABB" w:rsidRPr="0082583F">
        <w:rPr>
          <w:rFonts w:ascii="Arial" w:hAnsi="Arial" w:cs="Arial"/>
          <w:sz w:val="22"/>
          <w:szCs w:val="22"/>
          <w:lang w:val="en-GB"/>
        </w:rPr>
        <w:t>90</w:t>
      </w:r>
      <w:r w:rsidRPr="0082583F">
        <w:rPr>
          <w:rFonts w:ascii="Arial" w:hAnsi="Arial" w:cs="Arial"/>
          <w:sz w:val="22"/>
          <w:szCs w:val="22"/>
          <w:lang w:val="en-GB"/>
        </w:rPr>
        <w:t xml:space="preserve"> days from the date </w:t>
      </w:r>
      <w:r w:rsidR="00BE4A6D" w:rsidRPr="0082583F">
        <w:rPr>
          <w:rFonts w:ascii="Arial" w:hAnsi="Arial" w:cs="Arial"/>
          <w:sz w:val="22"/>
          <w:szCs w:val="22"/>
          <w:lang w:val="en-GB"/>
        </w:rPr>
        <w:t xml:space="preserve">of </w:t>
      </w:r>
      <w:r w:rsidRPr="0082583F">
        <w:rPr>
          <w:rFonts w:ascii="Arial" w:hAnsi="Arial" w:cs="Arial"/>
          <w:sz w:val="22"/>
          <w:szCs w:val="22"/>
          <w:lang w:val="en-GB"/>
        </w:rPr>
        <w:t xml:space="preserve">deadline for submission indicated in Paragraph </w:t>
      </w:r>
      <w:r w:rsidR="00BE4A6D" w:rsidRPr="0082583F">
        <w:rPr>
          <w:rFonts w:ascii="Arial" w:hAnsi="Arial" w:cs="Arial"/>
          <w:sz w:val="22"/>
          <w:szCs w:val="22"/>
          <w:lang w:val="en-GB"/>
        </w:rPr>
        <w:t xml:space="preserve">6 </w:t>
      </w:r>
      <w:r w:rsidRPr="0082583F">
        <w:rPr>
          <w:rFonts w:ascii="Arial" w:hAnsi="Arial" w:cs="Arial"/>
          <w:sz w:val="22"/>
          <w:szCs w:val="22"/>
          <w:lang w:val="en-GB"/>
        </w:rPr>
        <w:t>above.</w:t>
      </w:r>
    </w:p>
    <w:p w14:paraId="7E797999" w14:textId="77777777" w:rsidR="00382375" w:rsidRPr="0082583F" w:rsidRDefault="00382375" w:rsidP="003B335E">
      <w:pPr>
        <w:ind w:left="720"/>
        <w:jc w:val="both"/>
        <w:rPr>
          <w:rFonts w:ascii="Arial" w:hAnsi="Arial" w:cs="Arial"/>
          <w:sz w:val="22"/>
          <w:szCs w:val="22"/>
          <w:lang w:val="en-GB"/>
        </w:rPr>
      </w:pPr>
    </w:p>
    <w:p w14:paraId="153AD839" w14:textId="6DA17AEB" w:rsidR="00382375" w:rsidRPr="0082583F" w:rsidRDefault="00382375" w:rsidP="003B335E">
      <w:pPr>
        <w:pStyle w:val="ListParagraph"/>
        <w:numPr>
          <w:ilvl w:val="0"/>
          <w:numId w:val="10"/>
        </w:numPr>
        <w:jc w:val="both"/>
        <w:rPr>
          <w:rFonts w:ascii="Arial" w:hAnsi="Arial" w:cs="Arial"/>
          <w:sz w:val="22"/>
          <w:szCs w:val="22"/>
          <w:lang w:val="en-GB"/>
        </w:rPr>
      </w:pPr>
      <w:r w:rsidRPr="0082583F">
        <w:rPr>
          <w:rFonts w:ascii="Arial" w:hAnsi="Arial" w:cs="Arial"/>
          <w:sz w:val="22"/>
          <w:szCs w:val="22"/>
          <w:lang w:val="en-GB"/>
        </w:rPr>
        <w:t>The assign</w:t>
      </w:r>
      <w:r w:rsidR="00F606FD" w:rsidRPr="0082583F">
        <w:rPr>
          <w:rFonts w:ascii="Arial" w:hAnsi="Arial" w:cs="Arial"/>
          <w:sz w:val="22"/>
          <w:szCs w:val="22"/>
          <w:lang w:val="en-GB"/>
        </w:rPr>
        <w:t xml:space="preserve">ment is expected to commence within </w:t>
      </w:r>
      <w:r w:rsidR="007F192D" w:rsidRPr="0082583F">
        <w:rPr>
          <w:rFonts w:ascii="Arial" w:hAnsi="Arial" w:cs="Arial"/>
          <w:sz w:val="22"/>
          <w:szCs w:val="22"/>
          <w:lang w:val="en-GB"/>
        </w:rPr>
        <w:t xml:space="preserve">two </w:t>
      </w:r>
      <w:r w:rsidR="00F606FD" w:rsidRPr="0082583F">
        <w:rPr>
          <w:rFonts w:ascii="Arial" w:hAnsi="Arial" w:cs="Arial"/>
          <w:sz w:val="22"/>
          <w:szCs w:val="22"/>
          <w:lang w:val="en-GB"/>
        </w:rPr>
        <w:t>(</w:t>
      </w:r>
      <w:r w:rsidR="00035105" w:rsidRPr="0082583F">
        <w:rPr>
          <w:rFonts w:ascii="Arial" w:hAnsi="Arial" w:cs="Arial"/>
          <w:sz w:val="22"/>
          <w:szCs w:val="22"/>
          <w:lang w:val="en-GB"/>
        </w:rPr>
        <w:t>1</w:t>
      </w:r>
      <w:r w:rsidR="00F606FD" w:rsidRPr="0082583F">
        <w:rPr>
          <w:rFonts w:ascii="Arial" w:hAnsi="Arial" w:cs="Arial"/>
          <w:sz w:val="22"/>
          <w:szCs w:val="22"/>
          <w:lang w:val="en-GB"/>
        </w:rPr>
        <w:t xml:space="preserve">) week from the signature of the contract. </w:t>
      </w:r>
      <w:r w:rsidRPr="0082583F">
        <w:rPr>
          <w:rFonts w:ascii="Arial" w:hAnsi="Arial" w:cs="Arial"/>
          <w:sz w:val="22"/>
          <w:szCs w:val="22"/>
          <w:lang w:val="en-GB"/>
        </w:rPr>
        <w:t xml:space="preserve"> </w:t>
      </w:r>
    </w:p>
    <w:p w14:paraId="0D85BD14" w14:textId="77777777" w:rsidR="00382375" w:rsidRPr="0082583F" w:rsidRDefault="00382375" w:rsidP="003B335E">
      <w:pPr>
        <w:jc w:val="both"/>
        <w:rPr>
          <w:rFonts w:ascii="Arial" w:hAnsi="Arial" w:cs="Arial"/>
          <w:sz w:val="22"/>
          <w:szCs w:val="22"/>
          <w:lang w:val="en-GB"/>
        </w:rPr>
      </w:pPr>
    </w:p>
    <w:p w14:paraId="5EB36ED9" w14:textId="045B716A" w:rsidR="00382375" w:rsidRPr="0082583F" w:rsidRDefault="00382375" w:rsidP="003B335E">
      <w:pPr>
        <w:pStyle w:val="ListParagraph"/>
        <w:numPr>
          <w:ilvl w:val="0"/>
          <w:numId w:val="10"/>
        </w:numPr>
        <w:jc w:val="both"/>
        <w:rPr>
          <w:rFonts w:ascii="Arial" w:hAnsi="Arial" w:cs="Arial"/>
          <w:sz w:val="22"/>
          <w:szCs w:val="22"/>
          <w:lang w:val="en-GB"/>
        </w:rPr>
      </w:pPr>
      <w:r w:rsidRPr="0082583F">
        <w:rPr>
          <w:rFonts w:ascii="Arial" w:hAnsi="Arial" w:cs="Arial"/>
          <w:sz w:val="22"/>
          <w:szCs w:val="22"/>
          <w:lang w:val="en-GB"/>
        </w:rPr>
        <w:t>Additional request</w:t>
      </w:r>
      <w:r w:rsidR="00BE4A6D" w:rsidRPr="0082583F">
        <w:rPr>
          <w:rFonts w:ascii="Arial" w:hAnsi="Arial" w:cs="Arial"/>
          <w:sz w:val="22"/>
          <w:szCs w:val="22"/>
          <w:lang w:val="en-GB"/>
        </w:rPr>
        <w:t>s</w:t>
      </w:r>
      <w:r w:rsidRPr="0082583F">
        <w:rPr>
          <w:rFonts w:ascii="Arial" w:hAnsi="Arial" w:cs="Arial"/>
          <w:sz w:val="22"/>
          <w:szCs w:val="22"/>
          <w:lang w:val="en-GB"/>
        </w:rPr>
        <w:t xml:space="preserve"> for information and clarifications can </w:t>
      </w:r>
      <w:r w:rsidR="00101B1E" w:rsidRPr="0082583F">
        <w:rPr>
          <w:rFonts w:ascii="Arial" w:hAnsi="Arial" w:cs="Arial"/>
          <w:sz w:val="22"/>
          <w:szCs w:val="22"/>
          <w:lang w:val="en-GB"/>
        </w:rPr>
        <w:t xml:space="preserve">be </w:t>
      </w:r>
      <w:r w:rsidR="00106590" w:rsidRPr="0082583F">
        <w:rPr>
          <w:rFonts w:ascii="Arial" w:hAnsi="Arial" w:cs="Arial"/>
          <w:sz w:val="22"/>
          <w:szCs w:val="22"/>
          <w:lang w:val="en-GB"/>
        </w:rPr>
        <w:t>made</w:t>
      </w:r>
      <w:r w:rsidR="00101B1E" w:rsidRPr="0082583F">
        <w:rPr>
          <w:rFonts w:ascii="Arial" w:hAnsi="Arial" w:cs="Arial"/>
          <w:sz w:val="22"/>
          <w:szCs w:val="22"/>
          <w:lang w:val="en-GB"/>
        </w:rPr>
        <w:t xml:space="preserve"> until</w:t>
      </w:r>
      <w:r w:rsidRPr="0082583F">
        <w:rPr>
          <w:rFonts w:ascii="Arial" w:hAnsi="Arial" w:cs="Arial"/>
          <w:sz w:val="22"/>
          <w:szCs w:val="22"/>
          <w:lang w:val="en-GB"/>
        </w:rPr>
        <w:t xml:space="preserve"> </w:t>
      </w:r>
      <w:r w:rsidR="00CC6BD5" w:rsidRPr="0082583F">
        <w:rPr>
          <w:rFonts w:ascii="Arial" w:hAnsi="Arial" w:cs="Arial"/>
          <w:sz w:val="22"/>
          <w:szCs w:val="22"/>
          <w:lang w:val="en-GB"/>
        </w:rPr>
        <w:t>7</w:t>
      </w:r>
      <w:r w:rsidR="00BE4A6D" w:rsidRPr="0082583F">
        <w:rPr>
          <w:rFonts w:ascii="Arial" w:hAnsi="Arial" w:cs="Arial"/>
          <w:sz w:val="22"/>
          <w:szCs w:val="22"/>
          <w:lang w:val="en-GB"/>
        </w:rPr>
        <w:t xml:space="preserve"> </w:t>
      </w:r>
      <w:r w:rsidRPr="0082583F">
        <w:rPr>
          <w:rFonts w:ascii="Arial" w:hAnsi="Arial" w:cs="Arial"/>
          <w:sz w:val="22"/>
          <w:szCs w:val="22"/>
          <w:lang w:val="en-GB"/>
        </w:rPr>
        <w:t xml:space="preserve">working days prior to deadline indicated in the paragraph </w:t>
      </w:r>
      <w:r w:rsidR="00106590" w:rsidRPr="0082583F">
        <w:rPr>
          <w:rFonts w:ascii="Arial" w:hAnsi="Arial" w:cs="Arial"/>
          <w:sz w:val="22"/>
          <w:szCs w:val="22"/>
          <w:lang w:val="en-GB"/>
        </w:rPr>
        <w:t>6</w:t>
      </w:r>
      <w:r w:rsidRPr="0082583F">
        <w:rPr>
          <w:rFonts w:ascii="Arial" w:hAnsi="Arial" w:cs="Arial"/>
          <w:sz w:val="22"/>
          <w:szCs w:val="22"/>
          <w:lang w:val="en-GB"/>
        </w:rPr>
        <w:t xml:space="preserve"> above, from:</w:t>
      </w:r>
    </w:p>
    <w:p w14:paraId="24B058B8" w14:textId="77777777" w:rsidR="00106590" w:rsidRPr="0082583F" w:rsidRDefault="00382375" w:rsidP="003B335E">
      <w:pPr>
        <w:jc w:val="both"/>
        <w:rPr>
          <w:rFonts w:ascii="Arial" w:hAnsi="Arial" w:cs="Arial"/>
          <w:sz w:val="22"/>
          <w:szCs w:val="22"/>
          <w:lang w:val="en-GB"/>
        </w:rPr>
      </w:pPr>
      <w:r w:rsidRPr="0082583F">
        <w:rPr>
          <w:rFonts w:ascii="Arial" w:hAnsi="Arial" w:cs="Arial"/>
          <w:sz w:val="22"/>
          <w:szCs w:val="22"/>
          <w:lang w:val="en-GB"/>
        </w:rPr>
        <w:tab/>
      </w:r>
    </w:p>
    <w:p w14:paraId="1C48552D" w14:textId="77777777" w:rsidR="00382375" w:rsidRPr="0082583F" w:rsidRDefault="00A42DC2" w:rsidP="003B335E">
      <w:pPr>
        <w:ind w:firstLine="720"/>
        <w:jc w:val="both"/>
        <w:rPr>
          <w:rFonts w:ascii="Arial" w:hAnsi="Arial" w:cs="Arial"/>
          <w:b/>
          <w:sz w:val="22"/>
          <w:szCs w:val="22"/>
          <w:lang w:val="en-GB"/>
        </w:rPr>
      </w:pPr>
      <w:r w:rsidRPr="0082583F">
        <w:rPr>
          <w:rFonts w:ascii="Arial" w:hAnsi="Arial" w:cs="Arial"/>
          <w:sz w:val="22"/>
          <w:szCs w:val="22"/>
          <w:lang w:val="en-GB"/>
        </w:rPr>
        <w:t xml:space="preserve">The </w:t>
      </w:r>
      <w:r w:rsidR="00382375" w:rsidRPr="0082583F">
        <w:rPr>
          <w:rFonts w:ascii="Arial" w:hAnsi="Arial" w:cs="Arial"/>
          <w:sz w:val="22"/>
          <w:szCs w:val="22"/>
          <w:lang w:val="en-GB"/>
        </w:rPr>
        <w:t xml:space="preserve">Procuring entity: </w:t>
      </w:r>
      <w:r w:rsidR="00B661C8" w:rsidRPr="0082583F">
        <w:rPr>
          <w:rFonts w:ascii="Arial" w:hAnsi="Arial" w:cs="Arial"/>
          <w:b/>
          <w:i/>
          <w:sz w:val="22"/>
          <w:szCs w:val="22"/>
          <w:lang w:val="en-GB"/>
        </w:rPr>
        <w:t>COMESA</w:t>
      </w:r>
      <w:r w:rsidR="00106590" w:rsidRPr="0082583F">
        <w:rPr>
          <w:rFonts w:ascii="Arial" w:hAnsi="Arial" w:cs="Arial"/>
          <w:b/>
          <w:i/>
          <w:sz w:val="22"/>
          <w:szCs w:val="22"/>
          <w:lang w:val="en-GB"/>
        </w:rPr>
        <w:t xml:space="preserve"> Secretariat</w:t>
      </w:r>
    </w:p>
    <w:p w14:paraId="1DF85A05" w14:textId="0CFF71D7" w:rsidR="00382375" w:rsidRPr="0082583F" w:rsidRDefault="00382375" w:rsidP="003B335E">
      <w:pPr>
        <w:jc w:val="both"/>
        <w:rPr>
          <w:rFonts w:ascii="Arial" w:hAnsi="Arial" w:cs="Arial"/>
          <w:i/>
          <w:sz w:val="22"/>
          <w:szCs w:val="22"/>
          <w:lang w:val="en-GB"/>
        </w:rPr>
      </w:pPr>
      <w:r w:rsidRPr="0082583F">
        <w:rPr>
          <w:rFonts w:ascii="Arial" w:hAnsi="Arial" w:cs="Arial"/>
          <w:sz w:val="22"/>
          <w:szCs w:val="22"/>
          <w:lang w:val="en-GB"/>
        </w:rPr>
        <w:tab/>
        <w:t xml:space="preserve">Contact person: </w:t>
      </w:r>
      <w:r w:rsidR="001729E3" w:rsidRPr="0082583F">
        <w:rPr>
          <w:rFonts w:ascii="Arial" w:hAnsi="Arial" w:cs="Arial"/>
          <w:b/>
          <w:i/>
          <w:sz w:val="22"/>
          <w:szCs w:val="22"/>
          <w:lang w:val="en-GB"/>
        </w:rPr>
        <w:t xml:space="preserve">Simatengo </w:t>
      </w:r>
      <w:proofErr w:type="spellStart"/>
      <w:r w:rsidR="001729E3" w:rsidRPr="0082583F">
        <w:rPr>
          <w:rFonts w:ascii="Arial" w:hAnsi="Arial" w:cs="Arial"/>
          <w:b/>
          <w:i/>
          <w:sz w:val="22"/>
          <w:szCs w:val="22"/>
          <w:lang w:val="en-GB"/>
        </w:rPr>
        <w:t>Simatengo</w:t>
      </w:r>
      <w:proofErr w:type="spellEnd"/>
      <w:r w:rsidR="001729E3" w:rsidRPr="0082583F">
        <w:rPr>
          <w:rFonts w:ascii="Arial" w:hAnsi="Arial" w:cs="Arial"/>
          <w:b/>
          <w:i/>
          <w:sz w:val="22"/>
          <w:szCs w:val="22"/>
          <w:lang w:val="en-GB"/>
        </w:rPr>
        <w:t xml:space="preserve"> </w:t>
      </w:r>
    </w:p>
    <w:p w14:paraId="0D8D9147" w14:textId="77777777" w:rsidR="00205F95" w:rsidRPr="0082583F" w:rsidRDefault="00382375" w:rsidP="003B335E">
      <w:pPr>
        <w:ind w:left="720" w:firstLine="720"/>
        <w:jc w:val="both"/>
        <w:rPr>
          <w:rFonts w:ascii="Arial" w:hAnsi="Arial" w:cs="Arial"/>
          <w:sz w:val="22"/>
          <w:szCs w:val="22"/>
          <w:lang w:val="en-GB"/>
        </w:rPr>
      </w:pPr>
      <w:r w:rsidRPr="0082583F">
        <w:rPr>
          <w:rFonts w:ascii="Arial" w:hAnsi="Arial" w:cs="Arial"/>
          <w:sz w:val="22"/>
          <w:szCs w:val="22"/>
          <w:lang w:val="en-GB"/>
        </w:rPr>
        <w:tab/>
      </w:r>
    </w:p>
    <w:p w14:paraId="5142C530" w14:textId="22D92BF8" w:rsidR="00AF382E" w:rsidRPr="0082583F" w:rsidRDefault="00382375" w:rsidP="003B335E">
      <w:pPr>
        <w:ind w:left="720" w:firstLine="720"/>
        <w:jc w:val="both"/>
        <w:rPr>
          <w:rFonts w:ascii="Arial" w:hAnsi="Arial" w:cs="Arial"/>
          <w:i/>
          <w:sz w:val="22"/>
          <w:szCs w:val="22"/>
          <w:lang w:val="en-GB"/>
        </w:rPr>
      </w:pPr>
      <w:r w:rsidRPr="0082583F">
        <w:rPr>
          <w:rFonts w:ascii="Arial" w:hAnsi="Arial" w:cs="Arial"/>
          <w:sz w:val="22"/>
          <w:szCs w:val="22"/>
          <w:lang w:val="en-GB"/>
        </w:rPr>
        <w:t>E-mail</w:t>
      </w:r>
      <w:r w:rsidR="001729E3" w:rsidRPr="0082583F">
        <w:rPr>
          <w:rFonts w:ascii="Arial" w:hAnsi="Arial" w:cs="Arial"/>
          <w:sz w:val="22"/>
          <w:szCs w:val="22"/>
          <w:lang w:val="en-GB"/>
        </w:rPr>
        <w:t xml:space="preserve"> </w:t>
      </w:r>
      <w:hyperlink r:id="rId12" w:history="1">
        <w:r w:rsidR="001729E3" w:rsidRPr="0082583F">
          <w:rPr>
            <w:rStyle w:val="Hyperlink"/>
            <w:rFonts w:ascii="Arial" w:hAnsi="Arial" w:cs="Arial"/>
            <w:sz w:val="22"/>
            <w:szCs w:val="22"/>
            <w:lang w:val="en-GB"/>
          </w:rPr>
          <w:t>ssimatengo@comesa.int</w:t>
        </w:r>
      </w:hyperlink>
      <w:r w:rsidR="001729E3" w:rsidRPr="0082583F">
        <w:rPr>
          <w:rFonts w:ascii="Arial" w:hAnsi="Arial" w:cs="Arial"/>
          <w:sz w:val="22"/>
          <w:szCs w:val="22"/>
          <w:lang w:val="en-GB"/>
        </w:rPr>
        <w:t xml:space="preserve"> </w:t>
      </w:r>
      <w:r w:rsidR="00125ED9" w:rsidRPr="0082583F">
        <w:rPr>
          <w:rFonts w:ascii="Arial" w:hAnsi="Arial" w:cs="Arial"/>
          <w:b/>
          <w:i/>
          <w:iCs/>
          <w:sz w:val="22"/>
          <w:szCs w:val="22"/>
          <w:lang w:val="en-GB"/>
        </w:rPr>
        <w:t xml:space="preserve">; </w:t>
      </w:r>
      <w:r w:rsidR="00AF382E" w:rsidRPr="0082583F">
        <w:rPr>
          <w:rFonts w:ascii="Arial" w:hAnsi="Arial" w:cs="Arial"/>
          <w:sz w:val="22"/>
          <w:szCs w:val="22"/>
          <w:lang w:val="en-GB"/>
        </w:rPr>
        <w:t xml:space="preserve"> </w:t>
      </w:r>
      <w:hyperlink r:id="rId13" w:history="1">
        <w:r w:rsidR="00125ED9" w:rsidRPr="0082583F">
          <w:rPr>
            <w:rStyle w:val="Hyperlink"/>
            <w:rFonts w:ascii="Arial" w:hAnsi="Arial" w:cs="Arial"/>
            <w:b/>
            <w:bCs/>
            <w:i/>
            <w:iCs/>
            <w:sz w:val="22"/>
            <w:szCs w:val="22"/>
            <w:lang w:val="en-GB"/>
          </w:rPr>
          <w:t>smwesigwa@comesa.int</w:t>
        </w:r>
      </w:hyperlink>
    </w:p>
    <w:p w14:paraId="7DD6AD5C" w14:textId="1A2C73A5" w:rsidR="00382375" w:rsidRPr="0082583F" w:rsidRDefault="007F192D" w:rsidP="003B335E">
      <w:pPr>
        <w:jc w:val="both"/>
        <w:rPr>
          <w:rFonts w:ascii="Arial" w:hAnsi="Arial" w:cs="Arial"/>
          <w:sz w:val="22"/>
          <w:szCs w:val="22"/>
          <w:lang w:val="en-GB"/>
        </w:rPr>
      </w:pPr>
      <w:r w:rsidRPr="0082583F">
        <w:rPr>
          <w:rStyle w:val="Hyperlink"/>
          <w:rFonts w:ascii="Arial" w:hAnsi="Arial" w:cs="Arial"/>
          <w:b/>
          <w:i/>
          <w:sz w:val="22"/>
          <w:szCs w:val="22"/>
          <w:u w:val="none"/>
          <w:lang w:val="en-GB"/>
        </w:rPr>
        <w:tab/>
      </w:r>
      <w:r w:rsidR="00106590" w:rsidRPr="0082583F">
        <w:rPr>
          <w:rFonts w:ascii="Arial" w:hAnsi="Arial" w:cs="Arial"/>
          <w:b/>
          <w:i/>
          <w:sz w:val="22"/>
          <w:szCs w:val="22"/>
          <w:lang w:val="en-GB"/>
        </w:rPr>
        <w:tab/>
      </w:r>
    </w:p>
    <w:p w14:paraId="2FC59DAE" w14:textId="2DCA4F78" w:rsidR="00A42DC2" w:rsidRPr="0082583F" w:rsidRDefault="00A42DC2" w:rsidP="003B335E">
      <w:pPr>
        <w:ind w:left="720" w:hanging="720"/>
        <w:jc w:val="both"/>
        <w:rPr>
          <w:rFonts w:ascii="Arial" w:hAnsi="Arial" w:cs="Arial"/>
          <w:sz w:val="22"/>
          <w:szCs w:val="22"/>
          <w:lang w:val="en-GB"/>
        </w:rPr>
      </w:pPr>
      <w:r w:rsidRPr="0082583F">
        <w:rPr>
          <w:rFonts w:ascii="Arial" w:hAnsi="Arial" w:cs="Arial"/>
          <w:b/>
          <w:sz w:val="22"/>
          <w:szCs w:val="22"/>
          <w:lang w:val="en-GB"/>
        </w:rPr>
        <w:tab/>
      </w:r>
      <w:r w:rsidR="00367838" w:rsidRPr="0082583F">
        <w:rPr>
          <w:rFonts w:ascii="Arial" w:hAnsi="Arial" w:cs="Arial"/>
          <w:sz w:val="22"/>
          <w:szCs w:val="22"/>
          <w:lang w:val="en-GB"/>
        </w:rPr>
        <w:t>The answer</w:t>
      </w:r>
      <w:r w:rsidR="00DB357B" w:rsidRPr="0082583F">
        <w:rPr>
          <w:rFonts w:ascii="Arial" w:hAnsi="Arial" w:cs="Arial"/>
          <w:sz w:val="22"/>
          <w:szCs w:val="22"/>
          <w:lang w:val="en-GB"/>
        </w:rPr>
        <w:t>s</w:t>
      </w:r>
      <w:r w:rsidR="00367838" w:rsidRPr="0082583F">
        <w:rPr>
          <w:rFonts w:ascii="Arial" w:hAnsi="Arial" w:cs="Arial"/>
          <w:sz w:val="22"/>
          <w:szCs w:val="22"/>
          <w:lang w:val="en-GB"/>
        </w:rPr>
        <w:t xml:space="preserve"> on the</w:t>
      </w:r>
      <w:r w:rsidRPr="0082583F">
        <w:rPr>
          <w:rFonts w:ascii="Arial" w:hAnsi="Arial" w:cs="Arial"/>
          <w:sz w:val="22"/>
          <w:szCs w:val="22"/>
          <w:lang w:val="en-GB"/>
        </w:rPr>
        <w:t xml:space="preserve"> questions received </w:t>
      </w:r>
      <w:r w:rsidR="00367838" w:rsidRPr="0082583F">
        <w:rPr>
          <w:rFonts w:ascii="Arial" w:hAnsi="Arial" w:cs="Arial"/>
          <w:sz w:val="22"/>
          <w:szCs w:val="22"/>
          <w:lang w:val="en-GB"/>
        </w:rPr>
        <w:t xml:space="preserve">will be sent to the Consultant and all questions received </w:t>
      </w:r>
      <w:r w:rsidRPr="0082583F">
        <w:rPr>
          <w:rFonts w:ascii="Arial" w:hAnsi="Arial" w:cs="Arial"/>
          <w:sz w:val="22"/>
          <w:szCs w:val="22"/>
          <w:lang w:val="en-GB"/>
        </w:rPr>
        <w:t>as well as the answer</w:t>
      </w:r>
      <w:r w:rsidR="008059B2" w:rsidRPr="0082583F">
        <w:rPr>
          <w:rFonts w:ascii="Arial" w:hAnsi="Arial" w:cs="Arial"/>
          <w:sz w:val="22"/>
          <w:szCs w:val="22"/>
          <w:lang w:val="en-GB"/>
        </w:rPr>
        <w:t>s</w:t>
      </w:r>
      <w:r w:rsidR="00367838" w:rsidRPr="0082583F">
        <w:rPr>
          <w:rFonts w:ascii="Arial" w:hAnsi="Arial" w:cs="Arial"/>
          <w:sz w:val="22"/>
          <w:szCs w:val="22"/>
          <w:lang w:val="en-GB"/>
        </w:rPr>
        <w:t xml:space="preserve"> to them will</w:t>
      </w:r>
      <w:r w:rsidRPr="0082583F">
        <w:rPr>
          <w:rFonts w:ascii="Arial" w:hAnsi="Arial" w:cs="Arial"/>
          <w:sz w:val="22"/>
          <w:szCs w:val="22"/>
          <w:lang w:val="en-GB"/>
        </w:rPr>
        <w:t xml:space="preserve"> be posted on </w:t>
      </w:r>
      <w:r w:rsidR="00367838" w:rsidRPr="0082583F">
        <w:rPr>
          <w:rFonts w:ascii="Arial" w:hAnsi="Arial" w:cs="Arial"/>
          <w:sz w:val="22"/>
          <w:szCs w:val="22"/>
          <w:lang w:val="en-GB"/>
        </w:rPr>
        <w:t xml:space="preserve">the </w:t>
      </w:r>
      <w:r w:rsidR="00B661C8" w:rsidRPr="0082583F">
        <w:rPr>
          <w:rFonts w:ascii="Arial" w:hAnsi="Arial" w:cs="Arial"/>
          <w:sz w:val="22"/>
          <w:szCs w:val="22"/>
          <w:lang w:val="en-GB"/>
        </w:rPr>
        <w:t>COMESA</w:t>
      </w:r>
      <w:r w:rsidR="00367838" w:rsidRPr="0082583F">
        <w:rPr>
          <w:rFonts w:ascii="Arial" w:hAnsi="Arial" w:cs="Arial"/>
          <w:sz w:val="22"/>
          <w:szCs w:val="22"/>
          <w:lang w:val="en-GB"/>
        </w:rPr>
        <w:t xml:space="preserve"> Secre</w:t>
      </w:r>
      <w:r w:rsidR="00AE335D" w:rsidRPr="0082583F">
        <w:rPr>
          <w:rFonts w:ascii="Arial" w:hAnsi="Arial" w:cs="Arial"/>
          <w:sz w:val="22"/>
          <w:szCs w:val="22"/>
          <w:lang w:val="en-GB"/>
        </w:rPr>
        <w:t xml:space="preserve">tariat’s website at the latest </w:t>
      </w:r>
      <w:r w:rsidR="00CC6BD5" w:rsidRPr="0082583F">
        <w:rPr>
          <w:rFonts w:ascii="Arial" w:hAnsi="Arial" w:cs="Arial"/>
          <w:sz w:val="22"/>
          <w:szCs w:val="22"/>
          <w:lang w:val="en-GB"/>
        </w:rPr>
        <w:t>3</w:t>
      </w:r>
      <w:r w:rsidR="00367838" w:rsidRPr="0082583F">
        <w:rPr>
          <w:rFonts w:ascii="Arial" w:hAnsi="Arial" w:cs="Arial"/>
          <w:sz w:val="22"/>
          <w:szCs w:val="22"/>
          <w:lang w:val="en-GB"/>
        </w:rPr>
        <w:t xml:space="preserve"> working days before the deadline for </w:t>
      </w:r>
      <w:r w:rsidR="007F192D" w:rsidRPr="0082583F">
        <w:rPr>
          <w:rFonts w:ascii="Arial" w:hAnsi="Arial" w:cs="Arial"/>
          <w:sz w:val="22"/>
          <w:szCs w:val="22"/>
          <w:lang w:val="en-GB"/>
        </w:rPr>
        <w:t>submission</w:t>
      </w:r>
      <w:r w:rsidR="00997E6B" w:rsidRPr="0082583F">
        <w:rPr>
          <w:rFonts w:ascii="Arial" w:hAnsi="Arial" w:cs="Arial"/>
          <w:sz w:val="22"/>
          <w:szCs w:val="22"/>
          <w:lang w:val="en-GB"/>
        </w:rPr>
        <w:t xml:space="preserve"> </w:t>
      </w:r>
      <w:r w:rsidR="00367838" w:rsidRPr="0082583F">
        <w:rPr>
          <w:rFonts w:ascii="Arial" w:hAnsi="Arial" w:cs="Arial"/>
          <w:sz w:val="22"/>
          <w:szCs w:val="22"/>
          <w:lang w:val="en-GB"/>
        </w:rPr>
        <w:t xml:space="preserve">of </w:t>
      </w:r>
      <w:r w:rsidR="008059B2" w:rsidRPr="0082583F">
        <w:rPr>
          <w:rFonts w:ascii="Arial" w:hAnsi="Arial" w:cs="Arial"/>
          <w:sz w:val="22"/>
          <w:szCs w:val="22"/>
          <w:lang w:val="en-GB"/>
        </w:rPr>
        <w:t>applications</w:t>
      </w:r>
      <w:r w:rsidR="00367838" w:rsidRPr="0082583F">
        <w:rPr>
          <w:rFonts w:ascii="Arial" w:hAnsi="Arial" w:cs="Arial"/>
          <w:sz w:val="22"/>
          <w:szCs w:val="22"/>
          <w:lang w:val="en-GB"/>
        </w:rPr>
        <w:t>.</w:t>
      </w:r>
    </w:p>
    <w:p w14:paraId="4B3EEE68" w14:textId="77777777" w:rsidR="00A42DC2" w:rsidRPr="0082583F" w:rsidRDefault="00A42DC2" w:rsidP="003B335E">
      <w:pPr>
        <w:jc w:val="both"/>
        <w:rPr>
          <w:rFonts w:ascii="Arial" w:hAnsi="Arial" w:cs="Arial"/>
          <w:b/>
          <w:sz w:val="22"/>
          <w:szCs w:val="22"/>
          <w:lang w:val="en-GB"/>
        </w:rPr>
      </w:pPr>
    </w:p>
    <w:p w14:paraId="484CEF96" w14:textId="77777777" w:rsidR="00382375" w:rsidRPr="0082583F" w:rsidRDefault="00382375" w:rsidP="003B335E">
      <w:pPr>
        <w:jc w:val="both"/>
        <w:rPr>
          <w:rFonts w:ascii="Arial" w:hAnsi="Arial" w:cs="Arial"/>
          <w:b/>
          <w:sz w:val="22"/>
          <w:szCs w:val="22"/>
          <w:lang w:val="en-GB"/>
        </w:rPr>
      </w:pPr>
      <w:r w:rsidRPr="0082583F">
        <w:rPr>
          <w:rFonts w:ascii="Arial" w:hAnsi="Arial" w:cs="Arial"/>
          <w:b/>
          <w:sz w:val="22"/>
          <w:szCs w:val="22"/>
          <w:lang w:val="en-GB"/>
        </w:rPr>
        <w:t>ANNEXES:</w:t>
      </w:r>
    </w:p>
    <w:p w14:paraId="4A90253C" w14:textId="77777777" w:rsidR="00382375" w:rsidRPr="0082583F" w:rsidRDefault="00382375" w:rsidP="003B335E">
      <w:pPr>
        <w:jc w:val="both"/>
        <w:rPr>
          <w:rFonts w:ascii="Arial" w:hAnsi="Arial" w:cs="Arial"/>
          <w:sz w:val="22"/>
          <w:szCs w:val="22"/>
          <w:lang w:val="en-GB"/>
        </w:rPr>
      </w:pPr>
    </w:p>
    <w:p w14:paraId="16F13D2D" w14:textId="77777777" w:rsidR="00382375" w:rsidRPr="0082583F" w:rsidRDefault="00382375" w:rsidP="003B335E">
      <w:pPr>
        <w:jc w:val="both"/>
        <w:rPr>
          <w:rFonts w:ascii="Arial" w:hAnsi="Arial" w:cs="Arial"/>
          <w:b/>
          <w:sz w:val="22"/>
          <w:szCs w:val="22"/>
          <w:lang w:val="en-GB"/>
        </w:rPr>
      </w:pPr>
      <w:r w:rsidRPr="0082583F">
        <w:rPr>
          <w:rFonts w:ascii="Arial" w:hAnsi="Arial" w:cs="Arial"/>
          <w:sz w:val="22"/>
          <w:szCs w:val="22"/>
          <w:lang w:val="en-GB"/>
        </w:rPr>
        <w:t xml:space="preserve">ANNEX 1: </w:t>
      </w:r>
      <w:r w:rsidRPr="0082583F">
        <w:rPr>
          <w:rFonts w:ascii="Arial" w:hAnsi="Arial" w:cs="Arial"/>
          <w:b/>
          <w:sz w:val="22"/>
          <w:szCs w:val="22"/>
          <w:lang w:val="en-GB"/>
        </w:rPr>
        <w:t>Terms of Reference</w:t>
      </w:r>
    </w:p>
    <w:p w14:paraId="3FC49AAD" w14:textId="77777777" w:rsidR="00382375" w:rsidRPr="0082583F" w:rsidRDefault="00382375" w:rsidP="003B335E">
      <w:pPr>
        <w:jc w:val="both"/>
        <w:rPr>
          <w:rFonts w:ascii="Arial" w:hAnsi="Arial" w:cs="Arial"/>
          <w:sz w:val="22"/>
          <w:szCs w:val="22"/>
          <w:lang w:val="en-GB"/>
        </w:rPr>
      </w:pPr>
      <w:r w:rsidRPr="0082583F">
        <w:rPr>
          <w:rFonts w:ascii="Arial" w:hAnsi="Arial" w:cs="Arial"/>
          <w:sz w:val="22"/>
          <w:szCs w:val="22"/>
          <w:lang w:val="en-GB"/>
        </w:rPr>
        <w:t>ANNEX 2</w:t>
      </w:r>
      <w:r w:rsidRPr="0082583F">
        <w:rPr>
          <w:rFonts w:ascii="Arial" w:hAnsi="Arial" w:cs="Arial"/>
          <w:b/>
          <w:sz w:val="22"/>
          <w:szCs w:val="22"/>
          <w:lang w:val="en-GB"/>
        </w:rPr>
        <w:t xml:space="preserve">: </w:t>
      </w:r>
      <w:r w:rsidR="006A4750" w:rsidRPr="0082583F">
        <w:rPr>
          <w:rFonts w:ascii="Arial" w:hAnsi="Arial" w:cs="Arial"/>
          <w:b/>
          <w:sz w:val="22"/>
          <w:szCs w:val="22"/>
          <w:lang w:val="en-GB"/>
        </w:rPr>
        <w:t xml:space="preserve">Expression of Interest </w:t>
      </w:r>
      <w:r w:rsidRPr="0082583F">
        <w:rPr>
          <w:rFonts w:ascii="Arial" w:hAnsi="Arial" w:cs="Arial"/>
          <w:b/>
          <w:sz w:val="22"/>
          <w:szCs w:val="22"/>
          <w:lang w:val="en-GB"/>
        </w:rPr>
        <w:t>Form</w:t>
      </w:r>
      <w:r w:rsidR="006A4750" w:rsidRPr="0082583F">
        <w:rPr>
          <w:rFonts w:ascii="Arial" w:hAnsi="Arial" w:cs="Arial"/>
          <w:b/>
          <w:sz w:val="22"/>
          <w:szCs w:val="22"/>
          <w:lang w:val="en-GB"/>
        </w:rPr>
        <w:t>s</w:t>
      </w:r>
      <w:r w:rsidRPr="0082583F">
        <w:rPr>
          <w:rFonts w:ascii="Arial" w:hAnsi="Arial" w:cs="Arial"/>
          <w:b/>
          <w:sz w:val="22"/>
          <w:szCs w:val="22"/>
          <w:lang w:val="en-GB"/>
        </w:rPr>
        <w:t xml:space="preserve">  </w:t>
      </w:r>
    </w:p>
    <w:p w14:paraId="53600FC2" w14:textId="77777777" w:rsidR="00382375" w:rsidRPr="0082583F" w:rsidRDefault="00382375" w:rsidP="003B335E">
      <w:pPr>
        <w:jc w:val="both"/>
        <w:rPr>
          <w:rFonts w:ascii="Arial" w:hAnsi="Arial" w:cs="Arial"/>
          <w:sz w:val="22"/>
          <w:szCs w:val="22"/>
          <w:lang w:val="en-GB"/>
        </w:rPr>
      </w:pPr>
    </w:p>
    <w:p w14:paraId="27497964" w14:textId="77777777" w:rsidR="00382375" w:rsidRPr="0082583F" w:rsidRDefault="00382375" w:rsidP="003B335E">
      <w:pPr>
        <w:jc w:val="both"/>
        <w:rPr>
          <w:rFonts w:ascii="Arial" w:hAnsi="Arial" w:cs="Arial"/>
          <w:b/>
          <w:sz w:val="22"/>
          <w:szCs w:val="22"/>
          <w:lang w:val="en-GB"/>
        </w:rPr>
      </w:pPr>
      <w:r w:rsidRPr="0082583F">
        <w:rPr>
          <w:rFonts w:ascii="Arial" w:hAnsi="Arial" w:cs="Arial"/>
          <w:b/>
          <w:sz w:val="22"/>
          <w:szCs w:val="22"/>
          <w:lang w:val="en-GB"/>
        </w:rPr>
        <w:t>Sincerely,</w:t>
      </w:r>
    </w:p>
    <w:p w14:paraId="48C2CB18" w14:textId="77777777" w:rsidR="00382375" w:rsidRPr="0082583F" w:rsidRDefault="00382375" w:rsidP="003B335E">
      <w:pPr>
        <w:jc w:val="both"/>
        <w:rPr>
          <w:rFonts w:ascii="Arial" w:hAnsi="Arial" w:cs="Arial"/>
          <w:sz w:val="22"/>
          <w:szCs w:val="22"/>
          <w:lang w:val="en-GB"/>
        </w:rPr>
      </w:pPr>
    </w:p>
    <w:p w14:paraId="50187EAA" w14:textId="77777777" w:rsidR="00125ED9" w:rsidRPr="0082583F" w:rsidRDefault="00125ED9" w:rsidP="003B335E">
      <w:pPr>
        <w:jc w:val="both"/>
        <w:rPr>
          <w:rFonts w:ascii="Arial" w:hAnsi="Arial" w:cs="Arial"/>
          <w:b/>
          <w:sz w:val="22"/>
          <w:szCs w:val="22"/>
          <w:lang w:val="en-GB"/>
        </w:rPr>
      </w:pPr>
    </w:p>
    <w:p w14:paraId="622E0F4A" w14:textId="23174E03" w:rsidR="00382375" w:rsidRPr="0082583F" w:rsidRDefault="00382375" w:rsidP="003B335E">
      <w:pPr>
        <w:jc w:val="both"/>
        <w:rPr>
          <w:rFonts w:ascii="Arial" w:hAnsi="Arial" w:cs="Arial"/>
          <w:sz w:val="22"/>
          <w:szCs w:val="22"/>
          <w:lang w:val="en-GB"/>
        </w:rPr>
      </w:pPr>
      <w:r w:rsidRPr="0082583F">
        <w:rPr>
          <w:rFonts w:ascii="Arial" w:hAnsi="Arial" w:cs="Arial"/>
          <w:b/>
          <w:sz w:val="22"/>
          <w:szCs w:val="22"/>
          <w:lang w:val="en-GB"/>
        </w:rPr>
        <w:t>Name:</w:t>
      </w:r>
      <w:r w:rsidRPr="0082583F">
        <w:rPr>
          <w:rFonts w:ascii="Arial" w:hAnsi="Arial" w:cs="Arial"/>
          <w:sz w:val="22"/>
          <w:szCs w:val="22"/>
          <w:lang w:val="en-GB"/>
        </w:rPr>
        <w:t xml:space="preserve"> </w:t>
      </w:r>
      <w:r w:rsidR="00623597" w:rsidRPr="0082583F">
        <w:rPr>
          <w:rFonts w:ascii="Arial" w:hAnsi="Arial" w:cs="Arial"/>
          <w:sz w:val="22"/>
          <w:szCs w:val="22"/>
          <w:lang w:val="en-GB"/>
        </w:rPr>
        <w:t>Silver Mwesigwa</w:t>
      </w:r>
    </w:p>
    <w:p w14:paraId="1C0D7004" w14:textId="240548BB" w:rsidR="00382375" w:rsidRPr="0082583F" w:rsidRDefault="00382375" w:rsidP="003B335E">
      <w:pPr>
        <w:jc w:val="both"/>
        <w:rPr>
          <w:rFonts w:ascii="Arial" w:hAnsi="Arial" w:cs="Arial"/>
          <w:sz w:val="22"/>
          <w:szCs w:val="22"/>
          <w:lang w:val="en-GB"/>
        </w:rPr>
      </w:pPr>
      <w:r w:rsidRPr="0082583F">
        <w:rPr>
          <w:rFonts w:ascii="Arial" w:hAnsi="Arial" w:cs="Arial"/>
          <w:b/>
          <w:sz w:val="22"/>
          <w:szCs w:val="22"/>
          <w:lang w:val="en-GB"/>
        </w:rPr>
        <w:t>Title:</w:t>
      </w:r>
      <w:r w:rsidRPr="0082583F">
        <w:rPr>
          <w:rFonts w:ascii="Arial" w:hAnsi="Arial" w:cs="Arial"/>
          <w:sz w:val="22"/>
          <w:szCs w:val="22"/>
          <w:lang w:val="en-GB"/>
        </w:rPr>
        <w:t xml:space="preserve"> </w:t>
      </w:r>
      <w:r w:rsidR="00623597" w:rsidRPr="0082583F">
        <w:rPr>
          <w:rFonts w:ascii="Arial" w:hAnsi="Arial" w:cs="Arial"/>
          <w:sz w:val="22"/>
          <w:szCs w:val="22"/>
          <w:lang w:val="en-GB"/>
        </w:rPr>
        <w:t xml:space="preserve">Head of Procurement </w:t>
      </w:r>
    </w:p>
    <w:p w14:paraId="7F2EBDE2" w14:textId="726F46CE" w:rsidR="00F43613" w:rsidRPr="0082583F" w:rsidRDefault="00F43613" w:rsidP="003B335E">
      <w:pPr>
        <w:pStyle w:val="BodyText2"/>
        <w:tabs>
          <w:tab w:val="left" w:pos="720"/>
          <w:tab w:val="left" w:pos="1440"/>
          <w:tab w:val="left" w:pos="2880"/>
          <w:tab w:val="right" w:leader="dot" w:pos="8640"/>
        </w:tabs>
        <w:rPr>
          <w:rFonts w:ascii="Arial" w:hAnsi="Arial" w:cs="Arial"/>
          <w:sz w:val="22"/>
          <w:szCs w:val="22"/>
          <w:lang w:val="en-GB"/>
        </w:rPr>
      </w:pPr>
      <w:r w:rsidRPr="0082583F">
        <w:rPr>
          <w:rFonts w:ascii="Arial" w:hAnsi="Arial" w:cs="Arial"/>
          <w:b/>
          <w:sz w:val="22"/>
          <w:szCs w:val="22"/>
          <w:lang w:val="en-GB"/>
        </w:rPr>
        <w:t>Date:</w:t>
      </w:r>
      <w:r w:rsidRPr="0082583F">
        <w:rPr>
          <w:rFonts w:ascii="Arial" w:hAnsi="Arial" w:cs="Arial"/>
          <w:sz w:val="22"/>
          <w:szCs w:val="22"/>
          <w:lang w:val="en-GB"/>
        </w:rPr>
        <w:t xml:space="preserve"> </w:t>
      </w:r>
      <w:r w:rsidR="00700F7C">
        <w:rPr>
          <w:rFonts w:ascii="Arial" w:hAnsi="Arial" w:cs="Arial"/>
          <w:sz w:val="22"/>
          <w:szCs w:val="22"/>
          <w:lang w:val="en-GB"/>
        </w:rPr>
        <w:t>09</w:t>
      </w:r>
      <w:r w:rsidR="001729E3" w:rsidRPr="0082583F">
        <w:rPr>
          <w:rFonts w:ascii="Arial" w:hAnsi="Arial" w:cs="Arial"/>
          <w:sz w:val="22"/>
          <w:szCs w:val="22"/>
          <w:lang w:val="en-GB"/>
        </w:rPr>
        <w:t xml:space="preserve"> September 2021</w:t>
      </w:r>
    </w:p>
    <w:p w14:paraId="4E68C303" w14:textId="77777777" w:rsidR="00CB394D" w:rsidRPr="0082583F" w:rsidRDefault="00CB394D" w:rsidP="003B335E">
      <w:pPr>
        <w:pStyle w:val="BodyText2"/>
        <w:tabs>
          <w:tab w:val="left" w:pos="720"/>
          <w:tab w:val="left" w:pos="1440"/>
          <w:tab w:val="left" w:pos="2880"/>
          <w:tab w:val="right" w:leader="dot" w:pos="8640"/>
        </w:tabs>
        <w:rPr>
          <w:rFonts w:ascii="Arial" w:hAnsi="Arial" w:cs="Arial"/>
          <w:sz w:val="22"/>
          <w:szCs w:val="22"/>
          <w:lang w:val="en-GB"/>
        </w:rPr>
      </w:pPr>
    </w:p>
    <w:p w14:paraId="506DB1A3" w14:textId="77777777" w:rsidR="00CB394D" w:rsidRDefault="00CB394D" w:rsidP="003B335E">
      <w:pPr>
        <w:pStyle w:val="BodyText2"/>
        <w:tabs>
          <w:tab w:val="left" w:pos="720"/>
          <w:tab w:val="left" w:pos="1440"/>
          <w:tab w:val="left" w:pos="2880"/>
          <w:tab w:val="right" w:leader="dot" w:pos="8640"/>
        </w:tabs>
        <w:rPr>
          <w:rFonts w:ascii="Arial" w:hAnsi="Arial" w:cs="Arial"/>
          <w:lang w:val="en-GB"/>
        </w:rPr>
      </w:pPr>
    </w:p>
    <w:p w14:paraId="31E503C4" w14:textId="77777777" w:rsidR="00CB394D" w:rsidRDefault="00CB394D" w:rsidP="003B335E">
      <w:pPr>
        <w:pStyle w:val="BodyText2"/>
        <w:tabs>
          <w:tab w:val="left" w:pos="720"/>
          <w:tab w:val="left" w:pos="1440"/>
          <w:tab w:val="left" w:pos="2880"/>
          <w:tab w:val="right" w:leader="dot" w:pos="8640"/>
        </w:tabs>
        <w:rPr>
          <w:rFonts w:ascii="Arial" w:hAnsi="Arial" w:cs="Arial"/>
          <w:lang w:val="en-GB"/>
        </w:rPr>
      </w:pPr>
    </w:p>
    <w:p w14:paraId="3A0FB11C" w14:textId="77777777" w:rsidR="00CB394D" w:rsidRDefault="00CB394D" w:rsidP="003B335E">
      <w:pPr>
        <w:pStyle w:val="BodyText2"/>
        <w:tabs>
          <w:tab w:val="left" w:pos="720"/>
          <w:tab w:val="left" w:pos="1440"/>
          <w:tab w:val="left" w:pos="2880"/>
          <w:tab w:val="right" w:leader="dot" w:pos="8640"/>
        </w:tabs>
        <w:rPr>
          <w:rFonts w:ascii="Arial" w:hAnsi="Arial" w:cs="Arial"/>
          <w:lang w:val="en-GB"/>
        </w:rPr>
      </w:pPr>
    </w:p>
    <w:p w14:paraId="320B8504" w14:textId="77777777" w:rsidR="00CB394D" w:rsidRDefault="00CB394D" w:rsidP="003B335E">
      <w:pPr>
        <w:pStyle w:val="BodyText2"/>
        <w:tabs>
          <w:tab w:val="left" w:pos="720"/>
          <w:tab w:val="left" w:pos="1440"/>
          <w:tab w:val="left" w:pos="2880"/>
          <w:tab w:val="right" w:leader="dot" w:pos="8640"/>
        </w:tabs>
        <w:rPr>
          <w:rFonts w:ascii="Arial" w:hAnsi="Arial" w:cs="Arial"/>
          <w:lang w:val="en-GB"/>
        </w:rPr>
      </w:pPr>
    </w:p>
    <w:p w14:paraId="71750F04" w14:textId="77777777" w:rsidR="00CB394D" w:rsidRDefault="00CB394D" w:rsidP="003B335E">
      <w:pPr>
        <w:pStyle w:val="BodyText2"/>
        <w:tabs>
          <w:tab w:val="left" w:pos="720"/>
          <w:tab w:val="left" w:pos="1440"/>
          <w:tab w:val="left" w:pos="2880"/>
          <w:tab w:val="right" w:leader="dot" w:pos="8640"/>
        </w:tabs>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7C440BC9" w14:textId="38874F35" w:rsidR="001E05F5" w:rsidRPr="0037469C" w:rsidRDefault="001E05F5" w:rsidP="001E05F5">
      <w:pPr>
        <w:pBdr>
          <w:bottom w:val="single" w:sz="4" w:space="1" w:color="auto"/>
        </w:pBdr>
        <w:jc w:val="center"/>
        <w:rPr>
          <w:rFonts w:ascii="Arial" w:hAnsi="Arial" w:cs="Arial"/>
          <w:b/>
          <w:u w:val="single"/>
        </w:rPr>
      </w:pPr>
      <w:bookmarkStart w:id="5" w:name="_Hlk18077263"/>
    </w:p>
    <w:p w14:paraId="59852198" w14:textId="459CA6D9" w:rsidR="001E05F5" w:rsidRDefault="001E05F5" w:rsidP="001E05F5">
      <w:pPr>
        <w:pBdr>
          <w:bottom w:val="single" w:sz="4" w:space="1" w:color="auto"/>
        </w:pBdr>
        <w:jc w:val="center"/>
        <w:rPr>
          <w:rFonts w:ascii="Arial" w:hAnsi="Arial" w:cs="Arial"/>
          <w:b/>
        </w:rPr>
      </w:pPr>
      <w:bookmarkStart w:id="6" w:name="_Hlk81347036"/>
      <w:r>
        <w:rPr>
          <w:rFonts w:ascii="Arial" w:hAnsi="Arial" w:cs="Arial"/>
          <w:b/>
        </w:rPr>
        <w:t xml:space="preserve">CONSULTANCY TO UNDERTAKE CAPACITY NEEDS ASSESSMENT FOR LAW ENFORCEMENT AGENCIES OF BURUNDI AND MADAGASCAR AS REGARDS </w:t>
      </w:r>
      <w:r w:rsidR="009D59C7">
        <w:rPr>
          <w:rFonts w:ascii="Arial" w:hAnsi="Arial" w:cs="Arial"/>
          <w:b/>
        </w:rPr>
        <w:t xml:space="preserve">THEIR RESPECTIVE </w:t>
      </w:r>
      <w:r>
        <w:rPr>
          <w:rFonts w:ascii="Arial" w:hAnsi="Arial" w:cs="Arial"/>
          <w:b/>
        </w:rPr>
        <w:t>ANTI-MONEY LAUNDERING AND COMBATING F</w:t>
      </w:r>
      <w:r w:rsidR="00721FE6">
        <w:rPr>
          <w:rFonts w:ascii="Arial" w:hAnsi="Arial" w:cs="Arial"/>
          <w:b/>
        </w:rPr>
        <w:t>I</w:t>
      </w:r>
      <w:r>
        <w:rPr>
          <w:rFonts w:ascii="Arial" w:hAnsi="Arial" w:cs="Arial"/>
          <w:b/>
        </w:rPr>
        <w:t xml:space="preserve">NANCING OF TERRORISM </w:t>
      </w:r>
      <w:r w:rsidR="00C14D7E">
        <w:rPr>
          <w:rFonts w:ascii="Arial" w:hAnsi="Arial" w:cs="Arial"/>
          <w:b/>
        </w:rPr>
        <w:t>OBLIGATIONS</w:t>
      </w:r>
    </w:p>
    <w:bookmarkEnd w:id="6"/>
    <w:p w14:paraId="22A8CD8A" w14:textId="77777777" w:rsidR="006E45B2" w:rsidRDefault="006E45B2" w:rsidP="001E05F5">
      <w:pPr>
        <w:jc w:val="both"/>
        <w:rPr>
          <w:rFonts w:ascii="Arial" w:hAnsi="Arial" w:cs="Arial"/>
          <w:b/>
        </w:rPr>
      </w:pPr>
    </w:p>
    <w:p w14:paraId="63669C8F" w14:textId="40E1F762" w:rsidR="001E05F5" w:rsidRDefault="001E05F5" w:rsidP="001E05F5">
      <w:pPr>
        <w:jc w:val="both"/>
        <w:rPr>
          <w:rFonts w:ascii="Arial" w:hAnsi="Arial" w:cs="Arial"/>
          <w:b/>
        </w:rPr>
      </w:pPr>
      <w:r w:rsidRPr="009D6EFA">
        <w:rPr>
          <w:rFonts w:ascii="Arial" w:hAnsi="Arial" w:cs="Arial"/>
          <w:b/>
        </w:rPr>
        <w:t>Background</w:t>
      </w:r>
    </w:p>
    <w:p w14:paraId="37DC32AF" w14:textId="77777777" w:rsidR="006E45B2" w:rsidRDefault="006E45B2" w:rsidP="001E05F5">
      <w:pPr>
        <w:jc w:val="both"/>
        <w:rPr>
          <w:rFonts w:ascii="Arial" w:hAnsi="Arial" w:cs="Arial"/>
        </w:rPr>
      </w:pPr>
    </w:p>
    <w:p w14:paraId="7290F9B4" w14:textId="77777777" w:rsidR="001E05F5" w:rsidRPr="009D6EFA" w:rsidRDefault="001E05F5" w:rsidP="001E05F5">
      <w:pPr>
        <w:pStyle w:val="ListParagraph"/>
        <w:numPr>
          <w:ilvl w:val="0"/>
          <w:numId w:val="26"/>
        </w:numPr>
        <w:ind w:left="0" w:firstLine="0"/>
        <w:jc w:val="both"/>
        <w:rPr>
          <w:rFonts w:ascii="Arial" w:hAnsi="Arial" w:cs="Arial"/>
        </w:rPr>
      </w:pPr>
      <w:r w:rsidRPr="009D6EFA">
        <w:rPr>
          <w:rFonts w:ascii="Arial" w:hAnsi="Arial" w:cs="Arial"/>
        </w:rPr>
        <w:t xml:space="preserve">COMESA Maritime Security (MASE) </w:t>
      </w:r>
      <w:proofErr w:type="spellStart"/>
      <w:r w:rsidRPr="009D6EFA">
        <w:rPr>
          <w:rFonts w:ascii="Arial" w:hAnsi="Arial" w:cs="Arial"/>
        </w:rPr>
        <w:t>programme</w:t>
      </w:r>
      <w:proofErr w:type="spellEnd"/>
      <w:r w:rsidRPr="009D6EFA">
        <w:rPr>
          <w:rFonts w:ascii="Arial" w:hAnsi="Arial" w:cs="Arial"/>
        </w:rPr>
        <w:t xml:space="preserve"> is a component of the broader Regional </w:t>
      </w:r>
      <w:proofErr w:type="spellStart"/>
      <w:r w:rsidRPr="009D6EFA">
        <w:rPr>
          <w:rFonts w:ascii="Arial" w:hAnsi="Arial" w:cs="Arial"/>
        </w:rPr>
        <w:t>Maritme</w:t>
      </w:r>
      <w:proofErr w:type="spellEnd"/>
      <w:r w:rsidRPr="009D6EFA">
        <w:rPr>
          <w:rFonts w:ascii="Arial" w:hAnsi="Arial" w:cs="Arial"/>
        </w:rPr>
        <w:t xml:space="preserve"> Security </w:t>
      </w:r>
      <w:proofErr w:type="spellStart"/>
      <w:r w:rsidRPr="009D6EFA">
        <w:rPr>
          <w:rFonts w:ascii="Arial" w:hAnsi="Arial" w:cs="Arial"/>
        </w:rPr>
        <w:t>programme</w:t>
      </w:r>
      <w:proofErr w:type="spellEnd"/>
      <w:r w:rsidRPr="009D6EFA">
        <w:rPr>
          <w:rFonts w:ascii="Arial" w:hAnsi="Arial" w:cs="Arial"/>
        </w:rPr>
        <w:t xml:space="preserve"> funded by European Union. The </w:t>
      </w:r>
      <w:proofErr w:type="spellStart"/>
      <w:r w:rsidRPr="009D6EFA">
        <w:rPr>
          <w:rFonts w:ascii="Arial" w:hAnsi="Arial" w:cs="Arial"/>
        </w:rPr>
        <w:t>programme</w:t>
      </w:r>
      <w:proofErr w:type="spellEnd"/>
      <w:r w:rsidRPr="009D6EFA">
        <w:rPr>
          <w:rFonts w:ascii="Arial" w:hAnsi="Arial" w:cs="Arial"/>
        </w:rPr>
        <w:t xml:space="preserve"> was developed following the rising piracy along the Indian Ocean in the early to mid-2000s and it is jointly implemented by four Regional Organizations (including COMESA), each with different focus/mandate, all collectively targeted at curbing piracy and addressing economic effects of this transnational crime. </w:t>
      </w:r>
    </w:p>
    <w:p w14:paraId="3EC873D7" w14:textId="77777777" w:rsidR="001E05F5" w:rsidRPr="009D6EFA" w:rsidRDefault="001E05F5" w:rsidP="001E05F5">
      <w:pPr>
        <w:jc w:val="both"/>
        <w:rPr>
          <w:rFonts w:ascii="Arial" w:hAnsi="Arial" w:cs="Arial"/>
        </w:rPr>
      </w:pPr>
    </w:p>
    <w:p w14:paraId="2B10C5EA" w14:textId="77777777" w:rsidR="001E05F5" w:rsidRPr="009D6EFA" w:rsidRDefault="001E05F5" w:rsidP="001E05F5">
      <w:pPr>
        <w:pStyle w:val="ListParagraph"/>
        <w:numPr>
          <w:ilvl w:val="0"/>
          <w:numId w:val="26"/>
        </w:numPr>
        <w:ind w:left="0" w:firstLine="0"/>
        <w:jc w:val="both"/>
        <w:rPr>
          <w:rFonts w:ascii="Arial" w:hAnsi="Arial" w:cs="Arial"/>
        </w:rPr>
      </w:pPr>
      <w:r w:rsidRPr="009D6EFA">
        <w:rPr>
          <w:rFonts w:ascii="Arial" w:hAnsi="Arial" w:cs="Arial"/>
        </w:rPr>
        <w:t xml:space="preserve">The COMESA component of the </w:t>
      </w:r>
      <w:proofErr w:type="spellStart"/>
      <w:r w:rsidRPr="009D6EFA">
        <w:rPr>
          <w:rFonts w:ascii="Arial" w:hAnsi="Arial" w:cs="Arial"/>
        </w:rPr>
        <w:t>programme</w:t>
      </w:r>
      <w:proofErr w:type="spellEnd"/>
      <w:r w:rsidRPr="009D6EFA">
        <w:rPr>
          <w:rFonts w:ascii="Arial" w:hAnsi="Arial" w:cs="Arial"/>
        </w:rPr>
        <w:t xml:space="preserve"> aims at strengthening the capacity of the Eastern and Southern Africa and Indian Ocean (ESA-IO) region to disrupt financial networks of pirates and their financiers. Therefore, in ensuring that a wider range of illicit financial flows are targeted, COMESA tackles this by implementing an anti-money laundering </w:t>
      </w:r>
      <w:proofErr w:type="spellStart"/>
      <w:r w:rsidRPr="009D6EFA">
        <w:rPr>
          <w:rFonts w:ascii="Arial" w:hAnsi="Arial" w:cs="Arial"/>
        </w:rPr>
        <w:t>programme</w:t>
      </w:r>
      <w:proofErr w:type="spellEnd"/>
      <w:r w:rsidRPr="009D6EFA">
        <w:rPr>
          <w:rFonts w:ascii="Arial" w:hAnsi="Arial" w:cs="Arial"/>
        </w:rPr>
        <w:t xml:space="preserve"> in line with Financial Action Task Force (FATF) standards. The </w:t>
      </w:r>
      <w:proofErr w:type="spellStart"/>
      <w:r w:rsidRPr="009D6EFA">
        <w:rPr>
          <w:rFonts w:ascii="Arial" w:hAnsi="Arial" w:cs="Arial"/>
        </w:rPr>
        <w:t>programme</w:t>
      </w:r>
      <w:proofErr w:type="spellEnd"/>
      <w:r w:rsidRPr="009D6EFA">
        <w:rPr>
          <w:rFonts w:ascii="Arial" w:hAnsi="Arial" w:cs="Arial"/>
        </w:rPr>
        <w:t xml:space="preserve"> targets strengthening capacity of various Anti-Money Laundering and Combating Financing of Terrorism (AML/CFT) stakeholders including reporting entities, Financial Intelligence Units (FIUs), Law Enforcement Agencies (LEAs) and even senior government officials. This approach ensures that all stakeholders are included in the fight against money laundering and other financial crimes, in line with their respective obligations as per the FATF standards. </w:t>
      </w:r>
    </w:p>
    <w:p w14:paraId="3D856E6F" w14:textId="77777777" w:rsidR="001E05F5" w:rsidRPr="009D6EFA" w:rsidRDefault="001E05F5" w:rsidP="001E05F5">
      <w:pPr>
        <w:jc w:val="both"/>
        <w:rPr>
          <w:rFonts w:ascii="Arial" w:hAnsi="Arial" w:cs="Arial"/>
        </w:rPr>
      </w:pPr>
    </w:p>
    <w:p w14:paraId="42EA7CA7" w14:textId="77777777" w:rsidR="001E05F5" w:rsidRPr="009D6EFA" w:rsidRDefault="001E05F5" w:rsidP="001E05F5">
      <w:pPr>
        <w:pStyle w:val="ListParagraph"/>
        <w:numPr>
          <w:ilvl w:val="0"/>
          <w:numId w:val="26"/>
        </w:numPr>
        <w:ind w:left="0" w:firstLine="0"/>
        <w:jc w:val="both"/>
        <w:rPr>
          <w:rFonts w:ascii="Arial" w:hAnsi="Arial" w:cs="Arial"/>
        </w:rPr>
      </w:pPr>
      <w:r w:rsidRPr="009D6EFA">
        <w:rPr>
          <w:rFonts w:ascii="Arial" w:hAnsi="Arial" w:cs="Arial"/>
        </w:rPr>
        <w:t xml:space="preserve">Curbing of illicit financial flows (including the fight against money laundering) and terrorist financing has several benefits including protection of integrity of financial systems, citizens and national security, in general. Strong and effective AML/CFT frameworks make it difficult for criminals to conceal illegal activities and proceeds therefrom. </w:t>
      </w:r>
    </w:p>
    <w:p w14:paraId="38BCF4D3" w14:textId="77777777" w:rsidR="001E05F5" w:rsidRPr="009D6EFA" w:rsidRDefault="001E05F5" w:rsidP="001E05F5">
      <w:pPr>
        <w:jc w:val="both"/>
        <w:rPr>
          <w:rFonts w:ascii="Arial" w:hAnsi="Arial" w:cs="Arial"/>
        </w:rPr>
      </w:pPr>
    </w:p>
    <w:p w14:paraId="44091A8B" w14:textId="77777777" w:rsidR="001E05F5" w:rsidRDefault="001E05F5" w:rsidP="001E05F5">
      <w:pPr>
        <w:pStyle w:val="ListParagraph"/>
        <w:numPr>
          <w:ilvl w:val="0"/>
          <w:numId w:val="26"/>
        </w:numPr>
        <w:ind w:left="0" w:firstLine="0"/>
        <w:jc w:val="both"/>
        <w:rPr>
          <w:rFonts w:ascii="Arial" w:hAnsi="Arial" w:cs="Arial"/>
        </w:rPr>
      </w:pPr>
      <w:r w:rsidRPr="009D6EFA">
        <w:rPr>
          <w:rFonts w:ascii="Arial" w:hAnsi="Arial" w:cs="Arial"/>
        </w:rPr>
        <w:t xml:space="preserve">For all capacity building efforts along all areas of operation in this </w:t>
      </w:r>
      <w:proofErr w:type="spellStart"/>
      <w:r w:rsidRPr="009D6EFA">
        <w:rPr>
          <w:rFonts w:ascii="Arial" w:hAnsi="Arial" w:cs="Arial"/>
        </w:rPr>
        <w:t>programme</w:t>
      </w:r>
      <w:proofErr w:type="spellEnd"/>
      <w:r w:rsidRPr="009D6EFA">
        <w:rPr>
          <w:rFonts w:ascii="Arial" w:hAnsi="Arial" w:cs="Arial"/>
        </w:rPr>
        <w:t xml:space="preserve">, COMESA renders country-specific support, in line with varying needs and/or requests from </w:t>
      </w:r>
      <w:proofErr w:type="spellStart"/>
      <w:r w:rsidRPr="009D6EFA">
        <w:rPr>
          <w:rFonts w:ascii="Arial" w:hAnsi="Arial" w:cs="Arial"/>
        </w:rPr>
        <w:t>programme</w:t>
      </w:r>
      <w:proofErr w:type="spellEnd"/>
      <w:r w:rsidRPr="009D6EFA">
        <w:rPr>
          <w:rFonts w:ascii="Arial" w:hAnsi="Arial" w:cs="Arial"/>
        </w:rPr>
        <w:t xml:space="preserve"> countries</w:t>
      </w:r>
      <w:r>
        <w:rPr>
          <w:rFonts w:ascii="Arial" w:hAnsi="Arial" w:cs="Arial"/>
        </w:rPr>
        <w:t>.</w:t>
      </w:r>
    </w:p>
    <w:p w14:paraId="2C4C22CF" w14:textId="77777777" w:rsidR="001E05F5" w:rsidRDefault="001E05F5" w:rsidP="001E05F5">
      <w:pPr>
        <w:jc w:val="both"/>
        <w:rPr>
          <w:rFonts w:ascii="Arial" w:hAnsi="Arial" w:cs="Arial"/>
          <w:b/>
        </w:rPr>
      </w:pPr>
    </w:p>
    <w:p w14:paraId="7FE030A5" w14:textId="77777777" w:rsidR="001E05F5" w:rsidRPr="00AD5D90" w:rsidRDefault="001E05F5" w:rsidP="001E05F5">
      <w:pPr>
        <w:jc w:val="both"/>
        <w:rPr>
          <w:rFonts w:ascii="Arial" w:hAnsi="Arial" w:cs="Arial"/>
          <w:b/>
        </w:rPr>
      </w:pPr>
      <w:r>
        <w:rPr>
          <w:rFonts w:ascii="Arial" w:hAnsi="Arial" w:cs="Arial"/>
          <w:b/>
        </w:rPr>
        <w:t>Support towards Burundi and Madagascar</w:t>
      </w:r>
      <w:r w:rsidRPr="00AD5D90">
        <w:rPr>
          <w:rFonts w:ascii="Arial" w:hAnsi="Arial" w:cs="Arial"/>
          <w:b/>
        </w:rPr>
        <w:t xml:space="preserve"> </w:t>
      </w:r>
      <w:r>
        <w:rPr>
          <w:rFonts w:ascii="Arial" w:hAnsi="Arial" w:cs="Arial"/>
          <w:b/>
        </w:rPr>
        <w:t>Law Enforcement Agencies</w:t>
      </w:r>
    </w:p>
    <w:p w14:paraId="56B714CA" w14:textId="77777777" w:rsidR="001E05F5" w:rsidRDefault="001E05F5" w:rsidP="001E05F5">
      <w:pPr>
        <w:jc w:val="both"/>
        <w:rPr>
          <w:rFonts w:ascii="Arial" w:hAnsi="Arial" w:cs="Arial"/>
        </w:rPr>
      </w:pPr>
    </w:p>
    <w:p w14:paraId="48A5641F" w14:textId="77777777" w:rsidR="001E05F5" w:rsidRDefault="001E05F5" w:rsidP="001E05F5">
      <w:pPr>
        <w:pStyle w:val="ListParagraph"/>
        <w:numPr>
          <w:ilvl w:val="0"/>
          <w:numId w:val="26"/>
        </w:numPr>
        <w:ind w:left="0" w:firstLine="0"/>
        <w:jc w:val="both"/>
        <w:rPr>
          <w:rFonts w:ascii="Arial" w:hAnsi="Arial" w:cs="Arial"/>
        </w:rPr>
      </w:pPr>
      <w:r>
        <w:rPr>
          <w:rFonts w:ascii="Arial" w:hAnsi="Arial" w:cs="Arial"/>
        </w:rPr>
        <w:t xml:space="preserve">COMESA MASE </w:t>
      </w:r>
      <w:proofErr w:type="spellStart"/>
      <w:r>
        <w:rPr>
          <w:rFonts w:ascii="Arial" w:hAnsi="Arial" w:cs="Arial"/>
        </w:rPr>
        <w:t>programme</w:t>
      </w:r>
      <w:proofErr w:type="spellEnd"/>
      <w:r>
        <w:rPr>
          <w:rFonts w:ascii="Arial" w:hAnsi="Arial" w:cs="Arial"/>
        </w:rPr>
        <w:t xml:space="preserve"> started with ten countries who were severely affected by piracy along the Indian Ocean and all were signatories to Djibouti Code of Conduct. The ten countries are Comoros, Djibouti, Eritrea, Ethiopia, Kenya, Madagascar, Mauritius, Seychelles, Somalia and Tanzania. From June 2018, the </w:t>
      </w:r>
      <w:proofErr w:type="spellStart"/>
      <w:r>
        <w:rPr>
          <w:rFonts w:ascii="Arial" w:hAnsi="Arial" w:cs="Arial"/>
        </w:rPr>
        <w:t>programme</w:t>
      </w:r>
      <w:proofErr w:type="spellEnd"/>
      <w:r>
        <w:rPr>
          <w:rFonts w:ascii="Arial" w:hAnsi="Arial" w:cs="Arial"/>
        </w:rPr>
        <w:t xml:space="preserve"> coverage was extended to Burundi and Zambia, increasing the total number of </w:t>
      </w:r>
      <w:proofErr w:type="spellStart"/>
      <w:r>
        <w:rPr>
          <w:rFonts w:ascii="Arial" w:hAnsi="Arial" w:cs="Arial"/>
        </w:rPr>
        <w:t>programme</w:t>
      </w:r>
      <w:proofErr w:type="spellEnd"/>
      <w:r>
        <w:rPr>
          <w:rFonts w:ascii="Arial" w:hAnsi="Arial" w:cs="Arial"/>
        </w:rPr>
        <w:t xml:space="preserve"> countries to twelve. </w:t>
      </w:r>
    </w:p>
    <w:p w14:paraId="0BFED1D5" w14:textId="77777777" w:rsidR="001E05F5" w:rsidRDefault="001E05F5" w:rsidP="001E05F5">
      <w:pPr>
        <w:jc w:val="both"/>
        <w:rPr>
          <w:rFonts w:ascii="Arial" w:hAnsi="Arial" w:cs="Arial"/>
        </w:rPr>
      </w:pPr>
    </w:p>
    <w:p w14:paraId="49C48051" w14:textId="77777777" w:rsidR="001E05F5" w:rsidRDefault="001E05F5" w:rsidP="001E05F5">
      <w:pPr>
        <w:pStyle w:val="ListParagraph"/>
        <w:numPr>
          <w:ilvl w:val="0"/>
          <w:numId w:val="26"/>
        </w:numPr>
        <w:ind w:left="0" w:firstLine="0"/>
        <w:jc w:val="both"/>
        <w:rPr>
          <w:rFonts w:ascii="Arial" w:hAnsi="Arial" w:cs="Arial"/>
        </w:rPr>
      </w:pPr>
      <w:r>
        <w:rPr>
          <w:rFonts w:ascii="Arial" w:hAnsi="Arial" w:cs="Arial"/>
        </w:rPr>
        <w:t xml:space="preserve">Since inclusion of Burundi in the </w:t>
      </w:r>
      <w:proofErr w:type="spellStart"/>
      <w:r>
        <w:rPr>
          <w:rFonts w:ascii="Arial" w:hAnsi="Arial" w:cs="Arial"/>
        </w:rPr>
        <w:t>programme</w:t>
      </w:r>
      <w:proofErr w:type="spellEnd"/>
      <w:r>
        <w:rPr>
          <w:rFonts w:ascii="Arial" w:hAnsi="Arial" w:cs="Arial"/>
        </w:rPr>
        <w:t xml:space="preserve">, COMESA has in 2019, jointly with INTERPOL, trained some officials from various LEAs. In the same year, COMESA undertook a joint high-level mission with East African Community (EAC), which sought to strategize delivery of more support, aiming at strengthening the country’s anti-money laundering regime. </w:t>
      </w:r>
    </w:p>
    <w:p w14:paraId="127B7626" w14:textId="77777777" w:rsidR="001E05F5" w:rsidRDefault="001E05F5" w:rsidP="001E05F5">
      <w:pPr>
        <w:jc w:val="both"/>
        <w:rPr>
          <w:rFonts w:ascii="Arial" w:hAnsi="Arial" w:cs="Arial"/>
        </w:rPr>
      </w:pPr>
    </w:p>
    <w:p w14:paraId="257057AA" w14:textId="77777777" w:rsidR="001E05F5" w:rsidRDefault="001E05F5" w:rsidP="001E05F5">
      <w:pPr>
        <w:pStyle w:val="ListParagraph"/>
        <w:numPr>
          <w:ilvl w:val="0"/>
          <w:numId w:val="26"/>
        </w:numPr>
        <w:ind w:left="0" w:firstLine="0"/>
        <w:jc w:val="both"/>
        <w:rPr>
          <w:rFonts w:ascii="Arial" w:hAnsi="Arial" w:cs="Arial"/>
        </w:rPr>
      </w:pPr>
      <w:r>
        <w:rPr>
          <w:rFonts w:ascii="Arial" w:hAnsi="Arial" w:cs="Arial"/>
        </w:rPr>
        <w:t xml:space="preserve">For Madagascar, the </w:t>
      </w:r>
      <w:proofErr w:type="spellStart"/>
      <w:r>
        <w:rPr>
          <w:rFonts w:ascii="Arial" w:hAnsi="Arial" w:cs="Arial"/>
        </w:rPr>
        <w:t>programme</w:t>
      </w:r>
      <w:proofErr w:type="spellEnd"/>
      <w:r>
        <w:rPr>
          <w:rFonts w:ascii="Arial" w:hAnsi="Arial" w:cs="Arial"/>
        </w:rPr>
        <w:t xml:space="preserve"> has conducted </w:t>
      </w:r>
      <w:proofErr w:type="gramStart"/>
      <w:r>
        <w:rPr>
          <w:rFonts w:ascii="Arial" w:hAnsi="Arial" w:cs="Arial"/>
        </w:rPr>
        <w:t>a number of</w:t>
      </w:r>
      <w:proofErr w:type="gramEnd"/>
      <w:r>
        <w:rPr>
          <w:rFonts w:ascii="Arial" w:hAnsi="Arial" w:cs="Arial"/>
        </w:rPr>
        <w:t xml:space="preserve"> sensitization workshops of its various LEA officials including prosecutors and magistrates, on ML/TF issues, with the last sensitization done in March 2020. The </w:t>
      </w:r>
      <w:proofErr w:type="spellStart"/>
      <w:r>
        <w:rPr>
          <w:rFonts w:ascii="Arial" w:hAnsi="Arial" w:cs="Arial"/>
        </w:rPr>
        <w:t>programme</w:t>
      </w:r>
      <w:proofErr w:type="spellEnd"/>
      <w:r>
        <w:rPr>
          <w:rFonts w:ascii="Arial" w:hAnsi="Arial" w:cs="Arial"/>
        </w:rPr>
        <w:t xml:space="preserve"> has also trained some LEAs in financial investigations and asset recovery during two regional trainings of 2017. In 2019, COMESA jointly with INTERPOL, trained some officials from various LEAs  and in the same year, COMESA also supported Eastern and Southern Africa Anti-Money Laundering Group (ESAAMLG) experts to undertake a technical assistance mission to Madagascar, where various stakeholders including LEAs were trained on their obligations as regards addressing Mutual Evaluation findings and how to report progress on the same to ESAAMLG.</w:t>
      </w:r>
    </w:p>
    <w:p w14:paraId="61DFCFA6" w14:textId="77777777" w:rsidR="001E05F5" w:rsidRDefault="001E05F5" w:rsidP="001E05F5">
      <w:pPr>
        <w:jc w:val="both"/>
        <w:rPr>
          <w:rFonts w:ascii="Arial" w:hAnsi="Arial" w:cs="Arial"/>
        </w:rPr>
      </w:pPr>
    </w:p>
    <w:p w14:paraId="622E0AAA" w14:textId="0AC84331" w:rsidR="001E05F5" w:rsidRDefault="001E05F5" w:rsidP="001E05F5">
      <w:pPr>
        <w:pStyle w:val="ListParagraph"/>
        <w:numPr>
          <w:ilvl w:val="0"/>
          <w:numId w:val="26"/>
        </w:numPr>
        <w:ind w:left="0" w:firstLine="0"/>
        <w:jc w:val="both"/>
        <w:rPr>
          <w:rFonts w:ascii="Arial" w:hAnsi="Arial" w:cs="Arial"/>
        </w:rPr>
      </w:pPr>
      <w:r>
        <w:rPr>
          <w:rFonts w:ascii="Arial" w:hAnsi="Arial" w:cs="Arial"/>
        </w:rPr>
        <w:t xml:space="preserve">So far, from all the support rendered to both countries, COMESA has seen the need to understand further, the specific gaps that exist amongst the LEAs in line with fulfilment of their </w:t>
      </w:r>
      <w:r w:rsidR="009D59C7">
        <w:rPr>
          <w:rFonts w:ascii="Arial" w:hAnsi="Arial" w:cs="Arial"/>
        </w:rPr>
        <w:t xml:space="preserve">respective </w:t>
      </w:r>
      <w:r>
        <w:rPr>
          <w:rFonts w:ascii="Arial" w:hAnsi="Arial" w:cs="Arial"/>
        </w:rPr>
        <w:t xml:space="preserve">AML/CFT related obligations. Once the gaps have been identified, COMESA shall organize </w:t>
      </w:r>
      <w:r w:rsidR="009D59C7">
        <w:rPr>
          <w:rFonts w:ascii="Arial" w:hAnsi="Arial" w:cs="Arial"/>
        </w:rPr>
        <w:t xml:space="preserve">tailored </w:t>
      </w:r>
      <w:r>
        <w:rPr>
          <w:rFonts w:ascii="Arial" w:hAnsi="Arial" w:cs="Arial"/>
        </w:rPr>
        <w:t xml:space="preserve">training to support addressing the gaps identified at the time of capacity needs assessment. Each country will have unique training in line with gaps that will be found. </w:t>
      </w:r>
    </w:p>
    <w:p w14:paraId="1B5C0329" w14:textId="77777777" w:rsidR="001E05F5" w:rsidRDefault="001E05F5" w:rsidP="001E05F5">
      <w:pPr>
        <w:jc w:val="both"/>
        <w:rPr>
          <w:rFonts w:ascii="Arial" w:hAnsi="Arial" w:cs="Arial"/>
        </w:rPr>
      </w:pPr>
    </w:p>
    <w:p w14:paraId="33F208D9" w14:textId="77777777" w:rsidR="001E05F5" w:rsidRPr="00041598" w:rsidRDefault="001E05F5" w:rsidP="001E05F5">
      <w:pPr>
        <w:jc w:val="both"/>
        <w:rPr>
          <w:rFonts w:ascii="Arial" w:hAnsi="Arial" w:cs="Arial"/>
          <w:b/>
        </w:rPr>
      </w:pPr>
      <w:r>
        <w:rPr>
          <w:rFonts w:ascii="Arial" w:hAnsi="Arial" w:cs="Arial"/>
          <w:b/>
        </w:rPr>
        <w:t>Scope of works</w:t>
      </w:r>
      <w:r w:rsidRPr="00041598">
        <w:rPr>
          <w:rFonts w:ascii="Arial" w:hAnsi="Arial" w:cs="Arial"/>
          <w:b/>
        </w:rPr>
        <w:t xml:space="preserve"> </w:t>
      </w:r>
      <w:r>
        <w:rPr>
          <w:rFonts w:ascii="Arial" w:hAnsi="Arial" w:cs="Arial"/>
          <w:b/>
        </w:rPr>
        <w:t>for Burundi</w:t>
      </w:r>
    </w:p>
    <w:p w14:paraId="674A3536" w14:textId="77777777" w:rsidR="001E05F5" w:rsidRDefault="001E05F5" w:rsidP="001E05F5">
      <w:pPr>
        <w:pStyle w:val="ListParagraph"/>
        <w:numPr>
          <w:ilvl w:val="0"/>
          <w:numId w:val="26"/>
        </w:numPr>
        <w:ind w:left="0" w:firstLine="0"/>
        <w:jc w:val="both"/>
        <w:rPr>
          <w:rFonts w:ascii="Arial" w:hAnsi="Arial" w:cs="Arial"/>
        </w:rPr>
      </w:pPr>
      <w:r>
        <w:rPr>
          <w:rFonts w:ascii="Arial" w:hAnsi="Arial" w:cs="Arial"/>
        </w:rPr>
        <w:t>The consultancy seeks to conduct capacity needs assessment for LEAs of Burundi in line with undertaking of respective AML/CFT related obligations as regards national laws and FATF standards. Specifically, the consultant shall be required to do the following:</w:t>
      </w:r>
    </w:p>
    <w:p w14:paraId="24E8444B" w14:textId="77777777" w:rsidR="001E05F5" w:rsidRDefault="001E05F5" w:rsidP="001E05F5">
      <w:pPr>
        <w:pStyle w:val="ListParagraph"/>
        <w:numPr>
          <w:ilvl w:val="0"/>
          <w:numId w:val="27"/>
        </w:numPr>
        <w:jc w:val="both"/>
        <w:rPr>
          <w:rFonts w:ascii="Arial" w:hAnsi="Arial" w:cs="Arial"/>
        </w:rPr>
      </w:pPr>
      <w:r>
        <w:rPr>
          <w:rFonts w:ascii="Arial" w:hAnsi="Arial" w:cs="Arial"/>
        </w:rPr>
        <w:t>E</w:t>
      </w:r>
      <w:r w:rsidRPr="00B53F07">
        <w:rPr>
          <w:rFonts w:ascii="Arial" w:hAnsi="Arial" w:cs="Arial"/>
        </w:rPr>
        <w:t xml:space="preserve">valuate existing AML/CFT related frameworks, policies, procedures and capacities. </w:t>
      </w:r>
    </w:p>
    <w:p w14:paraId="7D90A565" w14:textId="77777777" w:rsidR="001E05F5" w:rsidRDefault="001E05F5" w:rsidP="001E05F5">
      <w:pPr>
        <w:pStyle w:val="ListParagraph"/>
        <w:numPr>
          <w:ilvl w:val="0"/>
          <w:numId w:val="27"/>
        </w:numPr>
        <w:jc w:val="both"/>
        <w:rPr>
          <w:rFonts w:ascii="Arial" w:hAnsi="Arial" w:cs="Arial"/>
        </w:rPr>
      </w:pPr>
      <w:r>
        <w:rPr>
          <w:rFonts w:ascii="Arial" w:hAnsi="Arial" w:cs="Arial"/>
        </w:rPr>
        <w:t>I</w:t>
      </w:r>
      <w:r w:rsidRPr="00B53F07">
        <w:rPr>
          <w:rFonts w:ascii="Arial" w:hAnsi="Arial" w:cs="Arial"/>
        </w:rPr>
        <w:t>dentify areas where capacities need to be enhanced or established.</w:t>
      </w:r>
    </w:p>
    <w:p w14:paraId="3125FDB7" w14:textId="77777777" w:rsidR="001E05F5" w:rsidRDefault="001E05F5" w:rsidP="001E05F5">
      <w:pPr>
        <w:pStyle w:val="ListParagraph"/>
        <w:numPr>
          <w:ilvl w:val="0"/>
          <w:numId w:val="27"/>
        </w:numPr>
        <w:jc w:val="both"/>
        <w:rPr>
          <w:rFonts w:ascii="Arial" w:hAnsi="Arial" w:cs="Arial"/>
        </w:rPr>
      </w:pPr>
      <w:r>
        <w:rPr>
          <w:rFonts w:ascii="Arial" w:hAnsi="Arial" w:cs="Arial"/>
        </w:rPr>
        <w:t>P</w:t>
      </w:r>
      <w:r w:rsidRPr="00B53F07">
        <w:rPr>
          <w:rFonts w:ascii="Arial" w:hAnsi="Arial" w:cs="Arial"/>
        </w:rPr>
        <w:t xml:space="preserve">repare capacity building and training plans for </w:t>
      </w:r>
      <w:r>
        <w:rPr>
          <w:rFonts w:ascii="Arial" w:hAnsi="Arial" w:cs="Arial"/>
        </w:rPr>
        <w:t xml:space="preserve">Burundi </w:t>
      </w:r>
      <w:r w:rsidRPr="00B53F07">
        <w:rPr>
          <w:rFonts w:ascii="Arial" w:hAnsi="Arial" w:cs="Arial"/>
        </w:rPr>
        <w:t>LEAs</w:t>
      </w:r>
      <w:r>
        <w:rPr>
          <w:rFonts w:ascii="Arial" w:hAnsi="Arial" w:cs="Arial"/>
        </w:rPr>
        <w:t xml:space="preserve"> in line with country-specific needs</w:t>
      </w:r>
    </w:p>
    <w:p w14:paraId="19833039" w14:textId="77777777" w:rsidR="001E05F5" w:rsidRPr="00B53F07" w:rsidRDefault="001E05F5" w:rsidP="001E05F5">
      <w:pPr>
        <w:pStyle w:val="ListParagraph"/>
        <w:numPr>
          <w:ilvl w:val="0"/>
          <w:numId w:val="27"/>
        </w:numPr>
        <w:jc w:val="both"/>
        <w:rPr>
          <w:rFonts w:ascii="Arial" w:hAnsi="Arial" w:cs="Arial"/>
        </w:rPr>
      </w:pPr>
      <w:r w:rsidRPr="00B53F07">
        <w:rPr>
          <w:rFonts w:ascii="Arial" w:hAnsi="Arial" w:cs="Arial"/>
        </w:rPr>
        <w:t>Outlin</w:t>
      </w:r>
      <w:r>
        <w:rPr>
          <w:rFonts w:ascii="Arial" w:hAnsi="Arial" w:cs="Arial"/>
        </w:rPr>
        <w:t>e</w:t>
      </w:r>
      <w:r w:rsidRPr="00B53F07">
        <w:rPr>
          <w:rFonts w:ascii="Arial" w:hAnsi="Arial" w:cs="Arial"/>
        </w:rPr>
        <w:t xml:space="preserve"> </w:t>
      </w:r>
      <w:r>
        <w:rPr>
          <w:rFonts w:ascii="Arial" w:hAnsi="Arial" w:cs="Arial"/>
        </w:rPr>
        <w:t>s</w:t>
      </w:r>
      <w:r w:rsidRPr="00B53F07">
        <w:rPr>
          <w:rFonts w:ascii="Arial" w:hAnsi="Arial" w:cs="Arial"/>
        </w:rPr>
        <w:t xml:space="preserve">ustainable </w:t>
      </w:r>
      <w:r>
        <w:rPr>
          <w:rFonts w:ascii="Arial" w:hAnsi="Arial" w:cs="Arial"/>
        </w:rPr>
        <w:t xml:space="preserve">AML/CFT </w:t>
      </w:r>
      <w:r w:rsidRPr="00B53F07">
        <w:rPr>
          <w:rFonts w:ascii="Arial" w:hAnsi="Arial" w:cs="Arial"/>
        </w:rPr>
        <w:t>capacity development strateg</w:t>
      </w:r>
      <w:r>
        <w:rPr>
          <w:rFonts w:ascii="Arial" w:hAnsi="Arial" w:cs="Arial"/>
        </w:rPr>
        <w:t>y</w:t>
      </w:r>
      <w:r w:rsidRPr="00B53F07">
        <w:rPr>
          <w:rFonts w:ascii="Arial" w:hAnsi="Arial" w:cs="Arial"/>
        </w:rPr>
        <w:t xml:space="preserve"> </w:t>
      </w:r>
      <w:r>
        <w:rPr>
          <w:rFonts w:ascii="Arial" w:hAnsi="Arial" w:cs="Arial"/>
        </w:rPr>
        <w:t>for Burundi LEAs, clearly categorizing the interventions into short-term and long-term</w:t>
      </w:r>
    </w:p>
    <w:p w14:paraId="58DDACE8" w14:textId="77777777" w:rsidR="001E05F5" w:rsidRPr="00D82127" w:rsidRDefault="001E05F5" w:rsidP="001E05F5">
      <w:pPr>
        <w:pStyle w:val="Default"/>
        <w:jc w:val="both"/>
        <w:rPr>
          <w:rFonts w:ascii="Arial" w:hAnsi="Arial" w:cs="Arial"/>
        </w:rPr>
      </w:pPr>
      <w:r w:rsidRPr="00D82127">
        <w:rPr>
          <w:rFonts w:ascii="Arial" w:hAnsi="Arial" w:cs="Arial"/>
        </w:rPr>
        <w:t xml:space="preserve"> </w:t>
      </w:r>
    </w:p>
    <w:p w14:paraId="4B3F34F2" w14:textId="77777777" w:rsidR="001E05F5" w:rsidRPr="002A78B5" w:rsidRDefault="001E05F5" w:rsidP="001E05F5">
      <w:pPr>
        <w:jc w:val="both"/>
        <w:rPr>
          <w:rFonts w:ascii="Arial" w:hAnsi="Arial" w:cs="Arial"/>
          <w:b/>
        </w:rPr>
      </w:pPr>
      <w:r w:rsidRPr="002A78B5">
        <w:rPr>
          <w:rFonts w:ascii="Arial" w:hAnsi="Arial" w:cs="Arial"/>
          <w:b/>
        </w:rPr>
        <w:t>Key Deliverables</w:t>
      </w:r>
      <w:r>
        <w:rPr>
          <w:rFonts w:ascii="Arial" w:hAnsi="Arial" w:cs="Arial"/>
          <w:b/>
        </w:rPr>
        <w:t xml:space="preserve"> for Burundi</w:t>
      </w:r>
    </w:p>
    <w:p w14:paraId="52DEFAA2" w14:textId="77777777" w:rsidR="001E05F5" w:rsidRPr="00E82E51" w:rsidRDefault="001E05F5" w:rsidP="001E05F5">
      <w:pPr>
        <w:pStyle w:val="ListParagraph"/>
        <w:numPr>
          <w:ilvl w:val="0"/>
          <w:numId w:val="26"/>
        </w:numPr>
        <w:ind w:left="0" w:firstLine="0"/>
        <w:jc w:val="both"/>
        <w:rPr>
          <w:rFonts w:ascii="Arial" w:eastAsiaTheme="minorHAnsi" w:hAnsi="Arial" w:cs="Arial"/>
          <w:color w:val="000000"/>
        </w:rPr>
      </w:pPr>
      <w:r w:rsidRPr="00E82E51">
        <w:rPr>
          <w:rFonts w:ascii="Arial" w:eastAsiaTheme="minorHAnsi" w:hAnsi="Arial" w:cs="Arial"/>
          <w:color w:val="000000"/>
        </w:rPr>
        <w:t xml:space="preserve">The </w:t>
      </w:r>
      <w:r>
        <w:rPr>
          <w:rFonts w:ascii="Arial" w:eastAsiaTheme="minorHAnsi" w:hAnsi="Arial" w:cs="Arial"/>
          <w:color w:val="000000"/>
        </w:rPr>
        <w:t>key deliverable from the consultancy shall be a capacity needs assessment report, which among other things should duly show the followings:</w:t>
      </w:r>
    </w:p>
    <w:p w14:paraId="4F420712" w14:textId="77777777" w:rsidR="001E05F5" w:rsidRDefault="001E05F5" w:rsidP="001E05F5">
      <w:pPr>
        <w:pStyle w:val="Default"/>
        <w:numPr>
          <w:ilvl w:val="0"/>
          <w:numId w:val="28"/>
        </w:numPr>
        <w:ind w:hanging="436"/>
        <w:jc w:val="both"/>
        <w:rPr>
          <w:rFonts w:ascii="Arial" w:hAnsi="Arial" w:cs="Arial"/>
        </w:rPr>
      </w:pPr>
      <w:r>
        <w:rPr>
          <w:rFonts w:ascii="Arial" w:hAnsi="Arial" w:cs="Arial"/>
        </w:rPr>
        <w:t>G</w:t>
      </w:r>
      <w:r w:rsidRPr="00F40356">
        <w:rPr>
          <w:rFonts w:ascii="Arial" w:hAnsi="Arial" w:cs="Arial"/>
        </w:rPr>
        <w:t xml:space="preserve">aps that exist </w:t>
      </w:r>
      <w:r>
        <w:rPr>
          <w:rFonts w:ascii="Arial" w:hAnsi="Arial" w:cs="Arial"/>
        </w:rPr>
        <w:t>amongst Burundi</w:t>
      </w:r>
      <w:r w:rsidRPr="00F40356">
        <w:rPr>
          <w:rFonts w:ascii="Arial" w:hAnsi="Arial" w:cs="Arial"/>
        </w:rPr>
        <w:t xml:space="preserve"> LEA</w:t>
      </w:r>
      <w:r>
        <w:rPr>
          <w:rFonts w:ascii="Arial" w:hAnsi="Arial" w:cs="Arial"/>
        </w:rPr>
        <w:t>s</w:t>
      </w:r>
      <w:r w:rsidRPr="00F40356">
        <w:rPr>
          <w:rFonts w:ascii="Arial" w:hAnsi="Arial" w:cs="Arial"/>
        </w:rPr>
        <w:t xml:space="preserve">, which may hinder effective fulfilment of </w:t>
      </w:r>
      <w:r>
        <w:rPr>
          <w:rFonts w:ascii="Arial" w:hAnsi="Arial" w:cs="Arial"/>
        </w:rPr>
        <w:t xml:space="preserve">their </w:t>
      </w:r>
      <w:r w:rsidRPr="00F40356">
        <w:rPr>
          <w:rFonts w:ascii="Arial" w:hAnsi="Arial" w:cs="Arial"/>
        </w:rPr>
        <w:t>AML/CFT related obligations in line with national laws and international standards</w:t>
      </w:r>
    </w:p>
    <w:p w14:paraId="33161ECC" w14:textId="77777777" w:rsidR="001E05F5" w:rsidRPr="00F40356" w:rsidRDefault="001E05F5" w:rsidP="001E05F5">
      <w:pPr>
        <w:pStyle w:val="Default"/>
        <w:numPr>
          <w:ilvl w:val="0"/>
          <w:numId w:val="28"/>
        </w:numPr>
        <w:ind w:hanging="436"/>
        <w:jc w:val="both"/>
        <w:rPr>
          <w:rFonts w:ascii="Arial" w:hAnsi="Arial" w:cs="Arial"/>
        </w:rPr>
      </w:pPr>
      <w:r>
        <w:rPr>
          <w:rFonts w:ascii="Arial" w:hAnsi="Arial" w:cs="Arial"/>
        </w:rPr>
        <w:t>Gaps which may hinder effective collaboration between LEAs and FIC and other AML/CFT stakeholders</w:t>
      </w:r>
    </w:p>
    <w:p w14:paraId="72A8491B" w14:textId="77777777" w:rsidR="001E05F5" w:rsidRDefault="001E05F5" w:rsidP="001E05F5">
      <w:pPr>
        <w:pStyle w:val="Default"/>
        <w:numPr>
          <w:ilvl w:val="0"/>
          <w:numId w:val="28"/>
        </w:numPr>
        <w:jc w:val="both"/>
        <w:rPr>
          <w:rFonts w:ascii="Arial" w:hAnsi="Arial" w:cs="Arial"/>
        </w:rPr>
      </w:pPr>
      <w:r w:rsidRPr="00BB4575">
        <w:rPr>
          <w:rFonts w:ascii="Arial" w:hAnsi="Arial" w:cs="Arial"/>
        </w:rPr>
        <w:t xml:space="preserve">Capacity development </w:t>
      </w:r>
      <w:r>
        <w:rPr>
          <w:rFonts w:ascii="Arial" w:hAnsi="Arial" w:cs="Arial"/>
        </w:rPr>
        <w:t xml:space="preserve">strategy </w:t>
      </w:r>
      <w:r w:rsidRPr="00BB4575">
        <w:rPr>
          <w:rFonts w:ascii="Arial" w:hAnsi="Arial" w:cs="Arial"/>
        </w:rPr>
        <w:t xml:space="preserve">for </w:t>
      </w:r>
      <w:r>
        <w:rPr>
          <w:rFonts w:ascii="Arial" w:hAnsi="Arial" w:cs="Arial"/>
        </w:rPr>
        <w:t xml:space="preserve">Burundi </w:t>
      </w:r>
      <w:r w:rsidRPr="00BB4575">
        <w:rPr>
          <w:rFonts w:ascii="Arial" w:hAnsi="Arial" w:cs="Arial"/>
        </w:rPr>
        <w:t>LEAs</w:t>
      </w:r>
      <w:r>
        <w:rPr>
          <w:rFonts w:ascii="Arial" w:hAnsi="Arial" w:cs="Arial"/>
        </w:rPr>
        <w:t>, duly categorized in short-term and long-term</w:t>
      </w:r>
    </w:p>
    <w:p w14:paraId="3D097836" w14:textId="64586816" w:rsidR="001E05F5" w:rsidRDefault="001E05F5" w:rsidP="001E05F5">
      <w:pPr>
        <w:pStyle w:val="Default"/>
        <w:numPr>
          <w:ilvl w:val="0"/>
          <w:numId w:val="28"/>
        </w:numPr>
        <w:jc w:val="both"/>
        <w:rPr>
          <w:rFonts w:ascii="Arial" w:hAnsi="Arial" w:cs="Arial"/>
        </w:rPr>
      </w:pPr>
      <w:r w:rsidRPr="00BB4575">
        <w:rPr>
          <w:rFonts w:ascii="Arial" w:hAnsi="Arial" w:cs="Arial"/>
        </w:rPr>
        <w:lastRenderedPageBreak/>
        <w:t>Training plans for</w:t>
      </w:r>
      <w:r>
        <w:rPr>
          <w:rFonts w:ascii="Arial" w:hAnsi="Arial" w:cs="Arial"/>
        </w:rPr>
        <w:t xml:space="preserve"> Burundi </w:t>
      </w:r>
      <w:r w:rsidRPr="00BB4575">
        <w:rPr>
          <w:rFonts w:ascii="Arial" w:hAnsi="Arial" w:cs="Arial"/>
        </w:rPr>
        <w:t>LEAs</w:t>
      </w:r>
      <w:r>
        <w:rPr>
          <w:rFonts w:ascii="Arial" w:hAnsi="Arial" w:cs="Arial"/>
        </w:rPr>
        <w:t xml:space="preserve"> to address the found gaps</w:t>
      </w:r>
    </w:p>
    <w:p w14:paraId="2F557C92" w14:textId="77777777" w:rsidR="001E05F5" w:rsidRDefault="001E05F5" w:rsidP="001E05F5">
      <w:pPr>
        <w:pStyle w:val="Default"/>
        <w:jc w:val="both"/>
        <w:rPr>
          <w:rFonts w:ascii="Arial" w:hAnsi="Arial" w:cs="Arial"/>
        </w:rPr>
      </w:pPr>
    </w:p>
    <w:p w14:paraId="7D98B56B" w14:textId="77777777" w:rsidR="001E05F5" w:rsidRPr="00041598" w:rsidRDefault="001E05F5" w:rsidP="001E05F5">
      <w:pPr>
        <w:jc w:val="both"/>
        <w:rPr>
          <w:rFonts w:ascii="Arial" w:hAnsi="Arial" w:cs="Arial"/>
          <w:b/>
        </w:rPr>
      </w:pPr>
      <w:r>
        <w:rPr>
          <w:rFonts w:ascii="Arial" w:hAnsi="Arial" w:cs="Arial"/>
          <w:b/>
        </w:rPr>
        <w:t>Scope of works</w:t>
      </w:r>
      <w:r w:rsidRPr="00041598">
        <w:rPr>
          <w:rFonts w:ascii="Arial" w:hAnsi="Arial" w:cs="Arial"/>
          <w:b/>
        </w:rPr>
        <w:t xml:space="preserve"> </w:t>
      </w:r>
      <w:r>
        <w:rPr>
          <w:rFonts w:ascii="Arial" w:hAnsi="Arial" w:cs="Arial"/>
          <w:b/>
        </w:rPr>
        <w:t>for Madagascar</w:t>
      </w:r>
    </w:p>
    <w:p w14:paraId="6674B58B" w14:textId="77777777" w:rsidR="001E05F5" w:rsidRDefault="001E05F5" w:rsidP="001E05F5">
      <w:pPr>
        <w:pStyle w:val="ListParagraph"/>
        <w:numPr>
          <w:ilvl w:val="0"/>
          <w:numId w:val="26"/>
        </w:numPr>
        <w:ind w:left="0" w:firstLine="0"/>
        <w:jc w:val="both"/>
        <w:rPr>
          <w:rFonts w:ascii="Arial" w:hAnsi="Arial" w:cs="Arial"/>
        </w:rPr>
      </w:pPr>
      <w:r>
        <w:rPr>
          <w:rFonts w:ascii="Arial" w:hAnsi="Arial" w:cs="Arial"/>
        </w:rPr>
        <w:t>The consultancy seeks to conduct capacity needs assessment for LEAs of Madagascar in line with undertaking of respective AML/CFT related obligations as regards the national laws and FATF standards. Specifically, the consultant shall be required to do the following:</w:t>
      </w:r>
    </w:p>
    <w:p w14:paraId="26657016" w14:textId="77777777" w:rsidR="001E05F5" w:rsidRDefault="001E05F5" w:rsidP="001E05F5">
      <w:pPr>
        <w:pStyle w:val="ListParagraph"/>
        <w:numPr>
          <w:ilvl w:val="0"/>
          <w:numId w:val="27"/>
        </w:numPr>
        <w:jc w:val="both"/>
        <w:rPr>
          <w:rFonts w:ascii="Arial" w:hAnsi="Arial" w:cs="Arial"/>
        </w:rPr>
      </w:pPr>
      <w:r>
        <w:rPr>
          <w:rFonts w:ascii="Arial" w:hAnsi="Arial" w:cs="Arial"/>
        </w:rPr>
        <w:t>E</w:t>
      </w:r>
      <w:r w:rsidRPr="00B53F07">
        <w:rPr>
          <w:rFonts w:ascii="Arial" w:hAnsi="Arial" w:cs="Arial"/>
        </w:rPr>
        <w:t xml:space="preserve">valuate existing AML/CFT related frameworks, policies, procedures and capacities. </w:t>
      </w:r>
    </w:p>
    <w:p w14:paraId="1C89C6A0" w14:textId="77777777" w:rsidR="001E05F5" w:rsidRDefault="001E05F5" w:rsidP="001E05F5">
      <w:pPr>
        <w:pStyle w:val="ListParagraph"/>
        <w:numPr>
          <w:ilvl w:val="0"/>
          <w:numId w:val="27"/>
        </w:numPr>
        <w:jc w:val="both"/>
        <w:rPr>
          <w:rFonts w:ascii="Arial" w:hAnsi="Arial" w:cs="Arial"/>
        </w:rPr>
      </w:pPr>
      <w:r>
        <w:rPr>
          <w:rFonts w:ascii="Arial" w:hAnsi="Arial" w:cs="Arial"/>
        </w:rPr>
        <w:t>I</w:t>
      </w:r>
      <w:r w:rsidRPr="00B53F07">
        <w:rPr>
          <w:rFonts w:ascii="Arial" w:hAnsi="Arial" w:cs="Arial"/>
        </w:rPr>
        <w:t>dentify areas where capacities need to be enhanced or established.</w:t>
      </w:r>
    </w:p>
    <w:p w14:paraId="6C95984D" w14:textId="77777777" w:rsidR="001E05F5" w:rsidRDefault="001E05F5" w:rsidP="001E05F5">
      <w:pPr>
        <w:pStyle w:val="ListParagraph"/>
        <w:numPr>
          <w:ilvl w:val="0"/>
          <w:numId w:val="27"/>
        </w:numPr>
        <w:jc w:val="both"/>
        <w:rPr>
          <w:rFonts w:ascii="Arial" w:hAnsi="Arial" w:cs="Arial"/>
        </w:rPr>
      </w:pPr>
      <w:r>
        <w:rPr>
          <w:rFonts w:ascii="Arial" w:hAnsi="Arial" w:cs="Arial"/>
        </w:rPr>
        <w:t>P</w:t>
      </w:r>
      <w:r w:rsidRPr="00B53F07">
        <w:rPr>
          <w:rFonts w:ascii="Arial" w:hAnsi="Arial" w:cs="Arial"/>
        </w:rPr>
        <w:t xml:space="preserve">repare capacity building and training plans for </w:t>
      </w:r>
      <w:r>
        <w:rPr>
          <w:rFonts w:ascii="Arial" w:hAnsi="Arial" w:cs="Arial"/>
        </w:rPr>
        <w:t xml:space="preserve">Madagascar </w:t>
      </w:r>
      <w:r w:rsidRPr="00B53F07">
        <w:rPr>
          <w:rFonts w:ascii="Arial" w:hAnsi="Arial" w:cs="Arial"/>
        </w:rPr>
        <w:t>LEAs</w:t>
      </w:r>
      <w:r>
        <w:rPr>
          <w:rFonts w:ascii="Arial" w:hAnsi="Arial" w:cs="Arial"/>
        </w:rPr>
        <w:t>, in line with country-specific needs</w:t>
      </w:r>
    </w:p>
    <w:p w14:paraId="4200BA4F" w14:textId="77777777" w:rsidR="001E05F5" w:rsidRPr="00B53F07" w:rsidRDefault="001E05F5" w:rsidP="001E05F5">
      <w:pPr>
        <w:pStyle w:val="ListParagraph"/>
        <w:numPr>
          <w:ilvl w:val="0"/>
          <w:numId w:val="27"/>
        </w:numPr>
        <w:jc w:val="both"/>
        <w:rPr>
          <w:rFonts w:ascii="Arial" w:hAnsi="Arial" w:cs="Arial"/>
        </w:rPr>
      </w:pPr>
      <w:r w:rsidRPr="00B53F07">
        <w:rPr>
          <w:rFonts w:ascii="Arial" w:hAnsi="Arial" w:cs="Arial"/>
        </w:rPr>
        <w:t>Outlin</w:t>
      </w:r>
      <w:r>
        <w:rPr>
          <w:rFonts w:ascii="Arial" w:hAnsi="Arial" w:cs="Arial"/>
        </w:rPr>
        <w:t>e</w:t>
      </w:r>
      <w:r w:rsidRPr="00B53F07">
        <w:rPr>
          <w:rFonts w:ascii="Arial" w:hAnsi="Arial" w:cs="Arial"/>
        </w:rPr>
        <w:t xml:space="preserve"> </w:t>
      </w:r>
      <w:r>
        <w:rPr>
          <w:rFonts w:ascii="Arial" w:hAnsi="Arial" w:cs="Arial"/>
        </w:rPr>
        <w:t>s</w:t>
      </w:r>
      <w:r w:rsidRPr="00B53F07">
        <w:rPr>
          <w:rFonts w:ascii="Arial" w:hAnsi="Arial" w:cs="Arial"/>
        </w:rPr>
        <w:t xml:space="preserve">ustainable </w:t>
      </w:r>
      <w:r>
        <w:rPr>
          <w:rFonts w:ascii="Arial" w:hAnsi="Arial" w:cs="Arial"/>
        </w:rPr>
        <w:t xml:space="preserve">AML/CFT </w:t>
      </w:r>
      <w:r w:rsidRPr="00B53F07">
        <w:rPr>
          <w:rFonts w:ascii="Arial" w:hAnsi="Arial" w:cs="Arial"/>
        </w:rPr>
        <w:t>capacity development strateg</w:t>
      </w:r>
      <w:r>
        <w:rPr>
          <w:rFonts w:ascii="Arial" w:hAnsi="Arial" w:cs="Arial"/>
        </w:rPr>
        <w:t>y</w:t>
      </w:r>
      <w:r w:rsidRPr="00B53F07">
        <w:rPr>
          <w:rFonts w:ascii="Arial" w:hAnsi="Arial" w:cs="Arial"/>
        </w:rPr>
        <w:t xml:space="preserve"> </w:t>
      </w:r>
      <w:r>
        <w:rPr>
          <w:rFonts w:ascii="Arial" w:hAnsi="Arial" w:cs="Arial"/>
        </w:rPr>
        <w:t>for Madagascar LEAs, categorizing the interventions into short-term and long-term</w:t>
      </w:r>
    </w:p>
    <w:p w14:paraId="30F837C0" w14:textId="77777777" w:rsidR="001E05F5" w:rsidRPr="00D82127" w:rsidRDefault="001E05F5" w:rsidP="001E05F5">
      <w:pPr>
        <w:pStyle w:val="Default"/>
        <w:jc w:val="both"/>
        <w:rPr>
          <w:rFonts w:ascii="Arial" w:hAnsi="Arial" w:cs="Arial"/>
        </w:rPr>
      </w:pPr>
      <w:r w:rsidRPr="00D82127">
        <w:rPr>
          <w:rFonts w:ascii="Arial" w:hAnsi="Arial" w:cs="Arial"/>
        </w:rPr>
        <w:t xml:space="preserve"> </w:t>
      </w:r>
    </w:p>
    <w:p w14:paraId="3D7F8C6E" w14:textId="77777777" w:rsidR="001E05F5" w:rsidRPr="002A78B5" w:rsidRDefault="001E05F5" w:rsidP="001E05F5">
      <w:pPr>
        <w:jc w:val="both"/>
        <w:rPr>
          <w:rFonts w:ascii="Arial" w:hAnsi="Arial" w:cs="Arial"/>
          <w:b/>
        </w:rPr>
      </w:pPr>
      <w:r w:rsidRPr="002A78B5">
        <w:rPr>
          <w:rFonts w:ascii="Arial" w:hAnsi="Arial" w:cs="Arial"/>
          <w:b/>
        </w:rPr>
        <w:t>Key Deliverables</w:t>
      </w:r>
      <w:r>
        <w:rPr>
          <w:rFonts w:ascii="Arial" w:hAnsi="Arial" w:cs="Arial"/>
          <w:b/>
        </w:rPr>
        <w:t xml:space="preserve"> for Madagascar</w:t>
      </w:r>
    </w:p>
    <w:p w14:paraId="613B1CF8" w14:textId="77777777" w:rsidR="001E05F5" w:rsidRPr="00E82E51" w:rsidRDefault="001E05F5" w:rsidP="001E05F5">
      <w:pPr>
        <w:pStyle w:val="ListParagraph"/>
        <w:numPr>
          <w:ilvl w:val="0"/>
          <w:numId w:val="26"/>
        </w:numPr>
        <w:ind w:left="0" w:firstLine="0"/>
        <w:jc w:val="both"/>
        <w:rPr>
          <w:rFonts w:ascii="Arial" w:eastAsiaTheme="minorHAnsi" w:hAnsi="Arial" w:cs="Arial"/>
          <w:color w:val="000000"/>
        </w:rPr>
      </w:pPr>
      <w:r w:rsidRPr="00E82E51">
        <w:rPr>
          <w:rFonts w:ascii="Arial" w:eastAsiaTheme="minorHAnsi" w:hAnsi="Arial" w:cs="Arial"/>
          <w:color w:val="000000"/>
        </w:rPr>
        <w:t xml:space="preserve">The </w:t>
      </w:r>
      <w:r>
        <w:rPr>
          <w:rFonts w:ascii="Arial" w:eastAsiaTheme="minorHAnsi" w:hAnsi="Arial" w:cs="Arial"/>
          <w:color w:val="000000"/>
        </w:rPr>
        <w:t>key deliverable from the consultancy shall be a capacity needs assessment report, which among other things should duly show the followings:</w:t>
      </w:r>
    </w:p>
    <w:p w14:paraId="33D33B19" w14:textId="77777777" w:rsidR="001E05F5" w:rsidRDefault="001E05F5" w:rsidP="001E05F5">
      <w:pPr>
        <w:pStyle w:val="Default"/>
        <w:numPr>
          <w:ilvl w:val="0"/>
          <w:numId w:val="28"/>
        </w:numPr>
        <w:ind w:hanging="436"/>
        <w:jc w:val="both"/>
        <w:rPr>
          <w:rFonts w:ascii="Arial" w:hAnsi="Arial" w:cs="Arial"/>
        </w:rPr>
      </w:pPr>
      <w:r>
        <w:rPr>
          <w:rFonts w:ascii="Arial" w:hAnsi="Arial" w:cs="Arial"/>
        </w:rPr>
        <w:t>G</w:t>
      </w:r>
      <w:r w:rsidRPr="00F40356">
        <w:rPr>
          <w:rFonts w:ascii="Arial" w:hAnsi="Arial" w:cs="Arial"/>
        </w:rPr>
        <w:t xml:space="preserve">aps that exist </w:t>
      </w:r>
      <w:r>
        <w:rPr>
          <w:rFonts w:ascii="Arial" w:hAnsi="Arial" w:cs="Arial"/>
        </w:rPr>
        <w:t>amongst Madagascar</w:t>
      </w:r>
      <w:r w:rsidRPr="00F40356">
        <w:rPr>
          <w:rFonts w:ascii="Arial" w:hAnsi="Arial" w:cs="Arial"/>
        </w:rPr>
        <w:t xml:space="preserve"> LEA</w:t>
      </w:r>
      <w:r>
        <w:rPr>
          <w:rFonts w:ascii="Arial" w:hAnsi="Arial" w:cs="Arial"/>
        </w:rPr>
        <w:t>s</w:t>
      </w:r>
      <w:r w:rsidRPr="00F40356">
        <w:rPr>
          <w:rFonts w:ascii="Arial" w:hAnsi="Arial" w:cs="Arial"/>
        </w:rPr>
        <w:t>, which may hinder effective fulfilment of</w:t>
      </w:r>
      <w:r>
        <w:rPr>
          <w:rFonts w:ascii="Arial" w:hAnsi="Arial" w:cs="Arial"/>
        </w:rPr>
        <w:t xml:space="preserve"> their respective</w:t>
      </w:r>
      <w:r w:rsidRPr="00F40356">
        <w:rPr>
          <w:rFonts w:ascii="Arial" w:hAnsi="Arial" w:cs="Arial"/>
        </w:rPr>
        <w:t xml:space="preserve"> AML/CFT related obligations in line with national laws and international standards</w:t>
      </w:r>
    </w:p>
    <w:p w14:paraId="498F023A" w14:textId="77777777" w:rsidR="001E05F5" w:rsidRPr="00F40356" w:rsidRDefault="001E05F5" w:rsidP="001E05F5">
      <w:pPr>
        <w:pStyle w:val="Default"/>
        <w:numPr>
          <w:ilvl w:val="0"/>
          <w:numId w:val="28"/>
        </w:numPr>
        <w:ind w:hanging="436"/>
        <w:jc w:val="both"/>
        <w:rPr>
          <w:rFonts w:ascii="Arial" w:hAnsi="Arial" w:cs="Arial"/>
        </w:rPr>
      </w:pPr>
      <w:r>
        <w:rPr>
          <w:rFonts w:ascii="Arial" w:hAnsi="Arial" w:cs="Arial"/>
        </w:rPr>
        <w:t>Gaps which may hinder effective collaboration between the LEAs and FIC, and other AML/CFT stakeholders</w:t>
      </w:r>
    </w:p>
    <w:p w14:paraId="0E55443D" w14:textId="77777777" w:rsidR="001E05F5" w:rsidRDefault="001E05F5" w:rsidP="001E05F5">
      <w:pPr>
        <w:pStyle w:val="Default"/>
        <w:numPr>
          <w:ilvl w:val="0"/>
          <w:numId w:val="28"/>
        </w:numPr>
        <w:jc w:val="both"/>
        <w:rPr>
          <w:rFonts w:ascii="Arial" w:hAnsi="Arial" w:cs="Arial"/>
        </w:rPr>
      </w:pPr>
      <w:r w:rsidRPr="00BB4575">
        <w:rPr>
          <w:rFonts w:ascii="Arial" w:hAnsi="Arial" w:cs="Arial"/>
        </w:rPr>
        <w:t xml:space="preserve">Capacity development </w:t>
      </w:r>
      <w:r>
        <w:rPr>
          <w:rFonts w:ascii="Arial" w:hAnsi="Arial" w:cs="Arial"/>
        </w:rPr>
        <w:t xml:space="preserve">strategy </w:t>
      </w:r>
      <w:r w:rsidRPr="00BB4575">
        <w:rPr>
          <w:rFonts w:ascii="Arial" w:hAnsi="Arial" w:cs="Arial"/>
        </w:rPr>
        <w:t>for LEAs</w:t>
      </w:r>
      <w:r>
        <w:rPr>
          <w:rFonts w:ascii="Arial" w:hAnsi="Arial" w:cs="Arial"/>
        </w:rPr>
        <w:t xml:space="preserve"> of Madagascar, duly categorized in short-term and long-term</w:t>
      </w:r>
    </w:p>
    <w:p w14:paraId="7827917A" w14:textId="2E9DF780" w:rsidR="001E05F5" w:rsidRDefault="001E05F5" w:rsidP="001E05F5">
      <w:pPr>
        <w:pStyle w:val="Default"/>
        <w:numPr>
          <w:ilvl w:val="0"/>
          <w:numId w:val="28"/>
        </w:numPr>
        <w:jc w:val="both"/>
        <w:rPr>
          <w:rFonts w:ascii="Arial" w:hAnsi="Arial" w:cs="Arial"/>
        </w:rPr>
      </w:pPr>
      <w:r w:rsidRPr="00BB4575">
        <w:rPr>
          <w:rFonts w:ascii="Arial" w:hAnsi="Arial" w:cs="Arial"/>
        </w:rPr>
        <w:t xml:space="preserve">Training plans for </w:t>
      </w:r>
      <w:r>
        <w:rPr>
          <w:rFonts w:ascii="Arial" w:hAnsi="Arial" w:cs="Arial"/>
        </w:rPr>
        <w:t xml:space="preserve">Madagascar </w:t>
      </w:r>
      <w:r w:rsidRPr="00BB4575">
        <w:rPr>
          <w:rFonts w:ascii="Arial" w:hAnsi="Arial" w:cs="Arial"/>
        </w:rPr>
        <w:t>LEAs</w:t>
      </w:r>
      <w:r>
        <w:rPr>
          <w:rFonts w:ascii="Arial" w:hAnsi="Arial" w:cs="Arial"/>
        </w:rPr>
        <w:t xml:space="preserve"> to address the found gaps</w:t>
      </w:r>
    </w:p>
    <w:p w14:paraId="2104F3CD" w14:textId="77777777" w:rsidR="001E05F5" w:rsidRDefault="001E05F5" w:rsidP="001E05F5">
      <w:pPr>
        <w:pStyle w:val="Default"/>
        <w:jc w:val="both"/>
        <w:rPr>
          <w:rFonts w:ascii="Arial" w:hAnsi="Arial" w:cs="Arial"/>
        </w:rPr>
      </w:pPr>
    </w:p>
    <w:p w14:paraId="5609CA53" w14:textId="77777777" w:rsidR="001E05F5" w:rsidRDefault="001E05F5" w:rsidP="001E05F5">
      <w:pPr>
        <w:pStyle w:val="ListParagraph"/>
        <w:jc w:val="both"/>
        <w:rPr>
          <w:rFonts w:ascii="Arial" w:hAnsi="Arial" w:cs="Arial"/>
          <w:b/>
        </w:rPr>
      </w:pPr>
    </w:p>
    <w:p w14:paraId="50A3BD99" w14:textId="77777777" w:rsidR="001E05F5" w:rsidRPr="00077FB6" w:rsidRDefault="001E05F5" w:rsidP="001E05F5">
      <w:pPr>
        <w:jc w:val="both"/>
        <w:rPr>
          <w:rFonts w:ascii="Arial" w:hAnsi="Arial" w:cs="Arial"/>
          <w:b/>
        </w:rPr>
      </w:pPr>
      <w:r w:rsidRPr="00077FB6">
        <w:rPr>
          <w:rFonts w:ascii="Arial" w:hAnsi="Arial" w:cs="Arial"/>
          <w:b/>
        </w:rPr>
        <w:t xml:space="preserve">Expertise Required for </w:t>
      </w:r>
      <w:r>
        <w:rPr>
          <w:rFonts w:ascii="Arial" w:hAnsi="Arial" w:cs="Arial"/>
          <w:b/>
        </w:rPr>
        <w:t xml:space="preserve">the </w:t>
      </w:r>
      <w:r w:rsidRPr="00077FB6">
        <w:rPr>
          <w:rFonts w:ascii="Arial" w:hAnsi="Arial" w:cs="Arial"/>
          <w:b/>
        </w:rPr>
        <w:t xml:space="preserve">Consultancy </w:t>
      </w:r>
    </w:p>
    <w:p w14:paraId="34AD828E" w14:textId="77777777" w:rsidR="001E05F5" w:rsidRDefault="001E05F5" w:rsidP="001E05F5">
      <w:pPr>
        <w:pStyle w:val="ListParagraph"/>
        <w:numPr>
          <w:ilvl w:val="0"/>
          <w:numId w:val="26"/>
        </w:numPr>
        <w:ind w:left="0" w:firstLine="0"/>
        <w:jc w:val="both"/>
        <w:rPr>
          <w:rFonts w:ascii="Arial" w:hAnsi="Arial" w:cs="Arial"/>
        </w:rPr>
      </w:pPr>
      <w:r>
        <w:rPr>
          <w:rFonts w:ascii="Arial" w:hAnsi="Arial" w:cs="Arial"/>
        </w:rPr>
        <w:t>The skills and expertise required for the consultancy include:</w:t>
      </w:r>
    </w:p>
    <w:p w14:paraId="7F76519B" w14:textId="77777777" w:rsidR="001E05F5" w:rsidRDefault="001E05F5" w:rsidP="001E05F5">
      <w:pPr>
        <w:numPr>
          <w:ilvl w:val="1"/>
          <w:numId w:val="29"/>
        </w:numPr>
        <w:ind w:left="709" w:hanging="425"/>
        <w:jc w:val="both"/>
        <w:rPr>
          <w:rFonts w:ascii="Arial" w:hAnsi="Arial" w:cs="Arial"/>
        </w:rPr>
      </w:pPr>
      <w:r w:rsidRPr="004A5BAF">
        <w:rPr>
          <w:rFonts w:ascii="Arial" w:hAnsi="Arial" w:cs="Arial"/>
        </w:rPr>
        <w:t>At least 10 years’ experience in financial crimes and money laundering related investigations and/or prosecution at senior management level</w:t>
      </w:r>
    </w:p>
    <w:p w14:paraId="7925A735" w14:textId="7E9FA03E" w:rsidR="001E05F5" w:rsidRDefault="001E05F5" w:rsidP="001E05F5">
      <w:pPr>
        <w:numPr>
          <w:ilvl w:val="1"/>
          <w:numId w:val="29"/>
        </w:numPr>
        <w:ind w:left="709" w:hanging="425"/>
        <w:jc w:val="both"/>
        <w:rPr>
          <w:rFonts w:ascii="Arial" w:hAnsi="Arial" w:cs="Arial"/>
        </w:rPr>
      </w:pPr>
      <w:r w:rsidRPr="004A5BAF">
        <w:rPr>
          <w:rFonts w:ascii="Arial" w:hAnsi="Arial" w:cs="Arial"/>
        </w:rPr>
        <w:t>Sound knowledge of LEAs obligations and practices in relation to AML/CFT efforts as required by national law</w:t>
      </w:r>
      <w:r w:rsidR="009D59C7">
        <w:rPr>
          <w:rFonts w:ascii="Arial" w:hAnsi="Arial" w:cs="Arial"/>
        </w:rPr>
        <w:t>s</w:t>
      </w:r>
      <w:r w:rsidRPr="004A5BAF">
        <w:rPr>
          <w:rFonts w:ascii="Arial" w:hAnsi="Arial" w:cs="Arial"/>
        </w:rPr>
        <w:t xml:space="preserve"> and </w:t>
      </w:r>
      <w:r w:rsidR="009D59C7">
        <w:rPr>
          <w:rFonts w:ascii="Arial" w:hAnsi="Arial" w:cs="Arial"/>
        </w:rPr>
        <w:t xml:space="preserve">FATF </w:t>
      </w:r>
      <w:r w:rsidRPr="004A5BAF">
        <w:rPr>
          <w:rFonts w:ascii="Arial" w:hAnsi="Arial" w:cs="Arial"/>
        </w:rPr>
        <w:t>international standards.</w:t>
      </w:r>
    </w:p>
    <w:p w14:paraId="348C9EDB" w14:textId="236CA4BC" w:rsidR="001E05F5" w:rsidRDefault="001E05F5" w:rsidP="001E05F5">
      <w:pPr>
        <w:numPr>
          <w:ilvl w:val="1"/>
          <w:numId w:val="29"/>
        </w:numPr>
        <w:ind w:left="709" w:hanging="425"/>
        <w:jc w:val="both"/>
        <w:rPr>
          <w:rFonts w:ascii="Arial" w:hAnsi="Arial" w:cs="Arial"/>
        </w:rPr>
      </w:pPr>
      <w:r w:rsidRPr="004A5BAF">
        <w:rPr>
          <w:rFonts w:ascii="Arial" w:hAnsi="Arial" w:cs="Arial"/>
        </w:rPr>
        <w:t>Sound knowledge of AML/CFT obligations of all other stakeholders</w:t>
      </w:r>
      <w:r w:rsidR="009D59C7">
        <w:rPr>
          <w:rFonts w:ascii="Arial" w:hAnsi="Arial" w:cs="Arial"/>
        </w:rPr>
        <w:t xml:space="preserve"> over and above LEAs</w:t>
      </w:r>
    </w:p>
    <w:p w14:paraId="11B7021E" w14:textId="77777777" w:rsidR="001E05F5" w:rsidRDefault="001E05F5" w:rsidP="001E05F5">
      <w:pPr>
        <w:numPr>
          <w:ilvl w:val="1"/>
          <w:numId w:val="29"/>
        </w:numPr>
        <w:ind w:left="709" w:hanging="425"/>
        <w:jc w:val="both"/>
        <w:rPr>
          <w:rFonts w:ascii="Arial" w:hAnsi="Arial" w:cs="Arial"/>
        </w:rPr>
      </w:pPr>
      <w:r w:rsidRPr="004A5BAF">
        <w:rPr>
          <w:rFonts w:ascii="Arial" w:hAnsi="Arial" w:cs="Arial"/>
        </w:rPr>
        <w:t>Prior experience in conducting training for LEAs (evidence shall be required in this aspect)</w:t>
      </w:r>
    </w:p>
    <w:p w14:paraId="46617118" w14:textId="7D2CBC5E" w:rsidR="009D59C7" w:rsidRDefault="001E05F5" w:rsidP="001E05F5">
      <w:pPr>
        <w:numPr>
          <w:ilvl w:val="1"/>
          <w:numId w:val="29"/>
        </w:numPr>
        <w:ind w:left="709" w:hanging="425"/>
        <w:jc w:val="both"/>
        <w:rPr>
          <w:rFonts w:ascii="Arial" w:hAnsi="Arial" w:cs="Arial"/>
        </w:rPr>
      </w:pPr>
      <w:r w:rsidRPr="004A5BAF">
        <w:rPr>
          <w:rFonts w:ascii="Arial" w:hAnsi="Arial" w:cs="Arial"/>
        </w:rPr>
        <w:t xml:space="preserve">Must possess and exhibit hands on knowledge of international, </w:t>
      </w:r>
      <w:proofErr w:type="gramStart"/>
      <w:r w:rsidRPr="004A5BAF">
        <w:rPr>
          <w:rFonts w:ascii="Arial" w:hAnsi="Arial" w:cs="Arial"/>
        </w:rPr>
        <w:t>regional</w:t>
      </w:r>
      <w:proofErr w:type="gramEnd"/>
      <w:r w:rsidRPr="004A5BAF">
        <w:rPr>
          <w:rFonts w:ascii="Arial" w:hAnsi="Arial" w:cs="Arial"/>
        </w:rPr>
        <w:t xml:space="preserve"> and national AML/CFT frameworks.</w:t>
      </w:r>
    </w:p>
    <w:p w14:paraId="1D243DD6" w14:textId="0B85AF6E" w:rsidR="009D59C7" w:rsidRPr="00D543E5" w:rsidRDefault="001E05F5" w:rsidP="00D543E5">
      <w:pPr>
        <w:numPr>
          <w:ilvl w:val="1"/>
          <w:numId w:val="29"/>
        </w:numPr>
        <w:ind w:left="709" w:hanging="425"/>
        <w:jc w:val="both"/>
        <w:rPr>
          <w:rFonts w:ascii="Arial" w:hAnsi="Arial" w:cs="Arial"/>
        </w:rPr>
      </w:pPr>
      <w:r w:rsidRPr="00D543E5">
        <w:rPr>
          <w:rFonts w:ascii="Arial" w:hAnsi="Arial" w:cs="Arial"/>
        </w:rPr>
        <w:t xml:space="preserve">Must possess a </w:t>
      </w:r>
      <w:proofErr w:type="gramStart"/>
      <w:r w:rsidR="009D59C7" w:rsidRPr="00D543E5">
        <w:rPr>
          <w:rFonts w:ascii="Arial" w:hAnsi="Arial" w:cs="Arial"/>
        </w:rPr>
        <w:t>B</w:t>
      </w:r>
      <w:r w:rsidRPr="00D543E5">
        <w:rPr>
          <w:rFonts w:ascii="Arial" w:hAnsi="Arial" w:cs="Arial"/>
        </w:rPr>
        <w:t>achelor’s</w:t>
      </w:r>
      <w:proofErr w:type="gramEnd"/>
      <w:r w:rsidRPr="00D543E5">
        <w:rPr>
          <w:rFonts w:ascii="Arial" w:hAnsi="Arial" w:cs="Arial"/>
        </w:rPr>
        <w:t xml:space="preserve"> degree in </w:t>
      </w:r>
      <w:r w:rsidR="009D59C7">
        <w:rPr>
          <w:rFonts w:ascii="Arial" w:hAnsi="Arial" w:cs="Arial"/>
        </w:rPr>
        <w:t>L</w:t>
      </w:r>
      <w:r w:rsidRPr="00D543E5">
        <w:rPr>
          <w:rFonts w:ascii="Arial" w:hAnsi="Arial" w:cs="Arial"/>
        </w:rPr>
        <w:t>aw</w:t>
      </w:r>
      <w:r w:rsidR="009D59C7" w:rsidRPr="00D543E5">
        <w:rPr>
          <w:rFonts w:ascii="Arial" w:hAnsi="Arial" w:cs="Arial"/>
        </w:rPr>
        <w:t>. A postgraduate degree would be an added advantage</w:t>
      </w:r>
    </w:p>
    <w:p w14:paraId="7F672243" w14:textId="3188B274" w:rsidR="001E05F5" w:rsidRDefault="009D59C7" w:rsidP="001E05F5">
      <w:pPr>
        <w:numPr>
          <w:ilvl w:val="1"/>
          <w:numId w:val="29"/>
        </w:numPr>
        <w:ind w:left="709" w:hanging="425"/>
        <w:jc w:val="both"/>
        <w:rPr>
          <w:rFonts w:ascii="Arial" w:hAnsi="Arial" w:cs="Arial"/>
        </w:rPr>
      </w:pPr>
      <w:r>
        <w:rPr>
          <w:rFonts w:ascii="Arial" w:hAnsi="Arial" w:cs="Arial"/>
        </w:rPr>
        <w:t>Must possess</w:t>
      </w:r>
      <w:r w:rsidR="001E05F5">
        <w:rPr>
          <w:rFonts w:ascii="Arial" w:hAnsi="Arial" w:cs="Arial"/>
        </w:rPr>
        <w:t xml:space="preserve"> </w:t>
      </w:r>
      <w:r w:rsidR="001E05F5" w:rsidRPr="004A5BAF">
        <w:rPr>
          <w:rFonts w:ascii="Arial" w:hAnsi="Arial" w:cs="Arial"/>
        </w:rPr>
        <w:t>a professional qualification in AML/CFT (Certified Anti-Money Laundering Specialist (CAMS)</w:t>
      </w:r>
      <w:r w:rsidR="001E05F5">
        <w:rPr>
          <w:rFonts w:ascii="Arial" w:hAnsi="Arial" w:cs="Arial"/>
        </w:rPr>
        <w:t xml:space="preserve">).  </w:t>
      </w:r>
    </w:p>
    <w:p w14:paraId="31E9BCCB" w14:textId="1CF0FC9B" w:rsidR="00C14D7E" w:rsidRPr="004A5BAF" w:rsidRDefault="00C14D7E" w:rsidP="001E05F5">
      <w:pPr>
        <w:numPr>
          <w:ilvl w:val="1"/>
          <w:numId w:val="29"/>
        </w:numPr>
        <w:ind w:left="709" w:hanging="425"/>
        <w:jc w:val="both"/>
        <w:rPr>
          <w:rFonts w:ascii="Arial" w:hAnsi="Arial" w:cs="Arial"/>
        </w:rPr>
      </w:pPr>
      <w:r>
        <w:rPr>
          <w:rFonts w:ascii="Arial" w:hAnsi="Arial" w:cs="Arial"/>
        </w:rPr>
        <w:t>French knowledge desirable/added advantage</w:t>
      </w:r>
    </w:p>
    <w:p w14:paraId="329A593B" w14:textId="77777777" w:rsidR="001E05F5" w:rsidRDefault="001E05F5" w:rsidP="001E05F5">
      <w:pPr>
        <w:pStyle w:val="ListParagraph"/>
        <w:jc w:val="both"/>
        <w:rPr>
          <w:rFonts w:ascii="Arial" w:hAnsi="Arial" w:cs="Arial"/>
          <w:b/>
        </w:rPr>
      </w:pPr>
    </w:p>
    <w:p w14:paraId="665DEDB2" w14:textId="77777777" w:rsidR="001E05F5" w:rsidRPr="003A306D" w:rsidRDefault="001E05F5" w:rsidP="001E05F5">
      <w:pPr>
        <w:jc w:val="both"/>
        <w:rPr>
          <w:rFonts w:ascii="Arial" w:hAnsi="Arial" w:cs="Arial"/>
          <w:b/>
        </w:rPr>
      </w:pPr>
      <w:r w:rsidRPr="003A306D">
        <w:rPr>
          <w:rFonts w:ascii="Arial" w:hAnsi="Arial" w:cs="Arial"/>
          <w:b/>
        </w:rPr>
        <w:t>Assignme</w:t>
      </w:r>
      <w:r>
        <w:rPr>
          <w:rFonts w:ascii="Arial" w:hAnsi="Arial" w:cs="Arial"/>
          <w:b/>
        </w:rPr>
        <w:t>n</w:t>
      </w:r>
      <w:r w:rsidRPr="003A306D">
        <w:rPr>
          <w:rFonts w:ascii="Arial" w:hAnsi="Arial" w:cs="Arial"/>
          <w:b/>
        </w:rPr>
        <w:t>t Period</w:t>
      </w:r>
    </w:p>
    <w:p w14:paraId="3C74A785" w14:textId="77777777" w:rsidR="001E05F5" w:rsidRDefault="001E05F5" w:rsidP="001E05F5">
      <w:pPr>
        <w:pStyle w:val="ListParagraph"/>
        <w:numPr>
          <w:ilvl w:val="0"/>
          <w:numId w:val="26"/>
        </w:numPr>
        <w:ind w:left="0" w:firstLine="0"/>
        <w:jc w:val="both"/>
        <w:rPr>
          <w:rFonts w:ascii="Arial" w:hAnsi="Arial" w:cs="Arial"/>
        </w:rPr>
      </w:pPr>
      <w:r w:rsidRPr="003A306D">
        <w:rPr>
          <w:rFonts w:ascii="Arial" w:hAnsi="Arial" w:cs="Arial"/>
        </w:rPr>
        <w:lastRenderedPageBreak/>
        <w:t>The consultancy shall, therefore</w:t>
      </w:r>
      <w:r>
        <w:rPr>
          <w:rFonts w:ascii="Arial" w:hAnsi="Arial" w:cs="Arial"/>
        </w:rPr>
        <w:t>,</w:t>
      </w:r>
      <w:r w:rsidRPr="003A306D">
        <w:rPr>
          <w:rFonts w:ascii="Arial" w:hAnsi="Arial" w:cs="Arial"/>
        </w:rPr>
        <w:t xml:space="preserve"> be for a total of </w:t>
      </w:r>
      <w:r>
        <w:rPr>
          <w:rFonts w:ascii="Arial" w:hAnsi="Arial" w:cs="Arial"/>
        </w:rPr>
        <w:t>20</w:t>
      </w:r>
      <w:r w:rsidRPr="003A306D">
        <w:rPr>
          <w:rFonts w:ascii="Arial" w:hAnsi="Arial" w:cs="Arial"/>
        </w:rPr>
        <w:t xml:space="preserve"> days, broken down as follows: </w:t>
      </w:r>
    </w:p>
    <w:p w14:paraId="624B7BB2" w14:textId="77777777" w:rsidR="001E05F5" w:rsidRPr="008362B3" w:rsidRDefault="001E05F5" w:rsidP="001E05F5">
      <w:pPr>
        <w:pStyle w:val="ListParagraph"/>
        <w:numPr>
          <w:ilvl w:val="0"/>
          <w:numId w:val="30"/>
        </w:numPr>
        <w:jc w:val="both"/>
        <w:rPr>
          <w:rFonts w:ascii="Arial" w:hAnsi="Arial" w:cs="Arial"/>
        </w:rPr>
      </w:pPr>
      <w:r w:rsidRPr="008362B3">
        <w:rPr>
          <w:rFonts w:ascii="Arial" w:hAnsi="Arial" w:cs="Arial"/>
        </w:rPr>
        <w:t>Capacity needs assessment for Burundi: 10 days</w:t>
      </w:r>
    </w:p>
    <w:p w14:paraId="04D54877" w14:textId="77777777" w:rsidR="001E05F5" w:rsidRDefault="001E05F5" w:rsidP="001E05F5">
      <w:pPr>
        <w:pStyle w:val="ListParagraph"/>
        <w:numPr>
          <w:ilvl w:val="0"/>
          <w:numId w:val="30"/>
        </w:numPr>
        <w:jc w:val="both"/>
        <w:rPr>
          <w:rFonts w:ascii="Arial" w:hAnsi="Arial" w:cs="Arial"/>
        </w:rPr>
      </w:pPr>
      <w:r>
        <w:rPr>
          <w:rFonts w:ascii="Arial" w:hAnsi="Arial" w:cs="Arial"/>
        </w:rPr>
        <w:t>Capacity needs assessment for Madagascar: 10 days</w:t>
      </w:r>
    </w:p>
    <w:p w14:paraId="0549A6D2" w14:textId="77777777" w:rsidR="001E05F5" w:rsidRDefault="001E05F5" w:rsidP="001E05F5">
      <w:pPr>
        <w:pStyle w:val="ListParagraph"/>
        <w:numPr>
          <w:ilvl w:val="0"/>
          <w:numId w:val="30"/>
        </w:numPr>
        <w:jc w:val="both"/>
        <w:rPr>
          <w:rFonts w:ascii="Arial" w:hAnsi="Arial" w:cs="Arial"/>
        </w:rPr>
      </w:pPr>
      <w:r>
        <w:rPr>
          <w:rFonts w:ascii="Arial" w:hAnsi="Arial" w:cs="Arial"/>
        </w:rPr>
        <w:t>Report for the two countries as per the specifications under the deliverables, to be submitted within 10 days from the date of the end of the consultancy</w:t>
      </w:r>
    </w:p>
    <w:p w14:paraId="7591727E" w14:textId="77777777" w:rsidR="001E05F5" w:rsidRPr="003A306D" w:rsidRDefault="001E05F5" w:rsidP="001E05F5">
      <w:pPr>
        <w:pStyle w:val="ListParagraph"/>
        <w:ind w:left="709"/>
        <w:jc w:val="both"/>
        <w:rPr>
          <w:rFonts w:ascii="Arial" w:hAnsi="Arial" w:cs="Arial"/>
        </w:rPr>
      </w:pPr>
    </w:p>
    <w:p w14:paraId="67E2526B" w14:textId="77777777" w:rsidR="001E05F5" w:rsidRPr="003A306D" w:rsidRDefault="001E05F5" w:rsidP="001E05F5">
      <w:pPr>
        <w:jc w:val="both"/>
        <w:rPr>
          <w:rFonts w:ascii="Arial" w:hAnsi="Arial" w:cs="Arial"/>
          <w:b/>
          <w:bCs/>
        </w:rPr>
      </w:pPr>
      <w:r w:rsidRPr="003A306D">
        <w:rPr>
          <w:rFonts w:ascii="Arial" w:hAnsi="Arial" w:cs="Arial"/>
          <w:b/>
          <w:bCs/>
        </w:rPr>
        <w:t>Delivery period</w:t>
      </w:r>
    </w:p>
    <w:p w14:paraId="7080BC71" w14:textId="77777777" w:rsidR="001E05F5" w:rsidRDefault="001E05F5" w:rsidP="001E05F5">
      <w:pPr>
        <w:jc w:val="both"/>
        <w:rPr>
          <w:rFonts w:ascii="Arial" w:hAnsi="Arial" w:cs="Arial"/>
        </w:rPr>
      </w:pPr>
    </w:p>
    <w:p w14:paraId="15CA38A2" w14:textId="6432D4BF" w:rsidR="001E05F5" w:rsidRPr="003A306D" w:rsidRDefault="001E05F5" w:rsidP="001E05F5">
      <w:pPr>
        <w:pStyle w:val="ListParagraph"/>
        <w:numPr>
          <w:ilvl w:val="0"/>
          <w:numId w:val="26"/>
        </w:numPr>
        <w:ind w:left="0" w:firstLine="0"/>
        <w:jc w:val="both"/>
        <w:rPr>
          <w:rFonts w:ascii="Arial" w:hAnsi="Arial" w:cs="Arial"/>
        </w:rPr>
      </w:pPr>
      <w:r>
        <w:rPr>
          <w:rFonts w:ascii="Arial" w:hAnsi="Arial" w:cs="Arial"/>
        </w:rPr>
        <w:t xml:space="preserve">The consultancy is scheduled to take place in </w:t>
      </w:r>
      <w:r w:rsidR="009D59C7">
        <w:rPr>
          <w:rFonts w:ascii="Arial" w:hAnsi="Arial" w:cs="Arial"/>
        </w:rPr>
        <w:t>October</w:t>
      </w:r>
      <w:r>
        <w:rPr>
          <w:rFonts w:ascii="Arial" w:hAnsi="Arial" w:cs="Arial"/>
        </w:rPr>
        <w:t xml:space="preserve"> 2021 </w:t>
      </w:r>
    </w:p>
    <w:bookmarkEnd w:id="5"/>
    <w:p w14:paraId="78AB466B" w14:textId="06BF8453" w:rsidR="00A438D9" w:rsidRPr="00740CE4" w:rsidRDefault="00A438D9" w:rsidP="00A438D9">
      <w:pPr>
        <w:jc w:val="both"/>
        <w:rPr>
          <w:rFonts w:ascii="Arial" w:hAnsi="Arial" w:cs="Arial"/>
          <w:b/>
          <w:bCs/>
        </w:rPr>
      </w:pPr>
    </w:p>
    <w:p w14:paraId="5DB96DC8" w14:textId="77777777" w:rsidR="00A438D9" w:rsidRPr="00740CE4" w:rsidRDefault="00A438D9" w:rsidP="00A438D9">
      <w:pPr>
        <w:jc w:val="both"/>
        <w:rPr>
          <w:rFonts w:ascii="Arial" w:hAnsi="Arial" w:cs="Arial"/>
          <w:b/>
          <w:bCs/>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7937DC">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7937DC">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7" w:name="_Toc267927845"/>
      <w:bookmarkStart w:id="8"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7"/>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595B7835" w:rsidR="001A017F" w:rsidRPr="003B335E" w:rsidRDefault="00E71D4A" w:rsidP="00BD519A">
      <w:pPr>
        <w:pStyle w:val="BodyText"/>
        <w:numPr>
          <w:ilvl w:val="0"/>
          <w:numId w:val="0"/>
        </w:numPr>
        <w:rPr>
          <w:rFonts w:ascii="Arial" w:hAnsi="Arial" w:cs="Arial"/>
          <w:bCs/>
          <w:lang w:val="en-GB"/>
        </w:rPr>
      </w:pPr>
      <w:r w:rsidRPr="0035455F">
        <w:rPr>
          <w:rFonts w:ascii="Arial" w:hAnsi="Arial" w:cs="Arial"/>
          <w:bCs/>
          <w:lang w:val="en-GB"/>
        </w:rPr>
        <w:t xml:space="preserve">REFERENCE NUMBER: </w:t>
      </w:r>
      <w:bookmarkStart w:id="9" w:name="_Hlk81349518"/>
      <w:r w:rsidR="006E45B2" w:rsidRPr="003B335E">
        <w:rPr>
          <w:rFonts w:ascii="Arial" w:hAnsi="Arial" w:cs="Arial"/>
          <w:bCs/>
          <w:lang w:val="en-GB"/>
        </w:rPr>
        <w:t>CS/ADMIN/PROC/1/09/2021ss</w:t>
      </w:r>
      <w:bookmarkEnd w:id="9"/>
    </w:p>
    <w:p w14:paraId="40D7ED89" w14:textId="77777777" w:rsidR="006E5346" w:rsidRPr="0035455F" w:rsidRDefault="006E5346" w:rsidP="00BD519A">
      <w:pPr>
        <w:pStyle w:val="BodyText"/>
        <w:numPr>
          <w:ilvl w:val="0"/>
          <w:numId w:val="0"/>
        </w:numPr>
        <w:rPr>
          <w:rFonts w:ascii="Arial" w:hAnsi="Arial" w:cs="Arial"/>
          <w:bCs/>
          <w:lang w:val="en-GB"/>
        </w:rPr>
      </w:pPr>
    </w:p>
    <w:p w14:paraId="52B4AB73" w14:textId="675F3BF9" w:rsidR="006E45B2" w:rsidRPr="003B335E" w:rsidRDefault="00E71D4A" w:rsidP="006E45B2">
      <w:pPr>
        <w:pBdr>
          <w:bottom w:val="single" w:sz="4" w:space="1" w:color="auto"/>
        </w:pBdr>
        <w:jc w:val="center"/>
        <w:rPr>
          <w:rFonts w:ascii="Arial" w:hAnsi="Arial" w:cs="Arial"/>
          <w:b/>
          <w:bCs/>
        </w:rPr>
      </w:pPr>
      <w:r w:rsidRPr="003B335E">
        <w:rPr>
          <w:rFonts w:ascii="Arial" w:hAnsi="Arial" w:cs="Arial"/>
          <w:b/>
          <w:bCs/>
          <w:lang w:val="en-GB"/>
        </w:rPr>
        <w:t>REQUEST FOR SERVICES TITLE:</w:t>
      </w:r>
      <w:r w:rsidR="00BD519A" w:rsidRPr="003B335E">
        <w:rPr>
          <w:rFonts w:ascii="Arial" w:hAnsi="Arial" w:cs="Arial"/>
          <w:b/>
          <w:bCs/>
          <w:lang w:val="en-GB"/>
        </w:rPr>
        <w:t xml:space="preserve"> </w:t>
      </w:r>
      <w:r w:rsidR="006E45B2" w:rsidRPr="003B335E">
        <w:rPr>
          <w:rFonts w:ascii="Arial" w:hAnsi="Arial" w:cs="Arial"/>
          <w:b/>
          <w:bCs/>
        </w:rPr>
        <w:t xml:space="preserve">CONSULTANCY TO UNDERTAKE CAPACITY NEEDS ASSESSMENT FOR LAW ENFORCEMENT AGENCIES OF BURUNDI AND MADAGASCAR AS REGARDS </w:t>
      </w:r>
      <w:r w:rsidR="009D59C7">
        <w:rPr>
          <w:rFonts w:ascii="Arial" w:hAnsi="Arial" w:cs="Arial"/>
          <w:b/>
          <w:bCs/>
        </w:rPr>
        <w:t xml:space="preserve">THEIR RESPECTIVE </w:t>
      </w:r>
      <w:r w:rsidR="006E45B2" w:rsidRPr="003B335E">
        <w:rPr>
          <w:rFonts w:ascii="Arial" w:hAnsi="Arial" w:cs="Arial"/>
          <w:b/>
          <w:bCs/>
        </w:rPr>
        <w:t>ANTI-MONEY LAUNDERING AND COMBATING F</w:t>
      </w:r>
      <w:r w:rsidR="00721FE6">
        <w:rPr>
          <w:rFonts w:ascii="Arial" w:hAnsi="Arial" w:cs="Arial"/>
          <w:b/>
          <w:bCs/>
        </w:rPr>
        <w:t>I</w:t>
      </w:r>
      <w:r w:rsidR="006E45B2" w:rsidRPr="003B335E">
        <w:rPr>
          <w:rFonts w:ascii="Arial" w:hAnsi="Arial" w:cs="Arial"/>
          <w:b/>
          <w:bCs/>
        </w:rPr>
        <w:t xml:space="preserve">NANCING OF TERRORISM </w:t>
      </w:r>
      <w:r w:rsidR="009D59C7">
        <w:rPr>
          <w:rFonts w:ascii="Arial" w:hAnsi="Arial" w:cs="Arial"/>
          <w:b/>
          <w:bCs/>
        </w:rPr>
        <w:t>OBLIGATIONS</w:t>
      </w:r>
    </w:p>
    <w:p w14:paraId="70FF2B5C" w14:textId="78222D58" w:rsidR="00382375" w:rsidRPr="0035455F" w:rsidRDefault="00382375" w:rsidP="00AB17B6">
      <w:pPr>
        <w:jc w:val="center"/>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256BD797"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10" w:name="_Hlk54596303"/>
      <w:r w:rsidR="006E45B2">
        <w:rPr>
          <w:rFonts w:ascii="Arial" w:hAnsi="Arial" w:cs="Arial"/>
          <w:b/>
        </w:rPr>
        <w:t xml:space="preserve">CONSULTANCY TO UNDERTAKE CAPACITY NEEDS ASSESSMENT FOR LAW ENFORCEMENT AGENCIES OF BURUNDI AND MADAGASCAR AS REGARDS </w:t>
      </w:r>
      <w:r w:rsidR="009D59C7">
        <w:rPr>
          <w:rFonts w:ascii="Arial" w:hAnsi="Arial" w:cs="Arial"/>
          <w:b/>
        </w:rPr>
        <w:t xml:space="preserve">THEIR RESPECTIVE </w:t>
      </w:r>
      <w:r w:rsidR="006E45B2">
        <w:rPr>
          <w:rFonts w:ascii="Arial" w:hAnsi="Arial" w:cs="Arial"/>
          <w:b/>
        </w:rPr>
        <w:t>ANTI-MONEY LAUNDERING AND COMBATING F</w:t>
      </w:r>
      <w:r w:rsidR="009D59C7">
        <w:rPr>
          <w:rFonts w:ascii="Arial" w:hAnsi="Arial" w:cs="Arial"/>
          <w:b/>
        </w:rPr>
        <w:t>I</w:t>
      </w:r>
      <w:r w:rsidR="006E45B2">
        <w:rPr>
          <w:rFonts w:ascii="Arial" w:hAnsi="Arial" w:cs="Arial"/>
          <w:b/>
        </w:rPr>
        <w:t xml:space="preserve">NANCING OF TERRORISM </w:t>
      </w:r>
      <w:r w:rsidR="009D59C7">
        <w:rPr>
          <w:rFonts w:ascii="Arial" w:hAnsi="Arial" w:cs="Arial"/>
          <w:b/>
        </w:rPr>
        <w:t>OBLIGATIONS</w:t>
      </w:r>
      <w:r w:rsidR="00BD519A">
        <w:rPr>
          <w:rFonts w:ascii="Arial" w:hAnsi="Arial" w:cs="Arial"/>
          <w:b/>
          <w:bCs/>
          <w:i/>
          <w:lang w:val="en-GB"/>
        </w:rPr>
        <w:t xml:space="preserve"> </w:t>
      </w:r>
      <w:bookmarkEnd w:id="10"/>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w:t>
      </w:r>
      <w:r w:rsidR="00035105" w:rsidRPr="00035105">
        <w:rPr>
          <w:rFonts w:ascii="Arial" w:hAnsi="Arial" w:cs="Arial"/>
          <w:b/>
          <w:bCs/>
          <w:lang w:val="en-GB"/>
        </w:rPr>
        <w:t xml:space="preserve"> </w:t>
      </w:r>
      <w:r w:rsidR="00035105" w:rsidRPr="00C724A5">
        <w:rPr>
          <w:rFonts w:ascii="Arial" w:hAnsi="Arial" w:cs="Arial"/>
          <w:b/>
          <w:bCs/>
          <w:lang w:val="en-GB"/>
        </w:rPr>
        <w:t>CS/</w:t>
      </w:r>
      <w:r w:rsidR="00035105">
        <w:rPr>
          <w:rFonts w:ascii="Arial" w:hAnsi="Arial" w:cs="Arial"/>
          <w:b/>
          <w:bCs/>
          <w:lang w:val="en-GB"/>
        </w:rPr>
        <w:t>ADMIN/PROC/1</w:t>
      </w:r>
      <w:r w:rsidR="00D543E5">
        <w:rPr>
          <w:rFonts w:ascii="Arial" w:hAnsi="Arial" w:cs="Arial"/>
          <w:b/>
          <w:bCs/>
          <w:lang w:val="en-GB"/>
        </w:rPr>
        <w:t>0</w:t>
      </w:r>
      <w:r w:rsidR="00035105">
        <w:rPr>
          <w:rFonts w:ascii="Arial" w:hAnsi="Arial" w:cs="Arial"/>
          <w:b/>
          <w:bCs/>
          <w:lang w:val="en-GB"/>
        </w:rPr>
        <w:t>/09/2021</w:t>
      </w:r>
      <w:proofErr w:type="gramStart"/>
      <w:r w:rsidR="00035105">
        <w:rPr>
          <w:rFonts w:ascii="Arial" w:hAnsi="Arial" w:cs="Arial"/>
          <w:b/>
          <w:bCs/>
          <w:lang w:val="en-GB"/>
        </w:rPr>
        <w:t>ss</w:t>
      </w:r>
      <w:r w:rsidR="00382375" w:rsidRPr="0035455F">
        <w:rPr>
          <w:rFonts w:ascii="Arial" w:hAnsi="Arial" w:cs="Arial"/>
          <w:lang w:val="en-GB"/>
        </w:rPr>
        <w:t xml:space="preserve"> </w:t>
      </w:r>
      <w:r w:rsidR="00382375" w:rsidRPr="0035455F">
        <w:rPr>
          <w:rFonts w:ascii="Arial" w:hAnsi="Arial" w:cs="Arial"/>
          <w:i/>
          <w:lang w:val="en-GB"/>
        </w:rPr>
        <w:t>,</w:t>
      </w:r>
      <w:proofErr w:type="gramEnd"/>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11"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11"/>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4A8BE5A"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 xml:space="preserve">iod indicated in Paragraph </w:t>
      </w:r>
      <w:r w:rsidR="00035105">
        <w:rPr>
          <w:rFonts w:ascii="Arial" w:hAnsi="Arial" w:cs="Arial"/>
        </w:rPr>
        <w:t>7</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3D014D7D"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w:t>
      </w:r>
      <w:r w:rsidR="00035105">
        <w:rPr>
          <w:rFonts w:ascii="Arial" w:hAnsi="Arial" w:cs="Arial"/>
        </w:rPr>
        <w:t>8</w:t>
      </w:r>
      <w:r w:rsidR="006A4750" w:rsidRPr="0035455F">
        <w:rPr>
          <w:rFonts w:ascii="Arial" w:hAnsi="Arial" w:cs="Arial"/>
        </w:rPr>
        <w:t xml:space="preserve">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12" w:name="_Toc267927846"/>
      <w:r w:rsidRPr="0035455F">
        <w:rPr>
          <w:rFonts w:cs="Arial"/>
          <w:sz w:val="24"/>
          <w:szCs w:val="24"/>
          <w:lang w:val="en-GB"/>
        </w:rPr>
        <w:lastRenderedPageBreak/>
        <w:t>B.</w:t>
      </w:r>
      <w:r w:rsidRPr="0035455F">
        <w:rPr>
          <w:rFonts w:cs="Arial"/>
          <w:sz w:val="24"/>
          <w:szCs w:val="24"/>
          <w:lang w:val="en-GB"/>
        </w:rPr>
        <w:tab/>
        <w:t>CURRICULUM VITAE</w:t>
      </w:r>
      <w:bookmarkEnd w:id="12"/>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lastRenderedPageBreak/>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13"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13"/>
    </w:p>
    <w:p w14:paraId="7C92F149" w14:textId="77777777" w:rsidR="00590C6F" w:rsidRDefault="00590C6F" w:rsidP="00806D70">
      <w:pPr>
        <w:jc w:val="center"/>
        <w:rPr>
          <w:rFonts w:ascii="Arial" w:hAnsi="Arial" w:cs="Arial"/>
          <w:b/>
          <w:lang w:val="en-GB"/>
        </w:rPr>
      </w:pPr>
    </w:p>
    <w:p w14:paraId="407F9C51" w14:textId="2159AB18" w:rsidR="00FD7FC5" w:rsidRPr="00035105" w:rsidRDefault="00E71D4A" w:rsidP="00035105">
      <w:pPr>
        <w:jc w:val="both"/>
        <w:rPr>
          <w:rFonts w:ascii="Arial" w:hAnsi="Arial" w:cs="Arial"/>
          <w:b/>
          <w:bCs/>
          <w:sz w:val="16"/>
          <w:szCs w:val="16"/>
          <w:lang w:val="en-GB"/>
        </w:rPr>
      </w:pPr>
      <w:r w:rsidRPr="00035105">
        <w:rPr>
          <w:rFonts w:ascii="Arial" w:hAnsi="Arial" w:cs="Arial"/>
          <w:b/>
          <w:sz w:val="16"/>
          <w:szCs w:val="16"/>
          <w:lang w:val="en-GB"/>
        </w:rPr>
        <w:t>REFERENCE NUMBER:</w:t>
      </w:r>
      <w:r w:rsidRPr="00035105">
        <w:rPr>
          <w:rFonts w:ascii="Arial" w:hAnsi="Arial" w:cs="Arial"/>
          <w:sz w:val="16"/>
          <w:szCs w:val="16"/>
          <w:lang w:val="en-GB"/>
        </w:rPr>
        <w:t xml:space="preserve"> </w:t>
      </w:r>
      <w:r w:rsidR="00035105" w:rsidRPr="00035105">
        <w:rPr>
          <w:rFonts w:ascii="Arial" w:hAnsi="Arial" w:cs="Arial"/>
          <w:b/>
          <w:bCs/>
          <w:sz w:val="16"/>
          <w:szCs w:val="16"/>
          <w:lang w:val="en-GB"/>
        </w:rPr>
        <w:t>CS/ADMIN/PROC/1/09/2021ss</w:t>
      </w:r>
    </w:p>
    <w:p w14:paraId="537828A1" w14:textId="6E2F0FC4" w:rsidR="00035105" w:rsidRPr="00AA5BE5" w:rsidRDefault="00035105" w:rsidP="00035105">
      <w:pPr>
        <w:pBdr>
          <w:bottom w:val="single" w:sz="4" w:space="1" w:color="auto"/>
        </w:pBdr>
        <w:jc w:val="both"/>
        <w:rPr>
          <w:rFonts w:ascii="Arial" w:hAnsi="Arial" w:cs="Arial"/>
          <w:b/>
          <w:sz w:val="16"/>
          <w:szCs w:val="16"/>
        </w:rPr>
      </w:pPr>
      <w:r w:rsidRPr="00AA5BE5">
        <w:rPr>
          <w:rFonts w:ascii="Arial" w:hAnsi="Arial" w:cs="Arial"/>
          <w:b/>
          <w:sz w:val="16"/>
          <w:szCs w:val="16"/>
        </w:rPr>
        <w:t xml:space="preserve">CONSULTANCY TO UNDERTAKE CAPACITY NEEDS ASSESSMENT FOR LAW ENFORCEMENT AGENCIES OF BURUNDI AND MADAGASCAR AS REGARDS </w:t>
      </w:r>
      <w:r w:rsidR="00721FE6">
        <w:rPr>
          <w:rFonts w:ascii="Arial" w:hAnsi="Arial" w:cs="Arial"/>
          <w:b/>
          <w:sz w:val="16"/>
          <w:szCs w:val="16"/>
        </w:rPr>
        <w:t xml:space="preserve">THEIR RESPECTIVE </w:t>
      </w:r>
      <w:r w:rsidRPr="00AA5BE5">
        <w:rPr>
          <w:rFonts w:ascii="Arial" w:hAnsi="Arial" w:cs="Arial"/>
          <w:b/>
          <w:sz w:val="16"/>
          <w:szCs w:val="16"/>
        </w:rPr>
        <w:t>ANTI-MONEY LAUNDERING AND COMBATING F</w:t>
      </w:r>
      <w:r w:rsidR="00721FE6">
        <w:rPr>
          <w:rFonts w:ascii="Arial" w:hAnsi="Arial" w:cs="Arial"/>
          <w:b/>
          <w:sz w:val="16"/>
          <w:szCs w:val="16"/>
        </w:rPr>
        <w:t>I</w:t>
      </w:r>
      <w:r w:rsidRPr="00AA5BE5">
        <w:rPr>
          <w:rFonts w:ascii="Arial" w:hAnsi="Arial" w:cs="Arial"/>
          <w:b/>
          <w:sz w:val="16"/>
          <w:szCs w:val="16"/>
        </w:rPr>
        <w:t xml:space="preserve">NANCING OF TERRORISM </w:t>
      </w:r>
      <w:r w:rsidR="00721FE6">
        <w:rPr>
          <w:rFonts w:ascii="Arial" w:hAnsi="Arial" w:cs="Arial"/>
          <w:b/>
          <w:sz w:val="16"/>
          <w:szCs w:val="16"/>
        </w:rPr>
        <w:t>OBLIGATIONS</w:t>
      </w:r>
    </w:p>
    <w:p w14:paraId="08056ECB" w14:textId="77777777" w:rsidR="00035105" w:rsidRDefault="00035105" w:rsidP="00D741B3">
      <w:pPr>
        <w:jc w:val="both"/>
        <w:rPr>
          <w:rFonts w:ascii="Arial" w:hAnsi="Arial" w:cs="Arial"/>
          <w:bCs/>
          <w:lang w:val="en-GB"/>
        </w:rPr>
      </w:pPr>
    </w:p>
    <w:p w14:paraId="4296FD08" w14:textId="70E14F6F"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 xml:space="preserve">Total Financial Offer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14"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14"/>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8"/>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342A" w14:textId="77777777" w:rsidR="007937DC" w:rsidRDefault="007937DC" w:rsidP="00382375">
      <w:r>
        <w:separator/>
      </w:r>
    </w:p>
  </w:endnote>
  <w:endnote w:type="continuationSeparator" w:id="0">
    <w:p w14:paraId="75801A17" w14:textId="77777777" w:rsidR="007937DC" w:rsidRDefault="007937DC"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FD2AC" w14:textId="77777777" w:rsidR="007937DC" w:rsidRDefault="007937DC" w:rsidP="00382375">
      <w:r>
        <w:separator/>
      </w:r>
    </w:p>
  </w:footnote>
  <w:footnote w:type="continuationSeparator" w:id="0">
    <w:p w14:paraId="6E4CB8D8" w14:textId="77777777" w:rsidR="007937DC" w:rsidRDefault="007937DC"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429E" w14:textId="53D9E04E" w:rsidR="00AA5BE5" w:rsidRPr="0035455F" w:rsidRDefault="00AA5BE5" w:rsidP="00AA5BE5">
    <w:pPr>
      <w:rPr>
        <w:rFonts w:ascii="Arial" w:hAnsi="Arial" w:cs="Arial"/>
        <w:b/>
        <w:lang w:val="en-GB"/>
      </w:rPr>
    </w:pPr>
  </w:p>
  <w:p w14:paraId="0F6AA894" w14:textId="77777777" w:rsidR="00AA5BE5" w:rsidRPr="0035455F" w:rsidRDefault="00AA5BE5" w:rsidP="00AA5BE5">
    <w:pPr>
      <w:ind w:left="709"/>
      <w:jc w:val="center"/>
      <w:rPr>
        <w:rFonts w:ascii="Arial" w:hAnsi="Arial" w:cs="Arial"/>
        <w:b/>
        <w:lang w:val="en-GB"/>
      </w:rPr>
    </w:pPr>
  </w:p>
  <w:p w14:paraId="32C9F724" w14:textId="1E7CD122" w:rsidR="00AA5BE5" w:rsidRPr="00AA5BE5" w:rsidRDefault="00AA5BE5" w:rsidP="00AA5BE5">
    <w:pPr>
      <w:pBdr>
        <w:bottom w:val="single" w:sz="4" w:space="1" w:color="auto"/>
      </w:pBdr>
      <w:jc w:val="center"/>
      <w:rPr>
        <w:rFonts w:ascii="Arial" w:hAnsi="Arial" w:cs="Arial"/>
        <w:b/>
        <w:sz w:val="16"/>
        <w:szCs w:val="16"/>
      </w:rPr>
    </w:pPr>
    <w:r w:rsidRPr="00AA5BE5">
      <w:rPr>
        <w:rFonts w:ascii="Arial" w:hAnsi="Arial" w:cs="Arial"/>
        <w:b/>
        <w:sz w:val="16"/>
        <w:szCs w:val="16"/>
      </w:rPr>
      <w:t xml:space="preserve">CONSULTANCY TO UNDERTAKE CAPACITY NEEDS ASSESSMENT FOR LAW ENFORCEMENT AGENCIES OF BURUNDI AND MADAGASCAR AS REGARDS </w:t>
    </w:r>
    <w:r w:rsidR="00700F7C">
      <w:rPr>
        <w:rFonts w:ascii="Arial" w:hAnsi="Arial" w:cs="Arial"/>
        <w:b/>
        <w:sz w:val="16"/>
        <w:szCs w:val="16"/>
      </w:rPr>
      <w:t xml:space="preserve">THEIR RESPECTIVE </w:t>
    </w:r>
    <w:r w:rsidRPr="00AA5BE5">
      <w:rPr>
        <w:rFonts w:ascii="Arial" w:hAnsi="Arial" w:cs="Arial"/>
        <w:b/>
        <w:sz w:val="16"/>
        <w:szCs w:val="16"/>
      </w:rPr>
      <w:t>ANTI-MONEY LAUNDERING AND COMBATING F</w:t>
    </w:r>
    <w:r w:rsidR="00721FE6">
      <w:rPr>
        <w:rFonts w:ascii="Arial" w:hAnsi="Arial" w:cs="Arial"/>
        <w:b/>
        <w:sz w:val="16"/>
        <w:szCs w:val="16"/>
      </w:rPr>
      <w:t>I</w:t>
    </w:r>
    <w:r w:rsidRPr="00AA5BE5">
      <w:rPr>
        <w:rFonts w:ascii="Arial" w:hAnsi="Arial" w:cs="Arial"/>
        <w:b/>
        <w:sz w:val="16"/>
        <w:szCs w:val="16"/>
      </w:rPr>
      <w:t xml:space="preserve">NANCING OF TERRORISM </w:t>
    </w:r>
    <w:r w:rsidR="00700F7C">
      <w:rPr>
        <w:rFonts w:ascii="Arial" w:hAnsi="Arial" w:cs="Arial"/>
        <w:b/>
        <w:sz w:val="16"/>
        <w:szCs w:val="16"/>
      </w:rPr>
      <w:t>OBLIGATIONS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AB41A30"/>
    <w:multiLevelType w:val="hybridMultilevel"/>
    <w:tmpl w:val="4272662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046BE"/>
    <w:multiLevelType w:val="hybridMultilevel"/>
    <w:tmpl w:val="34563254"/>
    <w:lvl w:ilvl="0" w:tplc="20000017">
      <w:start w:val="1"/>
      <w:numFmt w:val="lowerLetter"/>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72597"/>
    <w:multiLevelType w:val="hybridMultilevel"/>
    <w:tmpl w:val="2CD67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13E31"/>
    <w:multiLevelType w:val="hybridMultilevel"/>
    <w:tmpl w:val="2F02B53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6"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45910EA5"/>
    <w:multiLevelType w:val="hybridMultilevel"/>
    <w:tmpl w:val="A27CFEB4"/>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EF00D5E"/>
    <w:multiLevelType w:val="hybridMultilevel"/>
    <w:tmpl w:val="DA7079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FAD7254"/>
    <w:multiLevelType w:val="hybridMultilevel"/>
    <w:tmpl w:val="B6E4DB22"/>
    <w:lvl w:ilvl="0" w:tplc="24CE40C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230F4"/>
    <w:multiLevelType w:val="hybridMultilevel"/>
    <w:tmpl w:val="7FB4B58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5D281D83"/>
    <w:multiLevelType w:val="hybridMultilevel"/>
    <w:tmpl w:val="B15486E6"/>
    <w:lvl w:ilvl="0" w:tplc="8EEA4F34">
      <w:start w:val="1"/>
      <w:numFmt w:val="lowerLetter"/>
      <w:lvlText w:val="%1)"/>
      <w:lvlJc w:val="left"/>
      <w:pPr>
        <w:ind w:left="765" w:hanging="360"/>
      </w:pPr>
      <w:rPr>
        <w:rFonts w:hint="default"/>
        <w:b w:val="0"/>
        <w:bCs w:val="0"/>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6AF18DE"/>
    <w:multiLevelType w:val="hybridMultilevel"/>
    <w:tmpl w:val="4190C04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A593212"/>
    <w:multiLevelType w:val="hybridMultilevel"/>
    <w:tmpl w:val="3DAA34E0"/>
    <w:lvl w:ilvl="0" w:tplc="20000017">
      <w:start w:val="1"/>
      <w:numFmt w:val="lowerLetter"/>
      <w:lvlText w:val="%1)"/>
      <w:lvlJc w:val="left"/>
      <w:pPr>
        <w:ind w:left="1800" w:hanging="360"/>
      </w:pPr>
      <w:rPr>
        <w:rFonts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2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29" w15:restartNumberingAfterBreak="0">
    <w:nsid w:val="7F74591E"/>
    <w:multiLevelType w:val="hybridMultilevel"/>
    <w:tmpl w:val="3384C8C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28"/>
  </w:num>
  <w:num w:numId="3">
    <w:abstractNumId w:val="0"/>
  </w:num>
  <w:num w:numId="4">
    <w:abstractNumId w:val="1"/>
  </w:num>
  <w:num w:numId="5">
    <w:abstractNumId w:val="3"/>
  </w:num>
  <w:num w:numId="6">
    <w:abstractNumId w:val="14"/>
  </w:num>
  <w:num w:numId="7">
    <w:abstractNumId w:val="10"/>
  </w:num>
  <w:num w:numId="8">
    <w:abstractNumId w:val="7"/>
  </w:num>
  <w:num w:numId="9">
    <w:abstractNumId w:val="6"/>
  </w:num>
  <w:num w:numId="10">
    <w:abstractNumId w:val="27"/>
  </w:num>
  <w:num w:numId="11">
    <w:abstractNumId w:val="16"/>
  </w:num>
  <w:num w:numId="12">
    <w:abstractNumId w:val="12"/>
  </w:num>
  <w:num w:numId="13">
    <w:abstractNumId w:val="2"/>
  </w:num>
  <w:num w:numId="14">
    <w:abstractNumId w:val="13"/>
  </w:num>
  <w:num w:numId="15">
    <w:abstractNumId w:val="15"/>
  </w:num>
  <w:num w:numId="16">
    <w:abstractNumId w:val="22"/>
  </w:num>
  <w:num w:numId="17">
    <w:abstractNumId w:val="4"/>
  </w:num>
  <w:num w:numId="18">
    <w:abstractNumId w:val="23"/>
  </w:num>
  <w:num w:numId="19">
    <w:abstractNumId w:val="8"/>
  </w:num>
  <w:num w:numId="20">
    <w:abstractNumId w:val="26"/>
  </w:num>
  <w:num w:numId="21">
    <w:abstractNumId w:val="20"/>
  </w:num>
  <w:num w:numId="22">
    <w:abstractNumId w:val="24"/>
  </w:num>
  <w:num w:numId="23">
    <w:abstractNumId w:val="25"/>
  </w:num>
  <w:num w:numId="24">
    <w:abstractNumId w:val="29"/>
  </w:num>
  <w:num w:numId="25">
    <w:abstractNumId w:val="21"/>
  </w:num>
  <w:num w:numId="26">
    <w:abstractNumId w:val="19"/>
  </w:num>
  <w:num w:numId="27">
    <w:abstractNumId w:val="5"/>
  </w:num>
  <w:num w:numId="28">
    <w:abstractNumId w:val="11"/>
  </w:num>
  <w:num w:numId="29">
    <w:abstractNumId w:val="9"/>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105"/>
    <w:rsid w:val="000357BC"/>
    <w:rsid w:val="000377B1"/>
    <w:rsid w:val="00040CB2"/>
    <w:rsid w:val="00051306"/>
    <w:rsid w:val="00065E51"/>
    <w:rsid w:val="00071981"/>
    <w:rsid w:val="00071FCC"/>
    <w:rsid w:val="00076310"/>
    <w:rsid w:val="0007777D"/>
    <w:rsid w:val="000800A9"/>
    <w:rsid w:val="00083027"/>
    <w:rsid w:val="000858AC"/>
    <w:rsid w:val="00091DB3"/>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42E2"/>
    <w:rsid w:val="001353A5"/>
    <w:rsid w:val="00140BDD"/>
    <w:rsid w:val="0015169B"/>
    <w:rsid w:val="0016361D"/>
    <w:rsid w:val="001729E3"/>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E05F5"/>
    <w:rsid w:val="001F2884"/>
    <w:rsid w:val="001F2EC8"/>
    <w:rsid w:val="001F449B"/>
    <w:rsid w:val="001F5B33"/>
    <w:rsid w:val="00201B6A"/>
    <w:rsid w:val="002032A4"/>
    <w:rsid w:val="002033AC"/>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CD5"/>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70F28"/>
    <w:rsid w:val="00381137"/>
    <w:rsid w:val="00382375"/>
    <w:rsid w:val="00386F9B"/>
    <w:rsid w:val="0039286F"/>
    <w:rsid w:val="003A127C"/>
    <w:rsid w:val="003A1325"/>
    <w:rsid w:val="003A355E"/>
    <w:rsid w:val="003A5993"/>
    <w:rsid w:val="003A654D"/>
    <w:rsid w:val="003B0613"/>
    <w:rsid w:val="003B1D31"/>
    <w:rsid w:val="003B335E"/>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A6929"/>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106D"/>
    <w:rsid w:val="00693DE0"/>
    <w:rsid w:val="006A4750"/>
    <w:rsid w:val="006C4A84"/>
    <w:rsid w:val="006D021F"/>
    <w:rsid w:val="006D2410"/>
    <w:rsid w:val="006D3154"/>
    <w:rsid w:val="006E39FD"/>
    <w:rsid w:val="006E45B2"/>
    <w:rsid w:val="006E5346"/>
    <w:rsid w:val="006F5836"/>
    <w:rsid w:val="006F72F3"/>
    <w:rsid w:val="006F79E1"/>
    <w:rsid w:val="00700756"/>
    <w:rsid w:val="00700F7C"/>
    <w:rsid w:val="00710EE7"/>
    <w:rsid w:val="007157B1"/>
    <w:rsid w:val="00721FE6"/>
    <w:rsid w:val="0072400E"/>
    <w:rsid w:val="00724362"/>
    <w:rsid w:val="00741078"/>
    <w:rsid w:val="007429F0"/>
    <w:rsid w:val="00757996"/>
    <w:rsid w:val="00757E9A"/>
    <w:rsid w:val="00762B48"/>
    <w:rsid w:val="00763BF5"/>
    <w:rsid w:val="00772701"/>
    <w:rsid w:val="0077462F"/>
    <w:rsid w:val="007748FB"/>
    <w:rsid w:val="00774905"/>
    <w:rsid w:val="00777F9F"/>
    <w:rsid w:val="007810E0"/>
    <w:rsid w:val="00786CBC"/>
    <w:rsid w:val="00787325"/>
    <w:rsid w:val="007937DC"/>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7F6464"/>
    <w:rsid w:val="00800C2E"/>
    <w:rsid w:val="0080295F"/>
    <w:rsid w:val="008059B2"/>
    <w:rsid w:val="00806D70"/>
    <w:rsid w:val="00806DD8"/>
    <w:rsid w:val="0081587A"/>
    <w:rsid w:val="00815F5B"/>
    <w:rsid w:val="00820201"/>
    <w:rsid w:val="00820839"/>
    <w:rsid w:val="0082583F"/>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57F3"/>
    <w:rsid w:val="008E6C70"/>
    <w:rsid w:val="00900768"/>
    <w:rsid w:val="00901776"/>
    <w:rsid w:val="00923DD7"/>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D59C7"/>
    <w:rsid w:val="009E3651"/>
    <w:rsid w:val="009F3766"/>
    <w:rsid w:val="00A037E3"/>
    <w:rsid w:val="00A05F98"/>
    <w:rsid w:val="00A110AF"/>
    <w:rsid w:val="00A1141C"/>
    <w:rsid w:val="00A153C8"/>
    <w:rsid w:val="00A218A5"/>
    <w:rsid w:val="00A26C43"/>
    <w:rsid w:val="00A3681F"/>
    <w:rsid w:val="00A42DC2"/>
    <w:rsid w:val="00A438D9"/>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BE5"/>
    <w:rsid w:val="00AA5DDD"/>
    <w:rsid w:val="00AB17B6"/>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106C1"/>
    <w:rsid w:val="00B17A39"/>
    <w:rsid w:val="00B2214D"/>
    <w:rsid w:val="00B23757"/>
    <w:rsid w:val="00B26781"/>
    <w:rsid w:val="00B26BE4"/>
    <w:rsid w:val="00B33C10"/>
    <w:rsid w:val="00B34623"/>
    <w:rsid w:val="00B35009"/>
    <w:rsid w:val="00B36522"/>
    <w:rsid w:val="00B42ADD"/>
    <w:rsid w:val="00B42B13"/>
    <w:rsid w:val="00B45B99"/>
    <w:rsid w:val="00B46393"/>
    <w:rsid w:val="00B560E8"/>
    <w:rsid w:val="00B661C8"/>
    <w:rsid w:val="00B71ED4"/>
    <w:rsid w:val="00B729DD"/>
    <w:rsid w:val="00B92E14"/>
    <w:rsid w:val="00B94D6D"/>
    <w:rsid w:val="00BA2AB8"/>
    <w:rsid w:val="00BB58DF"/>
    <w:rsid w:val="00BC2292"/>
    <w:rsid w:val="00BC328A"/>
    <w:rsid w:val="00BC4BC4"/>
    <w:rsid w:val="00BC5208"/>
    <w:rsid w:val="00BC6CD5"/>
    <w:rsid w:val="00BD3372"/>
    <w:rsid w:val="00BD3784"/>
    <w:rsid w:val="00BD519A"/>
    <w:rsid w:val="00BD5BC8"/>
    <w:rsid w:val="00BE4A6D"/>
    <w:rsid w:val="00BE5A58"/>
    <w:rsid w:val="00BF60E2"/>
    <w:rsid w:val="00C00C40"/>
    <w:rsid w:val="00C077F0"/>
    <w:rsid w:val="00C10A96"/>
    <w:rsid w:val="00C11E45"/>
    <w:rsid w:val="00C14D7E"/>
    <w:rsid w:val="00C201C5"/>
    <w:rsid w:val="00C23F9E"/>
    <w:rsid w:val="00C30CE6"/>
    <w:rsid w:val="00C31D83"/>
    <w:rsid w:val="00C3408C"/>
    <w:rsid w:val="00C35D63"/>
    <w:rsid w:val="00C37F65"/>
    <w:rsid w:val="00C41887"/>
    <w:rsid w:val="00C512B6"/>
    <w:rsid w:val="00C53BF6"/>
    <w:rsid w:val="00C66C24"/>
    <w:rsid w:val="00C71AC5"/>
    <w:rsid w:val="00C724A5"/>
    <w:rsid w:val="00C7446C"/>
    <w:rsid w:val="00C75B9A"/>
    <w:rsid w:val="00C90FC4"/>
    <w:rsid w:val="00C94749"/>
    <w:rsid w:val="00CA3192"/>
    <w:rsid w:val="00CA56F3"/>
    <w:rsid w:val="00CA6707"/>
    <w:rsid w:val="00CB169F"/>
    <w:rsid w:val="00CB2B00"/>
    <w:rsid w:val="00CB394D"/>
    <w:rsid w:val="00CC67D3"/>
    <w:rsid w:val="00CC6BD5"/>
    <w:rsid w:val="00CD0445"/>
    <w:rsid w:val="00CD1D2D"/>
    <w:rsid w:val="00CD433B"/>
    <w:rsid w:val="00CE0380"/>
    <w:rsid w:val="00CE72FE"/>
    <w:rsid w:val="00CF2493"/>
    <w:rsid w:val="00D017D8"/>
    <w:rsid w:val="00D11C5D"/>
    <w:rsid w:val="00D30B4E"/>
    <w:rsid w:val="00D40753"/>
    <w:rsid w:val="00D5293B"/>
    <w:rsid w:val="00D543E5"/>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27A8"/>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D5D01"/>
    <w:rsid w:val="00EE71F7"/>
    <w:rsid w:val="00EF46CC"/>
    <w:rsid w:val="00EF7AB8"/>
    <w:rsid w:val="00F01042"/>
    <w:rsid w:val="00F02AE2"/>
    <w:rsid w:val="00F11D9E"/>
    <w:rsid w:val="00F16ACE"/>
    <w:rsid w:val="00F16FF2"/>
    <w:rsid w:val="00F2116A"/>
    <w:rsid w:val="00F22CDF"/>
    <w:rsid w:val="00F2429F"/>
    <w:rsid w:val="00F2547C"/>
    <w:rsid w:val="00F43613"/>
    <w:rsid w:val="00F47405"/>
    <w:rsid w:val="00F548B6"/>
    <w:rsid w:val="00F606FD"/>
    <w:rsid w:val="00F67B5F"/>
    <w:rsid w:val="00F7649B"/>
    <w:rsid w:val="00F8017F"/>
    <w:rsid w:val="00F878AD"/>
    <w:rsid w:val="00F927D0"/>
    <w:rsid w:val="00F959CE"/>
    <w:rsid w:val="00FA7D4A"/>
    <w:rsid w:val="00FB6812"/>
    <w:rsid w:val="00FB78BA"/>
    <w:rsid w:val="00FB7F1F"/>
    <w:rsid w:val="00FC5324"/>
    <w:rsid w:val="00FC5BAF"/>
    <w:rsid w:val="00FC7BCE"/>
    <w:rsid w:val="00FC7E65"/>
    <w:rsid w:val="00FD2907"/>
    <w:rsid w:val="00FD7FC5"/>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ssimatengo@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12" ma:contentTypeDescription="Create a new document." ma:contentTypeScope="" ma:versionID="d1bb6930d9b6f4a2d992c5dfdff8d3bb">
  <xsd:schema xmlns:xsd="http://www.w3.org/2001/XMLSchema" xmlns:xs="http://www.w3.org/2001/XMLSchema" xmlns:p="http://schemas.microsoft.com/office/2006/metadata/properties" xmlns:ns3="6e49b178-b109-40ec-ba3a-08c7a1a9acc4" xmlns:ns4="51bb2d29-83b7-4014-bf65-91c65020c084" targetNamespace="http://schemas.microsoft.com/office/2006/metadata/properties" ma:root="true" ma:fieldsID="24cedce53219e9377abfeb84533731ca" ns3:_="" ns4:_="">
    <xsd:import namespace="6e49b178-b109-40ec-ba3a-08c7a1a9acc4"/>
    <xsd:import namespace="51bb2d29-83b7-4014-bf65-91c65020c0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b2d29-83b7-4014-bf65-91c65020c08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8D655D-3E26-47B0-B664-AFE35518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51bb2d29-83b7-4014-bf65-91c65020c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C821C5-C154-4EDB-A3FC-D97FCCC0B31E}">
  <ds:schemaRefs>
    <ds:schemaRef ds:uri="http://schemas.openxmlformats.org/officeDocument/2006/bibliography"/>
  </ds:schemaRefs>
</ds:datastoreItem>
</file>

<file path=customXml/itemProps3.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9395A4-113A-45B2-8108-92236F2AD4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2676</Words>
  <Characters>15255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17896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Willis Osemo</cp:lastModifiedBy>
  <cp:revision>2</cp:revision>
  <cp:lastPrinted>2014-12-02T15:54:00Z</cp:lastPrinted>
  <dcterms:created xsi:type="dcterms:W3CDTF">2021-09-10T14:39:00Z</dcterms:created>
  <dcterms:modified xsi:type="dcterms:W3CDTF">2021-09-10T14:39:00Z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