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852A7" w14:textId="7BF2401F" w:rsidR="00C158E8" w:rsidRPr="00587CE7" w:rsidRDefault="00C158E8" w:rsidP="00E80A9B">
      <w:pPr>
        <w:pStyle w:val="Title"/>
        <w:ind w:firstLine="720"/>
        <w:rPr>
          <w:rFonts w:ascii="Arial" w:hAnsi="Arial" w:cs="Arial"/>
          <w:szCs w:val="28"/>
        </w:rPr>
      </w:pPr>
      <w:r w:rsidRPr="00587CE7">
        <w:rPr>
          <w:rFonts w:ascii="Arial" w:hAnsi="Arial" w:cs="Arial"/>
          <w:szCs w:val="28"/>
        </w:rPr>
        <w:t>COMMON MARKET FOR EASTERN AND</w:t>
      </w:r>
    </w:p>
    <w:p w14:paraId="3247AE8E" w14:textId="77777777" w:rsidR="00C158E8" w:rsidRPr="00587CE7" w:rsidRDefault="00C158E8" w:rsidP="00C158E8">
      <w:pPr>
        <w:jc w:val="center"/>
        <w:rPr>
          <w:rFonts w:ascii="Arial" w:hAnsi="Arial" w:cs="Arial"/>
          <w:b/>
          <w:sz w:val="28"/>
          <w:szCs w:val="28"/>
        </w:rPr>
      </w:pPr>
      <w:r w:rsidRPr="00587CE7">
        <w:rPr>
          <w:rFonts w:ascii="Arial" w:hAnsi="Arial" w:cs="Arial"/>
          <w:b/>
          <w:sz w:val="28"/>
          <w:szCs w:val="28"/>
        </w:rPr>
        <w:t>SOUTHERN AFRICA</w:t>
      </w:r>
    </w:p>
    <w:p w14:paraId="030047EB" w14:textId="36A86048" w:rsidR="00C158E8" w:rsidRPr="00587CE7" w:rsidRDefault="00C158E8" w:rsidP="00C158E8">
      <w:pPr>
        <w:tabs>
          <w:tab w:val="left" w:pos="3510"/>
          <w:tab w:val="left" w:pos="5580"/>
          <w:tab w:val="left" w:pos="5760"/>
        </w:tabs>
        <w:jc w:val="center"/>
        <w:rPr>
          <w:rFonts w:ascii="Arial" w:hAnsi="Arial" w:cs="Arial"/>
          <w:sz w:val="28"/>
          <w:szCs w:val="28"/>
        </w:rPr>
      </w:pPr>
    </w:p>
    <w:p w14:paraId="3CD3BD0A" w14:textId="24553BA3" w:rsidR="00C158E8" w:rsidRPr="00587CE7" w:rsidRDefault="00C158E8" w:rsidP="00C158E8">
      <w:pPr>
        <w:jc w:val="center"/>
        <w:rPr>
          <w:rFonts w:ascii="Arial" w:hAnsi="Arial" w:cs="Arial"/>
          <w:sz w:val="28"/>
          <w:szCs w:val="28"/>
        </w:rPr>
      </w:pPr>
    </w:p>
    <w:p w14:paraId="22080B18" w14:textId="204A9417" w:rsidR="00C158E8" w:rsidRPr="00587CE7" w:rsidRDefault="000D78D7" w:rsidP="00C158E8">
      <w:pPr>
        <w:pStyle w:val="Heading1"/>
        <w:rPr>
          <w:rFonts w:ascii="Arial" w:hAnsi="Arial" w:cs="Arial"/>
          <w:szCs w:val="28"/>
        </w:rPr>
      </w:pPr>
      <w:r w:rsidRPr="00587CE7">
        <w:rPr>
          <w:rFonts w:ascii="Arial" w:hAnsi="Arial" w:cs="Arial"/>
          <w:noProof/>
          <w:szCs w:val="28"/>
        </w:rPr>
        <w:drawing>
          <wp:inline distT="0" distB="0" distL="0" distR="0" wp14:anchorId="681FEB1A" wp14:editId="2B8B3FDB">
            <wp:extent cx="809019" cy="797651"/>
            <wp:effectExtent l="0" t="0" r="0" b="254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083" cy="797714"/>
                    </a:xfrm>
                    <a:prstGeom prst="rect">
                      <a:avLst/>
                    </a:prstGeom>
                    <a:noFill/>
                    <a:ln>
                      <a:noFill/>
                    </a:ln>
                  </pic:spPr>
                </pic:pic>
              </a:graphicData>
            </a:graphic>
          </wp:inline>
        </w:drawing>
      </w:r>
    </w:p>
    <w:p w14:paraId="299E55C3" w14:textId="77777777" w:rsidR="00C158E8" w:rsidRPr="00587CE7" w:rsidRDefault="00C158E8" w:rsidP="00C158E8">
      <w:pPr>
        <w:rPr>
          <w:rFonts w:ascii="Arial" w:hAnsi="Arial" w:cs="Arial"/>
          <w:sz w:val="28"/>
          <w:szCs w:val="28"/>
        </w:rPr>
      </w:pPr>
    </w:p>
    <w:p w14:paraId="3A4CDC9A" w14:textId="77777777" w:rsidR="00C158E8" w:rsidRDefault="00C158E8" w:rsidP="00C158E8">
      <w:pPr>
        <w:tabs>
          <w:tab w:val="left" w:pos="7371"/>
        </w:tabs>
        <w:jc w:val="center"/>
        <w:rPr>
          <w:rFonts w:ascii="Arial" w:hAnsi="Arial" w:cs="Arial"/>
          <w:b/>
          <w:sz w:val="28"/>
          <w:szCs w:val="28"/>
        </w:rPr>
      </w:pPr>
    </w:p>
    <w:p w14:paraId="31B7D3B7" w14:textId="77777777" w:rsidR="00594C46" w:rsidRPr="005B255E" w:rsidRDefault="00594C46" w:rsidP="00C158E8">
      <w:pPr>
        <w:tabs>
          <w:tab w:val="left" w:pos="7371"/>
        </w:tabs>
        <w:jc w:val="center"/>
        <w:rPr>
          <w:rFonts w:ascii="Arial" w:hAnsi="Arial" w:cs="Arial"/>
          <w:b/>
          <w:sz w:val="28"/>
          <w:szCs w:val="28"/>
        </w:rPr>
      </w:pPr>
    </w:p>
    <w:p w14:paraId="79702647" w14:textId="77777777" w:rsidR="00537EE7" w:rsidRPr="000D78D7" w:rsidRDefault="00537EE7" w:rsidP="00537EE7">
      <w:pPr>
        <w:jc w:val="both"/>
        <w:rPr>
          <w:rFonts w:ascii="Arial" w:hAnsi="Arial" w:cs="Arial"/>
        </w:rPr>
      </w:pPr>
    </w:p>
    <w:p w14:paraId="6C22830A" w14:textId="77777777" w:rsidR="00461F5A" w:rsidRDefault="00461F5A" w:rsidP="00461F5A">
      <w:pPr>
        <w:jc w:val="both"/>
        <w:rPr>
          <w:rFonts w:ascii="Arial" w:hAnsi="Arial" w:cs="Arial"/>
          <w:b/>
          <w:bCs/>
        </w:rPr>
      </w:pPr>
    </w:p>
    <w:p w14:paraId="4A0F026C" w14:textId="77777777" w:rsidR="00A05CCC" w:rsidRPr="005B255E" w:rsidRDefault="00A05CCC" w:rsidP="00A05CCC">
      <w:pPr>
        <w:jc w:val="center"/>
        <w:rPr>
          <w:b/>
          <w:sz w:val="28"/>
          <w:szCs w:val="28"/>
        </w:rPr>
      </w:pPr>
      <w:r w:rsidRPr="005B255E">
        <w:rPr>
          <w:b/>
          <w:sz w:val="28"/>
          <w:szCs w:val="28"/>
        </w:rPr>
        <w:t>REQUEST FOR EXPRESSIONS OF INTEREST</w:t>
      </w:r>
    </w:p>
    <w:p w14:paraId="3CDCC147" w14:textId="77777777" w:rsidR="00A05CCC" w:rsidRPr="005B255E" w:rsidRDefault="00A05CCC" w:rsidP="00A05CCC">
      <w:pPr>
        <w:jc w:val="center"/>
        <w:rPr>
          <w:b/>
          <w:sz w:val="28"/>
          <w:szCs w:val="28"/>
        </w:rPr>
      </w:pPr>
      <w:r w:rsidRPr="005B255E">
        <w:rPr>
          <w:b/>
          <w:sz w:val="28"/>
          <w:szCs w:val="28"/>
        </w:rPr>
        <w:t>(CONSULTING SERVICES)</w:t>
      </w:r>
    </w:p>
    <w:p w14:paraId="7BEF9024" w14:textId="77777777" w:rsidR="00A05CCC" w:rsidRPr="005B255E" w:rsidRDefault="00A05CCC" w:rsidP="00A05CCC">
      <w:pPr>
        <w:tabs>
          <w:tab w:val="left" w:pos="1134"/>
          <w:tab w:val="left" w:pos="1276"/>
        </w:tabs>
        <w:ind w:left="1500"/>
        <w:jc w:val="center"/>
        <w:rPr>
          <w:rFonts w:ascii="Arial" w:hAnsi="Arial" w:cs="Arial"/>
          <w:b/>
          <w:sz w:val="28"/>
          <w:szCs w:val="28"/>
          <w:lang w:val="en-ZW"/>
        </w:rPr>
      </w:pPr>
    </w:p>
    <w:p w14:paraId="30799CA1" w14:textId="77777777" w:rsidR="00A05CCC" w:rsidRPr="005B255E" w:rsidRDefault="00A05CCC" w:rsidP="00A05CCC">
      <w:pPr>
        <w:jc w:val="both"/>
        <w:rPr>
          <w:rFonts w:ascii="Arial" w:hAnsi="Arial" w:cs="Arial"/>
          <w:b/>
          <w:sz w:val="28"/>
          <w:szCs w:val="28"/>
          <w:lang w:val="en-GB"/>
        </w:rPr>
      </w:pPr>
    </w:p>
    <w:p w14:paraId="447AA787" w14:textId="77777777" w:rsidR="00A05CCC" w:rsidRPr="005B255E" w:rsidRDefault="00A05CCC" w:rsidP="00A05CCC">
      <w:pPr>
        <w:jc w:val="center"/>
        <w:rPr>
          <w:rFonts w:ascii="Arial" w:hAnsi="Arial" w:cs="Arial"/>
          <w:b/>
          <w:sz w:val="28"/>
          <w:szCs w:val="28"/>
          <w:lang w:val="en-GB"/>
        </w:rPr>
      </w:pPr>
    </w:p>
    <w:p w14:paraId="3079B41F" w14:textId="77777777" w:rsidR="00A05CCC" w:rsidRPr="005B255E" w:rsidRDefault="00A05CCC" w:rsidP="00A05CCC">
      <w:pPr>
        <w:jc w:val="center"/>
        <w:rPr>
          <w:rFonts w:ascii="Arial" w:hAnsi="Arial" w:cs="Arial"/>
          <w:b/>
          <w:sz w:val="28"/>
          <w:szCs w:val="28"/>
          <w:lang w:val="en-GB"/>
        </w:rPr>
      </w:pPr>
    </w:p>
    <w:p w14:paraId="47FFC714" w14:textId="77777777" w:rsidR="00A05CCC" w:rsidRPr="005B255E" w:rsidRDefault="00A05CCC" w:rsidP="00A05CCC">
      <w:pPr>
        <w:jc w:val="center"/>
        <w:rPr>
          <w:rFonts w:ascii="Arial" w:hAnsi="Arial" w:cs="Arial"/>
          <w:b/>
          <w:sz w:val="28"/>
          <w:szCs w:val="28"/>
          <w:lang w:val="en-GB"/>
        </w:rPr>
      </w:pPr>
    </w:p>
    <w:p w14:paraId="3A851E7C" w14:textId="7158C194" w:rsidR="00A05CCC" w:rsidRPr="005B255E" w:rsidRDefault="00A05CCC" w:rsidP="00A05CCC">
      <w:pPr>
        <w:ind w:firstLine="720"/>
        <w:jc w:val="center"/>
        <w:rPr>
          <w:rFonts w:ascii="Arial" w:hAnsi="Arial" w:cs="Arial"/>
          <w:sz w:val="28"/>
          <w:szCs w:val="28"/>
          <w:lang w:val="en-GB"/>
        </w:rPr>
      </w:pPr>
      <w:r w:rsidRPr="005B255E">
        <w:rPr>
          <w:rFonts w:ascii="Arial" w:hAnsi="Arial" w:cs="Arial"/>
          <w:b/>
          <w:sz w:val="28"/>
          <w:szCs w:val="28"/>
          <w:lang w:val="en-GB"/>
        </w:rPr>
        <w:t>EOI Ref</w:t>
      </w:r>
      <w:r w:rsidRPr="005B255E">
        <w:rPr>
          <w:rFonts w:ascii="Arial" w:hAnsi="Arial" w:cs="Arial"/>
          <w:sz w:val="28"/>
          <w:szCs w:val="28"/>
          <w:lang w:val="en-GB"/>
        </w:rPr>
        <w:t xml:space="preserve">: </w:t>
      </w:r>
      <w:r w:rsidRPr="005B255E">
        <w:rPr>
          <w:rFonts w:ascii="Arial" w:hAnsi="Arial" w:cs="Arial"/>
          <w:b/>
          <w:kern w:val="28"/>
          <w:sz w:val="28"/>
          <w:szCs w:val="28"/>
          <w:lang w:val="en-GB"/>
        </w:rPr>
        <w:t>CS/</w:t>
      </w:r>
      <w:r w:rsidR="00E92E8B">
        <w:rPr>
          <w:rFonts w:ascii="Arial" w:hAnsi="Arial" w:cs="Arial"/>
          <w:b/>
          <w:kern w:val="28"/>
          <w:sz w:val="28"/>
          <w:szCs w:val="28"/>
          <w:lang w:val="en-GB"/>
        </w:rPr>
        <w:t>GPS_</w:t>
      </w:r>
      <w:r w:rsidR="00136035">
        <w:rPr>
          <w:rFonts w:ascii="Arial" w:hAnsi="Arial" w:cs="Arial"/>
          <w:b/>
          <w:kern w:val="28"/>
          <w:sz w:val="28"/>
          <w:szCs w:val="28"/>
          <w:lang w:val="en-GB"/>
        </w:rPr>
        <w:t>MASE</w:t>
      </w:r>
      <w:r w:rsidRPr="005B255E">
        <w:rPr>
          <w:rFonts w:ascii="Arial" w:hAnsi="Arial" w:cs="Arial"/>
          <w:b/>
          <w:kern w:val="28"/>
          <w:sz w:val="28"/>
          <w:szCs w:val="28"/>
          <w:lang w:val="en-GB"/>
        </w:rPr>
        <w:t>/</w:t>
      </w:r>
      <w:r w:rsidR="00A20B1A">
        <w:rPr>
          <w:rFonts w:ascii="Arial" w:hAnsi="Arial" w:cs="Arial"/>
          <w:b/>
          <w:kern w:val="28"/>
          <w:sz w:val="28"/>
          <w:szCs w:val="28"/>
          <w:lang w:val="en-GB"/>
        </w:rPr>
        <w:t>2</w:t>
      </w:r>
      <w:r w:rsidR="00ED3E58">
        <w:rPr>
          <w:rFonts w:ascii="Arial" w:hAnsi="Arial" w:cs="Arial"/>
          <w:b/>
          <w:kern w:val="28"/>
          <w:sz w:val="28"/>
          <w:szCs w:val="28"/>
          <w:lang w:val="en-GB"/>
        </w:rPr>
        <w:t>6</w:t>
      </w:r>
      <w:r w:rsidRPr="005B255E">
        <w:rPr>
          <w:rFonts w:ascii="Arial" w:hAnsi="Arial" w:cs="Arial"/>
          <w:b/>
          <w:kern w:val="28"/>
          <w:sz w:val="28"/>
          <w:szCs w:val="28"/>
          <w:lang w:val="en-GB"/>
        </w:rPr>
        <w:t>/0</w:t>
      </w:r>
      <w:r w:rsidR="00136035">
        <w:rPr>
          <w:rFonts w:ascii="Arial" w:hAnsi="Arial" w:cs="Arial"/>
          <w:b/>
          <w:kern w:val="28"/>
          <w:sz w:val="28"/>
          <w:szCs w:val="28"/>
          <w:lang w:val="en-GB"/>
        </w:rPr>
        <w:t>1</w:t>
      </w:r>
      <w:r w:rsidRPr="005B255E">
        <w:rPr>
          <w:rFonts w:ascii="Arial" w:hAnsi="Arial" w:cs="Arial"/>
          <w:b/>
          <w:kern w:val="28"/>
          <w:sz w:val="28"/>
          <w:szCs w:val="28"/>
          <w:lang w:val="en-GB"/>
        </w:rPr>
        <w:t>/2</w:t>
      </w:r>
      <w:r w:rsidR="00136035">
        <w:rPr>
          <w:rFonts w:ascii="Arial" w:hAnsi="Arial" w:cs="Arial"/>
          <w:b/>
          <w:kern w:val="28"/>
          <w:sz w:val="28"/>
          <w:szCs w:val="28"/>
          <w:lang w:val="en-GB"/>
        </w:rPr>
        <w:t>2</w:t>
      </w:r>
      <w:r w:rsidRPr="005B255E">
        <w:rPr>
          <w:rFonts w:ascii="Arial" w:hAnsi="Arial" w:cs="Arial"/>
          <w:b/>
          <w:kern w:val="28"/>
          <w:sz w:val="28"/>
          <w:szCs w:val="28"/>
          <w:lang w:val="en-GB"/>
        </w:rPr>
        <w:t>.1/KJ</w:t>
      </w:r>
    </w:p>
    <w:p w14:paraId="1FEF5B2F" w14:textId="77777777" w:rsidR="00A05CCC" w:rsidRPr="005B255E" w:rsidRDefault="00A05CCC" w:rsidP="00A05CCC">
      <w:pPr>
        <w:jc w:val="center"/>
        <w:rPr>
          <w:rFonts w:ascii="Arial" w:hAnsi="Arial" w:cs="Arial"/>
          <w:sz w:val="28"/>
          <w:szCs w:val="28"/>
          <w:lang w:val="en-GB"/>
        </w:rPr>
      </w:pPr>
    </w:p>
    <w:p w14:paraId="3C89CF46" w14:textId="77777777" w:rsidR="00A05CCC" w:rsidRPr="005B255E" w:rsidRDefault="00A05CCC" w:rsidP="00A05CCC">
      <w:pPr>
        <w:jc w:val="center"/>
        <w:rPr>
          <w:rFonts w:ascii="Arial" w:hAnsi="Arial" w:cs="Arial"/>
          <w:sz w:val="28"/>
          <w:szCs w:val="28"/>
          <w:lang w:val="en-GB"/>
        </w:rPr>
      </w:pPr>
    </w:p>
    <w:p w14:paraId="0DE188EC" w14:textId="77777777" w:rsidR="00A05CCC" w:rsidRPr="005B255E" w:rsidRDefault="00A05CCC" w:rsidP="00A05CCC">
      <w:pPr>
        <w:jc w:val="center"/>
        <w:rPr>
          <w:rFonts w:ascii="Arial" w:hAnsi="Arial" w:cs="Arial"/>
          <w:sz w:val="28"/>
          <w:szCs w:val="28"/>
          <w:lang w:val="en-GB"/>
        </w:rPr>
      </w:pPr>
    </w:p>
    <w:p w14:paraId="204E8D12" w14:textId="77777777" w:rsidR="00A05CCC" w:rsidRPr="005B255E" w:rsidRDefault="00A05CCC" w:rsidP="00A05CCC">
      <w:pPr>
        <w:jc w:val="center"/>
        <w:rPr>
          <w:rFonts w:ascii="Arial" w:hAnsi="Arial" w:cs="Arial"/>
          <w:sz w:val="28"/>
          <w:szCs w:val="28"/>
          <w:lang w:val="en-GB"/>
        </w:rPr>
      </w:pPr>
    </w:p>
    <w:p w14:paraId="00869C06" w14:textId="77777777" w:rsidR="00A05CCC" w:rsidRPr="005B255E" w:rsidRDefault="00A05CCC" w:rsidP="00A05CCC">
      <w:pPr>
        <w:jc w:val="center"/>
        <w:rPr>
          <w:rFonts w:ascii="Arial" w:hAnsi="Arial" w:cs="Arial"/>
          <w:sz w:val="28"/>
          <w:szCs w:val="28"/>
          <w:lang w:val="en-GB"/>
        </w:rPr>
      </w:pPr>
    </w:p>
    <w:p w14:paraId="471C334C" w14:textId="77777777" w:rsidR="00A05CCC" w:rsidRPr="005B255E" w:rsidRDefault="00A05CCC" w:rsidP="00A05CCC">
      <w:pPr>
        <w:jc w:val="center"/>
        <w:rPr>
          <w:rFonts w:ascii="Arial" w:hAnsi="Arial" w:cs="Arial"/>
          <w:sz w:val="28"/>
          <w:szCs w:val="28"/>
          <w:lang w:val="en-GB"/>
        </w:rPr>
      </w:pPr>
    </w:p>
    <w:p w14:paraId="1FE8CF64" w14:textId="77777777" w:rsidR="00A05CCC" w:rsidRPr="005B255E" w:rsidRDefault="00A05CCC" w:rsidP="00A05CCC">
      <w:pPr>
        <w:jc w:val="center"/>
        <w:rPr>
          <w:rFonts w:ascii="Arial" w:hAnsi="Arial" w:cs="Arial"/>
          <w:sz w:val="28"/>
          <w:szCs w:val="28"/>
          <w:lang w:val="en-GB"/>
        </w:rPr>
      </w:pPr>
    </w:p>
    <w:p w14:paraId="4168FA08" w14:textId="77777777" w:rsidR="00A05CCC" w:rsidRPr="005B255E" w:rsidRDefault="00A05CCC" w:rsidP="00A05CCC">
      <w:pPr>
        <w:jc w:val="center"/>
        <w:rPr>
          <w:rFonts w:ascii="Arial" w:hAnsi="Arial" w:cs="Arial"/>
          <w:sz w:val="28"/>
          <w:szCs w:val="28"/>
          <w:lang w:val="en-GB"/>
        </w:rPr>
      </w:pPr>
    </w:p>
    <w:p w14:paraId="734CE26A" w14:textId="09968D0E" w:rsidR="00A05CCC" w:rsidRPr="005B255E" w:rsidRDefault="00136035" w:rsidP="00A05CCC">
      <w:pPr>
        <w:jc w:val="center"/>
        <w:rPr>
          <w:rFonts w:ascii="Arial" w:hAnsi="Arial" w:cs="Arial"/>
          <w:b/>
          <w:kern w:val="28"/>
          <w:sz w:val="28"/>
          <w:szCs w:val="28"/>
          <w:lang w:val="en-GB"/>
        </w:rPr>
      </w:pPr>
      <w:r>
        <w:rPr>
          <w:rFonts w:ascii="Arial" w:hAnsi="Arial" w:cs="Arial"/>
          <w:b/>
          <w:sz w:val="28"/>
          <w:szCs w:val="28"/>
          <w:lang w:val="en-GB"/>
        </w:rPr>
        <w:t>JANUARY</w:t>
      </w:r>
      <w:r w:rsidR="00A05CCC" w:rsidRPr="005B255E">
        <w:rPr>
          <w:rFonts w:ascii="Arial" w:hAnsi="Arial" w:cs="Arial"/>
          <w:b/>
          <w:sz w:val="28"/>
          <w:szCs w:val="28"/>
          <w:lang w:val="en-GB"/>
        </w:rPr>
        <w:t xml:space="preserve"> 202</w:t>
      </w:r>
      <w:r>
        <w:rPr>
          <w:rFonts w:ascii="Arial" w:hAnsi="Arial" w:cs="Arial"/>
          <w:b/>
          <w:sz w:val="28"/>
          <w:szCs w:val="28"/>
          <w:lang w:val="en-GB"/>
        </w:rPr>
        <w:t>2</w:t>
      </w:r>
    </w:p>
    <w:p w14:paraId="6796F0B8" w14:textId="77777777" w:rsidR="00A05CCC" w:rsidRPr="005B255E" w:rsidRDefault="00A05CCC" w:rsidP="00A05CCC">
      <w:pPr>
        <w:jc w:val="center"/>
        <w:rPr>
          <w:rFonts w:ascii="Arial" w:hAnsi="Arial" w:cs="Arial"/>
          <w:b/>
          <w:sz w:val="28"/>
          <w:szCs w:val="28"/>
          <w:lang w:val="en-GB"/>
        </w:rPr>
      </w:pPr>
    </w:p>
    <w:p w14:paraId="249DB88F" w14:textId="77777777" w:rsidR="00A05CCC" w:rsidRPr="005B255E" w:rsidRDefault="00A05CCC" w:rsidP="00A05CCC">
      <w:pPr>
        <w:rPr>
          <w:rFonts w:ascii="Arial" w:hAnsi="Arial" w:cs="Arial"/>
          <w:b/>
          <w:sz w:val="28"/>
          <w:szCs w:val="28"/>
          <w:lang w:val="en-GB"/>
        </w:rPr>
      </w:pPr>
    </w:p>
    <w:p w14:paraId="51BE0723" w14:textId="77777777" w:rsidR="00A05CCC" w:rsidRPr="005B255E" w:rsidRDefault="00A05CCC" w:rsidP="00A05CCC">
      <w:pPr>
        <w:rPr>
          <w:rFonts w:ascii="Arial" w:hAnsi="Arial" w:cs="Arial"/>
          <w:b/>
          <w:sz w:val="28"/>
          <w:szCs w:val="28"/>
          <w:lang w:val="en-GB"/>
        </w:rPr>
      </w:pPr>
    </w:p>
    <w:p w14:paraId="0224A49B" w14:textId="77777777" w:rsidR="00A05CCC" w:rsidRPr="005B255E" w:rsidRDefault="00A05CCC" w:rsidP="00A05CCC">
      <w:pPr>
        <w:rPr>
          <w:rFonts w:ascii="Arial" w:hAnsi="Arial" w:cs="Arial"/>
          <w:b/>
          <w:sz w:val="28"/>
          <w:szCs w:val="28"/>
          <w:lang w:val="en-GB"/>
        </w:rPr>
      </w:pPr>
    </w:p>
    <w:p w14:paraId="52CB8E72" w14:textId="75EE7BE1" w:rsidR="00A05CCC" w:rsidRPr="00F9127A" w:rsidRDefault="00A05CCC" w:rsidP="00A05CCC">
      <w:pPr>
        <w:jc w:val="center"/>
        <w:rPr>
          <w:b/>
          <w:spacing w:val="-2"/>
        </w:rPr>
      </w:pPr>
      <w:r w:rsidRPr="00FF346B">
        <w:rPr>
          <w:b/>
          <w:bCs/>
          <w:spacing w:val="-2"/>
          <w:sz w:val="28"/>
          <w:szCs w:val="28"/>
        </w:rPr>
        <w:t xml:space="preserve">THE </w:t>
      </w:r>
      <w:r w:rsidR="00136035" w:rsidRPr="00136035">
        <w:rPr>
          <w:b/>
          <w:bCs/>
          <w:spacing w:val="-2"/>
          <w:sz w:val="28"/>
          <w:szCs w:val="28"/>
        </w:rPr>
        <w:t>UNDERTAK</w:t>
      </w:r>
      <w:r w:rsidR="00136035">
        <w:rPr>
          <w:b/>
          <w:bCs/>
          <w:spacing w:val="-2"/>
          <w:sz w:val="28"/>
          <w:szCs w:val="28"/>
        </w:rPr>
        <w:t xml:space="preserve">ING OF </w:t>
      </w:r>
      <w:r w:rsidR="00136035" w:rsidRPr="00136035">
        <w:rPr>
          <w:b/>
          <w:bCs/>
          <w:spacing w:val="-2"/>
          <w:sz w:val="28"/>
          <w:szCs w:val="28"/>
        </w:rPr>
        <w:t>TERRORIST FINANCING RISK ASSESSMENT FOR NON-GOVERNMENTAL SECTOR OF ZAMBIA</w:t>
      </w:r>
    </w:p>
    <w:p w14:paraId="662497D6" w14:textId="77777777" w:rsidR="00A05CCC" w:rsidRDefault="00A05CCC" w:rsidP="00A05CCC">
      <w:pPr>
        <w:rPr>
          <w:color w:val="FF0000"/>
          <w:spacing w:val="-2"/>
        </w:rPr>
      </w:pPr>
    </w:p>
    <w:p w14:paraId="24E1D738" w14:textId="77777777" w:rsidR="00A05CCC" w:rsidRDefault="00A05CCC" w:rsidP="00A05CCC">
      <w:pPr>
        <w:jc w:val="center"/>
        <w:rPr>
          <w:b/>
          <w:i/>
          <w:spacing w:val="-2"/>
          <w:sz w:val="28"/>
          <w:szCs w:val="28"/>
        </w:rPr>
      </w:pPr>
    </w:p>
    <w:p w14:paraId="070A3718" w14:textId="2163315A" w:rsidR="00A05CCC" w:rsidRDefault="00A05CCC" w:rsidP="00A05CCC">
      <w:pPr>
        <w:jc w:val="center"/>
        <w:rPr>
          <w:b/>
          <w:i/>
          <w:spacing w:val="-2"/>
          <w:sz w:val="28"/>
          <w:szCs w:val="28"/>
        </w:rPr>
      </w:pPr>
    </w:p>
    <w:p w14:paraId="7568FFDE" w14:textId="77777777" w:rsidR="00A20B1A" w:rsidRDefault="00A20B1A" w:rsidP="00A05CCC">
      <w:pPr>
        <w:jc w:val="center"/>
        <w:rPr>
          <w:b/>
          <w:i/>
          <w:spacing w:val="-2"/>
          <w:sz w:val="28"/>
          <w:szCs w:val="28"/>
        </w:rPr>
      </w:pPr>
    </w:p>
    <w:p w14:paraId="672A3E40" w14:textId="19910757" w:rsidR="00A05CCC" w:rsidRPr="00833445" w:rsidRDefault="00A05CCC" w:rsidP="00A20B1A">
      <w:pPr>
        <w:jc w:val="center"/>
        <w:rPr>
          <w:rFonts w:ascii="Arial" w:hAnsi="Arial" w:cs="Arial"/>
          <w:b/>
        </w:rPr>
      </w:pPr>
      <w:r w:rsidRPr="00B82ADF">
        <w:rPr>
          <w:b/>
          <w:i/>
          <w:spacing w:val="-2"/>
          <w:sz w:val="28"/>
          <w:szCs w:val="28"/>
        </w:rPr>
        <w:t xml:space="preserve">Individual </w:t>
      </w:r>
      <w:bookmarkStart w:id="0" w:name="_Hlk94031089"/>
      <w:r w:rsidRPr="00B82ADF">
        <w:rPr>
          <w:b/>
          <w:i/>
          <w:spacing w:val="-2"/>
          <w:sz w:val="28"/>
          <w:szCs w:val="28"/>
        </w:rPr>
        <w:t xml:space="preserve">Consultant – </w:t>
      </w:r>
      <w:r w:rsidR="00926E40">
        <w:rPr>
          <w:b/>
          <w:i/>
          <w:spacing w:val="-2"/>
          <w:sz w:val="28"/>
          <w:szCs w:val="28"/>
        </w:rPr>
        <w:t xml:space="preserve">Undertake </w:t>
      </w:r>
      <w:r w:rsidR="00926E40" w:rsidRPr="00926E40">
        <w:rPr>
          <w:b/>
          <w:bCs/>
          <w:i/>
          <w:spacing w:val="-2"/>
          <w:sz w:val="28"/>
          <w:szCs w:val="28"/>
        </w:rPr>
        <w:t>terrorist financing risks associated with the Non-Governmental Organization sector of Zambia</w:t>
      </w:r>
    </w:p>
    <w:bookmarkEnd w:id="0"/>
    <w:p w14:paraId="56FCFD26" w14:textId="2FB397F2" w:rsidR="00BE5F74" w:rsidRDefault="00BE5F74" w:rsidP="00571E2C">
      <w:pPr>
        <w:shd w:val="clear" w:color="auto" w:fill="FEFEFE"/>
        <w:rPr>
          <w:rFonts w:ascii="Arial" w:hAnsi="Arial" w:cs="Arial"/>
          <w:b/>
        </w:rPr>
      </w:pPr>
      <w:r w:rsidRPr="00BE5F74">
        <w:rPr>
          <w:rFonts w:ascii="Arial" w:hAnsi="Arial" w:cs="Arial"/>
          <w:b/>
        </w:rPr>
        <w:lastRenderedPageBreak/>
        <w:t>B</w:t>
      </w:r>
      <w:r w:rsidR="00647414">
        <w:rPr>
          <w:rFonts w:ascii="Arial" w:hAnsi="Arial" w:cs="Arial"/>
          <w:b/>
        </w:rPr>
        <w:t>ackground</w:t>
      </w:r>
    </w:p>
    <w:p w14:paraId="17D8DE9B" w14:textId="77777777" w:rsidR="00AE151A" w:rsidRPr="00BE5F74" w:rsidRDefault="00AE151A" w:rsidP="00571E2C">
      <w:pPr>
        <w:shd w:val="clear" w:color="auto" w:fill="FEFEFE"/>
        <w:rPr>
          <w:rFonts w:ascii="Arial" w:hAnsi="Arial" w:cs="Arial"/>
          <w:b/>
        </w:rPr>
      </w:pPr>
    </w:p>
    <w:p w14:paraId="54126112" w14:textId="7232C013" w:rsidR="00571E2C" w:rsidRDefault="00A1501E" w:rsidP="00571E2C">
      <w:pPr>
        <w:pStyle w:val="ListParagraph"/>
        <w:numPr>
          <w:ilvl w:val="0"/>
          <w:numId w:val="8"/>
        </w:numPr>
        <w:shd w:val="clear" w:color="auto" w:fill="FEFEFE"/>
        <w:ind w:left="567" w:hanging="567"/>
        <w:jc w:val="both"/>
        <w:rPr>
          <w:rFonts w:ascii="Arial" w:hAnsi="Arial" w:cs="Arial"/>
        </w:rPr>
      </w:pPr>
      <w:r w:rsidRPr="00613BA0">
        <w:rPr>
          <w:rFonts w:ascii="Arial" w:hAnsi="Arial" w:cs="Arial"/>
        </w:rPr>
        <w:t>The Expression of Interest is called to identify a suitable Consultant to</w:t>
      </w:r>
      <w:r w:rsidR="00571E2C">
        <w:rPr>
          <w:rFonts w:ascii="Arial" w:hAnsi="Arial" w:cs="Arial"/>
        </w:rPr>
        <w:t xml:space="preserve"> u</w:t>
      </w:r>
      <w:bookmarkStart w:id="1" w:name="_Hlk94032590"/>
      <w:r w:rsidR="00926E40" w:rsidRPr="00613BA0">
        <w:rPr>
          <w:rFonts w:ascii="Arial" w:hAnsi="Arial" w:cs="Arial"/>
        </w:rPr>
        <w:t>ndertake</w:t>
      </w:r>
    </w:p>
    <w:p w14:paraId="32563553" w14:textId="1FFF840D" w:rsidR="00A20B1A" w:rsidRPr="00613BA0" w:rsidRDefault="00926E40" w:rsidP="00613BA0">
      <w:pPr>
        <w:shd w:val="clear" w:color="auto" w:fill="FEFEFE"/>
        <w:ind w:left="567"/>
        <w:jc w:val="both"/>
        <w:rPr>
          <w:rFonts w:ascii="Arial" w:hAnsi="Arial" w:cs="Arial"/>
        </w:rPr>
      </w:pPr>
      <w:r w:rsidRPr="00613BA0">
        <w:rPr>
          <w:rFonts w:ascii="Arial" w:hAnsi="Arial" w:cs="Arial"/>
        </w:rPr>
        <w:t>terrorist financing risks associated with the Non-Governmental Organization sector of Zambia</w:t>
      </w:r>
    </w:p>
    <w:bookmarkEnd w:id="1"/>
    <w:p w14:paraId="44DB7DAB" w14:textId="77777777" w:rsidR="00926E40" w:rsidRPr="00CE59B7" w:rsidRDefault="00926E40" w:rsidP="00A20B1A">
      <w:pPr>
        <w:shd w:val="clear" w:color="auto" w:fill="FEFEFE"/>
        <w:ind w:left="720"/>
        <w:jc w:val="both"/>
        <w:rPr>
          <w:rFonts w:ascii="Arial" w:hAnsi="Arial" w:cs="Arial"/>
        </w:rPr>
      </w:pPr>
    </w:p>
    <w:p w14:paraId="45C9CEFE" w14:textId="58D21BEE" w:rsidR="00571E2C" w:rsidRDefault="00926E40" w:rsidP="00571E2C">
      <w:pPr>
        <w:pStyle w:val="ListParagraph"/>
        <w:numPr>
          <w:ilvl w:val="0"/>
          <w:numId w:val="8"/>
        </w:numPr>
        <w:shd w:val="clear" w:color="auto" w:fill="FEFEFE"/>
        <w:ind w:left="567" w:hanging="567"/>
        <w:jc w:val="both"/>
        <w:rPr>
          <w:rFonts w:ascii="Arial" w:eastAsiaTheme="minorHAnsi" w:hAnsi="Arial" w:cs="Arial"/>
        </w:rPr>
      </w:pPr>
      <w:r w:rsidRPr="008B2516">
        <w:rPr>
          <w:rFonts w:ascii="Arial" w:eastAsiaTheme="minorHAnsi" w:hAnsi="Arial" w:cs="Arial"/>
        </w:rPr>
        <w:t xml:space="preserve">COMESA Maritime Security (MASE) </w:t>
      </w:r>
      <w:proofErr w:type="spellStart"/>
      <w:r w:rsidRPr="008B2516">
        <w:rPr>
          <w:rFonts w:ascii="Arial" w:eastAsiaTheme="minorHAnsi" w:hAnsi="Arial" w:cs="Arial"/>
        </w:rPr>
        <w:t>programme</w:t>
      </w:r>
      <w:proofErr w:type="spellEnd"/>
      <w:r w:rsidRPr="008B2516">
        <w:rPr>
          <w:rFonts w:ascii="Arial" w:eastAsiaTheme="minorHAnsi" w:hAnsi="Arial" w:cs="Arial"/>
        </w:rPr>
        <w:t xml:space="preserve"> is a component of the</w:t>
      </w:r>
      <w:r w:rsidR="00571E2C">
        <w:rPr>
          <w:rFonts w:ascii="Arial" w:eastAsiaTheme="minorHAnsi" w:hAnsi="Arial" w:cs="Arial"/>
        </w:rPr>
        <w:t xml:space="preserve"> </w:t>
      </w:r>
      <w:r w:rsidRPr="00613BA0">
        <w:rPr>
          <w:rFonts w:ascii="Arial" w:eastAsiaTheme="minorHAnsi" w:hAnsi="Arial" w:cs="Arial"/>
        </w:rPr>
        <w:t>broader</w:t>
      </w:r>
    </w:p>
    <w:p w14:paraId="3F543EBA" w14:textId="0F866476" w:rsidR="00926E40" w:rsidRPr="00613BA0" w:rsidRDefault="00926E40" w:rsidP="00426742">
      <w:pPr>
        <w:shd w:val="clear" w:color="auto" w:fill="FEFEFE"/>
        <w:ind w:left="567"/>
        <w:jc w:val="both"/>
        <w:rPr>
          <w:rFonts w:ascii="Arial" w:eastAsiaTheme="minorHAnsi" w:hAnsi="Arial" w:cs="Arial"/>
        </w:rPr>
      </w:pPr>
      <w:r w:rsidRPr="00613BA0">
        <w:rPr>
          <w:rFonts w:ascii="Arial" w:eastAsiaTheme="minorHAnsi" w:hAnsi="Arial" w:cs="Arial"/>
        </w:rPr>
        <w:t xml:space="preserve">Regional Maritime Security </w:t>
      </w:r>
      <w:proofErr w:type="spellStart"/>
      <w:r w:rsidRPr="00613BA0">
        <w:rPr>
          <w:rFonts w:ascii="Arial" w:eastAsiaTheme="minorHAnsi" w:hAnsi="Arial" w:cs="Arial"/>
        </w:rPr>
        <w:t>programme</w:t>
      </w:r>
      <w:proofErr w:type="spellEnd"/>
      <w:r w:rsidRPr="00613BA0">
        <w:rPr>
          <w:rFonts w:ascii="Arial" w:eastAsiaTheme="minorHAnsi" w:hAnsi="Arial" w:cs="Arial"/>
        </w:rPr>
        <w:t xml:space="preserve">, funded by European Union. The </w:t>
      </w:r>
      <w:proofErr w:type="spellStart"/>
      <w:r w:rsidRPr="00613BA0">
        <w:rPr>
          <w:rFonts w:ascii="Arial" w:eastAsiaTheme="minorHAnsi" w:hAnsi="Arial" w:cs="Arial"/>
        </w:rPr>
        <w:t>programme</w:t>
      </w:r>
      <w:proofErr w:type="spellEnd"/>
      <w:r w:rsidRPr="00613BA0">
        <w:rPr>
          <w:rFonts w:ascii="Arial" w:eastAsiaTheme="minorHAnsi" w:hAnsi="Arial" w:cs="Arial"/>
        </w:rPr>
        <w:t xml:space="preserve"> was developed following the rising piracy along the Indian Ocean in the early to mid-2000s and it is jointly implemented by four Regional Organizations (including COMESA), each with different focus/mandate, all collectively targeting at curbing piracy and addressing economic effects of this transnational crime. </w:t>
      </w:r>
    </w:p>
    <w:p w14:paraId="4F18CB6B" w14:textId="77777777" w:rsidR="00F2538D" w:rsidRPr="00CE59B7" w:rsidRDefault="00F2538D" w:rsidP="00CE59B7">
      <w:pPr>
        <w:pStyle w:val="ListParagraph"/>
        <w:autoSpaceDE w:val="0"/>
        <w:autoSpaceDN w:val="0"/>
        <w:adjustRightInd w:val="0"/>
        <w:ind w:left="0"/>
        <w:jc w:val="both"/>
        <w:rPr>
          <w:rFonts w:ascii="Arial" w:hAnsi="Arial" w:cs="Arial"/>
        </w:rPr>
      </w:pPr>
    </w:p>
    <w:p w14:paraId="55467AC7" w14:textId="77777777" w:rsidR="00571E2C" w:rsidRDefault="00926E40" w:rsidP="00571E2C">
      <w:pPr>
        <w:pStyle w:val="ListParagraph"/>
        <w:numPr>
          <w:ilvl w:val="0"/>
          <w:numId w:val="8"/>
        </w:numPr>
        <w:shd w:val="clear" w:color="auto" w:fill="FEFEFE"/>
        <w:ind w:left="567" w:hanging="567"/>
        <w:jc w:val="both"/>
        <w:rPr>
          <w:rFonts w:ascii="Arial" w:hAnsi="Arial" w:cs="Arial"/>
        </w:rPr>
      </w:pPr>
      <w:r w:rsidRPr="008B2516">
        <w:rPr>
          <w:rFonts w:ascii="Arial" w:hAnsi="Arial" w:cs="Arial"/>
        </w:rPr>
        <w:t xml:space="preserve">The COMESA component of the </w:t>
      </w:r>
      <w:proofErr w:type="spellStart"/>
      <w:r w:rsidRPr="008B2516">
        <w:rPr>
          <w:rFonts w:ascii="Arial" w:hAnsi="Arial" w:cs="Arial"/>
        </w:rPr>
        <w:t>programme</w:t>
      </w:r>
      <w:proofErr w:type="spellEnd"/>
      <w:r w:rsidRPr="008B2516">
        <w:rPr>
          <w:rFonts w:ascii="Arial" w:hAnsi="Arial" w:cs="Arial"/>
        </w:rPr>
        <w:t xml:space="preserve"> aims at strengthening the </w:t>
      </w:r>
      <w:r w:rsidRPr="00613BA0">
        <w:rPr>
          <w:rFonts w:ascii="Arial" w:hAnsi="Arial" w:cs="Arial"/>
        </w:rPr>
        <w:t>capacity of</w:t>
      </w:r>
    </w:p>
    <w:p w14:paraId="7FADAB6E" w14:textId="31C8C508" w:rsidR="00926E40" w:rsidRPr="00613BA0" w:rsidRDefault="00926E40" w:rsidP="00426742">
      <w:pPr>
        <w:shd w:val="clear" w:color="auto" w:fill="FEFEFE"/>
        <w:ind w:left="567"/>
        <w:jc w:val="both"/>
        <w:rPr>
          <w:rFonts w:ascii="Arial" w:hAnsi="Arial" w:cs="Arial"/>
        </w:rPr>
      </w:pPr>
      <w:r w:rsidRPr="00613BA0">
        <w:rPr>
          <w:rFonts w:ascii="Arial" w:hAnsi="Arial" w:cs="Arial"/>
        </w:rPr>
        <w:t xml:space="preserve">the Eastern and Southern Africa and Indian Ocean (ESA-IO) region to disrupt financial networks of pirates and their financiers. To holistically achieve this, COMESA MASE is targeting any form of illicit financial flows through implementation of an anti-money laundering </w:t>
      </w:r>
      <w:proofErr w:type="spellStart"/>
      <w:r w:rsidRPr="00613BA0">
        <w:rPr>
          <w:rFonts w:ascii="Arial" w:hAnsi="Arial" w:cs="Arial"/>
        </w:rPr>
        <w:t>programme</w:t>
      </w:r>
      <w:proofErr w:type="spellEnd"/>
      <w:r w:rsidRPr="00613BA0">
        <w:rPr>
          <w:rFonts w:ascii="Arial" w:hAnsi="Arial" w:cs="Arial"/>
        </w:rPr>
        <w:t xml:space="preserve"> in line with</w:t>
      </w:r>
      <w:r w:rsidRPr="00DA7D8C">
        <w:t xml:space="preserve"> </w:t>
      </w:r>
      <w:r w:rsidRPr="00613BA0">
        <w:rPr>
          <w:rFonts w:ascii="Arial" w:hAnsi="Arial" w:cs="Arial"/>
        </w:rPr>
        <w:t xml:space="preserve">Financial Action Task Force (FATF) international standards. It is strengthening the entire anti-money laundering chain, starting from reporting entities, Financial Intelligence Units (FIUs), Law Enforcement Agencies (LEAs) and even up to senior government officials (policy makers). This approach ensures that all stakeholders are taking part in the fight against money laundering and other financial crimes in line with their respective obligations as per the FATF international standards. The </w:t>
      </w:r>
      <w:proofErr w:type="spellStart"/>
      <w:r w:rsidRPr="00613BA0">
        <w:rPr>
          <w:rFonts w:ascii="Arial" w:hAnsi="Arial" w:cs="Arial"/>
        </w:rPr>
        <w:t>programme</w:t>
      </w:r>
      <w:proofErr w:type="spellEnd"/>
      <w:r w:rsidRPr="00613BA0">
        <w:rPr>
          <w:rFonts w:ascii="Arial" w:hAnsi="Arial" w:cs="Arial"/>
        </w:rPr>
        <w:t xml:space="preserve"> covers twelve countries, namely Burundi, Comoros, Djibouti, Eritrea, Ethiopia, Kenya, Madagascar, Mauritius, Seychelles, Somalia, </w:t>
      </w:r>
      <w:proofErr w:type="gramStart"/>
      <w:r w:rsidRPr="00613BA0">
        <w:rPr>
          <w:rFonts w:ascii="Arial" w:hAnsi="Arial" w:cs="Arial"/>
        </w:rPr>
        <w:t>Tanzania</w:t>
      </w:r>
      <w:proofErr w:type="gramEnd"/>
      <w:r w:rsidRPr="00613BA0">
        <w:rPr>
          <w:rFonts w:ascii="Arial" w:hAnsi="Arial" w:cs="Arial"/>
        </w:rPr>
        <w:t xml:space="preserve"> and Zambia.</w:t>
      </w:r>
    </w:p>
    <w:p w14:paraId="6E69EB4A" w14:textId="77777777" w:rsidR="008B2516" w:rsidRDefault="008B2516" w:rsidP="00926E40">
      <w:pPr>
        <w:jc w:val="both"/>
        <w:rPr>
          <w:rFonts w:ascii="Arial" w:hAnsi="Arial" w:cs="Arial"/>
        </w:rPr>
      </w:pPr>
    </w:p>
    <w:p w14:paraId="16FC1AC4" w14:textId="4C9BC28A" w:rsidR="00571E2C" w:rsidRDefault="008B2516" w:rsidP="00571E2C">
      <w:pPr>
        <w:pStyle w:val="ListParagraph"/>
        <w:numPr>
          <w:ilvl w:val="0"/>
          <w:numId w:val="8"/>
        </w:numPr>
        <w:shd w:val="clear" w:color="auto" w:fill="FEFEFE"/>
        <w:ind w:left="567" w:hanging="567"/>
        <w:jc w:val="both"/>
        <w:rPr>
          <w:rFonts w:ascii="Arial" w:eastAsiaTheme="minorHAnsi" w:hAnsi="Arial" w:cs="Arial"/>
        </w:rPr>
      </w:pPr>
      <w:r w:rsidRPr="008B2516">
        <w:rPr>
          <w:rFonts w:ascii="Arial" w:eastAsiaTheme="minorHAnsi" w:hAnsi="Arial" w:cs="Arial"/>
        </w:rPr>
        <w:t>COMESA MASE has four target areas</w:t>
      </w:r>
      <w:r w:rsidR="00571E2C">
        <w:rPr>
          <w:rFonts w:ascii="Arial" w:eastAsiaTheme="minorHAnsi" w:hAnsi="Arial" w:cs="Arial"/>
        </w:rPr>
        <w:t>,</w:t>
      </w:r>
      <w:r w:rsidRPr="008B2516">
        <w:rPr>
          <w:rFonts w:ascii="Arial" w:eastAsiaTheme="minorHAnsi" w:hAnsi="Arial" w:cs="Arial"/>
        </w:rPr>
        <w:t xml:space="preserve"> enhancing analytical capacity of</w:t>
      </w:r>
      <w:r w:rsidR="00571E2C">
        <w:rPr>
          <w:rFonts w:ascii="Arial" w:eastAsiaTheme="minorHAnsi" w:hAnsi="Arial" w:cs="Arial"/>
        </w:rPr>
        <w:t xml:space="preserve"> </w:t>
      </w:r>
      <w:r w:rsidRPr="00613BA0">
        <w:rPr>
          <w:rFonts w:ascii="Arial" w:eastAsiaTheme="minorHAnsi" w:hAnsi="Arial" w:cs="Arial"/>
        </w:rPr>
        <w:t>FIUs and</w:t>
      </w:r>
    </w:p>
    <w:p w14:paraId="6119D4DE" w14:textId="7E770806" w:rsidR="008B2516" w:rsidRPr="00613BA0" w:rsidRDefault="008B2516" w:rsidP="00426742">
      <w:pPr>
        <w:shd w:val="clear" w:color="auto" w:fill="FEFEFE"/>
        <w:ind w:left="567"/>
        <w:jc w:val="both"/>
        <w:rPr>
          <w:rFonts w:ascii="Arial" w:eastAsiaTheme="minorHAnsi" w:hAnsi="Arial" w:cs="Arial"/>
        </w:rPr>
      </w:pPr>
      <w:r w:rsidRPr="00613BA0">
        <w:rPr>
          <w:rFonts w:ascii="Arial" w:eastAsiaTheme="minorHAnsi" w:hAnsi="Arial" w:cs="Arial"/>
        </w:rPr>
        <w:t xml:space="preserve">their analytical tools, strengthening information sharing mechanisms domestically and internationally, strengthening AML/CFT laws through reviewing, </w:t>
      </w:r>
      <w:r w:rsidR="00571E2C" w:rsidRPr="00571E2C">
        <w:rPr>
          <w:rFonts w:ascii="Arial" w:eastAsiaTheme="minorHAnsi" w:hAnsi="Arial" w:cs="Arial"/>
        </w:rPr>
        <w:t>amending,</w:t>
      </w:r>
      <w:r w:rsidRPr="00613BA0">
        <w:rPr>
          <w:rFonts w:ascii="Arial" w:eastAsiaTheme="minorHAnsi" w:hAnsi="Arial" w:cs="Arial"/>
        </w:rPr>
        <w:t xml:space="preserve"> and drafting missing provisions thereby aligning them to prevailing FATF standards, </w:t>
      </w:r>
      <w:r w:rsidR="00571E2C" w:rsidRPr="00571E2C">
        <w:rPr>
          <w:rFonts w:ascii="Arial" w:eastAsiaTheme="minorHAnsi" w:hAnsi="Arial" w:cs="Arial"/>
        </w:rPr>
        <w:t>and</w:t>
      </w:r>
      <w:r w:rsidRPr="00613BA0">
        <w:rPr>
          <w:rFonts w:ascii="Arial" w:eastAsiaTheme="minorHAnsi" w:hAnsi="Arial" w:cs="Arial"/>
        </w:rPr>
        <w:t xml:space="preserve"> enhancing capacity of Law Enforcement Agencies (LEAs). The support rendered is country-specific, in line with countries’ varying needs.</w:t>
      </w:r>
    </w:p>
    <w:p w14:paraId="249590B8" w14:textId="77777777" w:rsidR="00BE5F74" w:rsidRPr="00F2538D" w:rsidRDefault="00BE5F74" w:rsidP="00BE5F74">
      <w:pPr>
        <w:spacing w:line="276" w:lineRule="auto"/>
        <w:rPr>
          <w:rFonts w:ascii="Arial" w:hAnsi="Arial" w:cs="Arial"/>
          <w:b/>
          <w:lang w:val="en-JM"/>
        </w:rPr>
      </w:pPr>
    </w:p>
    <w:p w14:paraId="70051F4E" w14:textId="75E0A2EB" w:rsidR="008B2516" w:rsidRDefault="008B2516" w:rsidP="000A66F8">
      <w:pPr>
        <w:spacing w:after="200" w:line="276" w:lineRule="auto"/>
        <w:rPr>
          <w:rFonts w:ascii="Arial" w:hAnsi="Arial" w:cs="Arial"/>
          <w:b/>
          <w:lang w:val="fr-FR"/>
        </w:rPr>
      </w:pPr>
      <w:r w:rsidRPr="00E90DBE">
        <w:rPr>
          <w:rFonts w:ascii="Arial" w:hAnsi="Arial" w:cs="Arial"/>
          <w:b/>
          <w:lang w:val="fr-FR"/>
        </w:rPr>
        <w:t>A</w:t>
      </w:r>
      <w:r w:rsidR="00E90DBE" w:rsidRPr="00E90DBE">
        <w:rPr>
          <w:rFonts w:ascii="Arial" w:hAnsi="Arial" w:cs="Arial"/>
          <w:b/>
          <w:lang w:val="fr-FR"/>
        </w:rPr>
        <w:t>BOUT</w:t>
      </w:r>
      <w:r w:rsidRPr="00E90DBE">
        <w:rPr>
          <w:rFonts w:ascii="Arial" w:hAnsi="Arial" w:cs="Arial"/>
          <w:b/>
          <w:lang w:val="fr-FR"/>
        </w:rPr>
        <w:t xml:space="preserve"> Z</w:t>
      </w:r>
      <w:r w:rsidR="00E90DBE" w:rsidRPr="00E90DBE">
        <w:rPr>
          <w:rFonts w:ascii="Arial" w:hAnsi="Arial" w:cs="Arial"/>
          <w:b/>
          <w:lang w:val="fr-FR"/>
        </w:rPr>
        <w:t>AMBIA</w:t>
      </w:r>
      <w:r w:rsidRPr="00E90DBE">
        <w:rPr>
          <w:rFonts w:ascii="Arial" w:hAnsi="Arial" w:cs="Arial"/>
          <w:b/>
          <w:lang w:val="fr-FR"/>
        </w:rPr>
        <w:t xml:space="preserve"> F</w:t>
      </w:r>
      <w:r w:rsidR="00E90DBE" w:rsidRPr="00E90DBE">
        <w:rPr>
          <w:rFonts w:ascii="Arial" w:hAnsi="Arial" w:cs="Arial"/>
          <w:b/>
          <w:lang w:val="fr-FR"/>
        </w:rPr>
        <w:t>INANCIAL</w:t>
      </w:r>
      <w:r w:rsidRPr="00E90DBE">
        <w:rPr>
          <w:rFonts w:ascii="Arial" w:hAnsi="Arial" w:cs="Arial"/>
          <w:b/>
          <w:lang w:val="fr-FR"/>
        </w:rPr>
        <w:t xml:space="preserve"> I</w:t>
      </w:r>
      <w:r w:rsidR="00E90DBE" w:rsidRPr="00E90DBE">
        <w:rPr>
          <w:rFonts w:ascii="Arial" w:hAnsi="Arial" w:cs="Arial"/>
          <w:b/>
          <w:lang w:val="fr-FR"/>
        </w:rPr>
        <w:t>NTELLIGENCE</w:t>
      </w:r>
      <w:r w:rsidRPr="00E90DBE">
        <w:rPr>
          <w:rFonts w:ascii="Arial" w:hAnsi="Arial" w:cs="Arial"/>
          <w:b/>
          <w:lang w:val="fr-FR"/>
        </w:rPr>
        <w:t xml:space="preserve"> C</w:t>
      </w:r>
      <w:r w:rsidR="00E90DBE" w:rsidRPr="00E90DBE">
        <w:rPr>
          <w:rFonts w:ascii="Arial" w:hAnsi="Arial" w:cs="Arial"/>
          <w:b/>
          <w:lang w:val="fr-FR"/>
        </w:rPr>
        <w:t>ENTRE</w:t>
      </w:r>
    </w:p>
    <w:p w14:paraId="13131471" w14:textId="77777777" w:rsidR="00571E2C" w:rsidRDefault="00060457" w:rsidP="00571E2C">
      <w:pPr>
        <w:pStyle w:val="ListParagraph"/>
        <w:numPr>
          <w:ilvl w:val="0"/>
          <w:numId w:val="8"/>
        </w:numPr>
        <w:shd w:val="clear" w:color="auto" w:fill="FEFEFE"/>
        <w:ind w:left="567" w:hanging="567"/>
        <w:jc w:val="both"/>
        <w:rPr>
          <w:rFonts w:ascii="Arial" w:eastAsiaTheme="minorHAnsi" w:hAnsi="Arial" w:cs="Arial"/>
          <w:bCs/>
        </w:rPr>
      </w:pPr>
      <w:r w:rsidRPr="00060457">
        <w:rPr>
          <w:rFonts w:ascii="Arial" w:eastAsiaTheme="minorHAnsi" w:hAnsi="Arial" w:cs="Arial"/>
          <w:bCs/>
        </w:rPr>
        <w:t>The Zambia Financial Intelligence Centre (the Centre) is a body corporate</w:t>
      </w:r>
      <w:r w:rsidR="00571E2C">
        <w:rPr>
          <w:rFonts w:ascii="Arial" w:eastAsiaTheme="minorHAnsi" w:hAnsi="Arial" w:cs="Arial"/>
          <w:bCs/>
        </w:rPr>
        <w:t xml:space="preserve"> </w:t>
      </w:r>
    </w:p>
    <w:p w14:paraId="4B2385E3" w14:textId="2515BEC3" w:rsidR="00060457" w:rsidRPr="00613BA0" w:rsidRDefault="00060457" w:rsidP="00426742">
      <w:pPr>
        <w:shd w:val="clear" w:color="auto" w:fill="FEFEFE"/>
        <w:ind w:left="567"/>
        <w:jc w:val="both"/>
        <w:rPr>
          <w:rFonts w:ascii="Arial" w:eastAsiaTheme="minorHAnsi" w:hAnsi="Arial" w:cs="Arial"/>
          <w:bCs/>
        </w:rPr>
      </w:pPr>
      <w:r w:rsidRPr="00613BA0">
        <w:rPr>
          <w:rFonts w:ascii="Arial" w:eastAsiaTheme="minorHAnsi" w:hAnsi="Arial" w:cs="Arial"/>
          <w:bCs/>
        </w:rPr>
        <w:t xml:space="preserve">established under The Financial Intelligence Centre Act No 46 of 2010. The Centre is the sole designated national Agency responsibility of receiving, analyzing suspicious transactions reports and other disclosure of information bordering on money laundering/ terrorist financing and disseminating resultant intelligence reports to Law Enforcement Agencies (LEAs) and other foreign competent authorities for investigations and prosecutions. </w:t>
      </w:r>
    </w:p>
    <w:p w14:paraId="2CD42830" w14:textId="77777777" w:rsidR="00060457" w:rsidRPr="00060457" w:rsidRDefault="00060457" w:rsidP="00060457">
      <w:pPr>
        <w:jc w:val="both"/>
        <w:rPr>
          <w:rFonts w:ascii="Arial" w:eastAsiaTheme="minorHAnsi" w:hAnsi="Arial" w:cs="Arial"/>
          <w:bCs/>
        </w:rPr>
      </w:pPr>
    </w:p>
    <w:p w14:paraId="7989CB84" w14:textId="77777777" w:rsidR="00571E2C" w:rsidRDefault="00060457" w:rsidP="00571E2C">
      <w:pPr>
        <w:pStyle w:val="ListParagraph"/>
        <w:numPr>
          <w:ilvl w:val="0"/>
          <w:numId w:val="8"/>
        </w:numPr>
        <w:shd w:val="clear" w:color="auto" w:fill="FEFEFE"/>
        <w:ind w:left="567" w:hanging="567"/>
        <w:jc w:val="both"/>
        <w:rPr>
          <w:rFonts w:ascii="Arial" w:eastAsiaTheme="minorHAnsi" w:hAnsi="Arial" w:cs="Arial"/>
          <w:bCs/>
        </w:rPr>
      </w:pPr>
      <w:r w:rsidRPr="00060457">
        <w:rPr>
          <w:rFonts w:ascii="Arial" w:eastAsiaTheme="minorHAnsi" w:hAnsi="Arial" w:cs="Arial"/>
          <w:bCs/>
        </w:rPr>
        <w:t>The fight against money laundering and terrorist financing in Zambia and around the</w:t>
      </w:r>
    </w:p>
    <w:p w14:paraId="6216814B" w14:textId="4E440F76" w:rsidR="00060457" w:rsidRPr="00613BA0" w:rsidRDefault="00060457" w:rsidP="00426742">
      <w:pPr>
        <w:shd w:val="clear" w:color="auto" w:fill="FEFEFE"/>
        <w:ind w:left="567"/>
        <w:jc w:val="both"/>
        <w:rPr>
          <w:rFonts w:ascii="Arial" w:eastAsiaTheme="minorHAnsi" w:hAnsi="Arial" w:cs="Arial"/>
          <w:bCs/>
        </w:rPr>
      </w:pPr>
      <w:r w:rsidRPr="00613BA0">
        <w:rPr>
          <w:rFonts w:ascii="Arial" w:eastAsiaTheme="minorHAnsi" w:hAnsi="Arial" w:cs="Arial"/>
          <w:bCs/>
        </w:rPr>
        <w:t xml:space="preserve">world is important to protect our citizens and to ensure the integrity of financial institutions and national Security. Strong and effective Anti-Money Laundering and Financing of Terrorism (AML/CFT) frameworks promote financial integrity by making it difficult to conceal illegal activities. </w:t>
      </w:r>
    </w:p>
    <w:p w14:paraId="273646CA" w14:textId="77777777" w:rsidR="00571E2C" w:rsidRDefault="00060457" w:rsidP="00571E2C">
      <w:pPr>
        <w:pStyle w:val="ListParagraph"/>
        <w:numPr>
          <w:ilvl w:val="0"/>
          <w:numId w:val="8"/>
        </w:numPr>
        <w:shd w:val="clear" w:color="auto" w:fill="FEFEFE"/>
        <w:ind w:left="567" w:hanging="567"/>
        <w:jc w:val="both"/>
        <w:rPr>
          <w:rFonts w:ascii="Arial" w:eastAsiaTheme="minorHAnsi" w:hAnsi="Arial" w:cs="Arial"/>
          <w:bCs/>
        </w:rPr>
      </w:pPr>
      <w:r w:rsidRPr="00060457">
        <w:rPr>
          <w:rFonts w:ascii="Arial" w:eastAsiaTheme="minorHAnsi" w:hAnsi="Arial" w:cs="Arial"/>
          <w:bCs/>
        </w:rPr>
        <w:lastRenderedPageBreak/>
        <w:t>The Zambian Government endeavors to develop and implement AML/CFT systems</w:t>
      </w:r>
    </w:p>
    <w:p w14:paraId="03A76354" w14:textId="638182F0" w:rsidR="00060457" w:rsidRPr="00060457" w:rsidRDefault="00060457" w:rsidP="00426742">
      <w:pPr>
        <w:shd w:val="clear" w:color="auto" w:fill="FEFEFE"/>
        <w:ind w:left="567"/>
        <w:jc w:val="both"/>
        <w:rPr>
          <w:rFonts w:ascii="Arial" w:eastAsiaTheme="minorHAnsi" w:hAnsi="Arial" w:cs="Arial"/>
          <w:bCs/>
        </w:rPr>
      </w:pPr>
      <w:r w:rsidRPr="00613BA0">
        <w:rPr>
          <w:rFonts w:ascii="Arial" w:eastAsiaTheme="minorHAnsi" w:hAnsi="Arial" w:cs="Arial"/>
          <w:bCs/>
        </w:rPr>
        <w:t xml:space="preserve">that comply with the required international standards. The Government has enacted AML/CFT legislation, to deal with money laundering, Financing of Terrorism, </w:t>
      </w:r>
      <w:proofErr w:type="gramStart"/>
      <w:r w:rsidRPr="00613BA0">
        <w:rPr>
          <w:rFonts w:ascii="Arial" w:eastAsiaTheme="minorHAnsi" w:hAnsi="Arial" w:cs="Arial"/>
          <w:bCs/>
        </w:rPr>
        <w:t>forfeiture</w:t>
      </w:r>
      <w:proofErr w:type="gramEnd"/>
      <w:r w:rsidRPr="00613BA0">
        <w:rPr>
          <w:rFonts w:ascii="Arial" w:eastAsiaTheme="minorHAnsi" w:hAnsi="Arial" w:cs="Arial"/>
          <w:bCs/>
        </w:rPr>
        <w:t xml:space="preserve"> and seizure of proceeds of crimes, prevention of corruption, fraud, and financial crime among others.</w:t>
      </w:r>
      <w:r w:rsidR="00390904">
        <w:rPr>
          <w:rFonts w:ascii="Arial" w:eastAsiaTheme="minorHAnsi" w:hAnsi="Arial" w:cs="Arial"/>
          <w:bCs/>
        </w:rPr>
        <w:t xml:space="preserve"> </w:t>
      </w:r>
      <w:r w:rsidRPr="00060457">
        <w:rPr>
          <w:rFonts w:ascii="Arial" w:eastAsiaTheme="minorHAnsi" w:hAnsi="Arial" w:cs="Arial"/>
          <w:bCs/>
        </w:rPr>
        <w:t xml:space="preserve">Furthermore, the AML/CFT institutional framework has been established and is comprised of the following:   </w:t>
      </w:r>
    </w:p>
    <w:p w14:paraId="479A341B" w14:textId="77777777" w:rsidR="00060457" w:rsidRPr="00060457" w:rsidRDefault="00060457" w:rsidP="00060457">
      <w:pPr>
        <w:jc w:val="both"/>
        <w:rPr>
          <w:rFonts w:ascii="Arial" w:eastAsiaTheme="minorHAnsi" w:hAnsi="Arial" w:cs="Arial"/>
          <w:bCs/>
        </w:rPr>
      </w:pPr>
    </w:p>
    <w:p w14:paraId="01CDB832" w14:textId="77777777" w:rsidR="00060457" w:rsidRPr="00060457" w:rsidRDefault="00060457" w:rsidP="00CA2CD1">
      <w:pPr>
        <w:numPr>
          <w:ilvl w:val="0"/>
          <w:numId w:val="4"/>
        </w:numPr>
        <w:spacing w:after="200" w:line="276" w:lineRule="auto"/>
        <w:contextualSpacing/>
        <w:jc w:val="both"/>
        <w:rPr>
          <w:rFonts w:ascii="Arial" w:hAnsi="Arial" w:cs="Arial"/>
          <w:bCs/>
          <w:lang w:val="en-GB" w:eastAsia="en-GB"/>
        </w:rPr>
      </w:pPr>
      <w:r w:rsidRPr="00060457">
        <w:rPr>
          <w:rFonts w:ascii="Arial" w:hAnsi="Arial" w:cs="Arial"/>
          <w:bCs/>
          <w:lang w:val="en-GB" w:eastAsia="en-GB"/>
        </w:rPr>
        <w:t xml:space="preserve">Anti-Money Laundering Authority (AMLA) </w:t>
      </w:r>
    </w:p>
    <w:p w14:paraId="4C1FF51C" w14:textId="77777777" w:rsidR="00060457" w:rsidRPr="00060457" w:rsidRDefault="00060457" w:rsidP="00CA2CD1">
      <w:pPr>
        <w:numPr>
          <w:ilvl w:val="0"/>
          <w:numId w:val="4"/>
        </w:numPr>
        <w:spacing w:after="200" w:line="276" w:lineRule="auto"/>
        <w:contextualSpacing/>
        <w:jc w:val="both"/>
        <w:rPr>
          <w:rFonts w:ascii="Arial" w:hAnsi="Arial" w:cs="Arial"/>
          <w:bCs/>
          <w:lang w:val="en-GB" w:eastAsia="en-GB"/>
        </w:rPr>
      </w:pPr>
      <w:r w:rsidRPr="00060457">
        <w:rPr>
          <w:rFonts w:ascii="Arial" w:hAnsi="Arial" w:cs="Arial"/>
          <w:bCs/>
          <w:lang w:val="en-GB" w:eastAsia="en-GB"/>
        </w:rPr>
        <w:t xml:space="preserve">Task Force of Senior Officials on AML/CFT </w:t>
      </w:r>
    </w:p>
    <w:p w14:paraId="010B0DB1" w14:textId="77777777" w:rsidR="00060457" w:rsidRPr="00060457" w:rsidRDefault="00060457" w:rsidP="00CA2CD1">
      <w:pPr>
        <w:numPr>
          <w:ilvl w:val="0"/>
          <w:numId w:val="4"/>
        </w:numPr>
        <w:spacing w:after="200" w:line="276" w:lineRule="auto"/>
        <w:contextualSpacing/>
        <w:jc w:val="both"/>
        <w:rPr>
          <w:rFonts w:ascii="Arial" w:hAnsi="Arial" w:cs="Arial"/>
          <w:bCs/>
          <w:lang w:val="en-GB" w:eastAsia="en-GB"/>
        </w:rPr>
      </w:pPr>
      <w:r w:rsidRPr="00060457">
        <w:rPr>
          <w:rFonts w:ascii="Arial" w:hAnsi="Arial" w:cs="Arial"/>
          <w:bCs/>
          <w:lang w:val="en-GB" w:eastAsia="en-GB"/>
        </w:rPr>
        <w:t>Law Enforcement Agencies (LEAs)</w:t>
      </w:r>
    </w:p>
    <w:p w14:paraId="2018F39A" w14:textId="77777777" w:rsidR="00060457" w:rsidRPr="00060457" w:rsidRDefault="00060457" w:rsidP="00CA2CD1">
      <w:pPr>
        <w:numPr>
          <w:ilvl w:val="0"/>
          <w:numId w:val="4"/>
        </w:numPr>
        <w:spacing w:after="200" w:line="276" w:lineRule="auto"/>
        <w:contextualSpacing/>
        <w:jc w:val="both"/>
        <w:rPr>
          <w:rFonts w:ascii="Arial" w:hAnsi="Arial" w:cs="Arial"/>
          <w:bCs/>
          <w:lang w:val="en-GB" w:eastAsia="en-GB"/>
        </w:rPr>
      </w:pPr>
      <w:r w:rsidRPr="00060457">
        <w:rPr>
          <w:rFonts w:ascii="Arial" w:hAnsi="Arial" w:cs="Arial"/>
          <w:bCs/>
          <w:lang w:val="en-GB" w:eastAsia="en-GB"/>
        </w:rPr>
        <w:t>Supervisory Authorities</w:t>
      </w:r>
    </w:p>
    <w:p w14:paraId="78462C8A" w14:textId="77777777" w:rsidR="00060457" w:rsidRPr="00060457" w:rsidRDefault="00060457" w:rsidP="00CA2CD1">
      <w:pPr>
        <w:numPr>
          <w:ilvl w:val="0"/>
          <w:numId w:val="4"/>
        </w:numPr>
        <w:spacing w:after="200" w:line="276" w:lineRule="auto"/>
        <w:contextualSpacing/>
        <w:jc w:val="both"/>
        <w:rPr>
          <w:rFonts w:ascii="Arial" w:hAnsi="Arial" w:cs="Arial"/>
          <w:bCs/>
          <w:lang w:val="en-GB" w:eastAsia="en-GB"/>
        </w:rPr>
      </w:pPr>
      <w:r w:rsidRPr="00060457">
        <w:rPr>
          <w:rFonts w:ascii="Arial" w:hAnsi="Arial" w:cs="Arial"/>
          <w:bCs/>
          <w:lang w:val="en-GB" w:eastAsia="en-GB"/>
        </w:rPr>
        <w:t xml:space="preserve">Reporting Entities and </w:t>
      </w:r>
    </w:p>
    <w:p w14:paraId="3727AE6B" w14:textId="77777777" w:rsidR="00060457" w:rsidRPr="00060457" w:rsidRDefault="00060457" w:rsidP="00CA2CD1">
      <w:pPr>
        <w:numPr>
          <w:ilvl w:val="0"/>
          <w:numId w:val="4"/>
        </w:numPr>
        <w:spacing w:after="200" w:line="276" w:lineRule="auto"/>
        <w:contextualSpacing/>
        <w:jc w:val="both"/>
        <w:rPr>
          <w:rFonts w:ascii="Arial" w:hAnsi="Arial" w:cs="Arial"/>
          <w:bCs/>
          <w:lang w:val="en-GB" w:eastAsia="en-GB"/>
        </w:rPr>
      </w:pPr>
      <w:r w:rsidRPr="00060457">
        <w:rPr>
          <w:rFonts w:ascii="Arial" w:hAnsi="Arial" w:cs="Arial"/>
          <w:bCs/>
          <w:lang w:val="en-GB" w:eastAsia="en-GB"/>
        </w:rPr>
        <w:t xml:space="preserve">Other stakeholders including the National Prosecution Authority (NPA), the Judiciary, Ministry of Home Affairs, Ministry of Finance, Ministry of Justice, among others. </w:t>
      </w:r>
    </w:p>
    <w:p w14:paraId="085B1FE8" w14:textId="77777777" w:rsidR="00060457" w:rsidRPr="00060457" w:rsidRDefault="00060457" w:rsidP="00060457">
      <w:pPr>
        <w:jc w:val="both"/>
        <w:rPr>
          <w:rFonts w:ascii="Arial" w:eastAsiaTheme="minorHAnsi" w:hAnsi="Arial" w:cs="Arial"/>
          <w:bCs/>
        </w:rPr>
      </w:pPr>
    </w:p>
    <w:p w14:paraId="67A31F44" w14:textId="77777777" w:rsidR="00390904" w:rsidRDefault="00060457" w:rsidP="00390904">
      <w:pPr>
        <w:pStyle w:val="ListParagraph"/>
        <w:numPr>
          <w:ilvl w:val="0"/>
          <w:numId w:val="8"/>
        </w:numPr>
        <w:shd w:val="clear" w:color="auto" w:fill="FEFEFE"/>
        <w:ind w:left="567" w:hanging="567"/>
        <w:jc w:val="both"/>
        <w:rPr>
          <w:rFonts w:ascii="Arial" w:eastAsiaTheme="minorHAnsi" w:hAnsi="Arial" w:cs="Arial"/>
          <w:bCs/>
        </w:rPr>
      </w:pPr>
      <w:proofErr w:type="gramStart"/>
      <w:r w:rsidRPr="00060457">
        <w:rPr>
          <w:rFonts w:ascii="Arial" w:eastAsiaTheme="minorHAnsi" w:hAnsi="Arial" w:cs="Arial"/>
          <w:bCs/>
        </w:rPr>
        <w:t>In order to</w:t>
      </w:r>
      <w:proofErr w:type="gramEnd"/>
      <w:r w:rsidRPr="00060457">
        <w:rPr>
          <w:rFonts w:ascii="Arial" w:eastAsiaTheme="minorHAnsi" w:hAnsi="Arial" w:cs="Arial"/>
          <w:bCs/>
        </w:rPr>
        <w:t xml:space="preserve"> identify, assess and understand its ML/TF risks, Zambia conducted and </w:t>
      </w:r>
    </w:p>
    <w:p w14:paraId="2AE3C360" w14:textId="7A891E0E" w:rsidR="00060457" w:rsidRPr="00613BA0" w:rsidRDefault="00390904" w:rsidP="00426742">
      <w:pPr>
        <w:shd w:val="clear" w:color="auto" w:fill="FEFEFE"/>
        <w:ind w:left="567"/>
        <w:jc w:val="both"/>
        <w:rPr>
          <w:rFonts w:ascii="Arial" w:eastAsiaTheme="minorHAnsi" w:hAnsi="Arial" w:cs="Arial"/>
          <w:bCs/>
        </w:rPr>
      </w:pPr>
      <w:r w:rsidRPr="00613BA0">
        <w:rPr>
          <w:rFonts w:ascii="Arial" w:eastAsiaTheme="minorHAnsi" w:hAnsi="Arial" w:cs="Arial"/>
          <w:bCs/>
        </w:rPr>
        <w:t>c</w:t>
      </w:r>
      <w:r w:rsidR="00060457" w:rsidRPr="00613BA0">
        <w:rPr>
          <w:rFonts w:ascii="Arial" w:eastAsiaTheme="minorHAnsi" w:hAnsi="Arial" w:cs="Arial"/>
          <w:bCs/>
        </w:rPr>
        <w:t>ompleted a National Risk Assessment (NRA) in 2016. The results of the assessment were published in September 2017, along with an action plan for the implementation of the findings. The report identified significant gaps in the national ML/TF combating ability, which included deficiencies within the stakeholder institutions.</w:t>
      </w:r>
    </w:p>
    <w:p w14:paraId="29EA1EE4" w14:textId="77777777" w:rsidR="00233E51" w:rsidRPr="00060457" w:rsidRDefault="00233E51" w:rsidP="00613BA0">
      <w:pPr>
        <w:jc w:val="both"/>
        <w:rPr>
          <w:rFonts w:ascii="Arial" w:eastAsiaTheme="minorHAnsi" w:hAnsi="Arial" w:cs="Arial"/>
          <w:bCs/>
        </w:rPr>
      </w:pPr>
    </w:p>
    <w:p w14:paraId="1492470D" w14:textId="7FA87098" w:rsidR="00CE59B7" w:rsidRPr="00E90DBE" w:rsidRDefault="00CE59B7" w:rsidP="00CE59B7">
      <w:pPr>
        <w:spacing w:after="200" w:line="276" w:lineRule="auto"/>
        <w:rPr>
          <w:rFonts w:ascii="Arial" w:eastAsia="Calibri" w:hAnsi="Arial" w:cs="Arial"/>
          <w:b/>
          <w:color w:val="000000"/>
          <w:lang w:val="fr-FR"/>
        </w:rPr>
      </w:pPr>
      <w:r w:rsidRPr="00E90DBE">
        <w:rPr>
          <w:rFonts w:ascii="Arial" w:eastAsia="Calibri" w:hAnsi="Arial" w:cs="Arial"/>
          <w:b/>
          <w:color w:val="000000"/>
          <w:lang w:val="fr-FR"/>
        </w:rPr>
        <w:t>O</w:t>
      </w:r>
      <w:r w:rsidR="00233E51">
        <w:rPr>
          <w:rFonts w:ascii="Arial" w:eastAsia="Calibri" w:hAnsi="Arial" w:cs="Arial"/>
          <w:b/>
          <w:color w:val="000000"/>
          <w:lang w:val="fr-FR"/>
        </w:rPr>
        <w:t>bjective</w:t>
      </w:r>
    </w:p>
    <w:p w14:paraId="6EB56B84" w14:textId="77777777" w:rsidR="00390904" w:rsidRDefault="00390904" w:rsidP="00390904">
      <w:pPr>
        <w:pStyle w:val="ListParagraph"/>
        <w:numPr>
          <w:ilvl w:val="0"/>
          <w:numId w:val="8"/>
        </w:numPr>
        <w:shd w:val="clear" w:color="auto" w:fill="FEFEFE"/>
        <w:ind w:left="567" w:hanging="567"/>
        <w:jc w:val="both"/>
        <w:rPr>
          <w:rFonts w:ascii="Arial" w:hAnsi="Arial" w:cs="Arial"/>
        </w:rPr>
      </w:pPr>
      <w:r w:rsidRPr="00390904">
        <w:rPr>
          <w:rFonts w:ascii="Arial" w:hAnsi="Arial" w:cs="Arial"/>
        </w:rPr>
        <w:t>In line with Zambia vision to continue strengthening its AML/CFT regime, the</w:t>
      </w:r>
    </w:p>
    <w:p w14:paraId="04FDB0DF" w14:textId="45D941DB" w:rsidR="00060457" w:rsidRPr="00613BA0" w:rsidRDefault="00390904" w:rsidP="00426742">
      <w:pPr>
        <w:shd w:val="clear" w:color="auto" w:fill="FEFEFE"/>
        <w:ind w:left="567"/>
        <w:jc w:val="both"/>
        <w:rPr>
          <w:rFonts w:ascii="Arial" w:hAnsi="Arial" w:cs="Arial"/>
        </w:rPr>
      </w:pPr>
      <w:r w:rsidRPr="00613BA0">
        <w:rPr>
          <w:rFonts w:ascii="Arial" w:hAnsi="Arial" w:cs="Arial"/>
        </w:rPr>
        <w:t xml:space="preserve">consultancy at hand seeks to assess terrorist financing risks associated with the Non-Governmental Organization sector of Zambia. Therefore, a consultant shall be required to carry out the assessment. </w:t>
      </w:r>
    </w:p>
    <w:p w14:paraId="3D5A4199" w14:textId="77777777" w:rsidR="00A05CCC" w:rsidRPr="006C603C" w:rsidRDefault="00A05CCC" w:rsidP="00A05CCC">
      <w:pPr>
        <w:autoSpaceDE w:val="0"/>
        <w:autoSpaceDN w:val="0"/>
        <w:adjustRightInd w:val="0"/>
        <w:jc w:val="both"/>
        <w:rPr>
          <w:rFonts w:ascii="Arial" w:eastAsia="Calibri" w:hAnsi="Arial" w:cs="Arial"/>
          <w:b/>
        </w:rPr>
      </w:pPr>
    </w:p>
    <w:p w14:paraId="4A93579C" w14:textId="16A71C1A" w:rsidR="00A05CCC" w:rsidRDefault="00A05CCC" w:rsidP="00A05CCC">
      <w:pPr>
        <w:autoSpaceDE w:val="0"/>
        <w:autoSpaceDN w:val="0"/>
        <w:adjustRightInd w:val="0"/>
        <w:spacing w:after="152"/>
        <w:jc w:val="both"/>
        <w:rPr>
          <w:rFonts w:ascii="Arial" w:eastAsia="Calibri" w:hAnsi="Arial" w:cs="Arial"/>
          <w:b/>
          <w:bCs/>
        </w:rPr>
      </w:pPr>
      <w:r>
        <w:rPr>
          <w:rFonts w:ascii="Arial" w:eastAsia="Calibri" w:hAnsi="Arial" w:cs="Arial"/>
          <w:b/>
          <w:bCs/>
        </w:rPr>
        <w:t>D</w:t>
      </w:r>
      <w:r w:rsidR="00233E51">
        <w:rPr>
          <w:rFonts w:ascii="Arial" w:eastAsia="Calibri" w:hAnsi="Arial" w:cs="Arial"/>
          <w:b/>
          <w:bCs/>
        </w:rPr>
        <w:t>eliverables</w:t>
      </w:r>
      <w:r>
        <w:rPr>
          <w:rFonts w:ascii="Arial" w:eastAsia="Calibri" w:hAnsi="Arial" w:cs="Arial"/>
          <w:b/>
          <w:bCs/>
        </w:rPr>
        <w:t xml:space="preserve"> </w:t>
      </w:r>
    </w:p>
    <w:p w14:paraId="1D27E2EB" w14:textId="77777777" w:rsidR="00390904" w:rsidRDefault="0082283E" w:rsidP="00390904">
      <w:pPr>
        <w:pStyle w:val="ListParagraph"/>
        <w:numPr>
          <w:ilvl w:val="0"/>
          <w:numId w:val="8"/>
        </w:numPr>
        <w:shd w:val="clear" w:color="auto" w:fill="FEFEFE"/>
        <w:ind w:left="567" w:hanging="567"/>
        <w:jc w:val="both"/>
        <w:rPr>
          <w:rFonts w:ascii="Arial" w:hAnsi="Arial" w:cs="Arial"/>
        </w:rPr>
      </w:pPr>
      <w:r w:rsidRPr="00613BA0">
        <w:rPr>
          <w:rFonts w:ascii="Arial" w:hAnsi="Arial" w:cs="Arial"/>
        </w:rPr>
        <w:t>Within 10 days from the end of the 3 weeks</w:t>
      </w:r>
      <w:r>
        <w:rPr>
          <w:rFonts w:ascii="Arial" w:hAnsi="Arial" w:cs="Arial"/>
        </w:rPr>
        <w:t xml:space="preserve"> of the assignment</w:t>
      </w:r>
      <w:r w:rsidRPr="00613BA0">
        <w:rPr>
          <w:rFonts w:ascii="Arial" w:hAnsi="Arial" w:cs="Arial"/>
        </w:rPr>
        <w:t>, the Consultant is</w:t>
      </w:r>
    </w:p>
    <w:p w14:paraId="4CE6C814" w14:textId="50A40A14" w:rsidR="0082283E" w:rsidRPr="00613BA0" w:rsidRDefault="0082283E" w:rsidP="00426742">
      <w:pPr>
        <w:shd w:val="clear" w:color="auto" w:fill="FEFEFE"/>
        <w:ind w:left="567"/>
        <w:jc w:val="both"/>
        <w:rPr>
          <w:rFonts w:ascii="Arial" w:hAnsi="Arial" w:cs="Arial"/>
        </w:rPr>
      </w:pPr>
      <w:r w:rsidRPr="00613BA0">
        <w:rPr>
          <w:rFonts w:ascii="Arial" w:hAnsi="Arial" w:cs="Arial"/>
        </w:rPr>
        <w:t>expected to submit to COMESA, a comprehensive report clearly outlining</w:t>
      </w:r>
      <w:r w:rsidR="00390904">
        <w:rPr>
          <w:rFonts w:ascii="Arial" w:hAnsi="Arial" w:cs="Arial"/>
        </w:rPr>
        <w:t xml:space="preserve"> the following</w:t>
      </w:r>
      <w:r w:rsidRPr="00613BA0">
        <w:rPr>
          <w:rFonts w:ascii="Arial" w:hAnsi="Arial" w:cs="Arial"/>
        </w:rPr>
        <w:t xml:space="preserve">: </w:t>
      </w:r>
    </w:p>
    <w:p w14:paraId="6DAA871F" w14:textId="77777777" w:rsidR="00390904" w:rsidRPr="00613BA0" w:rsidRDefault="0082283E" w:rsidP="00613BA0">
      <w:pPr>
        <w:pStyle w:val="ListParagraph"/>
        <w:numPr>
          <w:ilvl w:val="0"/>
          <w:numId w:val="10"/>
        </w:numPr>
        <w:rPr>
          <w:rFonts w:ascii="Arial" w:hAnsi="Arial" w:cs="Arial"/>
        </w:rPr>
      </w:pPr>
      <w:r w:rsidRPr="00613BA0">
        <w:rPr>
          <w:rFonts w:ascii="Arial" w:hAnsi="Arial" w:cs="Arial"/>
        </w:rPr>
        <w:t xml:space="preserve">Terrorist financing risks in the NGO sector of Zambia </w:t>
      </w:r>
    </w:p>
    <w:p w14:paraId="1B24C23E" w14:textId="35D131E4" w:rsidR="009E2C8E" w:rsidRPr="003355ED" w:rsidRDefault="0082283E" w:rsidP="00613BA0">
      <w:pPr>
        <w:pStyle w:val="ListParagraph"/>
        <w:numPr>
          <w:ilvl w:val="0"/>
          <w:numId w:val="10"/>
        </w:numPr>
        <w:rPr>
          <w:b/>
        </w:rPr>
      </w:pPr>
      <w:r w:rsidRPr="00613BA0">
        <w:rPr>
          <w:rFonts w:ascii="Arial" w:hAnsi="Arial" w:cs="Arial"/>
        </w:rPr>
        <w:t>Why such are regarded as risks</w:t>
      </w:r>
    </w:p>
    <w:p w14:paraId="3697229F" w14:textId="77777777" w:rsidR="00A05CCC" w:rsidRPr="000D78D7" w:rsidRDefault="00A05CCC" w:rsidP="00A05CCC">
      <w:pPr>
        <w:jc w:val="both"/>
        <w:rPr>
          <w:rFonts w:ascii="Arial" w:hAnsi="Arial" w:cs="Arial"/>
          <w:b/>
        </w:rPr>
      </w:pPr>
    </w:p>
    <w:p w14:paraId="5F17F671" w14:textId="3FA44E49" w:rsidR="00A05CCC" w:rsidRPr="00BB67D6" w:rsidRDefault="00A05CCC" w:rsidP="00A05CCC">
      <w:pPr>
        <w:rPr>
          <w:rFonts w:ascii="Arial" w:hAnsi="Arial" w:cs="Arial"/>
          <w:b/>
        </w:rPr>
      </w:pPr>
      <w:r w:rsidRPr="00BB67D6">
        <w:rPr>
          <w:rFonts w:ascii="Arial" w:hAnsi="Arial" w:cs="Arial"/>
          <w:b/>
          <w:bCs/>
        </w:rPr>
        <w:t>Duration of the Assignment</w:t>
      </w:r>
    </w:p>
    <w:p w14:paraId="35562E3C" w14:textId="77777777" w:rsidR="00A05CCC" w:rsidRPr="000D78D7" w:rsidRDefault="00A05CCC" w:rsidP="00A05CCC">
      <w:pPr>
        <w:jc w:val="both"/>
        <w:rPr>
          <w:rFonts w:ascii="Arial" w:hAnsi="Arial" w:cs="Arial"/>
        </w:rPr>
      </w:pPr>
    </w:p>
    <w:p w14:paraId="4A91341B" w14:textId="126BB81E" w:rsidR="0012566B" w:rsidRDefault="00A05CCC" w:rsidP="0012566B">
      <w:pPr>
        <w:pStyle w:val="ListParagraph"/>
        <w:numPr>
          <w:ilvl w:val="0"/>
          <w:numId w:val="8"/>
        </w:numPr>
        <w:shd w:val="clear" w:color="auto" w:fill="FEFEFE"/>
        <w:ind w:left="567" w:hanging="567"/>
        <w:jc w:val="both"/>
        <w:rPr>
          <w:rFonts w:ascii="Arial" w:eastAsia="Calibri" w:hAnsi="Arial" w:cs="Arial"/>
        </w:rPr>
      </w:pPr>
      <w:r w:rsidRPr="003C6E6E">
        <w:rPr>
          <w:rFonts w:ascii="Arial" w:eastAsia="Calibri" w:hAnsi="Arial" w:cs="Arial"/>
        </w:rPr>
        <w:t xml:space="preserve">The </w:t>
      </w:r>
      <w:r w:rsidR="0082283E">
        <w:rPr>
          <w:rFonts w:ascii="Arial" w:eastAsia="Calibri" w:hAnsi="Arial" w:cs="Arial"/>
        </w:rPr>
        <w:t xml:space="preserve">duration for the assignment shall be three (3) weeks, starting from </w:t>
      </w:r>
      <w:r w:rsidR="00BD3516" w:rsidRPr="00BD3516">
        <w:rPr>
          <w:rFonts w:ascii="Arial" w:eastAsia="Calibri" w:hAnsi="Arial" w:cs="Arial"/>
        </w:rPr>
        <w:t>28</w:t>
      </w:r>
      <w:r w:rsidR="00234717" w:rsidRPr="00613BA0">
        <w:rPr>
          <w:rFonts w:ascii="Arial" w:eastAsia="Calibri" w:hAnsi="Arial" w:cs="Arial"/>
          <w:vertAlign w:val="superscript"/>
        </w:rPr>
        <w:t>th</w:t>
      </w:r>
      <w:r w:rsidR="0012566B">
        <w:rPr>
          <w:rFonts w:ascii="Arial" w:eastAsia="Calibri" w:hAnsi="Arial" w:cs="Arial"/>
        </w:rPr>
        <w:t xml:space="preserve"> </w:t>
      </w:r>
      <w:r w:rsidR="00234717">
        <w:rPr>
          <w:rFonts w:ascii="Arial" w:eastAsia="Calibri" w:hAnsi="Arial" w:cs="Arial"/>
        </w:rPr>
        <w:t>February</w:t>
      </w:r>
    </w:p>
    <w:p w14:paraId="18384F59" w14:textId="49830667" w:rsidR="00BD3516" w:rsidRPr="00613BA0" w:rsidRDefault="00BD3516" w:rsidP="00426742">
      <w:pPr>
        <w:shd w:val="clear" w:color="auto" w:fill="FEFEFE"/>
        <w:ind w:firstLine="567"/>
        <w:jc w:val="both"/>
        <w:rPr>
          <w:rFonts w:ascii="Arial" w:eastAsia="Calibri" w:hAnsi="Arial" w:cs="Arial"/>
        </w:rPr>
      </w:pPr>
      <w:r w:rsidRPr="00613BA0">
        <w:rPr>
          <w:rFonts w:ascii="Arial" w:eastAsia="Calibri" w:hAnsi="Arial" w:cs="Arial"/>
        </w:rPr>
        <w:t>2022.</w:t>
      </w:r>
    </w:p>
    <w:p w14:paraId="339E2735" w14:textId="50C76A69" w:rsidR="0012566B" w:rsidRDefault="0012566B" w:rsidP="00BD3516">
      <w:pPr>
        <w:ind w:left="720"/>
        <w:jc w:val="both"/>
        <w:rPr>
          <w:rFonts w:ascii="Arial" w:eastAsia="Calibri" w:hAnsi="Arial" w:cs="Arial"/>
        </w:rPr>
      </w:pPr>
    </w:p>
    <w:p w14:paraId="0D4A3163" w14:textId="72556460" w:rsidR="00ED3E58" w:rsidRDefault="00ED3E58" w:rsidP="00BD3516">
      <w:pPr>
        <w:ind w:left="720"/>
        <w:jc w:val="both"/>
        <w:rPr>
          <w:rFonts w:ascii="Arial" w:eastAsia="Calibri" w:hAnsi="Arial" w:cs="Arial"/>
        </w:rPr>
      </w:pPr>
    </w:p>
    <w:p w14:paraId="50F8A6AB" w14:textId="6E1EC842" w:rsidR="00ED3E58" w:rsidRDefault="00ED3E58" w:rsidP="00BD3516">
      <w:pPr>
        <w:ind w:left="720"/>
        <w:jc w:val="both"/>
        <w:rPr>
          <w:rFonts w:ascii="Arial" w:eastAsia="Calibri" w:hAnsi="Arial" w:cs="Arial"/>
        </w:rPr>
      </w:pPr>
    </w:p>
    <w:p w14:paraId="2DF57986" w14:textId="3D43D2BC" w:rsidR="00ED3E58" w:rsidRDefault="00ED3E58" w:rsidP="00BD3516">
      <w:pPr>
        <w:ind w:left="720"/>
        <w:jc w:val="both"/>
        <w:rPr>
          <w:rFonts w:ascii="Arial" w:eastAsia="Calibri" w:hAnsi="Arial" w:cs="Arial"/>
        </w:rPr>
      </w:pPr>
    </w:p>
    <w:p w14:paraId="6DF853F4" w14:textId="6AB9B9CA" w:rsidR="00ED3E58" w:rsidRDefault="00ED3E58" w:rsidP="00BD3516">
      <w:pPr>
        <w:ind w:left="720"/>
        <w:jc w:val="both"/>
        <w:rPr>
          <w:rFonts w:ascii="Arial" w:eastAsia="Calibri" w:hAnsi="Arial" w:cs="Arial"/>
        </w:rPr>
      </w:pPr>
    </w:p>
    <w:p w14:paraId="721967DA" w14:textId="53B1FE7F" w:rsidR="00ED3E58" w:rsidRDefault="00ED3E58" w:rsidP="00BD3516">
      <w:pPr>
        <w:ind w:left="720"/>
        <w:jc w:val="both"/>
        <w:rPr>
          <w:rFonts w:ascii="Arial" w:eastAsia="Calibri" w:hAnsi="Arial" w:cs="Arial"/>
        </w:rPr>
      </w:pPr>
    </w:p>
    <w:p w14:paraId="6E7D21FB" w14:textId="77777777" w:rsidR="00ED3E58" w:rsidRDefault="00ED3E58" w:rsidP="00BD3516">
      <w:pPr>
        <w:ind w:left="720"/>
        <w:jc w:val="both"/>
        <w:rPr>
          <w:rFonts w:ascii="Arial" w:eastAsia="Calibri" w:hAnsi="Arial" w:cs="Arial"/>
        </w:rPr>
      </w:pPr>
    </w:p>
    <w:p w14:paraId="36D410F5" w14:textId="77777777" w:rsidR="0012566B" w:rsidRPr="000D78D7" w:rsidRDefault="0012566B" w:rsidP="00426742">
      <w:pPr>
        <w:autoSpaceDE w:val="0"/>
        <w:autoSpaceDN w:val="0"/>
        <w:adjustRightInd w:val="0"/>
        <w:jc w:val="both"/>
        <w:rPr>
          <w:rFonts w:ascii="Arial" w:hAnsi="Arial" w:cs="Arial"/>
          <w:b/>
        </w:rPr>
      </w:pPr>
      <w:r w:rsidRPr="000D78D7">
        <w:rPr>
          <w:rFonts w:ascii="Arial" w:hAnsi="Arial" w:cs="Arial"/>
          <w:b/>
        </w:rPr>
        <w:t xml:space="preserve">Eligibility of Consultants </w:t>
      </w:r>
    </w:p>
    <w:p w14:paraId="009B67AA" w14:textId="77777777" w:rsidR="0012566B" w:rsidRPr="000D78D7" w:rsidRDefault="0012566B" w:rsidP="0012566B">
      <w:pPr>
        <w:jc w:val="both"/>
        <w:rPr>
          <w:rFonts w:ascii="Arial" w:hAnsi="Arial" w:cs="Arial"/>
          <w:b/>
        </w:rPr>
      </w:pPr>
    </w:p>
    <w:p w14:paraId="21961062" w14:textId="77777777" w:rsidR="0012566B" w:rsidRDefault="0012566B" w:rsidP="0012566B">
      <w:pPr>
        <w:pStyle w:val="ListParagraph"/>
        <w:numPr>
          <w:ilvl w:val="0"/>
          <w:numId w:val="8"/>
        </w:numPr>
        <w:shd w:val="clear" w:color="auto" w:fill="FEFEFE"/>
        <w:ind w:left="567" w:hanging="567"/>
        <w:jc w:val="both"/>
        <w:rPr>
          <w:rFonts w:ascii="Arial" w:hAnsi="Arial" w:cs="Arial"/>
        </w:rPr>
      </w:pPr>
      <w:r w:rsidRPr="000D78D7">
        <w:rPr>
          <w:rFonts w:ascii="Arial" w:hAnsi="Arial" w:cs="Arial"/>
        </w:rPr>
        <w:t xml:space="preserve">This consultancy is open to reputable international and </w:t>
      </w:r>
      <w:r>
        <w:rPr>
          <w:rFonts w:ascii="Arial" w:hAnsi="Arial" w:cs="Arial"/>
        </w:rPr>
        <w:t>l</w:t>
      </w:r>
      <w:r w:rsidRPr="000D78D7">
        <w:rPr>
          <w:rFonts w:ascii="Arial" w:hAnsi="Arial" w:cs="Arial"/>
        </w:rPr>
        <w:t xml:space="preserve">ocal </w:t>
      </w:r>
      <w:r>
        <w:rPr>
          <w:rFonts w:ascii="Arial" w:hAnsi="Arial" w:cs="Arial"/>
        </w:rPr>
        <w:t>c</w:t>
      </w:r>
      <w:r w:rsidRPr="000D78D7">
        <w:rPr>
          <w:rFonts w:ascii="Arial" w:hAnsi="Arial" w:cs="Arial"/>
        </w:rPr>
        <w:t>onsultants that have</w:t>
      </w:r>
    </w:p>
    <w:p w14:paraId="64E4A45F" w14:textId="5A6B522C" w:rsidR="0012566B" w:rsidRPr="00613BA0" w:rsidRDefault="0012566B" w:rsidP="00426742">
      <w:pPr>
        <w:shd w:val="clear" w:color="auto" w:fill="FEFEFE"/>
        <w:ind w:firstLine="567"/>
        <w:jc w:val="both"/>
        <w:rPr>
          <w:rFonts w:ascii="Arial" w:hAnsi="Arial" w:cs="Arial"/>
        </w:rPr>
      </w:pPr>
      <w:r w:rsidRPr="00613BA0">
        <w:rPr>
          <w:rFonts w:ascii="Arial" w:hAnsi="Arial" w:cs="Arial"/>
        </w:rPr>
        <w:t xml:space="preserve">sufficient experience to undertake this assignment as per specifications herein. </w:t>
      </w:r>
    </w:p>
    <w:p w14:paraId="04A3AA7D" w14:textId="4348D35C" w:rsidR="00C66616" w:rsidRPr="00BD3516" w:rsidRDefault="00C66616" w:rsidP="00BD3516">
      <w:pPr>
        <w:ind w:left="720"/>
        <w:jc w:val="both"/>
        <w:rPr>
          <w:rFonts w:ascii="Arial" w:eastAsia="Calibri" w:hAnsi="Arial" w:cs="Arial"/>
        </w:rPr>
      </w:pPr>
    </w:p>
    <w:p w14:paraId="3060D1ED" w14:textId="7A2FD083" w:rsidR="00A05CCC" w:rsidRDefault="00A05CCC" w:rsidP="00B82ADF">
      <w:pPr>
        <w:spacing w:line="252" w:lineRule="auto"/>
        <w:jc w:val="both"/>
        <w:rPr>
          <w:rFonts w:ascii="Arial" w:hAnsi="Arial" w:cs="Arial"/>
          <w:b/>
        </w:rPr>
      </w:pPr>
      <w:r w:rsidRPr="000D78D7">
        <w:rPr>
          <w:rFonts w:ascii="Arial" w:hAnsi="Arial" w:cs="Arial"/>
          <w:b/>
        </w:rPr>
        <w:t>R</w:t>
      </w:r>
      <w:r w:rsidR="0012566B">
        <w:rPr>
          <w:rFonts w:ascii="Arial" w:hAnsi="Arial" w:cs="Arial"/>
          <w:b/>
        </w:rPr>
        <w:t>eporting and Accountability</w:t>
      </w:r>
    </w:p>
    <w:p w14:paraId="01DF08D5" w14:textId="77777777" w:rsidR="0012566B" w:rsidRPr="000D78D7" w:rsidRDefault="0012566B" w:rsidP="00B82ADF">
      <w:pPr>
        <w:spacing w:line="252" w:lineRule="auto"/>
        <w:jc w:val="both"/>
        <w:rPr>
          <w:rFonts w:ascii="Arial" w:hAnsi="Arial" w:cs="Arial"/>
          <w:b/>
        </w:rPr>
      </w:pPr>
    </w:p>
    <w:p w14:paraId="79E2CF03" w14:textId="6313C0D0" w:rsidR="0012566B" w:rsidRDefault="000A66F8" w:rsidP="00E043A3">
      <w:pPr>
        <w:pStyle w:val="ListParagraph"/>
        <w:numPr>
          <w:ilvl w:val="0"/>
          <w:numId w:val="8"/>
        </w:numPr>
        <w:shd w:val="clear" w:color="auto" w:fill="FEFEFE"/>
        <w:ind w:left="567" w:hanging="567"/>
        <w:jc w:val="both"/>
        <w:rPr>
          <w:rFonts w:ascii="Arial" w:hAnsi="Arial" w:cs="Arial"/>
          <w:lang w:val="en-ZM"/>
        </w:rPr>
      </w:pPr>
      <w:r w:rsidRPr="000A66F8">
        <w:rPr>
          <w:rFonts w:ascii="Arial" w:hAnsi="Arial" w:cs="Arial"/>
        </w:rPr>
        <w:t xml:space="preserve">The </w:t>
      </w:r>
      <w:r w:rsidRPr="000A66F8">
        <w:rPr>
          <w:rFonts w:ascii="Arial" w:hAnsi="Arial" w:cs="Arial"/>
          <w:lang w:val="en-ZM"/>
        </w:rPr>
        <w:t xml:space="preserve">the Consultant shall report to MASE Coordinator being the technical person, with the overall reporting to Head, Governance Peace and Security </w:t>
      </w:r>
    </w:p>
    <w:p w14:paraId="07D8E852" w14:textId="77777777" w:rsidR="000A66F8" w:rsidRPr="000A66F8" w:rsidRDefault="000A66F8" w:rsidP="000A66F8">
      <w:pPr>
        <w:pStyle w:val="ListParagraph"/>
        <w:shd w:val="clear" w:color="auto" w:fill="FEFEFE"/>
        <w:ind w:left="567"/>
        <w:jc w:val="both"/>
        <w:rPr>
          <w:rFonts w:ascii="Arial" w:hAnsi="Arial" w:cs="Arial"/>
          <w:lang w:val="en-ZM"/>
        </w:rPr>
      </w:pPr>
    </w:p>
    <w:p w14:paraId="65638AD1" w14:textId="122E608F" w:rsidR="00A05CCC" w:rsidRPr="000D78D7" w:rsidRDefault="00233E51" w:rsidP="00BE0AC7">
      <w:pPr>
        <w:spacing w:after="160" w:line="259" w:lineRule="auto"/>
        <w:jc w:val="both"/>
        <w:rPr>
          <w:rFonts w:ascii="Arial" w:hAnsi="Arial" w:cs="Arial"/>
        </w:rPr>
      </w:pPr>
      <w:r w:rsidRPr="00233E51">
        <w:rPr>
          <w:rFonts w:ascii="Arial" w:hAnsi="Arial" w:cs="Arial"/>
          <w:b/>
        </w:rPr>
        <w:t>Exp</w:t>
      </w:r>
      <w:r>
        <w:rPr>
          <w:rFonts w:ascii="Arial" w:hAnsi="Arial" w:cs="Arial"/>
          <w:b/>
        </w:rPr>
        <w:t>ertise required for the Consultancy</w:t>
      </w:r>
    </w:p>
    <w:p w14:paraId="36D15795" w14:textId="36CD0C2E" w:rsidR="00A05CCC" w:rsidRDefault="00735CE6" w:rsidP="00613BA0">
      <w:pPr>
        <w:pStyle w:val="ListParagraph"/>
        <w:numPr>
          <w:ilvl w:val="0"/>
          <w:numId w:val="8"/>
        </w:numPr>
        <w:shd w:val="clear" w:color="auto" w:fill="FEFEFE"/>
        <w:ind w:left="567" w:hanging="567"/>
        <w:jc w:val="both"/>
        <w:rPr>
          <w:rFonts w:ascii="Arial" w:hAnsi="Arial" w:cs="Arial"/>
        </w:rPr>
      </w:pPr>
      <w:r w:rsidRPr="00613BA0">
        <w:rPr>
          <w:rFonts w:ascii="Arial" w:hAnsi="Arial" w:cs="Arial"/>
        </w:rPr>
        <w:t>The skills and expertise required for the consultancy include</w:t>
      </w:r>
      <w:r w:rsidR="008C7271">
        <w:rPr>
          <w:rFonts w:ascii="Arial" w:hAnsi="Arial" w:cs="Arial"/>
        </w:rPr>
        <w:t xml:space="preserve"> the following</w:t>
      </w:r>
      <w:r w:rsidRPr="00613BA0">
        <w:rPr>
          <w:rFonts w:ascii="Arial" w:hAnsi="Arial" w:cs="Arial"/>
        </w:rPr>
        <w:t>:</w:t>
      </w:r>
    </w:p>
    <w:p w14:paraId="0BB64A75" w14:textId="77777777" w:rsidR="00234717" w:rsidRDefault="00234717" w:rsidP="00CA2CD1">
      <w:pPr>
        <w:pStyle w:val="ListParagraph"/>
        <w:numPr>
          <w:ilvl w:val="0"/>
          <w:numId w:val="2"/>
        </w:numPr>
        <w:jc w:val="both"/>
        <w:rPr>
          <w:rFonts w:ascii="Arial" w:hAnsi="Arial" w:cs="Arial"/>
        </w:rPr>
      </w:pPr>
      <w:r>
        <w:rPr>
          <w:rFonts w:ascii="Arial" w:hAnsi="Arial" w:cs="Arial"/>
        </w:rPr>
        <w:t>Holds a Bachelor of Law degree, postgraduate degree will be an advantage</w:t>
      </w:r>
    </w:p>
    <w:p w14:paraId="6B532565" w14:textId="77777777" w:rsidR="00234717" w:rsidRDefault="00234717" w:rsidP="00CA2CD1">
      <w:pPr>
        <w:pStyle w:val="ListParagraph"/>
        <w:numPr>
          <w:ilvl w:val="0"/>
          <w:numId w:val="2"/>
        </w:numPr>
        <w:jc w:val="both"/>
        <w:rPr>
          <w:rFonts w:ascii="Arial" w:hAnsi="Arial" w:cs="Arial"/>
        </w:rPr>
      </w:pPr>
      <w:r>
        <w:rPr>
          <w:rFonts w:ascii="Arial" w:hAnsi="Arial" w:cs="Arial"/>
        </w:rPr>
        <w:t xml:space="preserve">Must possess a professional qualification in AML/CFT issues, specifically Certified Anti-Money Laundering Specialist (CAMS) </w:t>
      </w:r>
    </w:p>
    <w:p w14:paraId="6FCE8B0D" w14:textId="77777777" w:rsidR="00234717" w:rsidRDefault="00234717" w:rsidP="00CA2CD1">
      <w:pPr>
        <w:pStyle w:val="ListParagraph"/>
        <w:numPr>
          <w:ilvl w:val="0"/>
          <w:numId w:val="2"/>
        </w:numPr>
        <w:jc w:val="both"/>
        <w:rPr>
          <w:rFonts w:ascii="Arial" w:hAnsi="Arial" w:cs="Arial"/>
        </w:rPr>
      </w:pPr>
      <w:r>
        <w:rPr>
          <w:rFonts w:ascii="Arial" w:hAnsi="Arial" w:cs="Arial"/>
        </w:rPr>
        <w:t>Must possess and exhibit p</w:t>
      </w:r>
      <w:r w:rsidRPr="008331A6">
        <w:rPr>
          <w:rFonts w:ascii="Arial" w:hAnsi="Arial" w:cs="Arial"/>
        </w:rPr>
        <w:t xml:space="preserve">rior experience in </w:t>
      </w:r>
      <w:r>
        <w:rPr>
          <w:rFonts w:ascii="Arial" w:hAnsi="Arial" w:cs="Arial"/>
        </w:rPr>
        <w:t>undertaking ML/TF risk assessment in line with FATF methodology and standards</w:t>
      </w:r>
    </w:p>
    <w:p w14:paraId="61B95932" w14:textId="77777777" w:rsidR="00234717" w:rsidRDefault="00234717" w:rsidP="00CA2CD1">
      <w:pPr>
        <w:pStyle w:val="ListParagraph"/>
        <w:numPr>
          <w:ilvl w:val="0"/>
          <w:numId w:val="2"/>
        </w:numPr>
        <w:jc w:val="both"/>
        <w:rPr>
          <w:rFonts w:ascii="Arial" w:hAnsi="Arial" w:cs="Arial"/>
        </w:rPr>
      </w:pPr>
      <w:r>
        <w:rPr>
          <w:rFonts w:ascii="Arial" w:hAnsi="Arial" w:cs="Arial"/>
        </w:rPr>
        <w:t>Sound knowledge of AML/CFT/PF issues and developments both at regional and global level</w:t>
      </w:r>
      <w:r w:rsidRPr="0018076B">
        <w:rPr>
          <w:rFonts w:ascii="Arial" w:hAnsi="Arial" w:cs="Arial"/>
        </w:rPr>
        <w:t xml:space="preserve"> </w:t>
      </w:r>
    </w:p>
    <w:p w14:paraId="1E9FCD86" w14:textId="77777777" w:rsidR="00234717" w:rsidRDefault="00234717" w:rsidP="00CA2CD1">
      <w:pPr>
        <w:pStyle w:val="ListParagraph"/>
        <w:numPr>
          <w:ilvl w:val="0"/>
          <w:numId w:val="2"/>
        </w:numPr>
        <w:jc w:val="both"/>
        <w:rPr>
          <w:rFonts w:ascii="Arial" w:hAnsi="Arial" w:cs="Arial"/>
        </w:rPr>
      </w:pPr>
      <w:r>
        <w:rPr>
          <w:rFonts w:ascii="Arial" w:hAnsi="Arial" w:cs="Arial"/>
        </w:rPr>
        <w:t>Sound Knowledge of prevailing FATF international standards and all other guidance notes and developments in this area</w:t>
      </w:r>
    </w:p>
    <w:p w14:paraId="4847C560" w14:textId="7149BF4E" w:rsidR="00333F25" w:rsidRPr="00333F25" w:rsidRDefault="00333F25" w:rsidP="00333F25">
      <w:pPr>
        <w:autoSpaceDE w:val="0"/>
        <w:autoSpaceDN w:val="0"/>
        <w:adjustRightInd w:val="0"/>
        <w:ind w:left="1080"/>
        <w:jc w:val="both"/>
        <w:rPr>
          <w:rFonts w:ascii="Arial" w:eastAsia="Calibri" w:hAnsi="Arial" w:cs="Arial"/>
        </w:rPr>
      </w:pPr>
    </w:p>
    <w:p w14:paraId="7D6CC3CB" w14:textId="5E00220F" w:rsidR="00A05CCC" w:rsidRDefault="00A05CCC" w:rsidP="00333F25">
      <w:pPr>
        <w:spacing w:line="259" w:lineRule="auto"/>
        <w:jc w:val="both"/>
        <w:rPr>
          <w:rFonts w:ascii="Arial" w:eastAsia="Calibri" w:hAnsi="Arial" w:cs="Arial"/>
        </w:rPr>
      </w:pPr>
      <w:r w:rsidRPr="000659BC">
        <w:rPr>
          <w:rFonts w:ascii="Arial" w:eastAsia="Calibri" w:hAnsi="Arial" w:cs="Arial"/>
          <w:b/>
          <w:bCs/>
        </w:rPr>
        <w:t>Language requirements</w:t>
      </w:r>
      <w:r w:rsidRPr="000659BC">
        <w:rPr>
          <w:rFonts w:ascii="Arial" w:eastAsia="Calibri" w:hAnsi="Arial" w:cs="Arial"/>
        </w:rPr>
        <w:t xml:space="preserve"> </w:t>
      </w:r>
    </w:p>
    <w:p w14:paraId="0E7451F7" w14:textId="77777777" w:rsidR="003C4E6A" w:rsidRDefault="003C4E6A" w:rsidP="001D310B">
      <w:pPr>
        <w:spacing w:after="160" w:line="259" w:lineRule="auto"/>
        <w:ind w:left="720"/>
        <w:contextualSpacing/>
        <w:jc w:val="both"/>
        <w:rPr>
          <w:rFonts w:ascii="Arial" w:hAnsi="Arial" w:cs="Arial"/>
        </w:rPr>
      </w:pPr>
    </w:p>
    <w:p w14:paraId="0BDDBED8" w14:textId="77777777" w:rsidR="000A66F8" w:rsidRPr="000A66F8" w:rsidRDefault="00A05CCC" w:rsidP="00613BA0">
      <w:pPr>
        <w:pStyle w:val="ListParagraph"/>
        <w:numPr>
          <w:ilvl w:val="0"/>
          <w:numId w:val="8"/>
        </w:numPr>
        <w:shd w:val="clear" w:color="auto" w:fill="FEFEFE"/>
        <w:ind w:left="0" w:firstLine="0"/>
        <w:jc w:val="both"/>
        <w:rPr>
          <w:rFonts w:ascii="Arial" w:hAnsi="Arial" w:cs="Arial"/>
        </w:rPr>
      </w:pPr>
      <w:r w:rsidRPr="000659BC">
        <w:rPr>
          <w:rFonts w:ascii="Arial" w:hAnsi="Arial" w:cs="Arial"/>
        </w:rPr>
        <w:t xml:space="preserve">English language, proficiency in other working language (s) </w:t>
      </w:r>
      <w:r w:rsidR="00333F25">
        <w:rPr>
          <w:rFonts w:ascii="Arial" w:hAnsi="Arial" w:cs="Arial"/>
        </w:rPr>
        <w:t xml:space="preserve">such as </w:t>
      </w:r>
      <w:r w:rsidR="00333F25" w:rsidRPr="00333F25">
        <w:rPr>
          <w:rFonts w:ascii="Arial" w:eastAsia="Calibri" w:hAnsi="Arial" w:cs="Arial"/>
        </w:rPr>
        <w:t xml:space="preserve">French, Arabic </w:t>
      </w:r>
    </w:p>
    <w:p w14:paraId="50A047BE" w14:textId="4F15A167" w:rsidR="00A05CCC" w:rsidRPr="000659BC" w:rsidRDefault="00333F25" w:rsidP="000A66F8">
      <w:pPr>
        <w:pStyle w:val="ListParagraph"/>
        <w:shd w:val="clear" w:color="auto" w:fill="FEFEFE"/>
        <w:jc w:val="both"/>
        <w:rPr>
          <w:rFonts w:ascii="Arial" w:hAnsi="Arial" w:cs="Arial"/>
        </w:rPr>
      </w:pPr>
      <w:r w:rsidRPr="00333F25">
        <w:rPr>
          <w:rFonts w:ascii="Arial" w:eastAsia="Calibri" w:hAnsi="Arial" w:cs="Arial"/>
        </w:rPr>
        <w:t>or any of the local languages in COMESA member states</w:t>
      </w:r>
      <w:r w:rsidRPr="000659BC">
        <w:rPr>
          <w:rFonts w:ascii="Arial" w:hAnsi="Arial" w:cs="Arial"/>
        </w:rPr>
        <w:t xml:space="preserve"> </w:t>
      </w:r>
      <w:r w:rsidR="00A05CCC" w:rsidRPr="000659BC">
        <w:rPr>
          <w:rFonts w:ascii="Arial" w:hAnsi="Arial" w:cs="Arial"/>
        </w:rPr>
        <w:t>of the COMESA would be an added advantage.</w:t>
      </w:r>
    </w:p>
    <w:p w14:paraId="2FED2DC0" w14:textId="39DE88BD" w:rsidR="00A05CCC" w:rsidRDefault="00A05CCC" w:rsidP="00A05CCC">
      <w:pPr>
        <w:autoSpaceDE w:val="0"/>
        <w:autoSpaceDN w:val="0"/>
        <w:adjustRightInd w:val="0"/>
        <w:jc w:val="both"/>
        <w:rPr>
          <w:rFonts w:ascii="Arial" w:hAnsi="Arial" w:cs="Arial"/>
          <w:color w:val="000000"/>
        </w:rPr>
      </w:pPr>
    </w:p>
    <w:p w14:paraId="2930854A" w14:textId="07FEDCE9" w:rsidR="00AE6367" w:rsidRPr="00613BA0" w:rsidRDefault="00AE6367" w:rsidP="00A05CCC">
      <w:pPr>
        <w:autoSpaceDE w:val="0"/>
        <w:autoSpaceDN w:val="0"/>
        <w:adjustRightInd w:val="0"/>
        <w:jc w:val="both"/>
        <w:rPr>
          <w:rFonts w:ascii="Arial" w:hAnsi="Arial" w:cs="Arial"/>
          <w:b/>
          <w:bCs/>
          <w:color w:val="000000"/>
        </w:rPr>
      </w:pPr>
      <w:r w:rsidRPr="00613BA0">
        <w:rPr>
          <w:rFonts w:ascii="Arial" w:hAnsi="Arial" w:cs="Arial"/>
          <w:b/>
          <w:bCs/>
          <w:color w:val="000000"/>
        </w:rPr>
        <w:t>Other requirements</w:t>
      </w:r>
    </w:p>
    <w:p w14:paraId="576D8B18" w14:textId="77777777" w:rsidR="00AE6367" w:rsidRPr="00053247" w:rsidRDefault="00AE6367" w:rsidP="00A05CCC">
      <w:pPr>
        <w:autoSpaceDE w:val="0"/>
        <w:autoSpaceDN w:val="0"/>
        <w:adjustRightInd w:val="0"/>
        <w:jc w:val="both"/>
        <w:rPr>
          <w:rFonts w:ascii="Arial" w:hAnsi="Arial" w:cs="Arial"/>
          <w:color w:val="000000"/>
        </w:rPr>
      </w:pPr>
    </w:p>
    <w:p w14:paraId="4625D26D" w14:textId="652AFAE7" w:rsidR="008C7271" w:rsidRDefault="00A05CCC" w:rsidP="00A05CCC">
      <w:pPr>
        <w:ind w:left="720" w:hanging="720"/>
        <w:rPr>
          <w:rFonts w:ascii="Arial" w:hAnsi="Arial" w:cs="Arial"/>
          <w:color w:val="000000"/>
          <w:lang w:val="en-ZW"/>
        </w:rPr>
      </w:pPr>
      <w:r w:rsidRPr="005735D1">
        <w:rPr>
          <w:rFonts w:ascii="Arial" w:hAnsi="Arial" w:cs="Arial"/>
          <w:color w:val="000000"/>
          <w:lang w:val="en-ZW"/>
        </w:rPr>
        <w:t>Common Market for Eastern and Southern Africa (COMESA) now invites eligible</w:t>
      </w:r>
      <w:r w:rsidR="008C7271">
        <w:rPr>
          <w:rFonts w:ascii="Arial" w:hAnsi="Arial" w:cs="Arial"/>
          <w:color w:val="000000"/>
          <w:lang w:val="en-ZW"/>
        </w:rPr>
        <w:t xml:space="preserve"> </w:t>
      </w:r>
    </w:p>
    <w:p w14:paraId="649D821D" w14:textId="3CE866D4" w:rsidR="008C7271" w:rsidRDefault="008C7271" w:rsidP="00A05CCC">
      <w:pPr>
        <w:ind w:left="720" w:hanging="720"/>
        <w:rPr>
          <w:rFonts w:ascii="Arial" w:hAnsi="Arial" w:cs="Arial"/>
          <w:color w:val="000000"/>
          <w:lang w:val="en-ZW"/>
        </w:rPr>
      </w:pPr>
      <w:r>
        <w:rPr>
          <w:rFonts w:ascii="Arial" w:hAnsi="Arial" w:cs="Arial"/>
          <w:color w:val="000000"/>
          <w:lang w:val="en-ZW"/>
        </w:rPr>
        <w:t>i</w:t>
      </w:r>
      <w:r w:rsidR="00A05CCC" w:rsidRPr="005735D1">
        <w:rPr>
          <w:rFonts w:ascii="Arial" w:hAnsi="Arial" w:cs="Arial"/>
          <w:color w:val="000000"/>
          <w:lang w:val="en-ZW"/>
        </w:rPr>
        <w:t>ndividual Consultants to indicate their interest in providing these services for duration of</w:t>
      </w:r>
    </w:p>
    <w:p w14:paraId="713FD936" w14:textId="62E5CB10" w:rsidR="00A05CCC" w:rsidRPr="005735D1" w:rsidRDefault="008C7271" w:rsidP="00613BA0">
      <w:pPr>
        <w:rPr>
          <w:rFonts w:ascii="Arial" w:hAnsi="Arial" w:cs="Arial"/>
          <w:color w:val="000000"/>
          <w:lang w:val="en-ZW"/>
        </w:rPr>
      </w:pPr>
      <w:r>
        <w:rPr>
          <w:rFonts w:ascii="Arial" w:hAnsi="Arial" w:cs="Arial"/>
          <w:color w:val="000000"/>
          <w:lang w:val="en-ZW"/>
        </w:rPr>
        <w:t>three (3) weeks</w:t>
      </w:r>
      <w:r w:rsidR="00A05CCC" w:rsidRPr="005735D1">
        <w:rPr>
          <w:rFonts w:ascii="Arial" w:hAnsi="Arial" w:cs="Arial"/>
          <w:color w:val="000000"/>
          <w:lang w:val="en-ZW"/>
        </w:rPr>
        <w:t>. Interested consultants must provide information through their</w:t>
      </w:r>
      <w:r>
        <w:rPr>
          <w:rFonts w:ascii="Arial" w:hAnsi="Arial" w:cs="Arial"/>
          <w:color w:val="000000"/>
          <w:lang w:val="en-ZW"/>
        </w:rPr>
        <w:t xml:space="preserve"> </w:t>
      </w:r>
      <w:r w:rsidR="00A05CCC" w:rsidRPr="005735D1">
        <w:rPr>
          <w:rFonts w:ascii="Arial" w:hAnsi="Arial" w:cs="Arial"/>
          <w:color w:val="000000"/>
          <w:lang w:val="en-ZW"/>
        </w:rPr>
        <w:t xml:space="preserve">Curriculum Vitae indicating that they are qualified to perform the services (description of similar assignments, experience in similar conditions, availability of appropriate skills, etc...). </w:t>
      </w:r>
    </w:p>
    <w:p w14:paraId="397CE3E7" w14:textId="77777777" w:rsidR="00A05CCC" w:rsidRPr="005735D1" w:rsidRDefault="00A05CCC" w:rsidP="00A05CCC">
      <w:pPr>
        <w:rPr>
          <w:rFonts w:ascii="Arial" w:hAnsi="Arial" w:cs="Arial"/>
          <w:color w:val="000000"/>
          <w:lang w:val="en-ZW"/>
        </w:rPr>
      </w:pPr>
    </w:p>
    <w:p w14:paraId="073FF55B" w14:textId="77777777" w:rsidR="00A05CCC" w:rsidRPr="005735D1" w:rsidRDefault="00A05CCC" w:rsidP="00613BA0">
      <w:pPr>
        <w:ind w:hanging="11"/>
        <w:rPr>
          <w:rFonts w:ascii="Arial" w:hAnsi="Arial" w:cs="Arial"/>
          <w:color w:val="000000"/>
          <w:lang w:val="en-ZW"/>
        </w:rPr>
      </w:pPr>
      <w:r w:rsidRPr="005735D1">
        <w:rPr>
          <w:rFonts w:ascii="Arial" w:hAnsi="Arial" w:cs="Arial"/>
          <w:color w:val="000000"/>
          <w:lang w:val="en-ZW"/>
        </w:rPr>
        <w:t xml:space="preserve">Eligibility criteria, establishment of the short-list and the selection procedure shall be in accordance with </w:t>
      </w:r>
      <w:r>
        <w:rPr>
          <w:rFonts w:ascii="Arial" w:hAnsi="Arial" w:cs="Arial"/>
          <w:color w:val="000000"/>
          <w:lang w:val="en-ZW"/>
        </w:rPr>
        <w:t xml:space="preserve">COMESA rules and procedures. </w:t>
      </w:r>
    </w:p>
    <w:p w14:paraId="3BB44EC5" w14:textId="77777777" w:rsidR="00A05CCC" w:rsidRPr="005735D1" w:rsidRDefault="00A05CCC" w:rsidP="00A05CCC">
      <w:pPr>
        <w:rPr>
          <w:rFonts w:ascii="Arial" w:hAnsi="Arial" w:cs="Arial"/>
          <w:color w:val="000000"/>
          <w:lang w:val="en-ZW"/>
        </w:rPr>
      </w:pPr>
    </w:p>
    <w:p w14:paraId="0F3EA393" w14:textId="361DD237" w:rsidR="00A05CCC" w:rsidRPr="005735D1" w:rsidRDefault="00A05CCC" w:rsidP="00613BA0">
      <w:pPr>
        <w:rPr>
          <w:rFonts w:ascii="Arial" w:hAnsi="Arial" w:cs="Arial"/>
          <w:color w:val="000000"/>
          <w:lang w:val="en-ZW"/>
        </w:rPr>
      </w:pPr>
      <w:r w:rsidRPr="005735D1">
        <w:rPr>
          <w:rFonts w:ascii="Arial" w:hAnsi="Arial" w:cs="Arial"/>
          <w:color w:val="000000"/>
          <w:lang w:val="en-ZW"/>
        </w:rPr>
        <w:t xml:space="preserve">Interested consultants may </w:t>
      </w:r>
      <w:r w:rsidR="002B26D7">
        <w:rPr>
          <w:rFonts w:ascii="Arial" w:hAnsi="Arial" w:cs="Arial"/>
          <w:color w:val="000000"/>
          <w:lang w:val="en-ZW"/>
        </w:rPr>
        <w:t>submit their Expressions of Interest</w:t>
      </w:r>
      <w:r w:rsidRPr="005735D1">
        <w:rPr>
          <w:rFonts w:ascii="Arial" w:hAnsi="Arial" w:cs="Arial"/>
          <w:color w:val="000000"/>
          <w:lang w:val="en-ZW"/>
        </w:rPr>
        <w:t xml:space="preserve"> </w:t>
      </w:r>
      <w:r>
        <w:rPr>
          <w:rFonts w:ascii="Arial" w:hAnsi="Arial" w:cs="Arial"/>
          <w:color w:val="000000"/>
          <w:lang w:val="en-ZW"/>
        </w:rPr>
        <w:t xml:space="preserve">by writing to </w:t>
      </w:r>
      <w:hyperlink r:id="rId12" w:history="1">
        <w:r w:rsidR="008C7271" w:rsidRPr="008C7271">
          <w:rPr>
            <w:rStyle w:val="Hyperlink"/>
            <w:rFonts w:ascii="Arial" w:hAnsi="Arial" w:cs="Arial"/>
            <w:b/>
            <w:bCs/>
          </w:rPr>
          <w:t>tenders@comesa.int</w:t>
        </w:r>
      </w:hyperlink>
      <w:r w:rsidRPr="000D78D7">
        <w:rPr>
          <w:rFonts w:ascii="Arial" w:hAnsi="Arial" w:cs="Arial"/>
        </w:rPr>
        <w:t xml:space="preserve"> with a copy to </w:t>
      </w:r>
      <w:hyperlink r:id="rId13" w:history="1">
        <w:r w:rsidRPr="004430FB">
          <w:rPr>
            <w:rFonts w:ascii="Arial" w:hAnsi="Arial" w:cs="Arial"/>
            <w:b/>
            <w:bCs/>
            <w:color w:val="0000FF"/>
            <w:u w:val="single"/>
          </w:rPr>
          <w:t>smwesigwa@comesa.in</w:t>
        </w:r>
        <w:r w:rsidRPr="000D78D7">
          <w:rPr>
            <w:rFonts w:ascii="Arial" w:hAnsi="Arial" w:cs="Arial"/>
            <w:color w:val="0000FF"/>
            <w:u w:val="single"/>
          </w:rPr>
          <w:t>t</w:t>
        </w:r>
      </w:hyperlink>
      <w:r w:rsidRPr="005735D1">
        <w:rPr>
          <w:rFonts w:ascii="Arial" w:hAnsi="Arial" w:cs="Arial"/>
          <w:color w:val="000000"/>
          <w:lang w:val="en-ZW"/>
        </w:rPr>
        <w:t xml:space="preserve"> during office hours from Monday to Friday, 08:00 hours to 17:30 hours.</w:t>
      </w:r>
    </w:p>
    <w:p w14:paraId="7116073B" w14:textId="63CA889A" w:rsidR="00A05CCC" w:rsidRDefault="00A05CCC" w:rsidP="00A05CCC">
      <w:pPr>
        <w:rPr>
          <w:rFonts w:ascii="Arial" w:hAnsi="Arial" w:cs="Arial"/>
          <w:color w:val="000000"/>
          <w:sz w:val="20"/>
          <w:szCs w:val="20"/>
          <w:lang w:val="en-ZW"/>
        </w:rPr>
      </w:pPr>
    </w:p>
    <w:p w14:paraId="6BE76F7B" w14:textId="77777777" w:rsidR="00AE151A" w:rsidRPr="004430FB" w:rsidRDefault="00AE151A" w:rsidP="00A05CCC">
      <w:pPr>
        <w:rPr>
          <w:rFonts w:ascii="Arial" w:hAnsi="Arial" w:cs="Arial"/>
          <w:color w:val="000000"/>
          <w:sz w:val="20"/>
          <w:szCs w:val="20"/>
          <w:lang w:val="en-ZW"/>
        </w:rPr>
      </w:pPr>
    </w:p>
    <w:p w14:paraId="7520518D" w14:textId="756C1D4D" w:rsidR="00A05CCC" w:rsidRPr="004430FB" w:rsidRDefault="00A05CCC" w:rsidP="00613BA0">
      <w:pPr>
        <w:ind w:hanging="11"/>
        <w:rPr>
          <w:rFonts w:ascii="Arial" w:hAnsi="Arial" w:cs="Arial"/>
          <w:b/>
          <w:bCs/>
          <w:color w:val="000000"/>
          <w:lang w:val="en-ZW"/>
        </w:rPr>
      </w:pPr>
      <w:r w:rsidRPr="00CB78A0">
        <w:rPr>
          <w:rFonts w:ascii="Arial" w:hAnsi="Arial" w:cs="Arial"/>
          <w:color w:val="000000"/>
          <w:lang w:val="en-ZW"/>
        </w:rPr>
        <w:lastRenderedPageBreak/>
        <w:t xml:space="preserve">Expressions of interest must be delivered to the address below by </w:t>
      </w:r>
      <w:r w:rsidR="00234717">
        <w:rPr>
          <w:rFonts w:ascii="Arial" w:hAnsi="Arial" w:cs="Arial"/>
          <w:b/>
          <w:bCs/>
          <w:color w:val="000000"/>
          <w:lang w:val="en-ZW"/>
        </w:rPr>
        <w:t>14</w:t>
      </w:r>
      <w:r w:rsidR="000A6384" w:rsidRPr="000A6384">
        <w:rPr>
          <w:rFonts w:ascii="Arial" w:hAnsi="Arial" w:cs="Arial"/>
          <w:b/>
          <w:bCs/>
          <w:color w:val="000000"/>
          <w:vertAlign w:val="superscript"/>
          <w:lang w:val="en-ZW"/>
        </w:rPr>
        <w:t>th</w:t>
      </w:r>
      <w:r w:rsidR="000A6384">
        <w:rPr>
          <w:rFonts w:ascii="Arial" w:hAnsi="Arial" w:cs="Arial"/>
          <w:b/>
          <w:bCs/>
          <w:color w:val="000000"/>
          <w:lang w:val="en-ZW"/>
        </w:rPr>
        <w:t xml:space="preserve"> </w:t>
      </w:r>
      <w:r w:rsidR="00234717">
        <w:rPr>
          <w:rFonts w:ascii="Arial" w:hAnsi="Arial" w:cs="Arial"/>
          <w:b/>
          <w:bCs/>
          <w:color w:val="000000"/>
          <w:lang w:val="en-ZW"/>
        </w:rPr>
        <w:t>FEBRUARY</w:t>
      </w:r>
      <w:r w:rsidRPr="00CB78A0">
        <w:rPr>
          <w:rFonts w:ascii="Arial" w:hAnsi="Arial" w:cs="Arial"/>
          <w:b/>
          <w:bCs/>
          <w:color w:val="000000"/>
          <w:lang w:val="en-ZW"/>
        </w:rPr>
        <w:t xml:space="preserve"> 202</w:t>
      </w:r>
      <w:r w:rsidR="00E92E8B">
        <w:rPr>
          <w:rFonts w:ascii="Arial" w:hAnsi="Arial" w:cs="Arial"/>
          <w:b/>
          <w:bCs/>
          <w:color w:val="000000"/>
          <w:lang w:val="en-ZW"/>
        </w:rPr>
        <w:t>2</w:t>
      </w:r>
      <w:r w:rsidRPr="00CB78A0">
        <w:rPr>
          <w:rFonts w:ascii="Arial" w:hAnsi="Arial" w:cs="Arial"/>
          <w:color w:val="000000"/>
          <w:lang w:val="en-ZW"/>
        </w:rPr>
        <w:t xml:space="preserve"> at 12.00hrs, Lusaka Time (C.A.T) and mention </w:t>
      </w:r>
      <w:r w:rsidRPr="00E92E8B">
        <w:rPr>
          <w:rFonts w:ascii="Arial" w:hAnsi="Arial" w:cs="Arial"/>
          <w:b/>
          <w:bCs/>
          <w:color w:val="000000"/>
          <w:lang w:val="en-ZW"/>
        </w:rPr>
        <w:t>“EOI</w:t>
      </w:r>
      <w:r w:rsidRPr="00CB78A0">
        <w:rPr>
          <w:rFonts w:ascii="Arial" w:hAnsi="Arial" w:cs="Arial"/>
          <w:color w:val="000000"/>
          <w:lang w:val="en-ZW"/>
        </w:rPr>
        <w:t xml:space="preserve"> </w:t>
      </w:r>
      <w:r w:rsidR="008C7271" w:rsidRPr="00CB78A0">
        <w:rPr>
          <w:rFonts w:ascii="Arial" w:hAnsi="Arial" w:cs="Arial"/>
          <w:color w:val="000000"/>
          <w:lang w:val="en-ZW"/>
        </w:rPr>
        <w:t xml:space="preserve">– </w:t>
      </w:r>
      <w:r w:rsidR="008C7271" w:rsidRPr="000659BC">
        <w:rPr>
          <w:rFonts w:ascii="Arial" w:hAnsi="Arial" w:cs="Arial"/>
          <w:b/>
          <w:bCs/>
          <w:color w:val="000000"/>
          <w:lang w:val="en-GB"/>
        </w:rPr>
        <w:t>Consultant</w:t>
      </w:r>
      <w:r w:rsidRPr="000659BC">
        <w:rPr>
          <w:rFonts w:ascii="Arial" w:hAnsi="Arial" w:cs="Arial"/>
          <w:b/>
          <w:bCs/>
          <w:color w:val="000000"/>
          <w:lang w:val="en-GB"/>
        </w:rPr>
        <w:t xml:space="preserve"> to </w:t>
      </w:r>
      <w:r w:rsidR="00E92E8B" w:rsidRPr="00E92E8B">
        <w:rPr>
          <w:rFonts w:ascii="Arial" w:hAnsi="Arial" w:cs="Arial"/>
          <w:b/>
          <w:bCs/>
          <w:color w:val="000000"/>
          <w:lang w:val="en-GB"/>
        </w:rPr>
        <w:t>U</w:t>
      </w:r>
      <w:r w:rsidR="00E92E8B">
        <w:rPr>
          <w:rFonts w:ascii="Arial" w:hAnsi="Arial" w:cs="Arial"/>
          <w:b/>
          <w:bCs/>
          <w:color w:val="000000"/>
          <w:lang w:val="en-GB"/>
        </w:rPr>
        <w:t>ndertake</w:t>
      </w:r>
      <w:r w:rsidR="00E92E8B" w:rsidRPr="00E92E8B">
        <w:rPr>
          <w:rFonts w:ascii="Arial" w:hAnsi="Arial" w:cs="Arial"/>
          <w:b/>
          <w:bCs/>
          <w:color w:val="000000"/>
          <w:lang w:val="en-GB"/>
        </w:rPr>
        <w:t xml:space="preserve"> T</w:t>
      </w:r>
      <w:r w:rsidR="00E92E8B">
        <w:rPr>
          <w:rFonts w:ascii="Arial" w:hAnsi="Arial" w:cs="Arial"/>
          <w:b/>
          <w:bCs/>
          <w:color w:val="000000"/>
          <w:lang w:val="en-GB"/>
        </w:rPr>
        <w:t>errorist</w:t>
      </w:r>
      <w:r w:rsidR="00E92E8B" w:rsidRPr="00E92E8B">
        <w:rPr>
          <w:rFonts w:ascii="Arial" w:hAnsi="Arial" w:cs="Arial"/>
          <w:b/>
          <w:bCs/>
          <w:color w:val="000000"/>
          <w:lang w:val="en-GB"/>
        </w:rPr>
        <w:t xml:space="preserve"> F</w:t>
      </w:r>
      <w:r w:rsidR="00E92E8B">
        <w:rPr>
          <w:rFonts w:ascii="Arial" w:hAnsi="Arial" w:cs="Arial"/>
          <w:b/>
          <w:bCs/>
          <w:color w:val="000000"/>
          <w:lang w:val="en-GB"/>
        </w:rPr>
        <w:t>inancing</w:t>
      </w:r>
      <w:r w:rsidR="00E92E8B" w:rsidRPr="00E92E8B">
        <w:rPr>
          <w:rFonts w:ascii="Arial" w:hAnsi="Arial" w:cs="Arial"/>
          <w:b/>
          <w:bCs/>
          <w:color w:val="000000"/>
          <w:lang w:val="en-GB"/>
        </w:rPr>
        <w:t xml:space="preserve"> R</w:t>
      </w:r>
      <w:r w:rsidR="00E92E8B">
        <w:rPr>
          <w:rFonts w:ascii="Arial" w:hAnsi="Arial" w:cs="Arial"/>
          <w:b/>
          <w:bCs/>
          <w:color w:val="000000"/>
          <w:lang w:val="en-GB"/>
        </w:rPr>
        <w:t>ik</w:t>
      </w:r>
      <w:r w:rsidR="00E92E8B" w:rsidRPr="00E92E8B">
        <w:rPr>
          <w:rFonts w:ascii="Arial" w:hAnsi="Arial" w:cs="Arial"/>
          <w:b/>
          <w:bCs/>
          <w:color w:val="000000"/>
          <w:lang w:val="en-GB"/>
        </w:rPr>
        <w:t xml:space="preserve"> A</w:t>
      </w:r>
      <w:r w:rsidR="00E92E8B">
        <w:rPr>
          <w:rFonts w:ascii="Arial" w:hAnsi="Arial" w:cs="Arial"/>
          <w:b/>
          <w:bCs/>
          <w:color w:val="000000"/>
          <w:lang w:val="en-GB"/>
        </w:rPr>
        <w:t>ssessment</w:t>
      </w:r>
      <w:r w:rsidR="00E92E8B" w:rsidRPr="00E92E8B">
        <w:rPr>
          <w:rFonts w:ascii="Arial" w:hAnsi="Arial" w:cs="Arial"/>
          <w:b/>
          <w:bCs/>
          <w:color w:val="000000"/>
          <w:lang w:val="en-GB"/>
        </w:rPr>
        <w:t xml:space="preserve"> </w:t>
      </w:r>
      <w:r w:rsidR="00E92E8B">
        <w:rPr>
          <w:rFonts w:ascii="Arial" w:hAnsi="Arial" w:cs="Arial"/>
          <w:b/>
          <w:bCs/>
          <w:color w:val="000000"/>
          <w:lang w:val="en-GB"/>
        </w:rPr>
        <w:t>for</w:t>
      </w:r>
      <w:r w:rsidR="00E92E8B" w:rsidRPr="00E92E8B">
        <w:rPr>
          <w:rFonts w:ascii="Arial" w:hAnsi="Arial" w:cs="Arial"/>
          <w:b/>
          <w:bCs/>
          <w:color w:val="000000"/>
          <w:lang w:val="en-GB"/>
        </w:rPr>
        <w:t xml:space="preserve"> N</w:t>
      </w:r>
      <w:r w:rsidR="00E92E8B">
        <w:rPr>
          <w:rFonts w:ascii="Arial" w:hAnsi="Arial" w:cs="Arial"/>
          <w:b/>
          <w:bCs/>
          <w:color w:val="000000"/>
          <w:lang w:val="en-GB"/>
        </w:rPr>
        <w:t>on</w:t>
      </w:r>
      <w:r w:rsidR="00E92E8B" w:rsidRPr="00E92E8B">
        <w:rPr>
          <w:rFonts w:ascii="Arial" w:hAnsi="Arial" w:cs="Arial"/>
          <w:b/>
          <w:bCs/>
          <w:color w:val="000000"/>
          <w:lang w:val="en-GB"/>
        </w:rPr>
        <w:t>-G</w:t>
      </w:r>
      <w:r w:rsidR="00E92E8B">
        <w:rPr>
          <w:rFonts w:ascii="Arial" w:hAnsi="Arial" w:cs="Arial"/>
          <w:b/>
          <w:bCs/>
          <w:color w:val="000000"/>
          <w:lang w:val="en-GB"/>
        </w:rPr>
        <w:t>overnmental Sector of Zambia</w:t>
      </w:r>
      <w:r w:rsidRPr="004430FB">
        <w:rPr>
          <w:rFonts w:ascii="Arial" w:hAnsi="Arial" w:cs="Arial"/>
          <w:b/>
          <w:bCs/>
          <w:color w:val="000000"/>
          <w:lang w:val="en-ZW"/>
        </w:rPr>
        <w:t xml:space="preserve">”. </w:t>
      </w:r>
    </w:p>
    <w:p w14:paraId="73E57672" w14:textId="75073C0E" w:rsidR="00A05CCC" w:rsidRDefault="00A05CCC" w:rsidP="00A05CCC">
      <w:pPr>
        <w:rPr>
          <w:rFonts w:ascii="Arial" w:hAnsi="Arial" w:cs="Arial"/>
          <w:b/>
          <w:bCs/>
          <w:color w:val="000000"/>
          <w:sz w:val="20"/>
          <w:szCs w:val="20"/>
          <w:lang w:val="en-ZW"/>
        </w:rPr>
      </w:pPr>
    </w:p>
    <w:p w14:paraId="3197D781" w14:textId="2933316D" w:rsidR="00ED3E58" w:rsidRDefault="00ED3E58" w:rsidP="00A05CCC">
      <w:pPr>
        <w:rPr>
          <w:rFonts w:ascii="Arial" w:hAnsi="Arial" w:cs="Arial"/>
          <w:b/>
          <w:bCs/>
          <w:color w:val="000000"/>
          <w:sz w:val="20"/>
          <w:szCs w:val="20"/>
          <w:lang w:val="en-ZW"/>
        </w:rPr>
      </w:pPr>
    </w:p>
    <w:p w14:paraId="7FB0F4B3" w14:textId="77777777" w:rsidR="00A05CCC" w:rsidRPr="000D78D7" w:rsidRDefault="00A05CCC" w:rsidP="00613BA0">
      <w:pPr>
        <w:jc w:val="both"/>
        <w:rPr>
          <w:rFonts w:ascii="Arial" w:hAnsi="Arial" w:cs="Arial"/>
          <w:b/>
          <w:bCs/>
        </w:rPr>
      </w:pPr>
      <w:r w:rsidRPr="000D78D7">
        <w:rPr>
          <w:rFonts w:ascii="Arial" w:hAnsi="Arial" w:cs="Arial"/>
          <w:b/>
          <w:bCs/>
        </w:rPr>
        <w:t>THE HEAD OF PROCUREMENT</w:t>
      </w:r>
    </w:p>
    <w:p w14:paraId="42A8616D" w14:textId="77777777" w:rsidR="00A05CCC" w:rsidRPr="000D78D7" w:rsidRDefault="00A05CCC" w:rsidP="00613BA0">
      <w:pPr>
        <w:jc w:val="both"/>
        <w:rPr>
          <w:rFonts w:ascii="Arial" w:hAnsi="Arial" w:cs="Arial"/>
          <w:b/>
          <w:bCs/>
        </w:rPr>
      </w:pPr>
      <w:r w:rsidRPr="000D78D7">
        <w:rPr>
          <w:rFonts w:ascii="Arial" w:hAnsi="Arial" w:cs="Arial"/>
          <w:b/>
          <w:bCs/>
        </w:rPr>
        <w:t>COMESA SECRETARIAT</w:t>
      </w:r>
    </w:p>
    <w:p w14:paraId="50AE69BD" w14:textId="77777777" w:rsidR="00A05CCC" w:rsidRPr="000D78D7" w:rsidRDefault="00A05CCC" w:rsidP="00613BA0">
      <w:pPr>
        <w:jc w:val="both"/>
        <w:rPr>
          <w:rFonts w:ascii="Arial" w:hAnsi="Arial" w:cs="Arial"/>
          <w:b/>
          <w:bCs/>
        </w:rPr>
      </w:pPr>
      <w:r w:rsidRPr="000D78D7">
        <w:rPr>
          <w:rFonts w:ascii="Arial" w:hAnsi="Arial" w:cs="Arial"/>
          <w:b/>
          <w:bCs/>
        </w:rPr>
        <w:t>BEN BELLA ROAD</w:t>
      </w:r>
    </w:p>
    <w:p w14:paraId="4E1B5B04" w14:textId="77777777" w:rsidR="00A05CCC" w:rsidRPr="000D78D7" w:rsidRDefault="00A05CCC" w:rsidP="00613BA0">
      <w:pPr>
        <w:jc w:val="both"/>
        <w:rPr>
          <w:rFonts w:ascii="Arial" w:hAnsi="Arial" w:cs="Arial"/>
          <w:b/>
          <w:bCs/>
        </w:rPr>
      </w:pPr>
      <w:r w:rsidRPr="000D78D7">
        <w:rPr>
          <w:rFonts w:ascii="Arial" w:hAnsi="Arial" w:cs="Arial"/>
          <w:b/>
          <w:bCs/>
        </w:rPr>
        <w:t>P.O BOX 30051</w:t>
      </w:r>
    </w:p>
    <w:p w14:paraId="0A7F7CC0" w14:textId="77777777" w:rsidR="00A05CCC" w:rsidRPr="000D78D7" w:rsidRDefault="00A05CCC" w:rsidP="00613BA0">
      <w:pPr>
        <w:jc w:val="both"/>
        <w:rPr>
          <w:rFonts w:ascii="Arial" w:hAnsi="Arial" w:cs="Arial"/>
          <w:b/>
          <w:bCs/>
        </w:rPr>
      </w:pPr>
      <w:r w:rsidRPr="000D78D7">
        <w:rPr>
          <w:rFonts w:ascii="Arial" w:hAnsi="Arial" w:cs="Arial"/>
          <w:b/>
          <w:bCs/>
        </w:rPr>
        <w:t>LUSAKA, ZAMBIA</w:t>
      </w:r>
    </w:p>
    <w:p w14:paraId="57E1927D" w14:textId="77777777" w:rsidR="00A05CCC" w:rsidRPr="000D78D7" w:rsidRDefault="00A05CCC" w:rsidP="00613BA0">
      <w:pPr>
        <w:jc w:val="both"/>
        <w:rPr>
          <w:rFonts w:ascii="Arial" w:hAnsi="Arial" w:cs="Arial"/>
          <w:b/>
          <w:bCs/>
        </w:rPr>
      </w:pPr>
      <w:r w:rsidRPr="000D78D7">
        <w:rPr>
          <w:rFonts w:ascii="Arial" w:hAnsi="Arial" w:cs="Arial"/>
          <w:b/>
          <w:bCs/>
        </w:rPr>
        <w:t>Tel: 260 211 229725 – 32</w:t>
      </w:r>
      <w:r w:rsidRPr="000D78D7">
        <w:rPr>
          <w:rFonts w:ascii="Arial" w:hAnsi="Arial" w:cs="Arial"/>
          <w:b/>
          <w:bCs/>
        </w:rPr>
        <w:tab/>
      </w:r>
    </w:p>
    <w:p w14:paraId="03BD9CDB" w14:textId="77777777" w:rsidR="00A05CCC" w:rsidRPr="000D78D7" w:rsidRDefault="00A05CCC" w:rsidP="00613BA0">
      <w:pPr>
        <w:jc w:val="both"/>
        <w:rPr>
          <w:rFonts w:ascii="Arial" w:hAnsi="Arial" w:cs="Arial"/>
          <w:b/>
          <w:bCs/>
        </w:rPr>
      </w:pPr>
      <w:r w:rsidRPr="000D78D7">
        <w:rPr>
          <w:rFonts w:ascii="Arial" w:hAnsi="Arial" w:cs="Arial"/>
          <w:b/>
          <w:bCs/>
        </w:rPr>
        <w:t>Attention: Mr. Silver Mwesigwa</w:t>
      </w:r>
    </w:p>
    <w:p w14:paraId="1C373010" w14:textId="77777777" w:rsidR="00A05CCC" w:rsidRPr="004430FB" w:rsidRDefault="00A05CCC" w:rsidP="00A05CCC">
      <w:pPr>
        <w:tabs>
          <w:tab w:val="left" w:pos="-720"/>
        </w:tabs>
        <w:ind w:left="428"/>
        <w:rPr>
          <w:rFonts w:ascii="Arial" w:hAnsi="Arial" w:cs="Arial"/>
          <w:color w:val="000000"/>
        </w:rPr>
      </w:pPr>
    </w:p>
    <w:p w14:paraId="0C3B99A0" w14:textId="4D93DAC0" w:rsidR="00A05CCC" w:rsidRPr="0095462E" w:rsidRDefault="00A05CCC" w:rsidP="00A05CCC">
      <w:pPr>
        <w:tabs>
          <w:tab w:val="left" w:pos="720"/>
          <w:tab w:val="center" w:pos="4320"/>
          <w:tab w:val="right" w:pos="8640"/>
        </w:tabs>
        <w:jc w:val="both"/>
        <w:rPr>
          <w:rFonts w:ascii="Arial" w:eastAsia="Calibri" w:hAnsi="Arial" w:cs="Arial"/>
          <w:b/>
        </w:rPr>
      </w:pPr>
      <w:r w:rsidRPr="0095462E">
        <w:rPr>
          <w:rFonts w:ascii="Arial" w:eastAsia="Calibri" w:hAnsi="Arial" w:cs="Arial"/>
          <w:b/>
        </w:rPr>
        <w:t>Pricing</w:t>
      </w:r>
    </w:p>
    <w:p w14:paraId="6581515C" w14:textId="77777777" w:rsidR="00A05CCC" w:rsidRPr="0095462E" w:rsidRDefault="00A05CCC" w:rsidP="00A05CCC">
      <w:pPr>
        <w:tabs>
          <w:tab w:val="left" w:pos="720"/>
          <w:tab w:val="center" w:pos="4320"/>
          <w:tab w:val="right" w:pos="8640"/>
        </w:tabs>
        <w:jc w:val="both"/>
        <w:rPr>
          <w:rFonts w:ascii="Arial" w:eastAsia="Calibri" w:hAnsi="Arial" w:cs="Arial"/>
        </w:rPr>
      </w:pPr>
    </w:p>
    <w:p w14:paraId="34EEE77A" w14:textId="696F44BD" w:rsidR="004A4DED" w:rsidRDefault="00F53B39" w:rsidP="00613BA0">
      <w:pPr>
        <w:pStyle w:val="Footer"/>
        <w:rPr>
          <w:rFonts w:ascii="Arial" w:eastAsia="Calibri" w:hAnsi="Arial" w:cs="Arial"/>
        </w:rPr>
      </w:pPr>
      <w:r w:rsidRPr="00F53B39">
        <w:rPr>
          <w:rFonts w:ascii="Arial" w:eastAsia="Calibri" w:hAnsi="Arial" w:cs="Arial"/>
        </w:rPr>
        <w:t>The Consultant shall accrue an all-inclusive professional service fee</w:t>
      </w:r>
      <w:r w:rsidR="004A4DED">
        <w:rPr>
          <w:rFonts w:ascii="Arial" w:eastAsia="Calibri" w:hAnsi="Arial" w:cs="Arial"/>
        </w:rPr>
        <w:t xml:space="preserve"> of </w:t>
      </w:r>
      <w:bookmarkStart w:id="2" w:name="_Hlk80969913"/>
      <w:r w:rsidR="004A4DED" w:rsidRPr="004A4DED">
        <w:rPr>
          <w:rFonts w:ascii="Arial" w:eastAsia="Calibri" w:hAnsi="Arial" w:cs="Arial"/>
          <w:b/>
          <w:bCs/>
        </w:rPr>
        <w:t>U</w:t>
      </w:r>
      <w:r w:rsidR="000A6384">
        <w:rPr>
          <w:rFonts w:ascii="Arial" w:eastAsia="Calibri" w:hAnsi="Arial" w:cs="Arial"/>
          <w:b/>
          <w:bCs/>
        </w:rPr>
        <w:t>SD$</w:t>
      </w:r>
      <w:bookmarkEnd w:id="2"/>
      <w:r w:rsidRPr="004A4DED">
        <w:rPr>
          <w:rFonts w:ascii="Arial" w:eastAsia="Calibri" w:hAnsi="Arial" w:cs="Arial"/>
          <w:b/>
          <w:bCs/>
        </w:rPr>
        <w:t xml:space="preserve"> </w:t>
      </w:r>
      <w:r w:rsidRPr="00F53B39">
        <w:rPr>
          <w:rFonts w:ascii="Arial" w:eastAsia="Calibri" w:hAnsi="Arial" w:cs="Arial"/>
          <w:b/>
          <w:bCs/>
        </w:rPr>
        <w:t>1</w:t>
      </w:r>
      <w:r w:rsidR="000A6384">
        <w:rPr>
          <w:rFonts w:ascii="Arial" w:eastAsia="Calibri" w:hAnsi="Arial" w:cs="Arial"/>
          <w:b/>
          <w:bCs/>
        </w:rPr>
        <w:t>0</w:t>
      </w:r>
      <w:r w:rsidRPr="00F53B39">
        <w:rPr>
          <w:rFonts w:ascii="Arial" w:eastAsia="Calibri" w:hAnsi="Arial" w:cs="Arial"/>
          <w:b/>
          <w:bCs/>
        </w:rPr>
        <w:t>,</w:t>
      </w:r>
      <w:r w:rsidR="004A4DED">
        <w:rPr>
          <w:rFonts w:ascii="Arial" w:eastAsia="Calibri" w:hAnsi="Arial" w:cs="Arial"/>
          <w:b/>
          <w:bCs/>
        </w:rPr>
        <w:t>000.00</w:t>
      </w:r>
      <w:r w:rsidR="002B26D7">
        <w:rPr>
          <w:rFonts w:ascii="Arial" w:eastAsia="Calibri" w:hAnsi="Arial" w:cs="Arial"/>
          <w:b/>
          <w:bCs/>
        </w:rPr>
        <w:t xml:space="preserve"> (</w:t>
      </w:r>
      <w:r w:rsidR="000A6384" w:rsidRPr="004A4DED">
        <w:rPr>
          <w:rFonts w:ascii="Arial" w:eastAsia="Calibri" w:hAnsi="Arial" w:cs="Arial"/>
          <w:b/>
          <w:bCs/>
        </w:rPr>
        <w:t>U</w:t>
      </w:r>
      <w:r w:rsidR="000A6384">
        <w:rPr>
          <w:rFonts w:ascii="Arial" w:eastAsia="Calibri" w:hAnsi="Arial" w:cs="Arial"/>
          <w:b/>
          <w:bCs/>
        </w:rPr>
        <w:t xml:space="preserve">S DOLLARS </w:t>
      </w:r>
      <w:r w:rsidR="008C7271">
        <w:rPr>
          <w:rFonts w:ascii="Arial" w:eastAsia="Calibri" w:hAnsi="Arial" w:cs="Arial"/>
          <w:b/>
          <w:bCs/>
        </w:rPr>
        <w:t>Ten Thousand</w:t>
      </w:r>
      <w:r w:rsidR="002B26D7">
        <w:rPr>
          <w:rFonts w:ascii="Arial" w:eastAsia="Calibri" w:hAnsi="Arial" w:cs="Arial"/>
          <w:b/>
          <w:bCs/>
        </w:rPr>
        <w:t>)</w:t>
      </w:r>
      <w:r w:rsidR="004A4DED">
        <w:rPr>
          <w:rFonts w:ascii="Arial" w:eastAsia="Calibri" w:hAnsi="Arial" w:cs="Arial"/>
          <w:b/>
          <w:bCs/>
        </w:rPr>
        <w:t xml:space="preserve">. </w:t>
      </w:r>
      <w:r w:rsidRPr="00F53B39">
        <w:rPr>
          <w:rFonts w:ascii="Arial" w:eastAsia="Calibri" w:hAnsi="Arial" w:cs="Arial"/>
        </w:rPr>
        <w:t xml:space="preserve"> </w:t>
      </w:r>
    </w:p>
    <w:p w14:paraId="7B7C6272" w14:textId="77777777" w:rsidR="004A4DED" w:rsidRDefault="00A05CCC" w:rsidP="004A4DED">
      <w:pPr>
        <w:tabs>
          <w:tab w:val="left" w:pos="720"/>
          <w:tab w:val="center" w:pos="4320"/>
          <w:tab w:val="right" w:pos="8640"/>
        </w:tabs>
        <w:ind w:left="720"/>
        <w:jc w:val="both"/>
        <w:rPr>
          <w:rFonts w:ascii="Arial" w:eastAsia="Calibri" w:hAnsi="Arial" w:cs="Arial"/>
        </w:rPr>
      </w:pPr>
      <w:r>
        <w:rPr>
          <w:rFonts w:ascii="Arial" w:eastAsia="Calibri" w:hAnsi="Arial" w:cs="Arial"/>
        </w:rPr>
        <w:tab/>
      </w:r>
    </w:p>
    <w:p w14:paraId="7463908D" w14:textId="5BC3A421" w:rsidR="00A05CCC" w:rsidRPr="0095462E" w:rsidRDefault="00A05CCC" w:rsidP="00613BA0">
      <w:pPr>
        <w:tabs>
          <w:tab w:val="center" w:pos="4320"/>
          <w:tab w:val="right" w:pos="8640"/>
        </w:tabs>
        <w:jc w:val="both"/>
        <w:rPr>
          <w:rFonts w:ascii="Arial" w:eastAsia="Calibri" w:hAnsi="Arial" w:cs="Arial"/>
        </w:rPr>
      </w:pPr>
      <w:r w:rsidRPr="0095462E">
        <w:rPr>
          <w:rFonts w:ascii="Arial" w:eastAsia="Calibri" w:hAnsi="Arial" w:cs="Arial"/>
        </w:rPr>
        <w:t>There will be no price variation after signing of contract except upon a mutual written agreement between the two parties</w:t>
      </w:r>
      <w:r>
        <w:rPr>
          <w:rFonts w:ascii="Arial" w:eastAsia="Calibri" w:hAnsi="Arial" w:cs="Arial"/>
        </w:rPr>
        <w:t xml:space="preserve">. </w:t>
      </w:r>
    </w:p>
    <w:p w14:paraId="2AAD601E" w14:textId="77777777" w:rsidR="00A05CCC" w:rsidRPr="000D78D7" w:rsidRDefault="00A05CCC" w:rsidP="00A05CCC">
      <w:pPr>
        <w:jc w:val="both"/>
        <w:rPr>
          <w:rFonts w:ascii="Arial" w:hAnsi="Arial" w:cs="Arial"/>
          <w:b/>
        </w:rPr>
      </w:pPr>
    </w:p>
    <w:p w14:paraId="584D3225" w14:textId="20AA5DEB" w:rsidR="00A05CCC" w:rsidRPr="000D78D7" w:rsidRDefault="00A05CCC" w:rsidP="00A05CCC">
      <w:pPr>
        <w:jc w:val="both"/>
        <w:rPr>
          <w:rFonts w:ascii="Arial" w:hAnsi="Arial" w:cs="Arial"/>
        </w:rPr>
      </w:pPr>
      <w:r w:rsidRPr="000D78D7">
        <w:rPr>
          <w:rFonts w:ascii="Arial" w:hAnsi="Arial" w:cs="Arial"/>
          <w:b/>
        </w:rPr>
        <w:t>Payment</w:t>
      </w:r>
      <w:r w:rsidRPr="000D78D7">
        <w:rPr>
          <w:rFonts w:ascii="Arial" w:hAnsi="Arial" w:cs="Arial"/>
        </w:rPr>
        <w:t>:</w:t>
      </w:r>
    </w:p>
    <w:p w14:paraId="248987B7" w14:textId="77777777" w:rsidR="00A05CCC" w:rsidRPr="000D78D7" w:rsidRDefault="00A05CCC" w:rsidP="00A05CCC">
      <w:pPr>
        <w:jc w:val="both"/>
        <w:rPr>
          <w:rFonts w:ascii="Arial" w:hAnsi="Arial" w:cs="Arial"/>
        </w:rPr>
      </w:pPr>
    </w:p>
    <w:p w14:paraId="4B283BE4" w14:textId="77777777" w:rsidR="00A05CCC" w:rsidRPr="000D78D7" w:rsidRDefault="00A05CCC" w:rsidP="00613BA0">
      <w:pPr>
        <w:ind w:hanging="11"/>
        <w:jc w:val="both"/>
        <w:rPr>
          <w:rFonts w:ascii="Arial" w:hAnsi="Arial" w:cs="Arial"/>
        </w:rPr>
      </w:pPr>
      <w:r w:rsidRPr="000D78D7">
        <w:rPr>
          <w:rFonts w:ascii="Arial" w:hAnsi="Arial" w:cs="Arial"/>
        </w:rPr>
        <w:t>Payment terms and conditions shall be as per COMESA’s procurement Rules and Regulations payment guidelines.</w:t>
      </w:r>
    </w:p>
    <w:p w14:paraId="76E5D933" w14:textId="77777777" w:rsidR="001D310B" w:rsidRDefault="001D310B" w:rsidP="005B255E">
      <w:pPr>
        <w:jc w:val="both"/>
        <w:rPr>
          <w:rFonts w:ascii="Arial" w:hAnsi="Arial" w:cs="Arial"/>
        </w:rPr>
      </w:pPr>
    </w:p>
    <w:p w14:paraId="6A9D7914" w14:textId="39851D59" w:rsidR="00C66616" w:rsidRPr="00C66616" w:rsidRDefault="00C66616" w:rsidP="00C66616">
      <w:pPr>
        <w:jc w:val="both"/>
        <w:rPr>
          <w:rFonts w:ascii="Arial" w:hAnsi="Arial" w:cs="Arial"/>
          <w:b/>
          <w:bCs/>
        </w:rPr>
      </w:pPr>
      <w:r w:rsidRPr="00C66616">
        <w:rPr>
          <w:rFonts w:ascii="Arial" w:hAnsi="Arial" w:cs="Arial"/>
          <w:b/>
          <w:bCs/>
        </w:rPr>
        <w:t>T</w:t>
      </w:r>
      <w:r w:rsidR="00AE6367">
        <w:rPr>
          <w:rFonts w:ascii="Arial" w:hAnsi="Arial" w:cs="Arial"/>
          <w:b/>
          <w:bCs/>
        </w:rPr>
        <w:t>echnical Queries</w:t>
      </w:r>
    </w:p>
    <w:p w14:paraId="363AF298" w14:textId="77777777" w:rsidR="00C66616" w:rsidRPr="00C66616" w:rsidRDefault="00C66616" w:rsidP="00C66616">
      <w:pPr>
        <w:jc w:val="both"/>
        <w:rPr>
          <w:rFonts w:ascii="Arial" w:hAnsi="Arial" w:cs="Arial"/>
        </w:rPr>
      </w:pPr>
    </w:p>
    <w:p w14:paraId="0E799481" w14:textId="1F0C5D35" w:rsidR="00C66616" w:rsidRPr="00C66616" w:rsidRDefault="00C66616" w:rsidP="00613BA0">
      <w:pPr>
        <w:jc w:val="both"/>
        <w:rPr>
          <w:rFonts w:ascii="Arial" w:hAnsi="Arial" w:cs="Arial"/>
        </w:rPr>
      </w:pPr>
      <w:r w:rsidRPr="00C66616">
        <w:rPr>
          <w:rFonts w:ascii="Arial" w:hAnsi="Arial" w:cs="Arial"/>
        </w:rPr>
        <w:t xml:space="preserve">Technical queries related to this tender should be submitted in writing to   </w:t>
      </w:r>
      <w:hyperlink r:id="rId14" w:history="1">
        <w:r w:rsidR="003B3238" w:rsidRPr="00F16F3B">
          <w:rPr>
            <w:rStyle w:val="Hyperlink"/>
            <w:rFonts w:ascii="Arial" w:hAnsi="Arial" w:cs="Arial"/>
          </w:rPr>
          <w:t>kjumbe@comesa.int</w:t>
        </w:r>
      </w:hyperlink>
      <w:r w:rsidRPr="00C66616">
        <w:rPr>
          <w:rFonts w:ascii="Arial" w:hAnsi="Arial" w:cs="Arial"/>
        </w:rPr>
        <w:t xml:space="preserve"> with a copy to </w:t>
      </w:r>
      <w:hyperlink r:id="rId15" w:history="1">
        <w:r w:rsidRPr="00C66616">
          <w:rPr>
            <w:rStyle w:val="Hyperlink"/>
            <w:rFonts w:ascii="Arial" w:hAnsi="Arial" w:cs="Arial"/>
          </w:rPr>
          <w:t>smwesigwa@comesa.int</w:t>
        </w:r>
      </w:hyperlink>
    </w:p>
    <w:p w14:paraId="6942BFD3" w14:textId="77777777" w:rsidR="00C66616" w:rsidRPr="00C66616" w:rsidRDefault="00C66616" w:rsidP="00C66616">
      <w:pPr>
        <w:jc w:val="both"/>
        <w:rPr>
          <w:rFonts w:ascii="Arial" w:hAnsi="Arial" w:cs="Arial"/>
        </w:rPr>
      </w:pPr>
    </w:p>
    <w:p w14:paraId="40C5ECE0" w14:textId="77777777" w:rsidR="00C66616" w:rsidRPr="00C66616" w:rsidRDefault="00C66616" w:rsidP="00C66616">
      <w:pPr>
        <w:ind w:left="2880" w:firstLine="720"/>
        <w:jc w:val="both"/>
        <w:rPr>
          <w:rFonts w:ascii="Arial" w:hAnsi="Arial" w:cs="Arial"/>
          <w:lang w:val="en-GB"/>
        </w:rPr>
      </w:pPr>
      <w:r w:rsidRPr="00C66616">
        <w:rPr>
          <w:rFonts w:ascii="Arial" w:hAnsi="Arial" w:cs="Arial"/>
        </w:rPr>
        <w:t>END</w:t>
      </w:r>
    </w:p>
    <w:p w14:paraId="1D61B418" w14:textId="77777777" w:rsidR="00C66616" w:rsidRPr="00461F5A" w:rsidRDefault="00C66616" w:rsidP="005B255E">
      <w:pPr>
        <w:jc w:val="both"/>
        <w:rPr>
          <w:rFonts w:ascii="Arial" w:hAnsi="Arial" w:cs="Arial"/>
        </w:rPr>
      </w:pPr>
    </w:p>
    <w:sectPr w:rsidR="00C66616" w:rsidRPr="00461F5A" w:rsidSect="00D47025">
      <w:footerReference w:type="default" r:id="rId16"/>
      <w:pgSz w:w="12240" w:h="15840"/>
      <w:pgMar w:top="1080" w:right="1440" w:bottom="99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303BA" w14:textId="77777777" w:rsidR="007357F8" w:rsidRDefault="007357F8" w:rsidP="004010A9">
      <w:r>
        <w:separator/>
      </w:r>
    </w:p>
  </w:endnote>
  <w:endnote w:type="continuationSeparator" w:id="0">
    <w:p w14:paraId="62F8B71B" w14:textId="77777777" w:rsidR="007357F8" w:rsidRDefault="007357F8" w:rsidP="0040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3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5987" w14:textId="77777777" w:rsidR="008A30DF" w:rsidRDefault="007357F8" w:rsidP="004010A9">
    <w:pPr>
      <w:pStyle w:val="Footer"/>
      <w:tabs>
        <w:tab w:val="clear" w:pos="4680"/>
        <w:tab w:val="clear" w:pos="9360"/>
        <w:tab w:val="left" w:pos="3690"/>
      </w:tabs>
      <w:jc w:val="center"/>
    </w:pPr>
    <w:sdt>
      <w:sdtPr>
        <w:rPr>
          <w:b/>
          <w:color w:val="002060"/>
          <w:sz w:val="20"/>
          <w:szCs w:val="20"/>
        </w:rPr>
        <w:alias w:val="Author"/>
        <w:id w:val="54214575"/>
        <w:placeholder>
          <w:docPart w:val="887B6944EB474969A2D6FCBE5CBA2AE0"/>
        </w:placeholder>
        <w:dataBinding w:prefixMappings="xmlns:ns0='http://schemas.openxmlformats.org/package/2006/metadata/core-properties' xmlns:ns1='http://purl.org/dc/elements/1.1/'" w:xpath="/ns0:coreProperties[1]/ns1:creator[1]" w:storeItemID="{6C3C8BC8-F283-45AE-878A-BAB7291924A1}"/>
        <w:text/>
      </w:sdtPr>
      <w:sdtEndPr/>
      <w:sdtContent>
        <w:r w:rsidR="004010A9" w:rsidRPr="004010A9">
          <w:rPr>
            <w:b/>
            <w:color w:val="002060"/>
            <w:sz w:val="20"/>
            <w:szCs w:val="20"/>
          </w:rPr>
          <w:t>Growing Together, for Prosperity</w:t>
        </w:r>
      </w:sdtContent>
    </w:sdt>
    <w:r w:rsidR="008A30DF" w:rsidRPr="008A30DF">
      <w:t xml:space="preserve"> </w:t>
    </w:r>
  </w:p>
  <w:p w14:paraId="5E37910C" w14:textId="77777777" w:rsidR="004010A9" w:rsidRDefault="004010A9">
    <w:pPr>
      <w:pStyle w:val="Footer"/>
    </w:pPr>
    <w:r>
      <w:rPr>
        <w:noProof/>
        <w:color w:val="4F81BD" w:themeColor="accent1"/>
      </w:rPr>
      <mc:AlternateContent>
        <mc:Choice Requires="wps">
          <w:drawing>
            <wp:anchor distT="91440" distB="91440" distL="114300" distR="114300" simplePos="0" relativeHeight="251660288" behindDoc="1" locked="0" layoutInCell="1" allowOverlap="1" wp14:anchorId="4126049A" wp14:editId="6A8B690D">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5ADA2961"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A316E" w14:textId="77777777" w:rsidR="007357F8" w:rsidRDefault="007357F8" w:rsidP="004010A9">
      <w:r>
        <w:separator/>
      </w:r>
    </w:p>
  </w:footnote>
  <w:footnote w:type="continuationSeparator" w:id="0">
    <w:p w14:paraId="58AC0005" w14:textId="77777777" w:rsidR="007357F8" w:rsidRDefault="007357F8" w:rsidP="00401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FA1"/>
    <w:multiLevelType w:val="hybridMultilevel"/>
    <w:tmpl w:val="9302286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D5506AC"/>
    <w:multiLevelType w:val="hybridMultilevel"/>
    <w:tmpl w:val="2B828B1C"/>
    <w:lvl w:ilvl="0" w:tplc="2000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1B7C72"/>
    <w:multiLevelType w:val="hybridMultilevel"/>
    <w:tmpl w:val="A00EA3E2"/>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90F5906"/>
    <w:multiLevelType w:val="hybridMultilevel"/>
    <w:tmpl w:val="50A43C1C"/>
    <w:lvl w:ilvl="0" w:tplc="5FCA208A">
      <w:start w:val="1"/>
      <w:numFmt w:val="lowerRoman"/>
      <w:lvlText w:val="(%1)"/>
      <w:lvlJc w:val="left"/>
      <w:pPr>
        <w:ind w:left="1440" w:hanging="720"/>
      </w:pPr>
      <w:rPr>
        <w:rFonts w:hint="default"/>
        <w:b w:val="0"/>
        <w:bCs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45CE3F5C"/>
    <w:multiLevelType w:val="hybridMultilevel"/>
    <w:tmpl w:val="BC6AD188"/>
    <w:lvl w:ilvl="0" w:tplc="2000000F">
      <w:start w:val="1"/>
      <w:numFmt w:val="decimal"/>
      <w:lvlText w:val="%1."/>
      <w:lvlJc w:val="left"/>
      <w:pPr>
        <w:ind w:left="1440" w:hanging="360"/>
      </w:pPr>
    </w:lvl>
    <w:lvl w:ilvl="1" w:tplc="20000019">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15:restartNumberingAfterBreak="0">
    <w:nsid w:val="4F16381D"/>
    <w:multiLevelType w:val="hybridMultilevel"/>
    <w:tmpl w:val="2E7CDBC4"/>
    <w:lvl w:ilvl="0" w:tplc="2000001B">
      <w:start w:val="1"/>
      <w:numFmt w:val="lowerRoman"/>
      <w:lvlText w:val="%1."/>
      <w:lvlJc w:val="right"/>
      <w:pPr>
        <w:ind w:left="1800" w:hanging="360"/>
      </w:pPr>
      <w:rPr>
        <w:rFonts w:hint="default"/>
      </w:rPr>
    </w:lvl>
    <w:lvl w:ilvl="1" w:tplc="FFFFFFFF" w:tentative="1">
      <w:start w:val="1"/>
      <w:numFmt w:val="bullet"/>
      <w:lvlText w:val="o"/>
      <w:lvlJc w:val="left"/>
      <w:pPr>
        <w:ind w:left="5400" w:hanging="360"/>
      </w:pPr>
      <w:rPr>
        <w:rFonts w:ascii="Courier New" w:hAnsi="Courier New" w:cs="Courier New" w:hint="default"/>
      </w:rPr>
    </w:lvl>
    <w:lvl w:ilvl="2" w:tplc="FFFFFFFF" w:tentative="1">
      <w:start w:val="1"/>
      <w:numFmt w:val="bullet"/>
      <w:lvlText w:val=""/>
      <w:lvlJc w:val="left"/>
      <w:pPr>
        <w:ind w:left="6120" w:hanging="360"/>
      </w:pPr>
      <w:rPr>
        <w:rFonts w:ascii="Wingdings" w:hAnsi="Wingdings" w:hint="default"/>
      </w:rPr>
    </w:lvl>
    <w:lvl w:ilvl="3" w:tplc="FFFFFFFF" w:tentative="1">
      <w:start w:val="1"/>
      <w:numFmt w:val="bullet"/>
      <w:lvlText w:val=""/>
      <w:lvlJc w:val="left"/>
      <w:pPr>
        <w:ind w:left="6840" w:hanging="360"/>
      </w:pPr>
      <w:rPr>
        <w:rFonts w:ascii="Symbol" w:hAnsi="Symbol" w:hint="default"/>
      </w:rPr>
    </w:lvl>
    <w:lvl w:ilvl="4" w:tplc="FFFFFFFF" w:tentative="1">
      <w:start w:val="1"/>
      <w:numFmt w:val="bullet"/>
      <w:lvlText w:val="o"/>
      <w:lvlJc w:val="left"/>
      <w:pPr>
        <w:ind w:left="7560" w:hanging="360"/>
      </w:pPr>
      <w:rPr>
        <w:rFonts w:ascii="Courier New" w:hAnsi="Courier New" w:cs="Courier New" w:hint="default"/>
      </w:rPr>
    </w:lvl>
    <w:lvl w:ilvl="5" w:tplc="FFFFFFFF" w:tentative="1">
      <w:start w:val="1"/>
      <w:numFmt w:val="bullet"/>
      <w:lvlText w:val=""/>
      <w:lvlJc w:val="left"/>
      <w:pPr>
        <w:ind w:left="8280" w:hanging="360"/>
      </w:pPr>
      <w:rPr>
        <w:rFonts w:ascii="Wingdings" w:hAnsi="Wingdings" w:hint="default"/>
      </w:rPr>
    </w:lvl>
    <w:lvl w:ilvl="6" w:tplc="FFFFFFFF" w:tentative="1">
      <w:start w:val="1"/>
      <w:numFmt w:val="bullet"/>
      <w:lvlText w:val=""/>
      <w:lvlJc w:val="left"/>
      <w:pPr>
        <w:ind w:left="9000" w:hanging="360"/>
      </w:pPr>
      <w:rPr>
        <w:rFonts w:ascii="Symbol" w:hAnsi="Symbol" w:hint="default"/>
      </w:rPr>
    </w:lvl>
    <w:lvl w:ilvl="7" w:tplc="FFFFFFFF" w:tentative="1">
      <w:start w:val="1"/>
      <w:numFmt w:val="bullet"/>
      <w:lvlText w:val="o"/>
      <w:lvlJc w:val="left"/>
      <w:pPr>
        <w:ind w:left="9720" w:hanging="360"/>
      </w:pPr>
      <w:rPr>
        <w:rFonts w:ascii="Courier New" w:hAnsi="Courier New" w:cs="Courier New" w:hint="default"/>
      </w:rPr>
    </w:lvl>
    <w:lvl w:ilvl="8" w:tplc="FFFFFFFF" w:tentative="1">
      <w:start w:val="1"/>
      <w:numFmt w:val="bullet"/>
      <w:lvlText w:val=""/>
      <w:lvlJc w:val="left"/>
      <w:pPr>
        <w:ind w:left="10440" w:hanging="360"/>
      </w:pPr>
      <w:rPr>
        <w:rFonts w:ascii="Wingdings" w:hAnsi="Wingdings" w:hint="default"/>
      </w:rPr>
    </w:lvl>
  </w:abstractNum>
  <w:abstractNum w:abstractNumId="6" w15:restartNumberingAfterBreak="0">
    <w:nsid w:val="68887A10"/>
    <w:multiLevelType w:val="hybridMultilevel"/>
    <w:tmpl w:val="2AC2C6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C3C0AC8"/>
    <w:multiLevelType w:val="hybridMultilevel"/>
    <w:tmpl w:val="AA2AA3EE"/>
    <w:lvl w:ilvl="0" w:tplc="2000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1B0115"/>
    <w:multiLevelType w:val="hybridMultilevel"/>
    <w:tmpl w:val="A7EA4CA0"/>
    <w:lvl w:ilvl="0" w:tplc="DB0CDAC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7E491ADE"/>
    <w:multiLevelType w:val="hybridMultilevel"/>
    <w:tmpl w:val="AE708F3A"/>
    <w:lvl w:ilvl="0" w:tplc="1882A014">
      <w:start w:val="1"/>
      <w:numFmt w:val="lowerRoman"/>
      <w:lvlText w:val="%1."/>
      <w:lvlJc w:val="left"/>
      <w:pPr>
        <w:ind w:left="1440" w:hanging="720"/>
      </w:pPr>
      <w:rPr>
        <w:rFonts w:hint="default"/>
        <w:b w:val="0"/>
        <w:bCs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1"/>
  </w:num>
  <w:num w:numId="2">
    <w:abstractNumId w:val="7"/>
  </w:num>
  <w:num w:numId="3">
    <w:abstractNumId w:val="0"/>
  </w:num>
  <w:num w:numId="4">
    <w:abstractNumId w:val="8"/>
  </w:num>
  <w:num w:numId="5">
    <w:abstractNumId w:val="5"/>
  </w:num>
  <w:num w:numId="6">
    <w:abstractNumId w:val="3"/>
  </w:num>
  <w:num w:numId="7">
    <w:abstractNumId w:val="9"/>
  </w:num>
  <w:num w:numId="8">
    <w:abstractNumId w:val="4"/>
  </w:num>
  <w:num w:numId="9">
    <w:abstractNumId w:val="6"/>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E8"/>
    <w:rsid w:val="0002600D"/>
    <w:rsid w:val="00047393"/>
    <w:rsid w:val="00060457"/>
    <w:rsid w:val="0007403B"/>
    <w:rsid w:val="000A6384"/>
    <w:rsid w:val="000A66F8"/>
    <w:rsid w:val="000D78D7"/>
    <w:rsid w:val="000F2DE1"/>
    <w:rsid w:val="0012566B"/>
    <w:rsid w:val="001320B2"/>
    <w:rsid w:val="00136035"/>
    <w:rsid w:val="00151137"/>
    <w:rsid w:val="001B4868"/>
    <w:rsid w:val="001B56A3"/>
    <w:rsid w:val="001D310B"/>
    <w:rsid w:val="001D4EE9"/>
    <w:rsid w:val="001E5365"/>
    <w:rsid w:val="002206F2"/>
    <w:rsid w:val="00233E51"/>
    <w:rsid w:val="00234717"/>
    <w:rsid w:val="002431FC"/>
    <w:rsid w:val="002763C9"/>
    <w:rsid w:val="002B26D7"/>
    <w:rsid w:val="002D7A53"/>
    <w:rsid w:val="002F2813"/>
    <w:rsid w:val="00333F25"/>
    <w:rsid w:val="003355ED"/>
    <w:rsid w:val="00336DAA"/>
    <w:rsid w:val="00357675"/>
    <w:rsid w:val="003762F2"/>
    <w:rsid w:val="00376400"/>
    <w:rsid w:val="00390904"/>
    <w:rsid w:val="003A53E4"/>
    <w:rsid w:val="003B0FCC"/>
    <w:rsid w:val="003B3238"/>
    <w:rsid w:val="003B6F63"/>
    <w:rsid w:val="003C1085"/>
    <w:rsid w:val="003C4E6A"/>
    <w:rsid w:val="003C6E6E"/>
    <w:rsid w:val="004010A9"/>
    <w:rsid w:val="00426742"/>
    <w:rsid w:val="004430FB"/>
    <w:rsid w:val="00461F5A"/>
    <w:rsid w:val="00486236"/>
    <w:rsid w:val="004A4DED"/>
    <w:rsid w:val="004B2182"/>
    <w:rsid w:val="004E4BED"/>
    <w:rsid w:val="005315CF"/>
    <w:rsid w:val="00537BA5"/>
    <w:rsid w:val="00537EE7"/>
    <w:rsid w:val="00545233"/>
    <w:rsid w:val="00563231"/>
    <w:rsid w:val="00571159"/>
    <w:rsid w:val="00571E2C"/>
    <w:rsid w:val="005735D1"/>
    <w:rsid w:val="00594C46"/>
    <w:rsid w:val="00596519"/>
    <w:rsid w:val="005B255E"/>
    <w:rsid w:val="00613BA0"/>
    <w:rsid w:val="00647414"/>
    <w:rsid w:val="00684727"/>
    <w:rsid w:val="00695A43"/>
    <w:rsid w:val="00696DB6"/>
    <w:rsid w:val="006B0DE1"/>
    <w:rsid w:val="006C603C"/>
    <w:rsid w:val="006C64F4"/>
    <w:rsid w:val="006D2107"/>
    <w:rsid w:val="00711053"/>
    <w:rsid w:val="00733692"/>
    <w:rsid w:val="007357F8"/>
    <w:rsid w:val="00735CE6"/>
    <w:rsid w:val="0075125A"/>
    <w:rsid w:val="00784A46"/>
    <w:rsid w:val="007A49A0"/>
    <w:rsid w:val="007B41AD"/>
    <w:rsid w:val="007F6186"/>
    <w:rsid w:val="00820646"/>
    <w:rsid w:val="0082283E"/>
    <w:rsid w:val="00825432"/>
    <w:rsid w:val="008266F7"/>
    <w:rsid w:val="00833445"/>
    <w:rsid w:val="0083397D"/>
    <w:rsid w:val="008A22CE"/>
    <w:rsid w:val="008A30DF"/>
    <w:rsid w:val="008A51E4"/>
    <w:rsid w:val="008B2516"/>
    <w:rsid w:val="008C7271"/>
    <w:rsid w:val="009231C7"/>
    <w:rsid w:val="00926E40"/>
    <w:rsid w:val="0093796D"/>
    <w:rsid w:val="0095462E"/>
    <w:rsid w:val="009602B4"/>
    <w:rsid w:val="00962ED8"/>
    <w:rsid w:val="009B57ED"/>
    <w:rsid w:val="009E2C8E"/>
    <w:rsid w:val="00A04780"/>
    <w:rsid w:val="00A05CCC"/>
    <w:rsid w:val="00A1501E"/>
    <w:rsid w:val="00A20B1A"/>
    <w:rsid w:val="00A54B02"/>
    <w:rsid w:val="00A77B32"/>
    <w:rsid w:val="00A930B7"/>
    <w:rsid w:val="00AB699E"/>
    <w:rsid w:val="00AE151A"/>
    <w:rsid w:val="00AE6367"/>
    <w:rsid w:val="00B10EBD"/>
    <w:rsid w:val="00B377D2"/>
    <w:rsid w:val="00B4378A"/>
    <w:rsid w:val="00B555A0"/>
    <w:rsid w:val="00B82ADF"/>
    <w:rsid w:val="00B9380F"/>
    <w:rsid w:val="00BA7C50"/>
    <w:rsid w:val="00BB553F"/>
    <w:rsid w:val="00BD3516"/>
    <w:rsid w:val="00BE0AC7"/>
    <w:rsid w:val="00BE5F74"/>
    <w:rsid w:val="00C158E8"/>
    <w:rsid w:val="00C5715D"/>
    <w:rsid w:val="00C66616"/>
    <w:rsid w:val="00C94289"/>
    <w:rsid w:val="00CA2CD1"/>
    <w:rsid w:val="00CA5204"/>
    <w:rsid w:val="00CB78A0"/>
    <w:rsid w:val="00CD0ABE"/>
    <w:rsid w:val="00CE3B80"/>
    <w:rsid w:val="00CE59B7"/>
    <w:rsid w:val="00D47025"/>
    <w:rsid w:val="00DA203A"/>
    <w:rsid w:val="00DA35D3"/>
    <w:rsid w:val="00DE33FD"/>
    <w:rsid w:val="00DE36EB"/>
    <w:rsid w:val="00DE5E54"/>
    <w:rsid w:val="00DE6481"/>
    <w:rsid w:val="00E545B0"/>
    <w:rsid w:val="00E77391"/>
    <w:rsid w:val="00E80A9B"/>
    <w:rsid w:val="00E82AC3"/>
    <w:rsid w:val="00E874F7"/>
    <w:rsid w:val="00E90DBE"/>
    <w:rsid w:val="00E92E8B"/>
    <w:rsid w:val="00EA47FE"/>
    <w:rsid w:val="00EC32BB"/>
    <w:rsid w:val="00ED3765"/>
    <w:rsid w:val="00ED3E58"/>
    <w:rsid w:val="00EE4CE6"/>
    <w:rsid w:val="00F00E82"/>
    <w:rsid w:val="00F05008"/>
    <w:rsid w:val="00F2538D"/>
    <w:rsid w:val="00F323B2"/>
    <w:rsid w:val="00F50B8A"/>
    <w:rsid w:val="00F53B39"/>
    <w:rsid w:val="00F623DA"/>
    <w:rsid w:val="00F714D5"/>
    <w:rsid w:val="00F914F1"/>
    <w:rsid w:val="00FC5B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D5ADC"/>
  <w15:docId w15:val="{B15910F1-FC4B-4FDA-A861-27E10FB1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8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158E8"/>
    <w:pPr>
      <w:keepNext/>
      <w:jc w:val="center"/>
      <w:outlineLvl w:val="0"/>
    </w:pPr>
    <w:rPr>
      <w:b/>
      <w:sz w:val="28"/>
      <w:szCs w:val="20"/>
      <w:lang w:val="en-GB"/>
    </w:rPr>
  </w:style>
  <w:style w:type="paragraph" w:styleId="Heading2">
    <w:name w:val="heading 2"/>
    <w:basedOn w:val="Normal"/>
    <w:next w:val="Normal"/>
    <w:link w:val="Heading2Char"/>
    <w:uiPriority w:val="9"/>
    <w:semiHidden/>
    <w:unhideWhenUsed/>
    <w:qFormat/>
    <w:rsid w:val="000D78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C158E8"/>
  </w:style>
  <w:style w:type="character" w:customStyle="1" w:styleId="Heading1Char">
    <w:name w:val="Heading 1 Char"/>
    <w:basedOn w:val="DefaultParagraphFont"/>
    <w:link w:val="Heading1"/>
    <w:rsid w:val="00C158E8"/>
    <w:rPr>
      <w:rFonts w:ascii="Times New Roman" w:eastAsia="Times New Roman" w:hAnsi="Times New Roman" w:cs="Times New Roman"/>
      <w:b/>
      <w:sz w:val="28"/>
      <w:szCs w:val="20"/>
      <w:lang w:val="en-GB"/>
    </w:rPr>
  </w:style>
  <w:style w:type="paragraph" w:styleId="Title">
    <w:name w:val="Title"/>
    <w:basedOn w:val="Normal"/>
    <w:link w:val="TitleChar"/>
    <w:qFormat/>
    <w:rsid w:val="00C158E8"/>
    <w:pPr>
      <w:jc w:val="center"/>
    </w:pPr>
    <w:rPr>
      <w:b/>
      <w:sz w:val="28"/>
      <w:szCs w:val="20"/>
      <w:lang w:val="en-GB"/>
    </w:rPr>
  </w:style>
  <w:style w:type="character" w:customStyle="1" w:styleId="TitleChar">
    <w:name w:val="Title Char"/>
    <w:basedOn w:val="DefaultParagraphFont"/>
    <w:link w:val="Title"/>
    <w:rsid w:val="00C158E8"/>
    <w:rPr>
      <w:rFonts w:ascii="Times New Roman" w:eastAsia="Times New Roman" w:hAnsi="Times New Roman" w:cs="Times New Roman"/>
      <w:b/>
      <w:sz w:val="28"/>
      <w:szCs w:val="20"/>
      <w:lang w:val="en-GB"/>
    </w:rPr>
  </w:style>
  <w:style w:type="paragraph" w:styleId="BalloonText">
    <w:name w:val="Balloon Text"/>
    <w:basedOn w:val="Normal"/>
    <w:link w:val="BalloonTextChar"/>
    <w:uiPriority w:val="99"/>
    <w:semiHidden/>
    <w:unhideWhenUsed/>
    <w:rsid w:val="00C158E8"/>
    <w:rPr>
      <w:rFonts w:ascii="Tahoma" w:hAnsi="Tahoma" w:cs="Tahoma"/>
      <w:sz w:val="16"/>
      <w:szCs w:val="16"/>
    </w:rPr>
  </w:style>
  <w:style w:type="character" w:customStyle="1" w:styleId="BalloonTextChar">
    <w:name w:val="Balloon Text Char"/>
    <w:basedOn w:val="DefaultParagraphFont"/>
    <w:link w:val="BalloonText"/>
    <w:uiPriority w:val="99"/>
    <w:semiHidden/>
    <w:rsid w:val="00C158E8"/>
    <w:rPr>
      <w:rFonts w:ascii="Tahoma" w:eastAsia="Times New Roman" w:hAnsi="Tahoma" w:cs="Tahoma"/>
      <w:sz w:val="16"/>
      <w:szCs w:val="16"/>
    </w:rPr>
  </w:style>
  <w:style w:type="paragraph" w:styleId="Revision">
    <w:name w:val="Revision"/>
    <w:hidden/>
    <w:uiPriority w:val="99"/>
    <w:semiHidden/>
    <w:rsid w:val="0037640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77D2"/>
    <w:rPr>
      <w:color w:val="0000FF" w:themeColor="hyperlink"/>
      <w:u w:val="single"/>
    </w:rPr>
  </w:style>
  <w:style w:type="paragraph" w:styleId="Header">
    <w:name w:val="header"/>
    <w:basedOn w:val="Normal"/>
    <w:link w:val="HeaderChar"/>
    <w:uiPriority w:val="99"/>
    <w:unhideWhenUsed/>
    <w:rsid w:val="004010A9"/>
    <w:pPr>
      <w:tabs>
        <w:tab w:val="center" w:pos="4680"/>
        <w:tab w:val="right" w:pos="9360"/>
      </w:tabs>
    </w:pPr>
  </w:style>
  <w:style w:type="character" w:customStyle="1" w:styleId="HeaderChar">
    <w:name w:val="Header Char"/>
    <w:basedOn w:val="DefaultParagraphFont"/>
    <w:link w:val="Header"/>
    <w:uiPriority w:val="99"/>
    <w:rsid w:val="004010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10A9"/>
    <w:pPr>
      <w:tabs>
        <w:tab w:val="center" w:pos="4680"/>
        <w:tab w:val="right" w:pos="9360"/>
      </w:tabs>
    </w:pPr>
  </w:style>
  <w:style w:type="character" w:customStyle="1" w:styleId="FooterChar">
    <w:name w:val="Footer Char"/>
    <w:basedOn w:val="DefaultParagraphFont"/>
    <w:link w:val="Footer"/>
    <w:uiPriority w:val="99"/>
    <w:rsid w:val="004010A9"/>
    <w:rPr>
      <w:rFonts w:ascii="Times New Roman" w:eastAsia="Times New Roman" w:hAnsi="Times New Roman" w:cs="Times New Roman"/>
      <w:sz w:val="24"/>
      <w:szCs w:val="24"/>
    </w:rPr>
  </w:style>
  <w:style w:type="paragraph" w:customStyle="1" w:styleId="DE7B8801F2B1483F98D539CC92927118">
    <w:name w:val="DE7B8801F2B1483F98D539CC92927118"/>
    <w:rsid w:val="004010A9"/>
    <w:rPr>
      <w:rFonts w:eastAsiaTheme="minorEastAsia"/>
      <w:lang w:eastAsia="ja-JP"/>
    </w:rPr>
  </w:style>
  <w:style w:type="character" w:customStyle="1" w:styleId="Heading2Char">
    <w:name w:val="Heading 2 Char"/>
    <w:basedOn w:val="DefaultParagraphFont"/>
    <w:link w:val="Heading2"/>
    <w:uiPriority w:val="9"/>
    <w:semiHidden/>
    <w:rsid w:val="000D78D7"/>
    <w:rPr>
      <w:rFonts w:asciiTheme="majorHAnsi" w:eastAsiaTheme="majorEastAsia" w:hAnsiTheme="majorHAnsi" w:cstheme="majorBidi"/>
      <w:color w:val="365F91" w:themeColor="accent1" w:themeShade="BF"/>
      <w:sz w:val="26"/>
      <w:szCs w:val="26"/>
    </w:rPr>
  </w:style>
  <w:style w:type="paragraph" w:styleId="ListParagraph">
    <w:name w:val="List Paragraph"/>
    <w:aliases w:val="List Bulet,Bullets,List Paragraph1,AB List 1,Bullet Points,ProcessA,Liste couleur - Accent 1,Liste couleur - Accent 14,COMESA Text 2,Standard 12 pt,Paragraphe de liste rapport atelier Mada,Heading II,Number Bullets,List Bullet Mary,normal"/>
    <w:basedOn w:val="Normal"/>
    <w:link w:val="ListParagraphChar"/>
    <w:uiPriority w:val="34"/>
    <w:qFormat/>
    <w:rsid w:val="00E80A9B"/>
    <w:pPr>
      <w:ind w:left="720"/>
      <w:contextualSpacing/>
    </w:pPr>
  </w:style>
  <w:style w:type="paragraph" w:styleId="BodyText">
    <w:name w:val="Body Text"/>
    <w:basedOn w:val="Normal"/>
    <w:link w:val="BodyTextChar"/>
    <w:uiPriority w:val="99"/>
    <w:semiHidden/>
    <w:unhideWhenUsed/>
    <w:rsid w:val="00B4378A"/>
    <w:pPr>
      <w:spacing w:after="120"/>
    </w:pPr>
  </w:style>
  <w:style w:type="character" w:customStyle="1" w:styleId="BodyTextChar">
    <w:name w:val="Body Text Char"/>
    <w:basedOn w:val="DefaultParagraphFont"/>
    <w:link w:val="BodyText"/>
    <w:uiPriority w:val="99"/>
    <w:semiHidden/>
    <w:rsid w:val="00B4378A"/>
    <w:rPr>
      <w:rFonts w:ascii="Times New Roman" w:eastAsia="Times New Roman" w:hAnsi="Times New Roman" w:cs="Times New Roman"/>
      <w:sz w:val="24"/>
      <w:szCs w:val="24"/>
    </w:rPr>
  </w:style>
  <w:style w:type="paragraph" w:customStyle="1" w:styleId="Default">
    <w:name w:val="Default"/>
    <w:rsid w:val="005735D1"/>
    <w:pPr>
      <w:autoSpaceDE w:val="0"/>
      <w:autoSpaceDN w:val="0"/>
      <w:adjustRightInd w:val="0"/>
      <w:spacing w:after="0" w:line="240" w:lineRule="auto"/>
    </w:pPr>
    <w:rPr>
      <w:rFonts w:ascii="Calibri" w:eastAsia="Calibri" w:hAnsi="Calibri" w:cs="Calibri"/>
      <w:color w:val="000000"/>
      <w:sz w:val="24"/>
      <w:szCs w:val="24"/>
      <w:lang w:val="en-GB"/>
    </w:rPr>
  </w:style>
  <w:style w:type="character" w:styleId="UnresolvedMention">
    <w:name w:val="Unresolved Mention"/>
    <w:basedOn w:val="DefaultParagraphFont"/>
    <w:uiPriority w:val="99"/>
    <w:semiHidden/>
    <w:unhideWhenUsed/>
    <w:rsid w:val="005735D1"/>
    <w:rPr>
      <w:color w:val="605E5C"/>
      <w:shd w:val="clear" w:color="auto" w:fill="E1DFDD"/>
    </w:rPr>
  </w:style>
  <w:style w:type="table" w:styleId="TableGrid">
    <w:name w:val="Table Grid"/>
    <w:basedOn w:val="TableNormal"/>
    <w:uiPriority w:val="39"/>
    <w:rsid w:val="00A05CCC"/>
    <w:pPr>
      <w:spacing w:after="0" w:line="240" w:lineRule="auto"/>
    </w:pPr>
    <w:rPr>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rsid w:val="00BE5F7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1"/>
    <w:uiPriority w:val="99"/>
    <w:semiHidden/>
    <w:rsid w:val="00BE5F74"/>
    <w:rPr>
      <w:sz w:val="20"/>
      <w:szCs w:val="20"/>
    </w:rPr>
  </w:style>
  <w:style w:type="character" w:styleId="FootnoteReference">
    <w:name w:val="footnote reference"/>
    <w:basedOn w:val="DefaultParagraphFont"/>
    <w:uiPriority w:val="99"/>
    <w:semiHidden/>
    <w:unhideWhenUsed/>
    <w:rsid w:val="00BE5F74"/>
    <w:rPr>
      <w:vertAlign w:val="superscript"/>
    </w:rPr>
  </w:style>
  <w:style w:type="paragraph" w:styleId="FootnoteText">
    <w:name w:val="footnote text"/>
    <w:basedOn w:val="Normal"/>
    <w:link w:val="FootnoteTextChar1"/>
    <w:uiPriority w:val="99"/>
    <w:semiHidden/>
    <w:unhideWhenUsed/>
    <w:rsid w:val="00BE5F74"/>
    <w:rPr>
      <w:sz w:val="20"/>
      <w:szCs w:val="20"/>
    </w:rPr>
  </w:style>
  <w:style w:type="character" w:customStyle="1" w:styleId="FootnoteTextChar1">
    <w:name w:val="Footnote Text Char1"/>
    <w:basedOn w:val="DefaultParagraphFont"/>
    <w:link w:val="FootnoteText"/>
    <w:uiPriority w:val="99"/>
    <w:semiHidden/>
    <w:rsid w:val="00BE5F74"/>
    <w:rPr>
      <w:rFonts w:ascii="Times New Roman" w:eastAsia="Times New Roman" w:hAnsi="Times New Roman" w:cs="Times New Roman"/>
      <w:sz w:val="20"/>
      <w:szCs w:val="20"/>
    </w:rPr>
  </w:style>
  <w:style w:type="character" w:customStyle="1" w:styleId="ListParagraphChar">
    <w:name w:val="List Paragraph Char"/>
    <w:aliases w:val="List Bulet Char,Bullets Char,List Paragraph1 Char,AB List 1 Char,Bullet Points Char,ProcessA Char,Liste couleur - Accent 1 Char,Liste couleur - Accent 14 Char,COMESA Text 2 Char,Standard 12 pt Char,Heading II Char,Number Bullets Char"/>
    <w:link w:val="ListParagraph"/>
    <w:uiPriority w:val="34"/>
    <w:qFormat/>
    <w:locked/>
    <w:rsid w:val="001D4EE9"/>
    <w:rPr>
      <w:rFonts w:ascii="Times New Roman" w:eastAsia="Times New Roman" w:hAnsi="Times New Roman" w:cs="Times New Roman"/>
      <w:sz w:val="24"/>
      <w:szCs w:val="24"/>
    </w:rPr>
  </w:style>
  <w:style w:type="character" w:customStyle="1" w:styleId="A4">
    <w:name w:val="A4"/>
    <w:uiPriority w:val="99"/>
    <w:rsid w:val="00F2538D"/>
    <w:rPr>
      <w:rFonts w:ascii="Avenir 35 Light" w:hAnsi="Avenir 35 Light" w:cs="Avenir 35 Light" w:hint="default"/>
      <w:color w:val="000000"/>
      <w:sz w:val="22"/>
      <w:szCs w:val="22"/>
    </w:rPr>
  </w:style>
  <w:style w:type="character" w:customStyle="1" w:styleId="NoSpacingChar">
    <w:name w:val="No Spacing Char"/>
    <w:basedOn w:val="DefaultParagraphFont"/>
    <w:link w:val="NoSpacing"/>
    <w:uiPriority w:val="1"/>
    <w:locked/>
    <w:rsid w:val="00E77391"/>
  </w:style>
  <w:style w:type="paragraph" w:styleId="NoSpacing">
    <w:name w:val="No Spacing"/>
    <w:basedOn w:val="Normal"/>
    <w:link w:val="NoSpacingChar"/>
    <w:uiPriority w:val="1"/>
    <w:qFormat/>
    <w:rsid w:val="00E77391"/>
    <w:pPr>
      <w:jc w:val="both"/>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69419">
      <w:bodyDiv w:val="1"/>
      <w:marLeft w:val="0"/>
      <w:marRight w:val="0"/>
      <w:marTop w:val="0"/>
      <w:marBottom w:val="0"/>
      <w:divBdr>
        <w:top w:val="none" w:sz="0" w:space="0" w:color="auto"/>
        <w:left w:val="none" w:sz="0" w:space="0" w:color="auto"/>
        <w:bottom w:val="none" w:sz="0" w:space="0" w:color="auto"/>
        <w:right w:val="none" w:sz="0" w:space="0" w:color="auto"/>
      </w:divBdr>
    </w:div>
    <w:div w:id="315695578">
      <w:bodyDiv w:val="1"/>
      <w:marLeft w:val="0"/>
      <w:marRight w:val="0"/>
      <w:marTop w:val="0"/>
      <w:marBottom w:val="0"/>
      <w:divBdr>
        <w:top w:val="none" w:sz="0" w:space="0" w:color="auto"/>
        <w:left w:val="none" w:sz="0" w:space="0" w:color="auto"/>
        <w:bottom w:val="none" w:sz="0" w:space="0" w:color="auto"/>
        <w:right w:val="none" w:sz="0" w:space="0" w:color="auto"/>
      </w:divBdr>
    </w:div>
    <w:div w:id="317926613">
      <w:bodyDiv w:val="1"/>
      <w:marLeft w:val="0"/>
      <w:marRight w:val="0"/>
      <w:marTop w:val="0"/>
      <w:marBottom w:val="0"/>
      <w:divBdr>
        <w:top w:val="none" w:sz="0" w:space="0" w:color="auto"/>
        <w:left w:val="none" w:sz="0" w:space="0" w:color="auto"/>
        <w:bottom w:val="none" w:sz="0" w:space="0" w:color="auto"/>
        <w:right w:val="none" w:sz="0" w:space="0" w:color="auto"/>
      </w:divBdr>
    </w:div>
    <w:div w:id="361974808">
      <w:bodyDiv w:val="1"/>
      <w:marLeft w:val="0"/>
      <w:marRight w:val="0"/>
      <w:marTop w:val="0"/>
      <w:marBottom w:val="0"/>
      <w:divBdr>
        <w:top w:val="none" w:sz="0" w:space="0" w:color="auto"/>
        <w:left w:val="none" w:sz="0" w:space="0" w:color="auto"/>
        <w:bottom w:val="none" w:sz="0" w:space="0" w:color="auto"/>
        <w:right w:val="none" w:sz="0" w:space="0" w:color="auto"/>
      </w:divBdr>
    </w:div>
    <w:div w:id="444469212">
      <w:bodyDiv w:val="1"/>
      <w:marLeft w:val="0"/>
      <w:marRight w:val="0"/>
      <w:marTop w:val="0"/>
      <w:marBottom w:val="0"/>
      <w:divBdr>
        <w:top w:val="none" w:sz="0" w:space="0" w:color="auto"/>
        <w:left w:val="none" w:sz="0" w:space="0" w:color="auto"/>
        <w:bottom w:val="none" w:sz="0" w:space="0" w:color="auto"/>
        <w:right w:val="none" w:sz="0" w:space="0" w:color="auto"/>
      </w:divBdr>
    </w:div>
    <w:div w:id="530262307">
      <w:bodyDiv w:val="1"/>
      <w:marLeft w:val="0"/>
      <w:marRight w:val="0"/>
      <w:marTop w:val="0"/>
      <w:marBottom w:val="0"/>
      <w:divBdr>
        <w:top w:val="none" w:sz="0" w:space="0" w:color="auto"/>
        <w:left w:val="none" w:sz="0" w:space="0" w:color="auto"/>
        <w:bottom w:val="none" w:sz="0" w:space="0" w:color="auto"/>
        <w:right w:val="none" w:sz="0" w:space="0" w:color="auto"/>
      </w:divBdr>
    </w:div>
    <w:div w:id="786629542">
      <w:bodyDiv w:val="1"/>
      <w:marLeft w:val="0"/>
      <w:marRight w:val="0"/>
      <w:marTop w:val="0"/>
      <w:marBottom w:val="0"/>
      <w:divBdr>
        <w:top w:val="none" w:sz="0" w:space="0" w:color="auto"/>
        <w:left w:val="none" w:sz="0" w:space="0" w:color="auto"/>
        <w:bottom w:val="none" w:sz="0" w:space="0" w:color="auto"/>
        <w:right w:val="none" w:sz="0" w:space="0" w:color="auto"/>
      </w:divBdr>
    </w:div>
    <w:div w:id="907376405">
      <w:bodyDiv w:val="1"/>
      <w:marLeft w:val="0"/>
      <w:marRight w:val="0"/>
      <w:marTop w:val="0"/>
      <w:marBottom w:val="0"/>
      <w:divBdr>
        <w:top w:val="none" w:sz="0" w:space="0" w:color="auto"/>
        <w:left w:val="none" w:sz="0" w:space="0" w:color="auto"/>
        <w:bottom w:val="none" w:sz="0" w:space="0" w:color="auto"/>
        <w:right w:val="none" w:sz="0" w:space="0" w:color="auto"/>
      </w:divBdr>
    </w:div>
    <w:div w:id="924655212">
      <w:bodyDiv w:val="1"/>
      <w:marLeft w:val="0"/>
      <w:marRight w:val="0"/>
      <w:marTop w:val="0"/>
      <w:marBottom w:val="0"/>
      <w:divBdr>
        <w:top w:val="none" w:sz="0" w:space="0" w:color="auto"/>
        <w:left w:val="none" w:sz="0" w:space="0" w:color="auto"/>
        <w:bottom w:val="none" w:sz="0" w:space="0" w:color="auto"/>
        <w:right w:val="none" w:sz="0" w:space="0" w:color="auto"/>
      </w:divBdr>
    </w:div>
    <w:div w:id="1396079901">
      <w:bodyDiv w:val="1"/>
      <w:marLeft w:val="0"/>
      <w:marRight w:val="0"/>
      <w:marTop w:val="0"/>
      <w:marBottom w:val="0"/>
      <w:divBdr>
        <w:top w:val="none" w:sz="0" w:space="0" w:color="auto"/>
        <w:left w:val="none" w:sz="0" w:space="0" w:color="auto"/>
        <w:bottom w:val="none" w:sz="0" w:space="0" w:color="auto"/>
        <w:right w:val="none" w:sz="0" w:space="0" w:color="auto"/>
      </w:divBdr>
    </w:div>
    <w:div w:id="1507356150">
      <w:bodyDiv w:val="1"/>
      <w:marLeft w:val="0"/>
      <w:marRight w:val="0"/>
      <w:marTop w:val="0"/>
      <w:marBottom w:val="0"/>
      <w:divBdr>
        <w:top w:val="none" w:sz="0" w:space="0" w:color="auto"/>
        <w:left w:val="none" w:sz="0" w:space="0" w:color="auto"/>
        <w:bottom w:val="none" w:sz="0" w:space="0" w:color="auto"/>
        <w:right w:val="none" w:sz="0" w:space="0" w:color="auto"/>
      </w:divBdr>
    </w:div>
    <w:div w:id="209932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nders@comesa.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mwesigwa@comesa.i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jumbe@comesa.i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7B6944EB474969A2D6FCBE5CBA2AE0"/>
        <w:category>
          <w:name w:val="General"/>
          <w:gallery w:val="placeholder"/>
        </w:category>
        <w:types>
          <w:type w:val="bbPlcHdr"/>
        </w:types>
        <w:behaviors>
          <w:behavior w:val="content"/>
        </w:behaviors>
        <w:guid w:val="{E470404D-0AD1-4DCD-8C81-A59D414828CC}"/>
      </w:docPartPr>
      <w:docPartBody>
        <w:p w:rsidR="004B5B31" w:rsidRDefault="00016145" w:rsidP="00016145">
          <w:pPr>
            <w:pStyle w:val="887B6944EB474969A2D6FCBE5CBA2AE0"/>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3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145"/>
    <w:rsid w:val="00014D34"/>
    <w:rsid w:val="00016145"/>
    <w:rsid w:val="000A778C"/>
    <w:rsid w:val="0014152F"/>
    <w:rsid w:val="001B612D"/>
    <w:rsid w:val="001E69BD"/>
    <w:rsid w:val="0026556B"/>
    <w:rsid w:val="002C4681"/>
    <w:rsid w:val="002E1275"/>
    <w:rsid w:val="003935E8"/>
    <w:rsid w:val="004A55C7"/>
    <w:rsid w:val="004B5B31"/>
    <w:rsid w:val="005159FD"/>
    <w:rsid w:val="00615E0D"/>
    <w:rsid w:val="006C1B72"/>
    <w:rsid w:val="006D3D3B"/>
    <w:rsid w:val="00737220"/>
    <w:rsid w:val="0083064F"/>
    <w:rsid w:val="00870A97"/>
    <w:rsid w:val="008C1A61"/>
    <w:rsid w:val="009452FB"/>
    <w:rsid w:val="00A73851"/>
    <w:rsid w:val="00AE6FEB"/>
    <w:rsid w:val="00BF6D14"/>
    <w:rsid w:val="00DB4E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7B6944EB474969A2D6FCBE5CBA2AE0">
    <w:name w:val="887B6944EB474969A2D6FCBE5CBA2AE0"/>
    <w:rsid w:val="00016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3131432815AC4B9BEE710FF7A93866" ma:contentTypeVersion="12" ma:contentTypeDescription="Create a new document." ma:contentTypeScope="" ma:versionID="0984bac833f2097866f3ec8ca5e6ce61">
  <xsd:schema xmlns:xsd="http://www.w3.org/2001/XMLSchema" xmlns:xs="http://www.w3.org/2001/XMLSchema" xmlns:p="http://schemas.microsoft.com/office/2006/metadata/properties" xmlns:ns3="7e76cb0c-0cee-476a-ab26-971f9a600232" xmlns:ns4="46d6f18e-5f5f-4a35-a04a-e862b07d3910" targetNamespace="http://schemas.microsoft.com/office/2006/metadata/properties" ma:root="true" ma:fieldsID="d240dc76836f3f459a01a76c35e916cd" ns3:_="" ns4:_="">
    <xsd:import namespace="7e76cb0c-0cee-476a-ab26-971f9a600232"/>
    <xsd:import namespace="46d6f18e-5f5f-4a35-a04a-e862b07d39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cb0c-0cee-476a-ab26-971f9a600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d6f18e-5f5f-4a35-a04a-e862b07d391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C3F1FB-51BD-4E41-B52B-8E8EA6C461B5}">
  <ds:schemaRefs>
    <ds:schemaRef ds:uri="http://schemas.microsoft.com/sharepoint/v3/contenttype/forms"/>
  </ds:schemaRefs>
</ds:datastoreItem>
</file>

<file path=customXml/itemProps2.xml><?xml version="1.0" encoding="utf-8"?>
<ds:datastoreItem xmlns:ds="http://schemas.openxmlformats.org/officeDocument/2006/customXml" ds:itemID="{9EDA7251-9052-4506-97A4-6287F8A8F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6cb0c-0cee-476a-ab26-971f9a600232"/>
    <ds:schemaRef ds:uri="46d6f18e-5f5f-4a35-a04a-e862b07d3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916D95-3FE7-4325-9E3D-F652A2221AFA}">
  <ds:schemaRefs>
    <ds:schemaRef ds:uri="http://schemas.openxmlformats.org/officeDocument/2006/bibliography"/>
  </ds:schemaRefs>
</ds:datastoreItem>
</file>

<file path=customXml/itemProps4.xml><?xml version="1.0" encoding="utf-8"?>
<ds:datastoreItem xmlns:ds="http://schemas.openxmlformats.org/officeDocument/2006/customXml" ds:itemID="{3B6E71C9-B32F-4EF9-8D47-DBB5BE3E32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Growing Together, for Prosperity</dc:creator>
  <cp:lastModifiedBy>Kheliza Jumbe</cp:lastModifiedBy>
  <cp:revision>3</cp:revision>
  <dcterms:created xsi:type="dcterms:W3CDTF">2022-01-26T13:15:00Z</dcterms:created>
  <dcterms:modified xsi:type="dcterms:W3CDTF">2022-01-26T13:24:00Z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0x010100E93131432815AC4B9BEE710FF7A93866</vt:lpwstr>
  </property>
</Properties>
</file>