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F6A3" w14:textId="77777777" w:rsidR="007B4E71" w:rsidRDefault="007B4E71" w:rsidP="007B4E71">
      <w:pPr>
        <w:pStyle w:val="Title"/>
        <w:ind w:left="0"/>
        <w:rPr>
          <w:rFonts w:ascii="Arial" w:hAnsi="Arial" w:cs="Arial"/>
        </w:rPr>
      </w:pPr>
      <w:r>
        <w:rPr>
          <w:rFonts w:ascii="Arial" w:hAnsi="Arial" w:cs="Arial"/>
        </w:rPr>
        <w:t>COMMON MARKET FOR EASTERN AND</w:t>
      </w:r>
    </w:p>
    <w:p w14:paraId="40C6F6A4" w14:textId="77777777" w:rsidR="007B4E71" w:rsidRDefault="007B4E71" w:rsidP="007B4E71">
      <w:pPr>
        <w:pStyle w:val="Heading3"/>
        <w:spacing w:before="0" w:after="0" w:line="240" w:lineRule="auto"/>
        <w:ind w:left="0"/>
        <w:jc w:val="center"/>
        <w:rPr>
          <w:b/>
          <w:bCs/>
          <w:i w:val="0"/>
          <w:iCs/>
          <w:sz w:val="28"/>
        </w:rPr>
      </w:pPr>
      <w:r>
        <w:rPr>
          <w:rFonts w:ascii="Arial" w:hAnsi="Arial" w:cs="Arial"/>
          <w:b/>
          <w:bCs/>
          <w:i w:val="0"/>
          <w:iCs/>
          <w:sz w:val="28"/>
        </w:rPr>
        <w:t>SOUTHERN AFRICA</w:t>
      </w:r>
    </w:p>
    <w:p w14:paraId="40C6F6A5" w14:textId="77777777" w:rsidR="007B4E71" w:rsidRDefault="007B4E71" w:rsidP="007B4E71">
      <w:pPr>
        <w:ind w:left="24"/>
        <w:jc w:val="center"/>
      </w:pPr>
      <w:r>
        <w:rPr>
          <w:rFonts w:ascii="Arial" w:hAnsi="Arial" w:cs="Arial"/>
          <w:noProof/>
        </w:rPr>
        <mc:AlternateContent>
          <mc:Choice Requires="wps">
            <w:drawing>
              <wp:anchor distT="0" distB="0" distL="114300" distR="114300" simplePos="0" relativeHeight="251660288" behindDoc="0" locked="0" layoutInCell="1" allowOverlap="1" wp14:anchorId="40C6F6C5" wp14:editId="40C6F6C6">
                <wp:simplePos x="0" y="0"/>
                <wp:positionH relativeFrom="column">
                  <wp:posOffset>4168140</wp:posOffset>
                </wp:positionH>
                <wp:positionV relativeFrom="paragraph">
                  <wp:posOffset>309880</wp:posOffset>
                </wp:positionV>
                <wp:extent cx="1575435" cy="549275"/>
                <wp:effectExtent l="3810" t="0" r="190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C6F6CB" w14:textId="77777777" w:rsidR="007B4E71" w:rsidRPr="003F11EE" w:rsidRDefault="007B4E71" w:rsidP="007B4E71">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F6C5" id="Rectangle 4" o:spid="_x0000_s1026" style="position:absolute;left:0;text-align:left;margin-left:328.2pt;margin-top:24.4pt;width:124.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" stroked="f">
                <v:textbox inset="1pt,1pt,1pt,1pt">
                  <w:txbxContent>
                    <w:p w14:paraId="40C6F6CB" w14:textId="77777777" w:rsidR="007B4E71" w:rsidRPr="003F11EE" w:rsidRDefault="007B4E71" w:rsidP="007B4E71">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v:textbox>
              </v:rect>
            </w:pict>
          </mc:Fallback>
        </mc:AlternateContent>
      </w:r>
      <w:r>
        <w:rPr>
          <w:rFonts w:ascii="Arial" w:hAnsi="Arial" w:cs="Arial"/>
          <w:noProof/>
        </w:rPr>
        <w:drawing>
          <wp:inline distT="0" distB="0" distL="0" distR="0" wp14:anchorId="40C6F6C7" wp14:editId="40C6F6C8">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b/>
          <w:bCs/>
          <w:i/>
          <w:iCs/>
          <w:noProof/>
          <w:sz w:val="28"/>
        </w:rPr>
        <mc:AlternateContent>
          <mc:Choice Requires="wps">
            <w:drawing>
              <wp:anchor distT="0" distB="0" distL="114300" distR="114300" simplePos="0" relativeHeight="251659264" behindDoc="0" locked="0" layoutInCell="1" allowOverlap="1" wp14:anchorId="40C6F6C9" wp14:editId="40C6F6CA">
                <wp:simplePos x="0" y="0"/>
                <wp:positionH relativeFrom="column">
                  <wp:posOffset>-106680</wp:posOffset>
                </wp:positionH>
                <wp:positionV relativeFrom="paragraph">
                  <wp:posOffset>375285</wp:posOffset>
                </wp:positionV>
                <wp:extent cx="1371600" cy="330200"/>
                <wp:effectExtent l="0" t="0" r="381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C6F6CC" w14:textId="77777777" w:rsidR="007B4E71" w:rsidRDefault="007B4E71" w:rsidP="007B4E71">
                            <w:pPr>
                              <w:pStyle w:val="Heading6"/>
                            </w:pPr>
                            <w:r>
                              <w:t>MARCHE COMMUN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F6C9" id="Rectangle 3" o:spid="_x0000_s1027" style="position:absolute;left:0;text-align:left;margin-left:-8.4pt;margin-top:29.55pt;width:108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" stroked="f">
                <v:textbox inset="1pt,1pt,1pt,1pt">
                  <w:txbxContent>
                    <w:p w14:paraId="40C6F6CC" w14:textId="77777777" w:rsidR="007B4E71" w:rsidRDefault="007B4E71" w:rsidP="007B4E71">
                      <w:pPr>
                        <w:pStyle w:val="Heading6"/>
                      </w:pPr>
                      <w:r>
                        <w:t>MARCHE COMMUN</w:t>
                      </w:r>
                    </w:p>
                  </w:txbxContent>
                </v:textbox>
              </v:rect>
            </w:pict>
          </mc:Fallback>
        </mc:AlternateContent>
      </w:r>
    </w:p>
    <w:p w14:paraId="23DEB0EF" w14:textId="1D4391E2" w:rsidR="00AC3FA4" w:rsidRPr="00BC0912" w:rsidRDefault="007B4E71" w:rsidP="00AC3FA4">
      <w:pPr>
        <w:spacing w:after="0"/>
        <w:ind w:left="720" w:firstLine="720"/>
        <w:jc w:val="both"/>
        <w:rPr>
          <w:rFonts w:ascii="Arial" w:hAnsi="Arial" w:cs="Arial"/>
          <w:b/>
          <w:sz w:val="28"/>
          <w:szCs w:val="28"/>
        </w:rPr>
      </w:pPr>
      <w:r w:rsidRPr="00BC0912">
        <w:rPr>
          <w:rFonts w:ascii="Arial" w:hAnsi="Arial" w:cs="Arial"/>
          <w:b/>
          <w:sz w:val="28"/>
          <w:szCs w:val="28"/>
        </w:rPr>
        <w:t>REQUEST FOR EXPRESSION OF INTEREST</w:t>
      </w:r>
    </w:p>
    <w:p w14:paraId="18FB4B86" w14:textId="03110BC2" w:rsidR="004159B7" w:rsidRPr="00BC0912" w:rsidRDefault="00BC0912" w:rsidP="00BC0912">
      <w:pPr>
        <w:pStyle w:val="Heading1a"/>
        <w:keepNext w:val="0"/>
        <w:keepLines w:val="0"/>
        <w:tabs>
          <w:tab w:val="clear" w:pos="-720"/>
        </w:tabs>
        <w:suppressAutoHyphens w:val="0"/>
        <w:jc w:val="left"/>
        <w:rPr>
          <w:rFonts w:ascii="Arial" w:hAnsi="Arial" w:cs="Arial"/>
          <w:bCs/>
          <w:smallCaps w:val="0"/>
          <w:sz w:val="24"/>
          <w:szCs w:val="24"/>
        </w:rPr>
      </w:pPr>
      <w:r w:rsidRPr="00BC0912">
        <w:rPr>
          <w:rFonts w:ascii="Arial" w:hAnsi="Arial" w:cs="Arial"/>
          <w:bCs/>
          <w:smallCaps w:val="0"/>
          <w:sz w:val="24"/>
          <w:szCs w:val="24"/>
        </w:rPr>
        <w:t xml:space="preserve">                       </w:t>
      </w:r>
      <w:r w:rsidR="0077189B">
        <w:rPr>
          <w:rFonts w:ascii="Arial" w:hAnsi="Arial" w:cs="Arial"/>
          <w:bCs/>
          <w:smallCaps w:val="0"/>
          <w:sz w:val="24"/>
          <w:szCs w:val="24"/>
        </w:rPr>
        <w:t xml:space="preserve">       </w:t>
      </w:r>
      <w:r w:rsidRPr="00BC0912">
        <w:rPr>
          <w:rFonts w:ascii="Arial" w:hAnsi="Arial" w:cs="Arial"/>
          <w:bCs/>
          <w:smallCaps w:val="0"/>
          <w:sz w:val="24"/>
          <w:szCs w:val="24"/>
        </w:rPr>
        <w:t xml:space="preserve"> </w:t>
      </w:r>
      <w:r w:rsidR="0077189B">
        <w:rPr>
          <w:rFonts w:ascii="Arial" w:hAnsi="Arial" w:cs="Arial"/>
          <w:bCs/>
          <w:smallCaps w:val="0"/>
          <w:sz w:val="24"/>
          <w:szCs w:val="24"/>
        </w:rPr>
        <w:t xml:space="preserve">         </w:t>
      </w:r>
      <w:r w:rsidRPr="00BC0912">
        <w:rPr>
          <w:rFonts w:ascii="Arial" w:hAnsi="Arial" w:cs="Arial"/>
          <w:bCs/>
          <w:smallCaps w:val="0"/>
          <w:sz w:val="24"/>
          <w:szCs w:val="24"/>
        </w:rPr>
        <w:t xml:space="preserve"> </w:t>
      </w:r>
      <w:r w:rsidR="004159B7" w:rsidRPr="00BC0912">
        <w:rPr>
          <w:rFonts w:ascii="Arial" w:hAnsi="Arial" w:cs="Arial"/>
          <w:bCs/>
          <w:smallCaps w:val="0"/>
          <w:sz w:val="24"/>
          <w:szCs w:val="24"/>
        </w:rPr>
        <w:t>(</w:t>
      </w:r>
      <w:r w:rsidR="009349A6">
        <w:rPr>
          <w:rFonts w:ascii="Arial" w:hAnsi="Arial" w:cs="Arial"/>
          <w:bCs/>
          <w:smallCaps w:val="0"/>
          <w:sz w:val="24"/>
          <w:szCs w:val="24"/>
        </w:rPr>
        <w:t xml:space="preserve"> </w:t>
      </w:r>
      <w:r w:rsidR="00282129">
        <w:rPr>
          <w:rFonts w:ascii="Arial" w:hAnsi="Arial" w:cs="Arial"/>
          <w:bCs/>
          <w:smallCaps w:val="0"/>
          <w:sz w:val="24"/>
          <w:szCs w:val="24"/>
        </w:rPr>
        <w:t xml:space="preserve">INDIVIDUAL </w:t>
      </w:r>
      <w:r w:rsidR="004159B7" w:rsidRPr="00BC0912">
        <w:rPr>
          <w:rFonts w:ascii="Arial" w:hAnsi="Arial" w:cs="Arial"/>
          <w:bCs/>
          <w:smallCaps w:val="0"/>
          <w:sz w:val="24"/>
          <w:szCs w:val="24"/>
        </w:rPr>
        <w:t>SELECTION)</w:t>
      </w:r>
    </w:p>
    <w:p w14:paraId="7C205D79" w14:textId="02A43634" w:rsidR="007B67FE" w:rsidRDefault="007B67FE" w:rsidP="007B67FE">
      <w:pPr>
        <w:suppressAutoHyphens/>
        <w:rPr>
          <w:rFonts w:ascii="Arial" w:hAnsi="Arial" w:cs="Arial"/>
          <w:b/>
          <w:i/>
          <w:spacing w:val="-2"/>
          <w:sz w:val="16"/>
          <w:szCs w:val="16"/>
        </w:rPr>
      </w:pPr>
    </w:p>
    <w:p w14:paraId="70C00D01" w14:textId="048D230D" w:rsidR="00DD4FEF" w:rsidRPr="009C58DD" w:rsidRDefault="00E84E34" w:rsidP="007B67FE">
      <w:pPr>
        <w:suppressAutoHyphens/>
        <w:rPr>
          <w:rFonts w:ascii="Arial" w:hAnsi="Arial" w:cs="Arial"/>
          <w:b/>
          <w:i/>
          <w:spacing w:val="-2"/>
          <w:sz w:val="24"/>
          <w:szCs w:val="24"/>
        </w:rPr>
      </w:pPr>
      <w:r w:rsidRPr="009C58DD">
        <w:rPr>
          <w:rFonts w:ascii="Arial" w:hAnsi="Arial" w:cs="Arial"/>
          <w:b/>
          <w:i/>
          <w:spacing w:val="-2"/>
          <w:sz w:val="24"/>
          <w:szCs w:val="24"/>
        </w:rPr>
        <w:t>REF:</w:t>
      </w:r>
      <w:r w:rsidR="00DD4FEF" w:rsidRPr="009C58DD">
        <w:rPr>
          <w:rFonts w:ascii="Arial" w:hAnsi="Arial" w:cs="Arial"/>
          <w:b/>
          <w:i/>
          <w:spacing w:val="-2"/>
          <w:sz w:val="24"/>
          <w:szCs w:val="24"/>
        </w:rPr>
        <w:t xml:space="preserve">  </w:t>
      </w:r>
      <w:r w:rsidR="00253970" w:rsidRPr="009C58DD">
        <w:rPr>
          <w:rFonts w:ascii="Arial" w:hAnsi="Arial" w:cs="Arial"/>
          <w:b/>
          <w:i/>
          <w:spacing w:val="-2"/>
          <w:sz w:val="24"/>
          <w:szCs w:val="24"/>
        </w:rPr>
        <w:t xml:space="preserve"> PRO/TRADE</w:t>
      </w:r>
      <w:r w:rsidR="002008B1" w:rsidRPr="009C58DD">
        <w:rPr>
          <w:rFonts w:ascii="Arial" w:hAnsi="Arial" w:cs="Arial"/>
          <w:b/>
          <w:i/>
          <w:spacing w:val="-2"/>
          <w:sz w:val="24"/>
          <w:szCs w:val="24"/>
        </w:rPr>
        <w:t>/20.062022</w:t>
      </w:r>
    </w:p>
    <w:p w14:paraId="125A712A" w14:textId="77777777" w:rsidR="00AC3FA4" w:rsidRPr="009C58DD" w:rsidRDefault="00AC3FA4" w:rsidP="00426F93">
      <w:pPr>
        <w:spacing w:after="0"/>
        <w:jc w:val="both"/>
        <w:rPr>
          <w:rFonts w:ascii="Arial" w:hAnsi="Arial" w:cs="Arial"/>
          <w:b/>
          <w:sz w:val="24"/>
          <w:szCs w:val="24"/>
        </w:rPr>
      </w:pPr>
    </w:p>
    <w:p w14:paraId="0B51845C" w14:textId="1AE746DD" w:rsidR="00AA1CB2" w:rsidRPr="009C58DD" w:rsidRDefault="008647C5" w:rsidP="002E306E">
      <w:pPr>
        <w:spacing w:after="0" w:line="240" w:lineRule="auto"/>
        <w:jc w:val="both"/>
        <w:rPr>
          <w:rFonts w:ascii="Arial" w:hAnsi="Arial" w:cs="Arial"/>
          <w:b/>
          <w:sz w:val="24"/>
          <w:szCs w:val="24"/>
          <w:lang w:val="en-US"/>
        </w:rPr>
      </w:pPr>
      <w:r w:rsidRPr="009C58DD">
        <w:rPr>
          <w:rFonts w:ascii="Arial" w:hAnsi="Arial" w:cs="Arial"/>
          <w:b/>
          <w:sz w:val="24"/>
          <w:szCs w:val="24"/>
        </w:rPr>
        <w:t xml:space="preserve">TITLE </w:t>
      </w:r>
      <w:r w:rsidR="002008B1" w:rsidRPr="009C58DD">
        <w:rPr>
          <w:rFonts w:ascii="Arial" w:hAnsi="Arial" w:cs="Arial"/>
          <w:b/>
          <w:sz w:val="24"/>
          <w:szCs w:val="24"/>
        </w:rPr>
        <w:t>OF THE</w:t>
      </w:r>
      <w:r w:rsidR="00282129" w:rsidRPr="009C58DD">
        <w:rPr>
          <w:rFonts w:ascii="Arial" w:hAnsi="Arial" w:cs="Arial"/>
          <w:b/>
          <w:sz w:val="24"/>
          <w:szCs w:val="24"/>
        </w:rPr>
        <w:t xml:space="preserve"> ASSIGNMENT</w:t>
      </w:r>
      <w:r w:rsidR="0064214F" w:rsidRPr="009C58DD">
        <w:rPr>
          <w:rFonts w:ascii="Arial" w:hAnsi="Arial" w:cs="Arial"/>
          <w:b/>
          <w:sz w:val="24"/>
          <w:szCs w:val="24"/>
        </w:rPr>
        <w:t xml:space="preserve">: </w:t>
      </w:r>
      <w:r w:rsidR="00442051" w:rsidRPr="009C58DD">
        <w:rPr>
          <w:rFonts w:ascii="Arial" w:hAnsi="Arial" w:cs="Arial"/>
          <w:b/>
          <w:sz w:val="24"/>
          <w:szCs w:val="24"/>
        </w:rPr>
        <w:t xml:space="preserve">CONSULTANCY </w:t>
      </w:r>
      <w:r w:rsidR="00957DE7" w:rsidRPr="009C58DD">
        <w:rPr>
          <w:rFonts w:ascii="Arial" w:hAnsi="Arial" w:cs="Arial"/>
          <w:b/>
          <w:sz w:val="24"/>
          <w:szCs w:val="24"/>
        </w:rPr>
        <w:t>SERVICES TO</w:t>
      </w:r>
      <w:r w:rsidR="00472247" w:rsidRPr="009C58DD">
        <w:rPr>
          <w:rFonts w:ascii="Arial" w:hAnsi="Arial" w:cs="Arial"/>
          <w:b/>
          <w:sz w:val="24"/>
          <w:szCs w:val="24"/>
        </w:rPr>
        <w:t xml:space="preserve"> PROVIDE TECHNICAL ASSISTANCE FOR THE FORMULATION OF A NATIONAL TRADE FACILITATION STRATEGY FOR MADAGASCAR</w:t>
      </w:r>
    </w:p>
    <w:p w14:paraId="3BB33BDF" w14:textId="660CA636" w:rsidR="004B4AD5" w:rsidRPr="009C58DD" w:rsidRDefault="004B4AD5" w:rsidP="00426F93">
      <w:pPr>
        <w:spacing w:after="0"/>
        <w:jc w:val="both"/>
        <w:rPr>
          <w:rFonts w:ascii="Arial" w:hAnsi="Arial" w:cs="Arial"/>
          <w:b/>
          <w:sz w:val="24"/>
          <w:szCs w:val="24"/>
        </w:rPr>
      </w:pPr>
    </w:p>
    <w:p w14:paraId="40C6F6AA" w14:textId="77777777" w:rsidR="00A64AB5" w:rsidRPr="009C58DD" w:rsidRDefault="000B3B02" w:rsidP="00426F93">
      <w:pPr>
        <w:spacing w:after="0"/>
        <w:rPr>
          <w:rFonts w:ascii="Arial" w:hAnsi="Arial" w:cs="Arial"/>
          <w:sz w:val="24"/>
          <w:szCs w:val="24"/>
        </w:rPr>
      </w:pPr>
    </w:p>
    <w:p w14:paraId="105431BF" w14:textId="20D1606B" w:rsidR="00BC7EA3" w:rsidRPr="009C58DD" w:rsidRDefault="003519A9" w:rsidP="002E341E">
      <w:pPr>
        <w:pStyle w:val="ListParagraph"/>
        <w:numPr>
          <w:ilvl w:val="0"/>
          <w:numId w:val="13"/>
        </w:numPr>
        <w:jc w:val="both"/>
        <w:rPr>
          <w:rFonts w:ascii="Arial" w:hAnsi="Arial" w:cs="Arial"/>
          <w:b/>
          <w:bCs/>
          <w:sz w:val="24"/>
          <w:szCs w:val="24"/>
        </w:rPr>
      </w:pPr>
      <w:r w:rsidRPr="009C58DD">
        <w:rPr>
          <w:rFonts w:ascii="Arial" w:hAnsi="Arial" w:cs="Arial"/>
          <w:b/>
          <w:bCs/>
          <w:sz w:val="24"/>
          <w:szCs w:val="24"/>
        </w:rPr>
        <w:t xml:space="preserve">INTRODUCTION </w:t>
      </w:r>
    </w:p>
    <w:p w14:paraId="55AB9B52" w14:textId="77777777" w:rsidR="002E341E" w:rsidRPr="009C58DD" w:rsidRDefault="002E341E" w:rsidP="002E341E">
      <w:pPr>
        <w:pStyle w:val="ListParagraph"/>
        <w:ind w:left="396"/>
        <w:jc w:val="both"/>
        <w:rPr>
          <w:rFonts w:ascii="Arial" w:hAnsi="Arial" w:cs="Arial"/>
          <w:sz w:val="24"/>
          <w:szCs w:val="24"/>
        </w:rPr>
      </w:pPr>
    </w:p>
    <w:p w14:paraId="6F922A91" w14:textId="3784E706" w:rsidR="002E341E" w:rsidRPr="00FA53EC" w:rsidRDefault="002E341E" w:rsidP="004D2493">
      <w:pPr>
        <w:pStyle w:val="ListParagraph"/>
        <w:spacing w:line="240" w:lineRule="auto"/>
        <w:ind w:left="0"/>
        <w:jc w:val="both"/>
        <w:rPr>
          <w:rFonts w:ascii="Arial" w:hAnsi="Arial" w:cs="Arial"/>
          <w:sz w:val="24"/>
          <w:szCs w:val="24"/>
        </w:rPr>
      </w:pPr>
      <w:r w:rsidRPr="00FA53EC">
        <w:rPr>
          <w:rFonts w:ascii="Arial" w:hAnsi="Arial" w:cs="Arial"/>
          <w:sz w:val="24"/>
          <w:szCs w:val="24"/>
        </w:rPr>
        <w:t xml:space="preserve">The Common Market for Eastern and Southern Africa (COMESA) received </w:t>
      </w:r>
      <w:r w:rsidR="009C58DD" w:rsidRPr="00FA53EC">
        <w:rPr>
          <w:rFonts w:ascii="Arial" w:hAnsi="Arial" w:cs="Arial"/>
          <w:sz w:val="24"/>
          <w:szCs w:val="24"/>
        </w:rPr>
        <w:t>funding from</w:t>
      </w:r>
      <w:r w:rsidR="00046774" w:rsidRPr="00FA53EC">
        <w:rPr>
          <w:rFonts w:ascii="Arial" w:hAnsi="Arial" w:cs="Arial"/>
          <w:sz w:val="24"/>
          <w:szCs w:val="24"/>
        </w:rPr>
        <w:t xml:space="preserve"> </w:t>
      </w:r>
      <w:r w:rsidR="00FA53EC" w:rsidRPr="00FA53EC">
        <w:rPr>
          <w:rFonts w:ascii="Arial" w:hAnsi="Arial" w:cs="Arial"/>
          <w:sz w:val="24"/>
          <w:szCs w:val="24"/>
        </w:rPr>
        <w:t>the European</w:t>
      </w:r>
      <w:r w:rsidR="00046774" w:rsidRPr="00FA53EC">
        <w:rPr>
          <w:rFonts w:ascii="Arial" w:hAnsi="Arial" w:cs="Arial"/>
          <w:sz w:val="24"/>
          <w:szCs w:val="24"/>
        </w:rPr>
        <w:t xml:space="preserve"> </w:t>
      </w:r>
      <w:r w:rsidR="00FA53EC" w:rsidRPr="00FA53EC">
        <w:rPr>
          <w:rFonts w:ascii="Arial" w:hAnsi="Arial" w:cs="Arial"/>
          <w:sz w:val="24"/>
          <w:szCs w:val="24"/>
        </w:rPr>
        <w:t>Union towards</w:t>
      </w:r>
      <w:r w:rsidRPr="00FA53EC">
        <w:rPr>
          <w:rFonts w:ascii="Arial" w:hAnsi="Arial" w:cs="Arial"/>
          <w:sz w:val="24"/>
          <w:szCs w:val="24"/>
        </w:rPr>
        <w:t xml:space="preserve"> the implementation </w:t>
      </w:r>
      <w:r w:rsidR="00E85B11" w:rsidRPr="00FA53EC">
        <w:rPr>
          <w:rFonts w:ascii="Arial" w:hAnsi="Arial" w:cs="Arial"/>
          <w:sz w:val="24"/>
          <w:szCs w:val="24"/>
        </w:rPr>
        <w:t>of EDF</w:t>
      </w:r>
      <w:r w:rsidR="007420BC" w:rsidRPr="00FA53EC">
        <w:rPr>
          <w:rFonts w:ascii="Arial" w:hAnsi="Arial" w:cs="Arial"/>
          <w:sz w:val="24"/>
          <w:szCs w:val="24"/>
        </w:rPr>
        <w:t xml:space="preserve"> 11-</w:t>
      </w:r>
      <w:r w:rsidR="00DF190E" w:rsidRPr="00FA53EC">
        <w:rPr>
          <w:rFonts w:ascii="Arial" w:hAnsi="Arial" w:cs="Arial"/>
          <w:sz w:val="24"/>
          <w:szCs w:val="24"/>
        </w:rPr>
        <w:t>TFP project</w:t>
      </w:r>
      <w:r w:rsidRPr="00FA53EC">
        <w:rPr>
          <w:rFonts w:ascii="Arial" w:hAnsi="Arial" w:cs="Arial"/>
          <w:sz w:val="24"/>
          <w:szCs w:val="24"/>
        </w:rPr>
        <w:t xml:space="preserve"> and intends to apply a portion of the proceeds of </w:t>
      </w:r>
      <w:r w:rsidR="00DF190E" w:rsidRPr="00FA53EC">
        <w:rPr>
          <w:rFonts w:ascii="Arial" w:hAnsi="Arial" w:cs="Arial"/>
          <w:sz w:val="24"/>
          <w:szCs w:val="24"/>
        </w:rPr>
        <w:t xml:space="preserve">this </w:t>
      </w:r>
      <w:proofErr w:type="gramStart"/>
      <w:r w:rsidR="00DF190E" w:rsidRPr="00FA53EC">
        <w:rPr>
          <w:rFonts w:ascii="Arial" w:hAnsi="Arial" w:cs="Arial"/>
          <w:sz w:val="24"/>
          <w:szCs w:val="24"/>
        </w:rPr>
        <w:t>funding</w:t>
      </w:r>
      <w:r w:rsidR="007420BC" w:rsidRPr="00FA53EC">
        <w:rPr>
          <w:rFonts w:ascii="Arial" w:hAnsi="Arial" w:cs="Arial"/>
          <w:sz w:val="24"/>
          <w:szCs w:val="24"/>
        </w:rPr>
        <w:t xml:space="preserve"> </w:t>
      </w:r>
      <w:r w:rsidRPr="00FA53EC">
        <w:rPr>
          <w:rFonts w:ascii="Arial" w:hAnsi="Arial" w:cs="Arial"/>
          <w:sz w:val="24"/>
          <w:szCs w:val="24"/>
        </w:rPr>
        <w:t xml:space="preserve"> to</w:t>
      </w:r>
      <w:proofErr w:type="gramEnd"/>
      <w:r w:rsidRPr="00FA53EC">
        <w:rPr>
          <w:rFonts w:ascii="Arial" w:hAnsi="Arial" w:cs="Arial"/>
          <w:sz w:val="24"/>
          <w:szCs w:val="24"/>
        </w:rPr>
        <w:t xml:space="preserve"> eligible payments under the </w:t>
      </w:r>
      <w:r w:rsidR="00CB6375" w:rsidRPr="00FA53EC">
        <w:rPr>
          <w:rFonts w:ascii="Arial" w:hAnsi="Arial" w:cs="Arial"/>
          <w:sz w:val="24"/>
          <w:szCs w:val="24"/>
        </w:rPr>
        <w:t>consultancy services to provide technical assistance for the formulation of a national trade facilitation strategy for Madagascar</w:t>
      </w:r>
      <w:r w:rsidR="002A78E6" w:rsidRPr="00FA53EC">
        <w:rPr>
          <w:rFonts w:ascii="Arial" w:hAnsi="Arial" w:cs="Arial"/>
          <w:sz w:val="24"/>
          <w:szCs w:val="24"/>
        </w:rPr>
        <w:t>.</w:t>
      </w:r>
    </w:p>
    <w:p w14:paraId="53F127C5" w14:textId="0F7A4D61" w:rsidR="00E231C4" w:rsidRPr="009C58DD" w:rsidRDefault="00E231C4" w:rsidP="00E231C4">
      <w:pPr>
        <w:spacing w:line="240" w:lineRule="auto"/>
        <w:jc w:val="both"/>
        <w:rPr>
          <w:rFonts w:ascii="Arial" w:eastAsia="Calibri" w:hAnsi="Arial" w:cs="Arial"/>
          <w:sz w:val="24"/>
          <w:szCs w:val="24"/>
        </w:rPr>
      </w:pPr>
      <w:r w:rsidRPr="009C58DD">
        <w:rPr>
          <w:rFonts w:ascii="Arial" w:hAnsi="Arial" w:cs="Arial"/>
          <w:sz w:val="24"/>
          <w:szCs w:val="24"/>
        </w:rPr>
        <w:t xml:space="preserve">The WTO Trade Facilitation Agreement entered into force on 22.2.2017 and currently </w:t>
      </w:r>
      <w:proofErr w:type="gramStart"/>
      <w:r w:rsidR="00DA0052">
        <w:rPr>
          <w:rFonts w:ascii="Arial" w:hAnsi="Arial" w:cs="Arial"/>
          <w:sz w:val="24"/>
          <w:szCs w:val="24"/>
        </w:rPr>
        <w:t xml:space="preserve">154 </w:t>
      </w:r>
      <w:r w:rsidRPr="009C58DD">
        <w:rPr>
          <w:rFonts w:ascii="Arial" w:hAnsi="Arial" w:cs="Arial"/>
          <w:sz w:val="24"/>
          <w:szCs w:val="24"/>
        </w:rPr>
        <w:t xml:space="preserve"> of</w:t>
      </w:r>
      <w:proofErr w:type="gramEnd"/>
      <w:r w:rsidRPr="009C58DD">
        <w:rPr>
          <w:rFonts w:ascii="Arial" w:hAnsi="Arial" w:cs="Arial"/>
          <w:sz w:val="24"/>
          <w:szCs w:val="24"/>
        </w:rPr>
        <w:t xml:space="preserve"> the 164 WTO Members have accepted the Protocol of Amendment.</w:t>
      </w:r>
    </w:p>
    <w:p w14:paraId="658F9B56" w14:textId="61F72DEB" w:rsidR="00E231C4" w:rsidRPr="009C58DD" w:rsidRDefault="00E231C4" w:rsidP="00E231C4">
      <w:pPr>
        <w:spacing w:line="240" w:lineRule="auto"/>
        <w:jc w:val="both"/>
        <w:rPr>
          <w:rFonts w:ascii="Arial" w:hAnsi="Arial" w:cs="Arial"/>
          <w:sz w:val="24"/>
          <w:szCs w:val="24"/>
        </w:rPr>
      </w:pPr>
      <w:r w:rsidRPr="009C58DD">
        <w:rPr>
          <w:rFonts w:ascii="Arial" w:hAnsi="Arial" w:cs="Arial"/>
          <w:sz w:val="24"/>
          <w:szCs w:val="24"/>
        </w:rPr>
        <w:t xml:space="preserve">Currently </w:t>
      </w:r>
      <w:r w:rsidRPr="009C58DD">
        <w:rPr>
          <w:rFonts w:ascii="Arial" w:eastAsia="Calibri" w:hAnsi="Arial" w:cs="Arial"/>
          <w:sz w:val="24"/>
          <w:szCs w:val="24"/>
        </w:rPr>
        <w:t xml:space="preserve">there are 15 COMESA Member States that are also WTO Member States including: Burundi, DRC, Djibouti, Egypt, Eswatini, Kenya, Madagascar, Malawi, Mauritius, Rwanda, Seychelles, Tunisia, Uganda, </w:t>
      </w:r>
      <w:r w:rsidR="004D2493" w:rsidRPr="009C58DD">
        <w:rPr>
          <w:rFonts w:ascii="Arial" w:eastAsia="Calibri" w:hAnsi="Arial" w:cs="Arial"/>
          <w:sz w:val="24"/>
          <w:szCs w:val="24"/>
        </w:rPr>
        <w:t>Zambia,</w:t>
      </w:r>
      <w:r w:rsidRPr="009C58DD">
        <w:rPr>
          <w:rFonts w:ascii="Arial" w:eastAsia="Calibri" w:hAnsi="Arial" w:cs="Arial"/>
          <w:sz w:val="24"/>
          <w:szCs w:val="24"/>
        </w:rPr>
        <w:t xml:space="preserve"> and Zimbabwe and </w:t>
      </w:r>
      <w:proofErr w:type="gramStart"/>
      <w:r w:rsidRPr="009C58DD">
        <w:rPr>
          <w:rFonts w:ascii="Arial" w:eastAsia="Calibri" w:hAnsi="Arial" w:cs="Arial"/>
          <w:sz w:val="24"/>
          <w:szCs w:val="24"/>
        </w:rPr>
        <w:t>all of</w:t>
      </w:r>
      <w:proofErr w:type="gramEnd"/>
      <w:r w:rsidRPr="009C58DD">
        <w:rPr>
          <w:rFonts w:ascii="Arial" w:eastAsia="Calibri" w:hAnsi="Arial" w:cs="Arial"/>
          <w:sz w:val="24"/>
          <w:szCs w:val="24"/>
        </w:rPr>
        <w:t xml:space="preserve"> the Member States </w:t>
      </w:r>
      <w:r w:rsidR="00DA0052">
        <w:rPr>
          <w:rFonts w:ascii="Arial" w:eastAsia="Calibri" w:hAnsi="Arial" w:cs="Arial"/>
          <w:sz w:val="24"/>
          <w:szCs w:val="24"/>
        </w:rPr>
        <w:t xml:space="preserve">other than DRC </w:t>
      </w:r>
      <w:r w:rsidRPr="009C58DD">
        <w:rPr>
          <w:rFonts w:ascii="Arial" w:eastAsia="Calibri" w:hAnsi="Arial" w:cs="Arial"/>
          <w:sz w:val="24"/>
          <w:szCs w:val="24"/>
        </w:rPr>
        <w:t>ha</w:t>
      </w:r>
      <w:r w:rsidR="00DA0052">
        <w:rPr>
          <w:rFonts w:ascii="Arial" w:eastAsia="Calibri" w:hAnsi="Arial" w:cs="Arial"/>
          <w:sz w:val="24"/>
          <w:szCs w:val="24"/>
        </w:rPr>
        <w:t>ve</w:t>
      </w:r>
      <w:r w:rsidRPr="009C58DD">
        <w:rPr>
          <w:rFonts w:ascii="Arial" w:eastAsia="Calibri" w:hAnsi="Arial" w:cs="Arial"/>
          <w:sz w:val="24"/>
          <w:szCs w:val="24"/>
        </w:rPr>
        <w:t xml:space="preserve"> </w:t>
      </w:r>
      <w:r w:rsidRPr="009C58DD">
        <w:rPr>
          <w:rFonts w:ascii="Arial" w:hAnsi="Arial" w:cs="Arial"/>
          <w:sz w:val="24"/>
          <w:szCs w:val="24"/>
        </w:rPr>
        <w:t xml:space="preserve">ratified the TFA. </w:t>
      </w:r>
    </w:p>
    <w:p w14:paraId="51472C3A" w14:textId="5D002553" w:rsidR="00E231C4" w:rsidRPr="009C58DD" w:rsidRDefault="004D2493" w:rsidP="00E231C4">
      <w:pPr>
        <w:spacing w:line="240" w:lineRule="auto"/>
        <w:jc w:val="both"/>
        <w:rPr>
          <w:rFonts w:ascii="Arial" w:hAnsi="Arial" w:cs="Arial"/>
          <w:sz w:val="24"/>
          <w:szCs w:val="24"/>
        </w:rPr>
      </w:pPr>
      <w:r w:rsidRPr="009C58DD">
        <w:rPr>
          <w:rFonts w:ascii="Arial" w:hAnsi="Arial" w:cs="Arial"/>
          <w:sz w:val="24"/>
          <w:szCs w:val="24"/>
        </w:rPr>
        <w:t>The COMESA</w:t>
      </w:r>
      <w:r w:rsidR="005627C5" w:rsidRPr="009C58DD">
        <w:rPr>
          <w:rFonts w:ascii="Arial" w:hAnsi="Arial" w:cs="Arial"/>
          <w:sz w:val="24"/>
          <w:szCs w:val="24"/>
        </w:rPr>
        <w:t xml:space="preserve"> </w:t>
      </w:r>
      <w:r w:rsidR="00E231C4" w:rsidRPr="009C58DD">
        <w:rPr>
          <w:rFonts w:ascii="Arial" w:hAnsi="Arial" w:cs="Arial"/>
          <w:sz w:val="24"/>
          <w:szCs w:val="24"/>
        </w:rPr>
        <w:t>Secretariat has been holding consultative meetings with Member States to reach consensus on the elements of category C commitments that could constitute a regional programme and be utilized to approach different potential providers of technical assistance for the implementation of the category C commitments.</w:t>
      </w:r>
    </w:p>
    <w:p w14:paraId="32787BD2" w14:textId="77777777" w:rsidR="00E231C4" w:rsidRPr="009C58DD" w:rsidRDefault="00E231C4" w:rsidP="00E231C4">
      <w:pPr>
        <w:pStyle w:val="Body"/>
        <w:spacing w:before="120" w:after="120"/>
        <w:jc w:val="both"/>
        <w:rPr>
          <w:rFonts w:ascii="Arial" w:hAnsi="Arial" w:cs="Arial"/>
          <w:color w:val="auto"/>
          <w:sz w:val="24"/>
          <w:szCs w:val="24"/>
          <w:lang w:val="en-GB"/>
        </w:rPr>
      </w:pPr>
      <w:r w:rsidRPr="009C58DD">
        <w:rPr>
          <w:rFonts w:ascii="Arial" w:hAnsi="Arial" w:cs="Arial"/>
          <w:color w:val="auto"/>
          <w:sz w:val="24"/>
          <w:szCs w:val="24"/>
          <w:lang w:val="en-GB"/>
        </w:rPr>
        <w:t>Through this programme, Member States will be better equipped to implement the WTO Trade Facilitation Agreement. This will be through regional and national engagements to assess the level of implementation of WTO TFA measures and COMESA Trade Facilitation Instruments, development of a regional Programme to implement WTO TFA measures and COMESA TF instruments and provision of technical and financial support to implement priority interventions. Priority areas will include publication of regulatory information and provision of technical support for implementation and establishment and enhancement of regional IT infrastructure along major transit corridors.</w:t>
      </w:r>
    </w:p>
    <w:p w14:paraId="5332FD75" w14:textId="77777777" w:rsidR="00E231C4" w:rsidRPr="009C58DD" w:rsidRDefault="00E231C4" w:rsidP="00E231C4">
      <w:pPr>
        <w:spacing w:line="240" w:lineRule="auto"/>
        <w:jc w:val="both"/>
        <w:rPr>
          <w:rFonts w:ascii="Arial" w:hAnsi="Arial" w:cs="Arial"/>
          <w:sz w:val="24"/>
          <w:szCs w:val="24"/>
        </w:rPr>
      </w:pPr>
      <w:r w:rsidRPr="009C58DD">
        <w:rPr>
          <w:rFonts w:ascii="Arial" w:hAnsi="Arial" w:cs="Arial"/>
          <w:sz w:val="24"/>
          <w:szCs w:val="24"/>
        </w:rPr>
        <w:t>Madagascar ratified the WTO TFA on 20.06.2016 and notified the WTO Secretariat of its Category B and C designations on 22.02.2018.</w:t>
      </w:r>
    </w:p>
    <w:p w14:paraId="6507B771" w14:textId="77777777" w:rsidR="009C58DD" w:rsidRPr="009C58DD" w:rsidRDefault="009C58DD" w:rsidP="00835B14">
      <w:pPr>
        <w:widowControl w:val="0"/>
        <w:spacing w:after="0" w:line="240" w:lineRule="auto"/>
        <w:jc w:val="both"/>
        <w:rPr>
          <w:rFonts w:ascii="Arial" w:hAnsi="Arial" w:cs="Arial"/>
          <w:b/>
          <w:bCs/>
          <w:sz w:val="24"/>
          <w:szCs w:val="24"/>
        </w:rPr>
      </w:pPr>
    </w:p>
    <w:p w14:paraId="72BCE6C0" w14:textId="77777777" w:rsidR="009C58DD" w:rsidRPr="009C58DD" w:rsidRDefault="009C58DD" w:rsidP="00835B14">
      <w:pPr>
        <w:widowControl w:val="0"/>
        <w:spacing w:after="0" w:line="240" w:lineRule="auto"/>
        <w:jc w:val="both"/>
        <w:rPr>
          <w:rFonts w:ascii="Arial" w:hAnsi="Arial" w:cs="Arial"/>
          <w:b/>
          <w:bCs/>
          <w:sz w:val="24"/>
          <w:szCs w:val="24"/>
        </w:rPr>
      </w:pPr>
    </w:p>
    <w:p w14:paraId="51B21549" w14:textId="77777777" w:rsidR="009C58DD" w:rsidRPr="009C58DD" w:rsidRDefault="009C58DD" w:rsidP="00835B14">
      <w:pPr>
        <w:widowControl w:val="0"/>
        <w:spacing w:after="0" w:line="240" w:lineRule="auto"/>
        <w:jc w:val="both"/>
        <w:rPr>
          <w:rFonts w:ascii="Arial" w:hAnsi="Arial" w:cs="Arial"/>
          <w:b/>
          <w:bCs/>
          <w:sz w:val="24"/>
          <w:szCs w:val="24"/>
        </w:rPr>
      </w:pPr>
    </w:p>
    <w:p w14:paraId="513BB9DD" w14:textId="53ED4D0F" w:rsidR="003519A9" w:rsidRPr="009C58DD" w:rsidRDefault="003519A9" w:rsidP="00835B14">
      <w:pPr>
        <w:widowControl w:val="0"/>
        <w:spacing w:after="0" w:line="240" w:lineRule="auto"/>
        <w:jc w:val="both"/>
        <w:rPr>
          <w:rFonts w:ascii="Arial" w:hAnsi="Arial" w:cs="Arial"/>
          <w:b/>
          <w:bCs/>
          <w:sz w:val="24"/>
          <w:szCs w:val="24"/>
        </w:rPr>
      </w:pPr>
      <w:r w:rsidRPr="009C58DD">
        <w:rPr>
          <w:rFonts w:ascii="Arial" w:hAnsi="Arial" w:cs="Arial"/>
          <w:b/>
          <w:bCs/>
          <w:sz w:val="24"/>
          <w:szCs w:val="24"/>
        </w:rPr>
        <w:t>2.0 OBJECTIVES</w:t>
      </w:r>
      <w:r w:rsidR="00835B14" w:rsidRPr="009C58DD">
        <w:rPr>
          <w:rFonts w:ascii="Arial" w:hAnsi="Arial" w:cs="Arial"/>
          <w:b/>
          <w:bCs/>
          <w:sz w:val="24"/>
          <w:szCs w:val="24"/>
        </w:rPr>
        <w:t xml:space="preserve"> OF THE ASSIGNMENT</w:t>
      </w:r>
    </w:p>
    <w:p w14:paraId="3844A925" w14:textId="77777777" w:rsidR="00835B14" w:rsidRPr="009C58DD" w:rsidRDefault="00835B14" w:rsidP="00835B14">
      <w:pPr>
        <w:widowControl w:val="0"/>
        <w:spacing w:after="0" w:line="240" w:lineRule="auto"/>
        <w:jc w:val="both"/>
        <w:rPr>
          <w:rFonts w:ascii="Arial" w:hAnsi="Arial" w:cs="Arial"/>
          <w:sz w:val="24"/>
          <w:szCs w:val="24"/>
        </w:rPr>
      </w:pPr>
    </w:p>
    <w:p w14:paraId="61ECF95B" w14:textId="77777777" w:rsidR="007A5C82" w:rsidRPr="009C58DD" w:rsidRDefault="007A5C82" w:rsidP="007A5C82">
      <w:pPr>
        <w:autoSpaceDE w:val="0"/>
        <w:autoSpaceDN w:val="0"/>
        <w:adjustRightInd w:val="0"/>
        <w:spacing w:after="0" w:line="240" w:lineRule="auto"/>
        <w:jc w:val="both"/>
        <w:rPr>
          <w:rFonts w:ascii="Arial" w:eastAsia="Calibri" w:hAnsi="Arial" w:cs="Arial"/>
          <w:bCs/>
          <w:sz w:val="24"/>
          <w:szCs w:val="24"/>
          <w:u w:color="000000"/>
          <w:bdr w:val="nil"/>
        </w:rPr>
      </w:pPr>
      <w:r w:rsidRPr="009C58DD">
        <w:rPr>
          <w:rFonts w:ascii="Arial" w:eastAsia="Calibri" w:hAnsi="Arial" w:cs="Arial"/>
          <w:bCs/>
          <w:sz w:val="24"/>
          <w:szCs w:val="24"/>
          <w:u w:color="000000"/>
          <w:bdr w:val="nil"/>
        </w:rPr>
        <w:t xml:space="preserve">The objective of this assignment is to provide technical assistance to the Madagascar National Trade Facilitation Committee and prepare a National Trade Facilitation Strategy that will be validated by stakeholders in Madagascar as a true reflection on the national plans to implement the WTO TFA Measures. </w:t>
      </w:r>
    </w:p>
    <w:p w14:paraId="7ACD4189" w14:textId="77777777" w:rsidR="00717A27" w:rsidRPr="009C58DD" w:rsidRDefault="00717A27" w:rsidP="00417DFB">
      <w:pPr>
        <w:widowControl w:val="0"/>
        <w:jc w:val="both"/>
        <w:rPr>
          <w:rFonts w:ascii="Arial" w:hAnsi="Arial" w:cs="Arial"/>
          <w:sz w:val="24"/>
          <w:szCs w:val="24"/>
          <w:lang w:val="en-US"/>
        </w:rPr>
      </w:pPr>
    </w:p>
    <w:p w14:paraId="026C99E7" w14:textId="1D3FE50B" w:rsidR="00717A27" w:rsidRPr="009C58DD" w:rsidRDefault="00842721" w:rsidP="00842721">
      <w:pPr>
        <w:pStyle w:val="ListParagraph"/>
        <w:numPr>
          <w:ilvl w:val="0"/>
          <w:numId w:val="9"/>
        </w:numPr>
        <w:pBdr>
          <w:top w:val="nil"/>
          <w:left w:val="nil"/>
          <w:bottom w:val="nil"/>
          <w:right w:val="nil"/>
          <w:between w:val="nil"/>
          <w:bar w:val="nil"/>
        </w:pBdr>
        <w:spacing w:after="0" w:line="240" w:lineRule="auto"/>
        <w:jc w:val="both"/>
        <w:rPr>
          <w:rFonts w:ascii="Arial" w:eastAsia="Batang" w:hAnsi="Arial" w:cs="Arial"/>
          <w:b/>
          <w:bCs/>
          <w:sz w:val="24"/>
          <w:szCs w:val="24"/>
        </w:rPr>
      </w:pPr>
      <w:r w:rsidRPr="009C58DD">
        <w:rPr>
          <w:rFonts w:ascii="Arial" w:eastAsia="Batang" w:hAnsi="Arial" w:cs="Arial"/>
          <w:b/>
          <w:bCs/>
          <w:sz w:val="24"/>
          <w:szCs w:val="24"/>
        </w:rPr>
        <w:t xml:space="preserve">  </w:t>
      </w:r>
      <w:r w:rsidR="00717A27" w:rsidRPr="009C58DD">
        <w:rPr>
          <w:rFonts w:ascii="Arial" w:eastAsia="Batang" w:hAnsi="Arial" w:cs="Arial"/>
          <w:b/>
          <w:bCs/>
          <w:sz w:val="24"/>
          <w:szCs w:val="24"/>
        </w:rPr>
        <w:t>QUALIFICATIONS OF CONSULTANT</w:t>
      </w:r>
    </w:p>
    <w:p w14:paraId="4E25C1AD" w14:textId="77777777" w:rsidR="00842721" w:rsidRPr="009C58DD" w:rsidRDefault="00842721" w:rsidP="00E1133E">
      <w:pPr>
        <w:spacing w:after="0" w:line="240" w:lineRule="auto"/>
        <w:jc w:val="both"/>
        <w:rPr>
          <w:rFonts w:ascii="Arial" w:eastAsia="Batang" w:hAnsi="Arial" w:cs="Arial"/>
          <w:sz w:val="24"/>
          <w:szCs w:val="24"/>
        </w:rPr>
      </w:pPr>
    </w:p>
    <w:p w14:paraId="23E8D0DF" w14:textId="2C0EC845" w:rsidR="00E1133E" w:rsidRPr="009C58DD" w:rsidRDefault="00E1133E" w:rsidP="00E1133E">
      <w:pPr>
        <w:spacing w:after="0" w:line="240" w:lineRule="auto"/>
        <w:jc w:val="both"/>
        <w:rPr>
          <w:rFonts w:ascii="Arial" w:eastAsia="Batang" w:hAnsi="Arial" w:cs="Arial"/>
          <w:sz w:val="24"/>
          <w:szCs w:val="24"/>
        </w:rPr>
      </w:pPr>
      <w:r w:rsidRPr="009C58DD">
        <w:rPr>
          <w:rFonts w:ascii="Arial" w:eastAsia="Batang" w:hAnsi="Arial" w:cs="Arial"/>
          <w:sz w:val="24"/>
          <w:szCs w:val="24"/>
        </w:rPr>
        <w:t>The Madagascar Ministry of Trade and Consumption</w:t>
      </w:r>
      <w:r w:rsidRPr="009C58DD">
        <w:rPr>
          <w:rFonts w:ascii="Arial" w:eastAsia="Batang" w:hAnsi="Arial" w:cs="Arial"/>
          <w:i/>
          <w:sz w:val="24"/>
          <w:szCs w:val="24"/>
        </w:rPr>
        <w:t xml:space="preserve"> </w:t>
      </w:r>
      <w:r w:rsidRPr="009C58DD">
        <w:rPr>
          <w:rFonts w:ascii="Arial" w:eastAsia="Batang" w:hAnsi="Arial" w:cs="Arial"/>
          <w:sz w:val="24"/>
          <w:szCs w:val="24"/>
        </w:rPr>
        <w:t xml:space="preserve">now invites eligible and qualified Individual Consultants to indicate their interest in providing the services. Interested Consultants must provide information indicating that they are qualified to perform the services giving a description of similar assignments undertaken.  </w:t>
      </w:r>
    </w:p>
    <w:p w14:paraId="35A1C14C" w14:textId="77777777" w:rsidR="00E1133E" w:rsidRPr="009C58DD" w:rsidRDefault="00E1133E" w:rsidP="00E1133E">
      <w:pPr>
        <w:spacing w:after="0" w:line="240" w:lineRule="auto"/>
        <w:jc w:val="both"/>
        <w:rPr>
          <w:rFonts w:ascii="Arial" w:eastAsia="Batang" w:hAnsi="Arial" w:cs="Arial"/>
          <w:sz w:val="24"/>
          <w:szCs w:val="24"/>
        </w:rPr>
      </w:pPr>
    </w:p>
    <w:p w14:paraId="198142A0" w14:textId="77777777" w:rsidR="00E1133E" w:rsidRPr="009C58DD" w:rsidRDefault="00E1133E" w:rsidP="00E1133E">
      <w:pPr>
        <w:spacing w:after="0" w:line="240" w:lineRule="auto"/>
        <w:ind w:firstLine="360"/>
        <w:jc w:val="both"/>
        <w:rPr>
          <w:rFonts w:ascii="Arial" w:hAnsi="Arial" w:cs="Arial"/>
          <w:sz w:val="24"/>
          <w:szCs w:val="24"/>
        </w:rPr>
      </w:pPr>
      <w:r w:rsidRPr="009C58DD">
        <w:rPr>
          <w:rFonts w:ascii="Arial" w:eastAsia="Batang" w:hAnsi="Arial" w:cs="Arial"/>
          <w:sz w:val="24"/>
          <w:szCs w:val="24"/>
        </w:rPr>
        <w:t>The successful Consultant must have</w:t>
      </w:r>
      <w:r w:rsidRPr="009C58DD">
        <w:rPr>
          <w:rFonts w:ascii="Arial" w:hAnsi="Arial" w:cs="Arial"/>
          <w:sz w:val="24"/>
          <w:szCs w:val="24"/>
        </w:rPr>
        <w:t xml:space="preserve"> the following qualifications and experience:</w:t>
      </w:r>
    </w:p>
    <w:p w14:paraId="0EE5A894" w14:textId="74499E88" w:rsidR="00E1133E" w:rsidRPr="009C58DD" w:rsidRDefault="00E1133E" w:rsidP="00E1133E">
      <w:pPr>
        <w:pStyle w:val="Body"/>
        <w:numPr>
          <w:ilvl w:val="0"/>
          <w:numId w:val="8"/>
        </w:numPr>
        <w:jc w:val="both"/>
        <w:rPr>
          <w:rFonts w:ascii="Arial" w:hAnsi="Arial" w:cs="Arial"/>
          <w:color w:val="auto"/>
          <w:sz w:val="24"/>
          <w:szCs w:val="24"/>
          <w:lang w:val="en-GB"/>
        </w:rPr>
      </w:pPr>
      <w:r w:rsidRPr="009C58DD">
        <w:rPr>
          <w:rFonts w:ascii="Arial" w:hAnsi="Arial" w:cs="Arial"/>
          <w:color w:val="auto"/>
          <w:sz w:val="24"/>
          <w:szCs w:val="24"/>
          <w:lang w:val="en-GB"/>
        </w:rPr>
        <w:t xml:space="preserve">At least a </w:t>
      </w:r>
      <w:r w:rsidR="004D2493" w:rsidRPr="009C58DD">
        <w:rPr>
          <w:rFonts w:ascii="Arial" w:hAnsi="Arial" w:cs="Arial"/>
          <w:color w:val="auto"/>
          <w:sz w:val="24"/>
          <w:szCs w:val="24"/>
          <w:lang w:val="en-GB"/>
        </w:rPr>
        <w:t>master’s</w:t>
      </w:r>
      <w:r w:rsidRPr="009C58DD">
        <w:rPr>
          <w:rFonts w:ascii="Arial" w:hAnsi="Arial" w:cs="Arial"/>
          <w:color w:val="auto"/>
          <w:sz w:val="24"/>
          <w:szCs w:val="24"/>
          <w:lang w:val="en-GB"/>
        </w:rPr>
        <w:t xml:space="preserve"> degree in economics, management, international trade or a similar field;</w:t>
      </w:r>
    </w:p>
    <w:p w14:paraId="1B80EEF0" w14:textId="71F2B673" w:rsidR="00E1133E" w:rsidRPr="009C58DD" w:rsidRDefault="00E1133E" w:rsidP="00E1133E">
      <w:pPr>
        <w:pStyle w:val="Body"/>
        <w:numPr>
          <w:ilvl w:val="0"/>
          <w:numId w:val="8"/>
        </w:numPr>
        <w:jc w:val="both"/>
        <w:rPr>
          <w:rFonts w:ascii="Arial" w:hAnsi="Arial" w:cs="Arial"/>
          <w:color w:val="auto"/>
          <w:sz w:val="24"/>
          <w:szCs w:val="24"/>
          <w:lang w:val="en-GB"/>
        </w:rPr>
      </w:pPr>
      <w:r w:rsidRPr="009C58DD">
        <w:rPr>
          <w:rFonts w:ascii="Arial" w:hAnsi="Arial" w:cs="Arial"/>
          <w:color w:val="auto"/>
          <w:sz w:val="24"/>
          <w:szCs w:val="24"/>
          <w:lang w:val="en-GB"/>
        </w:rPr>
        <w:t>At least 10 years’ professional experience in trade facilitation and/or international trade/</w:t>
      </w:r>
      <w:r w:rsidR="004D2493" w:rsidRPr="009C58DD">
        <w:rPr>
          <w:rFonts w:ascii="Arial" w:hAnsi="Arial" w:cs="Arial"/>
          <w:color w:val="auto"/>
          <w:sz w:val="24"/>
          <w:szCs w:val="24"/>
          <w:lang w:val="en-GB"/>
        </w:rPr>
        <w:t>logistics.</w:t>
      </w:r>
    </w:p>
    <w:p w14:paraId="3C5B375E" w14:textId="09406202" w:rsidR="00E1133E" w:rsidRPr="009C58DD" w:rsidRDefault="00E1133E" w:rsidP="00E1133E">
      <w:pPr>
        <w:pStyle w:val="Body"/>
        <w:numPr>
          <w:ilvl w:val="0"/>
          <w:numId w:val="8"/>
        </w:numPr>
        <w:jc w:val="both"/>
        <w:rPr>
          <w:rFonts w:ascii="Arial" w:hAnsi="Arial" w:cs="Arial"/>
          <w:color w:val="auto"/>
          <w:sz w:val="24"/>
          <w:szCs w:val="24"/>
          <w:lang w:val="en-GB"/>
        </w:rPr>
      </w:pPr>
      <w:r w:rsidRPr="009C58DD">
        <w:rPr>
          <w:rFonts w:ascii="Arial" w:hAnsi="Arial" w:cs="Arial"/>
          <w:color w:val="auto"/>
          <w:sz w:val="24"/>
          <w:szCs w:val="24"/>
          <w:lang w:val="en-GB"/>
        </w:rPr>
        <w:t xml:space="preserve">At least two proven experiences in the formulation and implementation of national strategies will be highly </w:t>
      </w:r>
      <w:r w:rsidR="004D2493" w:rsidRPr="009C58DD">
        <w:rPr>
          <w:rFonts w:ascii="Arial" w:hAnsi="Arial" w:cs="Arial"/>
          <w:color w:val="auto"/>
          <w:sz w:val="24"/>
          <w:szCs w:val="24"/>
          <w:lang w:val="en-GB"/>
        </w:rPr>
        <w:t>desirable</w:t>
      </w:r>
      <w:r w:rsidR="004D2493">
        <w:rPr>
          <w:rFonts w:ascii="Arial" w:hAnsi="Arial" w:cs="Arial"/>
          <w:color w:val="auto"/>
          <w:sz w:val="24"/>
          <w:szCs w:val="24"/>
          <w:lang w:val="en-GB"/>
        </w:rPr>
        <w:t>;</w:t>
      </w:r>
    </w:p>
    <w:p w14:paraId="1267E43F" w14:textId="77777777" w:rsidR="00E1133E" w:rsidRPr="009C58DD" w:rsidRDefault="00E1133E" w:rsidP="00E1133E">
      <w:pPr>
        <w:pStyle w:val="Body"/>
        <w:numPr>
          <w:ilvl w:val="0"/>
          <w:numId w:val="8"/>
        </w:numPr>
        <w:jc w:val="both"/>
        <w:rPr>
          <w:rFonts w:ascii="Arial" w:hAnsi="Arial" w:cs="Arial"/>
          <w:color w:val="auto"/>
          <w:sz w:val="24"/>
          <w:szCs w:val="24"/>
          <w:lang w:val="en-GB"/>
        </w:rPr>
      </w:pPr>
      <w:r w:rsidRPr="009C58DD">
        <w:rPr>
          <w:rFonts w:ascii="Arial" w:hAnsi="Arial" w:cs="Arial"/>
          <w:color w:val="auto"/>
          <w:sz w:val="24"/>
          <w:szCs w:val="24"/>
          <w:lang w:val="en-GB"/>
        </w:rPr>
        <w:t>Good listening and relationship skills with several government and public stakeholders;</w:t>
      </w:r>
    </w:p>
    <w:p w14:paraId="36AC0939" w14:textId="77777777" w:rsidR="00E1133E" w:rsidRPr="009C58DD" w:rsidRDefault="00E1133E" w:rsidP="00E1133E">
      <w:pPr>
        <w:pStyle w:val="Body"/>
        <w:numPr>
          <w:ilvl w:val="0"/>
          <w:numId w:val="8"/>
        </w:numPr>
        <w:jc w:val="both"/>
        <w:rPr>
          <w:rFonts w:ascii="Arial" w:hAnsi="Arial" w:cs="Arial"/>
          <w:color w:val="auto"/>
          <w:sz w:val="24"/>
          <w:szCs w:val="24"/>
          <w:lang w:val="en-GB"/>
        </w:rPr>
      </w:pPr>
      <w:r w:rsidRPr="009C58DD">
        <w:rPr>
          <w:rFonts w:ascii="Arial" w:hAnsi="Arial" w:cs="Arial"/>
          <w:color w:val="auto"/>
          <w:sz w:val="24"/>
          <w:szCs w:val="24"/>
          <w:lang w:val="en-GB"/>
        </w:rPr>
        <w:t>Proven experience in communication and dialogue with leaders and executive officials;</w:t>
      </w:r>
    </w:p>
    <w:p w14:paraId="00EA9C5D" w14:textId="77777777" w:rsidR="00E1133E" w:rsidRPr="009C58DD" w:rsidRDefault="00E1133E" w:rsidP="00E1133E">
      <w:pPr>
        <w:pStyle w:val="Body"/>
        <w:numPr>
          <w:ilvl w:val="0"/>
          <w:numId w:val="8"/>
        </w:numPr>
        <w:jc w:val="both"/>
        <w:rPr>
          <w:rFonts w:ascii="Arial" w:hAnsi="Arial" w:cs="Arial"/>
          <w:color w:val="auto"/>
          <w:sz w:val="24"/>
          <w:szCs w:val="24"/>
          <w:lang w:val="en-GB"/>
        </w:rPr>
      </w:pPr>
      <w:r w:rsidRPr="009C58DD">
        <w:rPr>
          <w:rFonts w:ascii="Arial" w:hAnsi="Arial" w:cs="Arial"/>
          <w:color w:val="auto"/>
          <w:sz w:val="24"/>
          <w:szCs w:val="24"/>
          <w:lang w:val="en-GB"/>
        </w:rPr>
        <w:t>Good command of French and good knowledge of English will be an asset;</w:t>
      </w:r>
    </w:p>
    <w:p w14:paraId="437D484B" w14:textId="77777777" w:rsidR="00E1133E" w:rsidRPr="009C58DD" w:rsidRDefault="00E1133E" w:rsidP="00E1133E">
      <w:pPr>
        <w:pStyle w:val="Body"/>
        <w:numPr>
          <w:ilvl w:val="0"/>
          <w:numId w:val="8"/>
        </w:numPr>
        <w:jc w:val="both"/>
        <w:rPr>
          <w:rFonts w:ascii="Arial" w:hAnsi="Arial" w:cs="Arial"/>
          <w:color w:val="auto"/>
          <w:sz w:val="24"/>
          <w:szCs w:val="24"/>
          <w:lang w:val="en-GB"/>
        </w:rPr>
      </w:pPr>
      <w:r w:rsidRPr="009C58DD">
        <w:rPr>
          <w:rFonts w:ascii="Arial" w:hAnsi="Arial" w:cs="Arial"/>
          <w:color w:val="auto"/>
          <w:sz w:val="24"/>
          <w:szCs w:val="24"/>
          <w:lang w:val="en-GB"/>
        </w:rPr>
        <w:t>Good communication skills and a sense of team spirit.</w:t>
      </w:r>
    </w:p>
    <w:p w14:paraId="384B3B0A" w14:textId="77777777" w:rsidR="00E1133E" w:rsidRPr="009C58DD" w:rsidRDefault="00E1133E" w:rsidP="00E1133E">
      <w:pPr>
        <w:spacing w:after="0" w:line="240" w:lineRule="auto"/>
        <w:jc w:val="both"/>
        <w:rPr>
          <w:rFonts w:ascii="Arial" w:eastAsia="Times New Roman" w:hAnsi="Arial" w:cs="Arial"/>
          <w:b/>
          <w:sz w:val="24"/>
          <w:szCs w:val="24"/>
        </w:rPr>
      </w:pPr>
    </w:p>
    <w:p w14:paraId="3924D31D" w14:textId="1BDF8B46" w:rsidR="00E1133E" w:rsidRPr="009C58DD" w:rsidRDefault="00842721" w:rsidP="00842721">
      <w:pPr>
        <w:pStyle w:val="ListParagraph"/>
        <w:numPr>
          <w:ilvl w:val="0"/>
          <w:numId w:val="10"/>
        </w:numPr>
        <w:pBdr>
          <w:top w:val="nil"/>
          <w:left w:val="nil"/>
          <w:bottom w:val="nil"/>
          <w:right w:val="nil"/>
          <w:between w:val="nil"/>
          <w:bar w:val="nil"/>
        </w:pBdr>
        <w:spacing w:after="0" w:line="240" w:lineRule="auto"/>
        <w:jc w:val="both"/>
        <w:rPr>
          <w:rFonts w:ascii="Arial" w:eastAsia="Times New Roman" w:hAnsi="Arial" w:cs="Arial"/>
          <w:b/>
          <w:sz w:val="24"/>
          <w:szCs w:val="24"/>
        </w:rPr>
      </w:pPr>
      <w:r w:rsidRPr="009C58DD">
        <w:rPr>
          <w:rFonts w:ascii="Arial" w:eastAsia="Times New Roman" w:hAnsi="Arial" w:cs="Arial"/>
          <w:b/>
          <w:sz w:val="24"/>
          <w:szCs w:val="24"/>
        </w:rPr>
        <w:t xml:space="preserve">  </w:t>
      </w:r>
      <w:r w:rsidR="00E1133E" w:rsidRPr="009C58DD">
        <w:rPr>
          <w:rFonts w:ascii="Arial" w:eastAsia="Times New Roman" w:hAnsi="Arial" w:cs="Arial"/>
          <w:b/>
          <w:sz w:val="24"/>
          <w:szCs w:val="24"/>
        </w:rPr>
        <w:t>REPORTING STRUCTURE</w:t>
      </w:r>
    </w:p>
    <w:p w14:paraId="54C3C943" w14:textId="77777777" w:rsidR="00E1133E" w:rsidRPr="009C58DD" w:rsidRDefault="00E1133E" w:rsidP="00E1133E">
      <w:pPr>
        <w:widowControl w:val="0"/>
        <w:autoSpaceDE w:val="0"/>
        <w:autoSpaceDN w:val="0"/>
        <w:adjustRightInd w:val="0"/>
        <w:spacing w:after="0" w:line="240" w:lineRule="auto"/>
        <w:ind w:right="14"/>
        <w:jc w:val="both"/>
        <w:outlineLvl w:val="0"/>
        <w:rPr>
          <w:rFonts w:ascii="Arial" w:eastAsia="Times New Roman" w:hAnsi="Arial" w:cs="Arial"/>
          <w:b/>
          <w:sz w:val="24"/>
          <w:szCs w:val="24"/>
        </w:rPr>
      </w:pPr>
    </w:p>
    <w:p w14:paraId="760D0559" w14:textId="77777777" w:rsidR="00E1133E" w:rsidRPr="009C58DD" w:rsidRDefault="00E1133E" w:rsidP="00E1133E">
      <w:pPr>
        <w:autoSpaceDE w:val="0"/>
        <w:autoSpaceDN w:val="0"/>
        <w:adjustRightInd w:val="0"/>
        <w:spacing w:after="0" w:line="240" w:lineRule="auto"/>
        <w:jc w:val="both"/>
        <w:rPr>
          <w:rFonts w:ascii="Arial" w:eastAsia="Times New Roman" w:hAnsi="Arial" w:cs="Arial"/>
          <w:sz w:val="24"/>
          <w:szCs w:val="24"/>
        </w:rPr>
      </w:pPr>
      <w:r w:rsidRPr="009C58DD">
        <w:rPr>
          <w:rFonts w:ascii="Arial" w:eastAsia="Times New Roman" w:hAnsi="Arial" w:cs="Arial"/>
          <w:sz w:val="24"/>
          <w:szCs w:val="24"/>
        </w:rPr>
        <w:t>The Consultant will report to the Director of Trade in the Ministry of Trade and Consumption Madagascar or his/her designated representative.</w:t>
      </w:r>
    </w:p>
    <w:p w14:paraId="6C932AC1" w14:textId="77777777" w:rsidR="00E1133E" w:rsidRPr="009C58DD" w:rsidRDefault="00E1133E" w:rsidP="00E1133E">
      <w:pPr>
        <w:autoSpaceDE w:val="0"/>
        <w:autoSpaceDN w:val="0"/>
        <w:adjustRightInd w:val="0"/>
        <w:spacing w:after="0" w:line="240" w:lineRule="auto"/>
        <w:jc w:val="both"/>
        <w:rPr>
          <w:rFonts w:ascii="Arial" w:eastAsia="Times New Roman" w:hAnsi="Arial" w:cs="Arial"/>
          <w:sz w:val="24"/>
          <w:szCs w:val="24"/>
        </w:rPr>
      </w:pPr>
    </w:p>
    <w:p w14:paraId="64DC1F07" w14:textId="77777777" w:rsidR="00E1133E" w:rsidRPr="009C58DD" w:rsidRDefault="00E1133E" w:rsidP="00E1133E">
      <w:pPr>
        <w:pStyle w:val="ListParagraph"/>
        <w:spacing w:after="0" w:line="240" w:lineRule="auto"/>
        <w:ind w:left="0"/>
        <w:jc w:val="both"/>
        <w:rPr>
          <w:rFonts w:ascii="Arial" w:hAnsi="Arial" w:cs="Arial"/>
          <w:bCs/>
          <w:sz w:val="24"/>
          <w:szCs w:val="24"/>
        </w:rPr>
      </w:pPr>
    </w:p>
    <w:p w14:paraId="6B9F458D" w14:textId="1F104CE8" w:rsidR="00E1133E" w:rsidRPr="009C58DD" w:rsidRDefault="00842721" w:rsidP="00842721">
      <w:pPr>
        <w:pStyle w:val="ListParagraph"/>
        <w:numPr>
          <w:ilvl w:val="0"/>
          <w:numId w:val="11"/>
        </w:numPr>
        <w:pBdr>
          <w:top w:val="nil"/>
          <w:left w:val="nil"/>
          <w:bottom w:val="nil"/>
          <w:right w:val="nil"/>
          <w:between w:val="nil"/>
          <w:bar w:val="nil"/>
        </w:pBdr>
        <w:spacing w:after="0" w:line="240" w:lineRule="auto"/>
        <w:jc w:val="both"/>
        <w:rPr>
          <w:rFonts w:ascii="Arial" w:eastAsia="Times New Roman" w:hAnsi="Arial" w:cs="Arial"/>
          <w:b/>
          <w:sz w:val="24"/>
          <w:szCs w:val="24"/>
        </w:rPr>
      </w:pPr>
      <w:r w:rsidRPr="009C58DD">
        <w:rPr>
          <w:rFonts w:ascii="Arial" w:eastAsia="Times New Roman" w:hAnsi="Arial" w:cs="Arial"/>
          <w:b/>
          <w:sz w:val="24"/>
          <w:szCs w:val="24"/>
        </w:rPr>
        <w:t xml:space="preserve"> </w:t>
      </w:r>
      <w:r w:rsidR="00E1133E" w:rsidRPr="009C58DD">
        <w:rPr>
          <w:rFonts w:ascii="Arial" w:eastAsia="Times New Roman" w:hAnsi="Arial" w:cs="Arial"/>
          <w:b/>
          <w:sz w:val="24"/>
          <w:szCs w:val="24"/>
        </w:rPr>
        <w:t>PLACE OF THE ASSIGNMENT</w:t>
      </w:r>
    </w:p>
    <w:p w14:paraId="583C35A5" w14:textId="77777777" w:rsidR="00E1133E" w:rsidRPr="009C58DD" w:rsidRDefault="00E1133E" w:rsidP="00E1133E">
      <w:pPr>
        <w:pStyle w:val="ListParagraph"/>
        <w:spacing w:after="0" w:line="240" w:lineRule="auto"/>
        <w:ind w:left="303"/>
        <w:jc w:val="both"/>
        <w:rPr>
          <w:rFonts w:ascii="Arial" w:eastAsia="Times New Roman" w:hAnsi="Arial" w:cs="Arial"/>
          <w:b/>
          <w:sz w:val="24"/>
          <w:szCs w:val="24"/>
        </w:rPr>
      </w:pPr>
    </w:p>
    <w:p w14:paraId="18E2EBDC" w14:textId="77777777" w:rsidR="00E1133E" w:rsidRPr="009C58DD" w:rsidRDefault="00E1133E" w:rsidP="00E1133E">
      <w:pPr>
        <w:pStyle w:val="ListParagraph"/>
        <w:numPr>
          <w:ilvl w:val="0"/>
          <w:numId w:val="5"/>
        </w:numPr>
        <w:pBdr>
          <w:top w:val="nil"/>
          <w:left w:val="nil"/>
          <w:bottom w:val="nil"/>
          <w:right w:val="nil"/>
          <w:between w:val="nil"/>
          <w:bar w:val="nil"/>
        </w:pBdr>
        <w:spacing w:after="0" w:line="240" w:lineRule="auto"/>
        <w:contextualSpacing w:val="0"/>
        <w:jc w:val="both"/>
        <w:rPr>
          <w:rFonts w:ascii="Arial" w:hAnsi="Arial" w:cs="Arial"/>
          <w:bCs/>
          <w:sz w:val="24"/>
          <w:szCs w:val="24"/>
        </w:rPr>
      </w:pPr>
      <w:r w:rsidRPr="009C58DD">
        <w:rPr>
          <w:rFonts w:ascii="Arial" w:hAnsi="Arial" w:cs="Arial"/>
          <w:bCs/>
          <w:sz w:val="24"/>
          <w:szCs w:val="24"/>
        </w:rPr>
        <w:t xml:space="preserve">The duty station is Antananarivo. </w:t>
      </w:r>
    </w:p>
    <w:p w14:paraId="547F267F" w14:textId="77777777" w:rsidR="00E1133E" w:rsidRPr="009C58DD" w:rsidRDefault="00E1133E" w:rsidP="00E1133E">
      <w:pPr>
        <w:pStyle w:val="ListParagraph"/>
        <w:spacing w:after="0" w:line="240" w:lineRule="auto"/>
        <w:ind w:left="0"/>
        <w:jc w:val="both"/>
        <w:rPr>
          <w:rFonts w:ascii="Arial" w:hAnsi="Arial" w:cs="Arial"/>
          <w:bCs/>
          <w:sz w:val="24"/>
          <w:szCs w:val="24"/>
        </w:rPr>
      </w:pPr>
    </w:p>
    <w:p w14:paraId="2CF4AC3B" w14:textId="42CA6DBF" w:rsidR="00E1133E" w:rsidRPr="009C58DD" w:rsidRDefault="00E1133E" w:rsidP="00E1133E">
      <w:pPr>
        <w:pStyle w:val="ListParagraph"/>
        <w:numPr>
          <w:ilvl w:val="0"/>
          <w:numId w:val="5"/>
        </w:numPr>
        <w:pBdr>
          <w:top w:val="nil"/>
          <w:left w:val="nil"/>
          <w:bottom w:val="nil"/>
          <w:right w:val="nil"/>
          <w:between w:val="nil"/>
          <w:bar w:val="nil"/>
        </w:pBdr>
        <w:spacing w:after="0" w:line="240" w:lineRule="auto"/>
        <w:contextualSpacing w:val="0"/>
        <w:jc w:val="both"/>
        <w:rPr>
          <w:rFonts w:ascii="Arial" w:hAnsi="Arial" w:cs="Arial"/>
          <w:bCs/>
          <w:sz w:val="24"/>
          <w:szCs w:val="24"/>
        </w:rPr>
      </w:pPr>
      <w:r w:rsidRPr="009C58DD">
        <w:rPr>
          <w:rFonts w:ascii="Arial" w:hAnsi="Arial" w:cs="Arial"/>
          <w:bCs/>
          <w:sz w:val="24"/>
          <w:szCs w:val="24"/>
        </w:rPr>
        <w:t>The Consultant is expected to provide his/her own laptop. The Ministry will provide the Consultant with an office during the period of execution of the assignment.</w:t>
      </w:r>
    </w:p>
    <w:p w14:paraId="586542A7" w14:textId="77777777" w:rsidR="00842721" w:rsidRPr="009C58DD" w:rsidRDefault="00842721" w:rsidP="00842721">
      <w:pPr>
        <w:pStyle w:val="ListParagraph"/>
        <w:rPr>
          <w:rFonts w:ascii="Arial" w:hAnsi="Arial" w:cs="Arial"/>
          <w:bCs/>
          <w:sz w:val="24"/>
          <w:szCs w:val="24"/>
        </w:rPr>
      </w:pPr>
    </w:p>
    <w:p w14:paraId="6BA39BA1" w14:textId="17A8D39A" w:rsidR="00E1133E" w:rsidRPr="009C58DD" w:rsidRDefault="00842721" w:rsidP="00E1133E">
      <w:pPr>
        <w:spacing w:after="0" w:line="240" w:lineRule="auto"/>
        <w:jc w:val="both"/>
        <w:rPr>
          <w:rFonts w:ascii="Arial" w:hAnsi="Arial" w:cs="Arial"/>
          <w:b/>
          <w:bCs/>
          <w:sz w:val="24"/>
          <w:szCs w:val="24"/>
        </w:rPr>
      </w:pPr>
      <w:r w:rsidRPr="009C58DD">
        <w:rPr>
          <w:rFonts w:ascii="Arial" w:hAnsi="Arial" w:cs="Arial"/>
          <w:b/>
          <w:bCs/>
          <w:sz w:val="24"/>
          <w:szCs w:val="24"/>
        </w:rPr>
        <w:t xml:space="preserve">6.0  </w:t>
      </w:r>
      <w:r w:rsidR="00E1133E" w:rsidRPr="009C58DD">
        <w:rPr>
          <w:rFonts w:ascii="Arial" w:hAnsi="Arial" w:cs="Arial"/>
          <w:b/>
          <w:bCs/>
          <w:sz w:val="24"/>
          <w:szCs w:val="24"/>
        </w:rPr>
        <w:t xml:space="preserve"> DURATION </w:t>
      </w:r>
    </w:p>
    <w:p w14:paraId="7E965157" w14:textId="77777777" w:rsidR="00E1133E" w:rsidRPr="009C58DD" w:rsidRDefault="00E1133E" w:rsidP="00E1133E">
      <w:pPr>
        <w:spacing w:after="0" w:line="240" w:lineRule="auto"/>
        <w:jc w:val="both"/>
        <w:rPr>
          <w:rFonts w:ascii="Arial" w:hAnsi="Arial" w:cs="Arial"/>
          <w:b/>
          <w:bCs/>
          <w:sz w:val="24"/>
          <w:szCs w:val="24"/>
        </w:rPr>
      </w:pPr>
    </w:p>
    <w:p w14:paraId="67BB7F7F" w14:textId="77777777" w:rsidR="00E1133E" w:rsidRPr="009C58DD" w:rsidRDefault="00E1133E" w:rsidP="00E1133E">
      <w:pPr>
        <w:spacing w:after="0" w:line="240" w:lineRule="auto"/>
        <w:ind w:left="720"/>
        <w:jc w:val="both"/>
        <w:rPr>
          <w:rFonts w:ascii="Arial" w:hAnsi="Arial" w:cs="Arial"/>
          <w:sz w:val="24"/>
          <w:szCs w:val="24"/>
        </w:rPr>
      </w:pPr>
      <w:r w:rsidRPr="009C58DD">
        <w:rPr>
          <w:rFonts w:ascii="Arial" w:hAnsi="Arial" w:cs="Arial"/>
          <w:sz w:val="24"/>
          <w:szCs w:val="24"/>
        </w:rPr>
        <w:t xml:space="preserve">The tasks will be carried in 6 months from contract signature.  </w:t>
      </w:r>
    </w:p>
    <w:p w14:paraId="1F1725F2" w14:textId="77777777" w:rsidR="00E1133E" w:rsidRPr="009C58DD" w:rsidRDefault="00E1133E" w:rsidP="00E1133E">
      <w:pPr>
        <w:spacing w:after="0" w:line="240" w:lineRule="auto"/>
        <w:jc w:val="both"/>
        <w:rPr>
          <w:rFonts w:ascii="Arial" w:hAnsi="Arial" w:cs="Arial"/>
          <w:sz w:val="24"/>
          <w:szCs w:val="24"/>
        </w:rPr>
      </w:pPr>
    </w:p>
    <w:p w14:paraId="56178396" w14:textId="13A76E05" w:rsidR="00E1133E" w:rsidRPr="009C58DD" w:rsidRDefault="00842721" w:rsidP="00842721">
      <w:pPr>
        <w:pStyle w:val="ListParagraph"/>
        <w:numPr>
          <w:ilvl w:val="0"/>
          <w:numId w:val="12"/>
        </w:numPr>
        <w:pBdr>
          <w:top w:val="nil"/>
          <w:left w:val="nil"/>
          <w:bottom w:val="nil"/>
          <w:right w:val="nil"/>
          <w:between w:val="nil"/>
          <w:bar w:val="nil"/>
        </w:pBdr>
        <w:spacing w:after="0" w:line="240" w:lineRule="auto"/>
        <w:jc w:val="both"/>
        <w:rPr>
          <w:rFonts w:ascii="Arial" w:hAnsi="Arial" w:cs="Arial"/>
          <w:b/>
          <w:bCs/>
          <w:sz w:val="24"/>
          <w:szCs w:val="24"/>
        </w:rPr>
      </w:pPr>
      <w:r w:rsidRPr="009C58DD">
        <w:rPr>
          <w:rFonts w:ascii="Arial" w:hAnsi="Arial" w:cs="Arial"/>
          <w:b/>
          <w:bCs/>
          <w:sz w:val="24"/>
          <w:szCs w:val="24"/>
        </w:rPr>
        <w:t xml:space="preserve"> </w:t>
      </w:r>
      <w:r w:rsidR="00E1133E" w:rsidRPr="009C58DD">
        <w:rPr>
          <w:rFonts w:ascii="Arial" w:hAnsi="Arial" w:cs="Arial"/>
          <w:b/>
          <w:bCs/>
          <w:sz w:val="24"/>
          <w:szCs w:val="24"/>
        </w:rPr>
        <w:t>REMUNERATION</w:t>
      </w:r>
    </w:p>
    <w:p w14:paraId="5F20070E" w14:textId="77777777" w:rsidR="00E1133E" w:rsidRPr="009C58DD" w:rsidRDefault="00E1133E" w:rsidP="00E1133E">
      <w:pPr>
        <w:pStyle w:val="ListParagraph"/>
        <w:spacing w:after="0" w:line="240" w:lineRule="auto"/>
        <w:ind w:left="360"/>
        <w:jc w:val="both"/>
        <w:rPr>
          <w:rFonts w:ascii="Arial" w:hAnsi="Arial" w:cs="Arial"/>
          <w:b/>
          <w:bCs/>
          <w:sz w:val="24"/>
          <w:szCs w:val="24"/>
        </w:rPr>
      </w:pPr>
    </w:p>
    <w:p w14:paraId="6ABB7DB3" w14:textId="05562290" w:rsidR="00E1133E" w:rsidRPr="009C58DD" w:rsidRDefault="00E1133E" w:rsidP="00E1133E">
      <w:pPr>
        <w:pStyle w:val="ListParagraph"/>
        <w:numPr>
          <w:ilvl w:val="0"/>
          <w:numId w:val="7"/>
        </w:numPr>
        <w:spacing w:after="160" w:line="240" w:lineRule="auto"/>
        <w:jc w:val="both"/>
        <w:rPr>
          <w:rFonts w:ascii="Arial" w:hAnsi="Arial" w:cs="Arial"/>
          <w:sz w:val="24"/>
          <w:szCs w:val="24"/>
        </w:rPr>
      </w:pPr>
      <w:r w:rsidRPr="009C58DD">
        <w:rPr>
          <w:rFonts w:ascii="Arial" w:hAnsi="Arial" w:cs="Arial"/>
          <w:sz w:val="24"/>
          <w:szCs w:val="24"/>
        </w:rPr>
        <w:t xml:space="preserve">A consultancy fee of </w:t>
      </w:r>
      <w:r w:rsidR="002B156C" w:rsidRPr="009C58DD">
        <w:rPr>
          <w:rFonts w:ascii="Arial" w:hAnsi="Arial" w:cs="Arial"/>
          <w:sz w:val="24"/>
          <w:szCs w:val="24"/>
        </w:rPr>
        <w:t>Euro</w:t>
      </w:r>
      <w:r w:rsidRPr="009C58DD">
        <w:rPr>
          <w:rFonts w:ascii="Arial" w:hAnsi="Arial" w:cs="Arial"/>
          <w:sz w:val="24"/>
          <w:szCs w:val="24"/>
        </w:rPr>
        <w:t xml:space="preserve"> 30,000.00.</w:t>
      </w:r>
    </w:p>
    <w:p w14:paraId="35D21F29" w14:textId="77777777" w:rsidR="00E1133E" w:rsidRPr="009C58DD" w:rsidRDefault="00E1133E" w:rsidP="00E1133E">
      <w:pPr>
        <w:pStyle w:val="ListParagraph"/>
        <w:numPr>
          <w:ilvl w:val="0"/>
          <w:numId w:val="7"/>
        </w:numPr>
        <w:spacing w:after="160" w:line="240" w:lineRule="auto"/>
        <w:jc w:val="both"/>
        <w:rPr>
          <w:rFonts w:ascii="Arial" w:hAnsi="Arial" w:cs="Arial"/>
          <w:sz w:val="24"/>
          <w:szCs w:val="24"/>
        </w:rPr>
      </w:pPr>
      <w:r w:rsidRPr="009C58DD">
        <w:rPr>
          <w:rFonts w:ascii="Arial" w:hAnsi="Arial" w:cs="Arial"/>
          <w:sz w:val="24"/>
          <w:szCs w:val="24"/>
        </w:rPr>
        <w:t xml:space="preserve">30% of the consultancy fee upon submission of the Inception Report </w:t>
      </w:r>
    </w:p>
    <w:p w14:paraId="59022748" w14:textId="77777777" w:rsidR="00E1133E" w:rsidRPr="009C58DD" w:rsidRDefault="00E1133E" w:rsidP="00E1133E">
      <w:pPr>
        <w:pStyle w:val="ListParagraph"/>
        <w:numPr>
          <w:ilvl w:val="0"/>
          <w:numId w:val="7"/>
        </w:numPr>
        <w:spacing w:after="160" w:line="240" w:lineRule="auto"/>
        <w:jc w:val="both"/>
        <w:rPr>
          <w:rFonts w:ascii="Arial" w:hAnsi="Arial" w:cs="Arial"/>
          <w:sz w:val="24"/>
          <w:szCs w:val="24"/>
        </w:rPr>
      </w:pPr>
      <w:r w:rsidRPr="009C58DD">
        <w:rPr>
          <w:rFonts w:ascii="Arial" w:hAnsi="Arial" w:cs="Arial"/>
          <w:sz w:val="24"/>
          <w:szCs w:val="24"/>
        </w:rPr>
        <w:t xml:space="preserve">70% upon completing the assignment and submission of final report. </w:t>
      </w:r>
    </w:p>
    <w:p w14:paraId="5FACF028" w14:textId="37E76D62" w:rsidR="007A5C82" w:rsidRPr="009C58DD" w:rsidRDefault="007A5C82" w:rsidP="00417DFB">
      <w:pPr>
        <w:widowControl w:val="0"/>
        <w:jc w:val="both"/>
        <w:rPr>
          <w:rFonts w:ascii="Arial" w:hAnsi="Arial" w:cs="Arial"/>
          <w:sz w:val="24"/>
          <w:szCs w:val="24"/>
          <w:lang w:val="en-US"/>
        </w:rPr>
      </w:pPr>
    </w:p>
    <w:p w14:paraId="445C169A" w14:textId="4CEBAFC5" w:rsidR="009C58DD" w:rsidRPr="009C58DD" w:rsidRDefault="009C58DD" w:rsidP="00417DFB">
      <w:pPr>
        <w:widowControl w:val="0"/>
        <w:jc w:val="both"/>
        <w:rPr>
          <w:rFonts w:ascii="Arial" w:hAnsi="Arial" w:cs="Arial"/>
          <w:sz w:val="24"/>
          <w:szCs w:val="24"/>
          <w:lang w:val="en-US"/>
        </w:rPr>
      </w:pPr>
    </w:p>
    <w:p w14:paraId="08C2F7A7" w14:textId="77777777" w:rsidR="009C58DD" w:rsidRPr="009C58DD" w:rsidRDefault="009C58DD" w:rsidP="00417DFB">
      <w:pPr>
        <w:widowControl w:val="0"/>
        <w:jc w:val="both"/>
        <w:rPr>
          <w:rFonts w:ascii="Arial" w:hAnsi="Arial" w:cs="Arial"/>
          <w:sz w:val="24"/>
          <w:szCs w:val="24"/>
          <w:lang w:val="en-US"/>
        </w:rPr>
      </w:pPr>
    </w:p>
    <w:p w14:paraId="7BF122F1" w14:textId="5D0782C0" w:rsidR="00F52DAE" w:rsidRPr="009C58DD" w:rsidRDefault="002E0574" w:rsidP="004C0EA2">
      <w:pPr>
        <w:suppressAutoHyphens/>
        <w:rPr>
          <w:rFonts w:ascii="Arial" w:hAnsi="Arial" w:cs="Arial"/>
          <w:b/>
          <w:bCs/>
          <w:spacing w:val="-2"/>
          <w:sz w:val="24"/>
          <w:szCs w:val="24"/>
        </w:rPr>
      </w:pPr>
      <w:r w:rsidRPr="009C58DD">
        <w:rPr>
          <w:rFonts w:ascii="Arial" w:hAnsi="Arial" w:cs="Arial"/>
          <w:b/>
          <w:bCs/>
          <w:spacing w:val="-2"/>
          <w:sz w:val="24"/>
          <w:szCs w:val="24"/>
        </w:rPr>
        <w:t>8</w:t>
      </w:r>
      <w:r w:rsidR="00AD4DFF" w:rsidRPr="009C58DD">
        <w:rPr>
          <w:rFonts w:ascii="Arial" w:hAnsi="Arial" w:cs="Arial"/>
          <w:b/>
          <w:bCs/>
          <w:spacing w:val="-2"/>
          <w:sz w:val="24"/>
          <w:szCs w:val="24"/>
        </w:rPr>
        <w:t>.0 SUBMISSION</w:t>
      </w:r>
    </w:p>
    <w:p w14:paraId="2A3DB14B" w14:textId="2EB49CE1" w:rsidR="004C0EA2" w:rsidRPr="009C58DD" w:rsidRDefault="004C0EA2" w:rsidP="004C0EA2">
      <w:pPr>
        <w:suppressAutoHyphens/>
        <w:rPr>
          <w:rFonts w:ascii="Arial" w:hAnsi="Arial" w:cs="Arial"/>
          <w:spacing w:val="-2"/>
          <w:sz w:val="24"/>
          <w:szCs w:val="24"/>
        </w:rPr>
      </w:pPr>
      <w:r w:rsidRPr="009C58DD">
        <w:rPr>
          <w:rFonts w:ascii="Arial" w:hAnsi="Arial" w:cs="Arial"/>
          <w:spacing w:val="-2"/>
          <w:sz w:val="24"/>
          <w:szCs w:val="24"/>
        </w:rPr>
        <w:t xml:space="preserve">Expressions of interest must be </w:t>
      </w:r>
      <w:r w:rsidR="00E41986" w:rsidRPr="009C58DD">
        <w:rPr>
          <w:rFonts w:ascii="Arial" w:hAnsi="Arial" w:cs="Arial"/>
          <w:spacing w:val="-2"/>
          <w:sz w:val="24"/>
          <w:szCs w:val="24"/>
        </w:rPr>
        <w:t>submitted in</w:t>
      </w:r>
      <w:r w:rsidRPr="009C58DD">
        <w:rPr>
          <w:rFonts w:ascii="Arial" w:hAnsi="Arial" w:cs="Arial"/>
          <w:spacing w:val="-2"/>
          <w:sz w:val="24"/>
          <w:szCs w:val="24"/>
        </w:rPr>
        <w:t xml:space="preserve"> a written form to the </w:t>
      </w:r>
      <w:r w:rsidR="008B5FF3" w:rsidRPr="009C58DD">
        <w:rPr>
          <w:rFonts w:ascii="Arial" w:hAnsi="Arial" w:cs="Arial"/>
          <w:spacing w:val="-2"/>
          <w:sz w:val="24"/>
          <w:szCs w:val="24"/>
        </w:rPr>
        <w:t xml:space="preserve">email </w:t>
      </w:r>
      <w:r w:rsidRPr="009C58DD">
        <w:rPr>
          <w:rFonts w:ascii="Arial" w:hAnsi="Arial" w:cs="Arial"/>
          <w:spacing w:val="-2"/>
          <w:sz w:val="24"/>
          <w:szCs w:val="24"/>
        </w:rPr>
        <w:t>address below</w:t>
      </w:r>
      <w:r w:rsidR="00A47394" w:rsidRPr="009C58DD">
        <w:rPr>
          <w:rFonts w:ascii="Arial" w:hAnsi="Arial" w:cs="Arial"/>
          <w:spacing w:val="-2"/>
          <w:sz w:val="24"/>
          <w:szCs w:val="24"/>
        </w:rPr>
        <w:t xml:space="preserve"> </w:t>
      </w:r>
      <w:r w:rsidR="00BC0912" w:rsidRPr="009C58DD">
        <w:rPr>
          <w:rFonts w:ascii="Arial" w:hAnsi="Arial" w:cs="Arial"/>
          <w:spacing w:val="-2"/>
          <w:sz w:val="24"/>
          <w:szCs w:val="24"/>
        </w:rPr>
        <w:t xml:space="preserve">clearly </w:t>
      </w:r>
      <w:r w:rsidR="0090626F" w:rsidRPr="009C58DD">
        <w:rPr>
          <w:rFonts w:ascii="Arial" w:hAnsi="Arial" w:cs="Arial"/>
          <w:spacing w:val="-2"/>
          <w:sz w:val="24"/>
          <w:szCs w:val="24"/>
        </w:rPr>
        <w:t>quoting the</w:t>
      </w:r>
      <w:r w:rsidR="00A47394" w:rsidRPr="009C58DD">
        <w:rPr>
          <w:rFonts w:ascii="Arial" w:hAnsi="Arial" w:cs="Arial"/>
          <w:spacing w:val="-2"/>
          <w:sz w:val="24"/>
          <w:szCs w:val="24"/>
        </w:rPr>
        <w:t xml:space="preserve"> </w:t>
      </w:r>
      <w:r w:rsidR="00AD4DFF" w:rsidRPr="009C58DD">
        <w:rPr>
          <w:rFonts w:ascii="Arial" w:hAnsi="Arial" w:cs="Arial"/>
          <w:spacing w:val="-2"/>
          <w:sz w:val="24"/>
          <w:szCs w:val="24"/>
        </w:rPr>
        <w:t>reference number</w:t>
      </w:r>
      <w:r w:rsidR="00726BEA" w:rsidRPr="009C58DD">
        <w:rPr>
          <w:rFonts w:ascii="Arial" w:hAnsi="Arial" w:cs="Arial"/>
          <w:spacing w:val="-2"/>
          <w:sz w:val="24"/>
          <w:szCs w:val="24"/>
        </w:rPr>
        <w:t xml:space="preserve"> </w:t>
      </w:r>
      <w:r w:rsidR="009C58DD" w:rsidRPr="009C58DD">
        <w:rPr>
          <w:rFonts w:ascii="Arial" w:hAnsi="Arial" w:cs="Arial"/>
          <w:spacing w:val="-2"/>
          <w:sz w:val="24"/>
          <w:szCs w:val="24"/>
        </w:rPr>
        <w:t>as shown</w:t>
      </w:r>
      <w:r w:rsidR="00726BEA" w:rsidRPr="009C58DD">
        <w:rPr>
          <w:rFonts w:ascii="Arial" w:hAnsi="Arial" w:cs="Arial"/>
          <w:spacing w:val="-2"/>
          <w:sz w:val="24"/>
          <w:szCs w:val="24"/>
        </w:rPr>
        <w:t xml:space="preserve"> </w:t>
      </w:r>
      <w:r w:rsidR="004A0A81" w:rsidRPr="009C58DD">
        <w:rPr>
          <w:rFonts w:ascii="Arial" w:hAnsi="Arial" w:cs="Arial"/>
          <w:spacing w:val="-2"/>
          <w:sz w:val="24"/>
          <w:szCs w:val="24"/>
        </w:rPr>
        <w:t>stated.</w:t>
      </w:r>
    </w:p>
    <w:p w14:paraId="5F6BE460" w14:textId="77777777" w:rsidR="009C72C8" w:rsidRPr="009C58DD" w:rsidRDefault="000F6909" w:rsidP="00253970">
      <w:pPr>
        <w:spacing w:after="0"/>
        <w:rPr>
          <w:rFonts w:ascii="Arial" w:hAnsi="Arial" w:cs="Arial"/>
          <w:spacing w:val="-2"/>
          <w:sz w:val="24"/>
          <w:szCs w:val="24"/>
        </w:rPr>
      </w:pPr>
      <w:bookmarkStart w:id="0" w:name="_Hlk53135691"/>
      <w:bookmarkStart w:id="1" w:name="_Hlk54596178"/>
      <w:bookmarkStart w:id="2" w:name="_Hlk61262835"/>
      <w:r w:rsidRPr="009C58DD">
        <w:rPr>
          <w:rFonts w:ascii="Arial" w:hAnsi="Arial" w:cs="Arial"/>
          <w:sz w:val="24"/>
          <w:szCs w:val="24"/>
        </w:rPr>
        <w:t xml:space="preserve"> </w:t>
      </w:r>
      <w:bookmarkEnd w:id="0"/>
      <w:bookmarkEnd w:id="1"/>
      <w:bookmarkEnd w:id="2"/>
      <w:r w:rsidR="009C72C8" w:rsidRPr="009C58DD">
        <w:rPr>
          <w:rFonts w:ascii="Arial" w:hAnsi="Arial" w:cs="Arial"/>
          <w:spacing w:val="-2"/>
          <w:sz w:val="24"/>
          <w:szCs w:val="24"/>
        </w:rPr>
        <w:t xml:space="preserve">Attn: Head of Procurement </w:t>
      </w:r>
    </w:p>
    <w:p w14:paraId="4925155C" w14:textId="53C069EF" w:rsidR="009C72C8" w:rsidRPr="009C58DD" w:rsidRDefault="009C72C8" w:rsidP="00253970">
      <w:pPr>
        <w:spacing w:after="0"/>
        <w:rPr>
          <w:rFonts w:ascii="Arial" w:hAnsi="Arial" w:cs="Arial"/>
          <w:spacing w:val="-2"/>
          <w:sz w:val="24"/>
          <w:szCs w:val="24"/>
        </w:rPr>
      </w:pPr>
      <w:r w:rsidRPr="009C58DD">
        <w:rPr>
          <w:rFonts w:ascii="Arial" w:hAnsi="Arial" w:cs="Arial"/>
          <w:spacing w:val="-2"/>
          <w:sz w:val="24"/>
          <w:szCs w:val="24"/>
        </w:rPr>
        <w:t xml:space="preserve">COMESA Secretariat. </w:t>
      </w:r>
      <w:r w:rsidRPr="009C58DD">
        <w:rPr>
          <w:rFonts w:ascii="Arial" w:hAnsi="Arial" w:cs="Arial"/>
          <w:spacing w:val="-2"/>
          <w:sz w:val="24"/>
          <w:szCs w:val="24"/>
        </w:rPr>
        <w:br/>
        <w:t xml:space="preserve">Ben Bella Road </w:t>
      </w:r>
      <w:r w:rsidRPr="009C58DD">
        <w:rPr>
          <w:rFonts w:ascii="Arial" w:hAnsi="Arial" w:cs="Arial"/>
          <w:spacing w:val="-2"/>
          <w:sz w:val="24"/>
          <w:szCs w:val="24"/>
        </w:rPr>
        <w:br/>
        <w:t xml:space="preserve">P.O. Box 30051 </w:t>
      </w:r>
    </w:p>
    <w:p w14:paraId="2EB14623" w14:textId="77777777" w:rsidR="009C72C8" w:rsidRPr="009C58DD" w:rsidRDefault="009C72C8" w:rsidP="00253970">
      <w:pPr>
        <w:spacing w:after="0"/>
        <w:rPr>
          <w:rFonts w:ascii="Arial" w:hAnsi="Arial" w:cs="Arial"/>
          <w:spacing w:val="-2"/>
          <w:sz w:val="24"/>
          <w:szCs w:val="24"/>
        </w:rPr>
      </w:pPr>
      <w:r w:rsidRPr="009C58DD">
        <w:rPr>
          <w:rFonts w:ascii="Arial" w:hAnsi="Arial" w:cs="Arial"/>
          <w:spacing w:val="-2"/>
          <w:sz w:val="24"/>
          <w:szCs w:val="24"/>
        </w:rPr>
        <w:t xml:space="preserve">Lusaka, Zambia. </w:t>
      </w:r>
    </w:p>
    <w:p w14:paraId="76A4BDFA" w14:textId="69D57117" w:rsidR="009C72C8" w:rsidRPr="009C58DD" w:rsidRDefault="009C72C8" w:rsidP="009C72C8">
      <w:pPr>
        <w:rPr>
          <w:rFonts w:ascii="Arial" w:hAnsi="Arial" w:cs="Arial"/>
          <w:spacing w:val="-2"/>
          <w:sz w:val="24"/>
          <w:szCs w:val="24"/>
        </w:rPr>
      </w:pPr>
      <w:r w:rsidRPr="009C58DD">
        <w:rPr>
          <w:rFonts w:ascii="Arial" w:hAnsi="Arial" w:cs="Arial"/>
          <w:spacing w:val="-2"/>
          <w:sz w:val="24"/>
          <w:szCs w:val="24"/>
        </w:rPr>
        <w:t xml:space="preserve">Tel: (260) 211 229725.  </w:t>
      </w:r>
      <w:r w:rsidRPr="009C58DD">
        <w:rPr>
          <w:rFonts w:ascii="Arial" w:hAnsi="Arial" w:cs="Arial"/>
          <w:spacing w:val="-2"/>
          <w:sz w:val="24"/>
          <w:szCs w:val="24"/>
        </w:rPr>
        <w:br/>
        <w:t>Fax: (260) 211 225107</w:t>
      </w:r>
    </w:p>
    <w:p w14:paraId="05789F84" w14:textId="78D13E2E" w:rsidR="000F6909" w:rsidRPr="009C58DD" w:rsidRDefault="000F6909" w:rsidP="00427485">
      <w:pPr>
        <w:jc w:val="both"/>
        <w:rPr>
          <w:rFonts w:ascii="Arial" w:hAnsi="Arial" w:cs="Arial"/>
          <w:b/>
          <w:bCs/>
          <w:sz w:val="24"/>
          <w:szCs w:val="24"/>
          <w:u w:val="single"/>
        </w:rPr>
      </w:pPr>
      <w:r w:rsidRPr="009C58DD">
        <w:rPr>
          <w:rFonts w:ascii="Arial" w:hAnsi="Arial" w:cs="Arial"/>
          <w:b/>
          <w:bCs/>
          <w:sz w:val="24"/>
          <w:szCs w:val="24"/>
          <w:u w:val="single"/>
        </w:rPr>
        <w:t>Email address</w:t>
      </w:r>
      <w:r w:rsidR="00825746" w:rsidRPr="009C58DD">
        <w:rPr>
          <w:rFonts w:ascii="Arial" w:hAnsi="Arial" w:cs="Arial"/>
          <w:b/>
          <w:bCs/>
          <w:sz w:val="24"/>
          <w:szCs w:val="24"/>
          <w:u w:val="single"/>
        </w:rPr>
        <w:t>: tenders@comesa.int</w:t>
      </w:r>
    </w:p>
    <w:p w14:paraId="1D6B8B96" w14:textId="2B5EC1CD" w:rsidR="00B72B13" w:rsidRPr="009C58DD" w:rsidRDefault="00427485" w:rsidP="00651BEC">
      <w:pPr>
        <w:pStyle w:val="BodyText2"/>
        <w:tabs>
          <w:tab w:val="left" w:pos="540"/>
        </w:tabs>
        <w:spacing w:line="240" w:lineRule="auto"/>
        <w:ind w:left="270" w:hanging="720"/>
        <w:rPr>
          <w:rFonts w:ascii="Arial" w:hAnsi="Arial" w:cs="Arial"/>
          <w:b/>
          <w:bCs/>
          <w:sz w:val="24"/>
          <w:szCs w:val="24"/>
        </w:rPr>
      </w:pPr>
      <w:r w:rsidRPr="009C58DD">
        <w:rPr>
          <w:rFonts w:ascii="Arial" w:hAnsi="Arial" w:cs="Arial"/>
          <w:sz w:val="24"/>
          <w:szCs w:val="24"/>
        </w:rPr>
        <w:t xml:space="preserve">    </w:t>
      </w:r>
    </w:p>
    <w:p w14:paraId="079C2189" w14:textId="3B482131" w:rsidR="00AD4DFF" w:rsidRPr="009C58DD" w:rsidRDefault="002E0574" w:rsidP="00651BEC">
      <w:pPr>
        <w:pStyle w:val="BodyText2"/>
        <w:tabs>
          <w:tab w:val="left" w:pos="540"/>
        </w:tabs>
        <w:spacing w:line="240" w:lineRule="auto"/>
        <w:ind w:left="270" w:hanging="720"/>
        <w:rPr>
          <w:rFonts w:ascii="Arial" w:hAnsi="Arial" w:cs="Arial"/>
          <w:b/>
          <w:bCs/>
          <w:sz w:val="24"/>
          <w:szCs w:val="24"/>
        </w:rPr>
      </w:pPr>
      <w:r w:rsidRPr="009C58DD">
        <w:rPr>
          <w:rFonts w:ascii="Arial" w:hAnsi="Arial" w:cs="Arial"/>
          <w:b/>
          <w:bCs/>
          <w:sz w:val="24"/>
          <w:szCs w:val="24"/>
        </w:rPr>
        <w:t>9</w:t>
      </w:r>
      <w:r w:rsidR="00AD4DFF" w:rsidRPr="009C58DD">
        <w:rPr>
          <w:rFonts w:ascii="Arial" w:hAnsi="Arial" w:cs="Arial"/>
          <w:b/>
          <w:bCs/>
          <w:sz w:val="24"/>
          <w:szCs w:val="24"/>
        </w:rPr>
        <w:t xml:space="preserve">.0 CLOSING DATE </w:t>
      </w:r>
      <w:r w:rsidR="00B72B13" w:rsidRPr="009C58DD">
        <w:rPr>
          <w:rFonts w:ascii="Arial" w:hAnsi="Arial" w:cs="Arial"/>
          <w:b/>
          <w:bCs/>
          <w:sz w:val="24"/>
          <w:szCs w:val="24"/>
        </w:rPr>
        <w:t>FOR SUBMISSION</w:t>
      </w:r>
    </w:p>
    <w:p w14:paraId="18485AAF" w14:textId="0A6782F6" w:rsidR="00427485" w:rsidRPr="009C58DD" w:rsidRDefault="00150732" w:rsidP="00044EF0">
      <w:pPr>
        <w:pStyle w:val="BodyText2"/>
        <w:tabs>
          <w:tab w:val="left" w:pos="540"/>
        </w:tabs>
        <w:spacing w:line="240" w:lineRule="auto"/>
        <w:ind w:left="-426" w:hanging="24"/>
        <w:rPr>
          <w:rFonts w:ascii="Arial" w:hAnsi="Arial" w:cs="Arial"/>
          <w:b/>
          <w:i/>
          <w:sz w:val="24"/>
          <w:szCs w:val="24"/>
        </w:rPr>
      </w:pPr>
      <w:r w:rsidRPr="009C58DD">
        <w:rPr>
          <w:rFonts w:ascii="Arial" w:hAnsi="Arial" w:cs="Arial"/>
          <w:sz w:val="24"/>
          <w:szCs w:val="24"/>
        </w:rPr>
        <w:t xml:space="preserve">The Closing date for receipt of Expression of Interest </w:t>
      </w:r>
      <w:r w:rsidR="006F2F81" w:rsidRPr="009C58DD">
        <w:rPr>
          <w:rFonts w:ascii="Arial" w:hAnsi="Arial" w:cs="Arial"/>
          <w:b/>
          <w:i/>
          <w:sz w:val="24"/>
          <w:szCs w:val="24"/>
        </w:rPr>
        <w:t>1</w:t>
      </w:r>
      <w:r w:rsidR="00F46CA3" w:rsidRPr="009C58DD">
        <w:rPr>
          <w:rFonts w:ascii="Arial" w:hAnsi="Arial" w:cs="Arial"/>
          <w:b/>
          <w:i/>
          <w:sz w:val="24"/>
          <w:szCs w:val="24"/>
        </w:rPr>
        <w:t>5</w:t>
      </w:r>
      <w:r w:rsidR="00427485" w:rsidRPr="009C58DD">
        <w:rPr>
          <w:rFonts w:ascii="Arial" w:hAnsi="Arial" w:cs="Arial"/>
          <w:b/>
          <w:i/>
          <w:sz w:val="24"/>
          <w:szCs w:val="24"/>
          <w:vertAlign w:val="superscript"/>
        </w:rPr>
        <w:t>th</w:t>
      </w:r>
      <w:r w:rsidR="00427485" w:rsidRPr="009C58DD">
        <w:rPr>
          <w:rFonts w:ascii="Arial" w:hAnsi="Arial" w:cs="Arial"/>
          <w:b/>
          <w:i/>
          <w:sz w:val="24"/>
          <w:szCs w:val="24"/>
        </w:rPr>
        <w:t xml:space="preserve"> </w:t>
      </w:r>
      <w:r w:rsidR="00442051" w:rsidRPr="009C58DD">
        <w:rPr>
          <w:rFonts w:ascii="Arial" w:hAnsi="Arial" w:cs="Arial"/>
          <w:b/>
          <w:i/>
          <w:sz w:val="24"/>
          <w:szCs w:val="24"/>
        </w:rPr>
        <w:t xml:space="preserve">JULY </w:t>
      </w:r>
      <w:r w:rsidR="00044EF0" w:rsidRPr="009C58DD">
        <w:rPr>
          <w:rFonts w:ascii="Arial" w:hAnsi="Arial" w:cs="Arial"/>
          <w:b/>
          <w:i/>
          <w:sz w:val="24"/>
          <w:szCs w:val="24"/>
        </w:rPr>
        <w:t xml:space="preserve"> 2022</w:t>
      </w:r>
      <w:r w:rsidR="00427485" w:rsidRPr="009C58DD">
        <w:rPr>
          <w:rFonts w:ascii="Arial" w:hAnsi="Arial" w:cs="Arial"/>
          <w:b/>
          <w:i/>
          <w:sz w:val="24"/>
          <w:szCs w:val="24"/>
        </w:rPr>
        <w:t xml:space="preserve"> AT 1</w:t>
      </w:r>
      <w:r w:rsidR="00442051" w:rsidRPr="009C58DD">
        <w:rPr>
          <w:rFonts w:ascii="Arial" w:hAnsi="Arial" w:cs="Arial"/>
          <w:b/>
          <w:i/>
          <w:sz w:val="24"/>
          <w:szCs w:val="24"/>
        </w:rPr>
        <w:t>0</w:t>
      </w:r>
      <w:r w:rsidR="00427485" w:rsidRPr="009C58DD">
        <w:rPr>
          <w:rFonts w:ascii="Arial" w:hAnsi="Arial" w:cs="Arial"/>
          <w:b/>
          <w:i/>
          <w:sz w:val="24"/>
          <w:szCs w:val="24"/>
        </w:rPr>
        <w:t>:00</w:t>
      </w:r>
      <w:r w:rsidR="00044EF0" w:rsidRPr="009C58DD">
        <w:rPr>
          <w:rFonts w:ascii="Arial" w:hAnsi="Arial" w:cs="Arial"/>
          <w:b/>
          <w:i/>
          <w:sz w:val="24"/>
          <w:szCs w:val="24"/>
        </w:rPr>
        <w:t xml:space="preserve"> hours</w:t>
      </w:r>
      <w:r w:rsidR="00651BEC" w:rsidRPr="009C58DD">
        <w:rPr>
          <w:rFonts w:ascii="Arial" w:hAnsi="Arial" w:cs="Arial"/>
          <w:b/>
          <w:i/>
          <w:sz w:val="24"/>
          <w:szCs w:val="24"/>
        </w:rPr>
        <w:t xml:space="preserve">   </w:t>
      </w:r>
      <w:r w:rsidR="003E3805" w:rsidRPr="009C58DD">
        <w:rPr>
          <w:rFonts w:ascii="Arial" w:hAnsi="Arial" w:cs="Arial"/>
          <w:b/>
          <w:i/>
          <w:sz w:val="24"/>
          <w:szCs w:val="24"/>
        </w:rPr>
        <w:t>Zambian Time</w:t>
      </w:r>
    </w:p>
    <w:p w14:paraId="10D4E473" w14:textId="69994696" w:rsidR="00651BEC" w:rsidRPr="009C58DD" w:rsidRDefault="00427485" w:rsidP="00427485">
      <w:pPr>
        <w:ind w:hanging="360"/>
        <w:rPr>
          <w:rFonts w:ascii="Arial" w:hAnsi="Arial" w:cs="Arial"/>
          <w:sz w:val="24"/>
          <w:szCs w:val="24"/>
        </w:rPr>
      </w:pPr>
      <w:r w:rsidRPr="009C58DD">
        <w:rPr>
          <w:rFonts w:ascii="Arial" w:hAnsi="Arial" w:cs="Arial"/>
          <w:sz w:val="24"/>
          <w:szCs w:val="24"/>
        </w:rPr>
        <w:t>  </w:t>
      </w:r>
    </w:p>
    <w:p w14:paraId="6684D1C2" w14:textId="0B6CDE8A" w:rsidR="005A58E2" w:rsidRPr="009C58DD" w:rsidRDefault="00427485" w:rsidP="005A58E2">
      <w:pPr>
        <w:ind w:hanging="360"/>
        <w:rPr>
          <w:rFonts w:ascii="Arial" w:hAnsi="Arial" w:cs="Arial"/>
          <w:sz w:val="24"/>
          <w:szCs w:val="24"/>
          <w:u w:val="single"/>
        </w:rPr>
      </w:pPr>
      <w:r w:rsidRPr="009C58DD">
        <w:rPr>
          <w:rFonts w:ascii="Arial" w:hAnsi="Arial" w:cs="Arial"/>
          <w:sz w:val="24"/>
          <w:szCs w:val="24"/>
        </w:rPr>
        <w:t> </w:t>
      </w:r>
      <w:r w:rsidR="00E41986" w:rsidRPr="009C58DD">
        <w:rPr>
          <w:rFonts w:ascii="Arial" w:hAnsi="Arial" w:cs="Arial"/>
          <w:b/>
          <w:bCs/>
          <w:i/>
          <w:iCs/>
          <w:sz w:val="24"/>
          <w:szCs w:val="24"/>
          <w:u w:val="single"/>
        </w:rPr>
        <w:t>PHYSICAL SUBMISSION OF APPLICATIONS IS NOT ALLOWED.</w:t>
      </w:r>
      <w:r w:rsidR="00E41986" w:rsidRPr="009C58DD">
        <w:rPr>
          <w:rFonts w:ascii="Arial" w:hAnsi="Arial" w:cs="Arial"/>
          <w:sz w:val="24"/>
          <w:szCs w:val="24"/>
          <w:u w:val="single"/>
        </w:rPr>
        <w:t xml:space="preserve"> </w:t>
      </w:r>
    </w:p>
    <w:p w14:paraId="4D62ED2F" w14:textId="77777777" w:rsidR="00044EF0" w:rsidRPr="009C58DD" w:rsidRDefault="00044EF0" w:rsidP="005A58E2">
      <w:pPr>
        <w:ind w:hanging="360"/>
        <w:rPr>
          <w:rFonts w:ascii="Arial" w:hAnsi="Arial" w:cs="Arial"/>
          <w:sz w:val="24"/>
          <w:szCs w:val="24"/>
        </w:rPr>
      </w:pPr>
    </w:p>
    <w:p w14:paraId="2322FC82" w14:textId="1ACCB99A" w:rsidR="002C42E7" w:rsidRPr="009C58DD" w:rsidRDefault="00044EF0" w:rsidP="005A58E2">
      <w:pPr>
        <w:ind w:hanging="360"/>
        <w:rPr>
          <w:rFonts w:ascii="Arial" w:hAnsi="Arial" w:cs="Arial"/>
          <w:b/>
          <w:bCs/>
          <w:sz w:val="24"/>
          <w:szCs w:val="24"/>
          <w:u w:val="single"/>
        </w:rPr>
      </w:pPr>
      <w:r w:rsidRPr="009C58DD">
        <w:rPr>
          <w:rFonts w:ascii="Arial" w:hAnsi="Arial" w:cs="Arial"/>
          <w:b/>
          <w:bCs/>
          <w:sz w:val="24"/>
          <w:szCs w:val="24"/>
        </w:rPr>
        <w:t>ANNEX 1: TERMS OF REFERENCE</w:t>
      </w:r>
    </w:p>
    <w:p w14:paraId="490A1057" w14:textId="77777777" w:rsidR="00427485" w:rsidRPr="009C58DD" w:rsidRDefault="00427485" w:rsidP="00427485">
      <w:pPr>
        <w:rPr>
          <w:rFonts w:ascii="Arial" w:hAnsi="Arial" w:cs="Arial"/>
          <w:sz w:val="24"/>
          <w:szCs w:val="24"/>
          <w:u w:val="single"/>
        </w:rPr>
      </w:pPr>
    </w:p>
    <w:p w14:paraId="068E438D" w14:textId="77777777" w:rsidR="008F01C0" w:rsidRPr="009C58DD" w:rsidRDefault="008F01C0" w:rsidP="00A12806">
      <w:pPr>
        <w:jc w:val="both"/>
        <w:rPr>
          <w:rFonts w:ascii="Arial" w:hAnsi="Arial" w:cs="Arial"/>
          <w:color w:val="FF0000"/>
          <w:sz w:val="24"/>
          <w:szCs w:val="24"/>
        </w:rPr>
      </w:pPr>
    </w:p>
    <w:p w14:paraId="40C6F6BB" w14:textId="77777777" w:rsidR="008A6168" w:rsidRPr="009C58DD" w:rsidRDefault="008A6168" w:rsidP="00E67B86">
      <w:pPr>
        <w:spacing w:before="120" w:after="0" w:line="240" w:lineRule="auto"/>
        <w:jc w:val="both"/>
        <w:rPr>
          <w:rFonts w:ascii="Arial" w:hAnsi="Arial" w:cs="Arial"/>
          <w:b/>
          <w:color w:val="FF0000"/>
          <w:sz w:val="24"/>
          <w:szCs w:val="24"/>
        </w:rPr>
      </w:pPr>
    </w:p>
    <w:sectPr w:rsidR="008A6168" w:rsidRPr="009C58DD" w:rsidSect="0077189B">
      <w:pgSz w:w="11906" w:h="16838"/>
      <w:pgMar w:top="720" w:right="144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F199" w14:textId="77777777" w:rsidR="00662D04" w:rsidRDefault="00662D04" w:rsidP="00B1568C">
      <w:pPr>
        <w:spacing w:after="0" w:line="240" w:lineRule="auto"/>
      </w:pPr>
      <w:r>
        <w:separator/>
      </w:r>
    </w:p>
  </w:endnote>
  <w:endnote w:type="continuationSeparator" w:id="0">
    <w:p w14:paraId="0A72A630" w14:textId="77777777" w:rsidR="00662D04" w:rsidRDefault="00662D04" w:rsidP="00B1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4B45" w14:textId="77777777" w:rsidR="00662D04" w:rsidRDefault="00662D04" w:rsidP="00B1568C">
      <w:pPr>
        <w:spacing w:after="0" w:line="240" w:lineRule="auto"/>
      </w:pPr>
      <w:r>
        <w:separator/>
      </w:r>
    </w:p>
  </w:footnote>
  <w:footnote w:type="continuationSeparator" w:id="0">
    <w:p w14:paraId="2C31CF08" w14:textId="77777777" w:rsidR="00662D04" w:rsidRDefault="00662D04" w:rsidP="00B15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A13"/>
    <w:multiLevelType w:val="multilevel"/>
    <w:tmpl w:val="EA30D630"/>
    <w:lvl w:ilvl="0">
      <w:start w:val="1"/>
      <w:numFmt w:val="decimal"/>
      <w:lvlText w:val="%1.0"/>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3A0431"/>
    <w:multiLevelType w:val="multilevel"/>
    <w:tmpl w:val="A6BCF88C"/>
    <w:lvl w:ilvl="0">
      <w:start w:val="1"/>
      <w:numFmt w:val="decimal"/>
      <w:lvlText w:val="%1."/>
      <w:lvlJc w:val="left"/>
      <w:pPr>
        <w:ind w:left="720" w:hanging="360"/>
      </w:pPr>
    </w:lvl>
    <w:lvl w:ilvl="1">
      <w:start w:val="1"/>
      <w:numFmt w:val="decimal"/>
      <w:isLgl/>
      <w:lvlText w:val="%1.%2"/>
      <w:lvlJc w:val="left"/>
      <w:pPr>
        <w:ind w:left="730" w:hanging="37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AE0395"/>
    <w:multiLevelType w:val="hybridMultilevel"/>
    <w:tmpl w:val="4E20A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1370E"/>
    <w:multiLevelType w:val="multilevel"/>
    <w:tmpl w:val="A5A4173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9062FB"/>
    <w:multiLevelType w:val="hybridMultilevel"/>
    <w:tmpl w:val="FC9E0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2F424F"/>
    <w:multiLevelType w:val="hybridMultilevel"/>
    <w:tmpl w:val="D2C8EBA2"/>
    <w:lvl w:ilvl="0" w:tplc="5F583F24">
      <w:start w:val="1"/>
      <w:numFmt w:val="lowerLetter"/>
      <w:lvlText w:val="(%1)"/>
      <w:lvlJc w:val="left"/>
      <w:pPr>
        <w:ind w:left="1080" w:hanging="360"/>
      </w:pPr>
      <w:rPr>
        <w:rFonts w:ascii="Calibri" w:eastAsia="Calibri"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BA4595"/>
    <w:multiLevelType w:val="multilevel"/>
    <w:tmpl w:val="578041F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1B2F53"/>
    <w:multiLevelType w:val="multilevel"/>
    <w:tmpl w:val="80F2480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DA762AE"/>
    <w:multiLevelType w:val="multilevel"/>
    <w:tmpl w:val="E2CC55C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51846D88"/>
    <w:multiLevelType w:val="hybridMultilevel"/>
    <w:tmpl w:val="78BC42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30435"/>
    <w:multiLevelType w:val="hybridMultilevel"/>
    <w:tmpl w:val="365A7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A15832"/>
    <w:multiLevelType w:val="multilevel"/>
    <w:tmpl w:val="79841E5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64469599">
    <w:abstractNumId w:val="1"/>
  </w:num>
  <w:num w:numId="2" w16cid:durableId="2001226900">
    <w:abstractNumId w:val="2"/>
  </w:num>
  <w:num w:numId="3" w16cid:durableId="1644770958">
    <w:abstractNumId w:val="6"/>
  </w:num>
  <w:num w:numId="4" w16cid:durableId="1533107044">
    <w:abstractNumId w:val="11"/>
  </w:num>
  <w:num w:numId="5" w16cid:durableId="1199126268">
    <w:abstractNumId w:val="10"/>
  </w:num>
  <w:num w:numId="6" w16cid:durableId="395009032">
    <w:abstractNumId w:val="4"/>
  </w:num>
  <w:num w:numId="7" w16cid:durableId="1558276461">
    <w:abstractNumId w:val="9"/>
  </w:num>
  <w:num w:numId="8" w16cid:durableId="1036584767">
    <w:abstractNumId w:val="5"/>
  </w:num>
  <w:num w:numId="9" w16cid:durableId="565723229">
    <w:abstractNumId w:val="7"/>
  </w:num>
  <w:num w:numId="10" w16cid:durableId="31999215">
    <w:abstractNumId w:val="8"/>
  </w:num>
  <w:num w:numId="11" w16cid:durableId="1914776213">
    <w:abstractNumId w:val="3"/>
  </w:num>
  <w:num w:numId="12" w16cid:durableId="835265278">
    <w:abstractNumId w:val="12"/>
  </w:num>
  <w:num w:numId="13" w16cid:durableId="149633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71"/>
    <w:rsid w:val="000036D0"/>
    <w:rsid w:val="0001261C"/>
    <w:rsid w:val="000144EE"/>
    <w:rsid w:val="00044EF0"/>
    <w:rsid w:val="00046774"/>
    <w:rsid w:val="00051E25"/>
    <w:rsid w:val="00076445"/>
    <w:rsid w:val="000B0F2F"/>
    <w:rsid w:val="000C49B4"/>
    <w:rsid w:val="000E4BA1"/>
    <w:rsid w:val="000F6414"/>
    <w:rsid w:val="000F6909"/>
    <w:rsid w:val="00101777"/>
    <w:rsid w:val="00133479"/>
    <w:rsid w:val="00150732"/>
    <w:rsid w:val="00156274"/>
    <w:rsid w:val="00166DD7"/>
    <w:rsid w:val="00177F92"/>
    <w:rsid w:val="00181E9E"/>
    <w:rsid w:val="00184B3B"/>
    <w:rsid w:val="00193E29"/>
    <w:rsid w:val="001A246D"/>
    <w:rsid w:val="001A33B5"/>
    <w:rsid w:val="001E327F"/>
    <w:rsid w:val="001F225F"/>
    <w:rsid w:val="002008B1"/>
    <w:rsid w:val="00202EEE"/>
    <w:rsid w:val="00215642"/>
    <w:rsid w:val="002250D4"/>
    <w:rsid w:val="00241B80"/>
    <w:rsid w:val="00253970"/>
    <w:rsid w:val="00265C94"/>
    <w:rsid w:val="00267ECA"/>
    <w:rsid w:val="00282129"/>
    <w:rsid w:val="0028372B"/>
    <w:rsid w:val="00291065"/>
    <w:rsid w:val="00294D25"/>
    <w:rsid w:val="002A15B9"/>
    <w:rsid w:val="002A78E6"/>
    <w:rsid w:val="002B08DA"/>
    <w:rsid w:val="002B156C"/>
    <w:rsid w:val="002C42E7"/>
    <w:rsid w:val="002E0574"/>
    <w:rsid w:val="002E306E"/>
    <w:rsid w:val="002E341E"/>
    <w:rsid w:val="002E47E5"/>
    <w:rsid w:val="003519A9"/>
    <w:rsid w:val="003534AA"/>
    <w:rsid w:val="00353F38"/>
    <w:rsid w:val="0037121B"/>
    <w:rsid w:val="003738F0"/>
    <w:rsid w:val="003A579F"/>
    <w:rsid w:val="003B1BB0"/>
    <w:rsid w:val="003B3286"/>
    <w:rsid w:val="003C086D"/>
    <w:rsid w:val="003E3805"/>
    <w:rsid w:val="003E627C"/>
    <w:rsid w:val="0040676D"/>
    <w:rsid w:val="004070F3"/>
    <w:rsid w:val="00411373"/>
    <w:rsid w:val="004159B7"/>
    <w:rsid w:val="00417DFB"/>
    <w:rsid w:val="00426F93"/>
    <w:rsid w:val="00427485"/>
    <w:rsid w:val="00434C3A"/>
    <w:rsid w:val="00442051"/>
    <w:rsid w:val="00446750"/>
    <w:rsid w:val="00451C8A"/>
    <w:rsid w:val="0046026E"/>
    <w:rsid w:val="00472247"/>
    <w:rsid w:val="004A0A81"/>
    <w:rsid w:val="004B4AD5"/>
    <w:rsid w:val="004C0EA2"/>
    <w:rsid w:val="004C1DB3"/>
    <w:rsid w:val="004D2493"/>
    <w:rsid w:val="004D2EFC"/>
    <w:rsid w:val="004E2AC8"/>
    <w:rsid w:val="004F407F"/>
    <w:rsid w:val="004F68EA"/>
    <w:rsid w:val="00502AD3"/>
    <w:rsid w:val="00515FD7"/>
    <w:rsid w:val="00516E80"/>
    <w:rsid w:val="00520B01"/>
    <w:rsid w:val="00522AF6"/>
    <w:rsid w:val="00530A3E"/>
    <w:rsid w:val="00560CE8"/>
    <w:rsid w:val="005627C5"/>
    <w:rsid w:val="00590187"/>
    <w:rsid w:val="005904B0"/>
    <w:rsid w:val="005A58E2"/>
    <w:rsid w:val="005D1A29"/>
    <w:rsid w:val="005E0517"/>
    <w:rsid w:val="005F08F2"/>
    <w:rsid w:val="005F7045"/>
    <w:rsid w:val="00600F3D"/>
    <w:rsid w:val="00611F7E"/>
    <w:rsid w:val="00612107"/>
    <w:rsid w:val="00637B17"/>
    <w:rsid w:val="0064214F"/>
    <w:rsid w:val="00651BEC"/>
    <w:rsid w:val="00662D04"/>
    <w:rsid w:val="006F2F81"/>
    <w:rsid w:val="00712636"/>
    <w:rsid w:val="00717A27"/>
    <w:rsid w:val="00720551"/>
    <w:rsid w:val="00726BEA"/>
    <w:rsid w:val="00734D30"/>
    <w:rsid w:val="00735F6C"/>
    <w:rsid w:val="007378CF"/>
    <w:rsid w:val="007420BC"/>
    <w:rsid w:val="007546E3"/>
    <w:rsid w:val="0077189B"/>
    <w:rsid w:val="00775AB2"/>
    <w:rsid w:val="0079563E"/>
    <w:rsid w:val="00796023"/>
    <w:rsid w:val="007A2D08"/>
    <w:rsid w:val="007A5C82"/>
    <w:rsid w:val="007B4E71"/>
    <w:rsid w:val="007B67FE"/>
    <w:rsid w:val="007C182C"/>
    <w:rsid w:val="007D792C"/>
    <w:rsid w:val="007E202B"/>
    <w:rsid w:val="007E3914"/>
    <w:rsid w:val="007E3AD9"/>
    <w:rsid w:val="00802392"/>
    <w:rsid w:val="00825746"/>
    <w:rsid w:val="00835B14"/>
    <w:rsid w:val="00842721"/>
    <w:rsid w:val="008647C5"/>
    <w:rsid w:val="008802B9"/>
    <w:rsid w:val="008927F9"/>
    <w:rsid w:val="008A53BB"/>
    <w:rsid w:val="008A6168"/>
    <w:rsid w:val="008B5FF3"/>
    <w:rsid w:val="008D04D3"/>
    <w:rsid w:val="008F01C0"/>
    <w:rsid w:val="0090626F"/>
    <w:rsid w:val="00910825"/>
    <w:rsid w:val="00911ADE"/>
    <w:rsid w:val="00923DFE"/>
    <w:rsid w:val="0093295A"/>
    <w:rsid w:val="009349A6"/>
    <w:rsid w:val="00947226"/>
    <w:rsid w:val="00957DE7"/>
    <w:rsid w:val="00971D13"/>
    <w:rsid w:val="00983BC7"/>
    <w:rsid w:val="00997C14"/>
    <w:rsid w:val="009A7DB5"/>
    <w:rsid w:val="009B2666"/>
    <w:rsid w:val="009C0B80"/>
    <w:rsid w:val="009C58DD"/>
    <w:rsid w:val="009C72C8"/>
    <w:rsid w:val="009D744D"/>
    <w:rsid w:val="00A12806"/>
    <w:rsid w:val="00A17EF0"/>
    <w:rsid w:val="00A25C35"/>
    <w:rsid w:val="00A27AA8"/>
    <w:rsid w:val="00A30DF1"/>
    <w:rsid w:val="00A47394"/>
    <w:rsid w:val="00A53995"/>
    <w:rsid w:val="00A631D9"/>
    <w:rsid w:val="00A677FC"/>
    <w:rsid w:val="00AA1CB2"/>
    <w:rsid w:val="00AA73A0"/>
    <w:rsid w:val="00AC3FA4"/>
    <w:rsid w:val="00AD4DFF"/>
    <w:rsid w:val="00AE067A"/>
    <w:rsid w:val="00AE32D3"/>
    <w:rsid w:val="00AF1E01"/>
    <w:rsid w:val="00AF68DD"/>
    <w:rsid w:val="00B1568C"/>
    <w:rsid w:val="00B26733"/>
    <w:rsid w:val="00B322CD"/>
    <w:rsid w:val="00B453DF"/>
    <w:rsid w:val="00B72B13"/>
    <w:rsid w:val="00B73AA7"/>
    <w:rsid w:val="00B74803"/>
    <w:rsid w:val="00B92A29"/>
    <w:rsid w:val="00BC0912"/>
    <w:rsid w:val="00BC7EA3"/>
    <w:rsid w:val="00BD1A74"/>
    <w:rsid w:val="00BE0F70"/>
    <w:rsid w:val="00BF06F5"/>
    <w:rsid w:val="00BF5767"/>
    <w:rsid w:val="00C005B2"/>
    <w:rsid w:val="00C1078C"/>
    <w:rsid w:val="00C178DE"/>
    <w:rsid w:val="00C34A63"/>
    <w:rsid w:val="00C363A9"/>
    <w:rsid w:val="00C56031"/>
    <w:rsid w:val="00CB6375"/>
    <w:rsid w:val="00CE0920"/>
    <w:rsid w:val="00CF4093"/>
    <w:rsid w:val="00D04CB9"/>
    <w:rsid w:val="00D22A6B"/>
    <w:rsid w:val="00D436F5"/>
    <w:rsid w:val="00D524FD"/>
    <w:rsid w:val="00DA0052"/>
    <w:rsid w:val="00DA1189"/>
    <w:rsid w:val="00DA6651"/>
    <w:rsid w:val="00DB0B48"/>
    <w:rsid w:val="00DD4FEF"/>
    <w:rsid w:val="00DD6B5B"/>
    <w:rsid w:val="00DE0ECC"/>
    <w:rsid w:val="00DF190E"/>
    <w:rsid w:val="00E1133E"/>
    <w:rsid w:val="00E123C8"/>
    <w:rsid w:val="00E215B6"/>
    <w:rsid w:val="00E231C4"/>
    <w:rsid w:val="00E23A36"/>
    <w:rsid w:val="00E41986"/>
    <w:rsid w:val="00E476F4"/>
    <w:rsid w:val="00E509AC"/>
    <w:rsid w:val="00E6036E"/>
    <w:rsid w:val="00E67B86"/>
    <w:rsid w:val="00E7478D"/>
    <w:rsid w:val="00E84E34"/>
    <w:rsid w:val="00E85B11"/>
    <w:rsid w:val="00EA25CF"/>
    <w:rsid w:val="00F24432"/>
    <w:rsid w:val="00F46CA3"/>
    <w:rsid w:val="00F52DAE"/>
    <w:rsid w:val="00F6401F"/>
    <w:rsid w:val="00F72D3E"/>
    <w:rsid w:val="00F944B9"/>
    <w:rsid w:val="00FA53EC"/>
    <w:rsid w:val="00FB1DA5"/>
    <w:rsid w:val="00FB2B99"/>
    <w:rsid w:val="00FC20D7"/>
    <w:rsid w:val="00FE64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F6A3"/>
  <w15:docId w15:val="{386005B8-0A6F-49F6-B5AB-CBE5C5DE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71"/>
    <w:rPr>
      <w:rFonts w:eastAsiaTheme="minorEastAsia"/>
      <w:lang w:eastAsia="en-GB"/>
    </w:rPr>
  </w:style>
  <w:style w:type="paragraph" w:styleId="Heading3">
    <w:name w:val="heading 3"/>
    <w:basedOn w:val="Normal"/>
    <w:next w:val="BodyText"/>
    <w:link w:val="Heading3Char"/>
    <w:qFormat/>
    <w:rsid w:val="007B4E71"/>
    <w:pPr>
      <w:keepNext/>
      <w:keepLines/>
      <w:spacing w:before="220" w:after="220" w:line="220" w:lineRule="atLeast"/>
      <w:ind w:left="835"/>
      <w:outlineLvl w:val="2"/>
    </w:pPr>
    <w:rPr>
      <w:rFonts w:ascii="Times New Roman" w:eastAsia="Times New Roman" w:hAnsi="Times New Roman" w:cs="Times New Roman"/>
      <w:i/>
      <w:spacing w:val="-5"/>
      <w:kern w:val="28"/>
      <w:sz w:val="20"/>
      <w:szCs w:val="20"/>
      <w:lang w:eastAsia="en-US"/>
    </w:rPr>
  </w:style>
  <w:style w:type="paragraph" w:styleId="Heading6">
    <w:name w:val="heading 6"/>
    <w:basedOn w:val="Normal"/>
    <w:next w:val="Normal"/>
    <w:link w:val="Heading6Char"/>
    <w:qFormat/>
    <w:rsid w:val="007B4E71"/>
    <w:pPr>
      <w:keepNext/>
      <w:spacing w:after="0" w:line="240" w:lineRule="auto"/>
      <w:outlineLvl w:val="5"/>
    </w:pPr>
    <w:rPr>
      <w:rFonts w:ascii="Arial" w:eastAsia="Times New Roman"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4E71"/>
    <w:rPr>
      <w:rFonts w:ascii="Times New Roman" w:eastAsia="Times New Roman" w:hAnsi="Times New Roman" w:cs="Times New Roman"/>
      <w:i/>
      <w:spacing w:val="-5"/>
      <w:kern w:val="28"/>
      <w:sz w:val="20"/>
      <w:szCs w:val="20"/>
    </w:rPr>
  </w:style>
  <w:style w:type="character" w:customStyle="1" w:styleId="Heading6Char">
    <w:name w:val="Heading 6 Char"/>
    <w:basedOn w:val="DefaultParagraphFont"/>
    <w:link w:val="Heading6"/>
    <w:rsid w:val="007B4E71"/>
    <w:rPr>
      <w:rFonts w:ascii="Arial" w:eastAsia="Times New Roman" w:hAnsi="Arial" w:cs="Arial"/>
      <w:b/>
      <w:sz w:val="20"/>
      <w:szCs w:val="20"/>
    </w:rPr>
  </w:style>
  <w:style w:type="paragraph" w:styleId="Title">
    <w:name w:val="Title"/>
    <w:basedOn w:val="Normal"/>
    <w:link w:val="TitleChar"/>
    <w:qFormat/>
    <w:rsid w:val="007B4E71"/>
    <w:pPr>
      <w:spacing w:after="0" w:line="240" w:lineRule="auto"/>
      <w:ind w:left="-24"/>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7B4E71"/>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7B4E71"/>
    <w:pPr>
      <w:spacing w:after="120"/>
    </w:pPr>
  </w:style>
  <w:style w:type="character" w:customStyle="1" w:styleId="BodyTextChar">
    <w:name w:val="Body Text Char"/>
    <w:basedOn w:val="DefaultParagraphFont"/>
    <w:link w:val="BodyText"/>
    <w:uiPriority w:val="99"/>
    <w:semiHidden/>
    <w:rsid w:val="007B4E71"/>
    <w:rPr>
      <w:rFonts w:eastAsiaTheme="minorEastAsia"/>
      <w:lang w:eastAsia="en-GB"/>
    </w:rPr>
  </w:style>
  <w:style w:type="paragraph" w:styleId="BalloonText">
    <w:name w:val="Balloon Text"/>
    <w:basedOn w:val="Normal"/>
    <w:link w:val="BalloonTextChar"/>
    <w:uiPriority w:val="99"/>
    <w:semiHidden/>
    <w:unhideWhenUsed/>
    <w:rsid w:val="007B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71"/>
    <w:rPr>
      <w:rFonts w:ascii="Tahoma" w:eastAsiaTheme="minorEastAsia" w:hAnsi="Tahoma" w:cs="Tahoma"/>
      <w:sz w:val="16"/>
      <w:szCs w:val="16"/>
      <w:lang w:eastAsia="en-GB"/>
    </w:rPr>
  </w:style>
  <w:style w:type="paragraph" w:customStyle="1" w:styleId="Default">
    <w:name w:val="Default"/>
    <w:rsid w:val="007B4E71"/>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7B4E71"/>
    <w:rPr>
      <w:color w:val="0000FF"/>
      <w:u w:val="single"/>
    </w:rPr>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Paragraphe de liste1,lp1"/>
    <w:basedOn w:val="Normal"/>
    <w:link w:val="ListParagraphChar"/>
    <w:qFormat/>
    <w:rsid w:val="00BE0F70"/>
    <w:pPr>
      <w:ind w:left="720"/>
      <w:contextualSpacing/>
    </w:pPr>
  </w:style>
  <w:style w:type="character" w:customStyle="1" w:styleId="ListParagraphChar">
    <w:name w:val="List Paragraph Char"/>
    <w:aliases w:val="List Paragraph (numbered (a)) Char,List Bullet Mary Char,References Char,Liste 1 Char,ReferencesCxSpLast Char,Bullets Char,List Paragraph1 Char,Medium Grid 1 - Accent 21 Char,List Paragraph nowy Char,Numbered List Paragraph Char"/>
    <w:basedOn w:val="DefaultParagraphFont"/>
    <w:link w:val="ListParagraph"/>
    <w:uiPriority w:val="34"/>
    <w:locked/>
    <w:rsid w:val="00BE0F70"/>
    <w:rPr>
      <w:rFonts w:eastAsiaTheme="minorEastAsia"/>
      <w:lang w:eastAsia="en-GB"/>
    </w:rPr>
  </w:style>
  <w:style w:type="character" w:styleId="CommentReference">
    <w:name w:val="annotation reference"/>
    <w:basedOn w:val="DefaultParagraphFont"/>
    <w:uiPriority w:val="99"/>
    <w:semiHidden/>
    <w:unhideWhenUsed/>
    <w:rsid w:val="00997C14"/>
    <w:rPr>
      <w:sz w:val="16"/>
      <w:szCs w:val="16"/>
    </w:rPr>
  </w:style>
  <w:style w:type="paragraph" w:styleId="CommentText">
    <w:name w:val="annotation text"/>
    <w:basedOn w:val="Normal"/>
    <w:link w:val="CommentTextChar"/>
    <w:uiPriority w:val="99"/>
    <w:semiHidden/>
    <w:unhideWhenUsed/>
    <w:rsid w:val="00997C14"/>
    <w:pPr>
      <w:spacing w:line="240" w:lineRule="auto"/>
    </w:pPr>
    <w:rPr>
      <w:sz w:val="20"/>
      <w:szCs w:val="20"/>
    </w:rPr>
  </w:style>
  <w:style w:type="character" w:customStyle="1" w:styleId="CommentTextChar">
    <w:name w:val="Comment Text Char"/>
    <w:basedOn w:val="DefaultParagraphFont"/>
    <w:link w:val="CommentText"/>
    <w:uiPriority w:val="99"/>
    <w:semiHidden/>
    <w:rsid w:val="00997C1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97C14"/>
    <w:rPr>
      <w:b/>
      <w:bCs/>
    </w:rPr>
  </w:style>
  <w:style w:type="character" w:customStyle="1" w:styleId="CommentSubjectChar">
    <w:name w:val="Comment Subject Char"/>
    <w:basedOn w:val="CommentTextChar"/>
    <w:link w:val="CommentSubject"/>
    <w:uiPriority w:val="99"/>
    <w:semiHidden/>
    <w:rsid w:val="00997C14"/>
    <w:rPr>
      <w:rFonts w:eastAsiaTheme="minorEastAsia"/>
      <w:b/>
      <w:bCs/>
      <w:sz w:val="20"/>
      <w:szCs w:val="20"/>
      <w:lang w:eastAsia="en-GB"/>
    </w:rPr>
  </w:style>
  <w:style w:type="paragraph" w:customStyle="1" w:styleId="Heading1a">
    <w:name w:val="Heading 1a"/>
    <w:rsid w:val="004159B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EndnoteText">
    <w:name w:val="endnote text"/>
    <w:basedOn w:val="Normal"/>
    <w:link w:val="EndnoteTextChar"/>
    <w:semiHidden/>
    <w:rsid w:val="00B1568C"/>
    <w:pPr>
      <w:tabs>
        <w:tab w:val="left" w:pos="-720"/>
      </w:tabs>
      <w:suppressAutoHyphens/>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B1568C"/>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B1568C"/>
    <w:rPr>
      <w:rFonts w:ascii="CG Times" w:hAnsi="CG Times"/>
      <w:noProof w:val="0"/>
      <w:sz w:val="22"/>
      <w:vertAlign w:val="superscript"/>
      <w:lang w:val="en-US"/>
    </w:rPr>
  </w:style>
  <w:style w:type="paragraph" w:styleId="BodyText2">
    <w:name w:val="Body Text 2"/>
    <w:basedOn w:val="Normal"/>
    <w:link w:val="BodyText2Char"/>
    <w:uiPriority w:val="99"/>
    <w:semiHidden/>
    <w:unhideWhenUsed/>
    <w:rsid w:val="00427485"/>
    <w:pPr>
      <w:spacing w:after="120" w:line="480" w:lineRule="auto"/>
    </w:pPr>
  </w:style>
  <w:style w:type="character" w:customStyle="1" w:styleId="BodyText2Char">
    <w:name w:val="Body Text 2 Char"/>
    <w:basedOn w:val="DefaultParagraphFont"/>
    <w:link w:val="BodyText2"/>
    <w:uiPriority w:val="99"/>
    <w:semiHidden/>
    <w:rsid w:val="00427485"/>
    <w:rPr>
      <w:rFonts w:eastAsiaTheme="minorEastAsia"/>
      <w:lang w:eastAsia="en-GB"/>
    </w:rPr>
  </w:style>
  <w:style w:type="table" w:styleId="TableGrid">
    <w:name w:val="Table Grid"/>
    <w:basedOn w:val="TableNormal"/>
    <w:uiPriority w:val="39"/>
    <w:rsid w:val="002C42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4A63"/>
    <w:rPr>
      <w:color w:val="605E5C"/>
      <w:shd w:val="clear" w:color="auto" w:fill="E1DFDD"/>
    </w:rPr>
  </w:style>
  <w:style w:type="paragraph" w:styleId="Revision">
    <w:name w:val="Revision"/>
    <w:hidden/>
    <w:uiPriority w:val="99"/>
    <w:semiHidden/>
    <w:rsid w:val="000C49B4"/>
    <w:pPr>
      <w:spacing w:after="0" w:line="240" w:lineRule="auto"/>
    </w:pPr>
    <w:rPr>
      <w:rFonts w:eastAsiaTheme="minorEastAsia"/>
      <w:lang w:eastAsia="en-GB"/>
    </w:rPr>
  </w:style>
  <w:style w:type="paragraph" w:customStyle="1" w:styleId="Body">
    <w:name w:val="Body"/>
    <w:rsid w:val="00E231C4"/>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050C-E1C0-48C9-BC68-27814032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733</Words>
  <Characters>4181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Mutale</dc:creator>
  <cp:lastModifiedBy>Joyce Mutale</cp:lastModifiedBy>
  <cp:revision>2</cp:revision>
  <cp:lastPrinted>2021-02-25T13:04:00Z</cp:lastPrinted>
  <dcterms:created xsi:type="dcterms:W3CDTF">2022-06-21T15:25:00Z</dcterms:created>
  <dcterms:modified xsi:type="dcterms:W3CDTF">2022-06-21T15:25:00Z</dcterms:modified>
</cp:coreProperties>
</file>