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01834" w14:textId="77777777" w:rsidR="00E442E6" w:rsidRPr="00E442E6" w:rsidRDefault="00E442E6" w:rsidP="00E442E6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</w:rPr>
      </w:pPr>
    </w:p>
    <w:p w14:paraId="25701835" w14:textId="0C1772B0" w:rsidR="00E442E6" w:rsidRPr="00E442E6" w:rsidRDefault="00E442E6" w:rsidP="00E442E6">
      <w:pPr>
        <w:spacing w:before="240"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E442E6">
        <w:rPr>
          <w:rFonts w:eastAsia="Times New Roman" w:cs="Arial"/>
          <w:b/>
          <w:sz w:val="24"/>
          <w:szCs w:val="24"/>
        </w:rPr>
        <w:t>CONTRACT REFERENCE:</w:t>
      </w:r>
      <w:r w:rsidR="00EC6929" w:rsidRPr="00EC6929">
        <w:t xml:space="preserve"> </w:t>
      </w:r>
      <w:r w:rsidR="00EC6929" w:rsidRPr="00EC6929">
        <w:rPr>
          <w:rFonts w:eastAsia="Times New Roman" w:cs="Arial"/>
          <w:bCs/>
          <w:sz w:val="24"/>
          <w:szCs w:val="24"/>
        </w:rPr>
        <w:t>CS/PROC/EDF/SUP/202</w:t>
      </w:r>
      <w:r w:rsidR="008B5208">
        <w:rPr>
          <w:rFonts w:eastAsia="Times New Roman" w:cs="Arial"/>
          <w:bCs/>
          <w:sz w:val="24"/>
          <w:szCs w:val="24"/>
        </w:rPr>
        <w:t>2</w:t>
      </w:r>
      <w:r w:rsidR="00EC6929" w:rsidRPr="00EC6929">
        <w:rPr>
          <w:rFonts w:eastAsia="Times New Roman" w:cs="Arial"/>
          <w:bCs/>
          <w:sz w:val="24"/>
          <w:szCs w:val="24"/>
        </w:rPr>
        <w:t>/0</w:t>
      </w:r>
      <w:r w:rsidR="009D31FC">
        <w:rPr>
          <w:rFonts w:eastAsia="Times New Roman" w:cs="Arial"/>
          <w:bCs/>
          <w:sz w:val="24"/>
          <w:szCs w:val="24"/>
        </w:rPr>
        <w:t>2</w:t>
      </w:r>
      <w:r w:rsidR="00EC6929" w:rsidRPr="00EC6929">
        <w:rPr>
          <w:rFonts w:eastAsia="Times New Roman" w:cs="Arial"/>
          <w:bCs/>
          <w:sz w:val="24"/>
          <w:szCs w:val="24"/>
        </w:rPr>
        <w:t>/</w:t>
      </w:r>
      <w:r w:rsidR="00766143">
        <w:rPr>
          <w:rFonts w:eastAsia="Times New Roman" w:cs="Arial"/>
          <w:bCs/>
          <w:sz w:val="24"/>
          <w:szCs w:val="24"/>
        </w:rPr>
        <w:t>SM</w:t>
      </w:r>
    </w:p>
    <w:p w14:paraId="25701836" w14:textId="77777777" w:rsidR="00E442E6" w:rsidRPr="00E442E6" w:rsidRDefault="00E442E6" w:rsidP="00E442E6">
      <w:pPr>
        <w:spacing w:after="0" w:line="240" w:lineRule="auto"/>
        <w:jc w:val="center"/>
        <w:rPr>
          <w:rFonts w:eastAsia="Times New Roman" w:cs="Arial"/>
          <w:sz w:val="20"/>
          <w:szCs w:val="20"/>
        </w:rPr>
      </w:pPr>
    </w:p>
    <w:p w14:paraId="25701837" w14:textId="32D9F7AA" w:rsidR="00E442E6" w:rsidRPr="00E442E6" w:rsidRDefault="00E442E6" w:rsidP="00E442E6">
      <w:pPr>
        <w:spacing w:after="0" w:line="240" w:lineRule="auto"/>
        <w:jc w:val="center"/>
        <w:rPr>
          <w:rFonts w:eastAsia="Times New Roman" w:cs="Arial"/>
          <w:sz w:val="20"/>
          <w:szCs w:val="20"/>
        </w:rPr>
      </w:pPr>
      <w:r w:rsidRPr="00E442E6">
        <w:rPr>
          <w:rFonts w:eastAsia="Times New Roman" w:cs="Arial"/>
          <w:b/>
          <w:sz w:val="24"/>
          <w:szCs w:val="20"/>
          <w:lang w:val="en-ZA"/>
        </w:rPr>
        <w:t xml:space="preserve">CONTRACT TITLE: </w:t>
      </w:r>
      <w:r w:rsidRPr="00E442E6">
        <w:rPr>
          <w:rFonts w:eastAsia="Times New Roman" w:cs="Arial"/>
          <w:sz w:val="24"/>
          <w:szCs w:val="20"/>
          <w:lang w:val="en-ZA"/>
        </w:rPr>
        <w:t xml:space="preserve">TENDER FOR THE SUPPLY OF </w:t>
      </w:r>
      <w:r w:rsidR="00EF5671">
        <w:rPr>
          <w:rFonts w:eastAsia="Times New Roman" w:cs="Arial"/>
          <w:sz w:val="24"/>
          <w:szCs w:val="20"/>
          <w:lang w:val="en-ZA"/>
        </w:rPr>
        <w:t>METROLOGY EQUIPMENT</w:t>
      </w:r>
    </w:p>
    <w:p w14:paraId="25701838" w14:textId="77777777" w:rsidR="00E442E6" w:rsidRPr="00E442E6" w:rsidRDefault="00E442E6" w:rsidP="00E442E6">
      <w:pPr>
        <w:spacing w:after="0" w:line="240" w:lineRule="auto"/>
        <w:jc w:val="center"/>
        <w:rPr>
          <w:rFonts w:eastAsia="Times New Roman" w:cs="Arial"/>
          <w:b/>
          <w:sz w:val="20"/>
          <w:szCs w:val="20"/>
        </w:rPr>
      </w:pPr>
    </w:p>
    <w:p w14:paraId="25701839" w14:textId="77777777" w:rsidR="00E442E6" w:rsidRPr="00E442E6" w:rsidRDefault="00E442E6" w:rsidP="00E442E6">
      <w:pPr>
        <w:spacing w:after="0" w:line="240" w:lineRule="auto"/>
        <w:jc w:val="center"/>
        <w:rPr>
          <w:rFonts w:eastAsia="Times New Roman" w:cs="Arial"/>
          <w:b/>
          <w:sz w:val="20"/>
          <w:szCs w:val="20"/>
        </w:rPr>
      </w:pPr>
    </w:p>
    <w:p w14:paraId="2570183A" w14:textId="77777777" w:rsidR="00E442E6" w:rsidRPr="00E442E6" w:rsidRDefault="00E442E6" w:rsidP="00E442E6">
      <w:pPr>
        <w:tabs>
          <w:tab w:val="left" w:pos="619"/>
        </w:tabs>
        <w:spacing w:line="240" w:lineRule="auto"/>
        <w:jc w:val="center"/>
        <w:outlineLvl w:val="1"/>
        <w:rPr>
          <w:rFonts w:eastAsia="Times New Roman" w:cs="Arial"/>
          <w:b/>
          <w:szCs w:val="20"/>
        </w:rPr>
      </w:pPr>
      <w:r w:rsidRPr="00E442E6">
        <w:rPr>
          <w:rFonts w:eastAsia="Times New Roman" w:cs="Arial"/>
          <w:b/>
          <w:szCs w:val="20"/>
        </w:rPr>
        <w:t>INVITATION FOR BIDS</w:t>
      </w:r>
    </w:p>
    <w:p w14:paraId="2570183B" w14:textId="3FFA5CF7" w:rsidR="00E442E6" w:rsidRDefault="00E442E6" w:rsidP="00E442E6">
      <w:pPr>
        <w:spacing w:after="0" w:line="240" w:lineRule="auto"/>
        <w:jc w:val="center"/>
        <w:rPr>
          <w:rFonts w:eastAsia="Times New Roman" w:cs="Arial"/>
          <w:sz w:val="24"/>
          <w:szCs w:val="20"/>
        </w:rPr>
      </w:pPr>
      <w:r w:rsidRPr="00E442E6">
        <w:rPr>
          <w:rFonts w:eastAsia="Times New Roman" w:cs="Arial"/>
          <w:sz w:val="24"/>
          <w:szCs w:val="20"/>
        </w:rPr>
        <w:t>OPEN COMPETITIVE BIDDING</w:t>
      </w:r>
    </w:p>
    <w:p w14:paraId="02CD3C16" w14:textId="6F576DF4" w:rsidR="00513FFE" w:rsidRDefault="00513FFE" w:rsidP="00E442E6">
      <w:pPr>
        <w:spacing w:after="0" w:line="240" w:lineRule="auto"/>
        <w:jc w:val="center"/>
        <w:rPr>
          <w:rFonts w:eastAsia="Times New Roman" w:cs="Arial"/>
          <w:sz w:val="24"/>
          <w:szCs w:val="20"/>
        </w:rPr>
      </w:pPr>
    </w:p>
    <w:p w14:paraId="082226C6" w14:textId="78105B42" w:rsidR="00513FFE" w:rsidRDefault="00513FFE" w:rsidP="00E442E6">
      <w:pPr>
        <w:spacing w:after="0" w:line="240" w:lineRule="auto"/>
        <w:jc w:val="center"/>
        <w:rPr>
          <w:rFonts w:eastAsia="Times New Roman" w:cs="Arial"/>
          <w:b/>
          <w:bCs/>
        </w:rPr>
      </w:pPr>
      <w:r w:rsidRPr="00AD5058">
        <w:rPr>
          <w:rFonts w:eastAsia="Times New Roman" w:cs="Arial"/>
          <w:b/>
          <w:bCs/>
        </w:rPr>
        <w:t>NUMBER OF LOTS</w:t>
      </w:r>
    </w:p>
    <w:p w14:paraId="2689F0A2" w14:textId="77777777" w:rsidR="00F85EB5" w:rsidRDefault="00F85EB5" w:rsidP="00E442E6">
      <w:pPr>
        <w:spacing w:after="0" w:line="240" w:lineRule="auto"/>
        <w:jc w:val="center"/>
        <w:rPr>
          <w:rFonts w:eastAsia="Times New Roman" w:cs="Arial"/>
          <w:b/>
          <w:bCs/>
        </w:rPr>
      </w:pPr>
    </w:p>
    <w:p w14:paraId="792353AB" w14:textId="7920BD70" w:rsidR="00AD5058" w:rsidRPr="00AD5058" w:rsidRDefault="00F85EB5" w:rsidP="00E442E6">
      <w:pPr>
        <w:spacing w:after="0" w:line="240" w:lineRule="auto"/>
        <w:jc w:val="center"/>
        <w:rPr>
          <w:rFonts w:eastAsia="Times New Roman" w:cs="Arial"/>
        </w:rPr>
      </w:pPr>
      <w:r>
        <w:rPr>
          <w:rFonts w:eastAsia="Times New Roman" w:cs="Arial"/>
        </w:rPr>
        <w:t>FOUR (4)</w:t>
      </w:r>
    </w:p>
    <w:p w14:paraId="2570183C" w14:textId="77777777" w:rsidR="00E442E6" w:rsidRPr="00E442E6" w:rsidRDefault="00E442E6" w:rsidP="00E442E6">
      <w:pPr>
        <w:spacing w:after="240" w:line="240" w:lineRule="auto"/>
        <w:rPr>
          <w:rFonts w:eastAsia="Times New Roman" w:cs="Arial"/>
          <w:sz w:val="24"/>
          <w:szCs w:val="24"/>
        </w:rPr>
      </w:pPr>
    </w:p>
    <w:p w14:paraId="2570183D" w14:textId="6B6FCB7D" w:rsidR="00E442E6" w:rsidRPr="00E442E6" w:rsidRDefault="00E442E6" w:rsidP="00E442E6">
      <w:pPr>
        <w:spacing w:after="240" w:line="240" w:lineRule="auto"/>
        <w:rPr>
          <w:rFonts w:eastAsia="Times New Roman" w:cs="Arial"/>
          <w:sz w:val="24"/>
          <w:szCs w:val="24"/>
        </w:rPr>
      </w:pPr>
      <w:r w:rsidRPr="00E442E6">
        <w:rPr>
          <w:rFonts w:eastAsia="Times New Roman" w:cs="Arial"/>
          <w:b/>
          <w:sz w:val="24"/>
          <w:szCs w:val="24"/>
        </w:rPr>
        <w:t xml:space="preserve">Date: </w:t>
      </w:r>
      <w:r w:rsidR="00444701">
        <w:rPr>
          <w:rFonts w:eastAsia="Times New Roman" w:cs="Arial"/>
          <w:b/>
          <w:sz w:val="24"/>
          <w:szCs w:val="24"/>
        </w:rPr>
        <w:t>2</w:t>
      </w:r>
      <w:r w:rsidR="009D31FC">
        <w:rPr>
          <w:rFonts w:eastAsia="Times New Roman" w:cs="Arial"/>
          <w:b/>
          <w:sz w:val="24"/>
          <w:szCs w:val="24"/>
        </w:rPr>
        <w:t>0</w:t>
      </w:r>
      <w:r w:rsidRPr="00E442E6">
        <w:rPr>
          <w:rFonts w:eastAsia="Times New Roman" w:cs="Arial"/>
          <w:b/>
          <w:sz w:val="24"/>
          <w:szCs w:val="24"/>
        </w:rPr>
        <w:t xml:space="preserve"> </w:t>
      </w:r>
      <w:r w:rsidR="009D31FC">
        <w:rPr>
          <w:rFonts w:eastAsia="Times New Roman" w:cs="Arial"/>
          <w:b/>
          <w:sz w:val="24"/>
          <w:szCs w:val="24"/>
        </w:rPr>
        <w:t>June</w:t>
      </w:r>
      <w:r w:rsidRPr="00E442E6">
        <w:rPr>
          <w:rFonts w:eastAsia="Times New Roman" w:cs="Arial"/>
          <w:b/>
          <w:sz w:val="24"/>
          <w:szCs w:val="24"/>
        </w:rPr>
        <w:t xml:space="preserve"> 20</w:t>
      </w:r>
      <w:r w:rsidR="00EF5671">
        <w:rPr>
          <w:rFonts w:eastAsia="Times New Roman" w:cs="Arial"/>
          <w:b/>
          <w:sz w:val="24"/>
          <w:szCs w:val="24"/>
        </w:rPr>
        <w:t>2</w:t>
      </w:r>
      <w:r w:rsidR="009D31FC">
        <w:rPr>
          <w:rFonts w:eastAsia="Times New Roman" w:cs="Arial"/>
          <w:b/>
          <w:sz w:val="24"/>
          <w:szCs w:val="24"/>
        </w:rPr>
        <w:t>2</w:t>
      </w:r>
      <w:r w:rsidRPr="00E442E6">
        <w:rPr>
          <w:rFonts w:eastAsia="Times New Roman" w:cs="Arial"/>
          <w:sz w:val="24"/>
          <w:szCs w:val="24"/>
        </w:rPr>
        <w:t>.</w:t>
      </w:r>
    </w:p>
    <w:p w14:paraId="2570183E" w14:textId="77777777" w:rsidR="00E442E6" w:rsidRPr="00E442E6" w:rsidRDefault="00E442E6" w:rsidP="00E442E6">
      <w:pPr>
        <w:spacing w:after="0" w:line="240" w:lineRule="auto"/>
        <w:rPr>
          <w:rFonts w:eastAsia="Times New Roman" w:cs="Arial"/>
          <w:sz w:val="24"/>
          <w:szCs w:val="24"/>
        </w:rPr>
      </w:pPr>
    </w:p>
    <w:p w14:paraId="2570183F" w14:textId="6B23C76A" w:rsidR="00E442E6" w:rsidRPr="00E442E6" w:rsidRDefault="00E442E6" w:rsidP="00E442E6">
      <w:pPr>
        <w:numPr>
          <w:ilvl w:val="0"/>
          <w:numId w:val="1"/>
        </w:numPr>
        <w:spacing w:after="0" w:line="240" w:lineRule="auto"/>
        <w:ind w:hanging="720"/>
        <w:jc w:val="both"/>
        <w:rPr>
          <w:rFonts w:eastAsia="Times New Roman" w:cs="Arial"/>
          <w:sz w:val="24"/>
          <w:szCs w:val="24"/>
        </w:rPr>
      </w:pPr>
      <w:r w:rsidRPr="00E442E6">
        <w:rPr>
          <w:rFonts w:eastAsia="Times New Roman" w:cs="Arial"/>
          <w:sz w:val="24"/>
          <w:szCs w:val="24"/>
        </w:rPr>
        <w:t xml:space="preserve">The </w:t>
      </w:r>
      <w:r w:rsidR="0046063B">
        <w:rPr>
          <w:rFonts w:eastAsia="Times New Roman" w:cs="Arial"/>
          <w:sz w:val="24"/>
          <w:szCs w:val="24"/>
        </w:rPr>
        <w:t>COMESA Secretariat</w:t>
      </w:r>
      <w:r w:rsidRPr="00E442E6">
        <w:rPr>
          <w:rFonts w:eastAsia="Times New Roman" w:cs="Arial"/>
          <w:sz w:val="24"/>
          <w:szCs w:val="24"/>
        </w:rPr>
        <w:t xml:space="preserve"> has set aside funds for the </w:t>
      </w:r>
      <w:r w:rsidR="0046063B">
        <w:rPr>
          <w:rFonts w:eastAsia="Times New Roman" w:cs="Arial"/>
          <w:sz w:val="24"/>
          <w:szCs w:val="24"/>
        </w:rPr>
        <w:t xml:space="preserve">procurement </w:t>
      </w:r>
      <w:r w:rsidR="009477D7">
        <w:rPr>
          <w:rFonts w:eastAsia="Times New Roman" w:cs="Arial"/>
          <w:sz w:val="24"/>
          <w:szCs w:val="24"/>
        </w:rPr>
        <w:t xml:space="preserve">of </w:t>
      </w:r>
      <w:r w:rsidR="002C7147">
        <w:rPr>
          <w:rFonts w:eastAsia="Times New Roman" w:cs="Arial"/>
          <w:sz w:val="24"/>
          <w:szCs w:val="24"/>
        </w:rPr>
        <w:t>various goods and services</w:t>
      </w:r>
      <w:r w:rsidRPr="00E442E6">
        <w:rPr>
          <w:rFonts w:eastAsia="Times New Roman" w:cs="Arial"/>
          <w:sz w:val="24"/>
          <w:szCs w:val="24"/>
        </w:rPr>
        <w:t xml:space="preserve"> during the financial year </w:t>
      </w:r>
      <w:r w:rsidR="002C7147">
        <w:rPr>
          <w:rFonts w:eastAsia="Times New Roman" w:cs="Arial"/>
          <w:sz w:val="24"/>
          <w:szCs w:val="24"/>
        </w:rPr>
        <w:t>202</w:t>
      </w:r>
      <w:r w:rsidR="00E43DE1">
        <w:rPr>
          <w:rFonts w:eastAsia="Times New Roman" w:cs="Arial"/>
          <w:sz w:val="24"/>
          <w:szCs w:val="24"/>
        </w:rPr>
        <w:t>2</w:t>
      </w:r>
      <w:r w:rsidRPr="00E442E6">
        <w:rPr>
          <w:rFonts w:eastAsia="Times New Roman" w:cs="Arial"/>
          <w:sz w:val="24"/>
          <w:szCs w:val="24"/>
        </w:rPr>
        <w:t xml:space="preserve">. It is intended that part of the proceeds of the fund will be used to cover eligible payment under the contract for the </w:t>
      </w:r>
      <w:r w:rsidRPr="00E442E6">
        <w:rPr>
          <w:rFonts w:eastAsia="Times New Roman" w:cs="Arial"/>
          <w:i/>
          <w:sz w:val="24"/>
          <w:szCs w:val="24"/>
          <w:lang w:val="en-ZA"/>
        </w:rPr>
        <w:t xml:space="preserve">SUPPLY OF </w:t>
      </w:r>
      <w:r w:rsidR="00E76852">
        <w:rPr>
          <w:rFonts w:eastAsia="Times New Roman" w:cs="Arial"/>
          <w:i/>
          <w:sz w:val="24"/>
          <w:szCs w:val="24"/>
          <w:lang w:val="en-ZA"/>
        </w:rPr>
        <w:t xml:space="preserve">METROLOGY </w:t>
      </w:r>
      <w:r w:rsidR="00E84318">
        <w:rPr>
          <w:rFonts w:eastAsia="Times New Roman" w:cs="Arial"/>
          <w:i/>
          <w:sz w:val="24"/>
          <w:szCs w:val="24"/>
          <w:lang w:val="en-ZA"/>
        </w:rPr>
        <w:t>EQUIPMENT</w:t>
      </w:r>
      <w:r>
        <w:rPr>
          <w:rFonts w:eastAsia="Times New Roman" w:cs="Arial"/>
          <w:i/>
          <w:sz w:val="24"/>
          <w:szCs w:val="24"/>
          <w:lang w:val="en-ZA"/>
        </w:rPr>
        <w:t>.</w:t>
      </w:r>
    </w:p>
    <w:p w14:paraId="25701840" w14:textId="77777777" w:rsidR="00E442E6" w:rsidRPr="00E442E6" w:rsidRDefault="00E442E6" w:rsidP="00E442E6">
      <w:pPr>
        <w:tabs>
          <w:tab w:val="num" w:pos="720"/>
        </w:tabs>
        <w:spacing w:after="0" w:line="240" w:lineRule="auto"/>
        <w:ind w:left="720"/>
        <w:jc w:val="both"/>
        <w:rPr>
          <w:rFonts w:eastAsia="Times New Roman" w:cs="Arial"/>
          <w:sz w:val="24"/>
          <w:szCs w:val="24"/>
        </w:rPr>
      </w:pPr>
    </w:p>
    <w:p w14:paraId="25701841" w14:textId="1A2DD33B" w:rsidR="00E442E6" w:rsidRPr="00E442E6" w:rsidRDefault="00E442E6" w:rsidP="00E442E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E442E6">
        <w:rPr>
          <w:rFonts w:eastAsia="Times New Roman" w:cs="Arial"/>
          <w:sz w:val="24"/>
          <w:szCs w:val="24"/>
        </w:rPr>
        <w:t xml:space="preserve">The </w:t>
      </w:r>
      <w:r w:rsidR="009978ED">
        <w:rPr>
          <w:rFonts w:eastAsia="Times New Roman" w:cs="Arial"/>
          <w:sz w:val="24"/>
          <w:szCs w:val="24"/>
        </w:rPr>
        <w:t>COMESA</w:t>
      </w:r>
      <w:r w:rsidRPr="00E442E6">
        <w:rPr>
          <w:rFonts w:eastAsia="Times New Roman" w:cs="Arial"/>
          <w:sz w:val="24"/>
          <w:szCs w:val="24"/>
        </w:rPr>
        <w:t xml:space="preserve"> Secretariat now invites tenders from eligible Bidders for </w:t>
      </w:r>
      <w:r w:rsidR="00990CD2" w:rsidRPr="00990CD2">
        <w:rPr>
          <w:rFonts w:eastAsia="Times New Roman" w:cs="Arial"/>
          <w:sz w:val="24"/>
          <w:szCs w:val="20"/>
          <w:lang w:val="en-ZA"/>
        </w:rPr>
        <w:t xml:space="preserve">SUPPLY OF METROLOGY EQUIPMENT </w:t>
      </w:r>
      <w:r w:rsidRPr="00E442E6">
        <w:rPr>
          <w:rFonts w:eastAsia="Times New Roman" w:cs="Arial"/>
          <w:sz w:val="24"/>
          <w:szCs w:val="24"/>
        </w:rPr>
        <w:t xml:space="preserve">as listed </w:t>
      </w:r>
      <w:r>
        <w:rPr>
          <w:rFonts w:eastAsia="Times New Roman" w:cs="Arial"/>
          <w:sz w:val="24"/>
          <w:szCs w:val="24"/>
        </w:rPr>
        <w:t>below</w:t>
      </w:r>
      <w:r w:rsidRPr="00E442E6">
        <w:rPr>
          <w:rFonts w:eastAsia="Times New Roman" w:cs="Arial"/>
          <w:sz w:val="24"/>
          <w:szCs w:val="24"/>
        </w:rPr>
        <w:t xml:space="preserve">:- </w:t>
      </w:r>
    </w:p>
    <w:p w14:paraId="25701842" w14:textId="0F7710B0" w:rsidR="00E442E6" w:rsidRDefault="00E442E6" w:rsidP="00E442E6">
      <w:pPr>
        <w:spacing w:after="0" w:line="240" w:lineRule="auto"/>
        <w:ind w:left="720"/>
        <w:jc w:val="both"/>
        <w:rPr>
          <w:rFonts w:eastAsia="Times New Roman" w:cs="Arial"/>
          <w:sz w:val="24"/>
          <w:szCs w:val="24"/>
        </w:rPr>
      </w:pPr>
    </w:p>
    <w:tbl>
      <w:tblPr>
        <w:tblW w:w="99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6466"/>
        <w:gridCol w:w="1276"/>
        <w:gridCol w:w="1302"/>
      </w:tblGrid>
      <w:tr w:rsidR="004008CA" w:rsidRPr="006A26B2" w14:paraId="49234990" w14:textId="77777777" w:rsidTr="00964D09">
        <w:trPr>
          <w:trHeight w:val="386"/>
          <w:jc w:val="center"/>
        </w:trPr>
        <w:tc>
          <w:tcPr>
            <w:tcW w:w="928" w:type="dxa"/>
            <w:shd w:val="clear" w:color="auto" w:fill="auto"/>
            <w:vAlign w:val="center"/>
          </w:tcPr>
          <w:p w14:paraId="7DB61BCE" w14:textId="77777777" w:rsidR="004008CA" w:rsidRPr="006A26B2" w:rsidRDefault="004008CA" w:rsidP="004739B0">
            <w:pPr>
              <w:pStyle w:val="BodyTextIndent2"/>
              <w:ind w:left="0" w:firstLine="0"/>
              <w:rPr>
                <w:rFonts w:ascii="Arial" w:hAnsi="Arial" w:cs="Arial"/>
                <w:b/>
                <w:sz w:val="20"/>
                <w:szCs w:val="22"/>
              </w:rPr>
            </w:pPr>
            <w:r w:rsidRPr="006A26B2">
              <w:rPr>
                <w:rFonts w:ascii="Arial" w:hAnsi="Arial" w:cs="Arial"/>
                <w:b/>
                <w:sz w:val="20"/>
                <w:szCs w:val="22"/>
              </w:rPr>
              <w:t xml:space="preserve">Lot </w:t>
            </w:r>
            <w:r>
              <w:rPr>
                <w:rFonts w:ascii="Arial" w:hAnsi="Arial" w:cs="Arial"/>
                <w:b/>
                <w:sz w:val="20"/>
                <w:szCs w:val="22"/>
              </w:rPr>
              <w:t>N</w:t>
            </w:r>
            <w:r w:rsidRPr="00816D1B">
              <w:rPr>
                <w:rFonts w:ascii="Arial" w:hAnsi="Arial" w:cs="Arial"/>
                <w:b/>
                <w:sz w:val="20"/>
                <w:szCs w:val="22"/>
                <w:u w:val="single"/>
                <w:vertAlign w:val="superscript"/>
              </w:rPr>
              <w:t>o</w:t>
            </w:r>
          </w:p>
        </w:tc>
        <w:tc>
          <w:tcPr>
            <w:tcW w:w="6466" w:type="dxa"/>
            <w:shd w:val="clear" w:color="auto" w:fill="auto"/>
            <w:vAlign w:val="center"/>
          </w:tcPr>
          <w:p w14:paraId="4E55AAE4" w14:textId="77777777" w:rsidR="004008CA" w:rsidRPr="006A26B2" w:rsidRDefault="004008CA" w:rsidP="004739B0">
            <w:pPr>
              <w:pStyle w:val="BodyTextIndent2"/>
              <w:ind w:left="0" w:firstLine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Lot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89CCD0" w14:textId="77777777" w:rsidR="004008CA" w:rsidRPr="006A26B2" w:rsidRDefault="004008CA" w:rsidP="00964D09">
            <w:pPr>
              <w:pStyle w:val="BodyTextIndent2"/>
              <w:ind w:left="0" w:firstLine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ITEMS</w:t>
            </w:r>
          </w:p>
          <w:p w14:paraId="0C831531" w14:textId="77777777" w:rsidR="004008CA" w:rsidRPr="006A26B2" w:rsidRDefault="004008CA" w:rsidP="004739B0">
            <w:pPr>
              <w:pStyle w:val="BodyTextIndent2"/>
              <w:ind w:left="0" w:firstLine="0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302" w:type="dxa"/>
            <w:vAlign w:val="center"/>
          </w:tcPr>
          <w:p w14:paraId="1BD0B32C" w14:textId="77777777" w:rsidR="004008CA" w:rsidRPr="006A26B2" w:rsidRDefault="004008CA" w:rsidP="004739B0">
            <w:pPr>
              <w:pStyle w:val="BodyTextIndent2"/>
              <w:ind w:left="0" w:firstLine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A26B2">
              <w:rPr>
                <w:rFonts w:ascii="Arial" w:hAnsi="Arial" w:cs="Arial"/>
                <w:b/>
                <w:sz w:val="20"/>
                <w:szCs w:val="22"/>
              </w:rPr>
              <w:t>Quantity</w:t>
            </w:r>
          </w:p>
          <w:p w14:paraId="30766591" w14:textId="77777777" w:rsidR="004008CA" w:rsidRPr="006A26B2" w:rsidRDefault="004008CA" w:rsidP="004739B0">
            <w:pPr>
              <w:pStyle w:val="BodyTextIndent2"/>
              <w:ind w:left="0" w:firstLine="0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4008CA" w:rsidRPr="006A26B2" w14:paraId="035A68A9" w14:textId="77777777" w:rsidTr="00964D09">
        <w:trPr>
          <w:trHeight w:val="197"/>
          <w:jc w:val="center"/>
        </w:trPr>
        <w:tc>
          <w:tcPr>
            <w:tcW w:w="928" w:type="dxa"/>
            <w:shd w:val="clear" w:color="auto" w:fill="auto"/>
            <w:vAlign w:val="center"/>
          </w:tcPr>
          <w:p w14:paraId="69C9E3A4" w14:textId="77777777" w:rsidR="004008CA" w:rsidRPr="009F7E4E" w:rsidRDefault="004008CA" w:rsidP="004739B0">
            <w:pPr>
              <w:pStyle w:val="BodyTextIndent2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F7E4E">
              <w:rPr>
                <w:rFonts w:ascii="Arial" w:hAnsi="Arial" w:cs="Arial"/>
                <w:b/>
                <w:bCs/>
                <w:sz w:val="20"/>
                <w:szCs w:val="22"/>
              </w:rPr>
              <w:t>LOT 1</w:t>
            </w:r>
          </w:p>
        </w:tc>
        <w:tc>
          <w:tcPr>
            <w:tcW w:w="6466" w:type="dxa"/>
            <w:shd w:val="clear" w:color="auto" w:fill="auto"/>
            <w:vAlign w:val="center"/>
          </w:tcPr>
          <w:p w14:paraId="012EEB9D" w14:textId="77777777" w:rsidR="004008CA" w:rsidRPr="009F7E4E" w:rsidRDefault="004008CA" w:rsidP="004739B0">
            <w:pPr>
              <w:pStyle w:val="BodyTextIndent2"/>
              <w:ind w:left="0" w:firstLine="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F7E4E">
              <w:rPr>
                <w:rFonts w:ascii="Arial" w:hAnsi="Arial" w:cs="Arial"/>
                <w:b/>
                <w:bCs/>
                <w:sz w:val="20"/>
                <w:szCs w:val="22"/>
              </w:rPr>
              <w:t>SUPPLY OF MASS MEASURING EQUIPMENT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11A222" w14:textId="77777777" w:rsidR="004008CA" w:rsidRPr="009F7E4E" w:rsidRDefault="004008CA" w:rsidP="004739B0">
            <w:pPr>
              <w:pStyle w:val="BodyTextIndent2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F7E4E">
              <w:rPr>
                <w:rFonts w:ascii="Arial" w:hAnsi="Arial" w:cs="Arial"/>
                <w:b/>
                <w:bCs/>
                <w:sz w:val="20"/>
                <w:szCs w:val="22"/>
              </w:rPr>
              <w:t>Various</w:t>
            </w:r>
          </w:p>
        </w:tc>
        <w:tc>
          <w:tcPr>
            <w:tcW w:w="1302" w:type="dxa"/>
            <w:vAlign w:val="center"/>
          </w:tcPr>
          <w:p w14:paraId="3F859964" w14:textId="77777777" w:rsidR="004008CA" w:rsidRPr="009F7E4E" w:rsidRDefault="004008CA" w:rsidP="004739B0">
            <w:pPr>
              <w:pStyle w:val="BodyTextIndent2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F7E4E">
              <w:rPr>
                <w:rFonts w:ascii="Arial" w:hAnsi="Arial" w:cs="Arial"/>
                <w:b/>
                <w:bCs/>
                <w:sz w:val="20"/>
                <w:szCs w:val="22"/>
              </w:rPr>
              <w:t>Various</w:t>
            </w:r>
          </w:p>
        </w:tc>
      </w:tr>
      <w:tr w:rsidR="004008CA" w:rsidRPr="006A26B2" w14:paraId="71A2B22E" w14:textId="77777777" w:rsidTr="00964D09">
        <w:trPr>
          <w:trHeight w:val="188"/>
          <w:jc w:val="center"/>
        </w:trPr>
        <w:tc>
          <w:tcPr>
            <w:tcW w:w="928" w:type="dxa"/>
            <w:shd w:val="clear" w:color="auto" w:fill="auto"/>
            <w:vAlign w:val="center"/>
          </w:tcPr>
          <w:p w14:paraId="3E6DC1C2" w14:textId="77777777" w:rsidR="004008CA" w:rsidRPr="009F7E4E" w:rsidRDefault="004008CA" w:rsidP="004739B0">
            <w:pPr>
              <w:pStyle w:val="BodyTextIndent2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F7E4E">
              <w:rPr>
                <w:rFonts w:ascii="Arial" w:hAnsi="Arial" w:cs="Arial"/>
                <w:b/>
                <w:bCs/>
                <w:sz w:val="20"/>
                <w:szCs w:val="22"/>
              </w:rPr>
              <w:t>LOT 2</w:t>
            </w:r>
          </w:p>
        </w:tc>
        <w:tc>
          <w:tcPr>
            <w:tcW w:w="6466" w:type="dxa"/>
            <w:shd w:val="clear" w:color="auto" w:fill="auto"/>
            <w:vAlign w:val="center"/>
          </w:tcPr>
          <w:p w14:paraId="13AF0952" w14:textId="77777777" w:rsidR="004008CA" w:rsidRPr="009F7E4E" w:rsidRDefault="004008CA" w:rsidP="004739B0">
            <w:pPr>
              <w:pStyle w:val="BodyTextIndent2"/>
              <w:ind w:left="0" w:firstLine="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F7E4E">
              <w:rPr>
                <w:rFonts w:ascii="Arial" w:hAnsi="Arial" w:cs="Arial"/>
                <w:b/>
                <w:bCs/>
                <w:sz w:val="20"/>
                <w:szCs w:val="22"/>
              </w:rPr>
              <w:t>SUPPLY OF VOLUME MEASURING EQUIPMENT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053A19" w14:textId="77777777" w:rsidR="004008CA" w:rsidRPr="009F7E4E" w:rsidRDefault="004008CA" w:rsidP="004739B0">
            <w:pPr>
              <w:pStyle w:val="BodyTextIndent2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F7E4E">
              <w:rPr>
                <w:rFonts w:ascii="Arial" w:hAnsi="Arial" w:cs="Arial"/>
                <w:b/>
                <w:bCs/>
                <w:sz w:val="20"/>
                <w:szCs w:val="22"/>
              </w:rPr>
              <w:t>Various</w:t>
            </w:r>
          </w:p>
        </w:tc>
        <w:tc>
          <w:tcPr>
            <w:tcW w:w="1302" w:type="dxa"/>
            <w:vAlign w:val="center"/>
          </w:tcPr>
          <w:p w14:paraId="0C92AA7A" w14:textId="77777777" w:rsidR="004008CA" w:rsidRPr="009F7E4E" w:rsidRDefault="004008CA" w:rsidP="004739B0">
            <w:pPr>
              <w:pStyle w:val="BodyTextIndent2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F7E4E">
              <w:rPr>
                <w:rFonts w:ascii="Arial" w:hAnsi="Arial" w:cs="Arial"/>
                <w:b/>
                <w:bCs/>
                <w:sz w:val="20"/>
                <w:szCs w:val="22"/>
              </w:rPr>
              <w:t>Various</w:t>
            </w:r>
          </w:p>
        </w:tc>
      </w:tr>
      <w:tr w:rsidR="004008CA" w:rsidRPr="006A26B2" w14:paraId="0E714892" w14:textId="77777777" w:rsidTr="00964D09">
        <w:trPr>
          <w:trHeight w:val="395"/>
          <w:jc w:val="center"/>
        </w:trPr>
        <w:tc>
          <w:tcPr>
            <w:tcW w:w="928" w:type="dxa"/>
            <w:shd w:val="clear" w:color="auto" w:fill="auto"/>
            <w:vAlign w:val="center"/>
          </w:tcPr>
          <w:p w14:paraId="099A80D5" w14:textId="77777777" w:rsidR="004008CA" w:rsidRPr="009F7E4E" w:rsidRDefault="004008CA" w:rsidP="004739B0">
            <w:pPr>
              <w:pStyle w:val="BodyTextIndent2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F7E4E">
              <w:rPr>
                <w:rFonts w:ascii="Arial" w:hAnsi="Arial" w:cs="Arial"/>
                <w:b/>
                <w:bCs/>
                <w:sz w:val="20"/>
                <w:szCs w:val="22"/>
              </w:rPr>
              <w:t>LOT 3</w:t>
            </w:r>
          </w:p>
        </w:tc>
        <w:tc>
          <w:tcPr>
            <w:tcW w:w="6466" w:type="dxa"/>
            <w:shd w:val="clear" w:color="auto" w:fill="auto"/>
            <w:vAlign w:val="center"/>
          </w:tcPr>
          <w:p w14:paraId="074D1112" w14:textId="77777777" w:rsidR="004008CA" w:rsidRPr="009F7E4E" w:rsidRDefault="004008CA" w:rsidP="004739B0">
            <w:pPr>
              <w:pStyle w:val="BodyTextIndent2"/>
              <w:ind w:left="0" w:firstLine="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F7E4E">
              <w:rPr>
                <w:rFonts w:ascii="Arial" w:hAnsi="Arial" w:cs="Arial"/>
                <w:b/>
                <w:bCs/>
                <w:sz w:val="20"/>
                <w:szCs w:val="22"/>
              </w:rPr>
              <w:t>SUPPLY OF TEMPERATURE MEASURING EQUIPMENT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94A107" w14:textId="77777777" w:rsidR="004008CA" w:rsidRPr="009F7E4E" w:rsidRDefault="004008CA" w:rsidP="004739B0">
            <w:pPr>
              <w:pStyle w:val="BodyTextIndent2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F7E4E">
              <w:rPr>
                <w:rFonts w:ascii="Arial" w:hAnsi="Arial" w:cs="Arial"/>
                <w:b/>
                <w:bCs/>
                <w:sz w:val="20"/>
                <w:szCs w:val="22"/>
              </w:rPr>
              <w:t>Various</w:t>
            </w:r>
          </w:p>
        </w:tc>
        <w:tc>
          <w:tcPr>
            <w:tcW w:w="1302" w:type="dxa"/>
            <w:vAlign w:val="center"/>
          </w:tcPr>
          <w:p w14:paraId="0AF259F2" w14:textId="77777777" w:rsidR="004008CA" w:rsidRPr="009F7E4E" w:rsidRDefault="004008CA" w:rsidP="004739B0">
            <w:pPr>
              <w:pStyle w:val="BodyTextIndent2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F7E4E">
              <w:rPr>
                <w:rFonts w:ascii="Arial" w:hAnsi="Arial" w:cs="Arial"/>
                <w:b/>
                <w:bCs/>
                <w:sz w:val="20"/>
                <w:szCs w:val="22"/>
              </w:rPr>
              <w:t>Various</w:t>
            </w:r>
          </w:p>
        </w:tc>
      </w:tr>
      <w:tr w:rsidR="004008CA" w:rsidRPr="006A26B2" w14:paraId="53F1C95A" w14:textId="77777777" w:rsidTr="00964D09">
        <w:trPr>
          <w:trHeight w:val="188"/>
          <w:jc w:val="center"/>
        </w:trPr>
        <w:tc>
          <w:tcPr>
            <w:tcW w:w="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F9D099" w14:textId="77777777" w:rsidR="004008CA" w:rsidRPr="009F7E4E" w:rsidRDefault="004008CA" w:rsidP="004739B0">
            <w:pPr>
              <w:pStyle w:val="BodyTextIndent2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F7E4E">
              <w:rPr>
                <w:rFonts w:ascii="Arial" w:hAnsi="Arial" w:cs="Arial"/>
                <w:b/>
                <w:bCs/>
                <w:iCs/>
                <w:sz w:val="20"/>
                <w:szCs w:val="22"/>
              </w:rPr>
              <w:t>LOT 4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42F7" w14:textId="77777777" w:rsidR="004008CA" w:rsidRPr="009F7E4E" w:rsidRDefault="004008CA" w:rsidP="004739B0">
            <w:pPr>
              <w:pStyle w:val="BodyTextIndent2"/>
              <w:ind w:left="0" w:firstLine="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F7E4E">
              <w:rPr>
                <w:rFonts w:ascii="Arial" w:hAnsi="Arial" w:cs="Arial"/>
                <w:b/>
                <w:bCs/>
                <w:sz w:val="20"/>
                <w:szCs w:val="22"/>
              </w:rPr>
              <w:t>SUPPLY OF LENGTH (DIMENSIONAL) MEASURING EQUIPMENT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49DF37" w14:textId="77777777" w:rsidR="004008CA" w:rsidRPr="009F7E4E" w:rsidRDefault="004008CA" w:rsidP="004739B0">
            <w:pPr>
              <w:pStyle w:val="BodyTextIndent2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F7E4E">
              <w:rPr>
                <w:rFonts w:ascii="Arial" w:hAnsi="Arial" w:cs="Arial"/>
                <w:b/>
                <w:bCs/>
                <w:sz w:val="20"/>
                <w:szCs w:val="22"/>
              </w:rPr>
              <w:t>Various</w:t>
            </w:r>
          </w:p>
        </w:tc>
        <w:tc>
          <w:tcPr>
            <w:tcW w:w="1302" w:type="dxa"/>
            <w:vAlign w:val="center"/>
          </w:tcPr>
          <w:p w14:paraId="4D050085" w14:textId="77777777" w:rsidR="004008CA" w:rsidRPr="009F7E4E" w:rsidRDefault="004008CA" w:rsidP="004739B0">
            <w:pPr>
              <w:pStyle w:val="BodyTextIndent2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F7E4E">
              <w:rPr>
                <w:rFonts w:ascii="Arial" w:hAnsi="Arial" w:cs="Arial"/>
                <w:b/>
                <w:bCs/>
                <w:sz w:val="20"/>
                <w:szCs w:val="22"/>
              </w:rPr>
              <w:t>Various</w:t>
            </w:r>
          </w:p>
        </w:tc>
      </w:tr>
    </w:tbl>
    <w:p w14:paraId="65C7E044" w14:textId="3FF3709D" w:rsidR="004008CA" w:rsidRDefault="004008CA" w:rsidP="00E442E6">
      <w:pPr>
        <w:spacing w:after="0" w:line="240" w:lineRule="auto"/>
        <w:ind w:left="720"/>
        <w:jc w:val="both"/>
        <w:rPr>
          <w:rFonts w:eastAsia="Times New Roman" w:cs="Arial"/>
          <w:sz w:val="24"/>
          <w:szCs w:val="24"/>
        </w:rPr>
      </w:pPr>
    </w:p>
    <w:p w14:paraId="2570186C" w14:textId="65555299" w:rsidR="00E442E6" w:rsidRPr="003313D1" w:rsidRDefault="00637AAA" w:rsidP="00E442E6">
      <w:pPr>
        <w:spacing w:after="0" w:line="240" w:lineRule="auto"/>
        <w:ind w:left="720"/>
        <w:jc w:val="both"/>
        <w:rPr>
          <w:rFonts w:eastAsia="Times New Roman" w:cs="Arial"/>
          <w:b/>
          <w:bCs/>
          <w:sz w:val="24"/>
          <w:szCs w:val="24"/>
          <w:u w:val="single"/>
        </w:rPr>
      </w:pPr>
      <w:r>
        <w:rPr>
          <w:rFonts w:eastAsia="Times New Roman" w:cs="Arial"/>
          <w:sz w:val="24"/>
          <w:szCs w:val="24"/>
        </w:rPr>
        <w:t xml:space="preserve">More details on the </w:t>
      </w:r>
      <w:r w:rsidR="003A6E18">
        <w:rPr>
          <w:rFonts w:eastAsia="Times New Roman" w:cs="Arial"/>
          <w:sz w:val="24"/>
          <w:szCs w:val="24"/>
        </w:rPr>
        <w:t xml:space="preserve">requirements and </w:t>
      </w:r>
      <w:r>
        <w:rPr>
          <w:rFonts w:eastAsia="Times New Roman" w:cs="Arial"/>
          <w:sz w:val="24"/>
          <w:szCs w:val="24"/>
        </w:rPr>
        <w:t xml:space="preserve">specifications </w:t>
      </w:r>
      <w:r w:rsidR="003A6E18">
        <w:rPr>
          <w:rFonts w:eastAsia="Times New Roman" w:cs="Arial"/>
          <w:sz w:val="24"/>
          <w:szCs w:val="24"/>
        </w:rPr>
        <w:t>are</w:t>
      </w:r>
      <w:r w:rsidR="005B08A2">
        <w:rPr>
          <w:rFonts w:eastAsia="Times New Roman" w:cs="Arial"/>
          <w:sz w:val="24"/>
          <w:szCs w:val="24"/>
        </w:rPr>
        <w:t xml:space="preserve"> contained</w:t>
      </w:r>
      <w:r w:rsidR="003A6E18">
        <w:rPr>
          <w:rFonts w:eastAsia="Times New Roman" w:cs="Arial"/>
          <w:sz w:val="24"/>
          <w:szCs w:val="24"/>
        </w:rPr>
        <w:t xml:space="preserve"> in the </w:t>
      </w:r>
      <w:r w:rsidR="000C6B65">
        <w:rPr>
          <w:rFonts w:eastAsia="Times New Roman" w:cs="Arial"/>
          <w:sz w:val="24"/>
          <w:szCs w:val="24"/>
        </w:rPr>
        <w:t xml:space="preserve">attached </w:t>
      </w:r>
      <w:r w:rsidR="003A6E18">
        <w:rPr>
          <w:rFonts w:eastAsia="Times New Roman" w:cs="Arial"/>
          <w:sz w:val="24"/>
          <w:szCs w:val="24"/>
        </w:rPr>
        <w:t>bidding documents</w:t>
      </w:r>
      <w:r w:rsidR="000C3477">
        <w:rPr>
          <w:rFonts w:eastAsia="Times New Roman" w:cs="Arial"/>
          <w:sz w:val="24"/>
          <w:szCs w:val="24"/>
        </w:rPr>
        <w:t>.</w:t>
      </w:r>
      <w:r w:rsidR="001F45B0">
        <w:rPr>
          <w:rFonts w:eastAsia="Times New Roman" w:cs="Arial"/>
          <w:sz w:val="24"/>
          <w:szCs w:val="24"/>
        </w:rPr>
        <w:t xml:space="preserve"> </w:t>
      </w:r>
      <w:r w:rsidR="000C6B65" w:rsidRPr="003313D1">
        <w:rPr>
          <w:rFonts w:eastAsia="Times New Roman" w:cs="Arial"/>
          <w:b/>
          <w:bCs/>
          <w:sz w:val="24"/>
          <w:szCs w:val="24"/>
          <w:u w:val="single"/>
        </w:rPr>
        <w:t>Kindly note that e</w:t>
      </w:r>
      <w:r w:rsidR="001F45B0" w:rsidRPr="003313D1">
        <w:rPr>
          <w:rFonts w:eastAsia="Times New Roman" w:cs="Arial"/>
          <w:b/>
          <w:bCs/>
          <w:sz w:val="24"/>
          <w:szCs w:val="24"/>
          <w:u w:val="single"/>
        </w:rPr>
        <w:t>ach lot has its own bidding document</w:t>
      </w:r>
      <w:r w:rsidR="003313D1">
        <w:rPr>
          <w:rFonts w:eastAsia="Times New Roman" w:cs="Arial"/>
          <w:b/>
          <w:bCs/>
          <w:sz w:val="24"/>
          <w:szCs w:val="24"/>
          <w:u w:val="single"/>
        </w:rPr>
        <w:t>.</w:t>
      </w:r>
    </w:p>
    <w:p w14:paraId="2192E0D2" w14:textId="77777777" w:rsidR="000C3477" w:rsidRPr="00E442E6" w:rsidRDefault="000C3477" w:rsidP="00E442E6">
      <w:pPr>
        <w:spacing w:after="0" w:line="240" w:lineRule="auto"/>
        <w:ind w:left="720"/>
        <w:jc w:val="both"/>
        <w:rPr>
          <w:rFonts w:eastAsia="Times New Roman" w:cs="Arial"/>
          <w:sz w:val="24"/>
          <w:szCs w:val="24"/>
        </w:rPr>
      </w:pPr>
    </w:p>
    <w:p w14:paraId="2570186D" w14:textId="66987BB4" w:rsidR="00E442E6" w:rsidRPr="009E614E" w:rsidRDefault="00E442E6" w:rsidP="00E442E6">
      <w:pPr>
        <w:numPr>
          <w:ilvl w:val="0"/>
          <w:numId w:val="1"/>
        </w:numPr>
        <w:spacing w:after="240" w:line="240" w:lineRule="auto"/>
        <w:jc w:val="both"/>
        <w:rPr>
          <w:rFonts w:eastAsia="Times New Roman" w:cs="Arial"/>
          <w:sz w:val="24"/>
          <w:szCs w:val="24"/>
          <w:vertAlign w:val="superscript"/>
        </w:rPr>
      </w:pPr>
      <w:r w:rsidRPr="00E442E6">
        <w:rPr>
          <w:rFonts w:eastAsia="Times New Roman" w:cs="Arial"/>
          <w:sz w:val="24"/>
          <w:szCs w:val="24"/>
        </w:rPr>
        <w:t xml:space="preserve">Bidding will be conducted through the </w:t>
      </w:r>
      <w:r w:rsidRPr="00E442E6">
        <w:rPr>
          <w:rFonts w:eastAsia="Times New Roman" w:cs="Arial"/>
          <w:i/>
          <w:sz w:val="24"/>
          <w:szCs w:val="24"/>
        </w:rPr>
        <w:t xml:space="preserve">Open Competitive Bidding </w:t>
      </w:r>
      <w:r w:rsidRPr="00E442E6">
        <w:rPr>
          <w:rFonts w:eastAsia="Times New Roman" w:cs="Arial"/>
          <w:sz w:val="24"/>
          <w:szCs w:val="24"/>
        </w:rPr>
        <w:t xml:space="preserve">procedures specified in the </w:t>
      </w:r>
      <w:r w:rsidR="00357871">
        <w:rPr>
          <w:rFonts w:eastAsia="Times New Roman" w:cs="Arial"/>
          <w:sz w:val="24"/>
          <w:szCs w:val="24"/>
        </w:rPr>
        <w:t xml:space="preserve">COMESA </w:t>
      </w:r>
      <w:r w:rsidR="00775F60">
        <w:rPr>
          <w:rFonts w:eastAsia="Times New Roman" w:cs="Arial"/>
          <w:sz w:val="24"/>
          <w:szCs w:val="24"/>
        </w:rPr>
        <w:t xml:space="preserve">PROCUREMENT RULES AND </w:t>
      </w:r>
      <w:r w:rsidR="00184CF6">
        <w:rPr>
          <w:rFonts w:eastAsia="Times New Roman" w:cs="Arial"/>
          <w:sz w:val="24"/>
          <w:szCs w:val="24"/>
        </w:rPr>
        <w:t>REGULATIONS, Edition</w:t>
      </w:r>
      <w:r w:rsidR="00085AD7">
        <w:rPr>
          <w:rFonts w:eastAsia="Times New Roman" w:cs="Arial"/>
          <w:sz w:val="24"/>
          <w:szCs w:val="24"/>
        </w:rPr>
        <w:t xml:space="preserve"> </w:t>
      </w:r>
      <w:r w:rsidRPr="00E442E6">
        <w:rPr>
          <w:rFonts w:eastAsia="Times New Roman" w:cs="Arial"/>
          <w:sz w:val="24"/>
          <w:szCs w:val="24"/>
        </w:rPr>
        <w:t xml:space="preserve">2014 and is </w:t>
      </w:r>
      <w:r w:rsidR="00524CEB">
        <w:rPr>
          <w:rFonts w:eastAsia="Times New Roman" w:cs="Arial"/>
          <w:sz w:val="24"/>
          <w:szCs w:val="24"/>
        </w:rPr>
        <w:t xml:space="preserve">only </w:t>
      </w:r>
      <w:r w:rsidRPr="00E442E6">
        <w:rPr>
          <w:rFonts w:eastAsia="Times New Roman" w:cs="Arial"/>
          <w:sz w:val="24"/>
          <w:szCs w:val="24"/>
        </w:rPr>
        <w:t xml:space="preserve">open to </w:t>
      </w:r>
      <w:r w:rsidR="00524CEB">
        <w:rPr>
          <w:rFonts w:eastAsia="Times New Roman" w:cs="Arial"/>
          <w:sz w:val="24"/>
          <w:szCs w:val="24"/>
        </w:rPr>
        <w:t xml:space="preserve">firms registered and domiciled in </w:t>
      </w:r>
      <w:r w:rsidR="00EB362F">
        <w:rPr>
          <w:rFonts w:eastAsia="Times New Roman" w:cs="Arial"/>
          <w:sz w:val="24"/>
          <w:szCs w:val="24"/>
        </w:rPr>
        <w:t>COMESA, ACP and EU member countries.</w:t>
      </w:r>
      <w:r w:rsidRPr="00E442E6">
        <w:rPr>
          <w:rFonts w:eastAsia="Times New Roman" w:cs="Arial"/>
          <w:sz w:val="24"/>
          <w:szCs w:val="24"/>
        </w:rPr>
        <w:t xml:space="preserve"> </w:t>
      </w:r>
    </w:p>
    <w:p w14:paraId="2570186E" w14:textId="20DDB432" w:rsidR="00E442E6" w:rsidRPr="00E442E6" w:rsidRDefault="00E442E6" w:rsidP="00E442E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E442E6">
        <w:rPr>
          <w:rFonts w:eastAsia="Times New Roman" w:cs="Arial"/>
          <w:sz w:val="24"/>
          <w:szCs w:val="24"/>
        </w:rPr>
        <w:t xml:space="preserve">Bidders may bid for </w:t>
      </w:r>
      <w:r w:rsidR="00A639FB">
        <w:rPr>
          <w:rFonts w:eastAsia="Times New Roman" w:cs="Arial"/>
          <w:sz w:val="24"/>
          <w:szCs w:val="24"/>
        </w:rPr>
        <w:t>one or more</w:t>
      </w:r>
      <w:r w:rsidRPr="00E442E6">
        <w:rPr>
          <w:rFonts w:eastAsia="Times New Roman" w:cs="Arial"/>
          <w:sz w:val="24"/>
          <w:szCs w:val="24"/>
        </w:rPr>
        <w:t xml:space="preserve"> Lot</w:t>
      </w:r>
      <w:r w:rsidR="004E406E">
        <w:rPr>
          <w:rFonts w:eastAsia="Times New Roman" w:cs="Arial"/>
          <w:sz w:val="24"/>
          <w:szCs w:val="24"/>
        </w:rPr>
        <w:t>s</w:t>
      </w:r>
      <w:r w:rsidR="0093452C">
        <w:rPr>
          <w:rFonts w:eastAsia="Times New Roman" w:cs="Arial"/>
          <w:sz w:val="24"/>
          <w:szCs w:val="24"/>
        </w:rPr>
        <w:t xml:space="preserve"> </w:t>
      </w:r>
      <w:r w:rsidRPr="00E442E6">
        <w:rPr>
          <w:rFonts w:eastAsia="Times New Roman" w:cs="Arial"/>
          <w:sz w:val="24"/>
          <w:szCs w:val="24"/>
        </w:rPr>
        <w:t>and must quote for all items and quantities specified in each lot</w:t>
      </w:r>
      <w:r w:rsidR="00193FD1">
        <w:rPr>
          <w:rFonts w:eastAsia="Times New Roman" w:cs="Arial"/>
          <w:sz w:val="24"/>
          <w:szCs w:val="24"/>
        </w:rPr>
        <w:t xml:space="preserve"> for a lot to be considered </w:t>
      </w:r>
      <w:r w:rsidR="00543B33">
        <w:rPr>
          <w:rFonts w:eastAsia="Times New Roman" w:cs="Arial"/>
          <w:sz w:val="24"/>
          <w:szCs w:val="24"/>
        </w:rPr>
        <w:t>for evaluations</w:t>
      </w:r>
      <w:r w:rsidRPr="00E442E6">
        <w:rPr>
          <w:rFonts w:eastAsia="Times New Roman" w:cs="Arial"/>
          <w:sz w:val="24"/>
          <w:szCs w:val="24"/>
        </w:rPr>
        <w:t>.</w:t>
      </w:r>
    </w:p>
    <w:p w14:paraId="2570186F" w14:textId="77777777" w:rsidR="00E442E6" w:rsidRPr="00E442E6" w:rsidRDefault="00E442E6" w:rsidP="00E442E6">
      <w:pPr>
        <w:spacing w:after="0" w:line="240" w:lineRule="auto"/>
        <w:ind w:left="720"/>
        <w:jc w:val="both"/>
        <w:rPr>
          <w:rFonts w:eastAsia="Times New Roman" w:cs="Arial"/>
          <w:sz w:val="24"/>
          <w:szCs w:val="24"/>
        </w:rPr>
      </w:pPr>
    </w:p>
    <w:p w14:paraId="3169AA7A" w14:textId="3DBCA1E7" w:rsidR="004F1FAF" w:rsidRDefault="00E442E6" w:rsidP="004F1FAF">
      <w:pPr>
        <w:numPr>
          <w:ilvl w:val="0"/>
          <w:numId w:val="1"/>
        </w:numPr>
        <w:spacing w:after="240" w:line="240" w:lineRule="auto"/>
        <w:jc w:val="both"/>
        <w:rPr>
          <w:rFonts w:eastAsia="Times New Roman" w:cs="Arial"/>
          <w:sz w:val="24"/>
          <w:szCs w:val="24"/>
        </w:rPr>
      </w:pPr>
      <w:r w:rsidRPr="00E442E6">
        <w:rPr>
          <w:rFonts w:eastAsia="Times New Roman" w:cs="Arial"/>
          <w:sz w:val="24"/>
          <w:szCs w:val="24"/>
        </w:rPr>
        <w:t xml:space="preserve">Interested bidders can download a complete set of the Bidding Document(s) from the </w:t>
      </w:r>
      <w:r w:rsidR="00A63C7D">
        <w:rPr>
          <w:rFonts w:eastAsia="Times New Roman" w:cs="Arial"/>
          <w:sz w:val="24"/>
          <w:szCs w:val="24"/>
        </w:rPr>
        <w:t>COMESA</w:t>
      </w:r>
      <w:r w:rsidRPr="00E442E6">
        <w:rPr>
          <w:rFonts w:eastAsia="Times New Roman" w:cs="Arial"/>
          <w:sz w:val="24"/>
          <w:szCs w:val="24"/>
        </w:rPr>
        <w:t xml:space="preserve"> Website; </w:t>
      </w:r>
      <w:hyperlink r:id="rId5" w:history="1">
        <w:r w:rsidR="002A2F04" w:rsidRPr="007230D7">
          <w:rPr>
            <w:rStyle w:val="Hyperlink"/>
          </w:rPr>
          <w:t>www.comesa.int</w:t>
        </w:r>
      </w:hyperlink>
      <w:r w:rsidR="002A2F04">
        <w:t xml:space="preserve"> </w:t>
      </w:r>
    </w:p>
    <w:p w14:paraId="3D387C7C" w14:textId="2CE55574" w:rsidR="004F1FAF" w:rsidRPr="004F1FAF" w:rsidRDefault="004F1FAF" w:rsidP="004F1FAF">
      <w:pPr>
        <w:pStyle w:val="ListParagraph"/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u w:val="single"/>
        </w:rPr>
      </w:pPr>
      <w:r w:rsidRPr="004F1FAF">
        <w:rPr>
          <w:rFonts w:eastAsia="Times New Roman" w:cs="Arial"/>
          <w:b/>
          <w:bCs/>
          <w:sz w:val="24"/>
          <w:szCs w:val="24"/>
          <w:u w:val="single"/>
        </w:rPr>
        <w:lastRenderedPageBreak/>
        <w:t xml:space="preserve">Kindly note that each lot has its own </w:t>
      </w:r>
      <w:r w:rsidR="00E43AAF">
        <w:rPr>
          <w:rFonts w:eastAsia="Times New Roman" w:cs="Arial"/>
          <w:b/>
          <w:bCs/>
          <w:sz w:val="24"/>
          <w:szCs w:val="24"/>
          <w:u w:val="single"/>
        </w:rPr>
        <w:t>tender</w:t>
      </w:r>
      <w:r w:rsidRPr="004F1FAF">
        <w:rPr>
          <w:rFonts w:eastAsia="Times New Roman" w:cs="Arial"/>
          <w:b/>
          <w:bCs/>
          <w:sz w:val="24"/>
          <w:szCs w:val="24"/>
          <w:u w:val="single"/>
        </w:rPr>
        <w:t xml:space="preserve"> document.</w:t>
      </w:r>
    </w:p>
    <w:p w14:paraId="089BF67C" w14:textId="77777777" w:rsidR="004F1FAF" w:rsidRPr="004F1FAF" w:rsidRDefault="004F1FAF" w:rsidP="004F1FAF">
      <w:pPr>
        <w:spacing w:after="240" w:line="240" w:lineRule="auto"/>
        <w:jc w:val="both"/>
        <w:rPr>
          <w:rFonts w:eastAsia="Times New Roman" w:cs="Arial"/>
          <w:sz w:val="24"/>
          <w:szCs w:val="24"/>
        </w:rPr>
      </w:pPr>
    </w:p>
    <w:p w14:paraId="25701871" w14:textId="63B24E48" w:rsidR="00E442E6" w:rsidRDefault="00E442E6" w:rsidP="00E442E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E442E6">
        <w:rPr>
          <w:rFonts w:eastAsia="Times New Roman" w:cs="Arial"/>
          <w:sz w:val="24"/>
          <w:szCs w:val="24"/>
        </w:rPr>
        <w:t>Interested Bidders may obtain further information in writing from the</w:t>
      </w:r>
      <w:r w:rsidR="00AA0532">
        <w:rPr>
          <w:rFonts w:eastAsia="Times New Roman" w:cs="Arial"/>
          <w:sz w:val="24"/>
          <w:szCs w:val="24"/>
        </w:rPr>
        <w:t xml:space="preserve"> following addresses:</w:t>
      </w:r>
      <w:r w:rsidRPr="00E442E6">
        <w:rPr>
          <w:rFonts w:eastAsia="Times New Roman" w:cs="Arial"/>
          <w:sz w:val="24"/>
          <w:szCs w:val="24"/>
        </w:rPr>
        <w:t xml:space="preserve"> </w:t>
      </w:r>
    </w:p>
    <w:p w14:paraId="55B9A80E" w14:textId="75F2D043" w:rsidR="00AA0532" w:rsidRPr="00AA0532" w:rsidRDefault="000E68FE" w:rsidP="00AA0532">
      <w:pPr>
        <w:tabs>
          <w:tab w:val="left" w:pos="84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To: </w:t>
      </w:r>
      <w:hyperlink r:id="rId6" w:history="1">
        <w:r w:rsidR="004735CF" w:rsidRPr="000E3E1F">
          <w:rPr>
            <w:rStyle w:val="Hyperlink"/>
            <w:rFonts w:asciiTheme="minorHAnsi" w:eastAsia="Times New Roman" w:hAnsiTheme="minorHAnsi" w:cstheme="minorHAnsi"/>
            <w:b/>
          </w:rPr>
          <w:t xml:space="preserve">smwesigwa@comesa.int ,  </w:t>
        </w:r>
        <w:r w:rsidR="004735CF" w:rsidRPr="000E3E1F">
          <w:rPr>
            <w:rStyle w:val="Hyperlink"/>
          </w:rPr>
          <w:t>jmutale@comesa.int</w:t>
        </w:r>
      </w:hyperlink>
      <w:r w:rsidR="004735CF">
        <w:rPr>
          <w:rFonts w:asciiTheme="minorHAnsi" w:eastAsia="Times New Roman" w:hAnsiTheme="minorHAnsi" w:cstheme="minorHAnsi"/>
          <w:b/>
        </w:rPr>
        <w:t xml:space="preserve"> and </w:t>
      </w:r>
      <w:hyperlink r:id="rId7" w:history="1">
        <w:r w:rsidR="004735CF" w:rsidRPr="000E3E1F">
          <w:rPr>
            <w:rStyle w:val="Hyperlink"/>
            <w:rFonts w:asciiTheme="minorHAnsi" w:eastAsia="Times New Roman" w:hAnsiTheme="minorHAnsi" w:cstheme="minorHAnsi"/>
            <w:b/>
          </w:rPr>
          <w:t>procurement@comesa.int</w:t>
        </w:r>
      </w:hyperlink>
      <w:r w:rsidR="004735CF">
        <w:rPr>
          <w:rFonts w:asciiTheme="minorHAnsi" w:eastAsia="Times New Roman" w:hAnsiTheme="minorHAnsi" w:cstheme="minorHAnsi"/>
          <w:b/>
        </w:rPr>
        <w:t xml:space="preserve"> </w:t>
      </w:r>
      <w:r w:rsidR="004735CF">
        <w:t xml:space="preserve"> </w:t>
      </w:r>
    </w:p>
    <w:p w14:paraId="4E71015E" w14:textId="77777777" w:rsidR="00AA0532" w:rsidRPr="00AA0532" w:rsidRDefault="00AA0532" w:rsidP="000E68FE">
      <w:pPr>
        <w:pStyle w:val="ListParagraph"/>
        <w:tabs>
          <w:tab w:val="left" w:pos="8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</w:p>
    <w:p w14:paraId="604E5CA5" w14:textId="77777777" w:rsidR="00AA0532" w:rsidRPr="00AA0532" w:rsidRDefault="00AA0532" w:rsidP="000E68FE">
      <w:pPr>
        <w:pStyle w:val="ListParagraph"/>
        <w:tabs>
          <w:tab w:val="left" w:pos="8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AA0532">
        <w:rPr>
          <w:rFonts w:asciiTheme="minorHAnsi" w:eastAsia="Times New Roman" w:hAnsiTheme="minorHAnsi" w:cstheme="minorHAnsi"/>
          <w:b/>
        </w:rPr>
        <w:t>The email of submission should have the following as SUBJECT</w:t>
      </w:r>
    </w:p>
    <w:p w14:paraId="39451C8E" w14:textId="77777777" w:rsidR="00AA0532" w:rsidRPr="00AA0532" w:rsidRDefault="00AA0532" w:rsidP="000E68FE">
      <w:pPr>
        <w:pStyle w:val="ListParagraph"/>
        <w:tabs>
          <w:tab w:val="left" w:pos="8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</w:p>
    <w:p w14:paraId="2B653BAB" w14:textId="633A6872" w:rsidR="00AA0532" w:rsidRPr="00AA0532" w:rsidRDefault="00AA0532" w:rsidP="000E68FE">
      <w:pPr>
        <w:pStyle w:val="ListParagraph"/>
        <w:tabs>
          <w:tab w:val="left" w:pos="8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</w:rPr>
      </w:pPr>
      <w:r w:rsidRPr="00AA0532">
        <w:rPr>
          <w:rFonts w:asciiTheme="minorHAnsi" w:eastAsia="Times New Roman" w:hAnsiTheme="minorHAnsi" w:cstheme="minorHAnsi"/>
          <w:b/>
          <w:u w:val="single"/>
        </w:rPr>
        <w:t>“CS/PROC/EDF/SUP/202</w:t>
      </w:r>
      <w:r w:rsidR="007A61F0">
        <w:rPr>
          <w:rFonts w:asciiTheme="minorHAnsi" w:eastAsia="Times New Roman" w:hAnsiTheme="minorHAnsi" w:cstheme="minorHAnsi"/>
          <w:b/>
          <w:u w:val="single"/>
        </w:rPr>
        <w:t>2</w:t>
      </w:r>
      <w:r w:rsidRPr="00AA0532">
        <w:rPr>
          <w:rFonts w:asciiTheme="minorHAnsi" w:eastAsia="Times New Roman" w:hAnsiTheme="minorHAnsi" w:cstheme="minorHAnsi"/>
          <w:b/>
          <w:u w:val="single"/>
        </w:rPr>
        <w:t>/0</w:t>
      </w:r>
      <w:r w:rsidR="00E72966">
        <w:rPr>
          <w:rFonts w:asciiTheme="minorHAnsi" w:eastAsia="Times New Roman" w:hAnsiTheme="minorHAnsi" w:cstheme="minorHAnsi"/>
          <w:b/>
          <w:u w:val="single"/>
        </w:rPr>
        <w:t>2</w:t>
      </w:r>
      <w:r w:rsidRPr="00AA0532">
        <w:rPr>
          <w:rFonts w:asciiTheme="minorHAnsi" w:eastAsia="Times New Roman" w:hAnsiTheme="minorHAnsi" w:cstheme="minorHAnsi"/>
          <w:b/>
          <w:u w:val="single"/>
        </w:rPr>
        <w:t>/</w:t>
      </w:r>
      <w:r w:rsidR="00E72966">
        <w:rPr>
          <w:rFonts w:asciiTheme="minorHAnsi" w:eastAsia="Times New Roman" w:hAnsiTheme="minorHAnsi" w:cstheme="minorHAnsi"/>
          <w:b/>
          <w:u w:val="single"/>
        </w:rPr>
        <w:t>SM</w:t>
      </w:r>
      <w:r w:rsidRPr="00AA0532">
        <w:rPr>
          <w:rFonts w:asciiTheme="minorHAnsi" w:eastAsia="Times New Roman" w:hAnsiTheme="minorHAnsi" w:cstheme="minorHAnsi"/>
          <w:b/>
          <w:u w:val="single"/>
        </w:rPr>
        <w:t xml:space="preserve"> - TENDER FOR SUPPLY OF METROLOGY EQUIPMENT”</w:t>
      </w:r>
    </w:p>
    <w:p w14:paraId="7E346F50" w14:textId="77777777" w:rsidR="0097176F" w:rsidRPr="0097176F" w:rsidRDefault="00E442E6" w:rsidP="00A557F0">
      <w:pPr>
        <w:numPr>
          <w:ilvl w:val="0"/>
          <w:numId w:val="1"/>
        </w:numPr>
        <w:tabs>
          <w:tab w:val="left" w:pos="-1440"/>
          <w:tab w:val="left" w:pos="-720"/>
        </w:tabs>
        <w:spacing w:before="240" w:after="0" w:line="240" w:lineRule="auto"/>
        <w:jc w:val="both"/>
        <w:rPr>
          <w:rFonts w:eastAsia="Times New Roman" w:cs="Arial"/>
          <w:sz w:val="24"/>
          <w:szCs w:val="24"/>
        </w:rPr>
      </w:pPr>
      <w:r w:rsidRPr="0097176F">
        <w:rPr>
          <w:rFonts w:eastAsia="Times New Roman" w:cs="Arial"/>
          <w:sz w:val="24"/>
          <w:szCs w:val="24"/>
          <w:lang w:val="en-GB"/>
        </w:rPr>
        <w:t>All bids must be accompanied by a bid security in the appropriate amount.</w:t>
      </w:r>
    </w:p>
    <w:p w14:paraId="2AE0E218" w14:textId="1B0C66D2" w:rsidR="000D52DE" w:rsidRPr="004721ED" w:rsidRDefault="000D52DE" w:rsidP="000D52DE">
      <w:pPr>
        <w:numPr>
          <w:ilvl w:val="0"/>
          <w:numId w:val="1"/>
        </w:numPr>
        <w:tabs>
          <w:tab w:val="left" w:pos="-1440"/>
          <w:tab w:val="left" w:pos="-720"/>
        </w:tabs>
        <w:spacing w:before="240" w:after="0" w:line="240" w:lineRule="auto"/>
        <w:jc w:val="both"/>
        <w:rPr>
          <w:rFonts w:eastAsia="Times New Roman" w:cs="Arial"/>
          <w:sz w:val="24"/>
          <w:szCs w:val="24"/>
        </w:rPr>
      </w:pPr>
      <w:r w:rsidRPr="004721ED">
        <w:rPr>
          <w:rFonts w:eastAsia="Times New Roman" w:cs="Arial"/>
          <w:sz w:val="24"/>
          <w:szCs w:val="24"/>
        </w:rPr>
        <w:t xml:space="preserve">There will be no physical submission of tender documents due to the COVID – 19 Pandemic. All tenders shall be submitted by email </w:t>
      </w:r>
      <w:r w:rsidR="00383993" w:rsidRPr="004721ED">
        <w:rPr>
          <w:rFonts w:eastAsia="Times New Roman" w:cs="Arial"/>
          <w:sz w:val="24"/>
          <w:szCs w:val="24"/>
        </w:rPr>
        <w:t xml:space="preserve">and </w:t>
      </w:r>
      <w:r w:rsidRPr="004721ED">
        <w:rPr>
          <w:rFonts w:eastAsia="Times New Roman" w:cs="Arial"/>
          <w:sz w:val="24"/>
          <w:szCs w:val="24"/>
        </w:rPr>
        <w:t xml:space="preserve">Bidders </w:t>
      </w:r>
      <w:r w:rsidR="00C62EDF" w:rsidRPr="004721ED">
        <w:rPr>
          <w:rFonts w:eastAsia="Times New Roman" w:cs="Arial"/>
          <w:sz w:val="24"/>
          <w:szCs w:val="24"/>
        </w:rPr>
        <w:t>do not</w:t>
      </w:r>
      <w:r w:rsidRPr="004721ED">
        <w:rPr>
          <w:rFonts w:eastAsia="Times New Roman" w:cs="Arial"/>
          <w:sz w:val="24"/>
          <w:szCs w:val="24"/>
        </w:rPr>
        <w:t xml:space="preserve"> have the option of submitting their bids physically. All tender documents shall be submitted by email as provided </w:t>
      </w:r>
      <w:r w:rsidR="00C62EDF" w:rsidRPr="004721ED">
        <w:rPr>
          <w:rFonts w:eastAsia="Times New Roman" w:cs="Arial"/>
          <w:sz w:val="24"/>
          <w:szCs w:val="24"/>
        </w:rPr>
        <w:t>below</w:t>
      </w:r>
    </w:p>
    <w:p w14:paraId="7028DF72" w14:textId="72D32FE2" w:rsidR="00A557F0" w:rsidRPr="00A557F0" w:rsidRDefault="00A557F0" w:rsidP="00A557F0">
      <w:pPr>
        <w:numPr>
          <w:ilvl w:val="0"/>
          <w:numId w:val="1"/>
        </w:numPr>
        <w:tabs>
          <w:tab w:val="left" w:pos="-1440"/>
          <w:tab w:val="left" w:pos="-720"/>
        </w:tabs>
        <w:spacing w:before="240" w:after="0" w:line="240" w:lineRule="auto"/>
        <w:jc w:val="both"/>
        <w:rPr>
          <w:rFonts w:eastAsia="Times New Roman" w:cs="Arial"/>
          <w:sz w:val="24"/>
          <w:szCs w:val="24"/>
        </w:rPr>
      </w:pPr>
      <w:r w:rsidRPr="00A557F0">
        <w:rPr>
          <w:rFonts w:eastAsia="Times New Roman" w:cs="Arial"/>
          <w:sz w:val="24"/>
          <w:szCs w:val="24"/>
        </w:rPr>
        <w:t>For bid submission purposes, the Procuring Entity’s address is:</w:t>
      </w:r>
    </w:p>
    <w:p w14:paraId="481EC3B5" w14:textId="77777777" w:rsidR="0097176F" w:rsidRDefault="0097176F" w:rsidP="00A557F0">
      <w:pPr>
        <w:tabs>
          <w:tab w:val="left" w:pos="840"/>
        </w:tabs>
        <w:spacing w:after="0" w:line="240" w:lineRule="auto"/>
        <w:ind w:left="720"/>
        <w:jc w:val="both"/>
        <w:rPr>
          <w:rFonts w:eastAsia="Times New Roman" w:cs="Arial"/>
          <w:b/>
          <w:sz w:val="24"/>
          <w:szCs w:val="24"/>
        </w:rPr>
      </w:pPr>
    </w:p>
    <w:p w14:paraId="6B10FCBE" w14:textId="37B9031E" w:rsidR="00A557F0" w:rsidRPr="0092683D" w:rsidRDefault="00A557F0" w:rsidP="00A557F0">
      <w:pPr>
        <w:tabs>
          <w:tab w:val="left" w:pos="840"/>
        </w:tabs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b/>
        </w:rPr>
      </w:pPr>
      <w:r w:rsidRPr="00A557F0">
        <w:rPr>
          <w:rFonts w:asciiTheme="minorHAnsi" w:eastAsia="Times New Roman" w:hAnsiTheme="minorHAnsi" w:cstheme="minorHAnsi"/>
          <w:b/>
        </w:rPr>
        <w:t xml:space="preserve">E-mail: </w:t>
      </w:r>
      <w:hyperlink r:id="rId8" w:history="1">
        <w:r w:rsidRPr="00A557F0">
          <w:rPr>
            <w:rStyle w:val="Hyperlink"/>
            <w:rFonts w:asciiTheme="minorHAnsi" w:eastAsia="Times New Roman" w:hAnsiTheme="minorHAnsi" w:cstheme="minorHAnsi"/>
            <w:b/>
          </w:rPr>
          <w:t>tenders@comesa.int</w:t>
        </w:r>
      </w:hyperlink>
      <w:r w:rsidRPr="00A557F0">
        <w:rPr>
          <w:rFonts w:asciiTheme="minorHAnsi" w:eastAsia="Times New Roman" w:hAnsiTheme="minorHAnsi" w:cstheme="minorHAnsi"/>
          <w:b/>
        </w:rPr>
        <w:t xml:space="preserve">; </w:t>
      </w:r>
      <w:r w:rsidR="004735CF">
        <w:rPr>
          <w:rFonts w:asciiTheme="minorHAnsi" w:eastAsia="Times New Roman" w:hAnsiTheme="minorHAnsi" w:cstheme="minorHAnsi"/>
          <w:b/>
        </w:rPr>
        <w:t xml:space="preserve">or </w:t>
      </w:r>
      <w:hyperlink r:id="rId9" w:history="1">
        <w:r w:rsidR="009875DB" w:rsidRPr="000E3E1F">
          <w:rPr>
            <w:rStyle w:val="Hyperlink"/>
            <w:rFonts w:asciiTheme="minorHAnsi" w:eastAsia="Times New Roman" w:hAnsiTheme="minorHAnsi" w:cstheme="minorHAnsi"/>
            <w:b/>
          </w:rPr>
          <w:t>procurement@comesa.int</w:t>
        </w:r>
      </w:hyperlink>
      <w:r w:rsidR="009875DB">
        <w:rPr>
          <w:rFonts w:asciiTheme="minorHAnsi" w:eastAsia="Times New Roman" w:hAnsiTheme="minorHAnsi" w:cstheme="minorHAnsi"/>
          <w:b/>
        </w:rPr>
        <w:t xml:space="preserve"> </w:t>
      </w:r>
    </w:p>
    <w:p w14:paraId="3A4D0DEF" w14:textId="77777777" w:rsidR="0097176F" w:rsidRPr="00A557F0" w:rsidRDefault="0097176F" w:rsidP="00A557F0">
      <w:pPr>
        <w:tabs>
          <w:tab w:val="left" w:pos="840"/>
        </w:tabs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b/>
        </w:rPr>
      </w:pPr>
    </w:p>
    <w:p w14:paraId="05BCE742" w14:textId="0ADA4032" w:rsidR="00A557F0" w:rsidRPr="00A557F0" w:rsidRDefault="00A557F0" w:rsidP="00A557F0">
      <w:pPr>
        <w:tabs>
          <w:tab w:val="left" w:pos="840"/>
        </w:tabs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b/>
        </w:rPr>
      </w:pPr>
      <w:bookmarkStart w:id="0" w:name="_Hlk87389044"/>
      <w:r w:rsidRPr="00A557F0">
        <w:rPr>
          <w:rFonts w:asciiTheme="minorHAnsi" w:eastAsia="Times New Roman" w:hAnsiTheme="minorHAnsi" w:cstheme="minorHAnsi"/>
          <w:b/>
        </w:rPr>
        <w:t xml:space="preserve">With copy to: </w:t>
      </w:r>
      <w:hyperlink r:id="rId10" w:history="1">
        <w:r w:rsidRPr="00A557F0">
          <w:rPr>
            <w:rStyle w:val="Hyperlink"/>
            <w:rFonts w:asciiTheme="minorHAnsi" w:eastAsia="Times New Roman" w:hAnsiTheme="minorHAnsi" w:cstheme="minorHAnsi"/>
            <w:b/>
          </w:rPr>
          <w:t>smwesigwa@comesa.int</w:t>
        </w:r>
      </w:hyperlink>
      <w:r w:rsidRPr="00A557F0">
        <w:rPr>
          <w:rFonts w:asciiTheme="minorHAnsi" w:eastAsia="Times New Roman" w:hAnsiTheme="minorHAnsi" w:cstheme="minorHAnsi"/>
          <w:b/>
        </w:rPr>
        <w:t xml:space="preserve">; </w:t>
      </w:r>
      <w:hyperlink r:id="rId11" w:history="1">
        <w:r w:rsidR="009875DB" w:rsidRPr="000E3E1F">
          <w:rPr>
            <w:rStyle w:val="Hyperlink"/>
          </w:rPr>
          <w:t>jmutale@comesa.int</w:t>
        </w:r>
      </w:hyperlink>
      <w:r w:rsidR="009875DB">
        <w:t xml:space="preserve"> </w:t>
      </w:r>
    </w:p>
    <w:p w14:paraId="3B00878C" w14:textId="77777777" w:rsidR="00A557F0" w:rsidRPr="00A557F0" w:rsidRDefault="00A557F0" w:rsidP="00A557F0">
      <w:pPr>
        <w:tabs>
          <w:tab w:val="left" w:pos="840"/>
        </w:tabs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b/>
        </w:rPr>
      </w:pPr>
    </w:p>
    <w:p w14:paraId="1E5CE505" w14:textId="391C6A7C" w:rsidR="00A557F0" w:rsidRPr="0092683D" w:rsidRDefault="00A557F0" w:rsidP="00A557F0">
      <w:pPr>
        <w:tabs>
          <w:tab w:val="left" w:pos="840"/>
        </w:tabs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b/>
        </w:rPr>
      </w:pPr>
      <w:r w:rsidRPr="00A557F0">
        <w:rPr>
          <w:rFonts w:asciiTheme="minorHAnsi" w:eastAsia="Times New Roman" w:hAnsiTheme="minorHAnsi" w:cstheme="minorHAnsi"/>
          <w:b/>
        </w:rPr>
        <w:t>The email of submission should have the following as SUBJECT</w:t>
      </w:r>
    </w:p>
    <w:p w14:paraId="122DD6AA" w14:textId="77777777" w:rsidR="0097176F" w:rsidRPr="00A557F0" w:rsidRDefault="0097176F" w:rsidP="00A557F0">
      <w:pPr>
        <w:tabs>
          <w:tab w:val="left" w:pos="840"/>
        </w:tabs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b/>
        </w:rPr>
      </w:pPr>
    </w:p>
    <w:p w14:paraId="6CCABE84" w14:textId="620351DF" w:rsidR="00A557F0" w:rsidRPr="00A557F0" w:rsidRDefault="00A557F0" w:rsidP="00A557F0">
      <w:pPr>
        <w:tabs>
          <w:tab w:val="left" w:pos="840"/>
        </w:tabs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b/>
          <w:u w:val="single"/>
        </w:rPr>
      </w:pPr>
      <w:r w:rsidRPr="00A557F0">
        <w:rPr>
          <w:rFonts w:asciiTheme="minorHAnsi" w:eastAsia="Times New Roman" w:hAnsiTheme="minorHAnsi" w:cstheme="minorHAnsi"/>
          <w:b/>
          <w:u w:val="single"/>
        </w:rPr>
        <w:t>“CS/PROC/EDF/SUP/202</w:t>
      </w:r>
      <w:r w:rsidR="007A61F0">
        <w:rPr>
          <w:rFonts w:asciiTheme="minorHAnsi" w:eastAsia="Times New Roman" w:hAnsiTheme="minorHAnsi" w:cstheme="minorHAnsi"/>
          <w:b/>
          <w:u w:val="single"/>
        </w:rPr>
        <w:t>2</w:t>
      </w:r>
      <w:r w:rsidRPr="00A557F0">
        <w:rPr>
          <w:rFonts w:asciiTheme="minorHAnsi" w:eastAsia="Times New Roman" w:hAnsiTheme="minorHAnsi" w:cstheme="minorHAnsi"/>
          <w:b/>
          <w:u w:val="single"/>
        </w:rPr>
        <w:t>/0</w:t>
      </w:r>
      <w:r w:rsidR="007A61F0">
        <w:rPr>
          <w:rFonts w:asciiTheme="minorHAnsi" w:eastAsia="Times New Roman" w:hAnsiTheme="minorHAnsi" w:cstheme="minorHAnsi"/>
          <w:b/>
          <w:u w:val="single"/>
        </w:rPr>
        <w:t>2</w:t>
      </w:r>
      <w:r w:rsidRPr="00A557F0">
        <w:rPr>
          <w:rFonts w:asciiTheme="minorHAnsi" w:eastAsia="Times New Roman" w:hAnsiTheme="minorHAnsi" w:cstheme="minorHAnsi"/>
          <w:b/>
          <w:u w:val="single"/>
        </w:rPr>
        <w:t>/</w:t>
      </w:r>
      <w:r w:rsidR="007A61F0">
        <w:rPr>
          <w:rFonts w:asciiTheme="minorHAnsi" w:eastAsia="Times New Roman" w:hAnsiTheme="minorHAnsi" w:cstheme="minorHAnsi"/>
          <w:b/>
          <w:u w:val="single"/>
        </w:rPr>
        <w:t>SM</w:t>
      </w:r>
      <w:r w:rsidRPr="00A557F0">
        <w:rPr>
          <w:rFonts w:asciiTheme="minorHAnsi" w:eastAsia="Times New Roman" w:hAnsiTheme="minorHAnsi" w:cstheme="minorHAnsi"/>
          <w:b/>
          <w:u w:val="single"/>
        </w:rPr>
        <w:t xml:space="preserve"> - TENDER FOR SUPPLY OF METROLOGY EQUIPMENT”</w:t>
      </w:r>
    </w:p>
    <w:bookmarkEnd w:id="0"/>
    <w:p w14:paraId="6AD6805F" w14:textId="77777777" w:rsidR="0097176F" w:rsidRPr="0092683D" w:rsidRDefault="0097176F" w:rsidP="00E442E6">
      <w:pPr>
        <w:tabs>
          <w:tab w:val="left" w:pos="840"/>
        </w:tabs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lang w:val="en-GB"/>
        </w:rPr>
      </w:pPr>
    </w:p>
    <w:p w14:paraId="2570187D" w14:textId="6447D292" w:rsidR="00E442E6" w:rsidRDefault="00E442E6" w:rsidP="00E442E6">
      <w:pPr>
        <w:tabs>
          <w:tab w:val="left" w:pos="840"/>
        </w:tabs>
        <w:spacing w:after="0" w:line="240" w:lineRule="auto"/>
        <w:ind w:left="720"/>
        <w:jc w:val="both"/>
        <w:rPr>
          <w:rFonts w:eastAsia="Times New Roman" w:cs="Arial"/>
          <w:b/>
          <w:i/>
          <w:sz w:val="24"/>
          <w:szCs w:val="24"/>
        </w:rPr>
      </w:pPr>
      <w:r w:rsidRPr="00E442E6">
        <w:rPr>
          <w:rFonts w:eastAsia="Times New Roman" w:cs="Arial"/>
          <w:sz w:val="24"/>
          <w:szCs w:val="24"/>
          <w:lang w:val="en-GB"/>
        </w:rPr>
        <w:t xml:space="preserve">Bids will be opened promptly </w:t>
      </w:r>
      <w:r w:rsidR="009875DB" w:rsidRPr="00E442E6">
        <w:rPr>
          <w:rFonts w:eastAsia="Times New Roman" w:cs="Arial"/>
          <w:sz w:val="24"/>
          <w:szCs w:val="24"/>
          <w:lang w:val="en-GB"/>
        </w:rPr>
        <w:t>thereafter,</w:t>
      </w:r>
      <w:r w:rsidRPr="00E442E6">
        <w:rPr>
          <w:rFonts w:eastAsia="Times New Roman" w:cs="Arial"/>
          <w:sz w:val="24"/>
          <w:szCs w:val="24"/>
          <w:lang w:val="en-GB"/>
        </w:rPr>
        <w:t xml:space="preserve"> and</w:t>
      </w:r>
      <w:r w:rsidR="004A6624">
        <w:rPr>
          <w:rFonts w:eastAsia="Times New Roman" w:cs="Arial"/>
          <w:sz w:val="24"/>
          <w:szCs w:val="24"/>
          <w:lang w:val="en-GB"/>
        </w:rPr>
        <w:t xml:space="preserve"> </w:t>
      </w:r>
      <w:r w:rsidR="0092683D">
        <w:rPr>
          <w:rFonts w:eastAsia="Times New Roman" w:cs="Arial"/>
          <w:sz w:val="24"/>
          <w:szCs w:val="24"/>
          <w:lang w:val="en-GB"/>
        </w:rPr>
        <w:t>evaluations</w:t>
      </w:r>
      <w:r w:rsidR="004A6624">
        <w:rPr>
          <w:rFonts w:eastAsia="Times New Roman" w:cs="Arial"/>
          <w:sz w:val="24"/>
          <w:szCs w:val="24"/>
          <w:lang w:val="en-GB"/>
        </w:rPr>
        <w:t xml:space="preserve"> will be conducted immediately.</w:t>
      </w:r>
      <w:r w:rsidRPr="00E442E6">
        <w:rPr>
          <w:rFonts w:eastAsia="Times New Roman" w:cs="Arial"/>
          <w:sz w:val="24"/>
          <w:szCs w:val="24"/>
          <w:lang w:val="en-GB"/>
        </w:rPr>
        <w:t xml:space="preserve"> </w:t>
      </w:r>
    </w:p>
    <w:p w14:paraId="2570187E" w14:textId="77777777" w:rsidR="00E442E6" w:rsidRPr="00E442E6" w:rsidRDefault="00E442E6" w:rsidP="00E442E6">
      <w:pPr>
        <w:tabs>
          <w:tab w:val="left" w:pos="840"/>
        </w:tabs>
        <w:spacing w:after="0" w:line="240" w:lineRule="auto"/>
        <w:ind w:left="720"/>
        <w:jc w:val="both"/>
        <w:rPr>
          <w:rFonts w:eastAsia="Times New Roman" w:cs="Arial"/>
          <w:sz w:val="24"/>
          <w:szCs w:val="24"/>
          <w:lang w:val="en-GB"/>
        </w:rPr>
      </w:pPr>
    </w:p>
    <w:p w14:paraId="266A4002" w14:textId="7FE0EA47" w:rsidR="00D93C5B" w:rsidRDefault="00D93C5B" w:rsidP="00E442E6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  <w:r w:rsidRPr="00423530">
        <w:rPr>
          <w:rFonts w:eastAsia="Times New Roman" w:cs="Arial"/>
          <w:bCs/>
          <w:sz w:val="24"/>
          <w:szCs w:val="24"/>
        </w:rPr>
        <w:t xml:space="preserve">The deadline for submission of bids </w:t>
      </w:r>
      <w:r w:rsidR="001D79FC" w:rsidRPr="00423530">
        <w:rPr>
          <w:rFonts w:eastAsia="Times New Roman" w:cs="Arial"/>
          <w:bCs/>
          <w:sz w:val="24"/>
          <w:szCs w:val="24"/>
        </w:rPr>
        <w:t>is</w:t>
      </w:r>
      <w:r w:rsidR="001D79FC">
        <w:rPr>
          <w:rFonts w:eastAsia="Times New Roman" w:cs="Arial"/>
          <w:b/>
          <w:sz w:val="24"/>
          <w:szCs w:val="24"/>
        </w:rPr>
        <w:t xml:space="preserve"> </w:t>
      </w:r>
      <w:r w:rsidR="00213B81">
        <w:rPr>
          <w:rFonts w:eastAsia="Times New Roman" w:cs="Arial"/>
          <w:b/>
          <w:sz w:val="24"/>
          <w:szCs w:val="24"/>
        </w:rPr>
        <w:t>29</w:t>
      </w:r>
      <w:r w:rsidR="00444FFC" w:rsidRPr="00444FFC">
        <w:rPr>
          <w:rFonts w:eastAsia="Times New Roman" w:cs="Arial"/>
          <w:b/>
          <w:sz w:val="24"/>
          <w:szCs w:val="24"/>
          <w:vertAlign w:val="superscript"/>
        </w:rPr>
        <w:t>TH</w:t>
      </w:r>
      <w:r w:rsidR="00444FFC">
        <w:rPr>
          <w:rFonts w:eastAsia="Times New Roman" w:cs="Arial"/>
          <w:b/>
          <w:sz w:val="24"/>
          <w:szCs w:val="24"/>
        </w:rPr>
        <w:t xml:space="preserve"> </w:t>
      </w:r>
      <w:r w:rsidR="001D79FC">
        <w:rPr>
          <w:rFonts w:eastAsia="Times New Roman" w:cs="Arial"/>
          <w:b/>
          <w:sz w:val="24"/>
          <w:szCs w:val="24"/>
        </w:rPr>
        <w:t>J</w:t>
      </w:r>
      <w:r w:rsidR="009D31FC">
        <w:rPr>
          <w:rFonts w:eastAsia="Times New Roman" w:cs="Arial"/>
          <w:b/>
          <w:sz w:val="24"/>
          <w:szCs w:val="24"/>
        </w:rPr>
        <w:t>uly</w:t>
      </w:r>
      <w:r w:rsidR="001D79FC">
        <w:rPr>
          <w:rFonts w:eastAsia="Times New Roman" w:cs="Arial"/>
          <w:b/>
          <w:sz w:val="24"/>
          <w:szCs w:val="24"/>
        </w:rPr>
        <w:t xml:space="preserve"> 2022</w:t>
      </w:r>
      <w:r w:rsidR="002D5701">
        <w:rPr>
          <w:rFonts w:eastAsia="Times New Roman" w:cs="Arial"/>
          <w:b/>
          <w:sz w:val="24"/>
          <w:szCs w:val="24"/>
        </w:rPr>
        <w:t>, at 1</w:t>
      </w:r>
      <w:r w:rsidR="00372B91">
        <w:rPr>
          <w:rFonts w:eastAsia="Times New Roman" w:cs="Arial"/>
          <w:b/>
          <w:sz w:val="24"/>
          <w:szCs w:val="24"/>
        </w:rPr>
        <w:t>6</w:t>
      </w:r>
      <w:r w:rsidR="002D5701">
        <w:rPr>
          <w:rFonts w:eastAsia="Times New Roman" w:cs="Arial"/>
          <w:b/>
          <w:sz w:val="24"/>
          <w:szCs w:val="24"/>
        </w:rPr>
        <w:t>:00 hours Lusaka Time</w:t>
      </w:r>
      <w:r w:rsidR="00965B7C">
        <w:rPr>
          <w:rFonts w:eastAsia="Times New Roman" w:cs="Arial"/>
          <w:b/>
          <w:sz w:val="24"/>
          <w:szCs w:val="24"/>
        </w:rPr>
        <w:t>.</w:t>
      </w:r>
    </w:p>
    <w:p w14:paraId="319C40F3" w14:textId="77777777" w:rsidR="001D79FC" w:rsidRPr="00D93C5B" w:rsidRDefault="001D79FC" w:rsidP="001D79FC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/>
        <w:jc w:val="both"/>
        <w:rPr>
          <w:rFonts w:eastAsia="Times New Roman" w:cs="Arial"/>
          <w:b/>
          <w:sz w:val="24"/>
          <w:szCs w:val="24"/>
        </w:rPr>
      </w:pPr>
    </w:p>
    <w:p w14:paraId="2570187F" w14:textId="4898BBD2" w:rsidR="00E442E6" w:rsidRDefault="00E442E6" w:rsidP="00E442E6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  <w:r w:rsidRPr="00E442E6">
        <w:rPr>
          <w:rFonts w:eastAsia="Times New Roman" w:cs="Arial"/>
          <w:sz w:val="24"/>
          <w:szCs w:val="24"/>
        </w:rPr>
        <w:t>Late bids, portion of bids, bids not received, bids not opened and not read out at the bid opening ceremony shall not be accepted for evaluation irrespective of the circumstances</w:t>
      </w:r>
      <w:r w:rsidRPr="00E442E6">
        <w:rPr>
          <w:rFonts w:eastAsia="Times New Roman" w:cs="Arial"/>
          <w:b/>
          <w:sz w:val="24"/>
          <w:szCs w:val="24"/>
        </w:rPr>
        <w:t>.</w:t>
      </w:r>
    </w:p>
    <w:p w14:paraId="00CDD1D3" w14:textId="77777777" w:rsidR="004775AC" w:rsidRDefault="004775AC" w:rsidP="004775AC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/>
        <w:jc w:val="both"/>
        <w:rPr>
          <w:rFonts w:eastAsia="Times New Roman" w:cs="Arial"/>
          <w:b/>
          <w:sz w:val="24"/>
          <w:szCs w:val="24"/>
        </w:rPr>
      </w:pPr>
    </w:p>
    <w:p w14:paraId="5E2CF14E" w14:textId="77777777" w:rsidR="00096E42" w:rsidRDefault="00096E42" w:rsidP="00096E42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/>
        <w:jc w:val="both"/>
        <w:rPr>
          <w:rFonts w:eastAsia="Times New Roman" w:cs="Arial"/>
          <w:b/>
          <w:sz w:val="24"/>
          <w:szCs w:val="24"/>
        </w:rPr>
      </w:pPr>
    </w:p>
    <w:p w14:paraId="0D7B9EB6" w14:textId="0EBC000E" w:rsidR="00096E42" w:rsidRPr="00E442E6" w:rsidRDefault="00096E42" w:rsidP="00E442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S</w:t>
      </w:r>
      <w:r w:rsidR="004775AC">
        <w:rPr>
          <w:rFonts w:eastAsia="Times New Roman" w:cs="Arial"/>
          <w:b/>
          <w:sz w:val="24"/>
          <w:szCs w:val="24"/>
        </w:rPr>
        <w:t>ilver Mwesigwa</w:t>
      </w:r>
    </w:p>
    <w:p w14:paraId="25701886" w14:textId="77777777" w:rsidR="00E442E6" w:rsidRPr="00E442E6" w:rsidRDefault="00E442E6" w:rsidP="00E442E6">
      <w:pPr>
        <w:spacing w:after="0" w:line="240" w:lineRule="auto"/>
        <w:ind w:left="720" w:hanging="720"/>
        <w:jc w:val="center"/>
        <w:rPr>
          <w:rFonts w:eastAsia="Times New Roman" w:cs="Arial"/>
          <w:sz w:val="28"/>
          <w:szCs w:val="28"/>
        </w:rPr>
      </w:pPr>
      <w:r w:rsidRPr="00E442E6">
        <w:rPr>
          <w:rFonts w:eastAsia="Times New Roman" w:cs="Arial"/>
          <w:sz w:val="28"/>
          <w:szCs w:val="28"/>
        </w:rPr>
        <w:t>Head – Procurement Unit</w:t>
      </w:r>
    </w:p>
    <w:p w14:paraId="25701887" w14:textId="77777777" w:rsidR="00E442E6" w:rsidRPr="00E442E6" w:rsidRDefault="00E442E6" w:rsidP="00E442E6">
      <w:pPr>
        <w:spacing w:after="0" w:line="240" w:lineRule="auto"/>
        <w:rPr>
          <w:rFonts w:eastAsia="Times New Roman" w:cs="Arial"/>
          <w:sz w:val="24"/>
          <w:szCs w:val="24"/>
        </w:rPr>
      </w:pPr>
    </w:p>
    <w:p w14:paraId="25701888" w14:textId="77777777" w:rsidR="00E442E6" w:rsidRPr="00E442E6" w:rsidRDefault="00E442E6" w:rsidP="00E442E6">
      <w:pPr>
        <w:tabs>
          <w:tab w:val="left" w:pos="720"/>
          <w:tab w:val="right" w:leader="dot" w:pos="8640"/>
        </w:tabs>
        <w:spacing w:after="0" w:line="240" w:lineRule="auto"/>
        <w:rPr>
          <w:rFonts w:eastAsia="Times New Roman" w:cs="Arial"/>
          <w:sz w:val="24"/>
          <w:szCs w:val="24"/>
        </w:rPr>
      </w:pPr>
    </w:p>
    <w:p w14:paraId="25701889" w14:textId="77777777" w:rsidR="00CF3A7F" w:rsidRPr="00E442E6" w:rsidRDefault="00372B91">
      <w:pPr>
        <w:rPr>
          <w:rFonts w:cs="Arial"/>
          <w:sz w:val="24"/>
          <w:szCs w:val="24"/>
        </w:rPr>
      </w:pPr>
    </w:p>
    <w:sectPr w:rsidR="00CF3A7F" w:rsidRPr="00E44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E1C7F"/>
    <w:multiLevelType w:val="hybridMultilevel"/>
    <w:tmpl w:val="2A3A6E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00000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1626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2E6"/>
    <w:rsid w:val="00013350"/>
    <w:rsid w:val="00050089"/>
    <w:rsid w:val="00085AD7"/>
    <w:rsid w:val="00096E42"/>
    <w:rsid w:val="000C3477"/>
    <w:rsid w:val="000C6B65"/>
    <w:rsid w:val="000D52DE"/>
    <w:rsid w:val="000E68FE"/>
    <w:rsid w:val="00184CF6"/>
    <w:rsid w:val="00193FD1"/>
    <w:rsid w:val="001D79FC"/>
    <w:rsid w:val="001E1BE8"/>
    <w:rsid w:val="001F45B0"/>
    <w:rsid w:val="00213B81"/>
    <w:rsid w:val="00217841"/>
    <w:rsid w:val="00263208"/>
    <w:rsid w:val="0029268E"/>
    <w:rsid w:val="002A2F04"/>
    <w:rsid w:val="002C7147"/>
    <w:rsid w:val="002D5701"/>
    <w:rsid w:val="00306F56"/>
    <w:rsid w:val="003313D1"/>
    <w:rsid w:val="00357871"/>
    <w:rsid w:val="0037034E"/>
    <w:rsid w:val="00372B91"/>
    <w:rsid w:val="00383993"/>
    <w:rsid w:val="00386504"/>
    <w:rsid w:val="003A6E18"/>
    <w:rsid w:val="003C006B"/>
    <w:rsid w:val="004008CA"/>
    <w:rsid w:val="00423530"/>
    <w:rsid w:val="00444701"/>
    <w:rsid w:val="00444FFC"/>
    <w:rsid w:val="0046063B"/>
    <w:rsid w:val="004721ED"/>
    <w:rsid w:val="004735CF"/>
    <w:rsid w:val="004775AC"/>
    <w:rsid w:val="004A3381"/>
    <w:rsid w:val="004A6624"/>
    <w:rsid w:val="004B6E30"/>
    <w:rsid w:val="004E406E"/>
    <w:rsid w:val="004F1FAF"/>
    <w:rsid w:val="00513FFE"/>
    <w:rsid w:val="00524CEB"/>
    <w:rsid w:val="00543B33"/>
    <w:rsid w:val="00546AC8"/>
    <w:rsid w:val="00582EC0"/>
    <w:rsid w:val="00596C58"/>
    <w:rsid w:val="005A62E2"/>
    <w:rsid w:val="005B08A2"/>
    <w:rsid w:val="005D678E"/>
    <w:rsid w:val="00615ECE"/>
    <w:rsid w:val="00637AAA"/>
    <w:rsid w:val="007528D9"/>
    <w:rsid w:val="00766143"/>
    <w:rsid w:val="00775F60"/>
    <w:rsid w:val="007A61F0"/>
    <w:rsid w:val="0080543E"/>
    <w:rsid w:val="008261E9"/>
    <w:rsid w:val="008B5208"/>
    <w:rsid w:val="0092683D"/>
    <w:rsid w:val="0093452C"/>
    <w:rsid w:val="009477D7"/>
    <w:rsid w:val="00964D09"/>
    <w:rsid w:val="00965B7C"/>
    <w:rsid w:val="0097176F"/>
    <w:rsid w:val="009875DB"/>
    <w:rsid w:val="00990CD2"/>
    <w:rsid w:val="009978ED"/>
    <w:rsid w:val="009D31FC"/>
    <w:rsid w:val="009E1ED0"/>
    <w:rsid w:val="009E614E"/>
    <w:rsid w:val="009F7E4E"/>
    <w:rsid w:val="00A557F0"/>
    <w:rsid w:val="00A639FB"/>
    <w:rsid w:val="00A63C7D"/>
    <w:rsid w:val="00AA0532"/>
    <w:rsid w:val="00AD5058"/>
    <w:rsid w:val="00B33ECB"/>
    <w:rsid w:val="00B66F0A"/>
    <w:rsid w:val="00B67BE5"/>
    <w:rsid w:val="00BC2F5C"/>
    <w:rsid w:val="00C06042"/>
    <w:rsid w:val="00C62EDF"/>
    <w:rsid w:val="00D26748"/>
    <w:rsid w:val="00D67E98"/>
    <w:rsid w:val="00D93545"/>
    <w:rsid w:val="00D93C5B"/>
    <w:rsid w:val="00D9540B"/>
    <w:rsid w:val="00DA0F03"/>
    <w:rsid w:val="00DC13D2"/>
    <w:rsid w:val="00E43AAF"/>
    <w:rsid w:val="00E43DE1"/>
    <w:rsid w:val="00E442E6"/>
    <w:rsid w:val="00E7067B"/>
    <w:rsid w:val="00E72966"/>
    <w:rsid w:val="00E76852"/>
    <w:rsid w:val="00E84318"/>
    <w:rsid w:val="00EB362F"/>
    <w:rsid w:val="00EC6929"/>
    <w:rsid w:val="00EF5671"/>
    <w:rsid w:val="00F8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01831"/>
  <w15:docId w15:val="{7CA9FD20-ADE4-49EB-B02A-8D9F6C7C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2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42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F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053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4008CA"/>
    <w:p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008C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comesa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curement@comesa.i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wesigwa@comesa.int%20,%20%20jmutale@comesa.int" TargetMode="External"/><Relationship Id="rId11" Type="http://schemas.openxmlformats.org/officeDocument/2006/relationships/hyperlink" Target="mailto:jmutale@comesa.int" TargetMode="External"/><Relationship Id="rId5" Type="http://schemas.openxmlformats.org/officeDocument/2006/relationships/hyperlink" Target="http://www.comesa.int" TargetMode="External"/><Relationship Id="rId10" Type="http://schemas.openxmlformats.org/officeDocument/2006/relationships/hyperlink" Target="mailto:smwesigwa@comesa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curement@comesa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Peter Luka</dc:creator>
  <cp:keywords/>
  <dc:description/>
  <cp:lastModifiedBy>Silver Mwesigwa</cp:lastModifiedBy>
  <cp:revision>97</cp:revision>
  <dcterms:created xsi:type="dcterms:W3CDTF">2021-11-09T19:11:00Z</dcterms:created>
  <dcterms:modified xsi:type="dcterms:W3CDTF">2022-06-23T10:06:00Z</dcterms:modified>
</cp:coreProperties>
</file>