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9D9F" w14:textId="77777777" w:rsidR="006F0B70" w:rsidRDefault="006F0B70" w:rsidP="00C03BBF">
      <w:pPr>
        <w:pStyle w:val="Title"/>
        <w:jc w:val="both"/>
        <w:rPr>
          <w:rFonts w:cs="Arial"/>
          <w:sz w:val="36"/>
          <w:szCs w:val="36"/>
          <w:lang w:val="en-GB"/>
        </w:rPr>
      </w:pPr>
    </w:p>
    <w:p w14:paraId="27E377CD" w14:textId="77777777" w:rsidR="00737985" w:rsidRPr="00737985" w:rsidRDefault="00737985" w:rsidP="00C03BBF">
      <w:pPr>
        <w:tabs>
          <w:tab w:val="left" w:pos="662"/>
        </w:tabs>
        <w:spacing w:line="276" w:lineRule="auto"/>
        <w:jc w:val="both"/>
        <w:rPr>
          <w:rFonts w:ascii="Arial" w:hAnsi="Arial" w:cs="Arial"/>
          <w:b/>
          <w:sz w:val="22"/>
          <w:szCs w:val="22"/>
        </w:rPr>
      </w:pPr>
    </w:p>
    <w:p w14:paraId="5C77B868" w14:textId="37C0BEE7" w:rsidR="00737985" w:rsidRPr="00737985" w:rsidRDefault="00737985" w:rsidP="005C5252">
      <w:pPr>
        <w:jc w:val="center"/>
        <w:rPr>
          <w:rFonts w:ascii="Arial" w:hAnsi="Arial" w:cs="Arial"/>
          <w:sz w:val="22"/>
          <w:szCs w:val="22"/>
          <w:lang w:val="en-US"/>
        </w:rPr>
      </w:pPr>
      <w:r w:rsidRPr="00737985">
        <w:rPr>
          <w:rFonts w:ascii="Arial" w:hAnsi="Arial" w:cs="Arial"/>
          <w:noProof/>
          <w:sz w:val="22"/>
          <w:szCs w:val="22"/>
          <w:lang w:val="en-US"/>
        </w:rPr>
        <w:drawing>
          <wp:inline distT="0" distB="0" distL="0" distR="0" wp14:anchorId="22983E5E" wp14:editId="459D4F53">
            <wp:extent cx="754380" cy="7747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74700"/>
                    </a:xfrm>
                    <a:prstGeom prst="rect">
                      <a:avLst/>
                    </a:prstGeom>
                    <a:noFill/>
                    <a:ln>
                      <a:noFill/>
                    </a:ln>
                  </pic:spPr>
                </pic:pic>
              </a:graphicData>
            </a:graphic>
          </wp:inline>
        </w:drawing>
      </w:r>
      <w:r w:rsidRPr="00737985">
        <w:rPr>
          <w:rFonts w:ascii="Arial" w:hAnsi="Arial" w:cs="Arial"/>
          <w:noProof/>
          <w:sz w:val="22"/>
          <w:szCs w:val="22"/>
          <w:lang w:val="en-US"/>
        </w:rPr>
        <w:drawing>
          <wp:inline distT="0" distB="0" distL="0" distR="0" wp14:anchorId="3EF8FF51" wp14:editId="716789EF">
            <wp:extent cx="10096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p w14:paraId="77EA4BD0" w14:textId="77777777" w:rsidR="00737985" w:rsidRPr="00737985" w:rsidRDefault="00737985" w:rsidP="00C03BBF">
      <w:pPr>
        <w:jc w:val="both"/>
        <w:rPr>
          <w:rFonts w:ascii="Arial" w:eastAsia="Calibri" w:hAnsi="Arial" w:cs="Arial"/>
          <w:b/>
          <w:sz w:val="22"/>
          <w:szCs w:val="22"/>
          <w:lang w:val="en-US"/>
        </w:rPr>
      </w:pPr>
    </w:p>
    <w:p w14:paraId="726B6930" w14:textId="77777777" w:rsidR="00737985" w:rsidRPr="00737985" w:rsidRDefault="00737985" w:rsidP="00C03BBF">
      <w:pPr>
        <w:jc w:val="both"/>
        <w:rPr>
          <w:rFonts w:ascii="Arial" w:eastAsia="Calibri" w:hAnsi="Arial" w:cs="Arial"/>
          <w:b/>
          <w:lang w:val="en-US"/>
        </w:rPr>
      </w:pPr>
    </w:p>
    <w:p w14:paraId="1DAF55BE" w14:textId="77777777" w:rsidR="00737985" w:rsidRPr="00737985" w:rsidRDefault="00737985" w:rsidP="00C03BBF">
      <w:pPr>
        <w:jc w:val="both"/>
        <w:rPr>
          <w:rFonts w:ascii="Arial" w:eastAsia="Calibri" w:hAnsi="Arial" w:cs="Arial"/>
          <w:b/>
          <w:lang w:val="en-US"/>
        </w:rPr>
      </w:pPr>
    </w:p>
    <w:p w14:paraId="6A7924E0" w14:textId="77777777" w:rsidR="00737985" w:rsidRPr="00737985" w:rsidRDefault="00737985" w:rsidP="00C03BBF">
      <w:pPr>
        <w:jc w:val="both"/>
        <w:rPr>
          <w:rFonts w:ascii="Arial" w:eastAsia="Calibri" w:hAnsi="Arial" w:cs="Arial"/>
          <w:b/>
          <w:lang w:val="en-US"/>
        </w:rPr>
      </w:pPr>
    </w:p>
    <w:p w14:paraId="448890D2" w14:textId="77777777" w:rsidR="00737985" w:rsidRPr="00737985" w:rsidRDefault="00737985" w:rsidP="00C03BBF">
      <w:pPr>
        <w:jc w:val="both"/>
        <w:rPr>
          <w:rFonts w:ascii="Arial" w:eastAsia="Calibri" w:hAnsi="Arial" w:cs="Arial"/>
          <w:b/>
          <w:lang w:val="en-US"/>
        </w:rPr>
      </w:pPr>
    </w:p>
    <w:p w14:paraId="19914529" w14:textId="77777777" w:rsidR="00061B08" w:rsidRPr="001512CB" w:rsidRDefault="00061B08" w:rsidP="00C03BBF">
      <w:pPr>
        <w:jc w:val="both"/>
        <w:rPr>
          <w:rFonts w:ascii="Arial" w:hAnsi="Arial" w:cs="Arial"/>
          <w:b/>
        </w:rPr>
      </w:pPr>
    </w:p>
    <w:p w14:paraId="58515AC1" w14:textId="7897E38D" w:rsidR="004D1A44" w:rsidRPr="00A243DC" w:rsidRDefault="00E01B6F" w:rsidP="00C03BBF">
      <w:pPr>
        <w:jc w:val="both"/>
        <w:rPr>
          <w:rFonts w:ascii="Arial" w:hAnsi="Arial" w:cs="Arial"/>
          <w:b/>
          <w:bCs/>
        </w:rPr>
      </w:pPr>
      <w:bookmarkStart w:id="0" w:name="_Hlk49708781"/>
      <w:r w:rsidRPr="00A243DC">
        <w:rPr>
          <w:rFonts w:ascii="Arial" w:eastAsia="Calibri" w:hAnsi="Arial" w:cs="Arial"/>
          <w:b/>
          <w:lang w:val="en-US"/>
        </w:rPr>
        <w:t xml:space="preserve">REQUEST FOR </w:t>
      </w:r>
      <w:r w:rsidR="00211718" w:rsidRPr="00A243DC">
        <w:rPr>
          <w:rFonts w:ascii="Arial" w:eastAsia="Calibri" w:hAnsi="Arial" w:cs="Arial"/>
          <w:b/>
          <w:lang w:val="en-US"/>
        </w:rPr>
        <w:t xml:space="preserve">TECHNICAL </w:t>
      </w:r>
      <w:r w:rsidR="009D306D" w:rsidRPr="00A243DC">
        <w:rPr>
          <w:rFonts w:ascii="Arial" w:eastAsia="Calibri" w:hAnsi="Arial" w:cs="Arial"/>
          <w:b/>
          <w:lang w:val="en-US"/>
        </w:rPr>
        <w:t>PROPOSALS FOR</w:t>
      </w:r>
      <w:r w:rsidRPr="00A243DC">
        <w:rPr>
          <w:rFonts w:ascii="Arial" w:eastAsia="Calibri" w:hAnsi="Arial" w:cs="Arial"/>
          <w:b/>
          <w:lang w:val="en-US"/>
        </w:rPr>
        <w:t xml:space="preserve"> CONSULTANCY </w:t>
      </w:r>
      <w:r w:rsidR="001576A3" w:rsidRPr="00A243DC">
        <w:rPr>
          <w:rFonts w:ascii="Arial" w:eastAsia="Calibri" w:hAnsi="Arial" w:cs="Arial"/>
          <w:b/>
          <w:lang w:val="en-US"/>
        </w:rPr>
        <w:t xml:space="preserve">TO </w:t>
      </w:r>
      <w:r w:rsidR="00BB521B" w:rsidRPr="00A243DC">
        <w:rPr>
          <w:rFonts w:ascii="Arial" w:hAnsi="Arial" w:cs="Arial"/>
          <w:b/>
        </w:rPr>
        <w:t>DEVELOP A PRIORITIZED FRAMEWORK OF COOPERATION THAT INCORPORATES A REGIONAL ACTION PLAN WITH AN ELABORATE MONITORING AND EVALUATION FRAMEWORK AND AN EXIT STRATEGY</w:t>
      </w:r>
    </w:p>
    <w:bookmarkEnd w:id="0"/>
    <w:p w14:paraId="1CCD886A" w14:textId="12893EEE" w:rsidR="00E427D0" w:rsidRDefault="00E427D0" w:rsidP="00C03BBF">
      <w:pPr>
        <w:ind w:left="360"/>
        <w:jc w:val="both"/>
        <w:rPr>
          <w:rFonts w:ascii="Arial" w:hAnsi="Arial" w:cs="Arial"/>
          <w:sz w:val="28"/>
          <w:szCs w:val="28"/>
        </w:rPr>
      </w:pPr>
    </w:p>
    <w:p w14:paraId="363FF77E" w14:textId="53DC4B3F" w:rsidR="00A243DC" w:rsidRPr="005C5252" w:rsidRDefault="005C5252" w:rsidP="005C5252">
      <w:pPr>
        <w:ind w:left="45"/>
        <w:jc w:val="center"/>
        <w:rPr>
          <w:rFonts w:ascii="Arial" w:hAnsi="Arial" w:cs="Arial"/>
          <w:b/>
        </w:rPr>
      </w:pPr>
      <w:r w:rsidRPr="005C5252">
        <w:rPr>
          <w:rFonts w:ascii="Arial" w:hAnsi="Arial" w:cs="Arial"/>
          <w:b/>
        </w:rPr>
        <w:t>FOR</w:t>
      </w:r>
    </w:p>
    <w:p w14:paraId="17A40448" w14:textId="77777777" w:rsidR="00A243DC" w:rsidRPr="00737985" w:rsidRDefault="00A243DC" w:rsidP="00C03BBF">
      <w:pPr>
        <w:jc w:val="both"/>
        <w:rPr>
          <w:rFonts w:ascii="Arial" w:eastAsia="Calibri" w:hAnsi="Arial" w:cs="Arial"/>
          <w:b/>
          <w:lang w:val="en-US"/>
        </w:rPr>
      </w:pPr>
    </w:p>
    <w:p w14:paraId="0A44F575" w14:textId="77777777" w:rsidR="00A243DC" w:rsidRPr="00737985" w:rsidRDefault="00A243DC" w:rsidP="00C03BBF">
      <w:pPr>
        <w:jc w:val="both"/>
        <w:rPr>
          <w:rFonts w:ascii="Arial" w:eastAsia="Calibri" w:hAnsi="Arial" w:cs="Arial"/>
          <w:b/>
          <w:lang w:val="en-US"/>
        </w:rPr>
      </w:pPr>
      <w:r w:rsidRPr="00737985">
        <w:rPr>
          <w:rFonts w:ascii="Arial" w:eastAsia="Calibri" w:hAnsi="Arial" w:cs="Arial"/>
          <w:b/>
          <w:lang w:val="en-US"/>
        </w:rPr>
        <w:t>ENHANCEMENT OF GOVERNANCE AND ENABLING ENVIRONMENT IN THE ICT SECTOR (EGEE-ICT) PROGRAMME</w:t>
      </w:r>
    </w:p>
    <w:p w14:paraId="0E0EB024" w14:textId="77777777" w:rsidR="00061B08" w:rsidRPr="00A243DC" w:rsidRDefault="00061B08" w:rsidP="00C03BBF">
      <w:pPr>
        <w:pStyle w:val="Header"/>
        <w:tabs>
          <w:tab w:val="clear" w:pos="4320"/>
          <w:tab w:val="clear" w:pos="8640"/>
        </w:tabs>
        <w:jc w:val="both"/>
        <w:rPr>
          <w:rFonts w:cs="Arial"/>
          <w:b/>
          <w:kern w:val="0"/>
          <w:sz w:val="28"/>
          <w:szCs w:val="28"/>
          <w:lang w:val="en-US"/>
        </w:rPr>
      </w:pPr>
    </w:p>
    <w:p w14:paraId="648803E8" w14:textId="77777777" w:rsidR="00AE7B55" w:rsidRPr="002D6C9C" w:rsidRDefault="00AE7B55" w:rsidP="00C03BBF">
      <w:pPr>
        <w:pStyle w:val="Header"/>
        <w:tabs>
          <w:tab w:val="clear" w:pos="4320"/>
          <w:tab w:val="clear" w:pos="8640"/>
        </w:tabs>
        <w:jc w:val="both"/>
        <w:rPr>
          <w:rFonts w:cs="Arial"/>
          <w:b/>
          <w:kern w:val="0"/>
          <w:sz w:val="28"/>
          <w:szCs w:val="28"/>
        </w:rPr>
      </w:pPr>
    </w:p>
    <w:p w14:paraId="510AC946" w14:textId="77777777" w:rsidR="00AE7B55" w:rsidRPr="002D6C9C" w:rsidRDefault="00AE7B55" w:rsidP="00C03BBF">
      <w:pPr>
        <w:pStyle w:val="Header"/>
        <w:tabs>
          <w:tab w:val="clear" w:pos="4320"/>
          <w:tab w:val="clear" w:pos="8640"/>
        </w:tabs>
        <w:jc w:val="both"/>
        <w:rPr>
          <w:rFonts w:cs="Arial"/>
          <w:b/>
          <w:kern w:val="0"/>
          <w:sz w:val="28"/>
          <w:szCs w:val="28"/>
        </w:rPr>
      </w:pPr>
    </w:p>
    <w:p w14:paraId="25D87526" w14:textId="2F4870C6" w:rsidR="00061B08" w:rsidRPr="002D6C9C" w:rsidRDefault="00061B08" w:rsidP="00C03BBF">
      <w:pPr>
        <w:pStyle w:val="Header"/>
        <w:tabs>
          <w:tab w:val="clear" w:pos="4320"/>
          <w:tab w:val="clear" w:pos="8640"/>
        </w:tabs>
        <w:jc w:val="both"/>
        <w:rPr>
          <w:rFonts w:cs="Arial"/>
          <w:b/>
          <w:kern w:val="0"/>
          <w:sz w:val="28"/>
          <w:szCs w:val="28"/>
        </w:rPr>
      </w:pPr>
      <w:r w:rsidRPr="002D6C9C">
        <w:rPr>
          <w:rFonts w:cs="Arial"/>
          <w:b/>
          <w:kern w:val="0"/>
          <w:sz w:val="28"/>
          <w:szCs w:val="28"/>
        </w:rPr>
        <w:t>Tender Ref:</w:t>
      </w:r>
      <w:r w:rsidR="0084463D" w:rsidRPr="002D6C9C">
        <w:rPr>
          <w:rFonts w:cs="Arial"/>
          <w:b/>
          <w:kern w:val="0"/>
          <w:sz w:val="28"/>
          <w:szCs w:val="28"/>
        </w:rPr>
        <w:t xml:space="preserve">   </w:t>
      </w:r>
      <w:r w:rsidR="00BB521B">
        <w:rPr>
          <w:rFonts w:cs="Arial"/>
          <w:b/>
          <w:kern w:val="0"/>
          <w:sz w:val="28"/>
          <w:szCs w:val="28"/>
        </w:rPr>
        <w:t>CS/</w:t>
      </w:r>
      <w:r w:rsidR="00BB521B" w:rsidRPr="00BB521B">
        <w:rPr>
          <w:rFonts w:ascii="Times New Roman" w:hAnsi="Times New Roman" w:cs="Arial"/>
          <w:b/>
          <w:kern w:val="0"/>
          <w:sz w:val="28"/>
          <w:szCs w:val="28"/>
        </w:rPr>
        <w:t xml:space="preserve"> </w:t>
      </w:r>
      <w:r w:rsidR="00BB521B" w:rsidRPr="00BB521B">
        <w:rPr>
          <w:rFonts w:cs="Arial"/>
          <w:b/>
          <w:kern w:val="0"/>
          <w:sz w:val="28"/>
          <w:szCs w:val="28"/>
        </w:rPr>
        <w:t>EGEE</w:t>
      </w:r>
      <w:r w:rsidR="00BB521B">
        <w:rPr>
          <w:rFonts w:cs="Arial"/>
          <w:b/>
          <w:kern w:val="0"/>
          <w:sz w:val="28"/>
          <w:szCs w:val="28"/>
        </w:rPr>
        <w:t>/2</w:t>
      </w:r>
      <w:r w:rsidR="00A243DC">
        <w:rPr>
          <w:rFonts w:cs="Arial"/>
          <w:b/>
          <w:kern w:val="0"/>
          <w:sz w:val="28"/>
          <w:szCs w:val="28"/>
        </w:rPr>
        <w:t>9</w:t>
      </w:r>
      <w:r w:rsidR="0084463D" w:rsidRPr="002D6C9C">
        <w:rPr>
          <w:rFonts w:cs="Arial"/>
          <w:b/>
          <w:kern w:val="0"/>
          <w:sz w:val="28"/>
          <w:szCs w:val="28"/>
        </w:rPr>
        <w:t>/</w:t>
      </w:r>
      <w:r w:rsidR="004D5C51" w:rsidRPr="002D6C9C">
        <w:rPr>
          <w:rFonts w:cs="Arial"/>
          <w:b/>
          <w:kern w:val="0"/>
          <w:sz w:val="28"/>
          <w:szCs w:val="28"/>
        </w:rPr>
        <w:t>0</w:t>
      </w:r>
      <w:r w:rsidR="00BB521B">
        <w:rPr>
          <w:rFonts w:cs="Arial"/>
          <w:b/>
          <w:kern w:val="0"/>
          <w:sz w:val="28"/>
          <w:szCs w:val="28"/>
        </w:rPr>
        <w:t>7</w:t>
      </w:r>
      <w:r w:rsidR="0084463D" w:rsidRPr="002D6C9C">
        <w:rPr>
          <w:rFonts w:cs="Arial"/>
          <w:b/>
          <w:kern w:val="0"/>
          <w:sz w:val="28"/>
          <w:szCs w:val="28"/>
        </w:rPr>
        <w:t>/2</w:t>
      </w:r>
      <w:r w:rsidR="006C1637">
        <w:rPr>
          <w:rFonts w:cs="Arial"/>
          <w:b/>
          <w:kern w:val="0"/>
          <w:sz w:val="28"/>
          <w:szCs w:val="28"/>
        </w:rPr>
        <w:t>2</w:t>
      </w:r>
      <w:r w:rsidR="00BB521B">
        <w:rPr>
          <w:rFonts w:cs="Arial"/>
          <w:b/>
          <w:kern w:val="0"/>
          <w:sz w:val="28"/>
          <w:szCs w:val="28"/>
        </w:rPr>
        <w:t>/ KJ</w:t>
      </w:r>
    </w:p>
    <w:p w14:paraId="7C12E9CC" w14:textId="77777777" w:rsidR="00061B08" w:rsidRPr="002D6C9C" w:rsidRDefault="00061B08" w:rsidP="00C03BBF">
      <w:pPr>
        <w:pStyle w:val="Header"/>
        <w:tabs>
          <w:tab w:val="clear" w:pos="4320"/>
          <w:tab w:val="clear" w:pos="8640"/>
        </w:tabs>
        <w:jc w:val="both"/>
        <w:rPr>
          <w:rFonts w:cs="Arial"/>
          <w:kern w:val="0"/>
          <w:sz w:val="28"/>
          <w:szCs w:val="28"/>
        </w:rPr>
      </w:pPr>
    </w:p>
    <w:p w14:paraId="7CA043BF" w14:textId="77777777" w:rsidR="00061B08" w:rsidRPr="002D6C9C" w:rsidRDefault="00061B08" w:rsidP="00C03BBF">
      <w:pPr>
        <w:pStyle w:val="Header"/>
        <w:tabs>
          <w:tab w:val="clear" w:pos="4320"/>
          <w:tab w:val="clear" w:pos="8640"/>
        </w:tabs>
        <w:jc w:val="both"/>
        <w:rPr>
          <w:rFonts w:cs="Arial"/>
          <w:kern w:val="0"/>
          <w:sz w:val="28"/>
          <w:szCs w:val="28"/>
        </w:rPr>
      </w:pPr>
    </w:p>
    <w:p w14:paraId="4ED1947B"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593A1B95"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2EA58987" w14:textId="71AE42FA" w:rsidR="001F06DD" w:rsidRDefault="001F06DD" w:rsidP="00C03BBF">
      <w:pPr>
        <w:pStyle w:val="Header"/>
        <w:tabs>
          <w:tab w:val="clear" w:pos="4320"/>
          <w:tab w:val="clear" w:pos="8640"/>
        </w:tabs>
        <w:jc w:val="both"/>
        <w:rPr>
          <w:rFonts w:cs="Arial"/>
          <w:b/>
          <w:snapToGrid w:val="0"/>
          <w:sz w:val="28"/>
          <w:szCs w:val="28"/>
        </w:rPr>
      </w:pPr>
      <w:r w:rsidRPr="002D6C9C">
        <w:rPr>
          <w:rFonts w:cs="Arial"/>
          <w:b/>
          <w:kern w:val="0"/>
          <w:sz w:val="28"/>
          <w:szCs w:val="28"/>
        </w:rPr>
        <w:t xml:space="preserve">Closing Date: </w:t>
      </w:r>
      <w:r>
        <w:rPr>
          <w:rFonts w:cs="Arial"/>
          <w:b/>
          <w:kern w:val="0"/>
          <w:sz w:val="28"/>
          <w:szCs w:val="28"/>
        </w:rPr>
        <w:t>18</w:t>
      </w:r>
      <w:r w:rsidRPr="001F06DD">
        <w:rPr>
          <w:rFonts w:cs="Arial"/>
          <w:b/>
          <w:kern w:val="0"/>
          <w:sz w:val="28"/>
          <w:szCs w:val="28"/>
          <w:vertAlign w:val="superscript"/>
        </w:rPr>
        <w:t>TH</w:t>
      </w:r>
      <w:r>
        <w:rPr>
          <w:rFonts w:cs="Arial"/>
          <w:b/>
          <w:kern w:val="0"/>
          <w:sz w:val="28"/>
          <w:szCs w:val="28"/>
        </w:rPr>
        <w:t xml:space="preserve"> AUGUST </w:t>
      </w:r>
      <w:r w:rsidRPr="002D6C9C">
        <w:rPr>
          <w:rFonts w:cs="Arial"/>
          <w:b/>
          <w:snapToGrid w:val="0"/>
          <w:sz w:val="28"/>
          <w:szCs w:val="28"/>
        </w:rPr>
        <w:t>202</w:t>
      </w:r>
      <w:r>
        <w:rPr>
          <w:rFonts w:cs="Arial"/>
          <w:b/>
          <w:snapToGrid w:val="0"/>
          <w:sz w:val="28"/>
          <w:szCs w:val="28"/>
        </w:rPr>
        <w:t>2</w:t>
      </w:r>
    </w:p>
    <w:p w14:paraId="2541085C" w14:textId="2F10E2B7" w:rsidR="00061B08" w:rsidRDefault="00061B08" w:rsidP="00C03BBF">
      <w:pPr>
        <w:pStyle w:val="Header"/>
        <w:tabs>
          <w:tab w:val="clear" w:pos="4320"/>
          <w:tab w:val="clear" w:pos="8640"/>
        </w:tabs>
        <w:ind w:firstLine="720"/>
        <w:jc w:val="both"/>
        <w:rPr>
          <w:rFonts w:cs="Arial"/>
          <w:b/>
          <w:kern w:val="0"/>
          <w:sz w:val="28"/>
          <w:szCs w:val="28"/>
        </w:rPr>
      </w:pPr>
    </w:p>
    <w:p w14:paraId="35D64233" w14:textId="77B66F72" w:rsidR="00A76C61" w:rsidRDefault="00A76C61" w:rsidP="00C03BBF">
      <w:pPr>
        <w:pStyle w:val="Header"/>
        <w:tabs>
          <w:tab w:val="clear" w:pos="4320"/>
          <w:tab w:val="clear" w:pos="8640"/>
        </w:tabs>
        <w:ind w:firstLine="720"/>
        <w:jc w:val="both"/>
        <w:rPr>
          <w:rFonts w:cs="Arial"/>
          <w:b/>
          <w:kern w:val="0"/>
          <w:sz w:val="28"/>
          <w:szCs w:val="28"/>
        </w:rPr>
      </w:pPr>
    </w:p>
    <w:p w14:paraId="2CDE6F36" w14:textId="6C5D3BC3" w:rsidR="00A76C61" w:rsidRDefault="00A76C61" w:rsidP="00C03BBF">
      <w:pPr>
        <w:pStyle w:val="Header"/>
        <w:tabs>
          <w:tab w:val="clear" w:pos="4320"/>
          <w:tab w:val="clear" w:pos="8640"/>
        </w:tabs>
        <w:ind w:firstLine="720"/>
        <w:jc w:val="both"/>
        <w:rPr>
          <w:rFonts w:cs="Arial"/>
          <w:b/>
          <w:kern w:val="0"/>
          <w:sz w:val="28"/>
          <w:szCs w:val="28"/>
        </w:rPr>
      </w:pPr>
    </w:p>
    <w:p w14:paraId="4FCA9D2D" w14:textId="2AFCB292" w:rsidR="00A76C61" w:rsidRDefault="00A76C61" w:rsidP="00C03BBF">
      <w:pPr>
        <w:pStyle w:val="Header"/>
        <w:tabs>
          <w:tab w:val="clear" w:pos="4320"/>
          <w:tab w:val="clear" w:pos="8640"/>
        </w:tabs>
        <w:ind w:firstLine="720"/>
        <w:jc w:val="both"/>
        <w:rPr>
          <w:rFonts w:cs="Arial"/>
          <w:b/>
          <w:kern w:val="0"/>
          <w:sz w:val="28"/>
          <w:szCs w:val="28"/>
        </w:rPr>
      </w:pPr>
    </w:p>
    <w:p w14:paraId="3B5B621B" w14:textId="77777777" w:rsidR="00A76C61" w:rsidRPr="002D6C9C" w:rsidRDefault="00A76C61" w:rsidP="00C03BBF">
      <w:pPr>
        <w:pStyle w:val="Header"/>
        <w:tabs>
          <w:tab w:val="clear" w:pos="4320"/>
          <w:tab w:val="clear" w:pos="8640"/>
        </w:tabs>
        <w:ind w:firstLine="720"/>
        <w:jc w:val="both"/>
        <w:rPr>
          <w:rFonts w:cs="Arial"/>
          <w:b/>
          <w:kern w:val="0"/>
          <w:sz w:val="28"/>
          <w:szCs w:val="28"/>
        </w:rPr>
      </w:pPr>
    </w:p>
    <w:p w14:paraId="4AEA741C" w14:textId="4DEAAF2A" w:rsidR="00061B08" w:rsidRPr="002D6C9C" w:rsidRDefault="00061B08" w:rsidP="00C03BBF">
      <w:pPr>
        <w:pStyle w:val="Header"/>
        <w:tabs>
          <w:tab w:val="clear" w:pos="4320"/>
          <w:tab w:val="clear" w:pos="8640"/>
        </w:tabs>
        <w:ind w:firstLine="720"/>
        <w:jc w:val="both"/>
        <w:rPr>
          <w:rFonts w:cs="Arial"/>
          <w:b/>
          <w:kern w:val="0"/>
          <w:sz w:val="28"/>
          <w:szCs w:val="28"/>
        </w:rPr>
      </w:pPr>
    </w:p>
    <w:p w14:paraId="416FC5B5" w14:textId="51651CDB" w:rsidR="005C5252" w:rsidRPr="00737985" w:rsidRDefault="005C5252" w:rsidP="005C5252">
      <w:pPr>
        <w:widowControl w:val="0"/>
        <w:overflowPunct w:val="0"/>
        <w:autoSpaceDE w:val="0"/>
        <w:autoSpaceDN w:val="0"/>
        <w:adjustRightInd w:val="0"/>
        <w:spacing w:after="240"/>
        <w:jc w:val="both"/>
        <w:textAlignment w:val="baseline"/>
        <w:rPr>
          <w:rFonts w:ascii="Arial" w:hAnsi="Arial" w:cs="Arial"/>
          <w:b/>
        </w:rPr>
      </w:pPr>
      <w:r w:rsidRPr="00737985">
        <w:rPr>
          <w:rFonts w:ascii="Arial" w:hAnsi="Arial" w:cs="Arial"/>
          <w:noProof/>
        </w:rPr>
        <w:drawing>
          <wp:anchor distT="0" distB="0" distL="114300" distR="114300" simplePos="0" relativeHeight="251662336" behindDoc="0" locked="0" layoutInCell="1" allowOverlap="1" wp14:anchorId="26380124" wp14:editId="4E3A0923">
            <wp:simplePos x="0" y="0"/>
            <wp:positionH relativeFrom="column">
              <wp:posOffset>3268980</wp:posOffset>
            </wp:positionH>
            <wp:positionV relativeFrom="paragraph">
              <wp:posOffset>80010</wp:posOffset>
            </wp:positionV>
            <wp:extent cx="781050" cy="676275"/>
            <wp:effectExtent l="0" t="0" r="0" b="9525"/>
            <wp:wrapNone/>
            <wp:docPr id="10" name="Picture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85">
        <w:rPr>
          <w:rFonts w:ascii="Arial" w:hAnsi="Arial" w:cs="Arial"/>
          <w:noProof/>
        </w:rPr>
        <w:drawing>
          <wp:anchor distT="0" distB="0" distL="114300" distR="114300" simplePos="0" relativeHeight="251663360" behindDoc="0" locked="0" layoutInCell="1" allowOverlap="1" wp14:anchorId="636077D4" wp14:editId="3A6372F0">
            <wp:simplePos x="0" y="0"/>
            <wp:positionH relativeFrom="column">
              <wp:posOffset>4088130</wp:posOffset>
            </wp:positionH>
            <wp:positionV relativeFrom="paragraph">
              <wp:posOffset>13335</wp:posOffset>
            </wp:positionV>
            <wp:extent cx="923925" cy="758190"/>
            <wp:effectExtent l="0" t="0" r="952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            </w:t>
      </w:r>
      <w:r w:rsidR="00A76C61">
        <w:rPr>
          <w:rFonts w:ascii="Arial" w:hAnsi="Arial" w:cs="Arial"/>
          <w:color w:val="000000"/>
        </w:rPr>
        <w:tab/>
      </w:r>
      <w:r>
        <w:rPr>
          <w:rFonts w:ascii="Arial" w:hAnsi="Arial" w:cs="Arial"/>
          <w:color w:val="000000"/>
        </w:rPr>
        <w:t xml:space="preserve">   </w:t>
      </w:r>
      <w:r w:rsidRPr="00737985">
        <w:rPr>
          <w:rFonts w:ascii="Arial" w:hAnsi="Arial" w:cs="Arial"/>
          <w:noProof/>
          <w:lang w:eastAsia="en-GB"/>
        </w:rPr>
        <w:drawing>
          <wp:inline distT="0" distB="0" distL="0" distR="0" wp14:anchorId="408A7639" wp14:editId="0E4F2FD7">
            <wp:extent cx="1171575" cy="815975"/>
            <wp:effectExtent l="0" t="0" r="9525" b="3175"/>
            <wp:docPr id="7" name="Picture 7" descr="Image result for EAC &amp; ECOWA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C &amp; ECOWAS log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815975"/>
                    </a:xfrm>
                    <a:prstGeom prst="rect">
                      <a:avLst/>
                    </a:prstGeom>
                    <a:noFill/>
                    <a:ln>
                      <a:noFill/>
                    </a:ln>
                  </pic:spPr>
                </pic:pic>
              </a:graphicData>
            </a:graphic>
          </wp:inline>
        </w:drawing>
      </w:r>
      <w:r>
        <w:rPr>
          <w:rFonts w:ascii="Arial" w:hAnsi="Arial" w:cs="Arial"/>
          <w:color w:val="000000"/>
        </w:rPr>
        <w:tab/>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Pr>
          <w:rFonts w:ascii="Arial" w:hAnsi="Arial" w:cs="Arial"/>
          <w:color w:val="000000"/>
        </w:rPr>
        <w:fldChar w:fldCharType="separate"/>
      </w:r>
      <w:r w:rsidR="00D21E7A">
        <w:rPr>
          <w:rFonts w:ascii="Arial" w:hAnsi="Arial" w:cs="Arial"/>
          <w:color w:val="000000"/>
        </w:rPr>
        <w:pict w14:anchorId="08170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0.5pt;height:61.5pt">
            <v:imagedata r:id="rId15" r:href="rId16"/>
          </v:shape>
        </w:pict>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Pr>
          <w:rFonts w:ascii="Arial" w:hAnsi="Arial" w:cs="Arial"/>
          <w:color w:val="000000"/>
        </w:rPr>
        <w:tab/>
      </w:r>
      <w:r>
        <w:rPr>
          <w:rFonts w:ascii="Arial" w:hAnsi="Arial" w:cs="Arial"/>
          <w:color w:val="000000"/>
        </w:rPr>
        <w:tab/>
      </w:r>
    </w:p>
    <w:p w14:paraId="1F7522FA" w14:textId="78008173" w:rsidR="00061B08" w:rsidRPr="002D6C9C" w:rsidRDefault="00061B08" w:rsidP="005C5252">
      <w:pPr>
        <w:pStyle w:val="Header"/>
        <w:tabs>
          <w:tab w:val="clear" w:pos="4320"/>
          <w:tab w:val="clear" w:pos="8640"/>
        </w:tabs>
        <w:jc w:val="center"/>
        <w:rPr>
          <w:rFonts w:cs="Arial"/>
          <w:b/>
          <w:kern w:val="0"/>
          <w:sz w:val="28"/>
          <w:szCs w:val="28"/>
        </w:rPr>
      </w:pPr>
    </w:p>
    <w:p w14:paraId="3DE233E3"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1E093BBD" w14:textId="77777777" w:rsidR="00737985" w:rsidRPr="00737985" w:rsidRDefault="00737985" w:rsidP="00950B6F">
      <w:pPr>
        <w:widowControl w:val="0"/>
        <w:overflowPunct w:val="0"/>
        <w:autoSpaceDE w:val="0"/>
        <w:autoSpaceDN w:val="0"/>
        <w:adjustRightInd w:val="0"/>
        <w:spacing w:after="240"/>
        <w:jc w:val="both"/>
        <w:textAlignment w:val="baseline"/>
        <w:rPr>
          <w:rFonts w:ascii="Arial" w:hAnsi="Arial" w:cs="Arial"/>
          <w:b/>
        </w:rPr>
      </w:pPr>
    </w:p>
    <w:p w14:paraId="63459401" w14:textId="77777777" w:rsidR="00737985" w:rsidRPr="00737985" w:rsidRDefault="00737985" w:rsidP="00950B6F">
      <w:pPr>
        <w:widowControl w:val="0"/>
        <w:overflowPunct w:val="0"/>
        <w:autoSpaceDE w:val="0"/>
        <w:autoSpaceDN w:val="0"/>
        <w:adjustRightInd w:val="0"/>
        <w:spacing w:after="240"/>
        <w:jc w:val="both"/>
        <w:textAlignment w:val="baseline"/>
        <w:rPr>
          <w:rFonts w:ascii="Arial" w:hAnsi="Arial" w:cs="Arial"/>
          <w:b/>
        </w:rPr>
      </w:pPr>
    </w:p>
    <w:p w14:paraId="2800D7DC" w14:textId="644523FA" w:rsidR="00BD6FB0" w:rsidRPr="002D6C9C" w:rsidRDefault="00BD6FB0" w:rsidP="00C03BBF">
      <w:pPr>
        <w:pStyle w:val="Header"/>
        <w:numPr>
          <w:ilvl w:val="0"/>
          <w:numId w:val="30"/>
        </w:numPr>
        <w:tabs>
          <w:tab w:val="clear" w:pos="4320"/>
          <w:tab w:val="clear" w:pos="8640"/>
        </w:tabs>
        <w:jc w:val="both"/>
        <w:rPr>
          <w:rFonts w:cs="Arial"/>
          <w:b/>
          <w:snapToGrid w:val="0"/>
          <w:sz w:val="28"/>
          <w:szCs w:val="28"/>
        </w:rPr>
      </w:pPr>
      <w:r>
        <w:rPr>
          <w:rFonts w:cs="Arial"/>
          <w:b/>
          <w:snapToGrid w:val="0"/>
          <w:sz w:val="28"/>
          <w:szCs w:val="28"/>
        </w:rPr>
        <w:lastRenderedPageBreak/>
        <w:t>INTRODUCTION</w:t>
      </w:r>
    </w:p>
    <w:p w14:paraId="68B663C8" w14:textId="381ED1E3" w:rsidR="001512CB" w:rsidRDefault="001512CB" w:rsidP="00C03BBF">
      <w:pPr>
        <w:pStyle w:val="Header"/>
        <w:tabs>
          <w:tab w:val="clear" w:pos="4320"/>
          <w:tab w:val="clear" w:pos="8640"/>
        </w:tabs>
        <w:jc w:val="both"/>
        <w:rPr>
          <w:rFonts w:cs="Arial"/>
          <w:b/>
          <w:snapToGrid w:val="0"/>
        </w:rPr>
      </w:pPr>
    </w:p>
    <w:p w14:paraId="258F8F33" w14:textId="34D11C6B" w:rsidR="001A7D3D" w:rsidRPr="00A76C61" w:rsidRDefault="000727EA" w:rsidP="00950B6F">
      <w:pPr>
        <w:numPr>
          <w:ilvl w:val="1"/>
          <w:numId w:val="12"/>
        </w:numPr>
        <w:autoSpaceDE w:val="0"/>
        <w:autoSpaceDN w:val="0"/>
        <w:adjustRightInd w:val="0"/>
        <w:jc w:val="both"/>
        <w:rPr>
          <w:rFonts w:ascii="Arial" w:hAnsi="Arial" w:cs="Arial"/>
          <w:b/>
          <w:bCs/>
        </w:rPr>
      </w:pPr>
      <w:r>
        <w:rPr>
          <w:rFonts w:ascii="Arial" w:eastAsia="Calibri" w:hAnsi="Arial" w:cs="Arial"/>
          <w:b/>
          <w:smallCaps/>
          <w:lang w:val="en-US"/>
        </w:rPr>
        <w:t xml:space="preserve"> </w:t>
      </w:r>
      <w:r w:rsidR="001A7D3D" w:rsidRPr="00A76C61">
        <w:rPr>
          <w:rFonts w:ascii="Arial" w:hAnsi="Arial" w:cs="Arial"/>
          <w:b/>
          <w:bCs/>
        </w:rPr>
        <w:t>Background of EGEE– ICT Programme</w:t>
      </w:r>
    </w:p>
    <w:p w14:paraId="6D64A7FB" w14:textId="77777777" w:rsidR="001A7D3D" w:rsidRPr="00A76C61" w:rsidRDefault="001A7D3D" w:rsidP="00950B6F">
      <w:pPr>
        <w:autoSpaceDE w:val="0"/>
        <w:autoSpaceDN w:val="0"/>
        <w:adjustRightInd w:val="0"/>
        <w:ind w:left="792"/>
        <w:jc w:val="both"/>
        <w:rPr>
          <w:rFonts w:ascii="Arial" w:hAnsi="Arial" w:cs="Arial"/>
          <w:b/>
          <w:bCs/>
        </w:rPr>
      </w:pPr>
    </w:p>
    <w:p w14:paraId="722DBCC5"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 xml:space="preserve">The Common Market for Eastern and Southern Africa (COMESA) Secretariat and the European Union (EU) have signed a Grant contribution agreement for the Enhancement of Governance and Enabling Environment in the ICT sector (EGEE-ICT) in the Eastern Africa, Southern Africa, and the Indian Ocean region (EA-SA-IO). </w:t>
      </w:r>
    </w:p>
    <w:p w14:paraId="5FAFC6D4" w14:textId="77777777" w:rsidR="003413FB" w:rsidRPr="003413FB" w:rsidRDefault="003413FB" w:rsidP="00950B6F">
      <w:pPr>
        <w:autoSpaceDE w:val="0"/>
        <w:autoSpaceDN w:val="0"/>
        <w:adjustRightInd w:val="0"/>
        <w:jc w:val="both"/>
        <w:rPr>
          <w:rFonts w:ascii="Arial" w:hAnsi="Arial" w:cs="Arial"/>
        </w:rPr>
      </w:pPr>
      <w:r w:rsidRPr="003413FB">
        <w:rPr>
          <w:rFonts w:ascii="Arial" w:hAnsi="Arial" w:cs="Arial"/>
        </w:rPr>
        <w:t xml:space="preserve"> </w:t>
      </w:r>
    </w:p>
    <w:p w14:paraId="756B9731"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 xml:space="preserve">The EGEE-ICT is a four (4) year programme that aims at supporting the effective review and/or development of various regional policy and regulatory framework in a harmonized manner that will contribute to enhancing competition, improved access to cost effective and secure ICT services. </w:t>
      </w:r>
    </w:p>
    <w:p w14:paraId="3B942D62" w14:textId="77777777" w:rsidR="003413FB" w:rsidRPr="003413FB" w:rsidRDefault="003413FB" w:rsidP="00950B6F">
      <w:pPr>
        <w:autoSpaceDE w:val="0"/>
        <w:autoSpaceDN w:val="0"/>
        <w:adjustRightInd w:val="0"/>
        <w:jc w:val="both"/>
        <w:rPr>
          <w:rFonts w:ascii="Arial" w:hAnsi="Arial" w:cs="Arial"/>
        </w:rPr>
      </w:pPr>
    </w:p>
    <w:p w14:paraId="3E9DE8BC"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COMESA as the lead REC will implement the programme on behalf of other Partner Regional Economic Communities (RECs) in the EA-SA-IO region namely Southern African Development Community (SADC), East African Community (EAC), Intergovernmental Authority on Development (IGAD) and the Indian Ocean Commission (IOC).</w:t>
      </w:r>
    </w:p>
    <w:p w14:paraId="4AF64FDC" w14:textId="77777777" w:rsidR="003413FB" w:rsidRPr="003413FB" w:rsidRDefault="003413FB" w:rsidP="00950B6F">
      <w:pPr>
        <w:autoSpaceDE w:val="0"/>
        <w:autoSpaceDN w:val="0"/>
        <w:adjustRightInd w:val="0"/>
        <w:jc w:val="both"/>
        <w:rPr>
          <w:rFonts w:ascii="Arial" w:hAnsi="Arial" w:cs="Arial"/>
        </w:rPr>
      </w:pPr>
    </w:p>
    <w:p w14:paraId="66628369"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The primary beneficiaries of the EGEE-ICT programme will be member states of EA-SA-IO region, through their respective ICT Ministries and Regulators as they will use this programme to support the development and implementation of policies and regulatory frameworks that will provide a conducive environment for the effective development of the ICT sector.  Others are Regional Associations of Regulators that play a great role in the development of policy guidelines and regulations and in the harmonisation process namely the Communication Regulators’ Association of Southern Africa (CRASA), East African Communications Organisation (EACO) and Association of Regulators for Information and Communication for Eastern and Southern Africa (ARICEA).</w:t>
      </w:r>
    </w:p>
    <w:p w14:paraId="7875572C" w14:textId="77777777" w:rsidR="000727EA" w:rsidRDefault="000727EA" w:rsidP="00950B6F">
      <w:pPr>
        <w:autoSpaceDE w:val="0"/>
        <w:autoSpaceDN w:val="0"/>
        <w:adjustRightInd w:val="0"/>
        <w:jc w:val="both"/>
        <w:rPr>
          <w:rFonts w:ascii="Arial" w:hAnsi="Arial" w:cs="Arial"/>
        </w:rPr>
      </w:pPr>
    </w:p>
    <w:p w14:paraId="6C5840D6" w14:textId="58FD3513" w:rsidR="003413FB" w:rsidRPr="000727EA" w:rsidRDefault="003413FB" w:rsidP="00950B6F">
      <w:pPr>
        <w:pStyle w:val="ListParagraph"/>
        <w:numPr>
          <w:ilvl w:val="1"/>
          <w:numId w:val="12"/>
        </w:numPr>
        <w:autoSpaceDE w:val="0"/>
        <w:autoSpaceDN w:val="0"/>
        <w:adjustRightInd w:val="0"/>
        <w:jc w:val="both"/>
        <w:rPr>
          <w:rFonts w:ascii="Arial" w:hAnsi="Arial" w:cs="Arial"/>
          <w:b/>
          <w:bCs/>
        </w:rPr>
      </w:pPr>
      <w:r w:rsidRPr="000727EA">
        <w:rPr>
          <w:rFonts w:ascii="Arial" w:hAnsi="Arial" w:cs="Arial"/>
          <w:b/>
          <w:bCs/>
        </w:rPr>
        <w:t>Programme Objectives</w:t>
      </w:r>
    </w:p>
    <w:p w14:paraId="74757457" w14:textId="77777777" w:rsidR="000727EA" w:rsidRPr="000727EA" w:rsidRDefault="000727EA" w:rsidP="00950B6F">
      <w:pPr>
        <w:pStyle w:val="ListParagraph"/>
        <w:autoSpaceDE w:val="0"/>
        <w:autoSpaceDN w:val="0"/>
        <w:adjustRightInd w:val="0"/>
        <w:ind w:left="792"/>
        <w:jc w:val="both"/>
        <w:rPr>
          <w:rFonts w:ascii="Arial" w:hAnsi="Arial" w:cs="Arial"/>
        </w:rPr>
      </w:pPr>
    </w:p>
    <w:p w14:paraId="10BC4EF3"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 xml:space="preserve">The overall objective of the programme is to deepen regional integration and growth of the ICT sector in EA-SA-IO region. The Programme specific objectives are to have: </w:t>
      </w:r>
    </w:p>
    <w:p w14:paraId="232D87D6" w14:textId="77777777" w:rsidR="003413FB" w:rsidRPr="003413FB" w:rsidRDefault="003413FB" w:rsidP="00950B6F">
      <w:pPr>
        <w:autoSpaceDE w:val="0"/>
        <w:autoSpaceDN w:val="0"/>
        <w:adjustRightInd w:val="0"/>
        <w:ind w:firstLine="720"/>
        <w:jc w:val="both"/>
        <w:rPr>
          <w:rFonts w:ascii="Arial" w:hAnsi="Arial" w:cs="Arial"/>
        </w:rPr>
      </w:pPr>
      <w:r w:rsidRPr="003413FB">
        <w:rPr>
          <w:rFonts w:ascii="Arial" w:hAnsi="Arial" w:cs="Arial"/>
        </w:rPr>
        <w:t>i)</w:t>
      </w:r>
      <w:r w:rsidRPr="003413FB">
        <w:rPr>
          <w:rFonts w:ascii="Arial" w:hAnsi="Arial" w:cs="Arial"/>
        </w:rPr>
        <w:tab/>
        <w:t xml:space="preserve">Regionally coordinated public and private sector ICT policy </w:t>
      </w:r>
      <w:proofErr w:type="gramStart"/>
      <w:r w:rsidRPr="003413FB">
        <w:rPr>
          <w:rFonts w:ascii="Arial" w:hAnsi="Arial" w:cs="Arial"/>
        </w:rPr>
        <w:t>development;</w:t>
      </w:r>
      <w:proofErr w:type="gramEnd"/>
    </w:p>
    <w:p w14:paraId="24C0E221" w14:textId="77777777" w:rsidR="003413FB" w:rsidRPr="003413FB" w:rsidRDefault="003413FB" w:rsidP="00950B6F">
      <w:pPr>
        <w:autoSpaceDE w:val="0"/>
        <w:autoSpaceDN w:val="0"/>
        <w:adjustRightInd w:val="0"/>
        <w:ind w:left="1440" w:hanging="720"/>
        <w:jc w:val="both"/>
        <w:rPr>
          <w:rFonts w:ascii="Arial" w:hAnsi="Arial" w:cs="Arial"/>
        </w:rPr>
      </w:pPr>
      <w:r w:rsidRPr="003413FB">
        <w:rPr>
          <w:rFonts w:ascii="Arial" w:hAnsi="Arial" w:cs="Arial"/>
        </w:rPr>
        <w:t>ii)</w:t>
      </w:r>
      <w:r w:rsidRPr="003413FB">
        <w:rPr>
          <w:rFonts w:ascii="Arial" w:hAnsi="Arial" w:cs="Arial"/>
        </w:rPr>
        <w:tab/>
        <w:t xml:space="preserve">Enhanced policy and regulatory environment for competitive markets and gender sensitive ICT markets; and </w:t>
      </w:r>
    </w:p>
    <w:p w14:paraId="16AFC71C" w14:textId="77777777" w:rsidR="003413FB" w:rsidRPr="003413FB" w:rsidRDefault="003413FB" w:rsidP="00950B6F">
      <w:pPr>
        <w:autoSpaceDE w:val="0"/>
        <w:autoSpaceDN w:val="0"/>
        <w:adjustRightInd w:val="0"/>
        <w:ind w:firstLine="720"/>
        <w:jc w:val="both"/>
        <w:rPr>
          <w:rFonts w:ascii="Arial" w:hAnsi="Arial" w:cs="Arial"/>
        </w:rPr>
      </w:pPr>
      <w:r w:rsidRPr="003413FB">
        <w:rPr>
          <w:rFonts w:ascii="Arial" w:hAnsi="Arial" w:cs="Arial"/>
        </w:rPr>
        <w:t>iii)</w:t>
      </w:r>
      <w:r w:rsidRPr="003413FB">
        <w:rPr>
          <w:rFonts w:ascii="Arial" w:hAnsi="Arial" w:cs="Arial"/>
        </w:rPr>
        <w:tab/>
        <w:t xml:space="preserve">Improved infrastructure connectivity and access to ICT. </w:t>
      </w:r>
    </w:p>
    <w:p w14:paraId="70763CB5" w14:textId="77777777" w:rsidR="003413FB" w:rsidRPr="003413FB" w:rsidRDefault="003413FB" w:rsidP="00950B6F">
      <w:pPr>
        <w:autoSpaceDE w:val="0"/>
        <w:autoSpaceDN w:val="0"/>
        <w:adjustRightInd w:val="0"/>
        <w:jc w:val="both"/>
        <w:rPr>
          <w:rFonts w:ascii="Arial" w:hAnsi="Arial" w:cs="Arial"/>
        </w:rPr>
      </w:pPr>
    </w:p>
    <w:p w14:paraId="0303ED29" w14:textId="5A2E91CD" w:rsidR="003413FB" w:rsidRPr="00E424AE" w:rsidRDefault="003413FB" w:rsidP="00950B6F">
      <w:pPr>
        <w:pStyle w:val="ListParagraph"/>
        <w:numPr>
          <w:ilvl w:val="1"/>
          <w:numId w:val="12"/>
        </w:numPr>
        <w:autoSpaceDE w:val="0"/>
        <w:autoSpaceDN w:val="0"/>
        <w:adjustRightInd w:val="0"/>
        <w:jc w:val="both"/>
        <w:rPr>
          <w:rFonts w:ascii="Arial" w:hAnsi="Arial" w:cs="Arial"/>
          <w:b/>
          <w:bCs/>
        </w:rPr>
      </w:pPr>
      <w:r w:rsidRPr="00E424AE">
        <w:rPr>
          <w:rFonts w:ascii="Arial" w:hAnsi="Arial" w:cs="Arial"/>
          <w:b/>
          <w:bCs/>
        </w:rPr>
        <w:t>Result Areas of the Programme</w:t>
      </w:r>
    </w:p>
    <w:p w14:paraId="35D8D34A" w14:textId="77777777" w:rsidR="00E424AE" w:rsidRPr="00E424AE" w:rsidRDefault="00E424AE" w:rsidP="00950B6F">
      <w:pPr>
        <w:pStyle w:val="ListParagraph"/>
        <w:autoSpaceDE w:val="0"/>
        <w:autoSpaceDN w:val="0"/>
        <w:adjustRightInd w:val="0"/>
        <w:ind w:left="792"/>
        <w:jc w:val="both"/>
        <w:rPr>
          <w:rFonts w:ascii="Arial" w:hAnsi="Arial" w:cs="Arial"/>
          <w:b/>
          <w:bCs/>
        </w:rPr>
      </w:pPr>
    </w:p>
    <w:p w14:paraId="48ADE5AE" w14:textId="0737F91C" w:rsidR="003413FB" w:rsidRDefault="003413FB" w:rsidP="00950B6F">
      <w:pPr>
        <w:autoSpaceDE w:val="0"/>
        <w:autoSpaceDN w:val="0"/>
        <w:adjustRightInd w:val="0"/>
        <w:ind w:left="720"/>
        <w:jc w:val="both"/>
        <w:rPr>
          <w:rFonts w:ascii="Arial" w:hAnsi="Arial" w:cs="Arial"/>
        </w:rPr>
      </w:pPr>
      <w:r w:rsidRPr="003413FB">
        <w:rPr>
          <w:rFonts w:ascii="Arial" w:hAnsi="Arial" w:cs="Arial"/>
        </w:rPr>
        <w:t>The programme integrates three key result areas which will be implemented through the following sub result areas:</w:t>
      </w:r>
    </w:p>
    <w:p w14:paraId="095C5D59" w14:textId="77777777" w:rsidR="000830C7" w:rsidRPr="003413FB" w:rsidRDefault="000830C7" w:rsidP="00950B6F">
      <w:pPr>
        <w:autoSpaceDE w:val="0"/>
        <w:autoSpaceDN w:val="0"/>
        <w:adjustRightInd w:val="0"/>
        <w:ind w:left="720"/>
        <w:jc w:val="both"/>
        <w:rPr>
          <w:rFonts w:ascii="Arial" w:hAnsi="Arial" w:cs="Arial"/>
        </w:rPr>
      </w:pPr>
    </w:p>
    <w:p w14:paraId="65E6B45A" w14:textId="77777777" w:rsidR="000727EA" w:rsidRDefault="003413FB" w:rsidP="00950B6F">
      <w:pPr>
        <w:autoSpaceDE w:val="0"/>
        <w:autoSpaceDN w:val="0"/>
        <w:adjustRightInd w:val="0"/>
        <w:ind w:firstLine="720"/>
        <w:jc w:val="both"/>
        <w:rPr>
          <w:rFonts w:ascii="Arial" w:hAnsi="Arial" w:cs="Arial"/>
        </w:rPr>
      </w:pPr>
      <w:r w:rsidRPr="003413FB">
        <w:rPr>
          <w:rFonts w:ascii="Arial" w:hAnsi="Arial" w:cs="Arial"/>
        </w:rPr>
        <w:t>Result</w:t>
      </w:r>
      <w:r w:rsidR="000727EA">
        <w:rPr>
          <w:rFonts w:ascii="Arial" w:hAnsi="Arial" w:cs="Arial"/>
        </w:rPr>
        <w:tab/>
      </w:r>
      <w:r w:rsidRPr="003413FB">
        <w:rPr>
          <w:rFonts w:ascii="Arial" w:hAnsi="Arial" w:cs="Arial"/>
        </w:rPr>
        <w:t xml:space="preserve"> 1: Regionally coordinated public and private sector ICT policy </w:t>
      </w:r>
    </w:p>
    <w:p w14:paraId="52512F5C" w14:textId="0210D2D4" w:rsidR="003413FB" w:rsidRPr="003413FB" w:rsidRDefault="000727EA" w:rsidP="00950B6F">
      <w:pPr>
        <w:autoSpaceDE w:val="0"/>
        <w:autoSpaceDN w:val="0"/>
        <w:adjustRightInd w:val="0"/>
        <w:ind w:left="2160"/>
        <w:jc w:val="both"/>
        <w:rPr>
          <w:rFonts w:ascii="Arial" w:hAnsi="Arial" w:cs="Arial"/>
        </w:rPr>
      </w:pPr>
      <w:r>
        <w:rPr>
          <w:rFonts w:ascii="Arial" w:hAnsi="Arial" w:cs="Arial"/>
        </w:rPr>
        <w:t xml:space="preserve">   </w:t>
      </w:r>
      <w:r w:rsidR="003413FB" w:rsidRPr="003413FB">
        <w:rPr>
          <w:rFonts w:ascii="Arial" w:hAnsi="Arial" w:cs="Arial"/>
        </w:rPr>
        <w:t xml:space="preserve">development. </w:t>
      </w:r>
    </w:p>
    <w:p w14:paraId="0F92C387" w14:textId="77777777" w:rsidR="003413FB" w:rsidRPr="003413FB" w:rsidRDefault="003413FB" w:rsidP="00950B6F">
      <w:pPr>
        <w:autoSpaceDE w:val="0"/>
        <w:autoSpaceDN w:val="0"/>
        <w:adjustRightInd w:val="0"/>
        <w:ind w:left="2160" w:hanging="720"/>
        <w:jc w:val="both"/>
        <w:rPr>
          <w:rFonts w:ascii="Arial" w:hAnsi="Arial" w:cs="Arial"/>
        </w:rPr>
      </w:pPr>
      <w:r w:rsidRPr="003413FB">
        <w:rPr>
          <w:rFonts w:ascii="Arial" w:hAnsi="Arial" w:cs="Arial"/>
        </w:rPr>
        <w:t>i)</w:t>
      </w:r>
      <w:r w:rsidRPr="003413FB">
        <w:rPr>
          <w:rFonts w:ascii="Arial" w:hAnsi="Arial" w:cs="Arial"/>
        </w:rPr>
        <w:tab/>
        <w:t xml:space="preserve">Sub Result 1.1: Mechanism for consensus building in policy development among public and private sectors </w:t>
      </w:r>
      <w:proofErr w:type="gramStart"/>
      <w:r w:rsidRPr="003413FB">
        <w:rPr>
          <w:rFonts w:ascii="Arial" w:hAnsi="Arial" w:cs="Arial"/>
        </w:rPr>
        <w:t>developed;</w:t>
      </w:r>
      <w:proofErr w:type="gramEnd"/>
    </w:p>
    <w:p w14:paraId="0C63C320" w14:textId="77777777" w:rsidR="003413FB" w:rsidRPr="003413FB" w:rsidRDefault="003413FB" w:rsidP="00950B6F">
      <w:pPr>
        <w:autoSpaceDE w:val="0"/>
        <w:autoSpaceDN w:val="0"/>
        <w:adjustRightInd w:val="0"/>
        <w:ind w:left="2160" w:hanging="720"/>
        <w:jc w:val="both"/>
        <w:rPr>
          <w:rFonts w:ascii="Arial" w:hAnsi="Arial" w:cs="Arial"/>
        </w:rPr>
      </w:pPr>
      <w:r w:rsidRPr="003413FB">
        <w:rPr>
          <w:rFonts w:ascii="Arial" w:hAnsi="Arial" w:cs="Arial"/>
        </w:rPr>
        <w:lastRenderedPageBreak/>
        <w:t>ii)</w:t>
      </w:r>
      <w:r w:rsidRPr="003413FB">
        <w:rPr>
          <w:rFonts w:ascii="Arial" w:hAnsi="Arial" w:cs="Arial"/>
        </w:rPr>
        <w:tab/>
        <w:t xml:space="preserve">Sub Result 1.2: Capacity of existing regional ICT associations enhanced. </w:t>
      </w:r>
    </w:p>
    <w:p w14:paraId="10D4F4A6" w14:textId="6A415520" w:rsidR="00F82FBE" w:rsidRPr="006A416E" w:rsidRDefault="003413FB" w:rsidP="00950B6F">
      <w:pPr>
        <w:autoSpaceDE w:val="0"/>
        <w:autoSpaceDN w:val="0"/>
        <w:adjustRightInd w:val="0"/>
        <w:ind w:left="2160" w:hanging="720"/>
        <w:jc w:val="both"/>
        <w:rPr>
          <w:rFonts w:ascii="Arial" w:hAnsi="Arial" w:cs="Arial"/>
        </w:rPr>
      </w:pPr>
      <w:r w:rsidRPr="003413FB">
        <w:rPr>
          <w:rFonts w:ascii="Arial" w:hAnsi="Arial" w:cs="Arial"/>
        </w:rPr>
        <w:t>iii)</w:t>
      </w:r>
      <w:r w:rsidRPr="003413FB">
        <w:rPr>
          <w:rFonts w:ascii="Arial" w:hAnsi="Arial" w:cs="Arial"/>
        </w:rPr>
        <w:tab/>
        <w:t xml:space="preserve">Sub Result 1.3: Accountability systems in policy formulation; and implementation strengthened between public and private ICT sector actors. </w:t>
      </w:r>
      <w:r w:rsidR="001443B3" w:rsidRPr="001443B3">
        <w:rPr>
          <w:rFonts w:ascii="Arial" w:hAnsi="Arial" w:cs="Arial"/>
        </w:rPr>
        <w:t>Seven years after adoption of the instrument, there is a need to assess its use and impact to understand how the COMESA Model has been helpful to Member States or not and the reasons.  The above assessed status will therefore inform on the way forward.</w:t>
      </w:r>
    </w:p>
    <w:p w14:paraId="54BA36F5" w14:textId="759BB68E" w:rsidR="00F82FBE" w:rsidRDefault="00F82FBE" w:rsidP="00C03BBF">
      <w:pPr>
        <w:jc w:val="both"/>
        <w:rPr>
          <w:rFonts w:ascii="Arial" w:hAnsi="Arial" w:cs="Arial"/>
        </w:rPr>
      </w:pPr>
    </w:p>
    <w:p w14:paraId="369858DB" w14:textId="77777777" w:rsidR="00E424AE" w:rsidRDefault="00E30CE8" w:rsidP="00C03BBF">
      <w:pPr>
        <w:ind w:left="720"/>
        <w:jc w:val="both"/>
        <w:rPr>
          <w:rFonts w:ascii="Arial" w:hAnsi="Arial" w:cs="Arial"/>
          <w:lang w:val="en-US"/>
        </w:rPr>
      </w:pPr>
      <w:r w:rsidRPr="00E30CE8">
        <w:rPr>
          <w:rFonts w:ascii="Arial" w:hAnsi="Arial" w:cs="Arial"/>
          <w:lang w:val="en-US"/>
        </w:rPr>
        <w:t xml:space="preserve">Result 2: Enhanced policy and regulatory environment for competitive markets and </w:t>
      </w:r>
      <w:r w:rsidR="00E424AE">
        <w:rPr>
          <w:rFonts w:ascii="Arial" w:hAnsi="Arial" w:cs="Arial"/>
          <w:lang w:val="en-US"/>
        </w:rPr>
        <w:t xml:space="preserve">  </w:t>
      </w:r>
    </w:p>
    <w:p w14:paraId="379DADAA" w14:textId="2E0554A2" w:rsidR="00E30CE8" w:rsidRPr="00E30CE8" w:rsidRDefault="00E424AE" w:rsidP="00C03BBF">
      <w:pPr>
        <w:ind w:left="1440"/>
        <w:jc w:val="both"/>
        <w:rPr>
          <w:rFonts w:ascii="Arial" w:hAnsi="Arial" w:cs="Arial"/>
          <w:i/>
          <w:lang w:val="en-US"/>
        </w:rPr>
      </w:pPr>
      <w:r>
        <w:rPr>
          <w:rFonts w:ascii="Arial" w:hAnsi="Arial" w:cs="Arial"/>
          <w:lang w:val="en-US"/>
        </w:rPr>
        <w:t xml:space="preserve">    </w:t>
      </w:r>
      <w:r w:rsidR="00E30CE8" w:rsidRPr="00E30CE8">
        <w:rPr>
          <w:rFonts w:ascii="Arial" w:hAnsi="Arial" w:cs="Arial"/>
          <w:lang w:val="en-US"/>
        </w:rPr>
        <w:t xml:space="preserve">gender sensitive ICT markets. </w:t>
      </w:r>
    </w:p>
    <w:p w14:paraId="371C32D1" w14:textId="77777777" w:rsidR="00E30CE8" w:rsidRPr="00E30CE8" w:rsidRDefault="00E30CE8" w:rsidP="00C03BBF">
      <w:pPr>
        <w:numPr>
          <w:ilvl w:val="0"/>
          <w:numId w:val="13"/>
        </w:numPr>
        <w:jc w:val="both"/>
        <w:rPr>
          <w:rFonts w:ascii="Arial" w:hAnsi="Arial" w:cs="Arial"/>
          <w:lang w:val="en-US"/>
        </w:rPr>
      </w:pPr>
      <w:r w:rsidRPr="00E30CE8">
        <w:rPr>
          <w:rFonts w:ascii="Arial" w:hAnsi="Arial" w:cs="Arial"/>
          <w:lang w:val="en-US"/>
        </w:rPr>
        <w:t xml:space="preserve">Sub result 2.1: Regional model policy and regulatory frameworks for e-commerce </w:t>
      </w:r>
      <w:proofErr w:type="gramStart"/>
      <w:r w:rsidRPr="00E30CE8">
        <w:rPr>
          <w:rFonts w:ascii="Arial" w:hAnsi="Arial" w:cs="Arial"/>
          <w:lang w:val="en-US"/>
        </w:rPr>
        <w:t>developed;</w:t>
      </w:r>
      <w:proofErr w:type="gramEnd"/>
    </w:p>
    <w:p w14:paraId="4FD65085" w14:textId="77777777" w:rsidR="00E30CE8" w:rsidRPr="00E30CE8" w:rsidRDefault="00E30CE8" w:rsidP="00C03BBF">
      <w:pPr>
        <w:numPr>
          <w:ilvl w:val="0"/>
          <w:numId w:val="13"/>
        </w:numPr>
        <w:jc w:val="both"/>
        <w:rPr>
          <w:rFonts w:ascii="Arial" w:hAnsi="Arial" w:cs="Arial"/>
          <w:lang w:val="en-US"/>
        </w:rPr>
      </w:pPr>
      <w:r w:rsidRPr="00E30CE8">
        <w:rPr>
          <w:rFonts w:ascii="Arial" w:hAnsi="Arial" w:cs="Arial"/>
          <w:lang w:val="en-US"/>
        </w:rPr>
        <w:t xml:space="preserve">Sub result 2.2: Gender responsive rights-based policy and regulatory frameworks for universal access and licensing strengthened; and </w:t>
      </w:r>
    </w:p>
    <w:p w14:paraId="6BDBDAED" w14:textId="77777777" w:rsidR="00E30CE8" w:rsidRPr="00E30CE8" w:rsidRDefault="00E30CE8" w:rsidP="00C03BBF">
      <w:pPr>
        <w:numPr>
          <w:ilvl w:val="0"/>
          <w:numId w:val="13"/>
        </w:numPr>
        <w:jc w:val="both"/>
        <w:rPr>
          <w:rFonts w:ascii="Arial" w:hAnsi="Arial" w:cs="Arial"/>
          <w:lang w:val="en-US"/>
        </w:rPr>
      </w:pPr>
      <w:r w:rsidRPr="00E30CE8">
        <w:rPr>
          <w:rFonts w:ascii="Arial" w:hAnsi="Arial" w:cs="Arial"/>
          <w:lang w:val="en-US"/>
        </w:rPr>
        <w:t xml:space="preserve">Sub result 2.3: Policy and regulatory frameworks to </w:t>
      </w:r>
      <w:proofErr w:type="spellStart"/>
      <w:r w:rsidRPr="00E30CE8">
        <w:rPr>
          <w:rFonts w:ascii="Arial" w:hAnsi="Arial" w:cs="Arial"/>
          <w:lang w:val="en-US"/>
        </w:rPr>
        <w:t>harmonise</w:t>
      </w:r>
      <w:proofErr w:type="spellEnd"/>
      <w:r w:rsidRPr="00E30CE8">
        <w:rPr>
          <w:rFonts w:ascii="Arial" w:hAnsi="Arial" w:cs="Arial"/>
          <w:lang w:val="en-US"/>
        </w:rPr>
        <w:t xml:space="preserve"> mobile roaming and termination tariffs and transit internet charges developed. </w:t>
      </w:r>
    </w:p>
    <w:p w14:paraId="6C6AA36A" w14:textId="77777777" w:rsidR="00E30CE8" w:rsidRPr="00E30CE8" w:rsidRDefault="00E30CE8" w:rsidP="00C03BBF">
      <w:pPr>
        <w:jc w:val="both"/>
        <w:rPr>
          <w:rFonts w:ascii="Arial" w:hAnsi="Arial" w:cs="Arial"/>
          <w:lang w:val="en-US"/>
        </w:rPr>
      </w:pPr>
    </w:p>
    <w:p w14:paraId="520C1A4F" w14:textId="77777777" w:rsidR="00E30CE8" w:rsidRPr="00E30CE8" w:rsidRDefault="00E30CE8" w:rsidP="00C03BBF">
      <w:pPr>
        <w:ind w:firstLine="720"/>
        <w:jc w:val="both"/>
        <w:rPr>
          <w:rFonts w:ascii="Arial" w:hAnsi="Arial" w:cs="Arial"/>
          <w:i/>
          <w:lang w:val="en-US"/>
        </w:rPr>
      </w:pPr>
      <w:r w:rsidRPr="00E30CE8">
        <w:rPr>
          <w:rFonts w:ascii="Arial" w:hAnsi="Arial" w:cs="Arial"/>
          <w:lang w:val="en-US"/>
        </w:rPr>
        <w:t xml:space="preserve">Result 3: Improved Policies, infrastructure connectivity and access to ICT. </w:t>
      </w:r>
    </w:p>
    <w:p w14:paraId="355A2BD5" w14:textId="77777777" w:rsidR="00E30CE8" w:rsidRPr="00E30CE8" w:rsidRDefault="00E30CE8" w:rsidP="00C03BBF">
      <w:pPr>
        <w:numPr>
          <w:ilvl w:val="0"/>
          <w:numId w:val="14"/>
        </w:numPr>
        <w:jc w:val="both"/>
        <w:rPr>
          <w:rFonts w:ascii="Arial" w:hAnsi="Arial" w:cs="Arial"/>
          <w:lang w:val="en-US"/>
        </w:rPr>
      </w:pPr>
      <w:bookmarkStart w:id="1" w:name="_Hlk89933641"/>
      <w:r w:rsidRPr="00E30CE8">
        <w:rPr>
          <w:rFonts w:ascii="Arial" w:hAnsi="Arial" w:cs="Arial"/>
          <w:lang w:val="en-US"/>
        </w:rPr>
        <w:t xml:space="preserve">Sub result 3.1: Policies to promote private sector investment in ICT infrastructure developed; and </w:t>
      </w:r>
    </w:p>
    <w:p w14:paraId="5F5049C4" w14:textId="3076E710" w:rsidR="00E30CE8" w:rsidRDefault="00E30CE8" w:rsidP="00C03BBF">
      <w:pPr>
        <w:numPr>
          <w:ilvl w:val="0"/>
          <w:numId w:val="14"/>
        </w:numPr>
        <w:jc w:val="both"/>
        <w:rPr>
          <w:rFonts w:ascii="Arial" w:hAnsi="Arial" w:cs="Arial"/>
          <w:lang w:val="en-US"/>
        </w:rPr>
      </w:pPr>
      <w:r w:rsidRPr="00E30CE8">
        <w:rPr>
          <w:rFonts w:ascii="Arial" w:hAnsi="Arial" w:cs="Arial"/>
          <w:lang w:val="en-US"/>
        </w:rPr>
        <w:t xml:space="preserve">Sub result 3.2: Policies and regulatory frameworks for open access and infrastructure sharing developed. </w:t>
      </w:r>
    </w:p>
    <w:p w14:paraId="5C8B2029" w14:textId="77777777" w:rsidR="00E30CE8" w:rsidRPr="00E30CE8" w:rsidRDefault="00E30CE8" w:rsidP="00C03BBF">
      <w:pPr>
        <w:ind w:left="1419"/>
        <w:jc w:val="both"/>
        <w:rPr>
          <w:rFonts w:ascii="Arial" w:hAnsi="Arial" w:cs="Arial"/>
          <w:lang w:val="en-US"/>
        </w:rPr>
      </w:pPr>
    </w:p>
    <w:bookmarkEnd w:id="1"/>
    <w:p w14:paraId="262AD7AB" w14:textId="3B318AD1" w:rsidR="00E30CE8" w:rsidRDefault="00E30CE8" w:rsidP="00C03BBF">
      <w:pPr>
        <w:numPr>
          <w:ilvl w:val="1"/>
          <w:numId w:val="12"/>
        </w:numPr>
        <w:jc w:val="both"/>
        <w:rPr>
          <w:rFonts w:ascii="Arial" w:hAnsi="Arial" w:cs="Arial"/>
          <w:b/>
          <w:lang w:val="en-US"/>
        </w:rPr>
      </w:pPr>
      <w:r w:rsidRPr="00E30CE8">
        <w:rPr>
          <w:rFonts w:ascii="Arial" w:hAnsi="Arial" w:cs="Arial"/>
          <w:b/>
          <w:lang w:val="en-US"/>
        </w:rPr>
        <w:t>Assignment Background</w:t>
      </w:r>
    </w:p>
    <w:p w14:paraId="76A75421" w14:textId="77777777" w:rsidR="000E728A" w:rsidRPr="00E30CE8" w:rsidRDefault="000E728A" w:rsidP="00C03BBF">
      <w:pPr>
        <w:ind w:left="792"/>
        <w:jc w:val="both"/>
        <w:rPr>
          <w:rFonts w:ascii="Arial" w:hAnsi="Arial" w:cs="Arial"/>
          <w:b/>
          <w:lang w:val="en-US"/>
        </w:rPr>
      </w:pPr>
    </w:p>
    <w:p w14:paraId="54A09170" w14:textId="77777777" w:rsidR="00E30CE8" w:rsidRPr="00E30CE8" w:rsidRDefault="00E30CE8" w:rsidP="00C03BBF">
      <w:pPr>
        <w:ind w:left="720"/>
        <w:jc w:val="both"/>
        <w:rPr>
          <w:rFonts w:ascii="Arial" w:hAnsi="Arial" w:cs="Arial"/>
          <w:lang w:val="en-US"/>
        </w:rPr>
      </w:pPr>
      <w:r w:rsidRPr="00E30CE8">
        <w:rPr>
          <w:rFonts w:ascii="Arial" w:hAnsi="Arial" w:cs="Arial"/>
          <w:lang w:val="en-US"/>
        </w:rPr>
        <w:t>This assignment falls under Result Area 1 that aims to achieve Regionally coordinated public and private sector ICT policy development</w:t>
      </w:r>
      <w:r w:rsidRPr="00E30CE8">
        <w:rPr>
          <w:rFonts w:ascii="Arial" w:hAnsi="Arial" w:cs="Arial"/>
        </w:rPr>
        <w:t>. The assignment s</w:t>
      </w:r>
      <w:proofErr w:type="spellStart"/>
      <w:r w:rsidRPr="00E30CE8">
        <w:rPr>
          <w:rFonts w:ascii="Arial" w:hAnsi="Arial" w:cs="Arial"/>
          <w:lang w:val="en-US"/>
        </w:rPr>
        <w:t>pecifically</w:t>
      </w:r>
      <w:proofErr w:type="spellEnd"/>
      <w:r w:rsidRPr="00E30CE8">
        <w:rPr>
          <w:rFonts w:ascii="Arial" w:hAnsi="Arial" w:cs="Arial"/>
        </w:rPr>
        <w:t xml:space="preserve"> falls </w:t>
      </w:r>
      <w:r w:rsidRPr="00E30CE8">
        <w:rPr>
          <w:rFonts w:ascii="Arial" w:hAnsi="Arial" w:cs="Arial"/>
          <w:lang w:val="en-US"/>
        </w:rPr>
        <w:t>under sub result 1.1 that seeks to have a mechanism for consensus building in policy development among public and private sectors developed and under sub result 1.3 that seeks for accountability systems in policy formulation and implementation strengthened between public and private ICT sector actors.</w:t>
      </w:r>
    </w:p>
    <w:p w14:paraId="2EF8591E" w14:textId="77777777" w:rsidR="00E30CE8" w:rsidRPr="00E30CE8" w:rsidRDefault="00E30CE8" w:rsidP="00C03BBF">
      <w:pPr>
        <w:jc w:val="both"/>
        <w:rPr>
          <w:rFonts w:ascii="Arial" w:hAnsi="Arial" w:cs="Arial"/>
          <w:lang w:val="en-US"/>
        </w:rPr>
      </w:pPr>
    </w:p>
    <w:p w14:paraId="087FAF2A" w14:textId="77777777" w:rsidR="00E30CE8" w:rsidRPr="00E30CE8" w:rsidRDefault="00E30CE8" w:rsidP="00C03BBF">
      <w:pPr>
        <w:ind w:firstLine="720"/>
        <w:jc w:val="both"/>
        <w:rPr>
          <w:rFonts w:ascii="Arial" w:hAnsi="Arial" w:cs="Arial"/>
          <w:lang w:val="en-US"/>
        </w:rPr>
      </w:pPr>
      <w:r w:rsidRPr="00E30CE8">
        <w:rPr>
          <w:rFonts w:ascii="Arial" w:hAnsi="Arial" w:cs="Arial"/>
          <w:lang w:val="en-US"/>
        </w:rPr>
        <w:t>The assignment related activities are as follows:</w:t>
      </w:r>
    </w:p>
    <w:p w14:paraId="256F9AE0" w14:textId="77777777" w:rsidR="00E30CE8" w:rsidRPr="00E30CE8" w:rsidRDefault="00E30CE8" w:rsidP="00C03BBF">
      <w:pPr>
        <w:jc w:val="both"/>
        <w:rPr>
          <w:rFonts w:ascii="Arial" w:hAnsi="Arial" w:cs="Arial"/>
          <w:lang w:val="en-US"/>
        </w:rPr>
      </w:pPr>
    </w:p>
    <w:p w14:paraId="45955B31" w14:textId="77777777" w:rsidR="00E30CE8" w:rsidRPr="00E30CE8" w:rsidRDefault="00E30CE8" w:rsidP="00C03BBF">
      <w:pPr>
        <w:numPr>
          <w:ilvl w:val="0"/>
          <w:numId w:val="16"/>
        </w:numPr>
        <w:jc w:val="both"/>
        <w:rPr>
          <w:rFonts w:ascii="Arial" w:hAnsi="Arial" w:cs="Arial"/>
          <w:lang w:val="en-US"/>
        </w:rPr>
      </w:pPr>
      <w:r w:rsidRPr="00E30CE8">
        <w:rPr>
          <w:rFonts w:ascii="Arial" w:hAnsi="Arial" w:cs="Arial"/>
          <w:lang w:val="en-US"/>
        </w:rPr>
        <w:t>Activity 1.1.2 developing a prioritized framework of cooperation for all key stakeholders to effectively implement the programme and ICT for Development in the region using a multi-stakeholder approach</w:t>
      </w:r>
      <w:r w:rsidRPr="00E30CE8" w:rsidDel="007B6009">
        <w:rPr>
          <w:rFonts w:ascii="Arial" w:hAnsi="Arial" w:cs="Arial"/>
          <w:lang w:val="en-US"/>
        </w:rPr>
        <w:t>.</w:t>
      </w:r>
      <w:r w:rsidRPr="00E30CE8">
        <w:rPr>
          <w:rFonts w:ascii="Arial" w:hAnsi="Arial" w:cs="Arial"/>
          <w:lang w:val="en-US"/>
        </w:rPr>
        <w:t xml:space="preserve"> The Framework is intended to determine a mechanism by which the identified stakeholders can collaborate. </w:t>
      </w:r>
    </w:p>
    <w:p w14:paraId="0DD83C26" w14:textId="77777777" w:rsidR="00E30CE8" w:rsidRPr="00E30CE8" w:rsidRDefault="00E30CE8" w:rsidP="00C03BBF">
      <w:pPr>
        <w:jc w:val="both"/>
        <w:rPr>
          <w:rFonts w:ascii="Arial" w:hAnsi="Arial" w:cs="Arial"/>
          <w:lang w:val="en-US"/>
        </w:rPr>
      </w:pPr>
    </w:p>
    <w:p w14:paraId="3B882D03" w14:textId="77777777" w:rsidR="00E30CE8" w:rsidRPr="00E30CE8" w:rsidRDefault="00E30CE8" w:rsidP="00C03BBF">
      <w:pPr>
        <w:numPr>
          <w:ilvl w:val="0"/>
          <w:numId w:val="16"/>
        </w:numPr>
        <w:jc w:val="both"/>
        <w:rPr>
          <w:rFonts w:ascii="Arial" w:hAnsi="Arial" w:cs="Arial"/>
          <w:lang w:val="en-US"/>
        </w:rPr>
      </w:pPr>
      <w:r w:rsidRPr="00E30CE8">
        <w:rPr>
          <w:rFonts w:ascii="Arial" w:hAnsi="Arial" w:cs="Arial"/>
          <w:lang w:val="en-US"/>
        </w:rPr>
        <w:t>Activity 1.3.1 developing a Regional Action Plan with an elaborate Monitoring and Evaluation (M&amp;E) framework to effectively monitor programme implementation and determine effectiveness of the programme; and</w:t>
      </w:r>
    </w:p>
    <w:p w14:paraId="72339032" w14:textId="77777777" w:rsidR="00E30CE8" w:rsidRPr="00E30CE8" w:rsidRDefault="00E30CE8" w:rsidP="00C03BBF">
      <w:pPr>
        <w:jc w:val="both"/>
        <w:rPr>
          <w:rFonts w:ascii="Arial" w:hAnsi="Arial" w:cs="Arial"/>
          <w:lang w:val="en-US"/>
        </w:rPr>
      </w:pPr>
    </w:p>
    <w:p w14:paraId="3F2FD2A3" w14:textId="61565E98" w:rsidR="00E30CE8" w:rsidRDefault="00E30CE8" w:rsidP="00C03BBF">
      <w:pPr>
        <w:numPr>
          <w:ilvl w:val="0"/>
          <w:numId w:val="16"/>
        </w:numPr>
        <w:jc w:val="both"/>
        <w:rPr>
          <w:rFonts w:ascii="Arial" w:hAnsi="Arial" w:cs="Arial"/>
          <w:lang w:val="en-US"/>
        </w:rPr>
      </w:pPr>
      <w:r w:rsidRPr="00E30CE8">
        <w:rPr>
          <w:rFonts w:ascii="Arial" w:hAnsi="Arial" w:cs="Arial"/>
          <w:lang w:val="en-US"/>
        </w:rPr>
        <w:t xml:space="preserve">Activity 1.3.2 to develop an Exit Strategy of the EU support to ensure continuity of the actions supported by the programme. This will enable sustainability of the synergies created during the program and enable continuity after the programme. </w:t>
      </w:r>
    </w:p>
    <w:p w14:paraId="0162DAF0" w14:textId="3775DF52" w:rsidR="00C03BBF" w:rsidRDefault="00C03BBF" w:rsidP="00A76C61">
      <w:pPr>
        <w:jc w:val="both"/>
        <w:rPr>
          <w:rFonts w:ascii="Arial" w:hAnsi="Arial" w:cs="Arial"/>
          <w:lang w:val="en-US"/>
        </w:rPr>
      </w:pPr>
    </w:p>
    <w:p w14:paraId="40052B46" w14:textId="2159F825" w:rsidR="000830C7" w:rsidRDefault="000830C7" w:rsidP="00A76C61">
      <w:pPr>
        <w:jc w:val="both"/>
        <w:rPr>
          <w:rFonts w:ascii="Arial" w:hAnsi="Arial" w:cs="Arial"/>
          <w:lang w:val="en-US"/>
        </w:rPr>
      </w:pPr>
    </w:p>
    <w:p w14:paraId="13916382" w14:textId="77777777" w:rsidR="000830C7" w:rsidRPr="00A76C61" w:rsidRDefault="000830C7" w:rsidP="00A76C61">
      <w:pPr>
        <w:jc w:val="both"/>
        <w:rPr>
          <w:rFonts w:ascii="Arial" w:hAnsi="Arial" w:cs="Arial"/>
          <w:lang w:val="en-US"/>
        </w:rPr>
      </w:pPr>
    </w:p>
    <w:p w14:paraId="28B09673" w14:textId="75D26DEA" w:rsidR="00E30CE8" w:rsidRPr="00BD6FB0" w:rsidRDefault="00E30CE8" w:rsidP="00C03BBF">
      <w:pPr>
        <w:pStyle w:val="ListParagraph"/>
        <w:numPr>
          <w:ilvl w:val="0"/>
          <w:numId w:val="12"/>
        </w:numPr>
        <w:jc w:val="both"/>
        <w:rPr>
          <w:rFonts w:ascii="Arial" w:hAnsi="Arial" w:cs="Arial"/>
          <w:b/>
          <w:lang w:val="en-US"/>
        </w:rPr>
      </w:pPr>
      <w:r w:rsidRPr="00BD6FB0">
        <w:rPr>
          <w:rFonts w:ascii="Arial" w:hAnsi="Arial" w:cs="Arial"/>
          <w:b/>
          <w:lang w:val="en-US"/>
        </w:rPr>
        <w:lastRenderedPageBreak/>
        <w:t>R</w:t>
      </w:r>
      <w:r w:rsidR="00DB4E32">
        <w:rPr>
          <w:rFonts w:ascii="Arial" w:hAnsi="Arial" w:cs="Arial"/>
          <w:b/>
          <w:lang w:val="en-US"/>
        </w:rPr>
        <w:t>ATIONALE OF THE ASSIGNMENT</w:t>
      </w:r>
    </w:p>
    <w:p w14:paraId="46DFA4B1" w14:textId="77777777" w:rsidR="000E728A" w:rsidRPr="00E30CE8" w:rsidRDefault="000E728A" w:rsidP="00C03BBF">
      <w:pPr>
        <w:ind w:left="360"/>
        <w:jc w:val="both"/>
        <w:rPr>
          <w:rFonts w:ascii="Arial" w:hAnsi="Arial" w:cs="Arial"/>
          <w:b/>
          <w:lang w:val="en-US"/>
        </w:rPr>
      </w:pPr>
    </w:p>
    <w:p w14:paraId="19888E73" w14:textId="77777777" w:rsidR="00E30CE8" w:rsidRPr="00E30CE8" w:rsidRDefault="00E30CE8" w:rsidP="000830C7">
      <w:pPr>
        <w:numPr>
          <w:ilvl w:val="1"/>
          <w:numId w:val="12"/>
        </w:numPr>
        <w:ind w:hanging="252"/>
        <w:jc w:val="both"/>
        <w:rPr>
          <w:rFonts w:ascii="Arial" w:hAnsi="Arial" w:cs="Arial"/>
          <w:b/>
          <w:lang w:val="en-US"/>
        </w:rPr>
      </w:pPr>
      <w:r w:rsidRPr="00E30CE8">
        <w:rPr>
          <w:rFonts w:ascii="Arial" w:hAnsi="Arial" w:cs="Arial"/>
          <w:b/>
          <w:lang w:val="en-US"/>
        </w:rPr>
        <w:t xml:space="preserve">Introduction </w:t>
      </w:r>
    </w:p>
    <w:p w14:paraId="26CD8EFF" w14:textId="77777777" w:rsidR="00E30CE8" w:rsidRPr="00E30CE8" w:rsidRDefault="00E30CE8" w:rsidP="00C03BBF">
      <w:pPr>
        <w:jc w:val="both"/>
        <w:rPr>
          <w:rFonts w:ascii="Arial" w:hAnsi="Arial" w:cs="Arial"/>
          <w:lang w:val="en-US"/>
        </w:rPr>
      </w:pPr>
    </w:p>
    <w:p w14:paraId="36F38F79" w14:textId="77777777" w:rsidR="00E30CE8" w:rsidRPr="00E30CE8" w:rsidRDefault="00E30CE8" w:rsidP="00C03BBF">
      <w:pPr>
        <w:ind w:left="567"/>
        <w:jc w:val="both"/>
        <w:rPr>
          <w:rFonts w:ascii="Arial" w:hAnsi="Arial" w:cs="Arial"/>
          <w:lang w:val="en-JM"/>
        </w:rPr>
      </w:pPr>
      <w:r w:rsidRPr="00E30CE8">
        <w:rPr>
          <w:rFonts w:ascii="Arial" w:hAnsi="Arial" w:cs="Arial"/>
          <w:lang w:val="en-US"/>
        </w:rPr>
        <w:t xml:space="preserve">Information and Communication Technologies (ICTs) is a crucial element in socio -economic development in general and in the process of regional economic integration.  </w:t>
      </w:r>
      <w:r w:rsidRPr="00E30CE8">
        <w:rPr>
          <w:rFonts w:ascii="Arial" w:hAnsi="Arial" w:cs="Arial"/>
          <w:lang w:val="en-JM"/>
        </w:rPr>
        <w:t xml:space="preserve">ICTs promote development and generate socio economic benefits, in that it reduces information costs which </w:t>
      </w:r>
      <w:proofErr w:type="spellStart"/>
      <w:r w:rsidRPr="00E30CE8">
        <w:rPr>
          <w:rFonts w:ascii="Arial" w:hAnsi="Arial" w:cs="Arial"/>
          <w:lang w:val="en-JM"/>
        </w:rPr>
        <w:t>inturn</w:t>
      </w:r>
      <w:proofErr w:type="spellEnd"/>
      <w:r w:rsidRPr="00E30CE8">
        <w:rPr>
          <w:rFonts w:ascii="Arial" w:hAnsi="Arial" w:cs="Arial"/>
          <w:lang w:val="en-JM"/>
        </w:rPr>
        <w:t xml:space="preserve"> lowers the cost of economic and social transactions for ﬁrms, individuals, and governments. </w:t>
      </w:r>
    </w:p>
    <w:p w14:paraId="38D3EFB2" w14:textId="77777777" w:rsidR="00E30CE8" w:rsidRPr="00E30CE8" w:rsidRDefault="00E30CE8" w:rsidP="00C03BBF">
      <w:pPr>
        <w:jc w:val="both"/>
        <w:rPr>
          <w:rFonts w:ascii="Arial" w:hAnsi="Arial" w:cs="Arial"/>
          <w:lang w:val="en-JM"/>
        </w:rPr>
      </w:pPr>
    </w:p>
    <w:p w14:paraId="71B74FC2" w14:textId="172F48A6" w:rsidR="00E30CE8" w:rsidRDefault="00E30CE8" w:rsidP="00C03BBF">
      <w:pPr>
        <w:ind w:left="567"/>
        <w:jc w:val="both"/>
        <w:rPr>
          <w:rFonts w:ascii="Arial" w:hAnsi="Arial" w:cs="Arial"/>
          <w:lang w:val="en-US"/>
        </w:rPr>
      </w:pPr>
      <w:r w:rsidRPr="00E30CE8">
        <w:rPr>
          <w:rFonts w:ascii="Arial" w:hAnsi="Arial" w:cs="Arial"/>
          <w:lang w:val="en-US"/>
        </w:rPr>
        <w:t>The EA-SA-IO region like the rest of Africa region has recorded rapid increase in subscription for ICT services in the last two decades, thanks to market reforms and technological</w:t>
      </w:r>
    </w:p>
    <w:p w14:paraId="0C02B4D1" w14:textId="280E03A7" w:rsidR="00E30CE8" w:rsidRDefault="00E30CE8" w:rsidP="00C03BBF">
      <w:pPr>
        <w:jc w:val="both"/>
        <w:rPr>
          <w:rFonts w:ascii="Arial" w:hAnsi="Arial" w:cs="Arial"/>
          <w:lang w:val="en-US"/>
        </w:rPr>
      </w:pPr>
    </w:p>
    <w:p w14:paraId="220B21EC" w14:textId="7D1AA395" w:rsidR="00E30CE8" w:rsidRPr="00E30CE8" w:rsidRDefault="00E30CE8" w:rsidP="00C03BBF">
      <w:pPr>
        <w:ind w:left="567"/>
        <w:jc w:val="both"/>
        <w:rPr>
          <w:rFonts w:ascii="Arial" w:hAnsi="Arial" w:cs="Arial"/>
        </w:rPr>
      </w:pPr>
      <w:r w:rsidRPr="00E30CE8">
        <w:rPr>
          <w:rFonts w:ascii="Arial" w:hAnsi="Arial" w:cs="Arial"/>
        </w:rPr>
        <w:t xml:space="preserve">development. Mobile subscription per 100 inhabitants stood at </w:t>
      </w:r>
      <w:r w:rsidR="000E728A" w:rsidRPr="00E30CE8">
        <w:rPr>
          <w:rFonts w:ascii="Arial" w:hAnsi="Arial" w:cs="Arial"/>
        </w:rPr>
        <w:t>83 percent</w:t>
      </w:r>
      <w:r w:rsidRPr="00E30CE8">
        <w:rPr>
          <w:rFonts w:ascii="Arial" w:hAnsi="Arial" w:cs="Arial"/>
        </w:rPr>
        <w:t xml:space="preserve"> (up by 6.7 percent from previous estimates) in Africa compared to world average of 110 percent in 2021. Liberalisation of the ICT sector </w:t>
      </w:r>
      <w:proofErr w:type="gramStart"/>
      <w:r w:rsidRPr="00E30CE8">
        <w:rPr>
          <w:rFonts w:ascii="Arial" w:hAnsi="Arial" w:cs="Arial"/>
        </w:rPr>
        <w:t>opened up</w:t>
      </w:r>
      <w:proofErr w:type="gramEnd"/>
      <w:r w:rsidRPr="00E30CE8">
        <w:rPr>
          <w:rFonts w:ascii="Arial" w:hAnsi="Arial" w:cs="Arial"/>
        </w:rPr>
        <w:t xml:space="preserve"> private sector investments required to expand ICT networks and services while the emergence of mobile telephony enabled an easier, rapid and cost-effective way of delivering ICT services across large geographical areas. Many countries in the region have opened their ICT markets for Competition and have created regulatory institution.</w:t>
      </w:r>
    </w:p>
    <w:p w14:paraId="20210DC3" w14:textId="77777777" w:rsidR="00E30CE8" w:rsidRPr="00E30CE8" w:rsidRDefault="00E30CE8" w:rsidP="00C03BBF">
      <w:pPr>
        <w:jc w:val="both"/>
        <w:rPr>
          <w:rFonts w:ascii="Arial" w:hAnsi="Arial" w:cs="Arial"/>
        </w:rPr>
      </w:pPr>
    </w:p>
    <w:p w14:paraId="2F19C011" w14:textId="653673A3" w:rsidR="00E30CE8" w:rsidRPr="00E30CE8" w:rsidRDefault="00E30CE8" w:rsidP="00C03BBF">
      <w:pPr>
        <w:ind w:left="567"/>
        <w:jc w:val="both"/>
        <w:rPr>
          <w:rFonts w:ascii="Arial" w:hAnsi="Arial" w:cs="Arial"/>
        </w:rPr>
      </w:pPr>
      <w:r w:rsidRPr="00E30CE8">
        <w:rPr>
          <w:rFonts w:ascii="Arial" w:hAnsi="Arial" w:cs="Arial"/>
        </w:rPr>
        <w:t xml:space="preserve">Despite growing </w:t>
      </w:r>
      <w:r w:rsidR="000E728A" w:rsidRPr="00E30CE8">
        <w:rPr>
          <w:rFonts w:ascii="Arial" w:hAnsi="Arial" w:cs="Arial"/>
        </w:rPr>
        <w:t>connections,</w:t>
      </w:r>
      <w:r w:rsidRPr="00E30CE8">
        <w:rPr>
          <w:rFonts w:ascii="Arial" w:hAnsi="Arial" w:cs="Arial"/>
        </w:rPr>
        <w:t xml:space="preserve"> digital benefits are not spreading rapidly enough. Indeed, nearly 67 percent of the Africa’s people is still offline and can’t fully participate in the digital economy. There are also persistent digital divides across gender, geography, age, and income dimensions within each country. Many countries in the region are aware of the potential of ICTs in improving great socio-economic benefits and the need to bridge the existing digital divide.</w:t>
      </w:r>
    </w:p>
    <w:p w14:paraId="09EA17EF" w14:textId="77777777" w:rsidR="00E30CE8" w:rsidRPr="00E30CE8" w:rsidRDefault="00E30CE8" w:rsidP="00C03BBF">
      <w:pPr>
        <w:jc w:val="both"/>
        <w:rPr>
          <w:rFonts w:ascii="Arial" w:hAnsi="Arial" w:cs="Arial"/>
        </w:rPr>
      </w:pPr>
    </w:p>
    <w:p w14:paraId="74A4D16F" w14:textId="77777777" w:rsidR="00E30CE8" w:rsidRPr="00E30CE8" w:rsidRDefault="00E30CE8" w:rsidP="00C03BBF">
      <w:pPr>
        <w:ind w:left="567"/>
        <w:jc w:val="both"/>
        <w:rPr>
          <w:rFonts w:ascii="Arial" w:hAnsi="Arial" w:cs="Arial"/>
        </w:rPr>
      </w:pPr>
      <w:proofErr w:type="gramStart"/>
      <w:r w:rsidRPr="00E30CE8">
        <w:rPr>
          <w:rFonts w:ascii="Arial" w:hAnsi="Arial" w:cs="Arial"/>
        </w:rPr>
        <w:t>In order to</w:t>
      </w:r>
      <w:proofErr w:type="gramEnd"/>
      <w:r w:rsidRPr="00E30CE8">
        <w:rPr>
          <w:rFonts w:ascii="Arial" w:hAnsi="Arial" w:cs="Arial"/>
        </w:rPr>
        <w:t xml:space="preserve"> ensure that ICT benefits the region, there is a need for strong leadership with appropriate governance mechanisms. Better coordination of ICT interventions is needed to ensure that efforts are not duplicated and that limited resources are optimally utilised. At a regional level, there is opportunity for member states to cooperate and coordinate on implementation of policy and regulatory reform by sharing experiences, practices and lessons learnt.  These should include providing a platform for Partners’ Dialogues and Collaborative Planning, Resource </w:t>
      </w:r>
      <w:proofErr w:type="gramStart"/>
      <w:r w:rsidRPr="00E30CE8">
        <w:rPr>
          <w:rFonts w:ascii="Arial" w:hAnsi="Arial" w:cs="Arial"/>
        </w:rPr>
        <w:t>Mobilization</w:t>
      </w:r>
      <w:proofErr w:type="gramEnd"/>
      <w:r w:rsidRPr="00E30CE8">
        <w:rPr>
          <w:rFonts w:ascii="Arial" w:hAnsi="Arial" w:cs="Arial"/>
        </w:rPr>
        <w:t xml:space="preserve"> and enhanced capacity through Knowledge Sharing</w:t>
      </w:r>
    </w:p>
    <w:p w14:paraId="72039691" w14:textId="77777777" w:rsidR="00E30CE8" w:rsidRPr="00E30CE8" w:rsidRDefault="00E30CE8" w:rsidP="00C03BBF">
      <w:pPr>
        <w:jc w:val="both"/>
        <w:rPr>
          <w:rFonts w:ascii="Arial" w:hAnsi="Arial" w:cs="Arial"/>
        </w:rPr>
      </w:pPr>
    </w:p>
    <w:p w14:paraId="0EB433A3" w14:textId="77777777" w:rsidR="00E30CE8" w:rsidRPr="00E30CE8" w:rsidRDefault="00E30CE8" w:rsidP="00C03BBF">
      <w:pPr>
        <w:ind w:left="567"/>
        <w:jc w:val="both"/>
        <w:rPr>
          <w:rFonts w:ascii="Arial" w:hAnsi="Arial" w:cs="Arial"/>
        </w:rPr>
      </w:pPr>
      <w:r w:rsidRPr="00E30CE8">
        <w:rPr>
          <w:rFonts w:ascii="Arial" w:hAnsi="Arial" w:cs="Arial"/>
        </w:rPr>
        <w:t>Today, digital transformation is paramount for economic development and poverty reduction in Africa and for enhancement of any sectors with advances in e-health, e- government, e- education etc.  The growth and advancements of the ICT industry has created the need for various stakeholders to collaborate and create opportunities for partnerships. Stakeholder management is therefore of utmost importance in the ICT industry to maximize involvement, engagement, and participation to obtain high positive impact of ongoing and upcoming initiatives and programmes such as the EGEE-ICT.</w:t>
      </w:r>
    </w:p>
    <w:p w14:paraId="322DAA8A" w14:textId="77777777" w:rsidR="00E30CE8" w:rsidRPr="00E30CE8" w:rsidRDefault="00E30CE8" w:rsidP="00C03BBF">
      <w:pPr>
        <w:jc w:val="both"/>
        <w:rPr>
          <w:rFonts w:ascii="Arial" w:hAnsi="Arial" w:cs="Arial"/>
        </w:rPr>
      </w:pPr>
    </w:p>
    <w:p w14:paraId="3CAED7AA" w14:textId="65A07C6C" w:rsidR="00E30CE8" w:rsidRDefault="00E30CE8" w:rsidP="00C03BBF">
      <w:pPr>
        <w:ind w:left="567"/>
        <w:jc w:val="both"/>
        <w:rPr>
          <w:rFonts w:ascii="Arial" w:hAnsi="Arial" w:cs="Arial"/>
        </w:rPr>
      </w:pPr>
      <w:r w:rsidRPr="00E30CE8">
        <w:rPr>
          <w:rFonts w:ascii="Arial" w:hAnsi="Arial" w:cs="Arial"/>
        </w:rPr>
        <w:t xml:space="preserve">A stakeholder framework of cooperation provides a mechanism on how different stakeholders and entities can work in partnership to ensure that common objectives and interests are supported. Several stakeholder frameworks of cooperation have </w:t>
      </w:r>
      <w:r w:rsidRPr="00E30CE8">
        <w:rPr>
          <w:rFonts w:ascii="Arial" w:hAnsi="Arial" w:cs="Arial"/>
        </w:rPr>
        <w:lastRenderedPageBreak/>
        <w:t xml:space="preserve">been set in place to provide guidance on stakeholder engagement. The COMESA, EAC and SADC Tripartite is an example of a framework of cooperation, whereby the three RECs agreed to work together to accelerate economic integration in the Eastern and Southern Africa </w:t>
      </w:r>
      <w:r w:rsidR="000E728A" w:rsidRPr="00E30CE8">
        <w:rPr>
          <w:rFonts w:ascii="Arial" w:hAnsi="Arial" w:cs="Arial"/>
        </w:rPr>
        <w:t>region.</w:t>
      </w:r>
      <w:r w:rsidRPr="00E30CE8">
        <w:rPr>
          <w:rFonts w:ascii="Arial" w:hAnsi="Arial" w:cs="Arial"/>
        </w:rPr>
        <w:t xml:space="preserve">  The International Telecommunications Union has also established several Frameworks of cooperation to enhance global ICT connectivity. One example is the ITU Framework for cooperation in </w:t>
      </w:r>
      <w:r w:rsidR="000E728A" w:rsidRPr="00E30CE8">
        <w:rPr>
          <w:rFonts w:ascii="Arial" w:hAnsi="Arial" w:cs="Arial"/>
        </w:rPr>
        <w:t xml:space="preserve">Emergencies </w:t>
      </w:r>
      <w:r w:rsidRPr="00E30CE8">
        <w:rPr>
          <w:rFonts w:ascii="Arial" w:hAnsi="Arial" w:cs="Arial"/>
        </w:rPr>
        <w:t>This framework of cooperation was established to primarily deliver and deploy telecommunications/information and communication resources to countries, humanitarian actors, and victims of disasters in a timely manner whenever and wherever disasters may occur using transportable, easy to deploy and reliable systems that are non-exclusive.</w:t>
      </w:r>
    </w:p>
    <w:p w14:paraId="7C4AB1C2" w14:textId="58926539" w:rsidR="00E30CE8" w:rsidRDefault="00E30CE8" w:rsidP="00C03BBF">
      <w:pPr>
        <w:jc w:val="both"/>
        <w:rPr>
          <w:rFonts w:ascii="Arial" w:hAnsi="Arial" w:cs="Arial"/>
        </w:rPr>
      </w:pPr>
    </w:p>
    <w:p w14:paraId="71099630" w14:textId="454C578C" w:rsidR="00E30CE8" w:rsidRPr="00E30CE8" w:rsidRDefault="00E30CE8" w:rsidP="00C03BBF">
      <w:pPr>
        <w:ind w:left="567"/>
        <w:jc w:val="both"/>
        <w:rPr>
          <w:rFonts w:ascii="Arial" w:hAnsi="Arial" w:cs="Arial"/>
        </w:rPr>
      </w:pPr>
      <w:r w:rsidRPr="00E30CE8">
        <w:rPr>
          <w:rFonts w:ascii="Arial" w:hAnsi="Arial" w:cs="Arial"/>
        </w:rPr>
        <w:t xml:space="preserve">Action plans provide detailed steps and activities to achieve a programme. In 2005, Swedish International Development Cooperation Agency (SIDA) issued a Strategy and Action Plan for ICT in Development </w:t>
      </w:r>
      <w:r w:rsidR="000E728A" w:rsidRPr="00E30CE8">
        <w:rPr>
          <w:rFonts w:ascii="Arial" w:hAnsi="Arial" w:cs="Arial"/>
        </w:rPr>
        <w:t>Cooperation given</w:t>
      </w:r>
      <w:r w:rsidRPr="00E30CE8">
        <w:rPr>
          <w:rFonts w:ascii="Arial" w:hAnsi="Arial" w:cs="Arial"/>
        </w:rPr>
        <w:t xml:space="preserve"> that ICT had the potential to achieve economic development and broad poverty reduction. This particular action plan was an instrument that would enable SIDA in its operation to use ICT as a development tool.  A regional action plan will ensure its effectiveness in the ICT development in the EA-SA-IO region. The Regional Action will be incorporated with an elaborate M&amp;E framework. A Monitoring process involves the tracking of key elements of a programme performance on a regular basis and usually involves periodic reporting, on outputs, activities, and the use of resources. Evaluation on the other hand appraise data and information from the monitoring process that inform strategic decisions on relevance, effectiveness, efficiency impact and </w:t>
      </w:r>
      <w:r w:rsidR="000E728A" w:rsidRPr="00E30CE8">
        <w:rPr>
          <w:rFonts w:ascii="Arial" w:hAnsi="Arial" w:cs="Arial"/>
        </w:rPr>
        <w:t>sustainability.</w:t>
      </w:r>
      <w:r w:rsidRPr="00E30CE8">
        <w:rPr>
          <w:rFonts w:ascii="Arial" w:hAnsi="Arial" w:cs="Arial"/>
        </w:rPr>
        <w:t xml:space="preserve"> Monitoring and Evaluation enables the tracking the progress and effectiveness on achieving a programme objectives and mandate. Therefore, an M&amp;E framework will provide for a clear approach on reporting and track the results and progress achieved from ICT development initiatives in the region in line with the initiatives and activities in the Regional Action plan. </w:t>
      </w:r>
    </w:p>
    <w:p w14:paraId="17D3B051" w14:textId="77777777" w:rsidR="00E30CE8" w:rsidRPr="00E30CE8" w:rsidRDefault="00E30CE8" w:rsidP="00C03BBF">
      <w:pPr>
        <w:jc w:val="both"/>
        <w:rPr>
          <w:rFonts w:ascii="Arial" w:hAnsi="Arial" w:cs="Arial"/>
        </w:rPr>
      </w:pPr>
    </w:p>
    <w:p w14:paraId="2F1FD716" w14:textId="77777777" w:rsidR="00E30CE8" w:rsidRPr="00E30CE8" w:rsidRDefault="00E30CE8" w:rsidP="00C03BBF">
      <w:pPr>
        <w:ind w:left="567"/>
        <w:jc w:val="both"/>
        <w:rPr>
          <w:rFonts w:ascii="Arial" w:hAnsi="Arial" w:cs="Arial"/>
        </w:rPr>
      </w:pPr>
      <w:r w:rsidRPr="00E30CE8">
        <w:rPr>
          <w:rFonts w:ascii="Arial" w:hAnsi="Arial" w:cs="Arial"/>
        </w:rPr>
        <w:t xml:space="preserve">Usually at the end of a given programme, the support both technical and financial comes to an end or diminishes. And yet there are aspects of the </w:t>
      </w:r>
      <w:proofErr w:type="spellStart"/>
      <w:r w:rsidRPr="00E30CE8">
        <w:rPr>
          <w:rFonts w:ascii="Arial" w:hAnsi="Arial" w:cs="Arial"/>
        </w:rPr>
        <w:t>progamme</w:t>
      </w:r>
      <w:proofErr w:type="spellEnd"/>
      <w:r w:rsidRPr="00E30CE8">
        <w:rPr>
          <w:rFonts w:ascii="Arial" w:hAnsi="Arial" w:cs="Arial"/>
        </w:rPr>
        <w:t xml:space="preserve"> that may need continuity. For example, the EU support for the EGEE-ICT is expected to end in November 2024 and yet the impact of the program would not be fully realized and would need to be determined. Therefore, Sustenance of any programme is prerequisite long after the support from the donor or development partner has come an end. Therefore, an Exit strategy will provide guidance on how regional ICT development programmes can be sustained and followed up after the support has ended.</w:t>
      </w:r>
    </w:p>
    <w:p w14:paraId="738B41A7" w14:textId="77777777" w:rsidR="00E30CE8" w:rsidRPr="00E30CE8" w:rsidRDefault="00E30CE8" w:rsidP="00C03BBF">
      <w:pPr>
        <w:jc w:val="both"/>
        <w:rPr>
          <w:rFonts w:ascii="Arial" w:hAnsi="Arial" w:cs="Arial"/>
        </w:rPr>
      </w:pPr>
    </w:p>
    <w:p w14:paraId="40629BA1" w14:textId="77777777" w:rsidR="00E30CE8" w:rsidRPr="00E30CE8" w:rsidRDefault="00E30CE8" w:rsidP="00C03BBF">
      <w:pPr>
        <w:ind w:left="567"/>
        <w:jc w:val="both"/>
        <w:rPr>
          <w:rFonts w:ascii="Arial" w:hAnsi="Arial" w:cs="Arial"/>
        </w:rPr>
      </w:pPr>
      <w:r w:rsidRPr="00E30CE8">
        <w:rPr>
          <w:rFonts w:ascii="Arial" w:hAnsi="Arial" w:cs="Arial"/>
        </w:rPr>
        <w:t xml:space="preserve">Finally, to enhance regional cooperation there is a need to incorporate digital tools or a digital portal that makes it easy to communicate, create, disseminate, store, and manage information for ICT development initiatives for the region.  This assignment   therefore seeks to develop a Regional ICT Digital Portal. The Portal will provide content on the following but not limited </w:t>
      </w:r>
      <w:proofErr w:type="gramStart"/>
      <w:r w:rsidRPr="00E30CE8">
        <w:rPr>
          <w:rFonts w:ascii="Arial" w:hAnsi="Arial" w:cs="Arial"/>
        </w:rPr>
        <w:t>to:</w:t>
      </w:r>
      <w:proofErr w:type="gramEnd"/>
      <w:r w:rsidRPr="00E30CE8">
        <w:rPr>
          <w:rFonts w:ascii="Arial" w:hAnsi="Arial" w:cs="Arial"/>
        </w:rPr>
        <w:t xml:space="preserve"> bulletins, ICT projects, events, M&amp;E, ICT statistics, dashboard, reports, information sharing, et cetera.</w:t>
      </w:r>
    </w:p>
    <w:p w14:paraId="21F941FD" w14:textId="5110AB51" w:rsidR="00E30CE8" w:rsidRDefault="00E30CE8" w:rsidP="00C03BBF">
      <w:pPr>
        <w:jc w:val="both"/>
        <w:rPr>
          <w:rFonts w:ascii="Arial" w:hAnsi="Arial" w:cs="Arial"/>
        </w:rPr>
      </w:pPr>
    </w:p>
    <w:p w14:paraId="07892D6D" w14:textId="34A070C3" w:rsidR="000E728A" w:rsidRDefault="000E728A" w:rsidP="00C03BBF">
      <w:pPr>
        <w:jc w:val="both"/>
        <w:rPr>
          <w:rFonts w:ascii="Arial" w:hAnsi="Arial" w:cs="Arial"/>
        </w:rPr>
      </w:pPr>
    </w:p>
    <w:p w14:paraId="0A12AB3B" w14:textId="093FA75E" w:rsidR="000E728A" w:rsidRDefault="000E728A" w:rsidP="00C03BBF">
      <w:pPr>
        <w:jc w:val="both"/>
        <w:rPr>
          <w:rFonts w:ascii="Arial" w:hAnsi="Arial" w:cs="Arial"/>
        </w:rPr>
      </w:pPr>
    </w:p>
    <w:p w14:paraId="6A0465B6" w14:textId="77777777" w:rsidR="000E728A" w:rsidRPr="00E30CE8" w:rsidRDefault="000E728A" w:rsidP="00C03BBF">
      <w:pPr>
        <w:jc w:val="both"/>
        <w:rPr>
          <w:rFonts w:ascii="Arial" w:hAnsi="Arial" w:cs="Arial"/>
        </w:rPr>
      </w:pPr>
    </w:p>
    <w:p w14:paraId="726539DC" w14:textId="203E3777" w:rsidR="00E30CE8" w:rsidRDefault="00B51DC0" w:rsidP="00C03BBF">
      <w:pPr>
        <w:ind w:firstLine="567"/>
        <w:jc w:val="both"/>
        <w:rPr>
          <w:rFonts w:ascii="Arial" w:hAnsi="Arial" w:cs="Arial"/>
          <w:b/>
          <w:bCs/>
        </w:rPr>
      </w:pPr>
      <w:r>
        <w:rPr>
          <w:rFonts w:ascii="Arial" w:hAnsi="Arial" w:cs="Arial"/>
          <w:b/>
          <w:bCs/>
        </w:rPr>
        <w:lastRenderedPageBreak/>
        <w:t>1</w:t>
      </w:r>
      <w:r w:rsidR="00E30CE8" w:rsidRPr="000E728A">
        <w:rPr>
          <w:rFonts w:ascii="Arial" w:hAnsi="Arial" w:cs="Arial"/>
          <w:b/>
          <w:bCs/>
        </w:rPr>
        <w:t>.2.</w:t>
      </w:r>
      <w:r w:rsidR="00E30CE8" w:rsidRPr="000E728A">
        <w:rPr>
          <w:rFonts w:ascii="Arial" w:hAnsi="Arial" w:cs="Arial"/>
          <w:b/>
          <w:bCs/>
        </w:rPr>
        <w:tab/>
        <w:t>Objectives of the Assignment</w:t>
      </w:r>
    </w:p>
    <w:p w14:paraId="4811EE42" w14:textId="77777777" w:rsidR="000E728A" w:rsidRPr="000E728A" w:rsidRDefault="000E728A" w:rsidP="00C03BBF">
      <w:pPr>
        <w:jc w:val="both"/>
        <w:rPr>
          <w:rFonts w:ascii="Arial" w:hAnsi="Arial" w:cs="Arial"/>
          <w:b/>
          <w:bCs/>
        </w:rPr>
      </w:pPr>
    </w:p>
    <w:p w14:paraId="30699A8B" w14:textId="35DC7AE5" w:rsidR="00E30CE8" w:rsidRDefault="00E30CE8" w:rsidP="00C03BBF">
      <w:pPr>
        <w:ind w:left="720"/>
        <w:jc w:val="both"/>
        <w:rPr>
          <w:rFonts w:ascii="Arial" w:hAnsi="Arial" w:cs="Arial"/>
        </w:rPr>
      </w:pPr>
      <w:r w:rsidRPr="00E30CE8">
        <w:rPr>
          <w:rFonts w:ascii="Arial" w:hAnsi="Arial" w:cs="Arial"/>
        </w:rPr>
        <w:t>The overall objective of the assignment is to develop consensus building in policy development among key stakeholder (public and private actors) to achieve regional ICT integration in the EA-SA-IO region.</w:t>
      </w:r>
    </w:p>
    <w:p w14:paraId="66636ABF" w14:textId="77777777" w:rsidR="000E728A" w:rsidRPr="00E30CE8" w:rsidRDefault="000E728A" w:rsidP="00C03BBF">
      <w:pPr>
        <w:ind w:left="720"/>
        <w:jc w:val="both"/>
        <w:rPr>
          <w:rFonts w:ascii="Arial" w:hAnsi="Arial" w:cs="Arial"/>
        </w:rPr>
      </w:pPr>
    </w:p>
    <w:p w14:paraId="5E5A9671" w14:textId="72EE2A5F" w:rsidR="00E30CE8" w:rsidRPr="00E30CE8" w:rsidRDefault="00E30CE8" w:rsidP="00C03BBF">
      <w:pPr>
        <w:ind w:firstLine="720"/>
        <w:jc w:val="both"/>
        <w:rPr>
          <w:rFonts w:ascii="Arial" w:hAnsi="Arial" w:cs="Arial"/>
        </w:rPr>
      </w:pPr>
      <w:r w:rsidRPr="00E30CE8">
        <w:rPr>
          <w:rFonts w:ascii="Arial" w:hAnsi="Arial" w:cs="Arial"/>
        </w:rPr>
        <w:t xml:space="preserve">The specific objectives of the assignment </w:t>
      </w:r>
      <w:proofErr w:type="gramStart"/>
      <w:r w:rsidRPr="00E30CE8">
        <w:rPr>
          <w:rFonts w:ascii="Arial" w:hAnsi="Arial" w:cs="Arial"/>
        </w:rPr>
        <w:t>are:-</w:t>
      </w:r>
      <w:proofErr w:type="gramEnd"/>
    </w:p>
    <w:p w14:paraId="544A65FC" w14:textId="77777777" w:rsidR="00E30CE8" w:rsidRPr="00E30CE8" w:rsidRDefault="00E30CE8" w:rsidP="00C03BBF">
      <w:pPr>
        <w:jc w:val="both"/>
        <w:rPr>
          <w:rFonts w:ascii="Arial" w:hAnsi="Arial" w:cs="Arial"/>
        </w:rPr>
      </w:pPr>
    </w:p>
    <w:p w14:paraId="453754D4" w14:textId="77777777" w:rsidR="00E30CE8" w:rsidRPr="00E30CE8" w:rsidRDefault="00E30CE8" w:rsidP="00C03BBF">
      <w:pPr>
        <w:ind w:left="1440" w:hanging="720"/>
        <w:jc w:val="both"/>
        <w:rPr>
          <w:rFonts w:ascii="Arial" w:hAnsi="Arial" w:cs="Arial"/>
        </w:rPr>
      </w:pPr>
      <w:r w:rsidRPr="00E30CE8">
        <w:rPr>
          <w:rFonts w:ascii="Arial" w:hAnsi="Arial" w:cs="Arial"/>
        </w:rPr>
        <w:t>i.</w:t>
      </w:r>
      <w:r w:rsidRPr="00E30CE8">
        <w:rPr>
          <w:rFonts w:ascii="Arial" w:hAnsi="Arial" w:cs="Arial"/>
        </w:rPr>
        <w:tab/>
        <w:t>Develop a prioritized framework of cooperation using multistakeholder approach to guide the collaboration of stakeholders which should include a regional action plan that incorporated with a monitoring and evaluation framework, and an Exit strategy.</w:t>
      </w:r>
    </w:p>
    <w:p w14:paraId="76BE3283" w14:textId="77777777" w:rsidR="00E30CE8" w:rsidRPr="00E30CE8" w:rsidRDefault="00E30CE8" w:rsidP="00C03BBF">
      <w:pPr>
        <w:jc w:val="both"/>
        <w:rPr>
          <w:rFonts w:ascii="Arial" w:hAnsi="Arial" w:cs="Arial"/>
        </w:rPr>
      </w:pPr>
    </w:p>
    <w:p w14:paraId="03421E64" w14:textId="3FF825B5" w:rsidR="00E30CE8" w:rsidRDefault="00E30CE8" w:rsidP="00C03BBF">
      <w:pPr>
        <w:ind w:firstLine="720"/>
        <w:jc w:val="both"/>
        <w:rPr>
          <w:rFonts w:ascii="Arial" w:hAnsi="Arial" w:cs="Arial"/>
        </w:rPr>
      </w:pPr>
      <w:r w:rsidRPr="00E30CE8">
        <w:rPr>
          <w:rFonts w:ascii="Arial" w:hAnsi="Arial" w:cs="Arial"/>
        </w:rPr>
        <w:t>ii.</w:t>
      </w:r>
      <w:r w:rsidRPr="00E30CE8">
        <w:rPr>
          <w:rFonts w:ascii="Arial" w:hAnsi="Arial" w:cs="Arial"/>
        </w:rPr>
        <w:tab/>
        <w:t>Design, develop and implement a Regional ICT Digital Portal</w:t>
      </w:r>
    </w:p>
    <w:p w14:paraId="2DCB5624" w14:textId="6CB45E32" w:rsidR="00E30CE8" w:rsidRDefault="00E30CE8" w:rsidP="00C03BBF">
      <w:pPr>
        <w:jc w:val="both"/>
        <w:rPr>
          <w:rFonts w:ascii="Arial" w:hAnsi="Arial" w:cs="Arial"/>
        </w:rPr>
      </w:pPr>
    </w:p>
    <w:p w14:paraId="466DC302" w14:textId="3CFECB4B" w:rsidR="00E30CE8" w:rsidRDefault="00E30CE8" w:rsidP="00C03BBF">
      <w:pPr>
        <w:numPr>
          <w:ilvl w:val="0"/>
          <w:numId w:val="12"/>
        </w:numPr>
        <w:jc w:val="both"/>
        <w:rPr>
          <w:rFonts w:ascii="Arial" w:hAnsi="Arial" w:cs="Arial"/>
          <w:b/>
          <w:lang w:val="en-US"/>
        </w:rPr>
      </w:pPr>
      <w:r w:rsidRPr="00E30CE8">
        <w:rPr>
          <w:rFonts w:ascii="Arial" w:hAnsi="Arial" w:cs="Arial"/>
          <w:b/>
          <w:lang w:val="en-US"/>
        </w:rPr>
        <w:t>S</w:t>
      </w:r>
      <w:r w:rsidR="00DB4E32">
        <w:rPr>
          <w:rFonts w:ascii="Arial" w:hAnsi="Arial" w:cs="Arial"/>
          <w:b/>
          <w:lang w:val="en-US"/>
        </w:rPr>
        <w:t>COPE</w:t>
      </w:r>
      <w:r w:rsidRPr="00E30CE8">
        <w:rPr>
          <w:rFonts w:ascii="Arial" w:hAnsi="Arial" w:cs="Arial"/>
          <w:b/>
          <w:lang w:val="en-US"/>
        </w:rPr>
        <w:t xml:space="preserve"> </w:t>
      </w:r>
      <w:r w:rsidR="00DB4E32">
        <w:rPr>
          <w:rFonts w:ascii="Arial" w:hAnsi="Arial" w:cs="Arial"/>
          <w:b/>
          <w:lang w:val="en-US"/>
        </w:rPr>
        <w:t>OF THE WORK FOR THE</w:t>
      </w:r>
      <w:r w:rsidRPr="00E30CE8">
        <w:rPr>
          <w:rFonts w:ascii="Arial" w:hAnsi="Arial" w:cs="Arial"/>
          <w:b/>
          <w:lang w:val="en-US"/>
        </w:rPr>
        <w:t xml:space="preserve"> C</w:t>
      </w:r>
      <w:r w:rsidR="00DB4E32">
        <w:rPr>
          <w:rFonts w:ascii="Arial" w:hAnsi="Arial" w:cs="Arial"/>
          <w:b/>
          <w:lang w:val="en-US"/>
        </w:rPr>
        <w:t>ONSULTANCY</w:t>
      </w:r>
    </w:p>
    <w:p w14:paraId="61E9B630" w14:textId="77777777" w:rsidR="00B51DC0" w:rsidRPr="00E30CE8" w:rsidRDefault="00B51DC0" w:rsidP="00C03BBF">
      <w:pPr>
        <w:ind w:left="360"/>
        <w:jc w:val="both"/>
        <w:rPr>
          <w:rFonts w:ascii="Arial" w:hAnsi="Arial" w:cs="Arial"/>
          <w:b/>
          <w:lang w:val="en-US"/>
        </w:rPr>
      </w:pPr>
    </w:p>
    <w:p w14:paraId="7BDF0E7F" w14:textId="04A0E01C" w:rsidR="00E30CE8" w:rsidRDefault="00E30CE8" w:rsidP="000830C7">
      <w:pPr>
        <w:numPr>
          <w:ilvl w:val="1"/>
          <w:numId w:val="12"/>
        </w:numPr>
        <w:ind w:hanging="252"/>
        <w:jc w:val="both"/>
        <w:rPr>
          <w:rFonts w:ascii="Arial" w:hAnsi="Arial" w:cs="Arial"/>
          <w:b/>
          <w:lang w:val="en-US"/>
        </w:rPr>
      </w:pPr>
      <w:r w:rsidRPr="00E30CE8">
        <w:rPr>
          <w:rFonts w:ascii="Arial" w:hAnsi="Arial" w:cs="Arial"/>
          <w:b/>
          <w:lang w:val="en-US"/>
        </w:rPr>
        <w:t>Develop Framework of Cooperation</w:t>
      </w:r>
    </w:p>
    <w:p w14:paraId="2AC23610" w14:textId="77777777" w:rsidR="00B51DC0" w:rsidRPr="00E30CE8" w:rsidRDefault="00B51DC0" w:rsidP="00C03BBF">
      <w:pPr>
        <w:ind w:left="999"/>
        <w:jc w:val="both"/>
        <w:rPr>
          <w:rFonts w:ascii="Arial" w:hAnsi="Arial" w:cs="Arial"/>
          <w:b/>
          <w:lang w:val="en-US"/>
        </w:rPr>
      </w:pPr>
    </w:p>
    <w:p w14:paraId="373C181F" w14:textId="18CA1200" w:rsidR="00E30CE8" w:rsidRDefault="00E30CE8" w:rsidP="00C03BBF">
      <w:pPr>
        <w:ind w:left="896"/>
        <w:jc w:val="both"/>
        <w:rPr>
          <w:rFonts w:ascii="Arial" w:hAnsi="Arial" w:cs="Arial"/>
          <w:lang w:val="en-US"/>
        </w:rPr>
      </w:pPr>
      <w:r w:rsidRPr="00E30CE8">
        <w:rPr>
          <w:rFonts w:ascii="Arial" w:hAnsi="Arial" w:cs="Arial"/>
          <w:lang w:val="en-US"/>
        </w:rPr>
        <w:t>The consulting firm will develop a Framework of Cooperation by undertaking the following tasks:</w:t>
      </w:r>
    </w:p>
    <w:p w14:paraId="1B2137C9" w14:textId="77777777" w:rsidR="00B51DC0" w:rsidRPr="00E30CE8" w:rsidRDefault="00B51DC0" w:rsidP="00C03BBF">
      <w:pPr>
        <w:ind w:left="896"/>
        <w:jc w:val="both"/>
        <w:rPr>
          <w:rFonts w:ascii="Arial" w:hAnsi="Arial" w:cs="Arial"/>
          <w:lang w:val="en-US"/>
        </w:rPr>
      </w:pPr>
    </w:p>
    <w:p w14:paraId="17762C04" w14:textId="1F15FD0C" w:rsidR="00E30CE8" w:rsidRPr="00BD6FB0" w:rsidRDefault="00E30CE8" w:rsidP="00C03BBF">
      <w:pPr>
        <w:pStyle w:val="ListParagraph"/>
        <w:numPr>
          <w:ilvl w:val="2"/>
          <w:numId w:val="12"/>
        </w:numPr>
        <w:jc w:val="both"/>
        <w:rPr>
          <w:rFonts w:ascii="Arial" w:hAnsi="Arial" w:cs="Arial"/>
          <w:b/>
          <w:lang w:val="en-US"/>
        </w:rPr>
      </w:pPr>
      <w:r w:rsidRPr="00BD6FB0">
        <w:rPr>
          <w:rFonts w:ascii="Arial" w:hAnsi="Arial" w:cs="Arial"/>
          <w:b/>
          <w:lang w:val="en-US"/>
        </w:rPr>
        <w:t>Review of Programme Documentation and Literature review</w:t>
      </w:r>
    </w:p>
    <w:p w14:paraId="243EFA53" w14:textId="77777777" w:rsidR="00BD6FB0" w:rsidRPr="00BD6FB0" w:rsidRDefault="00BD6FB0" w:rsidP="00C03BBF">
      <w:pPr>
        <w:pStyle w:val="ListParagraph"/>
        <w:ind w:left="792"/>
        <w:jc w:val="both"/>
        <w:rPr>
          <w:rFonts w:ascii="Arial" w:hAnsi="Arial" w:cs="Arial"/>
          <w:b/>
          <w:lang w:val="en-US"/>
        </w:rPr>
      </w:pPr>
    </w:p>
    <w:p w14:paraId="2B834542" w14:textId="684D5E44" w:rsidR="00E30CE8" w:rsidRPr="00E30CE8" w:rsidRDefault="00E30CE8" w:rsidP="00C03BBF">
      <w:pPr>
        <w:ind w:left="720"/>
        <w:jc w:val="both"/>
        <w:rPr>
          <w:rFonts w:ascii="Arial" w:hAnsi="Arial" w:cs="Arial"/>
          <w:lang w:val="en-US"/>
        </w:rPr>
      </w:pPr>
      <w:r w:rsidRPr="00E30CE8">
        <w:rPr>
          <w:rFonts w:ascii="Arial" w:hAnsi="Arial" w:cs="Arial"/>
          <w:lang w:val="en-US"/>
        </w:rPr>
        <w:t xml:space="preserve">The </w:t>
      </w:r>
      <w:r w:rsidR="000830C7">
        <w:rPr>
          <w:rFonts w:ascii="Arial" w:hAnsi="Arial" w:cs="Arial"/>
          <w:lang w:val="en-US"/>
        </w:rPr>
        <w:t>consulting</w:t>
      </w:r>
      <w:r w:rsidRPr="00E30CE8">
        <w:rPr>
          <w:rFonts w:ascii="Arial" w:hAnsi="Arial" w:cs="Arial"/>
        </w:rPr>
        <w:t xml:space="preserve"> </w:t>
      </w:r>
      <w:r w:rsidRPr="00E30CE8">
        <w:rPr>
          <w:rFonts w:ascii="Arial" w:hAnsi="Arial" w:cs="Arial"/>
          <w:lang w:val="en-US"/>
        </w:rPr>
        <w:t xml:space="preserve">firm will be required to review the existing </w:t>
      </w:r>
      <w:proofErr w:type="spellStart"/>
      <w:r w:rsidRPr="00E30CE8">
        <w:rPr>
          <w:rFonts w:ascii="Arial" w:hAnsi="Arial" w:cs="Arial"/>
          <w:lang w:val="en-US"/>
        </w:rPr>
        <w:t>programme</w:t>
      </w:r>
      <w:proofErr w:type="spellEnd"/>
      <w:r w:rsidRPr="00E30CE8">
        <w:rPr>
          <w:rFonts w:ascii="Arial" w:hAnsi="Arial" w:cs="Arial"/>
          <w:lang w:val="en-US"/>
        </w:rPr>
        <w:t xml:space="preserve"> documentation and relevant documentation and literature.</w:t>
      </w:r>
      <w:r w:rsidRPr="00E30CE8">
        <w:rPr>
          <w:rFonts w:ascii="Arial" w:hAnsi="Arial" w:cs="Arial"/>
        </w:rPr>
        <w:t xml:space="preserve"> </w:t>
      </w:r>
      <w:r w:rsidRPr="00E30CE8">
        <w:rPr>
          <w:rFonts w:ascii="Arial" w:hAnsi="Arial" w:cs="Arial"/>
          <w:lang w:val="en-US"/>
        </w:rPr>
        <w:t>Clear appreciation and consideration of relevant existing documentation will provide coherence on the subject matter and feed into the subsequent activities of the assignment.</w:t>
      </w:r>
    </w:p>
    <w:p w14:paraId="6604CA78" w14:textId="77777777" w:rsidR="00E30CE8" w:rsidRPr="00E30CE8" w:rsidRDefault="00E30CE8" w:rsidP="00C03BBF">
      <w:pPr>
        <w:jc w:val="both"/>
        <w:rPr>
          <w:rFonts w:ascii="Arial" w:hAnsi="Arial" w:cs="Arial"/>
          <w:lang w:val="en-US"/>
        </w:rPr>
      </w:pPr>
    </w:p>
    <w:p w14:paraId="60D84119" w14:textId="32180692" w:rsidR="00E30CE8" w:rsidRPr="00E30CE8" w:rsidRDefault="00E30CE8" w:rsidP="00C03BBF">
      <w:pPr>
        <w:jc w:val="both"/>
        <w:rPr>
          <w:rFonts w:ascii="Arial" w:hAnsi="Arial" w:cs="Arial"/>
          <w:lang w:val="en-US"/>
        </w:rPr>
      </w:pPr>
      <w:r w:rsidRPr="00E30CE8">
        <w:rPr>
          <w:rFonts w:ascii="Arial" w:hAnsi="Arial" w:cs="Arial"/>
          <w:lang w:val="en-US"/>
        </w:rPr>
        <w:t xml:space="preserve"> </w:t>
      </w:r>
      <w:r w:rsidR="00BD6FB0">
        <w:rPr>
          <w:rFonts w:ascii="Arial" w:hAnsi="Arial" w:cs="Arial"/>
          <w:lang w:val="en-US"/>
        </w:rPr>
        <w:tab/>
      </w:r>
      <w:r w:rsidRPr="00E30CE8">
        <w:rPr>
          <w:rFonts w:ascii="Arial" w:hAnsi="Arial" w:cs="Arial"/>
          <w:lang w:val="en-US"/>
        </w:rPr>
        <w:t>Under this section the consultant will therefore undertake the following tasks:</w:t>
      </w:r>
    </w:p>
    <w:p w14:paraId="63463E50" w14:textId="77777777" w:rsidR="00E30CE8" w:rsidRPr="00E30CE8" w:rsidRDefault="00E30CE8" w:rsidP="00C03BBF">
      <w:pPr>
        <w:numPr>
          <w:ilvl w:val="0"/>
          <w:numId w:val="17"/>
        </w:numPr>
        <w:jc w:val="both"/>
        <w:rPr>
          <w:rFonts w:ascii="Arial" w:hAnsi="Arial" w:cs="Arial"/>
          <w:lang w:val="en-US"/>
        </w:rPr>
      </w:pPr>
      <w:r w:rsidRPr="00E30CE8">
        <w:rPr>
          <w:rFonts w:ascii="Arial" w:hAnsi="Arial" w:cs="Arial"/>
          <w:lang w:val="en-US"/>
        </w:rPr>
        <w:t xml:space="preserve">Review relevant programme </w:t>
      </w:r>
      <w:proofErr w:type="gramStart"/>
      <w:r w:rsidRPr="00E30CE8">
        <w:rPr>
          <w:rFonts w:ascii="Arial" w:hAnsi="Arial" w:cs="Arial"/>
          <w:lang w:val="en-US"/>
        </w:rPr>
        <w:t>documents;</w:t>
      </w:r>
      <w:proofErr w:type="gramEnd"/>
    </w:p>
    <w:p w14:paraId="18D161ED" w14:textId="77777777" w:rsidR="00E30CE8" w:rsidRPr="00E30CE8" w:rsidRDefault="00E30CE8" w:rsidP="00C03BBF">
      <w:pPr>
        <w:numPr>
          <w:ilvl w:val="0"/>
          <w:numId w:val="17"/>
        </w:numPr>
        <w:jc w:val="both"/>
        <w:rPr>
          <w:rFonts w:ascii="Arial" w:hAnsi="Arial" w:cs="Arial"/>
          <w:lang w:val="en-US"/>
        </w:rPr>
      </w:pPr>
      <w:r w:rsidRPr="00E30CE8">
        <w:rPr>
          <w:rFonts w:ascii="Arial" w:hAnsi="Arial" w:cs="Arial"/>
          <w:lang w:val="en-US"/>
        </w:rPr>
        <w:t xml:space="preserve">Review and compare similar regional frameworks of cooperation documentation at continental and regional </w:t>
      </w:r>
      <w:proofErr w:type="gramStart"/>
      <w:r w:rsidRPr="00E30CE8">
        <w:rPr>
          <w:rFonts w:ascii="Arial" w:hAnsi="Arial" w:cs="Arial"/>
          <w:lang w:val="en-US"/>
        </w:rPr>
        <w:t>level;</w:t>
      </w:r>
      <w:proofErr w:type="gramEnd"/>
    </w:p>
    <w:p w14:paraId="33A672ED" w14:textId="77777777" w:rsidR="00E30CE8" w:rsidRPr="00E30CE8" w:rsidRDefault="00E30CE8" w:rsidP="00C03BBF">
      <w:pPr>
        <w:numPr>
          <w:ilvl w:val="0"/>
          <w:numId w:val="17"/>
        </w:numPr>
        <w:jc w:val="both"/>
        <w:rPr>
          <w:rFonts w:ascii="Arial" w:hAnsi="Arial" w:cs="Arial"/>
          <w:lang w:val="en-US"/>
        </w:rPr>
      </w:pPr>
      <w:r w:rsidRPr="00E30CE8">
        <w:rPr>
          <w:rFonts w:ascii="Arial" w:hAnsi="Arial" w:cs="Arial"/>
          <w:lang w:val="en-US"/>
        </w:rPr>
        <w:t>Review documents on action plans, M&amp;E systems related to similar programs developed by partners such as EU, ITU, World Bank (WB), etc.</w:t>
      </w:r>
    </w:p>
    <w:p w14:paraId="1393BFEC" w14:textId="77777777" w:rsidR="00E30CE8" w:rsidRPr="00E30CE8" w:rsidRDefault="00E30CE8" w:rsidP="00C03BBF">
      <w:pPr>
        <w:jc w:val="both"/>
        <w:rPr>
          <w:rFonts w:ascii="Arial" w:hAnsi="Arial" w:cs="Arial"/>
          <w:lang w:val="en-US"/>
        </w:rPr>
      </w:pPr>
    </w:p>
    <w:p w14:paraId="263681B3" w14:textId="61596935" w:rsidR="00E30CE8" w:rsidRDefault="00E30CE8" w:rsidP="00C03BBF">
      <w:pPr>
        <w:pStyle w:val="ListParagraph"/>
        <w:numPr>
          <w:ilvl w:val="2"/>
          <w:numId w:val="12"/>
        </w:numPr>
        <w:jc w:val="both"/>
        <w:rPr>
          <w:rFonts w:ascii="Arial" w:hAnsi="Arial" w:cs="Arial"/>
          <w:b/>
          <w:lang w:val="en-US"/>
        </w:rPr>
      </w:pPr>
      <w:r w:rsidRPr="006767E7">
        <w:rPr>
          <w:rFonts w:ascii="Arial" w:hAnsi="Arial" w:cs="Arial"/>
          <w:b/>
          <w:lang w:val="en-US"/>
        </w:rPr>
        <w:t>Framework of Cooperation</w:t>
      </w:r>
    </w:p>
    <w:p w14:paraId="3E25FB7C" w14:textId="77777777" w:rsidR="00EE3469" w:rsidRPr="006767E7" w:rsidRDefault="00EE3469" w:rsidP="00C03BBF">
      <w:pPr>
        <w:pStyle w:val="ListParagraph"/>
        <w:ind w:left="1224"/>
        <w:jc w:val="both"/>
        <w:rPr>
          <w:rFonts w:ascii="Arial" w:hAnsi="Arial" w:cs="Arial"/>
          <w:b/>
          <w:lang w:val="en-US"/>
        </w:rPr>
      </w:pPr>
    </w:p>
    <w:p w14:paraId="141A7603" w14:textId="77777777" w:rsidR="00E30CE8" w:rsidRPr="00E30CE8" w:rsidRDefault="00E30CE8" w:rsidP="00C03BBF">
      <w:pPr>
        <w:ind w:left="720"/>
        <w:jc w:val="both"/>
        <w:rPr>
          <w:rFonts w:ascii="Arial" w:hAnsi="Arial" w:cs="Arial"/>
          <w:lang w:val="en-US"/>
        </w:rPr>
      </w:pPr>
      <w:r w:rsidRPr="00E30CE8">
        <w:rPr>
          <w:rFonts w:ascii="Arial" w:hAnsi="Arial" w:cs="Arial"/>
          <w:lang w:val="en-US"/>
        </w:rPr>
        <w:t>Under this section the consultant will undertake the following tasks specific to determine a Framework of cooperation as follows:</w:t>
      </w:r>
    </w:p>
    <w:p w14:paraId="562E1D97" w14:textId="77777777" w:rsidR="00E30CE8" w:rsidRPr="00E30CE8" w:rsidRDefault="00E30CE8" w:rsidP="00C03BBF">
      <w:pPr>
        <w:jc w:val="both"/>
        <w:rPr>
          <w:rFonts w:ascii="Arial" w:hAnsi="Arial" w:cs="Arial"/>
          <w:i/>
          <w:iCs/>
          <w:lang w:val="en-US"/>
        </w:rPr>
      </w:pPr>
    </w:p>
    <w:p w14:paraId="38D562BD" w14:textId="77777777" w:rsidR="006767E7" w:rsidRPr="00E30CE8" w:rsidRDefault="00E30CE8" w:rsidP="00C03BBF">
      <w:pPr>
        <w:numPr>
          <w:ilvl w:val="0"/>
          <w:numId w:val="18"/>
        </w:numPr>
        <w:jc w:val="both"/>
        <w:rPr>
          <w:rFonts w:ascii="Arial" w:hAnsi="Arial" w:cs="Arial"/>
          <w:lang w:val="en-US"/>
        </w:rPr>
      </w:pPr>
      <w:r w:rsidRPr="00E30CE8">
        <w:rPr>
          <w:rFonts w:ascii="Arial" w:hAnsi="Arial" w:cs="Arial"/>
          <w:lang w:val="en-US"/>
        </w:rPr>
        <w:t>Study the report on the outcomes of the Stakeholder Mapping and Baseline Study</w:t>
      </w:r>
      <w:r w:rsidR="006767E7">
        <w:rPr>
          <w:rFonts w:ascii="Arial" w:hAnsi="Arial" w:cs="Arial"/>
          <w:lang w:val="en-US"/>
        </w:rPr>
        <w:t xml:space="preserve"> </w:t>
      </w:r>
      <w:r w:rsidR="006767E7" w:rsidRPr="00E30CE8">
        <w:rPr>
          <w:rFonts w:ascii="Arial" w:hAnsi="Arial" w:cs="Arial"/>
          <w:lang w:val="en-US"/>
        </w:rPr>
        <w:t>and review the updated log frame document</w:t>
      </w:r>
    </w:p>
    <w:p w14:paraId="55B83E28" w14:textId="168BB61E" w:rsidR="00E30CE8" w:rsidRDefault="00E30CE8" w:rsidP="00C03BBF">
      <w:pPr>
        <w:numPr>
          <w:ilvl w:val="0"/>
          <w:numId w:val="18"/>
        </w:numPr>
        <w:jc w:val="both"/>
        <w:rPr>
          <w:rFonts w:ascii="Arial" w:hAnsi="Arial" w:cs="Arial"/>
          <w:lang w:val="en-US"/>
        </w:rPr>
      </w:pPr>
      <w:r w:rsidRPr="00E30CE8">
        <w:rPr>
          <w:rFonts w:ascii="Arial" w:hAnsi="Arial" w:cs="Arial"/>
          <w:lang w:val="en-US"/>
        </w:rPr>
        <w:t>Obtain the list of stakeholders and identify responsibilities of each stakeholder and determine the interest and contribution of the different stakeholders to the programme with reference to the stakeholder mapping and baseline report; and</w:t>
      </w:r>
    </w:p>
    <w:p w14:paraId="71E1FB44" w14:textId="77777777" w:rsidR="00EE3469" w:rsidRPr="00EE3469" w:rsidRDefault="00EE3469" w:rsidP="00C03BBF">
      <w:pPr>
        <w:pStyle w:val="ListParagraph"/>
        <w:numPr>
          <w:ilvl w:val="0"/>
          <w:numId w:val="18"/>
        </w:numPr>
        <w:jc w:val="both"/>
        <w:rPr>
          <w:rFonts w:ascii="Arial" w:hAnsi="Arial" w:cs="Arial"/>
          <w:lang w:val="en-US"/>
        </w:rPr>
      </w:pPr>
      <w:r w:rsidRPr="00EE3469">
        <w:rPr>
          <w:rFonts w:ascii="Arial" w:hAnsi="Arial" w:cs="Arial"/>
          <w:lang w:val="en-US"/>
        </w:rPr>
        <w:t>Building on recommendation from the stakeholder mapping and baseline study, develop a mechanism for engagement of the stakeholders including:</w:t>
      </w:r>
    </w:p>
    <w:p w14:paraId="5249F5FE" w14:textId="77777777" w:rsidR="00E30CE8" w:rsidRPr="00E30CE8" w:rsidRDefault="00E30CE8" w:rsidP="00C03BBF">
      <w:pPr>
        <w:jc w:val="both"/>
        <w:rPr>
          <w:rFonts w:ascii="Arial" w:hAnsi="Arial" w:cs="Arial"/>
          <w:lang w:val="en-US"/>
        </w:rPr>
      </w:pPr>
    </w:p>
    <w:p w14:paraId="7A6EFDFE"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 xml:space="preserve">Information sharing </w:t>
      </w:r>
      <w:proofErr w:type="gramStart"/>
      <w:r w:rsidRPr="00E30CE8">
        <w:rPr>
          <w:rFonts w:ascii="Arial" w:hAnsi="Arial" w:cs="Arial"/>
          <w:lang w:val="en-US"/>
        </w:rPr>
        <w:t>methodology;</w:t>
      </w:r>
      <w:proofErr w:type="gramEnd"/>
    </w:p>
    <w:p w14:paraId="0F12E89F"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lastRenderedPageBreak/>
        <w:t xml:space="preserve">Areas of </w:t>
      </w:r>
      <w:proofErr w:type="gramStart"/>
      <w:r w:rsidRPr="00E30CE8">
        <w:rPr>
          <w:rFonts w:ascii="Arial" w:hAnsi="Arial" w:cs="Arial"/>
          <w:lang w:val="en-US"/>
        </w:rPr>
        <w:t>cooperation;</w:t>
      </w:r>
      <w:proofErr w:type="gramEnd"/>
    </w:p>
    <w:p w14:paraId="6372CC3D"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 xml:space="preserve">Approaches through identifying areas and activities of collaboration for the stakeholders for ICT regional </w:t>
      </w:r>
      <w:proofErr w:type="gramStart"/>
      <w:r w:rsidRPr="00E30CE8">
        <w:rPr>
          <w:rFonts w:ascii="Arial" w:hAnsi="Arial" w:cs="Arial"/>
          <w:lang w:val="en-US"/>
        </w:rPr>
        <w:t>development;</w:t>
      </w:r>
      <w:proofErr w:type="gramEnd"/>
    </w:p>
    <w:p w14:paraId="46122E01"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 xml:space="preserve">Incorporate means through which the newly developed ICT policy and regulations are discussed and deliberated upon by the </w:t>
      </w:r>
      <w:proofErr w:type="gramStart"/>
      <w:r w:rsidRPr="00E30CE8">
        <w:rPr>
          <w:rFonts w:ascii="Arial" w:hAnsi="Arial" w:cs="Arial"/>
          <w:lang w:val="en-US"/>
        </w:rPr>
        <w:t>stakeholders;</w:t>
      </w:r>
      <w:proofErr w:type="gramEnd"/>
    </w:p>
    <w:p w14:paraId="427BC124"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Incorporate means of bi-lateral or multi-lateral agreements that can be developed and achieved.  Provide terms and modalities for such agreements and templates for signed agreements where applicable; and</w:t>
      </w:r>
    </w:p>
    <w:p w14:paraId="20AD67AF"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The developed mechanism should include provision of enforcement of agreements, cost implication, rules of procedure, legal obligations among others.</w:t>
      </w:r>
    </w:p>
    <w:p w14:paraId="376F63BD" w14:textId="77777777" w:rsidR="00E30CE8" w:rsidRPr="00E30CE8" w:rsidRDefault="00E30CE8" w:rsidP="00C03BBF">
      <w:pPr>
        <w:jc w:val="both"/>
        <w:rPr>
          <w:rFonts w:ascii="Arial" w:hAnsi="Arial" w:cs="Arial"/>
          <w:lang w:val="en-US"/>
        </w:rPr>
      </w:pPr>
    </w:p>
    <w:p w14:paraId="47522838" w14:textId="3748D332" w:rsidR="00E30CE8" w:rsidRPr="00EE3469" w:rsidRDefault="00E30CE8" w:rsidP="00C03BBF">
      <w:pPr>
        <w:numPr>
          <w:ilvl w:val="2"/>
          <w:numId w:val="12"/>
        </w:numPr>
        <w:jc w:val="both"/>
        <w:rPr>
          <w:rFonts w:ascii="Arial" w:hAnsi="Arial" w:cs="Arial"/>
          <w:b/>
          <w:bCs/>
          <w:i/>
          <w:iCs/>
          <w:lang w:val="en-US"/>
        </w:rPr>
      </w:pPr>
      <w:r w:rsidRPr="00E30CE8">
        <w:rPr>
          <w:rFonts w:ascii="Arial" w:hAnsi="Arial" w:cs="Arial"/>
          <w:b/>
          <w:bCs/>
          <w:lang w:val="en-US"/>
        </w:rPr>
        <w:t>Regional Action Plan</w:t>
      </w:r>
    </w:p>
    <w:p w14:paraId="7FDAEEF7" w14:textId="77777777" w:rsidR="00EE3469" w:rsidRPr="00E30CE8" w:rsidRDefault="00EE3469" w:rsidP="00C03BBF">
      <w:pPr>
        <w:ind w:left="1224"/>
        <w:jc w:val="both"/>
        <w:rPr>
          <w:rFonts w:ascii="Arial" w:hAnsi="Arial" w:cs="Arial"/>
          <w:b/>
          <w:bCs/>
          <w:i/>
          <w:iCs/>
          <w:lang w:val="en-US"/>
        </w:rPr>
      </w:pPr>
    </w:p>
    <w:p w14:paraId="35DDCF06" w14:textId="5AD7A4F5" w:rsidR="00E30CE8" w:rsidRPr="00EE3469" w:rsidRDefault="00E30CE8" w:rsidP="00C03BBF">
      <w:pPr>
        <w:numPr>
          <w:ilvl w:val="0"/>
          <w:numId w:val="21"/>
        </w:numPr>
        <w:jc w:val="both"/>
        <w:rPr>
          <w:rFonts w:ascii="Arial" w:hAnsi="Arial" w:cs="Arial"/>
          <w:b/>
          <w:i/>
          <w:lang w:val="en-US"/>
        </w:rPr>
      </w:pPr>
      <w:r w:rsidRPr="00E30CE8">
        <w:rPr>
          <w:rFonts w:ascii="Arial" w:hAnsi="Arial" w:cs="Arial"/>
          <w:b/>
          <w:iCs/>
          <w:lang w:val="en-US"/>
        </w:rPr>
        <w:t>Monitoring</w:t>
      </w:r>
    </w:p>
    <w:p w14:paraId="1DE03BA0" w14:textId="77777777" w:rsidR="00EE3469" w:rsidRPr="00E30CE8" w:rsidRDefault="00EE3469" w:rsidP="00C03BBF">
      <w:pPr>
        <w:ind w:left="1080"/>
        <w:jc w:val="both"/>
        <w:rPr>
          <w:rFonts w:ascii="Arial" w:hAnsi="Arial" w:cs="Arial"/>
          <w:b/>
          <w:i/>
          <w:lang w:val="en-US"/>
        </w:rPr>
      </w:pPr>
    </w:p>
    <w:p w14:paraId="195BFB7D" w14:textId="77777777" w:rsidR="00E30CE8" w:rsidRPr="00E30CE8" w:rsidRDefault="00E30CE8" w:rsidP="00C03BBF">
      <w:pPr>
        <w:ind w:left="1080"/>
        <w:jc w:val="both"/>
        <w:rPr>
          <w:rFonts w:ascii="Arial" w:hAnsi="Arial" w:cs="Arial"/>
          <w:lang w:val="en-US"/>
        </w:rPr>
      </w:pPr>
      <w:r w:rsidRPr="00E30CE8">
        <w:rPr>
          <w:rFonts w:ascii="Arial" w:hAnsi="Arial" w:cs="Arial"/>
          <w:lang w:val="en-US"/>
        </w:rPr>
        <w:t>Under this section the consultant will undertake the following tasks specific to Monitoring:</w:t>
      </w:r>
    </w:p>
    <w:p w14:paraId="5E8E8A11" w14:textId="11983FFD" w:rsidR="00E30CE8" w:rsidRDefault="00E30CE8" w:rsidP="00C03BBF">
      <w:pPr>
        <w:jc w:val="both"/>
        <w:rPr>
          <w:rFonts w:ascii="Arial" w:hAnsi="Arial" w:cs="Arial"/>
          <w:lang w:val="en-US"/>
        </w:rPr>
      </w:pPr>
    </w:p>
    <w:p w14:paraId="6091B3FE" w14:textId="0A47B764" w:rsidR="00E30CE8" w:rsidRP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 xml:space="preserve">Review monitoring indicators based on the updated log frame document and </w:t>
      </w:r>
      <w:proofErr w:type="gramStart"/>
      <w:r w:rsidRPr="00E30CE8">
        <w:rPr>
          <w:rFonts w:ascii="Arial" w:hAnsi="Arial" w:cs="Arial"/>
          <w:lang w:val="en-US"/>
        </w:rPr>
        <w:t>provide</w:t>
      </w:r>
      <w:proofErr w:type="gramEnd"/>
      <w:r w:rsidRPr="00E30CE8">
        <w:rPr>
          <w:rFonts w:ascii="Arial" w:hAnsi="Arial" w:cs="Arial"/>
          <w:lang w:val="en-US"/>
        </w:rPr>
        <w:t xml:space="preserve"> indicators that are for monitoring regional ICT development;</w:t>
      </w:r>
    </w:p>
    <w:p w14:paraId="50B306FE" w14:textId="77777777" w:rsidR="00E30CE8" w:rsidRP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 xml:space="preserve">Propose means of reviewing and monitoring ICT development activities in the </w:t>
      </w:r>
      <w:proofErr w:type="gramStart"/>
      <w:r w:rsidRPr="00E30CE8">
        <w:rPr>
          <w:rFonts w:ascii="Arial" w:hAnsi="Arial" w:cs="Arial"/>
          <w:lang w:val="en-US"/>
        </w:rPr>
        <w:t>region;</w:t>
      </w:r>
      <w:proofErr w:type="gramEnd"/>
    </w:p>
    <w:p w14:paraId="7F201171" w14:textId="77777777" w:rsidR="00E30CE8" w:rsidRP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 xml:space="preserve">Determine how the data collection process will be accomplished and indicate the sources of </w:t>
      </w:r>
      <w:proofErr w:type="gramStart"/>
      <w:r w:rsidRPr="00E30CE8">
        <w:rPr>
          <w:rFonts w:ascii="Arial" w:hAnsi="Arial" w:cs="Arial"/>
          <w:lang w:val="en-US"/>
        </w:rPr>
        <w:t>data;</w:t>
      </w:r>
      <w:proofErr w:type="gramEnd"/>
    </w:p>
    <w:p w14:paraId="0C4A0DB8" w14:textId="77777777" w:rsidR="00E30CE8" w:rsidRP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Develop a template for data collection; and</w:t>
      </w:r>
    </w:p>
    <w:p w14:paraId="0FFD1474" w14:textId="0BE104B6" w:rsid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 xml:space="preserve">Develop a monitoring work plan which should include but not limited </w:t>
      </w:r>
      <w:proofErr w:type="gramStart"/>
      <w:r w:rsidRPr="00E30CE8">
        <w:rPr>
          <w:rFonts w:ascii="Arial" w:hAnsi="Arial" w:cs="Arial"/>
          <w:lang w:val="en-US"/>
        </w:rPr>
        <w:t>to:</w:t>
      </w:r>
      <w:proofErr w:type="gramEnd"/>
      <w:r w:rsidRPr="00E30CE8">
        <w:rPr>
          <w:rFonts w:ascii="Arial" w:hAnsi="Arial" w:cs="Arial"/>
          <w:lang w:val="en-US"/>
        </w:rPr>
        <w:t xml:space="preserve"> detailed methodology, mode and frequency of obtaining the data, responsibility matrix, cost among others.</w:t>
      </w:r>
    </w:p>
    <w:p w14:paraId="527E73E3" w14:textId="77777777" w:rsidR="00EF4DCA" w:rsidRPr="00E30CE8" w:rsidRDefault="00EF4DCA" w:rsidP="00CF6C7B">
      <w:pPr>
        <w:ind w:left="1440" w:hanging="315"/>
        <w:jc w:val="both"/>
        <w:rPr>
          <w:rFonts w:ascii="Arial" w:hAnsi="Arial" w:cs="Arial"/>
          <w:lang w:val="en-US"/>
        </w:rPr>
      </w:pPr>
    </w:p>
    <w:p w14:paraId="7B0659FD" w14:textId="134D6383" w:rsidR="00E30CE8" w:rsidRDefault="00E30CE8" w:rsidP="00C03BBF">
      <w:pPr>
        <w:numPr>
          <w:ilvl w:val="0"/>
          <w:numId w:val="21"/>
        </w:numPr>
        <w:jc w:val="both"/>
        <w:rPr>
          <w:rFonts w:ascii="Arial" w:hAnsi="Arial" w:cs="Arial"/>
          <w:b/>
          <w:iCs/>
          <w:lang w:val="en-US"/>
        </w:rPr>
      </w:pPr>
      <w:r w:rsidRPr="00E30CE8">
        <w:rPr>
          <w:rFonts w:ascii="Arial" w:hAnsi="Arial" w:cs="Arial"/>
          <w:b/>
          <w:iCs/>
          <w:lang w:val="en-US"/>
        </w:rPr>
        <w:t>Evaluation</w:t>
      </w:r>
    </w:p>
    <w:p w14:paraId="1AEF427A" w14:textId="77777777" w:rsidR="00EE3469" w:rsidRPr="00E30CE8" w:rsidRDefault="00EE3469" w:rsidP="00C03BBF">
      <w:pPr>
        <w:ind w:left="1080"/>
        <w:jc w:val="both"/>
        <w:rPr>
          <w:rFonts w:ascii="Arial" w:hAnsi="Arial" w:cs="Arial"/>
          <w:b/>
          <w:iCs/>
          <w:lang w:val="en-US"/>
        </w:rPr>
      </w:pPr>
    </w:p>
    <w:p w14:paraId="3DB7336D" w14:textId="4D93E797" w:rsidR="00E30CE8" w:rsidRDefault="00E30CE8" w:rsidP="00C03BBF">
      <w:pPr>
        <w:ind w:left="1080"/>
        <w:jc w:val="both"/>
        <w:rPr>
          <w:rFonts w:ascii="Arial" w:hAnsi="Arial" w:cs="Arial"/>
          <w:lang w:val="en-US"/>
        </w:rPr>
      </w:pPr>
      <w:r w:rsidRPr="00E30CE8">
        <w:rPr>
          <w:rFonts w:ascii="Arial" w:hAnsi="Arial" w:cs="Arial"/>
          <w:lang w:val="en-US"/>
        </w:rPr>
        <w:t>Under this section the consultant will undertake the following tasks specific to evaluation process:</w:t>
      </w:r>
    </w:p>
    <w:p w14:paraId="3E287C66" w14:textId="77777777" w:rsidR="00EE3469" w:rsidRPr="00E30CE8" w:rsidRDefault="00EE3469" w:rsidP="00C03BBF">
      <w:pPr>
        <w:ind w:left="1080"/>
        <w:jc w:val="both"/>
        <w:rPr>
          <w:rFonts w:ascii="Arial" w:hAnsi="Arial" w:cs="Arial"/>
          <w:lang w:val="en-US"/>
        </w:rPr>
      </w:pPr>
    </w:p>
    <w:p w14:paraId="383CA175" w14:textId="77777777" w:rsidR="00E30CE8" w:rsidRPr="00E30CE8" w:rsidRDefault="00E30CE8" w:rsidP="00C03BBF">
      <w:pPr>
        <w:numPr>
          <w:ilvl w:val="0"/>
          <w:numId w:val="22"/>
        </w:numPr>
        <w:jc w:val="both"/>
        <w:rPr>
          <w:rFonts w:ascii="Arial" w:hAnsi="Arial" w:cs="Arial"/>
          <w:lang w:val="en-US"/>
        </w:rPr>
      </w:pPr>
      <w:r w:rsidRPr="00E30CE8">
        <w:rPr>
          <w:rFonts w:ascii="Arial" w:hAnsi="Arial" w:cs="Arial"/>
          <w:lang w:val="en-US"/>
        </w:rPr>
        <w:t xml:space="preserve">Propose different methods and approaches of carrying out evaluations and recommend the best </w:t>
      </w:r>
      <w:proofErr w:type="gramStart"/>
      <w:r w:rsidRPr="00E30CE8">
        <w:rPr>
          <w:rFonts w:ascii="Arial" w:hAnsi="Arial" w:cs="Arial"/>
          <w:lang w:val="en-US"/>
        </w:rPr>
        <w:t>approaches;</w:t>
      </w:r>
      <w:proofErr w:type="gramEnd"/>
    </w:p>
    <w:p w14:paraId="090ADC93" w14:textId="77777777" w:rsidR="00E30CE8" w:rsidRPr="00E30CE8" w:rsidRDefault="00E30CE8" w:rsidP="00C03BBF">
      <w:pPr>
        <w:numPr>
          <w:ilvl w:val="0"/>
          <w:numId w:val="22"/>
        </w:numPr>
        <w:jc w:val="both"/>
        <w:rPr>
          <w:rFonts w:ascii="Arial" w:hAnsi="Arial" w:cs="Arial"/>
          <w:lang w:val="en-US"/>
        </w:rPr>
      </w:pPr>
      <w:r w:rsidRPr="00E30CE8">
        <w:rPr>
          <w:rFonts w:ascii="Arial" w:hAnsi="Arial" w:cs="Arial"/>
          <w:lang w:val="en-US"/>
        </w:rPr>
        <w:t xml:space="preserve">Define and develop a methodology for </w:t>
      </w:r>
      <w:proofErr w:type="spellStart"/>
      <w:r w:rsidRPr="00E30CE8">
        <w:rPr>
          <w:rFonts w:ascii="Arial" w:hAnsi="Arial" w:cs="Arial"/>
          <w:lang w:val="en-US"/>
        </w:rPr>
        <w:t>analysing</w:t>
      </w:r>
      <w:proofErr w:type="spellEnd"/>
      <w:r w:rsidRPr="00E30CE8">
        <w:rPr>
          <w:rFonts w:ascii="Arial" w:hAnsi="Arial" w:cs="Arial"/>
          <w:lang w:val="en-US"/>
        </w:rPr>
        <w:t xml:space="preserve"> data; and</w:t>
      </w:r>
    </w:p>
    <w:p w14:paraId="00BCA96E" w14:textId="7388EDC3" w:rsidR="00E30CE8" w:rsidRPr="00E30CE8" w:rsidRDefault="00E30CE8" w:rsidP="00C03BBF">
      <w:pPr>
        <w:numPr>
          <w:ilvl w:val="0"/>
          <w:numId w:val="22"/>
        </w:numPr>
        <w:jc w:val="both"/>
        <w:rPr>
          <w:rFonts w:ascii="Arial" w:hAnsi="Arial" w:cs="Arial"/>
          <w:lang w:val="en-US"/>
        </w:rPr>
      </w:pPr>
      <w:r w:rsidRPr="00E30CE8">
        <w:rPr>
          <w:rFonts w:ascii="Arial" w:hAnsi="Arial" w:cs="Arial"/>
          <w:lang w:val="en-US"/>
        </w:rPr>
        <w:t xml:space="preserve">Develop an evaluation work plan which should include but not limited to frequency of evaluation, mode of presenting the findings, cost implications, responsibility matrix </w:t>
      </w:r>
      <w:r w:rsidR="000830C7" w:rsidRPr="00E30CE8">
        <w:rPr>
          <w:rFonts w:ascii="Arial" w:hAnsi="Arial" w:cs="Arial"/>
          <w:lang w:val="en-US"/>
        </w:rPr>
        <w:t>etc.</w:t>
      </w:r>
    </w:p>
    <w:p w14:paraId="60BC9303" w14:textId="77777777" w:rsidR="00E30CE8" w:rsidRPr="00E30CE8" w:rsidRDefault="00E30CE8" w:rsidP="00C03BBF">
      <w:pPr>
        <w:jc w:val="both"/>
        <w:rPr>
          <w:rFonts w:ascii="Arial" w:hAnsi="Arial" w:cs="Arial"/>
          <w:lang w:val="en-US"/>
        </w:rPr>
      </w:pPr>
    </w:p>
    <w:p w14:paraId="3D60C0D1" w14:textId="7C531AFE" w:rsidR="00E30CE8" w:rsidRDefault="00E30CE8" w:rsidP="00C03BBF">
      <w:pPr>
        <w:numPr>
          <w:ilvl w:val="0"/>
          <w:numId w:val="21"/>
        </w:numPr>
        <w:jc w:val="both"/>
        <w:rPr>
          <w:rFonts w:ascii="Arial" w:hAnsi="Arial" w:cs="Arial"/>
          <w:b/>
          <w:iCs/>
          <w:lang w:val="en-US"/>
        </w:rPr>
      </w:pPr>
      <w:r w:rsidRPr="00E30CE8">
        <w:rPr>
          <w:rFonts w:ascii="Arial" w:hAnsi="Arial" w:cs="Arial"/>
          <w:b/>
          <w:iCs/>
          <w:lang w:val="en-US"/>
        </w:rPr>
        <w:t>Regional Action plan</w:t>
      </w:r>
    </w:p>
    <w:p w14:paraId="1B3F6DCC" w14:textId="77777777" w:rsidR="007D1B84" w:rsidRPr="00E30CE8" w:rsidRDefault="007D1B84" w:rsidP="00C03BBF">
      <w:pPr>
        <w:ind w:left="1080"/>
        <w:jc w:val="both"/>
        <w:rPr>
          <w:rFonts w:ascii="Arial" w:hAnsi="Arial" w:cs="Arial"/>
          <w:b/>
          <w:iCs/>
          <w:lang w:val="en-US"/>
        </w:rPr>
      </w:pPr>
    </w:p>
    <w:p w14:paraId="43D1F85A" w14:textId="77777777" w:rsidR="00E30CE8" w:rsidRPr="00E30CE8" w:rsidRDefault="00E30CE8" w:rsidP="00C03BBF">
      <w:pPr>
        <w:ind w:left="1080"/>
        <w:jc w:val="both"/>
        <w:rPr>
          <w:rFonts w:ascii="Arial" w:hAnsi="Arial" w:cs="Arial"/>
          <w:i/>
          <w:iCs/>
          <w:lang w:val="en-US"/>
        </w:rPr>
      </w:pPr>
      <w:r w:rsidRPr="00E30CE8">
        <w:rPr>
          <w:rFonts w:ascii="Arial" w:hAnsi="Arial" w:cs="Arial"/>
          <w:lang w:val="en-US"/>
        </w:rPr>
        <w:t xml:space="preserve">Develop a Regional Action Plan that addresses the challenges facing the ICT space in the EA-SA-IO region and promotes ICT digital transformation in the region. The Regional action plan should contain relevant regional initiatives, related </w:t>
      </w:r>
      <w:proofErr w:type="gramStart"/>
      <w:r w:rsidRPr="00E30CE8">
        <w:rPr>
          <w:rFonts w:ascii="Arial" w:hAnsi="Arial" w:cs="Arial"/>
          <w:lang w:val="en-US"/>
        </w:rPr>
        <w:t>activities</w:t>
      </w:r>
      <w:proofErr w:type="gramEnd"/>
      <w:r w:rsidRPr="00E30CE8">
        <w:rPr>
          <w:rFonts w:ascii="Arial" w:hAnsi="Arial" w:cs="Arial"/>
          <w:lang w:val="en-US"/>
        </w:rPr>
        <w:t xml:space="preserve"> and timelines. The Regional Action Plan should incorporate an M&amp;E framework.</w:t>
      </w:r>
    </w:p>
    <w:p w14:paraId="69317A25" w14:textId="77777777" w:rsidR="00E30CE8" w:rsidRPr="00E30CE8" w:rsidRDefault="00E30CE8" w:rsidP="00C03BBF">
      <w:pPr>
        <w:jc w:val="both"/>
        <w:rPr>
          <w:rFonts w:ascii="Arial" w:hAnsi="Arial" w:cs="Arial"/>
          <w:lang w:val="en-US"/>
        </w:rPr>
      </w:pPr>
    </w:p>
    <w:p w14:paraId="5618987E" w14:textId="67F16970" w:rsidR="00E30CE8" w:rsidRDefault="00E30CE8" w:rsidP="00C03BBF">
      <w:pPr>
        <w:numPr>
          <w:ilvl w:val="2"/>
          <w:numId w:val="12"/>
        </w:numPr>
        <w:jc w:val="both"/>
        <w:rPr>
          <w:rFonts w:ascii="Arial" w:hAnsi="Arial" w:cs="Arial"/>
          <w:b/>
          <w:bCs/>
          <w:lang w:val="en-US"/>
        </w:rPr>
      </w:pPr>
      <w:r w:rsidRPr="00E30CE8">
        <w:rPr>
          <w:rFonts w:ascii="Arial" w:hAnsi="Arial" w:cs="Arial"/>
          <w:b/>
          <w:bCs/>
          <w:lang w:val="en-US"/>
        </w:rPr>
        <w:lastRenderedPageBreak/>
        <w:t>Exit Strategy</w:t>
      </w:r>
    </w:p>
    <w:p w14:paraId="3366E114" w14:textId="77777777" w:rsidR="00185B9A" w:rsidRPr="00E30CE8" w:rsidRDefault="00185B9A" w:rsidP="00C03BBF">
      <w:pPr>
        <w:ind w:left="1224"/>
        <w:jc w:val="both"/>
        <w:rPr>
          <w:rFonts w:ascii="Arial" w:hAnsi="Arial" w:cs="Arial"/>
          <w:b/>
          <w:bCs/>
          <w:lang w:val="en-US"/>
        </w:rPr>
      </w:pPr>
    </w:p>
    <w:p w14:paraId="089EFBB5" w14:textId="77777777" w:rsidR="00E30CE8" w:rsidRPr="00E30CE8" w:rsidRDefault="00E30CE8" w:rsidP="00C03BBF">
      <w:pPr>
        <w:ind w:left="1440"/>
        <w:jc w:val="both"/>
        <w:rPr>
          <w:rFonts w:ascii="Arial" w:hAnsi="Arial" w:cs="Arial"/>
          <w:lang w:val="en-US"/>
        </w:rPr>
      </w:pPr>
      <w:r w:rsidRPr="00E30CE8">
        <w:rPr>
          <w:rFonts w:ascii="Arial" w:hAnsi="Arial" w:cs="Arial"/>
          <w:lang w:val="en-US"/>
        </w:rPr>
        <w:t>Develop an Exit Strategy</w:t>
      </w:r>
      <w:r w:rsidRPr="00E30CE8">
        <w:rPr>
          <w:rFonts w:ascii="Arial" w:hAnsi="Arial" w:cs="Arial"/>
        </w:rPr>
        <w:t xml:space="preserve"> that </w:t>
      </w:r>
      <w:r w:rsidRPr="00E30CE8">
        <w:rPr>
          <w:rFonts w:ascii="Arial" w:hAnsi="Arial" w:cs="Arial"/>
          <w:lang w:val="en-US"/>
        </w:rPr>
        <w:t xml:space="preserve">should incorporate a sustainability plan for the ICT development </w:t>
      </w:r>
      <w:proofErr w:type="spellStart"/>
      <w:r w:rsidRPr="00E30CE8">
        <w:rPr>
          <w:rFonts w:ascii="Arial" w:hAnsi="Arial" w:cs="Arial"/>
          <w:lang w:val="en-US"/>
        </w:rPr>
        <w:t>programmes</w:t>
      </w:r>
      <w:proofErr w:type="spellEnd"/>
      <w:r w:rsidRPr="00E30CE8">
        <w:rPr>
          <w:rFonts w:ascii="Arial" w:hAnsi="Arial" w:cs="Arial"/>
          <w:lang w:val="en-US"/>
        </w:rPr>
        <w:t xml:space="preserve"> after the support of the programme comes to an end. </w:t>
      </w:r>
    </w:p>
    <w:p w14:paraId="562B11BD" w14:textId="77777777" w:rsidR="00E30CE8" w:rsidRPr="00E30CE8" w:rsidRDefault="00E30CE8" w:rsidP="00C03BBF">
      <w:pPr>
        <w:jc w:val="both"/>
        <w:rPr>
          <w:rFonts w:ascii="Arial" w:hAnsi="Arial" w:cs="Arial"/>
          <w:lang w:val="en-US"/>
        </w:rPr>
      </w:pPr>
    </w:p>
    <w:p w14:paraId="4D546856" w14:textId="77777777" w:rsidR="00E30CE8" w:rsidRPr="00E30CE8" w:rsidRDefault="00E30CE8" w:rsidP="00C03BBF">
      <w:pPr>
        <w:ind w:left="1440"/>
        <w:jc w:val="both"/>
        <w:rPr>
          <w:rFonts w:ascii="Arial" w:hAnsi="Arial" w:cs="Arial"/>
          <w:lang w:val="en-US"/>
        </w:rPr>
      </w:pPr>
      <w:r w:rsidRPr="00E30CE8">
        <w:rPr>
          <w:rFonts w:ascii="Arial" w:hAnsi="Arial" w:cs="Arial"/>
          <w:lang w:val="en-US"/>
        </w:rPr>
        <w:t xml:space="preserve">The strategy should </w:t>
      </w:r>
      <w:proofErr w:type="gramStart"/>
      <w:r w:rsidRPr="00E30CE8">
        <w:rPr>
          <w:rFonts w:ascii="Arial" w:hAnsi="Arial" w:cs="Arial"/>
          <w:lang w:val="en-US"/>
        </w:rPr>
        <w:t>include:</w:t>
      </w:r>
      <w:proofErr w:type="gramEnd"/>
      <w:r w:rsidRPr="00E30CE8">
        <w:rPr>
          <w:rFonts w:ascii="Arial" w:hAnsi="Arial" w:cs="Arial"/>
          <w:lang w:val="en-US"/>
        </w:rPr>
        <w:t xml:space="preserve"> funding options, collaboration and partnership plan, detailed domestication plan, planned and detailed activities that should be undertaken after the funded programme comes to an end.</w:t>
      </w:r>
    </w:p>
    <w:p w14:paraId="3A337B91" w14:textId="77777777" w:rsidR="00E30CE8" w:rsidRPr="00E30CE8" w:rsidRDefault="00E30CE8" w:rsidP="00C03BBF">
      <w:pPr>
        <w:jc w:val="both"/>
        <w:rPr>
          <w:rFonts w:ascii="Arial" w:hAnsi="Arial" w:cs="Arial"/>
          <w:lang w:val="en-US"/>
        </w:rPr>
      </w:pPr>
    </w:p>
    <w:p w14:paraId="641838B9" w14:textId="0CD58B9E" w:rsidR="00E30CE8" w:rsidRDefault="00E30CE8" w:rsidP="00C03BBF">
      <w:pPr>
        <w:numPr>
          <w:ilvl w:val="2"/>
          <w:numId w:val="12"/>
        </w:numPr>
        <w:jc w:val="both"/>
        <w:rPr>
          <w:rFonts w:ascii="Arial" w:hAnsi="Arial" w:cs="Arial"/>
          <w:b/>
          <w:bCs/>
          <w:lang w:val="en-US"/>
        </w:rPr>
      </w:pPr>
      <w:r w:rsidRPr="00E30CE8">
        <w:rPr>
          <w:rFonts w:ascii="Arial" w:hAnsi="Arial" w:cs="Arial"/>
          <w:b/>
          <w:bCs/>
          <w:lang w:val="en-US"/>
        </w:rPr>
        <w:t>Framework of Cooperation Document</w:t>
      </w:r>
    </w:p>
    <w:p w14:paraId="7759ED95" w14:textId="77777777" w:rsidR="00185B9A" w:rsidRPr="00E30CE8" w:rsidRDefault="00185B9A" w:rsidP="00C03BBF">
      <w:pPr>
        <w:ind w:left="1224"/>
        <w:jc w:val="both"/>
        <w:rPr>
          <w:rFonts w:ascii="Arial" w:hAnsi="Arial" w:cs="Arial"/>
          <w:b/>
          <w:bCs/>
          <w:lang w:val="en-US"/>
        </w:rPr>
      </w:pPr>
    </w:p>
    <w:p w14:paraId="10450340" w14:textId="77777777" w:rsidR="00E30CE8" w:rsidRPr="00E30CE8" w:rsidRDefault="00E30CE8" w:rsidP="00C03BBF">
      <w:pPr>
        <w:ind w:left="1440"/>
        <w:jc w:val="both"/>
        <w:rPr>
          <w:rFonts w:ascii="Arial" w:hAnsi="Arial" w:cs="Arial"/>
          <w:lang w:val="en-US"/>
        </w:rPr>
      </w:pPr>
      <w:r w:rsidRPr="00E30CE8">
        <w:rPr>
          <w:rFonts w:ascii="Arial" w:hAnsi="Arial" w:cs="Arial"/>
          <w:lang w:val="en-US"/>
        </w:rPr>
        <w:t xml:space="preserve">Develop the Framework of incorporation document that includes a Regional Action Plan with elaborate M&amp;E framework and Exit strategy. The document should describe and elaborate the linkage of the framework of cooperation, the </w:t>
      </w:r>
      <w:proofErr w:type="gramStart"/>
      <w:r w:rsidRPr="00E30CE8">
        <w:rPr>
          <w:rFonts w:ascii="Arial" w:hAnsi="Arial" w:cs="Arial"/>
          <w:lang w:val="en-US"/>
        </w:rPr>
        <w:t>Regional</w:t>
      </w:r>
      <w:proofErr w:type="gramEnd"/>
      <w:r w:rsidRPr="00E30CE8">
        <w:rPr>
          <w:rFonts w:ascii="Arial" w:hAnsi="Arial" w:cs="Arial"/>
          <w:lang w:val="en-US"/>
        </w:rPr>
        <w:t xml:space="preserve"> action plan and the exit strategy.</w:t>
      </w:r>
    </w:p>
    <w:p w14:paraId="429A7342" w14:textId="77777777" w:rsidR="00E30CE8" w:rsidRPr="00E30CE8" w:rsidRDefault="00E30CE8" w:rsidP="00C03BBF">
      <w:pPr>
        <w:jc w:val="both"/>
        <w:rPr>
          <w:rFonts w:ascii="Arial" w:hAnsi="Arial" w:cs="Arial"/>
          <w:lang w:val="en-US"/>
        </w:rPr>
      </w:pPr>
    </w:p>
    <w:p w14:paraId="3A448FFB" w14:textId="77777777" w:rsidR="00E30CE8" w:rsidRPr="00E30CE8" w:rsidRDefault="00E30CE8" w:rsidP="00C03BBF">
      <w:pPr>
        <w:ind w:left="1440"/>
        <w:jc w:val="both"/>
        <w:rPr>
          <w:rFonts w:ascii="Arial" w:hAnsi="Arial" w:cs="Arial"/>
          <w:b/>
          <w:bCs/>
          <w:i/>
          <w:iCs/>
          <w:lang w:val="en-US"/>
        </w:rPr>
      </w:pPr>
      <w:r w:rsidRPr="00E30CE8">
        <w:rPr>
          <w:rFonts w:ascii="Arial" w:hAnsi="Arial" w:cs="Arial"/>
          <w:lang w:val="en-US"/>
        </w:rPr>
        <w:t xml:space="preserve">The consulting firm will provide framework of cooperation document that integrates the tasks </w:t>
      </w:r>
      <w:r w:rsidRPr="00E30CE8">
        <w:rPr>
          <w:rFonts w:ascii="Arial" w:hAnsi="Arial" w:cs="Arial"/>
          <w:b/>
          <w:bCs/>
          <w:lang w:val="en-US"/>
        </w:rPr>
        <w:t>3</w:t>
      </w:r>
      <w:r w:rsidRPr="00E30CE8">
        <w:rPr>
          <w:rFonts w:ascii="Arial" w:hAnsi="Arial" w:cs="Arial"/>
          <w:b/>
          <w:bCs/>
          <w:i/>
          <w:iCs/>
          <w:lang w:val="en-US"/>
        </w:rPr>
        <w:t xml:space="preserve">.1.1-3.1.4 </w:t>
      </w:r>
    </w:p>
    <w:p w14:paraId="73546453" w14:textId="77777777" w:rsidR="00E30CE8" w:rsidRPr="00E30CE8" w:rsidRDefault="00E30CE8" w:rsidP="00C03BBF">
      <w:pPr>
        <w:jc w:val="both"/>
        <w:rPr>
          <w:rFonts w:ascii="Arial" w:hAnsi="Arial" w:cs="Arial"/>
          <w:b/>
          <w:bCs/>
          <w:i/>
          <w:iCs/>
          <w:lang w:val="en-US"/>
        </w:rPr>
      </w:pPr>
    </w:p>
    <w:p w14:paraId="0799C3AF" w14:textId="29ACDCA6" w:rsidR="00E30CE8" w:rsidRDefault="00E30CE8" w:rsidP="000830C7">
      <w:pPr>
        <w:numPr>
          <w:ilvl w:val="1"/>
          <w:numId w:val="12"/>
        </w:numPr>
        <w:ind w:hanging="252"/>
        <w:jc w:val="both"/>
        <w:rPr>
          <w:rFonts w:ascii="Arial" w:hAnsi="Arial" w:cs="Arial"/>
          <w:b/>
          <w:lang w:val="en-US"/>
        </w:rPr>
      </w:pPr>
      <w:r w:rsidRPr="00E30CE8">
        <w:rPr>
          <w:rFonts w:ascii="Arial" w:hAnsi="Arial" w:cs="Arial"/>
          <w:b/>
          <w:lang w:val="en-US"/>
        </w:rPr>
        <w:t xml:space="preserve">Design and Develop Regional ICT Digital Portal </w:t>
      </w:r>
    </w:p>
    <w:p w14:paraId="67998C11" w14:textId="77777777" w:rsidR="00185B9A" w:rsidRPr="00E30CE8" w:rsidRDefault="00185B9A" w:rsidP="00C03BBF">
      <w:pPr>
        <w:ind w:left="792"/>
        <w:jc w:val="both"/>
        <w:rPr>
          <w:rFonts w:ascii="Arial" w:hAnsi="Arial" w:cs="Arial"/>
          <w:b/>
          <w:lang w:val="en-US"/>
        </w:rPr>
      </w:pPr>
    </w:p>
    <w:p w14:paraId="30F4CA0C" w14:textId="77777777" w:rsidR="00E30CE8" w:rsidRPr="00E30CE8" w:rsidRDefault="00E30CE8" w:rsidP="00C03BBF">
      <w:pPr>
        <w:ind w:left="720"/>
        <w:jc w:val="both"/>
        <w:rPr>
          <w:rFonts w:ascii="Arial" w:hAnsi="Arial" w:cs="Arial"/>
          <w:lang w:val="en-US"/>
        </w:rPr>
      </w:pPr>
      <w:r w:rsidRPr="00E30CE8">
        <w:rPr>
          <w:rFonts w:ascii="Arial" w:hAnsi="Arial" w:cs="Arial"/>
          <w:lang w:val="en-US"/>
        </w:rPr>
        <w:t>The consulting firm will design and develop a Regional ICT Digital Portal by undertaking the following tasks:</w:t>
      </w:r>
    </w:p>
    <w:p w14:paraId="39F7EE0D" w14:textId="77777777" w:rsidR="00E30CE8" w:rsidRPr="00E30CE8" w:rsidRDefault="00E30CE8" w:rsidP="00C03BBF">
      <w:pPr>
        <w:jc w:val="both"/>
        <w:rPr>
          <w:rFonts w:ascii="Arial" w:hAnsi="Arial" w:cs="Arial"/>
          <w:lang w:val="en-US"/>
        </w:rPr>
      </w:pPr>
    </w:p>
    <w:p w14:paraId="77742B55" w14:textId="77777777" w:rsidR="00E30CE8" w:rsidRPr="00E30CE8" w:rsidRDefault="00E30CE8" w:rsidP="00C03BBF">
      <w:pPr>
        <w:numPr>
          <w:ilvl w:val="0"/>
          <w:numId w:val="24"/>
        </w:numPr>
        <w:jc w:val="both"/>
        <w:rPr>
          <w:rFonts w:ascii="Arial" w:hAnsi="Arial" w:cs="Arial"/>
          <w:lang w:val="en-US"/>
        </w:rPr>
      </w:pPr>
      <w:r w:rsidRPr="00E30CE8">
        <w:rPr>
          <w:rFonts w:ascii="Arial" w:hAnsi="Arial" w:cs="Arial"/>
          <w:lang w:val="en-US"/>
        </w:rPr>
        <w:t xml:space="preserve">Design a web- based digital ICT </w:t>
      </w:r>
      <w:proofErr w:type="gramStart"/>
      <w:r w:rsidRPr="00E30CE8">
        <w:rPr>
          <w:rFonts w:ascii="Arial" w:hAnsi="Arial" w:cs="Arial"/>
          <w:lang w:val="en-US"/>
        </w:rPr>
        <w:t>portal;</w:t>
      </w:r>
      <w:proofErr w:type="gramEnd"/>
    </w:p>
    <w:p w14:paraId="18DB7753" w14:textId="36A98628" w:rsidR="00E30CE8" w:rsidRDefault="00E30CE8" w:rsidP="00C03BBF">
      <w:pPr>
        <w:jc w:val="both"/>
        <w:rPr>
          <w:rFonts w:ascii="Arial" w:hAnsi="Arial" w:cs="Arial"/>
          <w:lang w:val="en-US"/>
        </w:rPr>
      </w:pPr>
    </w:p>
    <w:p w14:paraId="58421C14"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The portal should incorporate the following content but not limited </w:t>
      </w:r>
      <w:proofErr w:type="gramStart"/>
      <w:r w:rsidRPr="00B1434F">
        <w:rPr>
          <w:rFonts w:ascii="Arial" w:hAnsi="Arial" w:cs="Arial"/>
          <w:lang w:val="en-US"/>
        </w:rPr>
        <w:t>to:</w:t>
      </w:r>
      <w:proofErr w:type="gramEnd"/>
      <w:r w:rsidRPr="00B1434F">
        <w:rPr>
          <w:rFonts w:ascii="Arial" w:hAnsi="Arial" w:cs="Arial"/>
          <w:lang w:val="en-US"/>
        </w:rPr>
        <w:t xml:space="preserve"> bulletins, ICT projects, Events, M&amp;E, ICT statistics, dashboard, reports, information sharing etc. </w:t>
      </w:r>
    </w:p>
    <w:p w14:paraId="7B3C1E47"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Detail the specifications for the software and hardware </w:t>
      </w:r>
      <w:proofErr w:type="gramStart"/>
      <w:r w:rsidRPr="00B1434F">
        <w:rPr>
          <w:rFonts w:ascii="Arial" w:hAnsi="Arial" w:cs="Arial"/>
          <w:lang w:val="en-US"/>
        </w:rPr>
        <w:t>requirements;</w:t>
      </w:r>
      <w:proofErr w:type="gramEnd"/>
    </w:p>
    <w:p w14:paraId="4C628307"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Specify roles and responsibilities (the mode of operation) for the platform </w:t>
      </w:r>
      <w:proofErr w:type="gramStart"/>
      <w:r w:rsidRPr="00B1434F">
        <w:rPr>
          <w:rFonts w:ascii="Arial" w:hAnsi="Arial" w:cs="Arial"/>
          <w:lang w:val="en-US"/>
        </w:rPr>
        <w:t>i.e.</w:t>
      </w:r>
      <w:proofErr w:type="gramEnd"/>
      <w:r w:rsidRPr="00B1434F">
        <w:rPr>
          <w:rFonts w:ascii="Arial" w:hAnsi="Arial" w:cs="Arial"/>
          <w:lang w:val="en-US"/>
        </w:rPr>
        <w:t xml:space="preserve"> user rights, security permissions etc. </w:t>
      </w:r>
    </w:p>
    <w:p w14:paraId="7A49797C"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Provide detailed cost break down for the operation of the </w:t>
      </w:r>
      <w:proofErr w:type="gramStart"/>
      <w:r w:rsidRPr="00B1434F">
        <w:rPr>
          <w:rFonts w:ascii="Arial" w:hAnsi="Arial" w:cs="Arial"/>
          <w:lang w:val="en-US"/>
        </w:rPr>
        <w:t>platform;</w:t>
      </w:r>
      <w:proofErr w:type="gramEnd"/>
      <w:r w:rsidRPr="00B1434F">
        <w:rPr>
          <w:rFonts w:ascii="Arial" w:hAnsi="Arial" w:cs="Arial"/>
          <w:lang w:val="en-US"/>
        </w:rPr>
        <w:t xml:space="preserve"> </w:t>
      </w:r>
    </w:p>
    <w:p w14:paraId="6FC670FF"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Prepare and incorporate reporting templates that will be an output of the </w:t>
      </w:r>
      <w:proofErr w:type="gramStart"/>
      <w:r w:rsidRPr="00B1434F">
        <w:rPr>
          <w:rFonts w:ascii="Arial" w:hAnsi="Arial" w:cs="Arial"/>
          <w:lang w:val="en-US"/>
        </w:rPr>
        <w:t>platform;</w:t>
      </w:r>
      <w:proofErr w:type="gramEnd"/>
    </w:p>
    <w:p w14:paraId="2AE9D6A8"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Prepare the prototype for the platform for approval before final </w:t>
      </w:r>
      <w:proofErr w:type="gramStart"/>
      <w:r w:rsidRPr="00B1434F">
        <w:rPr>
          <w:rFonts w:ascii="Arial" w:hAnsi="Arial" w:cs="Arial"/>
          <w:lang w:val="en-US"/>
        </w:rPr>
        <w:t>implementation;</w:t>
      </w:r>
      <w:proofErr w:type="gramEnd"/>
    </w:p>
    <w:p w14:paraId="67DCB3C9"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Provide different options for hosting and recommend the appropriate </w:t>
      </w:r>
      <w:proofErr w:type="gramStart"/>
      <w:r w:rsidRPr="00B1434F">
        <w:rPr>
          <w:rFonts w:ascii="Arial" w:hAnsi="Arial" w:cs="Arial"/>
          <w:lang w:val="en-US"/>
        </w:rPr>
        <w:t>approach;</w:t>
      </w:r>
      <w:proofErr w:type="gramEnd"/>
    </w:p>
    <w:p w14:paraId="18EA0E2C"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Implement the final product following approval of the prototype; and</w:t>
      </w:r>
    </w:p>
    <w:p w14:paraId="662E73E4" w14:textId="1D70830E" w:rsidR="00B1434F" w:rsidRDefault="00B1434F" w:rsidP="00C03BBF">
      <w:pPr>
        <w:numPr>
          <w:ilvl w:val="0"/>
          <w:numId w:val="24"/>
        </w:numPr>
        <w:jc w:val="both"/>
        <w:rPr>
          <w:rFonts w:ascii="Arial" w:hAnsi="Arial" w:cs="Arial"/>
          <w:lang w:val="en-US"/>
        </w:rPr>
      </w:pPr>
      <w:r w:rsidRPr="00B1434F">
        <w:rPr>
          <w:rFonts w:ascii="Arial" w:hAnsi="Arial" w:cs="Arial"/>
          <w:lang w:val="en-US"/>
        </w:rPr>
        <w:t>Provide governance documentation and user guide for the platform.</w:t>
      </w:r>
    </w:p>
    <w:p w14:paraId="00606956" w14:textId="77777777" w:rsidR="00C80828" w:rsidRPr="00B1434F" w:rsidRDefault="00C80828" w:rsidP="00C03BBF">
      <w:pPr>
        <w:ind w:left="1080"/>
        <w:jc w:val="both"/>
        <w:rPr>
          <w:rFonts w:ascii="Arial" w:hAnsi="Arial" w:cs="Arial"/>
          <w:lang w:val="en-US"/>
        </w:rPr>
      </w:pPr>
    </w:p>
    <w:p w14:paraId="1B9069EB" w14:textId="77777777" w:rsidR="00C80828" w:rsidRDefault="00B1434F" w:rsidP="00C03BBF">
      <w:pPr>
        <w:numPr>
          <w:ilvl w:val="0"/>
          <w:numId w:val="12"/>
        </w:numPr>
        <w:jc w:val="both"/>
        <w:rPr>
          <w:rFonts w:ascii="Arial" w:hAnsi="Arial" w:cs="Arial"/>
          <w:b/>
          <w:lang w:val="en-US"/>
        </w:rPr>
      </w:pPr>
      <w:r w:rsidRPr="00B1434F">
        <w:rPr>
          <w:rFonts w:ascii="Arial" w:hAnsi="Arial" w:cs="Arial"/>
          <w:b/>
          <w:lang w:val="en-US"/>
        </w:rPr>
        <w:t>D</w:t>
      </w:r>
      <w:r w:rsidR="00C80828">
        <w:rPr>
          <w:rFonts w:ascii="Arial" w:hAnsi="Arial" w:cs="Arial"/>
          <w:b/>
          <w:lang w:val="en-US"/>
        </w:rPr>
        <w:t>ELIVERABLES</w:t>
      </w:r>
    </w:p>
    <w:p w14:paraId="1F20DDBA" w14:textId="5C1137A4" w:rsidR="00B1434F" w:rsidRPr="00B1434F" w:rsidRDefault="00B1434F" w:rsidP="00C03BBF">
      <w:pPr>
        <w:ind w:left="360"/>
        <w:jc w:val="both"/>
        <w:rPr>
          <w:rFonts w:ascii="Arial" w:hAnsi="Arial" w:cs="Arial"/>
          <w:b/>
          <w:lang w:val="en-US"/>
        </w:rPr>
      </w:pPr>
      <w:r w:rsidRPr="00B1434F">
        <w:rPr>
          <w:rFonts w:ascii="Arial" w:hAnsi="Arial" w:cs="Arial"/>
          <w:b/>
          <w:lang w:val="en-US"/>
        </w:rPr>
        <w:t xml:space="preserve"> </w:t>
      </w:r>
    </w:p>
    <w:p w14:paraId="4AE6F1A0" w14:textId="77777777" w:rsidR="00B1434F" w:rsidRPr="00B1434F" w:rsidRDefault="00B1434F" w:rsidP="000830C7">
      <w:pPr>
        <w:ind w:firstLine="540"/>
        <w:jc w:val="both"/>
        <w:rPr>
          <w:rFonts w:ascii="Arial" w:hAnsi="Arial" w:cs="Arial"/>
          <w:lang w:val="en-US"/>
        </w:rPr>
      </w:pPr>
      <w:r w:rsidRPr="00B1434F">
        <w:rPr>
          <w:rFonts w:ascii="Arial" w:hAnsi="Arial" w:cs="Arial"/>
          <w:lang w:val="en-JM"/>
        </w:rPr>
        <w:t xml:space="preserve">The deliverables for this assignment will be the following: </w:t>
      </w:r>
    </w:p>
    <w:p w14:paraId="18D064CA" w14:textId="77777777" w:rsidR="00B1434F" w:rsidRPr="00B1434F" w:rsidRDefault="00B1434F" w:rsidP="000830C7">
      <w:pPr>
        <w:numPr>
          <w:ilvl w:val="0"/>
          <w:numId w:val="25"/>
        </w:numPr>
        <w:ind w:hanging="180"/>
        <w:jc w:val="both"/>
        <w:rPr>
          <w:rFonts w:ascii="Arial" w:hAnsi="Arial" w:cs="Arial"/>
          <w:lang w:val="en-US"/>
        </w:rPr>
      </w:pPr>
      <w:r w:rsidRPr="00B1434F">
        <w:rPr>
          <w:rFonts w:ascii="Arial" w:hAnsi="Arial" w:cs="Arial"/>
          <w:lang w:val="en-US"/>
        </w:rPr>
        <w:t>Inception report</w:t>
      </w:r>
    </w:p>
    <w:p w14:paraId="0DB74ECF" w14:textId="77777777" w:rsidR="00B1434F" w:rsidRPr="00B1434F" w:rsidRDefault="00B1434F" w:rsidP="000830C7">
      <w:pPr>
        <w:numPr>
          <w:ilvl w:val="0"/>
          <w:numId w:val="25"/>
        </w:numPr>
        <w:ind w:hanging="180"/>
        <w:jc w:val="both"/>
        <w:rPr>
          <w:rFonts w:ascii="Arial" w:hAnsi="Arial" w:cs="Arial"/>
          <w:lang w:val="en-US"/>
        </w:rPr>
      </w:pPr>
      <w:r w:rsidRPr="00B1434F">
        <w:rPr>
          <w:rFonts w:ascii="Arial" w:hAnsi="Arial" w:cs="Arial"/>
          <w:lang w:val="en-US"/>
        </w:rPr>
        <w:t xml:space="preserve">Draft Report and Protype of Regional ICT Digital Portal </w:t>
      </w:r>
    </w:p>
    <w:p w14:paraId="4C57223B" w14:textId="77777777" w:rsidR="00B1434F" w:rsidRPr="00B1434F" w:rsidRDefault="00B1434F" w:rsidP="000830C7">
      <w:pPr>
        <w:numPr>
          <w:ilvl w:val="0"/>
          <w:numId w:val="25"/>
        </w:numPr>
        <w:ind w:hanging="180"/>
        <w:jc w:val="both"/>
        <w:rPr>
          <w:rFonts w:ascii="Arial" w:hAnsi="Arial" w:cs="Arial"/>
          <w:lang w:val="en-US"/>
        </w:rPr>
      </w:pPr>
      <w:r w:rsidRPr="00B1434F">
        <w:rPr>
          <w:rFonts w:ascii="Arial" w:hAnsi="Arial" w:cs="Arial"/>
          <w:lang w:val="en-US"/>
        </w:rPr>
        <w:t xml:space="preserve">Final Regional ICT Digital Portal </w:t>
      </w:r>
    </w:p>
    <w:p w14:paraId="45C912C4" w14:textId="08B47722" w:rsidR="00B1434F" w:rsidRDefault="00B1434F" w:rsidP="000830C7">
      <w:pPr>
        <w:numPr>
          <w:ilvl w:val="0"/>
          <w:numId w:val="25"/>
        </w:numPr>
        <w:ind w:hanging="180"/>
        <w:jc w:val="both"/>
        <w:rPr>
          <w:rFonts w:ascii="Arial" w:hAnsi="Arial" w:cs="Arial"/>
          <w:lang w:val="en-US"/>
        </w:rPr>
      </w:pPr>
      <w:r w:rsidRPr="00B1434F">
        <w:rPr>
          <w:rFonts w:ascii="Arial" w:hAnsi="Arial" w:cs="Arial"/>
          <w:lang w:val="en-US"/>
        </w:rPr>
        <w:t xml:space="preserve">Final report </w:t>
      </w:r>
    </w:p>
    <w:p w14:paraId="0E4B1238" w14:textId="7106B107" w:rsidR="00C80828" w:rsidRDefault="00C80828" w:rsidP="000830C7">
      <w:pPr>
        <w:ind w:left="720" w:hanging="180"/>
        <w:jc w:val="both"/>
        <w:rPr>
          <w:rFonts w:ascii="Arial" w:hAnsi="Arial" w:cs="Arial"/>
          <w:lang w:val="en-US"/>
        </w:rPr>
      </w:pPr>
    </w:p>
    <w:p w14:paraId="28C24CB6" w14:textId="5830A707" w:rsidR="00C80828" w:rsidRDefault="00C80828" w:rsidP="000830C7">
      <w:pPr>
        <w:ind w:left="720" w:hanging="180"/>
        <w:jc w:val="both"/>
        <w:rPr>
          <w:rFonts w:ascii="Arial" w:hAnsi="Arial" w:cs="Arial"/>
          <w:lang w:val="en-US"/>
        </w:rPr>
      </w:pPr>
    </w:p>
    <w:p w14:paraId="5D849008" w14:textId="77777777" w:rsidR="00EF4DCA" w:rsidRPr="00B1434F" w:rsidRDefault="00EF4DCA" w:rsidP="00C03BBF">
      <w:pPr>
        <w:ind w:left="720"/>
        <w:jc w:val="both"/>
        <w:rPr>
          <w:rFonts w:ascii="Arial" w:hAnsi="Arial" w:cs="Arial"/>
          <w:lang w:val="en-US"/>
        </w:rPr>
      </w:pPr>
    </w:p>
    <w:p w14:paraId="4DE1C12B" w14:textId="3B06DF65" w:rsidR="00B1434F" w:rsidRDefault="00B1434F" w:rsidP="00C03BBF">
      <w:pPr>
        <w:numPr>
          <w:ilvl w:val="1"/>
          <w:numId w:val="12"/>
        </w:numPr>
        <w:jc w:val="both"/>
        <w:rPr>
          <w:rFonts w:ascii="Arial" w:hAnsi="Arial" w:cs="Arial"/>
          <w:b/>
          <w:lang w:val="en-US"/>
        </w:rPr>
      </w:pPr>
      <w:r w:rsidRPr="00B1434F">
        <w:rPr>
          <w:rFonts w:ascii="Arial" w:hAnsi="Arial" w:cs="Arial"/>
          <w:b/>
          <w:lang w:val="en-US"/>
        </w:rPr>
        <w:lastRenderedPageBreak/>
        <w:t>Inception Report</w:t>
      </w:r>
    </w:p>
    <w:p w14:paraId="11B4F1D2" w14:textId="77777777" w:rsidR="00C80828" w:rsidRPr="00B1434F" w:rsidRDefault="00C80828" w:rsidP="00C03BBF">
      <w:pPr>
        <w:ind w:left="792"/>
        <w:jc w:val="both"/>
        <w:rPr>
          <w:rFonts w:ascii="Arial" w:hAnsi="Arial" w:cs="Arial"/>
          <w:b/>
          <w:lang w:val="en-US"/>
        </w:rPr>
      </w:pPr>
    </w:p>
    <w:p w14:paraId="68BC71E6" w14:textId="77777777" w:rsidR="00B1434F" w:rsidRPr="00B1434F" w:rsidRDefault="00B1434F" w:rsidP="00C03BBF">
      <w:pPr>
        <w:ind w:left="720"/>
        <w:jc w:val="both"/>
        <w:rPr>
          <w:rFonts w:ascii="Arial" w:hAnsi="Arial" w:cs="Arial"/>
          <w:lang w:val="en-US"/>
        </w:rPr>
      </w:pPr>
      <w:r w:rsidRPr="00B1434F">
        <w:rPr>
          <w:rFonts w:ascii="Arial" w:hAnsi="Arial" w:cs="Arial"/>
          <w:lang w:val="en-US"/>
        </w:rPr>
        <w:t>The consultant will be expected to prepare an inception report</w:t>
      </w:r>
      <w:r w:rsidRPr="00B1434F">
        <w:rPr>
          <w:rFonts w:ascii="Arial" w:hAnsi="Arial" w:cs="Arial"/>
          <w:lang w:val="en-ZA"/>
        </w:rPr>
        <w:t xml:space="preserve"> outlining </w:t>
      </w:r>
      <w:r w:rsidRPr="00B1434F">
        <w:rPr>
          <w:rFonts w:ascii="Arial" w:hAnsi="Arial" w:cs="Arial"/>
          <w:lang w:val="en-US"/>
        </w:rPr>
        <w:t xml:space="preserve">the approach and methodology and work plan </w:t>
      </w:r>
      <w:r w:rsidRPr="00B1434F">
        <w:rPr>
          <w:rFonts w:ascii="Arial" w:hAnsi="Arial" w:cs="Arial"/>
          <w:lang w:val="en-ZA"/>
        </w:rPr>
        <w:t xml:space="preserve">to fulfil the Terms of Reference for the assignment. </w:t>
      </w:r>
      <w:r w:rsidRPr="00B1434F">
        <w:rPr>
          <w:rFonts w:ascii="Arial" w:hAnsi="Arial" w:cs="Arial"/>
          <w:lang w:val="en-US"/>
        </w:rPr>
        <w:t>These will include a breakdown of work, timelines, risks.</w:t>
      </w:r>
    </w:p>
    <w:p w14:paraId="206A783F" w14:textId="77777777" w:rsidR="00B1434F" w:rsidRPr="00B1434F" w:rsidRDefault="00B1434F" w:rsidP="00C03BBF">
      <w:pPr>
        <w:jc w:val="both"/>
        <w:rPr>
          <w:rFonts w:ascii="Arial" w:hAnsi="Arial" w:cs="Arial"/>
          <w:lang w:val="en-ZA"/>
        </w:rPr>
      </w:pPr>
    </w:p>
    <w:p w14:paraId="2F93CDBF" w14:textId="65ADCDBE" w:rsidR="00B1434F" w:rsidRDefault="00B1434F" w:rsidP="00C03BBF">
      <w:pPr>
        <w:ind w:left="720"/>
        <w:jc w:val="both"/>
        <w:rPr>
          <w:rFonts w:ascii="Arial" w:hAnsi="Arial" w:cs="Arial"/>
          <w:lang w:val="en-ZA"/>
        </w:rPr>
      </w:pPr>
      <w:r w:rsidRPr="00B1434F">
        <w:rPr>
          <w:rFonts w:ascii="Arial" w:hAnsi="Arial" w:cs="Arial"/>
          <w:lang w:val="en-ZA"/>
        </w:rPr>
        <w:t xml:space="preserve">An electronic version of the Inception Report shall be submitted to COMESA within </w:t>
      </w:r>
      <w:r w:rsidR="00C80828" w:rsidRPr="00B1434F">
        <w:rPr>
          <w:rFonts w:ascii="Arial" w:hAnsi="Arial" w:cs="Arial"/>
          <w:lang w:val="en-ZA"/>
        </w:rPr>
        <w:t>thirty (</w:t>
      </w:r>
      <w:r w:rsidRPr="00B1434F">
        <w:rPr>
          <w:rFonts w:ascii="Arial" w:hAnsi="Arial" w:cs="Arial"/>
          <w:lang w:val="en-ZA"/>
        </w:rPr>
        <w:t>30) days after commencement of the assignment.</w:t>
      </w:r>
      <w:r w:rsidRPr="00B1434F">
        <w:rPr>
          <w:rFonts w:ascii="Arial" w:hAnsi="Arial" w:cs="Arial"/>
          <w:lang w:val="en-US"/>
        </w:rPr>
        <w:t xml:space="preserve"> </w:t>
      </w:r>
      <w:r w:rsidRPr="00B1434F">
        <w:rPr>
          <w:rFonts w:ascii="Arial" w:hAnsi="Arial" w:cs="Arial"/>
          <w:lang w:val="en-ZA"/>
        </w:rPr>
        <w:t>The Inception Report shall be discussed and approved by COMESA as the Lead REC for the EGEE-ICT Programme.</w:t>
      </w:r>
      <w:r w:rsidRPr="00B1434F">
        <w:rPr>
          <w:rFonts w:ascii="Arial" w:hAnsi="Arial" w:cs="Arial"/>
          <w:lang w:val="en-JM"/>
        </w:rPr>
        <w:t xml:space="preserve"> </w:t>
      </w:r>
      <w:r w:rsidRPr="00B1434F">
        <w:rPr>
          <w:rFonts w:ascii="Arial" w:hAnsi="Arial" w:cs="Arial"/>
          <w:lang w:val="en-ZA"/>
        </w:rPr>
        <w:t>COMESA will share the Inception Report with other RECs for their input and contributions.</w:t>
      </w:r>
    </w:p>
    <w:p w14:paraId="57BAE4AA" w14:textId="77777777" w:rsidR="00C80828" w:rsidRPr="00B1434F" w:rsidRDefault="00C80828" w:rsidP="00C03BBF">
      <w:pPr>
        <w:ind w:left="720"/>
        <w:jc w:val="both"/>
        <w:rPr>
          <w:rFonts w:ascii="Arial" w:hAnsi="Arial" w:cs="Arial"/>
          <w:lang w:val="en-ZA"/>
        </w:rPr>
      </w:pPr>
    </w:p>
    <w:p w14:paraId="5448EF74" w14:textId="37E32427" w:rsid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Draft Report and Prototype of the Regional ICT Digital Portal</w:t>
      </w:r>
    </w:p>
    <w:p w14:paraId="1FEEB035" w14:textId="77777777" w:rsidR="00C80828" w:rsidRPr="00B1434F" w:rsidRDefault="00C80828" w:rsidP="00C03BBF">
      <w:pPr>
        <w:ind w:left="792"/>
        <w:jc w:val="both"/>
        <w:rPr>
          <w:rFonts w:ascii="Arial" w:hAnsi="Arial" w:cs="Arial"/>
          <w:b/>
          <w:lang w:val="en-US"/>
        </w:rPr>
      </w:pPr>
    </w:p>
    <w:p w14:paraId="0D171188" w14:textId="77777777"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consultant shall submit a Draft report </w:t>
      </w:r>
      <w:r w:rsidRPr="00B1434F">
        <w:rPr>
          <w:rFonts w:ascii="Arial" w:hAnsi="Arial" w:cs="Arial"/>
        </w:rPr>
        <w:t xml:space="preserve">and prototype of the Regional ICT Digital Portal </w:t>
      </w:r>
      <w:r w:rsidRPr="00B1434F">
        <w:rPr>
          <w:rFonts w:ascii="Arial" w:hAnsi="Arial" w:cs="Arial"/>
          <w:lang w:val="en-US"/>
        </w:rPr>
        <w:t xml:space="preserve">within </w:t>
      </w:r>
      <w:r w:rsidRPr="00B1434F">
        <w:rPr>
          <w:rFonts w:ascii="Arial" w:hAnsi="Arial" w:cs="Arial"/>
        </w:rPr>
        <w:t xml:space="preserve">ninety </w:t>
      </w:r>
      <w:r w:rsidRPr="00B1434F">
        <w:rPr>
          <w:rFonts w:ascii="Arial" w:hAnsi="Arial" w:cs="Arial"/>
          <w:lang w:val="en-US"/>
        </w:rPr>
        <w:t>days (</w:t>
      </w:r>
      <w:r w:rsidRPr="00B1434F">
        <w:rPr>
          <w:rFonts w:ascii="Arial" w:hAnsi="Arial" w:cs="Arial"/>
        </w:rPr>
        <w:t>9</w:t>
      </w:r>
      <w:r w:rsidRPr="00B1434F">
        <w:rPr>
          <w:rFonts w:ascii="Arial" w:hAnsi="Arial" w:cs="Arial"/>
          <w:lang w:val="en-US"/>
        </w:rPr>
        <w:t xml:space="preserve">0) days after the Inception Report.  </w:t>
      </w:r>
    </w:p>
    <w:p w14:paraId="49084075" w14:textId="77777777" w:rsidR="00B1434F" w:rsidRPr="00B1434F" w:rsidRDefault="00B1434F" w:rsidP="00C03BBF">
      <w:pPr>
        <w:jc w:val="both"/>
        <w:rPr>
          <w:rFonts w:ascii="Arial" w:hAnsi="Arial" w:cs="Arial"/>
          <w:lang w:val="en-US"/>
        </w:rPr>
      </w:pPr>
    </w:p>
    <w:p w14:paraId="5C9DAF3B" w14:textId="77777777"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draft report should incorporate the methodology used, findings, consultations, </w:t>
      </w:r>
      <w:proofErr w:type="gramStart"/>
      <w:r w:rsidRPr="00B1434F">
        <w:rPr>
          <w:rFonts w:ascii="Arial" w:hAnsi="Arial" w:cs="Arial"/>
          <w:lang w:val="en-US"/>
        </w:rPr>
        <w:t>analysis</w:t>
      </w:r>
      <w:proofErr w:type="gramEnd"/>
      <w:r w:rsidRPr="00B1434F">
        <w:rPr>
          <w:rFonts w:ascii="Arial" w:hAnsi="Arial" w:cs="Arial"/>
          <w:lang w:val="en-US"/>
        </w:rPr>
        <w:t xml:space="preserve"> and recommendations for each of the items in the scope. </w:t>
      </w:r>
      <w:r w:rsidRPr="00B1434F">
        <w:rPr>
          <w:rFonts w:ascii="Arial" w:hAnsi="Arial" w:cs="Arial"/>
        </w:rPr>
        <w:t xml:space="preserve"> </w:t>
      </w:r>
      <w:r w:rsidRPr="00B1434F">
        <w:rPr>
          <w:rFonts w:ascii="Arial" w:hAnsi="Arial" w:cs="Arial"/>
          <w:lang w:val="en-US"/>
        </w:rPr>
        <w:t xml:space="preserve">The draft report should </w:t>
      </w:r>
      <w:r w:rsidRPr="00B1434F">
        <w:rPr>
          <w:rFonts w:ascii="Arial" w:hAnsi="Arial" w:cs="Arial"/>
        </w:rPr>
        <w:t xml:space="preserve">incorporate </w:t>
      </w:r>
      <w:r w:rsidRPr="00B1434F">
        <w:rPr>
          <w:rFonts w:ascii="Arial" w:hAnsi="Arial" w:cs="Arial"/>
          <w:lang w:val="en-US"/>
        </w:rPr>
        <w:t>the following:</w:t>
      </w:r>
    </w:p>
    <w:p w14:paraId="28584566" w14:textId="34E05A00" w:rsidR="00B1434F" w:rsidRPr="00B1434F" w:rsidRDefault="00B1434F" w:rsidP="00C03BBF">
      <w:pPr>
        <w:numPr>
          <w:ilvl w:val="0"/>
          <w:numId w:val="26"/>
        </w:numPr>
        <w:jc w:val="both"/>
        <w:rPr>
          <w:rFonts w:ascii="Arial" w:hAnsi="Arial" w:cs="Arial"/>
          <w:lang w:val="en-US"/>
        </w:rPr>
      </w:pPr>
      <w:r w:rsidRPr="00B1434F">
        <w:rPr>
          <w:rFonts w:ascii="Arial" w:hAnsi="Arial" w:cs="Arial"/>
          <w:lang w:val="en-US"/>
        </w:rPr>
        <w:t xml:space="preserve">Framework of Cooperation that incorporates Regional Action Plan, an elaborate M&amp;E </w:t>
      </w:r>
      <w:proofErr w:type="gramStart"/>
      <w:r w:rsidRPr="00B1434F">
        <w:rPr>
          <w:rFonts w:ascii="Arial" w:hAnsi="Arial" w:cs="Arial"/>
          <w:lang w:val="en-US"/>
        </w:rPr>
        <w:t>framework</w:t>
      </w:r>
      <w:proofErr w:type="gramEnd"/>
      <w:r w:rsidRPr="00B1434F">
        <w:rPr>
          <w:rFonts w:ascii="Arial" w:hAnsi="Arial" w:cs="Arial"/>
          <w:lang w:val="en-US"/>
        </w:rPr>
        <w:t xml:space="preserve"> and an exit strategy in line with the </w:t>
      </w:r>
      <w:r w:rsidR="00C80828" w:rsidRPr="00B1434F">
        <w:rPr>
          <w:rFonts w:ascii="Arial" w:hAnsi="Arial" w:cs="Arial"/>
          <w:lang w:val="en-US"/>
        </w:rPr>
        <w:t>scope described</w:t>
      </w:r>
      <w:r w:rsidRPr="00B1434F">
        <w:rPr>
          <w:rFonts w:ascii="Arial" w:hAnsi="Arial" w:cs="Arial"/>
          <w:lang w:val="en-US"/>
        </w:rPr>
        <w:t xml:space="preserve"> above.</w:t>
      </w:r>
    </w:p>
    <w:p w14:paraId="5D6B2129" w14:textId="77777777" w:rsidR="00B1434F" w:rsidRPr="00B1434F" w:rsidRDefault="00B1434F" w:rsidP="00C03BBF">
      <w:pPr>
        <w:numPr>
          <w:ilvl w:val="0"/>
          <w:numId w:val="26"/>
        </w:numPr>
        <w:jc w:val="both"/>
        <w:rPr>
          <w:rFonts w:ascii="Arial" w:hAnsi="Arial" w:cs="Arial"/>
          <w:lang w:val="en-US"/>
        </w:rPr>
      </w:pPr>
      <w:r w:rsidRPr="00B1434F">
        <w:rPr>
          <w:rFonts w:ascii="Arial" w:hAnsi="Arial" w:cs="Arial"/>
          <w:lang w:val="en-US"/>
        </w:rPr>
        <w:t xml:space="preserve">Design aspects of the Regional ICT Digital Portal </w:t>
      </w:r>
    </w:p>
    <w:p w14:paraId="71E40A31" w14:textId="77777777" w:rsidR="00B1434F" w:rsidRPr="00B1434F" w:rsidRDefault="00B1434F" w:rsidP="00C03BBF">
      <w:pPr>
        <w:jc w:val="both"/>
        <w:rPr>
          <w:rFonts w:ascii="Arial" w:hAnsi="Arial" w:cs="Arial"/>
          <w:lang w:val="en-US"/>
        </w:rPr>
      </w:pPr>
    </w:p>
    <w:p w14:paraId="5467F402" w14:textId="1E092574"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w:t>
      </w:r>
      <w:r w:rsidR="00C80828" w:rsidRPr="00B1434F">
        <w:rPr>
          <w:rFonts w:ascii="Arial" w:hAnsi="Arial" w:cs="Arial"/>
          <w:lang w:val="en-US"/>
        </w:rPr>
        <w:t>Consult</w:t>
      </w:r>
      <w:proofErr w:type="spellStart"/>
      <w:r w:rsidR="00C80828" w:rsidRPr="00B1434F">
        <w:rPr>
          <w:rFonts w:ascii="Arial" w:hAnsi="Arial" w:cs="Arial"/>
        </w:rPr>
        <w:t>ing</w:t>
      </w:r>
      <w:proofErr w:type="spellEnd"/>
      <w:r w:rsidR="00C80828" w:rsidRPr="00B1434F">
        <w:rPr>
          <w:rFonts w:ascii="Arial" w:hAnsi="Arial" w:cs="Arial"/>
        </w:rPr>
        <w:t xml:space="preserve"> firm</w:t>
      </w:r>
      <w:r w:rsidRPr="00B1434F">
        <w:rPr>
          <w:rFonts w:ascii="Arial" w:hAnsi="Arial" w:cs="Arial"/>
          <w:lang w:val="en-US"/>
        </w:rPr>
        <w:t xml:space="preserve"> will be expected to share their draft report with COMESA in an agreed format for preliminary review and validation. Furthermore, the consultant is expected to participate and present the findings and recommendations at agreed technical and policy platforms to discuss and validate the report. </w:t>
      </w:r>
    </w:p>
    <w:p w14:paraId="3308D475" w14:textId="77777777" w:rsidR="00B1434F" w:rsidRPr="00B1434F" w:rsidRDefault="00B1434F" w:rsidP="00C03BBF">
      <w:pPr>
        <w:jc w:val="both"/>
        <w:rPr>
          <w:rFonts w:ascii="Arial" w:hAnsi="Arial" w:cs="Arial"/>
          <w:lang w:val="en-US"/>
        </w:rPr>
      </w:pPr>
    </w:p>
    <w:p w14:paraId="74CB5D46" w14:textId="26098AC1" w:rsidR="00B1434F" w:rsidRDefault="00B1434F" w:rsidP="00C03BBF">
      <w:pPr>
        <w:ind w:firstLine="720"/>
        <w:jc w:val="both"/>
        <w:rPr>
          <w:rFonts w:ascii="Arial" w:hAnsi="Arial" w:cs="Arial"/>
        </w:rPr>
      </w:pPr>
      <w:r w:rsidRPr="00B1434F">
        <w:rPr>
          <w:rFonts w:ascii="Arial" w:hAnsi="Arial" w:cs="Arial"/>
        </w:rPr>
        <w:t>The Consulting firm will also provide the prototype for the Digital ICT Portal</w:t>
      </w:r>
    </w:p>
    <w:p w14:paraId="571CE28E" w14:textId="77777777" w:rsidR="00C80828" w:rsidRPr="00B1434F" w:rsidRDefault="00C80828" w:rsidP="00C03BBF">
      <w:pPr>
        <w:ind w:firstLine="720"/>
        <w:jc w:val="both"/>
        <w:rPr>
          <w:rFonts w:ascii="Arial" w:hAnsi="Arial" w:cs="Arial"/>
          <w:lang w:val="en-US"/>
        </w:rPr>
      </w:pPr>
    </w:p>
    <w:p w14:paraId="38C63F4A" w14:textId="5FEE9CCB" w:rsid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 xml:space="preserve">Final Regional ICT Digital Portal </w:t>
      </w:r>
    </w:p>
    <w:p w14:paraId="600206CA" w14:textId="77777777" w:rsidR="00C80828" w:rsidRPr="00B1434F" w:rsidRDefault="00C80828" w:rsidP="00C03BBF">
      <w:pPr>
        <w:ind w:left="792"/>
        <w:jc w:val="both"/>
        <w:rPr>
          <w:rFonts w:ascii="Arial" w:hAnsi="Arial" w:cs="Arial"/>
          <w:b/>
          <w:lang w:val="en-US"/>
        </w:rPr>
      </w:pPr>
    </w:p>
    <w:p w14:paraId="2876D346" w14:textId="77777777" w:rsidR="00B1434F" w:rsidRPr="00B1434F" w:rsidRDefault="00B1434F" w:rsidP="00C03BBF">
      <w:pPr>
        <w:ind w:left="720"/>
        <w:jc w:val="both"/>
        <w:rPr>
          <w:rFonts w:ascii="Arial" w:hAnsi="Arial" w:cs="Arial"/>
        </w:rPr>
      </w:pPr>
      <w:r w:rsidRPr="00B1434F">
        <w:rPr>
          <w:rFonts w:ascii="Arial" w:hAnsi="Arial" w:cs="Arial"/>
          <w:lang w:val="en-US"/>
        </w:rPr>
        <w:t xml:space="preserve">Deliver the </w:t>
      </w:r>
      <w:r w:rsidRPr="00B1434F">
        <w:rPr>
          <w:rFonts w:ascii="Arial" w:hAnsi="Arial" w:cs="Arial"/>
        </w:rPr>
        <w:t>f</w:t>
      </w:r>
      <w:proofErr w:type="spellStart"/>
      <w:r w:rsidRPr="00B1434F">
        <w:rPr>
          <w:rFonts w:ascii="Arial" w:hAnsi="Arial" w:cs="Arial"/>
          <w:lang w:val="en-US"/>
        </w:rPr>
        <w:t>inal</w:t>
      </w:r>
      <w:proofErr w:type="spellEnd"/>
      <w:r w:rsidRPr="00B1434F">
        <w:rPr>
          <w:rFonts w:ascii="Arial" w:hAnsi="Arial" w:cs="Arial"/>
          <w:lang w:val="en-US"/>
        </w:rPr>
        <w:t xml:space="preserve"> Regional ICT Digital Portal with improvements </w:t>
      </w:r>
      <w:r w:rsidRPr="00B1434F">
        <w:rPr>
          <w:rFonts w:ascii="Arial" w:hAnsi="Arial" w:cs="Arial"/>
        </w:rPr>
        <w:t xml:space="preserve">based on </w:t>
      </w:r>
      <w:r w:rsidRPr="00B1434F">
        <w:rPr>
          <w:rFonts w:ascii="Arial" w:hAnsi="Arial" w:cs="Arial"/>
          <w:lang w:val="en-US"/>
        </w:rPr>
        <w:t>comments from the prototype</w:t>
      </w:r>
      <w:r w:rsidRPr="00B1434F">
        <w:rPr>
          <w:rFonts w:ascii="Arial" w:hAnsi="Arial" w:cs="Arial"/>
        </w:rPr>
        <w:t xml:space="preserve"> review.</w:t>
      </w:r>
    </w:p>
    <w:p w14:paraId="7193F2A7" w14:textId="77777777" w:rsidR="00B1434F" w:rsidRPr="00B1434F" w:rsidRDefault="00B1434F" w:rsidP="00C03BBF">
      <w:pPr>
        <w:jc w:val="both"/>
        <w:rPr>
          <w:rFonts w:ascii="Arial" w:hAnsi="Arial" w:cs="Arial"/>
        </w:rPr>
      </w:pPr>
    </w:p>
    <w:p w14:paraId="53D0E2C8" w14:textId="77777777" w:rsidR="00B1434F" w:rsidRPr="00B1434F" w:rsidRDefault="00B1434F" w:rsidP="00C03BBF">
      <w:pPr>
        <w:ind w:firstLine="720"/>
        <w:jc w:val="both"/>
        <w:rPr>
          <w:rFonts w:ascii="Arial" w:hAnsi="Arial" w:cs="Arial"/>
        </w:rPr>
      </w:pPr>
      <w:r w:rsidRPr="00B1434F">
        <w:rPr>
          <w:rFonts w:ascii="Arial" w:hAnsi="Arial" w:cs="Arial"/>
          <w:lang w:val="en-US"/>
        </w:rPr>
        <w:t>Provide required documentation and manuals for the digital p</w:t>
      </w:r>
      <w:proofErr w:type="spellStart"/>
      <w:r w:rsidRPr="00B1434F">
        <w:rPr>
          <w:rFonts w:ascii="Arial" w:hAnsi="Arial" w:cs="Arial"/>
        </w:rPr>
        <w:t>ortal</w:t>
      </w:r>
      <w:proofErr w:type="spellEnd"/>
      <w:r w:rsidRPr="00B1434F">
        <w:rPr>
          <w:rFonts w:ascii="Arial" w:hAnsi="Arial" w:cs="Arial"/>
        </w:rPr>
        <w:t>.</w:t>
      </w:r>
    </w:p>
    <w:p w14:paraId="0F990513" w14:textId="77777777" w:rsidR="00B1434F" w:rsidRPr="00B1434F" w:rsidRDefault="00B1434F" w:rsidP="00C03BBF">
      <w:pPr>
        <w:jc w:val="both"/>
        <w:rPr>
          <w:rFonts w:ascii="Arial" w:hAnsi="Arial" w:cs="Arial"/>
        </w:rPr>
      </w:pPr>
    </w:p>
    <w:p w14:paraId="7C646B63" w14:textId="77777777" w:rsidR="00B1434F" w:rsidRPr="00B1434F" w:rsidRDefault="00B1434F" w:rsidP="00C03BBF">
      <w:pPr>
        <w:ind w:left="720"/>
        <w:jc w:val="both"/>
        <w:rPr>
          <w:rFonts w:ascii="Arial" w:hAnsi="Arial" w:cs="Arial"/>
        </w:rPr>
      </w:pPr>
      <w:r w:rsidRPr="00B1434F">
        <w:rPr>
          <w:rFonts w:ascii="Arial" w:hAnsi="Arial" w:cs="Arial"/>
          <w:lang w:val="en-US"/>
        </w:rPr>
        <w:t xml:space="preserve">The final Regional ICT Digital Portal shall be submitted within </w:t>
      </w:r>
      <w:r w:rsidRPr="00B1434F">
        <w:rPr>
          <w:rFonts w:ascii="Arial" w:hAnsi="Arial" w:cs="Arial"/>
          <w:lang w:val="en-ZA"/>
        </w:rPr>
        <w:t>forty-five</w:t>
      </w:r>
      <w:r w:rsidRPr="00B1434F">
        <w:rPr>
          <w:rFonts w:ascii="Arial" w:hAnsi="Arial" w:cs="Arial"/>
          <w:lang w:val="en-US"/>
        </w:rPr>
        <w:t xml:space="preserve"> (</w:t>
      </w:r>
      <w:r w:rsidRPr="00B1434F">
        <w:rPr>
          <w:rFonts w:ascii="Arial" w:hAnsi="Arial" w:cs="Arial"/>
        </w:rPr>
        <w:t>4</w:t>
      </w:r>
      <w:r w:rsidRPr="00B1434F">
        <w:rPr>
          <w:rFonts w:ascii="Arial" w:hAnsi="Arial" w:cs="Arial"/>
          <w:lang w:val="en-US"/>
        </w:rPr>
        <w:t xml:space="preserve">5) days after receipt of the </w:t>
      </w:r>
      <w:r w:rsidRPr="00B1434F">
        <w:rPr>
          <w:rFonts w:ascii="Arial" w:hAnsi="Arial" w:cs="Arial"/>
        </w:rPr>
        <w:t>prototype version.</w:t>
      </w:r>
    </w:p>
    <w:p w14:paraId="3378ABBA" w14:textId="77777777" w:rsidR="00B1434F" w:rsidRPr="00B1434F" w:rsidRDefault="00B1434F" w:rsidP="00C03BBF">
      <w:pPr>
        <w:jc w:val="both"/>
        <w:rPr>
          <w:rFonts w:ascii="Arial" w:hAnsi="Arial" w:cs="Arial"/>
          <w:lang w:val="en-US"/>
        </w:rPr>
      </w:pPr>
    </w:p>
    <w:p w14:paraId="3760D4AA" w14:textId="14449C8A" w:rsid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Final Report</w:t>
      </w:r>
    </w:p>
    <w:p w14:paraId="27360C1D" w14:textId="77777777" w:rsidR="00C80828" w:rsidRPr="00B1434F" w:rsidRDefault="00C80828" w:rsidP="00C03BBF">
      <w:pPr>
        <w:ind w:left="792"/>
        <w:jc w:val="both"/>
        <w:rPr>
          <w:rFonts w:ascii="Arial" w:hAnsi="Arial" w:cs="Arial"/>
          <w:b/>
          <w:lang w:val="en-US"/>
        </w:rPr>
      </w:pPr>
    </w:p>
    <w:p w14:paraId="18CB4C49" w14:textId="77777777" w:rsidR="00B1434F" w:rsidRPr="00B1434F" w:rsidRDefault="00B1434F" w:rsidP="00C03BBF">
      <w:pPr>
        <w:ind w:left="720"/>
        <w:jc w:val="both"/>
        <w:rPr>
          <w:rFonts w:ascii="Arial" w:hAnsi="Arial" w:cs="Arial"/>
          <w:lang w:val="en-US"/>
        </w:rPr>
      </w:pPr>
      <w:r w:rsidRPr="00B1434F">
        <w:rPr>
          <w:rFonts w:ascii="Arial" w:hAnsi="Arial" w:cs="Arial"/>
          <w:lang w:val="en-US"/>
        </w:rPr>
        <w:t>The Consultant will produce a final report. An electronic version in word format shall be submitted to COMESA after incorporating the feedback and suggestions from the Stakeholders from the validation workshop.</w:t>
      </w:r>
      <w:r w:rsidRPr="00B1434F">
        <w:rPr>
          <w:rFonts w:ascii="Arial" w:hAnsi="Arial" w:cs="Arial"/>
        </w:rPr>
        <w:t xml:space="preserve"> </w:t>
      </w:r>
      <w:r w:rsidRPr="00B1434F">
        <w:rPr>
          <w:rFonts w:ascii="Arial" w:hAnsi="Arial" w:cs="Arial"/>
          <w:lang w:val="en-US"/>
        </w:rPr>
        <w:t>The consultant will be expected to facilitate a validation workshop and provide validation workshop report before delivering the final report.</w:t>
      </w:r>
    </w:p>
    <w:p w14:paraId="4A3A4DC8" w14:textId="77777777"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final report shall be submitted within </w:t>
      </w:r>
      <w:r w:rsidRPr="00B1434F">
        <w:rPr>
          <w:rFonts w:ascii="Arial" w:hAnsi="Arial" w:cs="Arial"/>
          <w:lang w:val="en-ZA"/>
        </w:rPr>
        <w:t>forty-five</w:t>
      </w:r>
      <w:r w:rsidRPr="00B1434F">
        <w:rPr>
          <w:rFonts w:ascii="Arial" w:hAnsi="Arial" w:cs="Arial"/>
          <w:lang w:val="en-US"/>
        </w:rPr>
        <w:t xml:space="preserve"> (</w:t>
      </w:r>
      <w:r w:rsidRPr="00B1434F">
        <w:rPr>
          <w:rFonts w:ascii="Arial" w:hAnsi="Arial" w:cs="Arial"/>
        </w:rPr>
        <w:t>4</w:t>
      </w:r>
      <w:r w:rsidRPr="00B1434F">
        <w:rPr>
          <w:rFonts w:ascii="Arial" w:hAnsi="Arial" w:cs="Arial"/>
          <w:lang w:val="en-US"/>
        </w:rPr>
        <w:t>5) days after receipt of the Draft Report.</w:t>
      </w:r>
    </w:p>
    <w:p w14:paraId="39C6D383" w14:textId="1DE9767D" w:rsidR="00B1434F" w:rsidRDefault="00B1434F" w:rsidP="00C03BBF">
      <w:pPr>
        <w:numPr>
          <w:ilvl w:val="0"/>
          <w:numId w:val="12"/>
        </w:numPr>
        <w:jc w:val="both"/>
        <w:rPr>
          <w:rFonts w:ascii="Arial" w:hAnsi="Arial" w:cs="Arial"/>
          <w:b/>
          <w:lang w:val="en-US"/>
        </w:rPr>
      </w:pPr>
      <w:r w:rsidRPr="00B1434F">
        <w:rPr>
          <w:rFonts w:ascii="Arial" w:hAnsi="Arial" w:cs="Arial"/>
          <w:b/>
          <w:lang w:val="en-US"/>
        </w:rPr>
        <w:lastRenderedPageBreak/>
        <w:t xml:space="preserve">TIMELINES  </w:t>
      </w:r>
    </w:p>
    <w:p w14:paraId="20734DA3" w14:textId="77777777" w:rsidR="00C80828" w:rsidRPr="00B1434F" w:rsidRDefault="00C80828" w:rsidP="00C03BBF">
      <w:pPr>
        <w:ind w:left="360"/>
        <w:jc w:val="both"/>
        <w:rPr>
          <w:rFonts w:ascii="Arial" w:hAnsi="Arial" w:cs="Arial"/>
          <w:b/>
          <w:lang w:val="en-US"/>
        </w:rPr>
      </w:pPr>
    </w:p>
    <w:p w14:paraId="1BAD2AF9" w14:textId="77777777" w:rsidR="00B1434F" w:rsidRP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Commencement Date and Period of Implementation</w:t>
      </w:r>
    </w:p>
    <w:p w14:paraId="5D5658E3" w14:textId="77777777" w:rsidR="00B1434F" w:rsidRPr="00B1434F" w:rsidRDefault="00B1434F" w:rsidP="00C03BBF">
      <w:pPr>
        <w:jc w:val="both"/>
        <w:rPr>
          <w:rFonts w:ascii="Arial" w:hAnsi="Arial" w:cs="Arial"/>
          <w:lang w:val="en-US"/>
        </w:rPr>
      </w:pPr>
    </w:p>
    <w:p w14:paraId="549CF2C7" w14:textId="638A516A" w:rsidR="00B1434F" w:rsidRDefault="00B1434F" w:rsidP="00BF0088">
      <w:pPr>
        <w:ind w:left="720"/>
        <w:jc w:val="both"/>
        <w:rPr>
          <w:rFonts w:ascii="Arial" w:hAnsi="Arial" w:cs="Arial"/>
          <w:lang w:val="en-US"/>
        </w:rPr>
      </w:pPr>
      <w:r w:rsidRPr="00B1434F">
        <w:rPr>
          <w:rFonts w:ascii="Arial" w:hAnsi="Arial" w:cs="Arial"/>
          <w:lang w:val="en-US"/>
        </w:rPr>
        <w:t xml:space="preserve">The assignment shall be completed within a period of </w:t>
      </w:r>
      <w:r w:rsidR="00BF0088">
        <w:rPr>
          <w:rFonts w:ascii="Arial" w:hAnsi="Arial" w:cs="Arial"/>
          <w:lang w:val="en-US"/>
        </w:rPr>
        <w:t xml:space="preserve">one hundred </w:t>
      </w:r>
      <w:r w:rsidR="00BF0088" w:rsidRPr="00B1434F">
        <w:rPr>
          <w:rFonts w:ascii="Arial" w:hAnsi="Arial" w:cs="Arial"/>
          <w:lang w:val="en-US"/>
        </w:rPr>
        <w:t>sixty</w:t>
      </w:r>
      <w:r w:rsidR="00BF0088">
        <w:rPr>
          <w:rFonts w:ascii="Arial" w:hAnsi="Arial" w:cs="Arial"/>
          <w:lang w:val="en-US"/>
        </w:rPr>
        <w:t>-five</w:t>
      </w:r>
      <w:r w:rsidRPr="00B1434F">
        <w:rPr>
          <w:rFonts w:ascii="Arial" w:hAnsi="Arial" w:cs="Arial"/>
          <w:lang w:val="en-US"/>
        </w:rPr>
        <w:t xml:space="preserve"> (165) calendar days, commencing from the date of signing the contract.</w:t>
      </w:r>
    </w:p>
    <w:p w14:paraId="54273DD5" w14:textId="77777777" w:rsidR="00CC3746" w:rsidRPr="00B1434F" w:rsidRDefault="00CC3746" w:rsidP="00C03BBF">
      <w:pPr>
        <w:ind w:left="720"/>
        <w:jc w:val="both"/>
        <w:rPr>
          <w:rFonts w:ascii="Arial" w:hAnsi="Arial" w:cs="Arial"/>
          <w:lang w:val="en-US"/>
        </w:rPr>
      </w:pPr>
    </w:p>
    <w:p w14:paraId="241A8EDE" w14:textId="226965D0" w:rsid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 xml:space="preserve">Table of Deliverables  </w:t>
      </w:r>
    </w:p>
    <w:p w14:paraId="4073AE89" w14:textId="77777777" w:rsidR="00C80828" w:rsidRPr="00B1434F" w:rsidRDefault="00C80828" w:rsidP="00C03BBF">
      <w:pPr>
        <w:ind w:left="792"/>
        <w:jc w:val="both"/>
        <w:rPr>
          <w:rFonts w:ascii="Arial" w:hAnsi="Arial" w:cs="Arial"/>
          <w:b/>
          <w:lang w:val="en-US"/>
        </w:rPr>
      </w:pPr>
    </w:p>
    <w:p w14:paraId="29E79492" w14:textId="77777777"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timing of the deliverables for the assignment are as indicated in the table below.  The Inception, draft final reports final report shall be submitted electronically. </w:t>
      </w:r>
    </w:p>
    <w:p w14:paraId="343B682D" w14:textId="77777777" w:rsidR="00B1434F" w:rsidRPr="00B1434F" w:rsidRDefault="00B1434F" w:rsidP="00C03BBF">
      <w:pPr>
        <w:jc w:val="both"/>
        <w:rPr>
          <w:rFonts w:ascii="Arial" w:hAnsi="Arial" w:cs="Arial"/>
          <w:lang w:val="en-US"/>
        </w:rPr>
      </w:pPr>
    </w:p>
    <w:tbl>
      <w:tblPr>
        <w:tblStyle w:val="TableGrid"/>
        <w:tblW w:w="9606" w:type="dxa"/>
        <w:tblInd w:w="733" w:type="dxa"/>
        <w:tblLook w:val="04A0" w:firstRow="1" w:lastRow="0" w:firstColumn="1" w:lastColumn="0" w:noHBand="0" w:noVBand="1"/>
      </w:tblPr>
      <w:tblGrid>
        <w:gridCol w:w="4925"/>
        <w:gridCol w:w="4681"/>
      </w:tblGrid>
      <w:tr w:rsidR="00B1434F" w:rsidRPr="00B1434F" w14:paraId="0E96908F" w14:textId="77777777" w:rsidTr="006047AB">
        <w:trPr>
          <w:trHeight w:val="388"/>
        </w:trPr>
        <w:tc>
          <w:tcPr>
            <w:tcW w:w="4925" w:type="dxa"/>
            <w:tcBorders>
              <w:top w:val="single" w:sz="4" w:space="0" w:color="auto"/>
              <w:left w:val="single" w:sz="4" w:space="0" w:color="auto"/>
              <w:bottom w:val="single" w:sz="4" w:space="0" w:color="auto"/>
              <w:right w:val="single" w:sz="4" w:space="0" w:color="auto"/>
            </w:tcBorders>
            <w:hideMark/>
          </w:tcPr>
          <w:p w14:paraId="66185698" w14:textId="77777777" w:rsidR="00B1434F" w:rsidRPr="00B1434F" w:rsidRDefault="00B1434F" w:rsidP="00C03BBF">
            <w:pPr>
              <w:jc w:val="both"/>
              <w:rPr>
                <w:rFonts w:ascii="Arial" w:hAnsi="Arial" w:cs="Arial"/>
                <w:b/>
                <w:lang w:val="en-US"/>
              </w:rPr>
            </w:pPr>
            <w:r w:rsidRPr="00B1434F">
              <w:rPr>
                <w:rFonts w:ascii="Arial" w:hAnsi="Arial" w:cs="Arial"/>
                <w:b/>
                <w:lang w:val="en-US"/>
              </w:rPr>
              <w:t>Deliverables</w:t>
            </w:r>
          </w:p>
        </w:tc>
        <w:tc>
          <w:tcPr>
            <w:tcW w:w="4681" w:type="dxa"/>
            <w:tcBorders>
              <w:top w:val="single" w:sz="4" w:space="0" w:color="auto"/>
              <w:left w:val="single" w:sz="4" w:space="0" w:color="auto"/>
              <w:bottom w:val="single" w:sz="4" w:space="0" w:color="auto"/>
              <w:right w:val="single" w:sz="4" w:space="0" w:color="auto"/>
            </w:tcBorders>
            <w:hideMark/>
          </w:tcPr>
          <w:p w14:paraId="4EBEF3AA" w14:textId="77777777" w:rsidR="00B1434F" w:rsidRPr="00B1434F" w:rsidRDefault="00B1434F" w:rsidP="00C03BBF">
            <w:pPr>
              <w:jc w:val="both"/>
              <w:rPr>
                <w:rFonts w:ascii="Arial" w:hAnsi="Arial" w:cs="Arial"/>
                <w:b/>
                <w:lang w:val="en-US"/>
              </w:rPr>
            </w:pPr>
            <w:r w:rsidRPr="00B1434F">
              <w:rPr>
                <w:rFonts w:ascii="Arial" w:hAnsi="Arial" w:cs="Arial"/>
                <w:b/>
                <w:lang w:val="en-US"/>
              </w:rPr>
              <w:t>Timeline</w:t>
            </w:r>
          </w:p>
        </w:tc>
      </w:tr>
      <w:tr w:rsidR="00B1434F" w:rsidRPr="00B1434F" w14:paraId="260ECD6B" w14:textId="77777777" w:rsidTr="006047AB">
        <w:trPr>
          <w:trHeight w:val="408"/>
        </w:trPr>
        <w:tc>
          <w:tcPr>
            <w:tcW w:w="4925" w:type="dxa"/>
            <w:tcBorders>
              <w:top w:val="single" w:sz="4" w:space="0" w:color="auto"/>
              <w:left w:val="single" w:sz="4" w:space="0" w:color="auto"/>
              <w:bottom w:val="single" w:sz="4" w:space="0" w:color="auto"/>
              <w:right w:val="single" w:sz="4" w:space="0" w:color="auto"/>
            </w:tcBorders>
            <w:hideMark/>
          </w:tcPr>
          <w:p w14:paraId="41348295" w14:textId="77777777" w:rsidR="00B1434F" w:rsidRPr="00B1434F" w:rsidRDefault="00B1434F" w:rsidP="00C03BBF">
            <w:pPr>
              <w:jc w:val="both"/>
              <w:rPr>
                <w:rFonts w:ascii="Arial" w:hAnsi="Arial" w:cs="Arial"/>
                <w:lang w:val="en-US"/>
              </w:rPr>
            </w:pPr>
            <w:r w:rsidRPr="00B1434F">
              <w:rPr>
                <w:rFonts w:ascii="Arial" w:hAnsi="Arial" w:cs="Arial"/>
                <w:lang w:val="en-US"/>
              </w:rPr>
              <w:t>Inception Report including Detailed Work plan and prototype of the digital platform</w:t>
            </w:r>
          </w:p>
        </w:tc>
        <w:tc>
          <w:tcPr>
            <w:tcW w:w="4681" w:type="dxa"/>
            <w:tcBorders>
              <w:top w:val="single" w:sz="4" w:space="0" w:color="auto"/>
              <w:left w:val="single" w:sz="4" w:space="0" w:color="auto"/>
              <w:bottom w:val="single" w:sz="4" w:space="0" w:color="auto"/>
              <w:right w:val="single" w:sz="4" w:space="0" w:color="auto"/>
            </w:tcBorders>
            <w:hideMark/>
          </w:tcPr>
          <w:p w14:paraId="168276A8" w14:textId="77777777" w:rsidR="00B1434F" w:rsidRPr="00B1434F" w:rsidRDefault="00B1434F" w:rsidP="00C03BBF">
            <w:pPr>
              <w:jc w:val="both"/>
              <w:rPr>
                <w:rFonts w:ascii="Arial" w:hAnsi="Arial" w:cs="Arial"/>
                <w:lang w:val="en-US"/>
              </w:rPr>
            </w:pPr>
            <w:r w:rsidRPr="00B1434F">
              <w:rPr>
                <w:rFonts w:ascii="Arial" w:hAnsi="Arial" w:cs="Arial"/>
              </w:rPr>
              <w:t xml:space="preserve">30 </w:t>
            </w:r>
            <w:r w:rsidRPr="00B1434F">
              <w:rPr>
                <w:rFonts w:ascii="Arial" w:hAnsi="Arial" w:cs="Arial"/>
                <w:lang w:val="en-US"/>
              </w:rPr>
              <w:t>days from signing contract</w:t>
            </w:r>
          </w:p>
        </w:tc>
      </w:tr>
      <w:tr w:rsidR="00B1434F" w:rsidRPr="00B1434F" w14:paraId="094B8F57" w14:textId="77777777" w:rsidTr="006047AB">
        <w:tc>
          <w:tcPr>
            <w:tcW w:w="4925" w:type="dxa"/>
            <w:tcBorders>
              <w:top w:val="single" w:sz="4" w:space="0" w:color="auto"/>
              <w:left w:val="single" w:sz="4" w:space="0" w:color="auto"/>
              <w:bottom w:val="single" w:sz="4" w:space="0" w:color="auto"/>
              <w:right w:val="single" w:sz="4" w:space="0" w:color="auto"/>
            </w:tcBorders>
          </w:tcPr>
          <w:p w14:paraId="20EB592A" w14:textId="77777777" w:rsidR="00B1434F" w:rsidRPr="00B1434F" w:rsidRDefault="00B1434F" w:rsidP="00C03BBF">
            <w:pPr>
              <w:jc w:val="both"/>
              <w:rPr>
                <w:rFonts w:ascii="Arial" w:hAnsi="Arial" w:cs="Arial"/>
                <w:lang w:val="en-US"/>
              </w:rPr>
            </w:pPr>
            <w:r w:rsidRPr="00B1434F">
              <w:rPr>
                <w:rFonts w:ascii="Arial" w:hAnsi="Arial" w:cs="Arial"/>
                <w:lang w:val="en-US"/>
              </w:rPr>
              <w:t>Draft Report and Digital Platform</w:t>
            </w:r>
          </w:p>
          <w:p w14:paraId="7FC86B2F" w14:textId="77777777" w:rsidR="00B1434F" w:rsidRPr="00B1434F" w:rsidRDefault="00B1434F" w:rsidP="00C03BBF">
            <w:pPr>
              <w:jc w:val="both"/>
              <w:rPr>
                <w:rFonts w:ascii="Arial" w:hAnsi="Arial" w:cs="Arial"/>
                <w:lang w:val="en-US"/>
              </w:rPr>
            </w:pPr>
          </w:p>
        </w:tc>
        <w:tc>
          <w:tcPr>
            <w:tcW w:w="4681" w:type="dxa"/>
            <w:tcBorders>
              <w:top w:val="single" w:sz="4" w:space="0" w:color="auto"/>
              <w:left w:val="single" w:sz="4" w:space="0" w:color="auto"/>
              <w:bottom w:val="single" w:sz="4" w:space="0" w:color="auto"/>
              <w:right w:val="single" w:sz="4" w:space="0" w:color="auto"/>
            </w:tcBorders>
          </w:tcPr>
          <w:p w14:paraId="46C4DC7D" w14:textId="77777777" w:rsidR="00B1434F" w:rsidRPr="00B1434F" w:rsidRDefault="00B1434F" w:rsidP="00C03BBF">
            <w:pPr>
              <w:jc w:val="both"/>
              <w:rPr>
                <w:rFonts w:ascii="Arial" w:hAnsi="Arial" w:cs="Arial"/>
                <w:lang w:val="en-US"/>
              </w:rPr>
            </w:pPr>
            <w:r w:rsidRPr="00B1434F">
              <w:rPr>
                <w:rFonts w:ascii="Arial" w:hAnsi="Arial" w:cs="Arial"/>
                <w:lang w:val="en-US"/>
              </w:rPr>
              <w:t>90</w:t>
            </w:r>
            <w:r w:rsidRPr="00B1434F">
              <w:rPr>
                <w:rFonts w:ascii="Arial" w:hAnsi="Arial" w:cs="Arial"/>
              </w:rPr>
              <w:t xml:space="preserve"> </w:t>
            </w:r>
            <w:r w:rsidRPr="00B1434F">
              <w:rPr>
                <w:rFonts w:ascii="Arial" w:hAnsi="Arial" w:cs="Arial"/>
                <w:lang w:val="en-US"/>
              </w:rPr>
              <w:t>days after receiving inception report</w:t>
            </w:r>
          </w:p>
        </w:tc>
      </w:tr>
      <w:tr w:rsidR="00B1434F" w:rsidRPr="00B1434F" w14:paraId="3E17BD52" w14:textId="77777777" w:rsidTr="006047AB">
        <w:tc>
          <w:tcPr>
            <w:tcW w:w="4925" w:type="dxa"/>
            <w:tcBorders>
              <w:top w:val="single" w:sz="4" w:space="0" w:color="auto"/>
              <w:left w:val="single" w:sz="4" w:space="0" w:color="auto"/>
              <w:bottom w:val="single" w:sz="4" w:space="0" w:color="auto"/>
              <w:right w:val="single" w:sz="4" w:space="0" w:color="auto"/>
            </w:tcBorders>
          </w:tcPr>
          <w:p w14:paraId="32C6AD9C" w14:textId="77777777" w:rsidR="00B1434F" w:rsidRPr="00B1434F" w:rsidRDefault="00B1434F" w:rsidP="00C03BBF">
            <w:pPr>
              <w:jc w:val="both"/>
              <w:rPr>
                <w:rFonts w:ascii="Arial" w:hAnsi="Arial" w:cs="Arial"/>
                <w:lang w:val="en-US"/>
              </w:rPr>
            </w:pPr>
            <w:r w:rsidRPr="00B1434F">
              <w:rPr>
                <w:rFonts w:ascii="Arial" w:hAnsi="Arial" w:cs="Arial"/>
                <w:lang w:val="en-US"/>
              </w:rPr>
              <w:t>Final report and final digital Platform</w:t>
            </w:r>
          </w:p>
          <w:p w14:paraId="0AFF0B92" w14:textId="77777777" w:rsidR="00B1434F" w:rsidRPr="00B1434F" w:rsidRDefault="00B1434F" w:rsidP="00C03BBF">
            <w:pPr>
              <w:jc w:val="both"/>
              <w:rPr>
                <w:rFonts w:ascii="Arial" w:hAnsi="Arial" w:cs="Arial"/>
                <w:lang w:val="en-US"/>
              </w:rPr>
            </w:pPr>
          </w:p>
        </w:tc>
        <w:tc>
          <w:tcPr>
            <w:tcW w:w="4681" w:type="dxa"/>
            <w:tcBorders>
              <w:top w:val="single" w:sz="4" w:space="0" w:color="auto"/>
              <w:left w:val="single" w:sz="4" w:space="0" w:color="auto"/>
              <w:bottom w:val="single" w:sz="4" w:space="0" w:color="auto"/>
              <w:right w:val="single" w:sz="4" w:space="0" w:color="auto"/>
            </w:tcBorders>
          </w:tcPr>
          <w:p w14:paraId="756BA7F8" w14:textId="77777777" w:rsidR="00B1434F" w:rsidRPr="00B1434F" w:rsidRDefault="00B1434F" w:rsidP="00C03BBF">
            <w:pPr>
              <w:jc w:val="both"/>
              <w:rPr>
                <w:rFonts w:ascii="Arial" w:hAnsi="Arial" w:cs="Arial"/>
                <w:lang w:val="en-US"/>
              </w:rPr>
            </w:pPr>
            <w:r w:rsidRPr="00B1434F">
              <w:rPr>
                <w:rFonts w:ascii="Arial" w:hAnsi="Arial" w:cs="Arial"/>
                <w:lang w:val="en-US"/>
              </w:rPr>
              <w:t xml:space="preserve">45 days after draft report </w:t>
            </w:r>
          </w:p>
        </w:tc>
      </w:tr>
    </w:tbl>
    <w:p w14:paraId="2FC6BFBE" w14:textId="77777777" w:rsidR="00B1434F" w:rsidRPr="00B1434F" w:rsidRDefault="00B1434F" w:rsidP="00C03BBF">
      <w:pPr>
        <w:jc w:val="both"/>
        <w:rPr>
          <w:rFonts w:ascii="Arial" w:hAnsi="Arial" w:cs="Arial"/>
          <w:b/>
          <w:bCs/>
          <w:u w:val="single"/>
          <w:lang w:val="en-US"/>
        </w:rPr>
      </w:pPr>
    </w:p>
    <w:p w14:paraId="76B6A467" w14:textId="09EAE7D1" w:rsidR="00B1434F" w:rsidRDefault="00B1434F" w:rsidP="00C03BBF">
      <w:pPr>
        <w:numPr>
          <w:ilvl w:val="0"/>
          <w:numId w:val="12"/>
        </w:numPr>
        <w:jc w:val="both"/>
        <w:rPr>
          <w:rFonts w:ascii="Arial" w:hAnsi="Arial" w:cs="Arial"/>
          <w:b/>
          <w:lang w:val="en-US"/>
        </w:rPr>
      </w:pPr>
      <w:r w:rsidRPr="00B1434F">
        <w:rPr>
          <w:rFonts w:ascii="Arial" w:hAnsi="Arial" w:cs="Arial"/>
          <w:b/>
          <w:lang w:val="en-US"/>
        </w:rPr>
        <w:t>Q</w:t>
      </w:r>
      <w:r w:rsidR="006047AB">
        <w:rPr>
          <w:rFonts w:ascii="Arial" w:hAnsi="Arial" w:cs="Arial"/>
          <w:b/>
          <w:lang w:val="en-US"/>
        </w:rPr>
        <w:t xml:space="preserve">UALIFICATION AND </w:t>
      </w:r>
      <w:r w:rsidRPr="00B1434F">
        <w:rPr>
          <w:rFonts w:ascii="Arial" w:hAnsi="Arial" w:cs="Arial"/>
          <w:b/>
          <w:lang w:val="en-US"/>
        </w:rPr>
        <w:t>E</w:t>
      </w:r>
      <w:r w:rsidR="006047AB">
        <w:rPr>
          <w:rFonts w:ascii="Arial" w:hAnsi="Arial" w:cs="Arial"/>
          <w:b/>
          <w:lang w:val="en-US"/>
        </w:rPr>
        <w:t xml:space="preserve">XPERIENCE OF THE </w:t>
      </w:r>
      <w:r w:rsidRPr="00B1434F">
        <w:rPr>
          <w:rFonts w:ascii="Arial" w:hAnsi="Arial" w:cs="Arial"/>
          <w:b/>
          <w:lang w:val="en-US"/>
        </w:rPr>
        <w:t>C</w:t>
      </w:r>
      <w:r w:rsidR="006047AB">
        <w:rPr>
          <w:rFonts w:ascii="Arial" w:hAnsi="Arial" w:cs="Arial"/>
          <w:b/>
          <w:lang w:val="en-US"/>
        </w:rPr>
        <w:t>ONSULTANT</w:t>
      </w:r>
    </w:p>
    <w:p w14:paraId="13CBFDAB" w14:textId="77777777" w:rsidR="006047AB" w:rsidRPr="00B1434F" w:rsidRDefault="006047AB" w:rsidP="00C03BBF">
      <w:pPr>
        <w:ind w:left="360"/>
        <w:jc w:val="both"/>
        <w:rPr>
          <w:rFonts w:ascii="Arial" w:hAnsi="Arial" w:cs="Arial"/>
          <w:b/>
          <w:lang w:val="en-US"/>
        </w:rPr>
      </w:pPr>
    </w:p>
    <w:p w14:paraId="57CDEF17" w14:textId="323CC7C0" w:rsidR="00B1434F" w:rsidRDefault="00B1434F" w:rsidP="00C03BBF">
      <w:pPr>
        <w:ind w:left="360"/>
        <w:jc w:val="both"/>
        <w:rPr>
          <w:rFonts w:ascii="Arial" w:hAnsi="Arial" w:cs="Arial"/>
          <w:lang w:val="en-US"/>
        </w:rPr>
      </w:pPr>
      <w:r w:rsidRPr="00B1434F">
        <w:rPr>
          <w:rFonts w:ascii="Arial" w:hAnsi="Arial" w:cs="Arial"/>
          <w:lang w:val="en-US"/>
        </w:rPr>
        <w:t xml:space="preserve">COMESA is seeking applications from a firm. The successful firm should have </w:t>
      </w:r>
      <w:r w:rsidRPr="00B1434F">
        <w:rPr>
          <w:rFonts w:ascii="Arial" w:hAnsi="Arial" w:cs="Arial"/>
        </w:rPr>
        <w:t xml:space="preserve">a team with </w:t>
      </w:r>
      <w:r w:rsidRPr="00B1434F">
        <w:rPr>
          <w:rFonts w:ascii="Arial" w:hAnsi="Arial" w:cs="Arial"/>
          <w:lang w:val="en-US"/>
        </w:rPr>
        <w:t>the following minimum qualifications and experience:</w:t>
      </w:r>
    </w:p>
    <w:p w14:paraId="60C7E20C" w14:textId="77777777" w:rsidR="006047AB" w:rsidRPr="00B1434F" w:rsidRDefault="006047AB" w:rsidP="00C03BBF">
      <w:pPr>
        <w:ind w:left="360"/>
        <w:jc w:val="both"/>
        <w:rPr>
          <w:rFonts w:ascii="Arial" w:hAnsi="Arial" w:cs="Arial"/>
          <w:lang w:val="en-US"/>
        </w:rPr>
      </w:pPr>
    </w:p>
    <w:p w14:paraId="125A1FF2" w14:textId="77777777" w:rsidR="00B1434F" w:rsidRPr="00B1434F" w:rsidRDefault="00B1434F" w:rsidP="00CF6C7B">
      <w:pPr>
        <w:numPr>
          <w:ilvl w:val="1"/>
          <w:numId w:val="12"/>
        </w:numPr>
        <w:ind w:hanging="252"/>
        <w:jc w:val="both"/>
        <w:rPr>
          <w:rFonts w:ascii="Arial" w:hAnsi="Arial" w:cs="Arial"/>
          <w:b/>
          <w:lang w:val="en-US"/>
        </w:rPr>
      </w:pPr>
      <w:r w:rsidRPr="00B1434F">
        <w:rPr>
          <w:rFonts w:ascii="Arial" w:hAnsi="Arial" w:cs="Arial"/>
          <w:b/>
          <w:lang w:val="en-US"/>
        </w:rPr>
        <w:t xml:space="preserve">Lead consultant </w:t>
      </w:r>
    </w:p>
    <w:p w14:paraId="494B10E6" w14:textId="77777777" w:rsidR="006047AB" w:rsidRDefault="006047AB" w:rsidP="00C03BBF">
      <w:pPr>
        <w:jc w:val="both"/>
        <w:rPr>
          <w:rFonts w:ascii="Arial" w:hAnsi="Arial" w:cs="Arial"/>
          <w:b/>
          <w:lang w:val="en-US"/>
        </w:rPr>
      </w:pPr>
    </w:p>
    <w:p w14:paraId="2688518B" w14:textId="54DEB1A5" w:rsidR="00B1434F" w:rsidRPr="00B1434F" w:rsidRDefault="00B1434F" w:rsidP="00C03BBF">
      <w:pPr>
        <w:ind w:firstLine="720"/>
        <w:jc w:val="both"/>
        <w:rPr>
          <w:rFonts w:ascii="Arial" w:hAnsi="Arial" w:cs="Arial"/>
          <w:b/>
          <w:lang w:val="en-US"/>
        </w:rPr>
      </w:pPr>
      <w:r w:rsidRPr="00B1434F">
        <w:rPr>
          <w:rFonts w:ascii="Arial" w:hAnsi="Arial" w:cs="Arial"/>
          <w:b/>
          <w:lang w:val="en-US"/>
        </w:rPr>
        <w:t>Qualification</w:t>
      </w:r>
      <w:r w:rsidR="00CC3746">
        <w:rPr>
          <w:rFonts w:ascii="Arial" w:hAnsi="Arial" w:cs="Arial"/>
          <w:b/>
          <w:lang w:val="en-US"/>
        </w:rPr>
        <w:t>s</w:t>
      </w:r>
      <w:r w:rsidRPr="00B1434F">
        <w:rPr>
          <w:rFonts w:ascii="Arial" w:hAnsi="Arial" w:cs="Arial"/>
          <w:b/>
          <w:lang w:val="en-US"/>
        </w:rPr>
        <w:t>:</w:t>
      </w:r>
    </w:p>
    <w:p w14:paraId="56AD180A" w14:textId="2492EF4B" w:rsidR="00B1434F" w:rsidRDefault="00B1434F" w:rsidP="00C03BBF">
      <w:pPr>
        <w:ind w:left="720"/>
        <w:jc w:val="both"/>
        <w:rPr>
          <w:rFonts w:ascii="Arial" w:hAnsi="Arial" w:cs="Arial"/>
          <w:lang w:val="en-US"/>
        </w:rPr>
      </w:pPr>
      <w:r w:rsidRPr="00B1434F">
        <w:rPr>
          <w:rFonts w:ascii="Arial" w:hAnsi="Arial" w:cs="Arial"/>
          <w:lang w:val="en-JM"/>
        </w:rPr>
        <w:t xml:space="preserve">A minimum of a </w:t>
      </w:r>
      <w:proofErr w:type="gramStart"/>
      <w:r w:rsidRPr="00B1434F">
        <w:rPr>
          <w:rFonts w:ascii="Arial" w:hAnsi="Arial" w:cs="Arial"/>
          <w:lang w:val="en-JM"/>
        </w:rPr>
        <w:t>Master’s Degree</w:t>
      </w:r>
      <w:proofErr w:type="gramEnd"/>
      <w:r w:rsidRPr="00B1434F">
        <w:rPr>
          <w:rFonts w:ascii="Arial" w:hAnsi="Arial" w:cs="Arial"/>
          <w:lang w:val="en-JM"/>
        </w:rPr>
        <w:t xml:space="preserve"> in Telecommunications Engineering, Electrical Engineering, Computer Science, Information Technology, Economics, </w:t>
      </w:r>
      <w:r w:rsidRPr="00B1434F">
        <w:rPr>
          <w:rFonts w:ascii="Arial" w:hAnsi="Arial" w:cs="Arial"/>
          <w:lang w:val="en-US"/>
        </w:rPr>
        <w:t>Engineering Management,</w:t>
      </w:r>
      <w:r w:rsidRPr="00B1434F">
        <w:rPr>
          <w:rFonts w:ascii="Arial" w:hAnsi="Arial" w:cs="Arial"/>
          <w:lang w:val="en-JM"/>
        </w:rPr>
        <w:t xml:space="preserve"> </w:t>
      </w:r>
      <w:r w:rsidR="00CF6C7B" w:rsidRPr="00B1434F">
        <w:rPr>
          <w:rFonts w:ascii="Arial" w:hAnsi="Arial" w:cs="Arial"/>
          <w:lang w:val="en-JM"/>
        </w:rPr>
        <w:t xml:space="preserve">MBA </w:t>
      </w:r>
      <w:r w:rsidR="00CF6C7B" w:rsidRPr="00B1434F">
        <w:rPr>
          <w:rFonts w:ascii="Arial" w:hAnsi="Arial" w:cs="Arial"/>
          <w:lang w:val="en-US"/>
        </w:rPr>
        <w:t>or</w:t>
      </w:r>
      <w:r w:rsidRPr="00B1434F">
        <w:rPr>
          <w:rFonts w:ascii="Arial" w:hAnsi="Arial" w:cs="Arial"/>
          <w:lang w:val="en-US"/>
        </w:rPr>
        <w:t xml:space="preserve"> related field.</w:t>
      </w:r>
    </w:p>
    <w:p w14:paraId="6E94BE80" w14:textId="77777777" w:rsidR="00CC3746" w:rsidRPr="00B1434F" w:rsidRDefault="00CC3746" w:rsidP="00C03BBF">
      <w:pPr>
        <w:ind w:left="720"/>
        <w:jc w:val="both"/>
        <w:rPr>
          <w:rFonts w:ascii="Arial" w:hAnsi="Arial" w:cs="Arial"/>
          <w:lang w:val="en-US"/>
        </w:rPr>
      </w:pPr>
    </w:p>
    <w:p w14:paraId="4980099B" w14:textId="77777777" w:rsidR="00B1434F" w:rsidRPr="00B1434F" w:rsidRDefault="00B1434F" w:rsidP="00C03BBF">
      <w:pPr>
        <w:ind w:firstLine="720"/>
        <w:jc w:val="both"/>
        <w:rPr>
          <w:rFonts w:ascii="Arial" w:hAnsi="Arial" w:cs="Arial"/>
          <w:b/>
          <w:bCs/>
          <w:lang w:val="en-US"/>
        </w:rPr>
      </w:pPr>
      <w:r w:rsidRPr="00B1434F">
        <w:rPr>
          <w:rFonts w:ascii="Arial" w:hAnsi="Arial" w:cs="Arial"/>
          <w:b/>
          <w:bCs/>
          <w:lang w:val="en-US"/>
        </w:rPr>
        <w:t>Professional Experience:</w:t>
      </w:r>
    </w:p>
    <w:p w14:paraId="4FFD4E35"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A Minimum of 15 years in the ICT Industry</w:t>
      </w:r>
    </w:p>
    <w:p w14:paraId="43AE2B5C"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Proven working knowledge in international/regional ICT development policy, regulatory and/or legislative reforms and their implementation</w:t>
      </w:r>
    </w:p>
    <w:p w14:paraId="0BC235AD"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 xml:space="preserve">  Management experience as project team leader or manager</w:t>
      </w:r>
    </w:p>
    <w:p w14:paraId="3491EBBD"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African Experience – having worked on similar projects on the continent</w:t>
      </w:r>
    </w:p>
    <w:p w14:paraId="5D0D8CD9"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Has a proven track record of leading multi – disciplinary teams</w:t>
      </w:r>
    </w:p>
    <w:p w14:paraId="6BE13CD7" w14:textId="5B5D293D" w:rsidR="00B1434F" w:rsidRDefault="00B1434F" w:rsidP="00C03BBF">
      <w:pPr>
        <w:numPr>
          <w:ilvl w:val="0"/>
          <w:numId w:val="27"/>
        </w:numPr>
        <w:jc w:val="both"/>
        <w:rPr>
          <w:rFonts w:ascii="Arial" w:hAnsi="Arial" w:cs="Arial"/>
          <w:lang w:val="en-JM"/>
        </w:rPr>
      </w:pPr>
      <w:r w:rsidRPr="00B1434F">
        <w:rPr>
          <w:rFonts w:ascii="Arial" w:hAnsi="Arial" w:cs="Arial"/>
          <w:lang w:val="en-JM"/>
        </w:rPr>
        <w:t>Excellent communication and report writing skills</w:t>
      </w:r>
    </w:p>
    <w:p w14:paraId="2003E300" w14:textId="77777777" w:rsidR="00CC3746" w:rsidRPr="00B1434F" w:rsidRDefault="00CC3746" w:rsidP="00C03BBF">
      <w:pPr>
        <w:ind w:left="1080"/>
        <w:jc w:val="both"/>
        <w:rPr>
          <w:rFonts w:ascii="Arial" w:hAnsi="Arial" w:cs="Arial"/>
          <w:lang w:val="en-JM"/>
        </w:rPr>
      </w:pPr>
    </w:p>
    <w:p w14:paraId="3AE80668" w14:textId="69CC5748" w:rsidR="00B1434F" w:rsidRDefault="00B1434F" w:rsidP="00CF6C7B">
      <w:pPr>
        <w:numPr>
          <w:ilvl w:val="1"/>
          <w:numId w:val="12"/>
        </w:numPr>
        <w:ind w:hanging="252"/>
        <w:jc w:val="both"/>
        <w:rPr>
          <w:rFonts w:ascii="Arial" w:hAnsi="Arial" w:cs="Arial"/>
          <w:b/>
          <w:lang w:val="en-US"/>
        </w:rPr>
      </w:pPr>
      <w:r w:rsidRPr="00B1434F">
        <w:rPr>
          <w:rFonts w:ascii="Arial" w:hAnsi="Arial" w:cs="Arial"/>
          <w:b/>
          <w:lang w:val="en-US"/>
        </w:rPr>
        <w:t>M</w:t>
      </w:r>
      <w:r w:rsidR="00CC3746">
        <w:rPr>
          <w:rFonts w:ascii="Arial" w:hAnsi="Arial" w:cs="Arial"/>
          <w:b/>
          <w:lang w:val="en-US"/>
        </w:rPr>
        <w:t xml:space="preserve">onitoring </w:t>
      </w:r>
      <w:r w:rsidRPr="00B1434F">
        <w:rPr>
          <w:rFonts w:ascii="Arial" w:hAnsi="Arial" w:cs="Arial"/>
          <w:b/>
          <w:lang w:val="en-US"/>
        </w:rPr>
        <w:t>&amp;</w:t>
      </w:r>
      <w:r w:rsidR="00CC3746">
        <w:rPr>
          <w:rFonts w:ascii="Arial" w:hAnsi="Arial" w:cs="Arial"/>
          <w:b/>
          <w:lang w:val="en-US"/>
        </w:rPr>
        <w:t xml:space="preserve"> </w:t>
      </w:r>
      <w:r w:rsidRPr="00B1434F">
        <w:rPr>
          <w:rFonts w:ascii="Arial" w:hAnsi="Arial" w:cs="Arial"/>
          <w:b/>
          <w:lang w:val="en-US"/>
        </w:rPr>
        <w:t>E</w:t>
      </w:r>
      <w:r w:rsidR="00CC3746">
        <w:rPr>
          <w:rFonts w:ascii="Arial" w:hAnsi="Arial" w:cs="Arial"/>
          <w:b/>
          <w:lang w:val="en-US"/>
        </w:rPr>
        <w:t>valuation</w:t>
      </w:r>
      <w:r w:rsidRPr="00B1434F">
        <w:rPr>
          <w:rFonts w:ascii="Arial" w:hAnsi="Arial" w:cs="Arial"/>
          <w:b/>
          <w:lang w:val="en-US"/>
        </w:rPr>
        <w:t>/Planning Expert</w:t>
      </w:r>
    </w:p>
    <w:p w14:paraId="5F3D6788" w14:textId="77777777" w:rsidR="00CC3746" w:rsidRPr="00B1434F" w:rsidRDefault="00CC3746" w:rsidP="00C03BBF">
      <w:pPr>
        <w:ind w:left="792"/>
        <w:jc w:val="both"/>
        <w:rPr>
          <w:rFonts w:ascii="Arial" w:hAnsi="Arial" w:cs="Arial"/>
          <w:b/>
          <w:lang w:val="en-US"/>
        </w:rPr>
      </w:pPr>
    </w:p>
    <w:p w14:paraId="724A98D2" w14:textId="77777777" w:rsidR="00B1434F" w:rsidRPr="00B1434F" w:rsidRDefault="00B1434F" w:rsidP="00C03BBF">
      <w:pPr>
        <w:ind w:firstLine="720"/>
        <w:jc w:val="both"/>
        <w:rPr>
          <w:rFonts w:ascii="Arial" w:hAnsi="Arial" w:cs="Arial"/>
          <w:b/>
          <w:bCs/>
        </w:rPr>
      </w:pPr>
      <w:r w:rsidRPr="00B1434F">
        <w:rPr>
          <w:rFonts w:ascii="Arial" w:hAnsi="Arial" w:cs="Arial"/>
          <w:b/>
          <w:bCs/>
          <w:lang w:val="en-US"/>
        </w:rPr>
        <w:t>Qualifications</w:t>
      </w:r>
      <w:r w:rsidRPr="00B1434F">
        <w:rPr>
          <w:rFonts w:ascii="Arial" w:hAnsi="Arial" w:cs="Arial"/>
          <w:b/>
          <w:bCs/>
        </w:rPr>
        <w:t>:</w:t>
      </w:r>
    </w:p>
    <w:p w14:paraId="32D5B6B6" w14:textId="04972DAC" w:rsidR="00B1434F" w:rsidRPr="00B1434F" w:rsidRDefault="00B1434F" w:rsidP="00C03BBF">
      <w:pPr>
        <w:ind w:left="720"/>
        <w:jc w:val="both"/>
        <w:rPr>
          <w:rFonts w:ascii="Arial" w:hAnsi="Arial" w:cs="Arial"/>
        </w:rPr>
      </w:pPr>
      <w:r w:rsidRPr="00B1434F">
        <w:rPr>
          <w:rFonts w:ascii="Arial" w:hAnsi="Arial" w:cs="Arial"/>
          <w:lang w:val="en-JM"/>
        </w:rPr>
        <w:t xml:space="preserve">A minimum of a </w:t>
      </w:r>
      <w:proofErr w:type="gramStart"/>
      <w:r w:rsidR="00CF6C7B">
        <w:rPr>
          <w:rFonts w:ascii="Arial" w:hAnsi="Arial" w:cs="Arial"/>
          <w:lang w:val="en-JM"/>
        </w:rPr>
        <w:t>M</w:t>
      </w:r>
      <w:r w:rsidR="00CF6C7B" w:rsidRPr="00B1434F">
        <w:rPr>
          <w:rFonts w:ascii="Arial" w:hAnsi="Arial" w:cs="Arial"/>
          <w:lang w:val="en-JM"/>
        </w:rPr>
        <w:t xml:space="preserve">aster’s </w:t>
      </w:r>
      <w:r w:rsidR="00CF6C7B">
        <w:rPr>
          <w:rFonts w:ascii="Arial" w:hAnsi="Arial" w:cs="Arial"/>
          <w:lang w:val="en-JM"/>
        </w:rPr>
        <w:t>D</w:t>
      </w:r>
      <w:r w:rsidR="00CF6C7B" w:rsidRPr="00B1434F">
        <w:rPr>
          <w:rFonts w:ascii="Arial" w:hAnsi="Arial" w:cs="Arial"/>
          <w:lang w:val="en-JM"/>
        </w:rPr>
        <w:t>egree</w:t>
      </w:r>
      <w:proofErr w:type="gramEnd"/>
      <w:r w:rsidRPr="00B1434F">
        <w:rPr>
          <w:rFonts w:ascii="Arial" w:hAnsi="Arial" w:cs="Arial"/>
          <w:lang w:val="en-JM"/>
        </w:rPr>
        <w:t xml:space="preserve"> in </w:t>
      </w:r>
      <w:r w:rsidRPr="00B1434F">
        <w:rPr>
          <w:rFonts w:ascii="Arial" w:hAnsi="Arial" w:cs="Arial"/>
          <w:lang w:val="en-US"/>
        </w:rPr>
        <w:t>Economics, Statistics, Finance, Demography or related field</w:t>
      </w:r>
      <w:r w:rsidRPr="00B1434F">
        <w:rPr>
          <w:rFonts w:ascii="Arial" w:hAnsi="Arial" w:cs="Arial"/>
        </w:rPr>
        <w:t>.</w:t>
      </w:r>
    </w:p>
    <w:p w14:paraId="4BCF38DC" w14:textId="007BF0EB" w:rsidR="00B1434F" w:rsidRDefault="00B1434F" w:rsidP="00C03BBF">
      <w:pPr>
        <w:jc w:val="both"/>
        <w:rPr>
          <w:rFonts w:ascii="Arial" w:hAnsi="Arial" w:cs="Arial"/>
        </w:rPr>
      </w:pPr>
    </w:p>
    <w:p w14:paraId="2DD6275C" w14:textId="4196709A" w:rsidR="00CC3746" w:rsidRDefault="00CC3746" w:rsidP="00C03BBF">
      <w:pPr>
        <w:jc w:val="both"/>
        <w:rPr>
          <w:rFonts w:ascii="Arial" w:hAnsi="Arial" w:cs="Arial"/>
        </w:rPr>
      </w:pPr>
    </w:p>
    <w:p w14:paraId="436A9ACA" w14:textId="77777777" w:rsidR="00EF4DCA" w:rsidRPr="00B1434F" w:rsidRDefault="00EF4DCA" w:rsidP="00C03BBF">
      <w:pPr>
        <w:jc w:val="both"/>
        <w:rPr>
          <w:rFonts w:ascii="Arial" w:hAnsi="Arial" w:cs="Arial"/>
        </w:rPr>
      </w:pPr>
    </w:p>
    <w:p w14:paraId="67C53A78" w14:textId="77777777" w:rsidR="00B1434F" w:rsidRPr="00B1434F" w:rsidRDefault="00B1434F" w:rsidP="00C03BBF">
      <w:pPr>
        <w:ind w:firstLine="720"/>
        <w:jc w:val="both"/>
        <w:rPr>
          <w:rFonts w:ascii="Arial" w:hAnsi="Arial" w:cs="Arial"/>
          <w:b/>
          <w:bCs/>
        </w:rPr>
      </w:pPr>
      <w:r w:rsidRPr="00B1434F">
        <w:rPr>
          <w:rFonts w:ascii="Arial" w:hAnsi="Arial" w:cs="Arial"/>
          <w:b/>
          <w:bCs/>
          <w:lang w:val="en-US"/>
        </w:rPr>
        <w:lastRenderedPageBreak/>
        <w:t>Professional Experience</w:t>
      </w:r>
      <w:r w:rsidRPr="00B1434F">
        <w:rPr>
          <w:rFonts w:ascii="Arial" w:hAnsi="Arial" w:cs="Arial"/>
          <w:b/>
          <w:bCs/>
        </w:rPr>
        <w:t>:</w:t>
      </w:r>
    </w:p>
    <w:p w14:paraId="1460F2AD" w14:textId="77777777" w:rsidR="00B1434F" w:rsidRPr="00B1434F" w:rsidRDefault="00B1434F" w:rsidP="00C03BBF">
      <w:pPr>
        <w:numPr>
          <w:ilvl w:val="0"/>
          <w:numId w:val="28"/>
        </w:numPr>
        <w:jc w:val="both"/>
        <w:rPr>
          <w:rFonts w:ascii="Arial" w:hAnsi="Arial" w:cs="Arial"/>
          <w:lang w:val="en-JM"/>
        </w:rPr>
      </w:pPr>
      <w:r w:rsidRPr="00B1434F">
        <w:rPr>
          <w:rFonts w:ascii="Arial" w:hAnsi="Arial" w:cs="Arial"/>
          <w:lang w:val="en-JM"/>
        </w:rPr>
        <w:t xml:space="preserve"> A Minimum of 10 years in the ICT Industry </w:t>
      </w:r>
    </w:p>
    <w:p w14:paraId="664A8B98" w14:textId="77777777" w:rsidR="00B1434F" w:rsidRPr="00B1434F" w:rsidRDefault="00B1434F" w:rsidP="00C03BBF">
      <w:pPr>
        <w:numPr>
          <w:ilvl w:val="0"/>
          <w:numId w:val="28"/>
        </w:numPr>
        <w:jc w:val="both"/>
        <w:rPr>
          <w:rFonts w:ascii="Arial" w:hAnsi="Arial" w:cs="Arial"/>
          <w:lang w:val="en-JM"/>
        </w:rPr>
      </w:pPr>
      <w:r w:rsidRPr="00B1434F">
        <w:rPr>
          <w:rFonts w:ascii="Arial" w:hAnsi="Arial" w:cs="Arial"/>
          <w:lang w:val="en-JM"/>
        </w:rPr>
        <w:t xml:space="preserve">Proven working knowledge in international/regional ICT policy and regulatory </w:t>
      </w:r>
    </w:p>
    <w:p w14:paraId="54DA41A0" w14:textId="77777777" w:rsidR="00B1434F" w:rsidRPr="00B1434F" w:rsidRDefault="00B1434F" w:rsidP="00C03BBF">
      <w:pPr>
        <w:numPr>
          <w:ilvl w:val="0"/>
          <w:numId w:val="28"/>
        </w:numPr>
        <w:jc w:val="both"/>
        <w:rPr>
          <w:rFonts w:ascii="Arial" w:hAnsi="Arial" w:cs="Arial"/>
          <w:lang w:val="en-JM"/>
        </w:rPr>
      </w:pPr>
      <w:r w:rsidRPr="00B1434F">
        <w:rPr>
          <w:rFonts w:ascii="Arial" w:hAnsi="Arial" w:cs="Arial"/>
          <w:lang w:val="en-JM"/>
        </w:rPr>
        <w:t>Strong knowledge and understanding of monitoring and evaluation concepts with the ability to explain them with clarify</w:t>
      </w:r>
    </w:p>
    <w:p w14:paraId="5414772F" w14:textId="77777777" w:rsidR="00B1434F" w:rsidRPr="00B1434F" w:rsidRDefault="00B1434F" w:rsidP="00C03BBF">
      <w:pPr>
        <w:numPr>
          <w:ilvl w:val="0"/>
          <w:numId w:val="28"/>
        </w:numPr>
        <w:jc w:val="both"/>
        <w:rPr>
          <w:rFonts w:ascii="Arial" w:hAnsi="Arial" w:cs="Arial"/>
          <w:lang w:val="en-JM"/>
        </w:rPr>
      </w:pPr>
      <w:r w:rsidRPr="00B1434F">
        <w:rPr>
          <w:rFonts w:ascii="Arial" w:hAnsi="Arial" w:cs="Arial"/>
          <w:lang w:val="en-JM"/>
        </w:rPr>
        <w:t>African Experience – having worked on similar project on the continent</w:t>
      </w:r>
    </w:p>
    <w:p w14:paraId="302D1AAB" w14:textId="77777777" w:rsidR="00B1434F" w:rsidRPr="00B1434F" w:rsidRDefault="00B1434F" w:rsidP="00C03BBF">
      <w:pPr>
        <w:numPr>
          <w:ilvl w:val="0"/>
          <w:numId w:val="28"/>
        </w:numPr>
        <w:jc w:val="both"/>
        <w:rPr>
          <w:rFonts w:ascii="Arial" w:hAnsi="Arial" w:cs="Arial"/>
          <w:lang w:val="en-US"/>
        </w:rPr>
      </w:pPr>
      <w:r w:rsidRPr="00B1434F">
        <w:rPr>
          <w:rFonts w:ascii="Arial" w:hAnsi="Arial" w:cs="Arial"/>
          <w:lang w:val="en-JM"/>
        </w:rPr>
        <w:t>Knowledge and experience in Programme Planning and Development</w:t>
      </w:r>
      <w:r w:rsidRPr="00B1434F">
        <w:rPr>
          <w:rFonts w:ascii="Arial" w:hAnsi="Arial" w:cs="Arial"/>
          <w:lang w:val="en-US"/>
        </w:rPr>
        <w:t xml:space="preserve"> </w:t>
      </w:r>
    </w:p>
    <w:p w14:paraId="4D64EEBB" w14:textId="77777777" w:rsidR="00B1434F" w:rsidRPr="00B1434F" w:rsidRDefault="00B1434F" w:rsidP="00C03BBF">
      <w:pPr>
        <w:jc w:val="both"/>
        <w:rPr>
          <w:rFonts w:ascii="Arial" w:hAnsi="Arial" w:cs="Arial"/>
          <w:lang w:val="en-US"/>
        </w:rPr>
      </w:pPr>
    </w:p>
    <w:p w14:paraId="34276941" w14:textId="75B1D7D9" w:rsidR="00B1434F" w:rsidRDefault="00B1434F" w:rsidP="00CF6C7B">
      <w:pPr>
        <w:numPr>
          <w:ilvl w:val="1"/>
          <w:numId w:val="12"/>
        </w:numPr>
        <w:ind w:hanging="252"/>
        <w:jc w:val="both"/>
        <w:rPr>
          <w:rFonts w:ascii="Arial" w:hAnsi="Arial" w:cs="Arial"/>
          <w:b/>
          <w:lang w:val="en-US"/>
        </w:rPr>
      </w:pPr>
      <w:r w:rsidRPr="00B1434F">
        <w:rPr>
          <w:rFonts w:ascii="Arial" w:hAnsi="Arial" w:cs="Arial"/>
          <w:b/>
          <w:lang w:val="en-US"/>
        </w:rPr>
        <w:t xml:space="preserve">Software </w:t>
      </w:r>
      <w:r w:rsidR="00CC3746" w:rsidRPr="00B1434F">
        <w:rPr>
          <w:rFonts w:ascii="Arial" w:hAnsi="Arial" w:cs="Arial"/>
          <w:b/>
          <w:lang w:val="en-US"/>
        </w:rPr>
        <w:t>Development Expert</w:t>
      </w:r>
    </w:p>
    <w:p w14:paraId="42B285B2" w14:textId="77777777" w:rsidR="00CC3746" w:rsidRPr="00B1434F" w:rsidRDefault="00CC3746" w:rsidP="00C03BBF">
      <w:pPr>
        <w:ind w:left="792"/>
        <w:jc w:val="both"/>
        <w:rPr>
          <w:rFonts w:ascii="Arial" w:hAnsi="Arial" w:cs="Arial"/>
          <w:b/>
          <w:lang w:val="en-US"/>
        </w:rPr>
      </w:pPr>
    </w:p>
    <w:p w14:paraId="66FDBCFA" w14:textId="77777777" w:rsidR="00B1434F" w:rsidRPr="00B1434F" w:rsidRDefault="00B1434F" w:rsidP="00C03BBF">
      <w:pPr>
        <w:ind w:firstLine="720"/>
        <w:jc w:val="both"/>
        <w:rPr>
          <w:rFonts w:ascii="Arial" w:hAnsi="Arial" w:cs="Arial"/>
          <w:b/>
          <w:bCs/>
        </w:rPr>
      </w:pPr>
      <w:r w:rsidRPr="00B1434F">
        <w:rPr>
          <w:rFonts w:ascii="Arial" w:hAnsi="Arial" w:cs="Arial"/>
          <w:b/>
          <w:bCs/>
          <w:lang w:val="en-US"/>
        </w:rPr>
        <w:t>Qualifications</w:t>
      </w:r>
      <w:r w:rsidRPr="00B1434F">
        <w:rPr>
          <w:rFonts w:ascii="Arial" w:hAnsi="Arial" w:cs="Arial"/>
          <w:b/>
          <w:bCs/>
        </w:rPr>
        <w:t>:</w:t>
      </w:r>
    </w:p>
    <w:p w14:paraId="2F479EE9" w14:textId="49BCD2C0" w:rsidR="00B1434F" w:rsidRDefault="00B1434F" w:rsidP="00C03BBF">
      <w:pPr>
        <w:ind w:left="720"/>
        <w:jc w:val="both"/>
        <w:rPr>
          <w:rFonts w:ascii="Arial" w:hAnsi="Arial" w:cs="Arial"/>
        </w:rPr>
      </w:pPr>
      <w:r w:rsidRPr="00B1434F">
        <w:rPr>
          <w:rFonts w:ascii="Arial" w:hAnsi="Arial" w:cs="Arial"/>
          <w:lang w:val="en-JM"/>
        </w:rPr>
        <w:t xml:space="preserve">A minimum of a </w:t>
      </w:r>
      <w:proofErr w:type="gramStart"/>
      <w:r w:rsidRPr="00B1434F">
        <w:rPr>
          <w:rFonts w:ascii="Arial" w:hAnsi="Arial" w:cs="Arial"/>
          <w:lang w:val="en-JM"/>
        </w:rPr>
        <w:t>Master’s Degree</w:t>
      </w:r>
      <w:proofErr w:type="gramEnd"/>
      <w:r w:rsidRPr="00B1434F">
        <w:rPr>
          <w:rFonts w:ascii="Arial" w:hAnsi="Arial" w:cs="Arial"/>
          <w:lang w:val="en-JM"/>
        </w:rPr>
        <w:t xml:space="preserve"> in</w:t>
      </w:r>
      <w:r w:rsidRPr="00B1434F">
        <w:rPr>
          <w:rFonts w:ascii="Arial" w:hAnsi="Arial" w:cs="Arial"/>
          <w:lang w:val="en-US"/>
        </w:rPr>
        <w:t xml:space="preserve"> Computer </w:t>
      </w:r>
      <w:r w:rsidRPr="00B1434F">
        <w:rPr>
          <w:rFonts w:ascii="Arial" w:hAnsi="Arial" w:cs="Arial"/>
        </w:rPr>
        <w:t>S</w:t>
      </w:r>
      <w:proofErr w:type="spellStart"/>
      <w:r w:rsidRPr="00B1434F">
        <w:rPr>
          <w:rFonts w:ascii="Arial" w:hAnsi="Arial" w:cs="Arial"/>
          <w:lang w:val="en-US"/>
        </w:rPr>
        <w:t>cience</w:t>
      </w:r>
      <w:proofErr w:type="spellEnd"/>
      <w:r w:rsidRPr="00B1434F">
        <w:rPr>
          <w:rFonts w:ascii="Arial" w:hAnsi="Arial" w:cs="Arial"/>
          <w:lang w:val="en-US"/>
        </w:rPr>
        <w:t xml:space="preserve">, </w:t>
      </w:r>
      <w:r w:rsidRPr="00B1434F">
        <w:rPr>
          <w:rFonts w:ascii="Arial" w:hAnsi="Arial" w:cs="Arial"/>
        </w:rPr>
        <w:t>S</w:t>
      </w:r>
      <w:proofErr w:type="spellStart"/>
      <w:r w:rsidRPr="00B1434F">
        <w:rPr>
          <w:rFonts w:ascii="Arial" w:hAnsi="Arial" w:cs="Arial"/>
          <w:lang w:val="en-US"/>
        </w:rPr>
        <w:t>oftware</w:t>
      </w:r>
      <w:proofErr w:type="spellEnd"/>
      <w:r w:rsidRPr="00B1434F">
        <w:rPr>
          <w:rFonts w:ascii="Arial" w:hAnsi="Arial" w:cs="Arial"/>
          <w:lang w:val="en-US"/>
        </w:rPr>
        <w:t xml:space="preserve"> </w:t>
      </w:r>
      <w:r w:rsidRPr="00B1434F">
        <w:rPr>
          <w:rFonts w:ascii="Arial" w:hAnsi="Arial" w:cs="Arial"/>
        </w:rPr>
        <w:t>E</w:t>
      </w:r>
      <w:proofErr w:type="spellStart"/>
      <w:r w:rsidRPr="00B1434F">
        <w:rPr>
          <w:rFonts w:ascii="Arial" w:hAnsi="Arial" w:cs="Arial"/>
          <w:lang w:val="en-US"/>
        </w:rPr>
        <w:t>ngineering</w:t>
      </w:r>
      <w:proofErr w:type="spellEnd"/>
      <w:r w:rsidRPr="00B1434F">
        <w:rPr>
          <w:rFonts w:ascii="Arial" w:hAnsi="Arial" w:cs="Arial"/>
          <w:lang w:val="en-US"/>
        </w:rPr>
        <w:t>, IT, or related field</w:t>
      </w:r>
      <w:r w:rsidRPr="00B1434F">
        <w:rPr>
          <w:rFonts w:ascii="Arial" w:hAnsi="Arial" w:cs="Arial"/>
        </w:rPr>
        <w:t>.</w:t>
      </w:r>
    </w:p>
    <w:p w14:paraId="6BEDE491" w14:textId="77777777" w:rsidR="00CC3746" w:rsidRPr="00B1434F" w:rsidRDefault="00CC3746" w:rsidP="00C03BBF">
      <w:pPr>
        <w:ind w:left="720"/>
        <w:jc w:val="both"/>
        <w:rPr>
          <w:rFonts w:ascii="Arial" w:hAnsi="Arial" w:cs="Arial"/>
          <w:b/>
          <w:bCs/>
          <w:lang w:val="en-US"/>
        </w:rPr>
      </w:pPr>
    </w:p>
    <w:p w14:paraId="69A80D2F" w14:textId="77777777" w:rsidR="00B1434F" w:rsidRPr="00B1434F" w:rsidRDefault="00B1434F" w:rsidP="00C03BBF">
      <w:pPr>
        <w:ind w:firstLine="720"/>
        <w:jc w:val="both"/>
        <w:rPr>
          <w:rFonts w:ascii="Arial" w:hAnsi="Arial" w:cs="Arial"/>
        </w:rPr>
      </w:pPr>
      <w:r w:rsidRPr="00B1434F">
        <w:rPr>
          <w:rFonts w:ascii="Arial" w:hAnsi="Arial" w:cs="Arial"/>
          <w:b/>
          <w:bCs/>
          <w:lang w:val="en-US"/>
        </w:rPr>
        <w:t>Professional Experience</w:t>
      </w:r>
      <w:r w:rsidRPr="00B1434F">
        <w:rPr>
          <w:rFonts w:ascii="Arial" w:hAnsi="Arial" w:cs="Arial"/>
          <w:b/>
          <w:bCs/>
        </w:rPr>
        <w:t>:</w:t>
      </w:r>
    </w:p>
    <w:p w14:paraId="6F0EBB48" w14:textId="77777777" w:rsidR="00B1434F" w:rsidRPr="00B1434F" w:rsidRDefault="00B1434F" w:rsidP="00C03BBF">
      <w:pPr>
        <w:numPr>
          <w:ilvl w:val="1"/>
          <w:numId w:val="29"/>
        </w:numPr>
        <w:jc w:val="both"/>
        <w:rPr>
          <w:rFonts w:ascii="Arial" w:hAnsi="Arial" w:cs="Arial"/>
          <w:lang w:val="en-US"/>
        </w:rPr>
      </w:pPr>
      <w:r w:rsidRPr="00B1434F">
        <w:rPr>
          <w:rFonts w:ascii="Arial" w:hAnsi="Arial" w:cs="Arial"/>
          <w:lang w:val="en-JM"/>
        </w:rPr>
        <w:t xml:space="preserve">A minimum of 10 years in </w:t>
      </w:r>
      <w:r w:rsidRPr="00B1434F">
        <w:rPr>
          <w:rFonts w:ascii="Arial" w:hAnsi="Arial" w:cs="Arial"/>
          <w:lang w:val="en-US"/>
        </w:rPr>
        <w:t>software designing and programming</w:t>
      </w:r>
    </w:p>
    <w:p w14:paraId="2333B8FC" w14:textId="77777777" w:rsidR="00B1434F" w:rsidRPr="00B1434F" w:rsidRDefault="00B1434F" w:rsidP="00C03BBF">
      <w:pPr>
        <w:numPr>
          <w:ilvl w:val="1"/>
          <w:numId w:val="29"/>
        </w:numPr>
        <w:jc w:val="both"/>
        <w:rPr>
          <w:rFonts w:ascii="Arial" w:hAnsi="Arial" w:cs="Arial"/>
          <w:lang w:val="en-US"/>
        </w:rPr>
      </w:pPr>
      <w:r w:rsidRPr="00B1434F">
        <w:rPr>
          <w:rFonts w:ascii="Arial" w:hAnsi="Arial" w:cs="Arial"/>
          <w:lang w:val="en-JM"/>
        </w:rPr>
        <w:t>Experience in regional ICT policy, regulatory framework/harmonization</w:t>
      </w:r>
    </w:p>
    <w:p w14:paraId="124C70E5"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Knowledge and experience with software design and development</w:t>
      </w:r>
    </w:p>
    <w:p w14:paraId="1993B066"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Proven experience in programming languages and web design</w:t>
      </w:r>
    </w:p>
    <w:p w14:paraId="51E2FD2A"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Professional Certifications in ICT</w:t>
      </w:r>
    </w:p>
    <w:p w14:paraId="0C17125F"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African experience-</w:t>
      </w:r>
      <w:r w:rsidRPr="00B1434F">
        <w:rPr>
          <w:rFonts w:ascii="Arial" w:hAnsi="Arial" w:cs="Arial"/>
          <w:lang w:val="en-US"/>
        </w:rPr>
        <w:t>having worked on similar projects on the African continent</w:t>
      </w:r>
    </w:p>
    <w:p w14:paraId="6C287F61"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Excellent communication skills</w:t>
      </w:r>
    </w:p>
    <w:p w14:paraId="68ABA745" w14:textId="77777777" w:rsidR="00B1434F" w:rsidRPr="00B1434F" w:rsidRDefault="00B1434F" w:rsidP="00C03BBF">
      <w:pPr>
        <w:jc w:val="both"/>
        <w:rPr>
          <w:rFonts w:ascii="Arial" w:hAnsi="Arial" w:cs="Arial"/>
          <w:lang w:val="en-US"/>
        </w:rPr>
      </w:pPr>
    </w:p>
    <w:p w14:paraId="1C3CE5CC" w14:textId="32D025F1" w:rsidR="00B1434F" w:rsidRDefault="00B1434F" w:rsidP="00C03BBF">
      <w:pPr>
        <w:numPr>
          <w:ilvl w:val="0"/>
          <w:numId w:val="12"/>
        </w:numPr>
        <w:jc w:val="both"/>
        <w:rPr>
          <w:rFonts w:ascii="Arial" w:hAnsi="Arial" w:cs="Arial"/>
          <w:b/>
          <w:lang w:val="en-US"/>
        </w:rPr>
      </w:pPr>
      <w:r w:rsidRPr="00B1434F">
        <w:rPr>
          <w:rFonts w:ascii="Arial" w:hAnsi="Arial" w:cs="Arial"/>
          <w:b/>
          <w:lang w:val="en-US"/>
        </w:rPr>
        <w:t>P</w:t>
      </w:r>
      <w:r w:rsidR="00CC3746">
        <w:rPr>
          <w:rFonts w:ascii="Arial" w:hAnsi="Arial" w:cs="Arial"/>
          <w:b/>
          <w:lang w:val="en-US"/>
        </w:rPr>
        <w:t xml:space="preserve">LACE OF </w:t>
      </w:r>
      <w:r w:rsidRPr="00B1434F">
        <w:rPr>
          <w:rFonts w:ascii="Arial" w:hAnsi="Arial" w:cs="Arial"/>
          <w:b/>
          <w:lang w:val="en-US"/>
        </w:rPr>
        <w:t>A</w:t>
      </w:r>
      <w:r w:rsidR="00CC3746">
        <w:rPr>
          <w:rFonts w:ascii="Arial" w:hAnsi="Arial" w:cs="Arial"/>
          <w:b/>
          <w:lang w:val="en-US"/>
        </w:rPr>
        <w:t>SSIGNMENT</w:t>
      </w:r>
    </w:p>
    <w:p w14:paraId="764C6218" w14:textId="77777777" w:rsidR="00CC3746" w:rsidRPr="00B1434F" w:rsidRDefault="00CC3746" w:rsidP="00C03BBF">
      <w:pPr>
        <w:ind w:left="360"/>
        <w:jc w:val="both"/>
        <w:rPr>
          <w:rFonts w:ascii="Arial" w:hAnsi="Arial" w:cs="Arial"/>
          <w:b/>
          <w:lang w:val="en-US"/>
        </w:rPr>
      </w:pPr>
    </w:p>
    <w:p w14:paraId="674893E1" w14:textId="486598B9" w:rsidR="00B1434F" w:rsidRPr="00B1434F" w:rsidRDefault="00B1434F" w:rsidP="00C03BBF">
      <w:pPr>
        <w:ind w:left="360"/>
        <w:jc w:val="both"/>
        <w:rPr>
          <w:rFonts w:ascii="Arial" w:hAnsi="Arial" w:cs="Arial"/>
        </w:rPr>
      </w:pPr>
      <w:r w:rsidRPr="00B1434F">
        <w:rPr>
          <w:rFonts w:ascii="Arial" w:hAnsi="Arial" w:cs="Arial"/>
          <w:lang w:val="en-US"/>
        </w:rPr>
        <w:t xml:space="preserve">Flexible, provided that online calls </w:t>
      </w:r>
      <w:r w:rsidR="00CC3746" w:rsidRPr="00B1434F">
        <w:rPr>
          <w:rFonts w:ascii="Arial" w:hAnsi="Arial" w:cs="Arial"/>
          <w:lang w:val="en-US"/>
        </w:rPr>
        <w:t>and video</w:t>
      </w:r>
      <w:r w:rsidRPr="00B1434F">
        <w:rPr>
          <w:rFonts w:ascii="Arial" w:hAnsi="Arial" w:cs="Arial"/>
          <w:lang w:val="en-US"/>
        </w:rPr>
        <w:t xml:space="preserve"> </w:t>
      </w:r>
      <w:proofErr w:type="spellStart"/>
      <w:r w:rsidRPr="00B1434F">
        <w:rPr>
          <w:rFonts w:ascii="Arial" w:hAnsi="Arial" w:cs="Arial"/>
          <w:lang w:val="en-US"/>
        </w:rPr>
        <w:t>conferenc</w:t>
      </w:r>
      <w:r w:rsidRPr="00B1434F">
        <w:rPr>
          <w:rFonts w:ascii="Arial" w:hAnsi="Arial" w:cs="Arial"/>
        </w:rPr>
        <w:t>ing</w:t>
      </w:r>
      <w:proofErr w:type="spellEnd"/>
      <w:r w:rsidRPr="00B1434F">
        <w:rPr>
          <w:rFonts w:ascii="Arial" w:hAnsi="Arial" w:cs="Arial"/>
        </w:rPr>
        <w:t xml:space="preserve"> </w:t>
      </w:r>
      <w:r w:rsidRPr="00B1434F">
        <w:rPr>
          <w:rFonts w:ascii="Arial" w:hAnsi="Arial" w:cs="Arial"/>
          <w:lang w:val="en-US"/>
        </w:rPr>
        <w:t xml:space="preserve">are possible with at least one travel mission </w:t>
      </w:r>
      <w:r w:rsidRPr="00B1434F">
        <w:rPr>
          <w:rFonts w:ascii="Arial" w:hAnsi="Arial" w:cs="Arial"/>
        </w:rPr>
        <w:t xml:space="preserve">to each of the RECs </w:t>
      </w:r>
      <w:proofErr w:type="spellStart"/>
      <w:r w:rsidRPr="00B1434F">
        <w:rPr>
          <w:rFonts w:ascii="Arial" w:hAnsi="Arial" w:cs="Arial"/>
        </w:rPr>
        <w:t>i.e</w:t>
      </w:r>
      <w:proofErr w:type="spellEnd"/>
      <w:r w:rsidRPr="00B1434F">
        <w:rPr>
          <w:rFonts w:ascii="Arial" w:hAnsi="Arial" w:cs="Arial"/>
        </w:rPr>
        <w:t>:  COMESA,</w:t>
      </w:r>
      <w:r w:rsidRPr="00B1434F">
        <w:rPr>
          <w:rFonts w:ascii="Arial" w:hAnsi="Arial" w:cs="Arial"/>
          <w:lang w:val="en-US"/>
        </w:rPr>
        <w:t xml:space="preserve"> EAC, IGAD, IOC and SADC</w:t>
      </w:r>
      <w:r w:rsidRPr="00B1434F">
        <w:rPr>
          <w:rFonts w:ascii="Arial" w:hAnsi="Arial" w:cs="Arial"/>
        </w:rPr>
        <w:t>.</w:t>
      </w:r>
    </w:p>
    <w:p w14:paraId="665E1798" w14:textId="77777777" w:rsidR="00B1434F" w:rsidRPr="00B1434F" w:rsidRDefault="00B1434F" w:rsidP="00C03BBF">
      <w:pPr>
        <w:jc w:val="both"/>
        <w:rPr>
          <w:rFonts w:ascii="Arial" w:hAnsi="Arial" w:cs="Arial"/>
          <w:lang w:val="en-US"/>
        </w:rPr>
      </w:pPr>
    </w:p>
    <w:p w14:paraId="42BC21E6" w14:textId="381D648B" w:rsidR="00B1434F" w:rsidRDefault="00B1434F" w:rsidP="00C03BBF">
      <w:pPr>
        <w:numPr>
          <w:ilvl w:val="0"/>
          <w:numId w:val="12"/>
        </w:numPr>
        <w:jc w:val="both"/>
        <w:rPr>
          <w:rFonts w:ascii="Arial" w:hAnsi="Arial" w:cs="Arial"/>
          <w:b/>
          <w:lang w:val="en-US"/>
        </w:rPr>
      </w:pPr>
      <w:r w:rsidRPr="00B1434F">
        <w:rPr>
          <w:rFonts w:ascii="Arial" w:hAnsi="Arial" w:cs="Arial"/>
          <w:b/>
          <w:lang w:val="en-US"/>
        </w:rPr>
        <w:t>S</w:t>
      </w:r>
      <w:r w:rsidR="001535CF">
        <w:rPr>
          <w:rFonts w:ascii="Arial" w:hAnsi="Arial" w:cs="Arial"/>
          <w:b/>
          <w:lang w:val="en-US"/>
        </w:rPr>
        <w:t>UPERVISION AND REPORTING</w:t>
      </w:r>
    </w:p>
    <w:p w14:paraId="5AA6F093" w14:textId="77777777" w:rsidR="001535CF" w:rsidRPr="00B1434F" w:rsidRDefault="001535CF" w:rsidP="00C03BBF">
      <w:pPr>
        <w:ind w:left="360"/>
        <w:jc w:val="both"/>
        <w:rPr>
          <w:rFonts w:ascii="Arial" w:hAnsi="Arial" w:cs="Arial"/>
          <w:b/>
          <w:lang w:val="en-US"/>
        </w:rPr>
      </w:pPr>
    </w:p>
    <w:p w14:paraId="466D3BD0" w14:textId="51682D90" w:rsidR="00B1434F" w:rsidRDefault="00B1434F" w:rsidP="00C03BBF">
      <w:pPr>
        <w:ind w:left="360"/>
        <w:jc w:val="both"/>
        <w:rPr>
          <w:rFonts w:ascii="Arial" w:hAnsi="Arial" w:cs="Arial"/>
          <w:lang w:val="en-US"/>
        </w:rPr>
      </w:pPr>
      <w:r w:rsidRPr="00B1434F">
        <w:rPr>
          <w:rFonts w:ascii="Arial" w:hAnsi="Arial" w:cs="Arial"/>
          <w:lang w:val="en-US"/>
        </w:rPr>
        <w:t xml:space="preserve">It is expected that the consultant will work in very close coordination with the COMESA Secretariat, providing regular updates, and responding promptly and flexibly to the needs and demands of COMESA and the corresponding timelines. Overall reporting will be to Director of Infrastructure and Logistics. All reports shall be in electronic format in MS Word, Excel, or PowerPoint </w:t>
      </w:r>
      <w:r w:rsidRPr="00B1434F">
        <w:rPr>
          <w:rFonts w:ascii="Arial" w:hAnsi="Arial" w:cs="Arial"/>
        </w:rPr>
        <w:t xml:space="preserve">as </w:t>
      </w:r>
      <w:r w:rsidRPr="00B1434F">
        <w:rPr>
          <w:rFonts w:ascii="Arial" w:hAnsi="Arial" w:cs="Arial"/>
          <w:lang w:val="en-US"/>
        </w:rPr>
        <w:t xml:space="preserve">required. </w:t>
      </w:r>
    </w:p>
    <w:p w14:paraId="24A8D850" w14:textId="77777777" w:rsidR="001535CF" w:rsidRPr="00B1434F" w:rsidRDefault="001535CF" w:rsidP="00C03BBF">
      <w:pPr>
        <w:ind w:left="360"/>
        <w:jc w:val="both"/>
        <w:rPr>
          <w:rFonts w:ascii="Arial" w:hAnsi="Arial" w:cs="Arial"/>
          <w:b/>
          <w:bCs/>
          <w:u w:val="single"/>
          <w:lang w:val="en-US"/>
        </w:rPr>
      </w:pPr>
    </w:p>
    <w:p w14:paraId="679C6A6F" w14:textId="1B6268FF" w:rsidR="00B1434F" w:rsidRDefault="00B1434F" w:rsidP="00C03BBF">
      <w:pPr>
        <w:numPr>
          <w:ilvl w:val="0"/>
          <w:numId w:val="12"/>
        </w:numPr>
        <w:jc w:val="both"/>
        <w:rPr>
          <w:rFonts w:ascii="Arial" w:hAnsi="Arial" w:cs="Arial"/>
          <w:b/>
          <w:lang w:val="en-US"/>
        </w:rPr>
      </w:pPr>
      <w:r w:rsidRPr="00B1434F">
        <w:rPr>
          <w:rFonts w:ascii="Arial" w:hAnsi="Arial" w:cs="Arial"/>
          <w:b/>
          <w:lang w:val="en-US"/>
        </w:rPr>
        <w:t>D</w:t>
      </w:r>
      <w:r w:rsidR="001535CF">
        <w:rPr>
          <w:rFonts w:ascii="Arial" w:hAnsi="Arial" w:cs="Arial"/>
          <w:b/>
          <w:lang w:val="en-US"/>
        </w:rPr>
        <w:t>URATION</w:t>
      </w:r>
    </w:p>
    <w:p w14:paraId="03E5EDDF" w14:textId="77777777" w:rsidR="001535CF" w:rsidRPr="00B1434F" w:rsidRDefault="001535CF" w:rsidP="00C03BBF">
      <w:pPr>
        <w:ind w:left="360"/>
        <w:jc w:val="both"/>
        <w:rPr>
          <w:rFonts w:ascii="Arial" w:hAnsi="Arial" w:cs="Arial"/>
          <w:b/>
          <w:lang w:val="en-US"/>
        </w:rPr>
      </w:pPr>
    </w:p>
    <w:p w14:paraId="76AC164A" w14:textId="77777777" w:rsidR="00B1434F" w:rsidRPr="00B1434F" w:rsidRDefault="00B1434F" w:rsidP="00C03BBF">
      <w:pPr>
        <w:ind w:firstLine="360"/>
        <w:jc w:val="both"/>
        <w:rPr>
          <w:rFonts w:ascii="Arial" w:hAnsi="Arial" w:cs="Arial"/>
          <w:lang w:val="en-US"/>
        </w:rPr>
      </w:pPr>
      <w:r w:rsidRPr="00B1434F">
        <w:rPr>
          <w:rFonts w:ascii="Arial" w:hAnsi="Arial" w:cs="Arial"/>
          <w:lang w:val="en-US"/>
        </w:rPr>
        <w:t>The tasks will be carried out within 165 calendar days from date of signing the contract.</w:t>
      </w:r>
    </w:p>
    <w:p w14:paraId="0FF27938" w14:textId="6AC32646" w:rsidR="00EF6A30" w:rsidRDefault="00EF6A30" w:rsidP="00950B6F">
      <w:pPr>
        <w:pStyle w:val="ListParagraph"/>
        <w:keepNext/>
        <w:widowControl w:val="0"/>
        <w:numPr>
          <w:ilvl w:val="0"/>
          <w:numId w:val="12"/>
        </w:numPr>
        <w:overflowPunct w:val="0"/>
        <w:autoSpaceDE w:val="0"/>
        <w:autoSpaceDN w:val="0"/>
        <w:adjustRightInd w:val="0"/>
        <w:spacing w:before="240" w:after="60" w:line="276" w:lineRule="auto"/>
        <w:jc w:val="both"/>
        <w:textAlignment w:val="baseline"/>
        <w:outlineLvl w:val="0"/>
        <w:rPr>
          <w:rFonts w:ascii="Arial" w:eastAsia="Calibri" w:hAnsi="Arial" w:cs="Arial"/>
          <w:b/>
          <w:bCs/>
          <w:caps/>
          <w:kern w:val="32"/>
          <w:lang w:val="en-US"/>
        </w:rPr>
      </w:pPr>
      <w:r w:rsidRPr="00EF6A30">
        <w:rPr>
          <w:rFonts w:ascii="Arial" w:eastAsia="Calibri" w:hAnsi="Arial" w:cs="Arial"/>
          <w:b/>
          <w:bCs/>
          <w:caps/>
          <w:kern w:val="32"/>
          <w:lang w:val="en-US"/>
        </w:rPr>
        <w:t>INSTRUCTIONS TO BIDDERS</w:t>
      </w:r>
    </w:p>
    <w:p w14:paraId="5BA0335B" w14:textId="77777777" w:rsidR="00EF6A30" w:rsidRDefault="00EF6A30" w:rsidP="00950B6F">
      <w:pPr>
        <w:pStyle w:val="ListParagraph"/>
        <w:keepNext/>
        <w:widowControl w:val="0"/>
        <w:overflowPunct w:val="0"/>
        <w:autoSpaceDE w:val="0"/>
        <w:autoSpaceDN w:val="0"/>
        <w:adjustRightInd w:val="0"/>
        <w:spacing w:before="240" w:after="60" w:line="276" w:lineRule="auto"/>
        <w:ind w:left="360"/>
        <w:jc w:val="both"/>
        <w:textAlignment w:val="baseline"/>
        <w:outlineLvl w:val="0"/>
        <w:rPr>
          <w:rFonts w:ascii="Arial" w:eastAsia="Calibri" w:hAnsi="Arial" w:cs="Arial"/>
          <w:b/>
          <w:bCs/>
          <w:caps/>
          <w:kern w:val="32"/>
          <w:lang w:val="en-US"/>
        </w:rPr>
      </w:pPr>
    </w:p>
    <w:p w14:paraId="64212492" w14:textId="63F782D1" w:rsidR="00EF6A30" w:rsidRPr="00EF6A30" w:rsidRDefault="00EF6A30" w:rsidP="00950B6F">
      <w:pPr>
        <w:pStyle w:val="ListParagraph"/>
        <w:widowControl w:val="0"/>
        <w:numPr>
          <w:ilvl w:val="0"/>
          <w:numId w:val="36"/>
        </w:numPr>
        <w:overflowPunct w:val="0"/>
        <w:autoSpaceDE w:val="0"/>
        <w:autoSpaceDN w:val="0"/>
        <w:adjustRightInd w:val="0"/>
        <w:spacing w:after="200" w:line="276" w:lineRule="auto"/>
        <w:jc w:val="both"/>
        <w:textAlignment w:val="baseline"/>
        <w:rPr>
          <w:rFonts w:ascii="Arial" w:eastAsia="Calibri" w:hAnsi="Arial" w:cs="Arial"/>
          <w:b/>
          <w:lang w:val="en-US"/>
        </w:rPr>
      </w:pPr>
      <w:r w:rsidRPr="00EF6A30">
        <w:rPr>
          <w:rFonts w:ascii="Arial" w:eastAsia="Calibri" w:hAnsi="Arial" w:cs="Arial"/>
          <w:b/>
          <w:lang w:val="en-US"/>
        </w:rPr>
        <w:t>Eligibility to Tender</w:t>
      </w:r>
    </w:p>
    <w:p w14:paraId="5494F524" w14:textId="4B41E3CE" w:rsidR="00EF6A30" w:rsidRDefault="00EF6A30" w:rsidP="00C03BBF">
      <w:pPr>
        <w:spacing w:after="200" w:line="276" w:lineRule="auto"/>
        <w:ind w:left="720"/>
        <w:jc w:val="both"/>
        <w:rPr>
          <w:rFonts w:ascii="Arial" w:eastAsia="Calibri" w:hAnsi="Arial" w:cs="Arial"/>
          <w:lang w:val="en-US"/>
        </w:rPr>
      </w:pPr>
      <w:r w:rsidRPr="00EF6A30">
        <w:rPr>
          <w:rFonts w:ascii="Arial" w:eastAsia="Calibri" w:hAnsi="Arial" w:cs="Arial"/>
          <w:lang w:val="en-US"/>
        </w:rPr>
        <w:t xml:space="preserve">This tender is open to all competent companies that have demonstrated and has the capacity, competence in the subject matter, Company should have at least </w:t>
      </w:r>
      <w:r>
        <w:rPr>
          <w:rFonts w:ascii="Arial" w:eastAsia="Calibri" w:hAnsi="Arial" w:cs="Arial"/>
          <w:lang w:val="en-US"/>
        </w:rPr>
        <w:t>10</w:t>
      </w:r>
      <w:r w:rsidRPr="00EF6A30">
        <w:rPr>
          <w:rFonts w:ascii="Arial" w:eastAsia="Calibri" w:hAnsi="Arial" w:cs="Arial"/>
          <w:lang w:val="en-US"/>
        </w:rPr>
        <w:t xml:space="preserve"> years of proven experience performing in similar capacity upon inception. </w:t>
      </w:r>
    </w:p>
    <w:p w14:paraId="39CD3EA9" w14:textId="77777777" w:rsidR="00EF4DCA" w:rsidRPr="00EF6A30" w:rsidRDefault="00EF4DCA" w:rsidP="00C03BBF">
      <w:pPr>
        <w:spacing w:after="200" w:line="276" w:lineRule="auto"/>
        <w:ind w:left="720"/>
        <w:jc w:val="both"/>
        <w:rPr>
          <w:rFonts w:ascii="Arial" w:eastAsia="Calibri" w:hAnsi="Arial" w:cs="Arial"/>
          <w:lang w:val="en-US"/>
        </w:rPr>
      </w:pPr>
    </w:p>
    <w:p w14:paraId="121DC71A" w14:textId="77777777" w:rsidR="00EF6A30" w:rsidRPr="00EF6A30" w:rsidRDefault="00EF6A30" w:rsidP="00950B6F">
      <w:pPr>
        <w:pStyle w:val="ListParagraph"/>
        <w:widowControl w:val="0"/>
        <w:numPr>
          <w:ilvl w:val="0"/>
          <w:numId w:val="36"/>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EF6A30">
        <w:rPr>
          <w:rFonts w:ascii="Arial" w:eastAsia="Calibri" w:hAnsi="Arial" w:cs="Arial"/>
          <w:b/>
          <w:snapToGrid w:val="0"/>
          <w:lang w:val="en-US"/>
        </w:rPr>
        <w:lastRenderedPageBreak/>
        <w:t>Cost of Tender</w:t>
      </w:r>
    </w:p>
    <w:p w14:paraId="1B6BDBFB" w14:textId="77777777" w:rsidR="00EF6A30" w:rsidRPr="00EF6A30" w:rsidRDefault="00EF6A30" w:rsidP="00950B6F">
      <w:pPr>
        <w:widowControl w:val="0"/>
        <w:spacing w:after="200" w:line="278" w:lineRule="atLeast"/>
        <w:ind w:left="720"/>
        <w:jc w:val="both"/>
        <w:rPr>
          <w:rFonts w:ascii="Arial" w:eastAsia="Calibri" w:hAnsi="Arial" w:cs="Arial"/>
          <w:snapToGrid w:val="0"/>
          <w:lang w:val="en-US"/>
        </w:rPr>
      </w:pPr>
      <w:r w:rsidRPr="00EF6A30">
        <w:rPr>
          <w:rFonts w:ascii="Arial" w:eastAsia="Calibri" w:hAnsi="Arial" w:cs="Arial"/>
          <w:snapToGrid w:val="0"/>
          <w:lang w:val="en-US"/>
        </w:rPr>
        <w:t>The Bidder shall bear all costs associated with the preparation and submission of the bid. COMESA will, in no case, be responsible or liable for those costs, regardless of the conduct and outcome of the tender.</w:t>
      </w:r>
    </w:p>
    <w:p w14:paraId="13E2F41E" w14:textId="77777777" w:rsidR="00EF6A30" w:rsidRPr="009F1B6F"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Bid Currencies/Bid Prices</w:t>
      </w:r>
    </w:p>
    <w:p w14:paraId="04BBE4C4" w14:textId="59006E2F" w:rsidR="00EF6A30" w:rsidRPr="00EF6A30" w:rsidRDefault="00EF6A30" w:rsidP="00950B6F">
      <w:pPr>
        <w:widowControl w:val="0"/>
        <w:spacing w:after="200" w:line="336" w:lineRule="atLeast"/>
        <w:ind w:left="360" w:firstLine="720"/>
        <w:jc w:val="both"/>
        <w:rPr>
          <w:rFonts w:ascii="Arial" w:eastAsia="Calibri" w:hAnsi="Arial" w:cs="Arial"/>
          <w:snapToGrid w:val="0"/>
          <w:lang w:val="en-US"/>
        </w:rPr>
      </w:pPr>
      <w:r w:rsidRPr="00EF6A30">
        <w:rPr>
          <w:rFonts w:ascii="Arial" w:eastAsia="Calibri" w:hAnsi="Arial" w:cs="Arial"/>
          <w:snapToGrid w:val="0"/>
          <w:lang w:val="en-US"/>
        </w:rPr>
        <w:t xml:space="preserve">All prices shall be quoted in </w:t>
      </w:r>
      <w:r w:rsidR="00950B6F">
        <w:rPr>
          <w:rFonts w:ascii="Arial" w:eastAsia="Calibri" w:hAnsi="Arial" w:cs="Arial"/>
          <w:snapToGrid w:val="0"/>
          <w:lang w:val="en-US"/>
        </w:rPr>
        <w:t>Euros (</w:t>
      </w:r>
      <m:oMath>
        <m:r>
          <w:rPr>
            <w:rFonts w:ascii="Cambria Math" w:eastAsia="Calibri" w:hAnsi="Cambria Math" w:cs="Arial"/>
            <w:snapToGrid w:val="0"/>
            <w:lang w:val="en-US"/>
          </w:rPr>
          <m:t>€)</m:t>
        </m:r>
      </m:oMath>
      <w:r w:rsidRPr="00EF6A30">
        <w:rPr>
          <w:rFonts w:ascii="Arial" w:eastAsia="Calibri" w:hAnsi="Arial" w:cs="Arial"/>
          <w:snapToGrid w:val="0"/>
          <w:lang w:val="en-US"/>
        </w:rPr>
        <w:t>.</w:t>
      </w:r>
    </w:p>
    <w:p w14:paraId="3743D9B8" w14:textId="77777777" w:rsidR="00EF6A30" w:rsidRPr="009F1B6F"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Tender Prices</w:t>
      </w:r>
    </w:p>
    <w:p w14:paraId="41042942" w14:textId="77777777" w:rsidR="00EF6A30" w:rsidRPr="00EF6A30" w:rsidRDefault="00EF6A30" w:rsidP="00950B6F">
      <w:pPr>
        <w:widowControl w:val="0"/>
        <w:spacing w:line="278" w:lineRule="atLeast"/>
        <w:ind w:left="1080"/>
        <w:jc w:val="both"/>
        <w:rPr>
          <w:rFonts w:ascii="Arial" w:eastAsia="Calibri" w:hAnsi="Arial" w:cs="Arial"/>
          <w:snapToGrid w:val="0"/>
          <w:lang w:val="en-US"/>
        </w:rPr>
      </w:pPr>
      <w:r w:rsidRPr="00EF6A30">
        <w:rPr>
          <w:rFonts w:ascii="Arial" w:eastAsia="Calibri" w:hAnsi="Arial" w:cs="Arial"/>
          <w:snapToGrid w:val="0"/>
          <w:lang w:val="en-US"/>
        </w:rPr>
        <w:t>The tenderer shall indicate on the appropriate price schedule the unit prices and total tender price of the services it proposes to provide under the contract.</w:t>
      </w:r>
    </w:p>
    <w:p w14:paraId="57AF9268" w14:textId="77777777" w:rsidR="00EF6A30" w:rsidRPr="00EF6A30" w:rsidRDefault="00EF6A30" w:rsidP="00950B6F">
      <w:pPr>
        <w:widowControl w:val="0"/>
        <w:spacing w:line="278" w:lineRule="atLeast"/>
        <w:jc w:val="both"/>
        <w:rPr>
          <w:rFonts w:ascii="Arial" w:eastAsia="Calibri" w:hAnsi="Arial" w:cs="Arial"/>
          <w:snapToGrid w:val="0"/>
          <w:lang w:val="en-US"/>
        </w:rPr>
      </w:pPr>
    </w:p>
    <w:p w14:paraId="059079ED" w14:textId="77777777" w:rsidR="00EF6A30" w:rsidRPr="00EF6A30" w:rsidRDefault="00EF6A30" w:rsidP="00950B6F">
      <w:pPr>
        <w:widowControl w:val="0"/>
        <w:spacing w:line="278" w:lineRule="atLeast"/>
        <w:ind w:left="1080"/>
        <w:jc w:val="both"/>
        <w:rPr>
          <w:rFonts w:ascii="Arial" w:eastAsia="Calibri" w:hAnsi="Arial" w:cs="Arial"/>
          <w:snapToGrid w:val="0"/>
          <w:lang w:val="en-US"/>
        </w:rPr>
      </w:pPr>
      <w:r w:rsidRPr="00EF6A30">
        <w:rPr>
          <w:rFonts w:ascii="Arial" w:eastAsia="Calibri" w:hAnsi="Arial" w:cs="Arial"/>
          <w:snapToGrid w:val="0"/>
          <w:lang w:val="en-US"/>
        </w:rPr>
        <w:t>Prices indicated on the price schedule shall be the cost of the services quoted exclusive of all taxes in Zambia.</w:t>
      </w:r>
    </w:p>
    <w:p w14:paraId="12A219EB" w14:textId="77777777" w:rsidR="00EF6A30" w:rsidRPr="00EF6A30" w:rsidRDefault="00EF6A30" w:rsidP="00950B6F">
      <w:pPr>
        <w:widowControl w:val="0"/>
        <w:spacing w:line="278" w:lineRule="atLeast"/>
        <w:jc w:val="both"/>
        <w:rPr>
          <w:rFonts w:ascii="Arial" w:eastAsia="Calibri" w:hAnsi="Arial" w:cs="Arial"/>
          <w:snapToGrid w:val="0"/>
          <w:lang w:val="en-US"/>
        </w:rPr>
      </w:pPr>
    </w:p>
    <w:p w14:paraId="6FC91546" w14:textId="77777777" w:rsidR="00EF6A30" w:rsidRPr="009F1B6F"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Price Variation</w:t>
      </w:r>
    </w:p>
    <w:p w14:paraId="10421485" w14:textId="77777777" w:rsidR="00EF6A30" w:rsidRPr="00EF6A30" w:rsidRDefault="00EF6A30" w:rsidP="00950B6F">
      <w:pPr>
        <w:widowControl w:val="0"/>
        <w:spacing w:line="278" w:lineRule="atLeast"/>
        <w:ind w:left="1080"/>
        <w:jc w:val="both"/>
        <w:rPr>
          <w:rFonts w:ascii="Arial" w:eastAsia="Calibri" w:hAnsi="Arial" w:cs="Arial"/>
          <w:snapToGrid w:val="0"/>
          <w:lang w:val="en-US"/>
        </w:rPr>
      </w:pPr>
      <w:r w:rsidRPr="00EF6A30">
        <w:rPr>
          <w:rFonts w:ascii="Arial" w:eastAsia="Calibri" w:hAnsi="Arial" w:cs="Arial"/>
          <w:snapToGrid w:val="0"/>
          <w:lang w:val="en-US"/>
        </w:rPr>
        <w:t>Prices quoted by the tenderer shall be fixed during the term of the contract. Quoted rates should include all overheads and profits. The rate should be firm for the entire contract period. There will be no price variation after signing of contract.  Currency exchange fluctuations will be a non-factor.</w:t>
      </w:r>
    </w:p>
    <w:p w14:paraId="5219EFFB" w14:textId="77777777" w:rsidR="00EF6A30" w:rsidRPr="00EF6A30" w:rsidRDefault="00EF6A30" w:rsidP="00950B6F">
      <w:pPr>
        <w:widowControl w:val="0"/>
        <w:spacing w:line="278" w:lineRule="atLeast"/>
        <w:jc w:val="both"/>
        <w:rPr>
          <w:rFonts w:ascii="Arial" w:eastAsia="Calibri" w:hAnsi="Arial" w:cs="Arial"/>
          <w:snapToGrid w:val="0"/>
          <w:lang w:val="en-US"/>
        </w:rPr>
      </w:pPr>
    </w:p>
    <w:p w14:paraId="48185CD4" w14:textId="77777777" w:rsidR="00EF6A30" w:rsidRPr="009F1B6F"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Period of validity of Bids</w:t>
      </w:r>
    </w:p>
    <w:p w14:paraId="69AE1963" w14:textId="77777777" w:rsidR="00EF6A30" w:rsidRPr="00EF6A30" w:rsidRDefault="00EF6A30" w:rsidP="00950B6F">
      <w:pPr>
        <w:widowControl w:val="0"/>
        <w:spacing w:after="200" w:line="283" w:lineRule="atLeast"/>
        <w:ind w:left="1080"/>
        <w:jc w:val="both"/>
        <w:rPr>
          <w:rFonts w:ascii="Arial" w:eastAsia="Calibri" w:hAnsi="Arial" w:cs="Arial"/>
          <w:snapToGrid w:val="0"/>
          <w:lang w:val="en-US"/>
        </w:rPr>
      </w:pPr>
      <w:r w:rsidRPr="00EF6A30">
        <w:rPr>
          <w:rFonts w:ascii="Arial" w:eastAsia="Calibri" w:hAnsi="Arial" w:cs="Arial"/>
          <w:snapToGrid w:val="0"/>
          <w:lang w:val="en-US"/>
        </w:rPr>
        <w:t>The Bids shall remain valid for ninety (90) days after the closing date of tender submission.</w:t>
      </w:r>
    </w:p>
    <w:p w14:paraId="5710EC24" w14:textId="77777777" w:rsidR="00EF6A30" w:rsidRPr="00EF6A30" w:rsidRDefault="00EF6A30" w:rsidP="00950B6F">
      <w:pPr>
        <w:widowControl w:val="0"/>
        <w:spacing w:line="278" w:lineRule="atLeast"/>
        <w:ind w:left="1080"/>
        <w:jc w:val="both"/>
        <w:rPr>
          <w:rFonts w:ascii="Arial" w:eastAsia="Calibri" w:hAnsi="Arial" w:cs="Arial"/>
          <w:snapToGrid w:val="0"/>
          <w:lang w:val="en-US"/>
        </w:rPr>
      </w:pPr>
      <w:r w:rsidRPr="00EF6A30">
        <w:rPr>
          <w:rFonts w:ascii="Arial" w:eastAsia="Calibri" w:hAnsi="Arial" w:cs="Arial"/>
          <w:snapToGrid w:val="0"/>
          <w:lang w:val="en-US"/>
        </w:rPr>
        <w:t>In exceptional circumstances and prior to the expiry of the original tender validity period, the contracting authority may solicit the tenderers’ consent to an extension of the period of validity.</w:t>
      </w:r>
    </w:p>
    <w:p w14:paraId="64C42158" w14:textId="5A82E2AC" w:rsidR="00DF30C6" w:rsidRDefault="00EF6A30" w:rsidP="00DF30C6">
      <w:pPr>
        <w:keepNext/>
        <w:keepLines/>
        <w:widowControl w:val="0"/>
        <w:overflowPunct w:val="0"/>
        <w:autoSpaceDE w:val="0"/>
        <w:autoSpaceDN w:val="0"/>
        <w:adjustRightInd w:val="0"/>
        <w:spacing w:line="276" w:lineRule="auto"/>
        <w:ind w:left="360" w:firstLine="720"/>
        <w:jc w:val="both"/>
        <w:textAlignment w:val="baseline"/>
        <w:outlineLvl w:val="1"/>
        <w:rPr>
          <w:rFonts w:ascii="Arial" w:eastAsia="Calibri" w:hAnsi="Arial" w:cs="Arial"/>
          <w:snapToGrid w:val="0"/>
          <w:lang w:val="en-US"/>
        </w:rPr>
      </w:pPr>
      <w:r w:rsidRPr="00EF6A30">
        <w:rPr>
          <w:rFonts w:ascii="Arial" w:eastAsia="Calibri" w:hAnsi="Arial" w:cs="Arial"/>
          <w:snapToGrid w:val="0"/>
          <w:lang w:val="en-US"/>
        </w:rPr>
        <w:t>The request and the responses thereto shall be made in writing.</w:t>
      </w:r>
    </w:p>
    <w:p w14:paraId="6A3EC08A" w14:textId="77777777" w:rsidR="00DF30C6" w:rsidRPr="00EF6A30" w:rsidRDefault="00DF30C6" w:rsidP="00DF30C6">
      <w:pPr>
        <w:keepNext/>
        <w:keepLines/>
        <w:widowControl w:val="0"/>
        <w:overflowPunct w:val="0"/>
        <w:autoSpaceDE w:val="0"/>
        <w:autoSpaceDN w:val="0"/>
        <w:adjustRightInd w:val="0"/>
        <w:spacing w:line="276" w:lineRule="auto"/>
        <w:ind w:left="360" w:firstLine="720"/>
        <w:jc w:val="both"/>
        <w:textAlignment w:val="baseline"/>
        <w:outlineLvl w:val="1"/>
        <w:rPr>
          <w:rFonts w:ascii="Arial" w:eastAsia="Calibri" w:hAnsi="Arial" w:cs="Arial"/>
          <w:snapToGrid w:val="0"/>
          <w:lang w:val="en-US"/>
        </w:rPr>
      </w:pPr>
    </w:p>
    <w:p w14:paraId="448C7E13" w14:textId="046D6918" w:rsidR="00EF6A30" w:rsidRDefault="00EF6A30" w:rsidP="00DF30C6">
      <w:pPr>
        <w:pStyle w:val="ListParagraph"/>
        <w:widowControl w:val="0"/>
        <w:numPr>
          <w:ilvl w:val="0"/>
          <w:numId w:val="12"/>
        </w:numPr>
        <w:overflowPunct w:val="0"/>
        <w:autoSpaceDE w:val="0"/>
        <w:autoSpaceDN w:val="0"/>
        <w:adjustRightInd w:val="0"/>
        <w:spacing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A</w:t>
      </w:r>
      <w:r w:rsidR="009F1B6F">
        <w:rPr>
          <w:rFonts w:ascii="Arial" w:eastAsia="Calibri" w:hAnsi="Arial" w:cs="Arial"/>
          <w:b/>
          <w:snapToGrid w:val="0"/>
          <w:lang w:val="en-US"/>
        </w:rPr>
        <w:t>MENDMENTS OF BID DOCUMENTS</w:t>
      </w:r>
    </w:p>
    <w:p w14:paraId="746573F7" w14:textId="77777777" w:rsidR="00DF30C6" w:rsidRPr="009F1B6F" w:rsidRDefault="00DF30C6" w:rsidP="00DF30C6">
      <w:pPr>
        <w:pStyle w:val="ListParagraph"/>
        <w:widowControl w:val="0"/>
        <w:overflowPunct w:val="0"/>
        <w:autoSpaceDE w:val="0"/>
        <w:autoSpaceDN w:val="0"/>
        <w:adjustRightInd w:val="0"/>
        <w:spacing w:line="276" w:lineRule="auto"/>
        <w:ind w:left="502"/>
        <w:jc w:val="both"/>
        <w:textAlignment w:val="baseline"/>
        <w:rPr>
          <w:rFonts w:ascii="Arial" w:eastAsia="Calibri" w:hAnsi="Arial" w:cs="Arial"/>
          <w:b/>
          <w:snapToGrid w:val="0"/>
          <w:lang w:val="en-US"/>
        </w:rPr>
      </w:pPr>
    </w:p>
    <w:p w14:paraId="5CCD8999" w14:textId="77777777" w:rsidR="00EF6A30" w:rsidRPr="00EF6A30" w:rsidRDefault="00EF6A30" w:rsidP="00950B6F">
      <w:pPr>
        <w:widowControl w:val="0"/>
        <w:spacing w:after="200" w:line="278" w:lineRule="atLeast"/>
        <w:ind w:left="360"/>
        <w:jc w:val="both"/>
        <w:rPr>
          <w:rFonts w:ascii="Arial" w:eastAsia="Calibri" w:hAnsi="Arial" w:cs="Arial"/>
          <w:snapToGrid w:val="0"/>
          <w:lang w:val="en-US"/>
        </w:rPr>
      </w:pPr>
      <w:r w:rsidRPr="00EF6A30">
        <w:rPr>
          <w:rFonts w:ascii="Arial" w:eastAsia="Calibri" w:hAnsi="Arial" w:cs="Arial"/>
          <w:snapToGrid w:val="0"/>
          <w:lang w:val="en-US"/>
        </w:rPr>
        <w:t>At any time prior to the deadline for submission of Bids, COMESA, for any reason, whether at its own initiative or in response to a clarification requested by a prospective Bidder, may modify the Bidding Documents by issuing an addendum.</w:t>
      </w:r>
    </w:p>
    <w:p w14:paraId="5424A599" w14:textId="77777777" w:rsidR="00EF6A30" w:rsidRPr="00EF6A30" w:rsidRDefault="00EF6A30" w:rsidP="00950B6F">
      <w:pPr>
        <w:widowControl w:val="0"/>
        <w:spacing w:after="200" w:line="283" w:lineRule="atLeast"/>
        <w:ind w:left="360"/>
        <w:jc w:val="both"/>
        <w:rPr>
          <w:rFonts w:ascii="Arial" w:eastAsia="Calibri" w:hAnsi="Arial" w:cs="Arial"/>
          <w:snapToGrid w:val="0"/>
          <w:lang w:val="en-US"/>
        </w:rPr>
      </w:pPr>
      <w:r w:rsidRPr="00EF6A30">
        <w:rPr>
          <w:rFonts w:ascii="Arial" w:eastAsia="Calibri" w:hAnsi="Arial" w:cs="Arial"/>
          <w:snapToGrid w:val="0"/>
          <w:lang w:val="en-US"/>
        </w:rPr>
        <w:t xml:space="preserve">All addenda shall be posted on the COMESA website </w:t>
      </w:r>
      <w:hyperlink r:id="rId17" w:history="1">
        <w:r w:rsidRPr="00EF6A30">
          <w:rPr>
            <w:rFonts w:ascii="Arial" w:eastAsia="Calibri" w:hAnsi="Arial" w:cs="Arial"/>
            <w:snapToGrid w:val="0"/>
            <w:color w:val="0000FF"/>
            <w:u w:val="single"/>
            <w:lang w:val="en-US"/>
          </w:rPr>
          <w:t>http://www.comesa.int</w:t>
        </w:r>
      </w:hyperlink>
      <w:r w:rsidRPr="00EF6A30">
        <w:rPr>
          <w:rFonts w:ascii="Arial" w:eastAsia="Calibri" w:hAnsi="Arial" w:cs="Arial"/>
          <w:snapToGrid w:val="0"/>
          <w:lang w:val="en-US"/>
        </w:rPr>
        <w:t xml:space="preserve">. All bidders wishing to be notified of any addenda should provide to COMESA the bidders name and email address. </w:t>
      </w:r>
    </w:p>
    <w:p w14:paraId="1CF1B175" w14:textId="6468FE5E" w:rsidR="00EF6A30" w:rsidRDefault="00EF6A30" w:rsidP="00950B6F">
      <w:pPr>
        <w:widowControl w:val="0"/>
        <w:spacing w:after="200" w:line="283" w:lineRule="atLeast"/>
        <w:ind w:left="360"/>
        <w:jc w:val="both"/>
        <w:rPr>
          <w:rFonts w:ascii="Arial" w:eastAsia="Calibri" w:hAnsi="Arial" w:cs="Arial"/>
          <w:snapToGrid w:val="0"/>
          <w:lang w:val="en-US"/>
        </w:rPr>
      </w:pPr>
      <w:proofErr w:type="gramStart"/>
      <w:r w:rsidRPr="00EF6A30">
        <w:rPr>
          <w:rFonts w:ascii="Arial" w:eastAsia="Calibri" w:hAnsi="Arial" w:cs="Arial"/>
          <w:snapToGrid w:val="0"/>
          <w:lang w:val="en-US"/>
        </w:rPr>
        <w:t>In order to</w:t>
      </w:r>
      <w:proofErr w:type="gramEnd"/>
      <w:r w:rsidRPr="00EF6A30">
        <w:rPr>
          <w:rFonts w:ascii="Arial" w:eastAsia="Calibri" w:hAnsi="Arial" w:cs="Arial"/>
          <w:snapToGrid w:val="0"/>
          <w:lang w:val="en-US"/>
        </w:rPr>
        <w:t xml:space="preserve"> afford prospective Bidders reasonable time in which to take the amendments into account in preparing their offers, COMESA may, at its discretion, extend the deadline for the submission of bids.</w:t>
      </w:r>
    </w:p>
    <w:p w14:paraId="2AF35070" w14:textId="77777777" w:rsidR="00F7160F" w:rsidRPr="00EF6A30" w:rsidRDefault="00F7160F" w:rsidP="00950B6F">
      <w:pPr>
        <w:widowControl w:val="0"/>
        <w:spacing w:after="200" w:line="283" w:lineRule="atLeast"/>
        <w:ind w:left="360"/>
        <w:jc w:val="both"/>
        <w:rPr>
          <w:rFonts w:ascii="Arial" w:eastAsia="Calibri" w:hAnsi="Arial" w:cs="Arial"/>
          <w:snapToGrid w:val="0"/>
          <w:lang w:val="en-US"/>
        </w:rPr>
      </w:pPr>
    </w:p>
    <w:p w14:paraId="7F3184EE" w14:textId="278758D0" w:rsidR="00EF6A30" w:rsidRP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snapToGrid w:val="0"/>
          <w:lang w:val="en-US"/>
        </w:rPr>
      </w:pPr>
      <w:r w:rsidRPr="00EF6A30">
        <w:rPr>
          <w:rFonts w:ascii="Arial" w:eastAsia="Calibri" w:hAnsi="Arial" w:cs="Arial"/>
          <w:b/>
          <w:snapToGrid w:val="0"/>
          <w:lang w:val="en-US"/>
        </w:rPr>
        <w:lastRenderedPageBreak/>
        <w:t>F</w:t>
      </w:r>
      <w:r w:rsidR="009F1B6F">
        <w:rPr>
          <w:rFonts w:ascii="Arial" w:eastAsia="Calibri" w:hAnsi="Arial" w:cs="Arial"/>
          <w:b/>
          <w:snapToGrid w:val="0"/>
          <w:lang w:val="en-US"/>
        </w:rPr>
        <w:t>ORMAT AND SELLING OF BIDS</w:t>
      </w:r>
    </w:p>
    <w:p w14:paraId="29C59DD7" w14:textId="77777777" w:rsidR="00EF6A30" w:rsidRPr="00EF6A30" w:rsidRDefault="00EF6A30" w:rsidP="00C03BBF">
      <w:pPr>
        <w:spacing w:after="200" w:line="276" w:lineRule="auto"/>
        <w:ind w:left="1080"/>
        <w:contextualSpacing/>
        <w:jc w:val="both"/>
        <w:rPr>
          <w:rFonts w:ascii="Arial" w:eastAsia="Calibri" w:hAnsi="Arial" w:cs="Arial"/>
          <w:b/>
          <w:snapToGrid w:val="0"/>
          <w:lang w:val="en-US"/>
        </w:rPr>
      </w:pPr>
    </w:p>
    <w:p w14:paraId="1D4512DB" w14:textId="0602FEB5" w:rsidR="00EF6A30" w:rsidRPr="00EF6A30" w:rsidRDefault="00EF6A30" w:rsidP="00C03BBF">
      <w:pPr>
        <w:widowControl w:val="0"/>
        <w:spacing w:after="200" w:line="278" w:lineRule="atLeast"/>
        <w:ind w:left="502"/>
        <w:jc w:val="both"/>
        <w:rPr>
          <w:rFonts w:ascii="Arial" w:eastAsia="Calibri" w:hAnsi="Arial" w:cs="Arial"/>
          <w:snapToGrid w:val="0"/>
          <w:lang w:val="en-US"/>
        </w:rPr>
      </w:pPr>
      <w:r w:rsidRPr="00EF6A30">
        <w:rPr>
          <w:rFonts w:ascii="Arial" w:eastAsia="Calibri" w:hAnsi="Arial" w:cs="Arial"/>
          <w:snapToGrid w:val="0"/>
          <w:lang w:val="en-US"/>
        </w:rPr>
        <w:t>The Bidder shall prepare copies of the</w:t>
      </w:r>
      <w:r w:rsidR="00BC7665">
        <w:rPr>
          <w:rFonts w:ascii="Arial" w:eastAsia="Calibri" w:hAnsi="Arial" w:cs="Arial"/>
          <w:snapToGrid w:val="0"/>
          <w:lang w:val="en-US"/>
        </w:rPr>
        <w:t xml:space="preserve"> </w:t>
      </w:r>
      <w:proofErr w:type="gramStart"/>
      <w:r w:rsidRPr="00EF6A30">
        <w:rPr>
          <w:rFonts w:ascii="Arial" w:eastAsia="Calibri" w:hAnsi="Arial" w:cs="Arial"/>
          <w:snapToGrid w:val="0"/>
          <w:lang w:val="en-US"/>
        </w:rPr>
        <w:t>Technical</w:t>
      </w:r>
      <w:proofErr w:type="gramEnd"/>
      <w:r w:rsidRPr="00EF6A30">
        <w:rPr>
          <w:rFonts w:ascii="Arial" w:eastAsia="Calibri" w:hAnsi="Arial" w:cs="Arial"/>
          <w:snapToGrid w:val="0"/>
          <w:lang w:val="en-US"/>
        </w:rPr>
        <w:t xml:space="preserve"> bid and Financial bid in two separate emails, clearly marking one as “Technical Proposal " and the other as "Financial Proposal” with a password for the financial proposal, we shall only request for the password to the financial Proposal if the bidders technical proposal scores 70 and above. </w:t>
      </w:r>
    </w:p>
    <w:p w14:paraId="7DF1158D" w14:textId="0F867FBB" w:rsidR="00EF6A30" w:rsidRPr="00EF6A30" w:rsidRDefault="00EF6A30" w:rsidP="00C03BBF">
      <w:pPr>
        <w:ind w:left="502"/>
        <w:jc w:val="both"/>
        <w:rPr>
          <w:rFonts w:ascii="Arial" w:hAnsi="Arial" w:cs="Arial"/>
          <w:snapToGrid w:val="0"/>
          <w:lang w:val="en-US"/>
        </w:rPr>
      </w:pPr>
      <w:r w:rsidRPr="00EF6A30">
        <w:rPr>
          <w:rFonts w:ascii="Arial" w:hAnsi="Arial" w:cs="Arial"/>
          <w:lang w:val="en-US"/>
        </w:rPr>
        <w:t xml:space="preserve">The tenders should be emailed to </w:t>
      </w:r>
      <w:hyperlink r:id="rId18" w:history="1">
        <w:r w:rsidR="00BC7665" w:rsidRPr="00742A1B">
          <w:rPr>
            <w:rStyle w:val="Hyperlink"/>
            <w:rFonts w:ascii="Arial" w:hAnsi="Arial" w:cs="Arial"/>
            <w:lang w:val="en-US"/>
          </w:rPr>
          <w:t>p</w:t>
        </w:r>
        <w:r w:rsidR="00BC7665" w:rsidRPr="00EF6A30">
          <w:rPr>
            <w:rStyle w:val="Hyperlink"/>
            <w:rFonts w:ascii="Arial" w:hAnsi="Arial" w:cs="Arial"/>
            <w:lang w:val="en-US"/>
          </w:rPr>
          <w:t>rocurement@comesa.int</w:t>
        </w:r>
      </w:hyperlink>
      <w:r w:rsidRPr="00EF6A30">
        <w:rPr>
          <w:rFonts w:ascii="Arial" w:hAnsi="Arial" w:cs="Arial"/>
          <w:lang w:val="en-US"/>
        </w:rPr>
        <w:t xml:space="preserve"> </w:t>
      </w:r>
      <w:r w:rsidR="00045D13">
        <w:rPr>
          <w:rFonts w:ascii="Arial" w:hAnsi="Arial" w:cs="Arial"/>
          <w:lang w:val="en-US"/>
        </w:rPr>
        <w:t xml:space="preserve">and </w:t>
      </w:r>
      <w:hyperlink r:id="rId19" w:history="1">
        <w:r w:rsidR="00045D13" w:rsidRPr="00742A1B">
          <w:rPr>
            <w:rStyle w:val="Hyperlink"/>
            <w:rFonts w:ascii="Arial" w:hAnsi="Arial" w:cs="Arial"/>
            <w:lang w:val="en-US"/>
          </w:rPr>
          <w:t>tenders@comesa.int</w:t>
        </w:r>
      </w:hyperlink>
      <w:r w:rsidR="00045D13">
        <w:rPr>
          <w:rFonts w:ascii="Arial" w:hAnsi="Arial" w:cs="Arial"/>
          <w:lang w:val="en-US"/>
        </w:rPr>
        <w:t xml:space="preserve"> </w:t>
      </w:r>
      <w:r w:rsidRPr="00EF6A30">
        <w:rPr>
          <w:rFonts w:ascii="Arial" w:hAnsi="Arial" w:cs="Arial"/>
          <w:lang w:val="en-US"/>
        </w:rPr>
        <w:t xml:space="preserve"> not later than </w:t>
      </w:r>
      <w:r w:rsidR="00CD50AF">
        <w:rPr>
          <w:rFonts w:ascii="Arial" w:hAnsi="Arial" w:cs="Arial"/>
          <w:b/>
          <w:snapToGrid w:val="0"/>
          <w:lang w:val="en-US"/>
        </w:rPr>
        <w:t>22</w:t>
      </w:r>
      <w:r w:rsidR="00CD50AF" w:rsidRPr="00CD50AF">
        <w:rPr>
          <w:rFonts w:ascii="Arial" w:hAnsi="Arial" w:cs="Arial"/>
          <w:b/>
          <w:snapToGrid w:val="0"/>
          <w:vertAlign w:val="superscript"/>
          <w:lang w:val="en-US"/>
        </w:rPr>
        <w:t>nd</w:t>
      </w:r>
      <w:r w:rsidR="00CD50AF">
        <w:rPr>
          <w:rFonts w:ascii="Arial" w:hAnsi="Arial" w:cs="Arial"/>
          <w:b/>
          <w:snapToGrid w:val="0"/>
          <w:lang w:val="en-US"/>
        </w:rPr>
        <w:t xml:space="preserve"> </w:t>
      </w:r>
      <w:r w:rsidR="00DA109D" w:rsidRPr="00DA109D">
        <w:rPr>
          <w:rFonts w:ascii="Arial" w:hAnsi="Arial" w:cs="Arial"/>
          <w:b/>
          <w:snapToGrid w:val="0"/>
          <w:lang w:val="en-US"/>
        </w:rPr>
        <w:t xml:space="preserve">August 2022 </w:t>
      </w:r>
      <w:r w:rsidRPr="00EF6A30">
        <w:rPr>
          <w:rFonts w:ascii="Arial" w:hAnsi="Arial" w:cs="Arial"/>
          <w:b/>
          <w:snapToGrid w:val="0"/>
          <w:lang w:val="en-US"/>
        </w:rPr>
        <w:t xml:space="preserve"> </w:t>
      </w:r>
      <w:r w:rsidRPr="00EF6A30">
        <w:rPr>
          <w:rFonts w:ascii="Arial" w:hAnsi="Arial" w:cs="Arial"/>
          <w:snapToGrid w:val="0"/>
          <w:lang w:val="en-US"/>
        </w:rPr>
        <w:t>at 15.00</w:t>
      </w:r>
      <w:r w:rsidRPr="00EF6A30">
        <w:rPr>
          <w:rFonts w:ascii="Arial" w:hAnsi="Arial" w:cs="Arial"/>
          <w:lang w:val="en-US"/>
        </w:rPr>
        <w:t xml:space="preserve"> </w:t>
      </w:r>
      <w:proofErr w:type="spellStart"/>
      <w:r w:rsidRPr="00EF6A30">
        <w:rPr>
          <w:rFonts w:ascii="Arial" w:hAnsi="Arial" w:cs="Arial"/>
          <w:lang w:val="en-US"/>
        </w:rPr>
        <w:t>hrs</w:t>
      </w:r>
      <w:proofErr w:type="spellEnd"/>
      <w:r w:rsidRPr="00EF6A30">
        <w:rPr>
          <w:rFonts w:ascii="Arial" w:hAnsi="Arial" w:cs="Arial"/>
          <w:lang w:val="en-US"/>
        </w:rPr>
        <w:t xml:space="preserve"> Lusaka time a</w:t>
      </w:r>
      <w:r w:rsidRPr="00EF6A30">
        <w:rPr>
          <w:rFonts w:ascii="Arial" w:hAnsi="Arial" w:cs="Arial"/>
          <w:snapToGrid w:val="0"/>
          <w:lang w:val="en-US"/>
        </w:rPr>
        <w:t>nd should be marked “</w:t>
      </w:r>
      <w:r w:rsidR="00DA109D" w:rsidRPr="00DA109D">
        <w:rPr>
          <w:rFonts w:ascii="Arial" w:hAnsi="Arial" w:cs="Arial"/>
          <w:b/>
          <w:sz w:val="22"/>
          <w:szCs w:val="22"/>
        </w:rPr>
        <w:t>CONSULTANCY TO DEVELOP A PRIORITIZED FRAMEWORK OF COOPERATION THAT INCORPORATES A REGIONAL ACTION PLAN WITH AN ELABORATE MONITORING AND EVALUATION FRAMEWORK AND AN EXIT STRATEGY</w:t>
      </w:r>
      <w:r w:rsidRPr="00EF6A30">
        <w:rPr>
          <w:rFonts w:ascii="Arial" w:hAnsi="Arial" w:cs="Arial"/>
          <w:b/>
          <w:bCs/>
          <w:lang w:val="en-US"/>
        </w:rPr>
        <w:t>”</w:t>
      </w:r>
      <w:r w:rsidRPr="00EF6A30">
        <w:rPr>
          <w:rFonts w:ascii="Arial" w:hAnsi="Arial" w:cs="Arial"/>
          <w:snapToGrid w:val="0"/>
          <w:lang w:val="en-US"/>
        </w:rPr>
        <w:t xml:space="preserve"> DO NOT OPEN BEFORE </w:t>
      </w:r>
      <w:r w:rsidR="001C6867">
        <w:rPr>
          <w:rFonts w:ascii="Arial" w:hAnsi="Arial" w:cs="Arial"/>
          <w:b/>
          <w:snapToGrid w:val="0"/>
          <w:lang w:val="en-US"/>
        </w:rPr>
        <w:t>22</w:t>
      </w:r>
      <w:r w:rsidR="001C6867" w:rsidRPr="001C6867">
        <w:rPr>
          <w:rFonts w:ascii="Arial" w:hAnsi="Arial" w:cs="Arial"/>
          <w:b/>
          <w:snapToGrid w:val="0"/>
          <w:vertAlign w:val="superscript"/>
          <w:lang w:val="en-US"/>
        </w:rPr>
        <w:t>nd</w:t>
      </w:r>
      <w:r w:rsidR="001C6867">
        <w:rPr>
          <w:rFonts w:ascii="Arial" w:hAnsi="Arial" w:cs="Arial"/>
          <w:b/>
          <w:snapToGrid w:val="0"/>
          <w:lang w:val="en-US"/>
        </w:rPr>
        <w:t xml:space="preserve"> </w:t>
      </w:r>
      <w:r w:rsidR="00DA109D">
        <w:rPr>
          <w:rFonts w:ascii="Arial" w:hAnsi="Arial" w:cs="Arial"/>
          <w:b/>
          <w:snapToGrid w:val="0"/>
          <w:lang w:val="en-US"/>
        </w:rPr>
        <w:t>A</w:t>
      </w:r>
      <w:r w:rsidRPr="00EF6A30">
        <w:rPr>
          <w:rFonts w:ascii="Arial" w:hAnsi="Arial" w:cs="Arial"/>
          <w:b/>
          <w:snapToGrid w:val="0"/>
          <w:lang w:val="en-US"/>
        </w:rPr>
        <w:t>u</w:t>
      </w:r>
      <w:r w:rsidR="00DA109D">
        <w:rPr>
          <w:rFonts w:ascii="Arial" w:hAnsi="Arial" w:cs="Arial"/>
          <w:b/>
          <w:snapToGrid w:val="0"/>
          <w:lang w:val="en-US"/>
        </w:rPr>
        <w:t>gust</w:t>
      </w:r>
      <w:r w:rsidRPr="00EF6A30">
        <w:rPr>
          <w:rFonts w:ascii="Arial" w:hAnsi="Arial" w:cs="Arial"/>
          <w:b/>
          <w:snapToGrid w:val="0"/>
          <w:lang w:val="en-US"/>
        </w:rPr>
        <w:t xml:space="preserve"> 2022</w:t>
      </w:r>
      <w:r w:rsidRPr="00EF6A30">
        <w:rPr>
          <w:rFonts w:ascii="Arial" w:hAnsi="Arial" w:cs="Arial"/>
          <w:snapToGrid w:val="0"/>
          <w:lang w:val="en-US"/>
        </w:rPr>
        <w:t xml:space="preserve"> at 15.00 </w:t>
      </w:r>
      <w:proofErr w:type="spellStart"/>
      <w:r w:rsidRPr="00EF6A30">
        <w:rPr>
          <w:rFonts w:ascii="Arial" w:hAnsi="Arial" w:cs="Arial"/>
          <w:snapToGrid w:val="0"/>
          <w:lang w:val="en-US"/>
        </w:rPr>
        <w:t>hrs</w:t>
      </w:r>
      <w:proofErr w:type="spellEnd"/>
      <w:r w:rsidRPr="00EF6A30">
        <w:rPr>
          <w:rFonts w:ascii="Arial" w:hAnsi="Arial" w:cs="Arial"/>
          <w:snapToGrid w:val="0"/>
          <w:lang w:val="en-US"/>
        </w:rPr>
        <w:t xml:space="preserve"> Lusaka time.</w:t>
      </w:r>
    </w:p>
    <w:p w14:paraId="24D4B2B1" w14:textId="77777777" w:rsidR="00EF6A30" w:rsidRPr="00EF6A30" w:rsidRDefault="00EF6A30" w:rsidP="00950B6F">
      <w:pPr>
        <w:jc w:val="both"/>
        <w:rPr>
          <w:rFonts w:ascii="Arial" w:eastAsia="Calibri" w:hAnsi="Arial" w:cs="Arial"/>
          <w:snapToGrid w:val="0"/>
          <w:lang w:val="en-US"/>
        </w:rPr>
      </w:pPr>
    </w:p>
    <w:p w14:paraId="0EFEB04A" w14:textId="15C25F1B" w:rsidR="00EF6A30" w:rsidRPr="00005CE3" w:rsidRDefault="00EF6A30" w:rsidP="00950B6F">
      <w:pPr>
        <w:pStyle w:val="ListParagraph"/>
        <w:widowControl w:val="0"/>
        <w:numPr>
          <w:ilvl w:val="0"/>
          <w:numId w:val="12"/>
        </w:numPr>
        <w:overflowPunct w:val="0"/>
        <w:autoSpaceDE w:val="0"/>
        <w:autoSpaceDN w:val="0"/>
        <w:adjustRightInd w:val="0"/>
        <w:spacing w:after="200" w:line="276" w:lineRule="auto"/>
        <w:jc w:val="both"/>
        <w:textAlignment w:val="baseline"/>
        <w:rPr>
          <w:rFonts w:ascii="Arial" w:eastAsia="Calibri" w:hAnsi="Arial" w:cs="Arial"/>
          <w:i/>
        </w:rPr>
      </w:pPr>
      <w:bookmarkStart w:id="2" w:name="_Toc490125055"/>
      <w:bookmarkStart w:id="3" w:name="_Toc8581335"/>
      <w:r w:rsidRPr="00005CE3">
        <w:rPr>
          <w:rFonts w:ascii="Arial" w:hAnsi="Arial" w:cs="Arial"/>
          <w:b/>
          <w:bCs/>
          <w:lang w:val="en-US"/>
        </w:rPr>
        <w:t>M</w:t>
      </w:r>
      <w:r w:rsidR="00005CE3" w:rsidRPr="00005CE3">
        <w:rPr>
          <w:rFonts w:ascii="Arial" w:hAnsi="Arial" w:cs="Arial"/>
          <w:b/>
          <w:bCs/>
          <w:lang w:val="en-US"/>
        </w:rPr>
        <w:t>ETHODOLOGY</w:t>
      </w:r>
      <w:bookmarkEnd w:id="2"/>
      <w:bookmarkEnd w:id="3"/>
    </w:p>
    <w:p w14:paraId="5BBDCF0A" w14:textId="77777777" w:rsidR="00EF6A30" w:rsidRPr="00EF6A30" w:rsidRDefault="00EF6A30" w:rsidP="00950B6F">
      <w:pPr>
        <w:spacing w:before="120" w:after="120" w:line="276" w:lineRule="auto"/>
        <w:ind w:firstLine="502"/>
        <w:jc w:val="both"/>
        <w:rPr>
          <w:rFonts w:ascii="Arial" w:hAnsi="Arial" w:cs="Arial"/>
          <w:lang w:val="en-US"/>
        </w:rPr>
      </w:pPr>
      <w:r w:rsidRPr="00EF6A30">
        <w:rPr>
          <w:rFonts w:ascii="Arial" w:hAnsi="Arial" w:cs="Arial"/>
          <w:lang w:val="en-US"/>
        </w:rPr>
        <w:t>The methodology, schedule and design should be stated and presented clearly</w:t>
      </w:r>
    </w:p>
    <w:p w14:paraId="1BBC8967" w14:textId="658355DC" w:rsidR="00EF6A30" w:rsidRDefault="00EF6A30" w:rsidP="00950B6F">
      <w:pPr>
        <w:autoSpaceDE w:val="0"/>
        <w:autoSpaceDN w:val="0"/>
        <w:adjustRightInd w:val="0"/>
        <w:ind w:left="502"/>
        <w:jc w:val="both"/>
        <w:rPr>
          <w:rFonts w:ascii="Arial" w:hAnsi="Arial" w:cs="Arial"/>
          <w:color w:val="000000"/>
          <w:sz w:val="22"/>
          <w:szCs w:val="22"/>
          <w:lang w:val="en-US"/>
        </w:rPr>
      </w:pPr>
      <w:r w:rsidRPr="00EF6A30">
        <w:rPr>
          <w:rFonts w:ascii="Arial" w:hAnsi="Arial" w:cs="Arial"/>
          <w:color w:val="000000"/>
          <w:sz w:val="22"/>
          <w:szCs w:val="22"/>
          <w:lang w:val="en-US"/>
        </w:rPr>
        <w:t xml:space="preserve">Each Proposal shall be evaluated by a selection committee utilizing </w:t>
      </w:r>
      <w:proofErr w:type="gramStart"/>
      <w:r w:rsidRPr="00EF6A30">
        <w:rPr>
          <w:rFonts w:ascii="Arial" w:hAnsi="Arial" w:cs="Arial"/>
          <w:color w:val="000000"/>
          <w:sz w:val="22"/>
          <w:szCs w:val="22"/>
          <w:lang w:val="en-US"/>
        </w:rPr>
        <w:t>a number of</w:t>
      </w:r>
      <w:proofErr w:type="gramEnd"/>
      <w:r w:rsidRPr="00EF6A30">
        <w:rPr>
          <w:rFonts w:ascii="Arial" w:hAnsi="Arial" w:cs="Arial"/>
          <w:color w:val="000000"/>
          <w:sz w:val="22"/>
          <w:szCs w:val="22"/>
          <w:lang w:val="en-US"/>
        </w:rPr>
        <w:t xml:space="preserve"> criteria, as specified in the table below:</w:t>
      </w:r>
    </w:p>
    <w:p w14:paraId="7A81B8C0" w14:textId="77777777" w:rsidR="00EF6A30" w:rsidRPr="00EF6A30" w:rsidRDefault="00EF6A30" w:rsidP="00950B6F">
      <w:pPr>
        <w:autoSpaceDE w:val="0"/>
        <w:autoSpaceDN w:val="0"/>
        <w:adjustRightInd w:val="0"/>
        <w:jc w:val="both"/>
        <w:rPr>
          <w:rFonts w:ascii="Arial" w:hAnsi="Arial" w:cs="Arial"/>
          <w:color w:val="000000"/>
          <w:sz w:val="22"/>
          <w:szCs w:val="22"/>
          <w:lang w:val="en-US"/>
        </w:rPr>
      </w:pPr>
    </w:p>
    <w:p w14:paraId="40B4FDD1" w14:textId="77777777" w:rsidR="00EF6A30" w:rsidRPr="001512CB" w:rsidRDefault="00EF6A30" w:rsidP="00950B6F">
      <w:pPr>
        <w:pStyle w:val="ListParagraph"/>
        <w:spacing w:line="288" w:lineRule="auto"/>
        <w:jc w:val="both"/>
        <w:rPr>
          <w:rFonts w:ascii="Arial" w:hAnsi="Arial" w:cs="Arial"/>
          <w:b/>
        </w:rPr>
      </w:pPr>
      <w:r w:rsidRPr="001512CB">
        <w:rPr>
          <w:rFonts w:ascii="Arial" w:hAnsi="Arial" w:cs="Arial"/>
          <w:b/>
        </w:rPr>
        <w:t>Table 1: Criteria for Overall Technical Evaluation</w:t>
      </w:r>
    </w:p>
    <w:tbl>
      <w:tblPr>
        <w:tblStyle w:val="TableGrid"/>
        <w:tblW w:w="4379" w:type="pct"/>
        <w:tblInd w:w="597" w:type="dxa"/>
        <w:tblLook w:val="04A0" w:firstRow="1" w:lastRow="0" w:firstColumn="1" w:lastColumn="0" w:noHBand="0" w:noVBand="1"/>
      </w:tblPr>
      <w:tblGrid>
        <w:gridCol w:w="645"/>
        <w:gridCol w:w="6650"/>
        <w:gridCol w:w="1108"/>
      </w:tblGrid>
      <w:tr w:rsidR="00EF6A30" w:rsidRPr="001512CB" w14:paraId="021B5F86" w14:textId="77777777" w:rsidTr="00005CE3">
        <w:trPr>
          <w:trHeight w:val="152"/>
          <w:tblHeader/>
        </w:trPr>
        <w:tc>
          <w:tcPr>
            <w:tcW w:w="4341" w:type="pct"/>
            <w:gridSpan w:val="2"/>
            <w:shd w:val="clear" w:color="auto" w:fill="D9D9D9" w:themeFill="background1" w:themeFillShade="D9"/>
          </w:tcPr>
          <w:p w14:paraId="7A7A24F3" w14:textId="77777777" w:rsidR="00EF6A30" w:rsidRPr="001512CB" w:rsidRDefault="00EF6A30" w:rsidP="00C03BBF">
            <w:pPr>
              <w:jc w:val="both"/>
              <w:rPr>
                <w:rFonts w:ascii="Arial" w:hAnsi="Arial" w:cs="Arial"/>
              </w:rPr>
            </w:pPr>
            <w:r w:rsidRPr="001512CB">
              <w:rPr>
                <w:rFonts w:ascii="Arial" w:hAnsi="Arial" w:cs="Arial"/>
              </w:rPr>
              <w:t>Criteria</w:t>
            </w:r>
          </w:p>
        </w:tc>
        <w:tc>
          <w:tcPr>
            <w:tcW w:w="659" w:type="pct"/>
            <w:shd w:val="clear" w:color="auto" w:fill="D9D9D9" w:themeFill="background1" w:themeFillShade="D9"/>
          </w:tcPr>
          <w:p w14:paraId="3AE86FF2" w14:textId="77777777" w:rsidR="00EF6A30" w:rsidRPr="001512CB" w:rsidRDefault="00EF6A30" w:rsidP="00C03BBF">
            <w:pPr>
              <w:jc w:val="both"/>
              <w:rPr>
                <w:rFonts w:ascii="Arial" w:hAnsi="Arial" w:cs="Arial"/>
                <w:lang w:val="en-ZA"/>
              </w:rPr>
            </w:pPr>
            <w:r w:rsidRPr="001512CB">
              <w:rPr>
                <w:rFonts w:ascii="Arial" w:hAnsi="Arial" w:cs="Arial"/>
                <w:lang w:val="en-ZA"/>
              </w:rPr>
              <w:t>%</w:t>
            </w:r>
          </w:p>
        </w:tc>
      </w:tr>
      <w:tr w:rsidR="00EF6A30" w:rsidRPr="001512CB" w14:paraId="02A9FCB2" w14:textId="77777777" w:rsidTr="00005CE3">
        <w:trPr>
          <w:trHeight w:val="503"/>
        </w:trPr>
        <w:tc>
          <w:tcPr>
            <w:tcW w:w="384" w:type="pct"/>
          </w:tcPr>
          <w:p w14:paraId="6F2C4B87" w14:textId="77777777" w:rsidR="00EF6A30" w:rsidRPr="001512CB" w:rsidRDefault="00EF6A30" w:rsidP="00C03BBF">
            <w:pPr>
              <w:jc w:val="both"/>
              <w:rPr>
                <w:rFonts w:ascii="Arial" w:hAnsi="Arial" w:cs="Arial"/>
                <w:lang w:eastAsia="de-DE"/>
              </w:rPr>
            </w:pPr>
            <w:r w:rsidRPr="001512CB">
              <w:rPr>
                <w:rFonts w:ascii="Arial" w:hAnsi="Arial" w:cs="Arial"/>
              </w:rPr>
              <w:t>T1</w:t>
            </w:r>
          </w:p>
        </w:tc>
        <w:tc>
          <w:tcPr>
            <w:tcW w:w="3957" w:type="pct"/>
          </w:tcPr>
          <w:p w14:paraId="115A6E90" w14:textId="77777777" w:rsidR="00EF6A30" w:rsidRPr="001512CB" w:rsidRDefault="00EF6A30" w:rsidP="00C03BBF">
            <w:pPr>
              <w:jc w:val="both"/>
              <w:rPr>
                <w:rFonts w:ascii="Arial" w:hAnsi="Arial" w:cs="Arial"/>
              </w:rPr>
            </w:pPr>
            <w:r w:rsidRPr="001512CB">
              <w:rPr>
                <w:rFonts w:ascii="Arial" w:hAnsi="Arial" w:cs="Arial"/>
              </w:rPr>
              <w:t>Understanding of the Terms of Reference</w:t>
            </w:r>
          </w:p>
        </w:tc>
        <w:tc>
          <w:tcPr>
            <w:tcW w:w="659" w:type="pct"/>
          </w:tcPr>
          <w:p w14:paraId="55503FBC" w14:textId="77777777" w:rsidR="00EF6A30" w:rsidRPr="001512CB" w:rsidRDefault="00EF6A30" w:rsidP="00C03BBF">
            <w:pPr>
              <w:jc w:val="both"/>
              <w:rPr>
                <w:rFonts w:ascii="Arial" w:hAnsi="Arial" w:cs="Arial"/>
                <w:lang w:eastAsia="de-DE"/>
              </w:rPr>
            </w:pPr>
            <w:r w:rsidRPr="001512CB">
              <w:rPr>
                <w:rFonts w:ascii="Arial" w:hAnsi="Arial" w:cs="Arial"/>
                <w:lang w:val="en-ZA"/>
              </w:rPr>
              <w:t>10</w:t>
            </w:r>
          </w:p>
        </w:tc>
      </w:tr>
      <w:tr w:rsidR="00EF6A30" w:rsidRPr="001512CB" w14:paraId="6D26C4E0" w14:textId="77777777" w:rsidTr="00005CE3">
        <w:trPr>
          <w:trHeight w:val="323"/>
        </w:trPr>
        <w:tc>
          <w:tcPr>
            <w:tcW w:w="384" w:type="pct"/>
          </w:tcPr>
          <w:p w14:paraId="4E4FF3A2" w14:textId="77777777" w:rsidR="00EF6A30" w:rsidRPr="001512CB" w:rsidRDefault="00EF6A30" w:rsidP="00C03BBF">
            <w:pPr>
              <w:jc w:val="both"/>
              <w:rPr>
                <w:rFonts w:ascii="Arial" w:hAnsi="Arial" w:cs="Arial"/>
                <w:lang w:eastAsia="de-DE"/>
              </w:rPr>
            </w:pPr>
            <w:r w:rsidRPr="001512CB">
              <w:rPr>
                <w:rFonts w:ascii="Arial" w:hAnsi="Arial" w:cs="Arial"/>
              </w:rPr>
              <w:t>T2</w:t>
            </w:r>
          </w:p>
        </w:tc>
        <w:tc>
          <w:tcPr>
            <w:tcW w:w="3957" w:type="pct"/>
          </w:tcPr>
          <w:p w14:paraId="6C4265D1" w14:textId="77777777" w:rsidR="00EF6A30" w:rsidRPr="001512CB" w:rsidRDefault="00EF6A30" w:rsidP="00C03BBF">
            <w:pPr>
              <w:jc w:val="both"/>
              <w:rPr>
                <w:rFonts w:ascii="Arial" w:hAnsi="Arial" w:cs="Arial"/>
                <w:lang w:eastAsia="de-DE"/>
              </w:rPr>
            </w:pPr>
            <w:r w:rsidRPr="001512CB">
              <w:rPr>
                <w:rFonts w:ascii="Arial" w:hAnsi="Arial" w:cs="Arial"/>
                <w:lang w:eastAsia="de-DE"/>
              </w:rPr>
              <w:t>Relevant experience</w:t>
            </w:r>
            <w:r>
              <w:rPr>
                <w:rFonts w:ascii="Arial" w:hAnsi="Arial" w:cs="Arial"/>
                <w:lang w:eastAsia="de-DE"/>
              </w:rPr>
              <w:t xml:space="preserve"> of the firm</w:t>
            </w:r>
            <w:r w:rsidRPr="001512CB">
              <w:rPr>
                <w:rFonts w:ascii="Arial" w:hAnsi="Arial" w:cs="Arial"/>
                <w:lang w:eastAsia="de-DE"/>
              </w:rPr>
              <w:t xml:space="preserve"> in similar assignments</w:t>
            </w:r>
          </w:p>
        </w:tc>
        <w:tc>
          <w:tcPr>
            <w:tcW w:w="659" w:type="pct"/>
          </w:tcPr>
          <w:p w14:paraId="4A48FD35" w14:textId="77777777" w:rsidR="00EF6A30" w:rsidRPr="001512CB" w:rsidRDefault="00EF6A30" w:rsidP="00C03BBF">
            <w:pPr>
              <w:jc w:val="both"/>
              <w:rPr>
                <w:rFonts w:ascii="Arial" w:hAnsi="Arial" w:cs="Arial"/>
                <w:lang w:eastAsia="de-DE"/>
              </w:rPr>
            </w:pPr>
            <w:r w:rsidRPr="001512CB">
              <w:rPr>
                <w:rFonts w:ascii="Arial" w:hAnsi="Arial" w:cs="Arial"/>
                <w:lang w:eastAsia="de-DE"/>
              </w:rPr>
              <w:t>30</w:t>
            </w:r>
          </w:p>
        </w:tc>
      </w:tr>
      <w:tr w:rsidR="00EF6A30" w:rsidRPr="001512CB" w14:paraId="47AC44E1" w14:textId="77777777" w:rsidTr="00005CE3">
        <w:trPr>
          <w:trHeight w:val="341"/>
        </w:trPr>
        <w:tc>
          <w:tcPr>
            <w:tcW w:w="384" w:type="pct"/>
          </w:tcPr>
          <w:p w14:paraId="035BB16D" w14:textId="77777777" w:rsidR="00EF6A30" w:rsidRPr="001512CB" w:rsidRDefault="00EF6A30" w:rsidP="00C03BBF">
            <w:pPr>
              <w:jc w:val="both"/>
              <w:rPr>
                <w:rFonts w:ascii="Arial" w:hAnsi="Arial" w:cs="Arial"/>
              </w:rPr>
            </w:pPr>
            <w:r w:rsidRPr="001512CB">
              <w:rPr>
                <w:rFonts w:ascii="Arial" w:hAnsi="Arial" w:cs="Arial"/>
              </w:rPr>
              <w:t>T3</w:t>
            </w:r>
          </w:p>
        </w:tc>
        <w:tc>
          <w:tcPr>
            <w:tcW w:w="3957" w:type="pct"/>
          </w:tcPr>
          <w:p w14:paraId="6FB25360" w14:textId="77777777" w:rsidR="00EF6A30" w:rsidRPr="001512CB" w:rsidRDefault="00EF6A30" w:rsidP="00C03BBF">
            <w:pPr>
              <w:jc w:val="both"/>
              <w:rPr>
                <w:rFonts w:ascii="Arial" w:hAnsi="Arial" w:cs="Arial"/>
              </w:rPr>
            </w:pPr>
            <w:r w:rsidRPr="001512CB">
              <w:rPr>
                <w:rFonts w:ascii="Arial" w:hAnsi="Arial" w:cs="Arial"/>
              </w:rPr>
              <w:t xml:space="preserve">Proposed methodology, </w:t>
            </w:r>
            <w:proofErr w:type="gramStart"/>
            <w:r w:rsidRPr="001512CB">
              <w:rPr>
                <w:rFonts w:ascii="Arial" w:hAnsi="Arial" w:cs="Arial"/>
              </w:rPr>
              <w:t>approach</w:t>
            </w:r>
            <w:proofErr w:type="gramEnd"/>
            <w:r w:rsidRPr="001512CB">
              <w:rPr>
                <w:rFonts w:ascii="Arial" w:hAnsi="Arial" w:cs="Arial"/>
              </w:rPr>
              <w:t xml:space="preserve"> and implementation plan</w:t>
            </w:r>
          </w:p>
        </w:tc>
        <w:tc>
          <w:tcPr>
            <w:tcW w:w="659" w:type="pct"/>
          </w:tcPr>
          <w:p w14:paraId="27356D3B" w14:textId="77777777" w:rsidR="00EF6A30" w:rsidRPr="001512CB" w:rsidRDefault="00EF6A30" w:rsidP="00C03BBF">
            <w:pPr>
              <w:jc w:val="both"/>
              <w:rPr>
                <w:rFonts w:ascii="Arial" w:hAnsi="Arial" w:cs="Arial"/>
                <w:lang w:eastAsia="de-DE"/>
              </w:rPr>
            </w:pPr>
            <w:r>
              <w:rPr>
                <w:rFonts w:ascii="Arial" w:hAnsi="Arial" w:cs="Arial"/>
                <w:lang w:eastAsia="de-DE"/>
              </w:rPr>
              <w:t>2</w:t>
            </w:r>
            <w:r>
              <w:rPr>
                <w:rFonts w:ascii="Arial" w:hAnsi="Arial"/>
                <w:lang w:eastAsia="de-DE"/>
              </w:rPr>
              <w:t>0</w:t>
            </w:r>
          </w:p>
        </w:tc>
      </w:tr>
      <w:tr w:rsidR="00EF6A30" w:rsidRPr="001512CB" w14:paraId="14628948" w14:textId="77777777" w:rsidTr="00005CE3">
        <w:trPr>
          <w:trHeight w:val="341"/>
        </w:trPr>
        <w:tc>
          <w:tcPr>
            <w:tcW w:w="384" w:type="pct"/>
          </w:tcPr>
          <w:p w14:paraId="36DB3A6A" w14:textId="77777777" w:rsidR="00EF6A30" w:rsidRPr="001512CB" w:rsidRDefault="00EF6A30" w:rsidP="00C03BBF">
            <w:pPr>
              <w:jc w:val="both"/>
              <w:rPr>
                <w:rFonts w:ascii="Arial" w:hAnsi="Arial" w:cs="Arial"/>
              </w:rPr>
            </w:pPr>
            <w:r w:rsidRPr="001512CB">
              <w:rPr>
                <w:rFonts w:ascii="Arial" w:hAnsi="Arial" w:cs="Arial"/>
              </w:rPr>
              <w:t>T4</w:t>
            </w:r>
          </w:p>
        </w:tc>
        <w:tc>
          <w:tcPr>
            <w:tcW w:w="3957" w:type="pct"/>
          </w:tcPr>
          <w:p w14:paraId="135CC3B6" w14:textId="77777777" w:rsidR="00EF6A30" w:rsidRPr="001512CB" w:rsidRDefault="00EF6A30" w:rsidP="00C03BBF">
            <w:pPr>
              <w:jc w:val="both"/>
              <w:rPr>
                <w:rFonts w:ascii="Arial" w:hAnsi="Arial" w:cs="Arial"/>
              </w:rPr>
            </w:pPr>
            <w:r w:rsidRPr="001512CB">
              <w:rPr>
                <w:rFonts w:ascii="Arial" w:hAnsi="Arial" w:cs="Arial"/>
              </w:rPr>
              <w:t>Qualifications and professional experience</w:t>
            </w:r>
            <w:r>
              <w:rPr>
                <w:rFonts w:ascii="Arial" w:hAnsi="Arial" w:cs="Arial"/>
              </w:rPr>
              <w:t xml:space="preserve"> of key experts</w:t>
            </w:r>
            <w:r w:rsidRPr="001512CB">
              <w:rPr>
                <w:rFonts w:ascii="Arial" w:hAnsi="Arial" w:cs="Arial"/>
              </w:rPr>
              <w:t xml:space="preserve"> </w:t>
            </w:r>
          </w:p>
        </w:tc>
        <w:tc>
          <w:tcPr>
            <w:tcW w:w="659" w:type="pct"/>
          </w:tcPr>
          <w:p w14:paraId="68CCD05E" w14:textId="77777777" w:rsidR="00EF6A30" w:rsidRPr="001512CB" w:rsidRDefault="00EF6A30" w:rsidP="00C03BBF">
            <w:pPr>
              <w:jc w:val="both"/>
              <w:rPr>
                <w:rFonts w:ascii="Arial" w:hAnsi="Arial" w:cs="Arial"/>
                <w:lang w:eastAsia="de-DE"/>
              </w:rPr>
            </w:pPr>
            <w:r>
              <w:rPr>
                <w:rFonts w:ascii="Arial" w:hAnsi="Arial" w:cs="Arial"/>
                <w:lang w:eastAsia="de-DE"/>
              </w:rPr>
              <w:t>4</w:t>
            </w:r>
            <w:r w:rsidRPr="001512CB">
              <w:rPr>
                <w:rFonts w:ascii="Arial" w:hAnsi="Arial" w:cs="Arial"/>
                <w:lang w:eastAsia="de-DE"/>
              </w:rPr>
              <w:t>0</w:t>
            </w:r>
          </w:p>
        </w:tc>
      </w:tr>
      <w:tr w:rsidR="00EF6A30" w:rsidRPr="003A1541" w14:paraId="5245E901" w14:textId="77777777" w:rsidTr="00005CE3">
        <w:trPr>
          <w:trHeight w:val="358"/>
        </w:trPr>
        <w:tc>
          <w:tcPr>
            <w:tcW w:w="384" w:type="pct"/>
          </w:tcPr>
          <w:p w14:paraId="23394E8C" w14:textId="77777777" w:rsidR="00EF6A30" w:rsidRPr="003A1541" w:rsidRDefault="00EF6A30" w:rsidP="00C03BBF">
            <w:pPr>
              <w:jc w:val="both"/>
              <w:rPr>
                <w:rFonts w:ascii="Arial" w:hAnsi="Arial" w:cs="Arial"/>
                <w:b/>
                <w:bCs/>
                <w:lang w:eastAsia="de-DE"/>
              </w:rPr>
            </w:pPr>
          </w:p>
        </w:tc>
        <w:tc>
          <w:tcPr>
            <w:tcW w:w="3957" w:type="pct"/>
          </w:tcPr>
          <w:p w14:paraId="68871DF5" w14:textId="77777777" w:rsidR="00EF6A30" w:rsidRPr="003A1541" w:rsidRDefault="00EF6A30" w:rsidP="00C03BBF">
            <w:pPr>
              <w:jc w:val="both"/>
              <w:rPr>
                <w:rFonts w:ascii="Arial" w:hAnsi="Arial" w:cs="Arial"/>
                <w:b/>
                <w:bCs/>
                <w:lang w:eastAsia="de-DE"/>
              </w:rPr>
            </w:pPr>
            <w:r w:rsidRPr="003A1541">
              <w:rPr>
                <w:rFonts w:ascii="Arial" w:hAnsi="Arial" w:cs="Arial"/>
                <w:b/>
                <w:bCs/>
                <w:lang w:eastAsia="de-DE"/>
              </w:rPr>
              <w:t>Total</w:t>
            </w:r>
          </w:p>
        </w:tc>
        <w:tc>
          <w:tcPr>
            <w:tcW w:w="659" w:type="pct"/>
          </w:tcPr>
          <w:p w14:paraId="22953CB0" w14:textId="77777777" w:rsidR="00EF6A30" w:rsidRPr="003A1541" w:rsidRDefault="00EF6A30" w:rsidP="00C03BBF">
            <w:pPr>
              <w:jc w:val="both"/>
              <w:rPr>
                <w:rFonts w:ascii="Arial" w:hAnsi="Arial" w:cs="Arial"/>
                <w:b/>
                <w:bCs/>
                <w:lang w:eastAsia="de-DE"/>
              </w:rPr>
            </w:pPr>
            <w:r w:rsidRPr="003A1541">
              <w:rPr>
                <w:rFonts w:ascii="Arial" w:hAnsi="Arial" w:cs="Arial"/>
                <w:b/>
                <w:bCs/>
                <w:lang w:eastAsia="de-DE"/>
              </w:rPr>
              <w:t>100</w:t>
            </w:r>
          </w:p>
        </w:tc>
      </w:tr>
    </w:tbl>
    <w:p w14:paraId="209CC443" w14:textId="77777777" w:rsidR="00EF6A30" w:rsidRPr="00EF6A30" w:rsidRDefault="00EF6A30" w:rsidP="00950B6F">
      <w:pPr>
        <w:tabs>
          <w:tab w:val="center" w:pos="4680"/>
          <w:tab w:val="right" w:pos="9360"/>
        </w:tabs>
        <w:jc w:val="both"/>
        <w:rPr>
          <w:rFonts w:ascii="Arial" w:eastAsia="Calibri" w:hAnsi="Arial" w:cs="Arial"/>
          <w:b/>
          <w:snapToGrid w:val="0"/>
          <w:lang w:val="en-US"/>
        </w:rPr>
      </w:pPr>
    </w:p>
    <w:p w14:paraId="3921FE1B" w14:textId="77777777" w:rsidR="00EF6A30" w:rsidRPr="00EF6A30" w:rsidRDefault="00EF6A30" w:rsidP="00950B6F">
      <w:pPr>
        <w:widowControl w:val="0"/>
        <w:spacing w:after="200" w:line="278" w:lineRule="atLeast"/>
        <w:ind w:left="720"/>
        <w:jc w:val="both"/>
        <w:rPr>
          <w:rFonts w:ascii="Arial" w:eastAsia="Calibri" w:hAnsi="Arial" w:cs="Arial"/>
          <w:snapToGrid w:val="0"/>
          <w:lang w:val="en-US"/>
        </w:rPr>
      </w:pPr>
      <w:r w:rsidRPr="00EF6A30">
        <w:rPr>
          <w:rFonts w:ascii="Arial" w:eastAsia="Calibri" w:hAnsi="Arial" w:cs="Arial"/>
          <w:snapToGrid w:val="0"/>
          <w:lang w:val="en-US"/>
        </w:rPr>
        <w:t>However, this will be subject to the bidder attaining a pass score 70% of the obtainable score of 100 points in the evaluation of the technical proposals.</w:t>
      </w:r>
    </w:p>
    <w:p w14:paraId="681E1B63" w14:textId="77777777" w:rsidR="00EF6A30" w:rsidRPr="00EF6A30" w:rsidRDefault="00EF6A30" w:rsidP="00950B6F">
      <w:pPr>
        <w:spacing w:after="200" w:line="276" w:lineRule="auto"/>
        <w:ind w:firstLine="720"/>
        <w:jc w:val="both"/>
        <w:rPr>
          <w:rFonts w:ascii="Arial" w:eastAsia="Calibri" w:hAnsi="Arial" w:cs="Arial"/>
          <w:lang w:val="en-US"/>
        </w:rPr>
      </w:pPr>
      <w:r w:rsidRPr="00EF6A30">
        <w:rPr>
          <w:rFonts w:ascii="Arial" w:eastAsia="Calibri" w:hAnsi="Arial" w:cs="Arial"/>
          <w:lang w:val="en-US"/>
        </w:rPr>
        <w:t>The weighting of quality and price will be applied as follows:</w:t>
      </w:r>
    </w:p>
    <w:p w14:paraId="30E89DF0" w14:textId="77777777" w:rsidR="00EF6A30" w:rsidRPr="00EF6A30" w:rsidRDefault="00EF6A30" w:rsidP="00950B6F">
      <w:pPr>
        <w:spacing w:after="200" w:line="276" w:lineRule="auto"/>
        <w:ind w:firstLine="720"/>
        <w:jc w:val="both"/>
        <w:rPr>
          <w:rFonts w:ascii="Arial" w:eastAsia="Calibri" w:hAnsi="Arial" w:cs="Arial"/>
          <w:lang w:val="en-US"/>
        </w:rPr>
      </w:pPr>
      <w:r w:rsidRPr="00EF6A30">
        <w:rPr>
          <w:rFonts w:ascii="Arial" w:eastAsia="Calibri" w:hAnsi="Arial" w:cs="Arial"/>
          <w:lang w:val="en-US"/>
        </w:rPr>
        <w:t xml:space="preserve">Score for Proposal </w:t>
      </w:r>
      <w:proofErr w:type="gramStart"/>
      <w:r w:rsidRPr="00EF6A30">
        <w:rPr>
          <w:rFonts w:ascii="Arial" w:eastAsia="Calibri" w:hAnsi="Arial" w:cs="Arial"/>
          <w:b/>
          <w:i/>
          <w:lang w:val="en-US"/>
        </w:rPr>
        <w:t>=</w:t>
      </w:r>
      <w:r w:rsidRPr="00EF6A30">
        <w:rPr>
          <w:rFonts w:ascii="Arial" w:eastAsia="Calibri" w:hAnsi="Arial" w:cs="Arial"/>
          <w:b/>
          <w:lang w:val="en-US"/>
        </w:rPr>
        <w:t xml:space="preserve">  </w:t>
      </w:r>
      <w:r w:rsidRPr="00EF6A30">
        <w:rPr>
          <w:rFonts w:ascii="Arial" w:eastAsia="Calibri" w:hAnsi="Arial" w:cs="Arial"/>
          <w:lang w:val="en-US"/>
        </w:rPr>
        <w:t>(</w:t>
      </w:r>
      <w:proofErr w:type="gramEnd"/>
      <w:r w:rsidRPr="00EF6A30">
        <w:rPr>
          <w:rFonts w:ascii="Arial" w:eastAsia="Calibri" w:hAnsi="Arial" w:cs="Arial"/>
          <w:lang w:val="en-US"/>
        </w:rPr>
        <w:t>{</w:t>
      </w:r>
      <w:r w:rsidRPr="00EF6A30">
        <w:rPr>
          <w:rFonts w:ascii="Arial" w:eastAsia="Calibri" w:hAnsi="Arial" w:cs="Arial"/>
          <w:u w:val="single"/>
          <w:lang w:val="en-US"/>
        </w:rPr>
        <w:t xml:space="preserve">Lowest price </w:t>
      </w:r>
      <w:r w:rsidRPr="00EF6A30">
        <w:rPr>
          <w:rFonts w:ascii="Arial" w:eastAsia="Calibri" w:hAnsi="Arial" w:cs="Arial"/>
          <w:lang w:val="en-US"/>
        </w:rPr>
        <w:t xml:space="preserve"> } x20)+ ({</w:t>
      </w:r>
      <w:r w:rsidRPr="00EF6A30">
        <w:rPr>
          <w:rFonts w:ascii="Arial" w:eastAsia="Calibri" w:hAnsi="Arial" w:cs="Arial"/>
          <w:u w:val="single"/>
          <w:lang w:val="en-US"/>
        </w:rPr>
        <w:t>Total quality score of Proposal}</w:t>
      </w:r>
      <w:r w:rsidRPr="00EF6A30">
        <w:rPr>
          <w:rFonts w:ascii="Arial" w:eastAsia="Calibri" w:hAnsi="Arial" w:cs="Arial"/>
          <w:lang w:val="en-US"/>
        </w:rPr>
        <w:t xml:space="preserve"> x80%)</w:t>
      </w:r>
    </w:p>
    <w:p w14:paraId="66FFC9D7" w14:textId="77777777" w:rsidR="00EF6A30" w:rsidRPr="00EF6A30" w:rsidRDefault="00EF6A30" w:rsidP="00950B6F">
      <w:pPr>
        <w:spacing w:after="200" w:line="276" w:lineRule="auto"/>
        <w:jc w:val="both"/>
        <w:rPr>
          <w:rFonts w:ascii="Arial" w:eastAsia="Calibri" w:hAnsi="Arial" w:cs="Arial"/>
          <w:lang w:val="en-US"/>
        </w:rPr>
      </w:pPr>
      <w:r w:rsidRPr="00EF6A30">
        <w:rPr>
          <w:rFonts w:ascii="Arial" w:eastAsia="Calibri" w:hAnsi="Arial" w:cs="Arial"/>
          <w:lang w:val="en-US"/>
        </w:rPr>
        <w:t xml:space="preserve">                                     Price of Tender                                         100</w:t>
      </w:r>
    </w:p>
    <w:p w14:paraId="5B7D8EFC" w14:textId="2A4D6BE7" w:rsidR="00EF6A30" w:rsidRPr="00EF6A30" w:rsidRDefault="00005CE3" w:rsidP="00950B6F">
      <w:pPr>
        <w:tabs>
          <w:tab w:val="center" w:pos="4680"/>
          <w:tab w:val="right" w:pos="9360"/>
        </w:tabs>
        <w:jc w:val="both"/>
        <w:rPr>
          <w:rFonts w:ascii="Arial" w:eastAsia="Calibri" w:hAnsi="Arial" w:cs="Arial"/>
          <w:snapToGrid w:val="0"/>
          <w:lang w:val="en-US"/>
        </w:rPr>
      </w:pPr>
      <w:r>
        <w:rPr>
          <w:rFonts w:ascii="Arial" w:eastAsia="Calibri" w:hAnsi="Arial" w:cs="Arial"/>
          <w:snapToGrid w:val="0"/>
          <w:lang w:val="en-US"/>
        </w:rPr>
        <w:tab/>
      </w:r>
      <w:r w:rsidR="00EF6A30" w:rsidRPr="00EF6A30">
        <w:rPr>
          <w:rFonts w:ascii="Arial" w:eastAsia="Calibri" w:hAnsi="Arial" w:cs="Arial"/>
          <w:snapToGrid w:val="0"/>
          <w:lang w:val="en-US"/>
        </w:rPr>
        <w:t>The bidder who will have the highest ranked combined proposal will be selected.</w:t>
      </w:r>
    </w:p>
    <w:p w14:paraId="151F08E8" w14:textId="77777777" w:rsidR="00EF6A30" w:rsidRPr="00EF6A30" w:rsidRDefault="00EF6A30" w:rsidP="00950B6F">
      <w:pPr>
        <w:widowControl w:val="0"/>
        <w:jc w:val="both"/>
        <w:rPr>
          <w:rFonts w:ascii="Arial" w:eastAsia="Calibri" w:hAnsi="Arial" w:cs="Arial"/>
          <w:b/>
          <w:snapToGrid w:val="0"/>
          <w:lang w:val="en-US"/>
        </w:rPr>
      </w:pPr>
    </w:p>
    <w:p w14:paraId="62A57329" w14:textId="44BCD728" w:rsidR="00EF6A30" w:rsidRPr="00EF6A30" w:rsidRDefault="00EF6A30" w:rsidP="00950B6F">
      <w:pPr>
        <w:widowControl w:val="0"/>
        <w:ind w:left="502"/>
        <w:jc w:val="both"/>
        <w:rPr>
          <w:rFonts w:ascii="Arial" w:eastAsia="Calibri" w:hAnsi="Arial" w:cs="Arial"/>
          <w:snapToGrid w:val="0"/>
          <w:lang w:val="en-US"/>
        </w:rPr>
      </w:pPr>
      <w:r w:rsidRPr="00EF6A30">
        <w:rPr>
          <w:rFonts w:ascii="Arial" w:eastAsia="Calibri" w:hAnsi="Arial" w:cs="Arial"/>
          <w:snapToGrid w:val="0"/>
          <w:lang w:val="en-US"/>
        </w:rPr>
        <w:t xml:space="preserve">Note that the deadline for submitting questions is </w:t>
      </w:r>
      <w:r w:rsidR="00005CE3">
        <w:rPr>
          <w:rFonts w:ascii="Arial" w:eastAsia="Calibri" w:hAnsi="Arial" w:cs="Arial"/>
          <w:snapToGrid w:val="0"/>
          <w:lang w:val="en-US"/>
        </w:rPr>
        <w:t>1</w:t>
      </w:r>
      <w:r w:rsidR="001C6867">
        <w:rPr>
          <w:rFonts w:ascii="Arial" w:eastAsia="Calibri" w:hAnsi="Arial" w:cs="Arial"/>
          <w:snapToGrid w:val="0"/>
          <w:lang w:val="en-US"/>
        </w:rPr>
        <w:t>5</w:t>
      </w:r>
      <w:r w:rsidRPr="00EF6A30">
        <w:rPr>
          <w:rFonts w:ascii="Arial" w:eastAsia="Calibri" w:hAnsi="Arial" w:cs="Arial"/>
          <w:snapToGrid w:val="0"/>
          <w:vertAlign w:val="superscript"/>
          <w:lang w:val="en-US"/>
        </w:rPr>
        <w:t>th</w:t>
      </w:r>
      <w:r w:rsidRPr="00EF6A30">
        <w:rPr>
          <w:rFonts w:ascii="Arial" w:eastAsia="Calibri" w:hAnsi="Arial" w:cs="Arial"/>
          <w:snapToGrid w:val="0"/>
          <w:lang w:val="en-US"/>
        </w:rPr>
        <w:t xml:space="preserve"> </w:t>
      </w:r>
      <w:r w:rsidR="00005CE3">
        <w:rPr>
          <w:rFonts w:ascii="Arial" w:eastAsia="Calibri" w:hAnsi="Arial" w:cs="Arial"/>
          <w:snapToGrid w:val="0"/>
          <w:lang w:val="en-US"/>
        </w:rPr>
        <w:t xml:space="preserve">August </w:t>
      </w:r>
      <w:r w:rsidRPr="00EF6A30">
        <w:rPr>
          <w:rFonts w:ascii="Arial" w:eastAsia="Calibri" w:hAnsi="Arial" w:cs="Arial"/>
          <w:snapToGrid w:val="0"/>
          <w:lang w:val="en-US"/>
        </w:rPr>
        <w:t>20</w:t>
      </w:r>
      <w:r w:rsidR="00DA109D">
        <w:rPr>
          <w:rFonts w:ascii="Arial" w:eastAsia="Calibri" w:hAnsi="Arial" w:cs="Arial"/>
          <w:snapToGrid w:val="0"/>
          <w:lang w:val="en-US"/>
        </w:rPr>
        <w:t>22</w:t>
      </w:r>
      <w:r w:rsidRPr="00EF6A30">
        <w:rPr>
          <w:rFonts w:ascii="Arial" w:eastAsia="Calibri" w:hAnsi="Arial" w:cs="Arial"/>
          <w:snapToGrid w:val="0"/>
          <w:lang w:val="en-US"/>
        </w:rPr>
        <w:t xml:space="preserve"> at 12hrs Lusaka Time</w:t>
      </w:r>
      <w:r w:rsidRPr="00EF6A30">
        <w:rPr>
          <w:rFonts w:ascii="Arial" w:eastAsia="Calibri" w:hAnsi="Arial" w:cs="Arial"/>
          <w:snapToGrid w:val="0"/>
          <w:color w:val="FF0000"/>
          <w:lang w:val="en-US"/>
        </w:rPr>
        <w:t>.</w:t>
      </w:r>
    </w:p>
    <w:p w14:paraId="003FE5A8" w14:textId="77777777" w:rsidR="00EF6A30" w:rsidRPr="00EF6A30" w:rsidRDefault="00EF6A30" w:rsidP="00950B6F">
      <w:pPr>
        <w:widowControl w:val="0"/>
        <w:jc w:val="both"/>
        <w:rPr>
          <w:rFonts w:ascii="Arial" w:eastAsia="Calibri" w:hAnsi="Arial" w:cs="Arial"/>
          <w:snapToGrid w:val="0"/>
          <w:lang w:val="en-US"/>
        </w:rPr>
      </w:pPr>
    </w:p>
    <w:p w14:paraId="2E5A17E1" w14:textId="03153CEE" w:rsid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lang w:val="en-US"/>
        </w:rPr>
      </w:pPr>
      <w:r w:rsidRPr="00EF6A30">
        <w:rPr>
          <w:rFonts w:ascii="Arial" w:eastAsia="Calibri" w:hAnsi="Arial" w:cs="Arial"/>
          <w:b/>
          <w:lang w:val="en-US"/>
        </w:rPr>
        <w:t>O</w:t>
      </w:r>
      <w:r w:rsidR="00DA109D">
        <w:rPr>
          <w:rFonts w:ascii="Arial" w:eastAsia="Calibri" w:hAnsi="Arial" w:cs="Arial"/>
          <w:b/>
          <w:lang w:val="en-US"/>
        </w:rPr>
        <w:t>WNERSHIP OF</w:t>
      </w:r>
      <w:r w:rsidRPr="00EF6A30">
        <w:rPr>
          <w:rFonts w:ascii="Arial" w:eastAsia="Calibri" w:hAnsi="Arial" w:cs="Arial"/>
          <w:b/>
          <w:lang w:val="en-US"/>
        </w:rPr>
        <w:t xml:space="preserve"> T</w:t>
      </w:r>
      <w:r w:rsidR="00DA109D">
        <w:rPr>
          <w:rFonts w:ascii="Arial" w:eastAsia="Calibri" w:hAnsi="Arial" w:cs="Arial"/>
          <w:b/>
          <w:lang w:val="en-US"/>
        </w:rPr>
        <w:t>ENDERS</w:t>
      </w:r>
    </w:p>
    <w:p w14:paraId="06F9A2F7" w14:textId="77777777" w:rsidR="00DA109D" w:rsidRPr="00EF6A30" w:rsidRDefault="00DA109D" w:rsidP="00950B6F">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lang w:val="en-US"/>
        </w:rPr>
      </w:pPr>
    </w:p>
    <w:p w14:paraId="5152CEE8" w14:textId="60050EEE" w:rsidR="00EF6A30" w:rsidRDefault="00EF6A30" w:rsidP="00C03BBF">
      <w:pPr>
        <w:spacing w:after="200" w:line="276" w:lineRule="auto"/>
        <w:ind w:firstLine="502"/>
        <w:jc w:val="both"/>
        <w:rPr>
          <w:rFonts w:ascii="Arial" w:eastAsia="Calibri" w:hAnsi="Arial" w:cs="Arial"/>
          <w:lang w:val="en-US"/>
        </w:rPr>
      </w:pPr>
      <w:r w:rsidRPr="00EF6A30">
        <w:rPr>
          <w:rFonts w:ascii="Arial" w:eastAsia="Calibri" w:hAnsi="Arial" w:cs="Arial"/>
          <w:lang w:val="en-US"/>
        </w:rPr>
        <w:t xml:space="preserve">COMESA retains ownership of all tenders received under this invitation to tender. </w:t>
      </w:r>
    </w:p>
    <w:p w14:paraId="3D1A9E1F" w14:textId="77777777" w:rsidR="00BD7934" w:rsidRPr="00EF6A30" w:rsidRDefault="00BD7934" w:rsidP="00C03BBF">
      <w:pPr>
        <w:spacing w:after="200" w:line="276" w:lineRule="auto"/>
        <w:ind w:firstLine="502"/>
        <w:jc w:val="both"/>
        <w:rPr>
          <w:rFonts w:ascii="Arial" w:eastAsia="Calibri" w:hAnsi="Arial" w:cs="Arial"/>
          <w:b/>
          <w:snapToGrid w:val="0"/>
          <w:lang w:val="en-US"/>
        </w:rPr>
      </w:pPr>
    </w:p>
    <w:p w14:paraId="70D87D09" w14:textId="14784F9B" w:rsidR="00EF6A30" w:rsidRPr="00DA109D"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noProof/>
          <w:lang w:val="en-US"/>
        </w:rPr>
      </w:pPr>
      <w:r w:rsidRPr="00EF6A30">
        <w:rPr>
          <w:rFonts w:ascii="Arial" w:eastAsia="Calibri" w:hAnsi="Arial" w:cs="Arial"/>
          <w:b/>
          <w:noProof/>
          <w:lang w:val="en-US"/>
        </w:rPr>
        <w:lastRenderedPageBreak/>
        <w:t>N</w:t>
      </w:r>
      <w:r w:rsidR="00DA109D">
        <w:rPr>
          <w:rFonts w:ascii="Arial" w:eastAsia="Calibri" w:hAnsi="Arial" w:cs="Arial"/>
          <w:b/>
          <w:noProof/>
          <w:lang w:val="en-US"/>
        </w:rPr>
        <w:t xml:space="preserve">EGOTIATION AND </w:t>
      </w:r>
      <w:r w:rsidRPr="00EF6A30">
        <w:rPr>
          <w:rFonts w:ascii="Arial" w:eastAsia="Calibri" w:hAnsi="Arial" w:cs="Arial"/>
          <w:b/>
          <w:noProof/>
          <w:lang w:val="en-US"/>
        </w:rPr>
        <w:t>F</w:t>
      </w:r>
      <w:r w:rsidR="00DA109D">
        <w:rPr>
          <w:rFonts w:ascii="Arial" w:eastAsia="Calibri" w:hAnsi="Arial" w:cs="Arial"/>
          <w:b/>
          <w:noProof/>
          <w:lang w:val="en-US"/>
        </w:rPr>
        <w:t>INALIZATION</w:t>
      </w:r>
    </w:p>
    <w:p w14:paraId="6692A1E8" w14:textId="77777777" w:rsidR="00DA109D" w:rsidRPr="00EF6A30" w:rsidRDefault="00DA109D" w:rsidP="00950B6F">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noProof/>
          <w:lang w:val="en-US"/>
        </w:rPr>
      </w:pPr>
    </w:p>
    <w:p w14:paraId="3C41AB8B" w14:textId="77777777" w:rsidR="00EF6A30" w:rsidRPr="00EF6A30" w:rsidRDefault="00EF6A30" w:rsidP="00950B6F">
      <w:pPr>
        <w:spacing w:after="200" w:line="276" w:lineRule="auto"/>
        <w:ind w:left="502" w:right="90"/>
        <w:jc w:val="both"/>
        <w:rPr>
          <w:rFonts w:ascii="Arial" w:eastAsia="Calibri" w:hAnsi="Arial" w:cs="Arial"/>
          <w:snapToGrid w:val="0"/>
          <w:lang w:val="en-US"/>
        </w:rPr>
      </w:pPr>
      <w:r w:rsidRPr="00EF6A30">
        <w:rPr>
          <w:rFonts w:ascii="Arial" w:eastAsia="Calibri" w:hAnsi="Arial" w:cs="Arial"/>
          <w:noProof/>
          <w:lang w:val="en-US"/>
        </w:rPr>
        <w:t xml:space="preserve">After the selection of the best bid and notificatoin to the selected company, COMESA will commence negotiations with the company for purposes of concluding an agreement for the provision of the services.  </w:t>
      </w:r>
    </w:p>
    <w:p w14:paraId="3E5ED547" w14:textId="58AD01D2" w:rsidR="00EF6A30" w:rsidRP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bCs/>
          <w:lang w:val="en-US"/>
        </w:rPr>
      </w:pPr>
      <w:r w:rsidRPr="00EF6A30">
        <w:rPr>
          <w:rFonts w:ascii="Arial" w:eastAsia="Calibri" w:hAnsi="Arial" w:cs="Arial"/>
          <w:b/>
          <w:bCs/>
          <w:lang w:val="en-US"/>
        </w:rPr>
        <w:t>A</w:t>
      </w:r>
      <w:r w:rsidR="00C267EB">
        <w:rPr>
          <w:rFonts w:ascii="Arial" w:eastAsia="Calibri" w:hAnsi="Arial" w:cs="Arial"/>
          <w:b/>
          <w:bCs/>
          <w:lang w:val="en-US"/>
        </w:rPr>
        <w:t>WARD OF CONTRACT</w:t>
      </w:r>
    </w:p>
    <w:p w14:paraId="5728E034" w14:textId="77777777" w:rsidR="00EF6A30" w:rsidRPr="00EF6A30" w:rsidRDefault="00EF6A30" w:rsidP="00950B6F">
      <w:pPr>
        <w:tabs>
          <w:tab w:val="center" w:pos="4680"/>
          <w:tab w:val="right" w:pos="9360"/>
        </w:tabs>
        <w:jc w:val="both"/>
        <w:rPr>
          <w:rFonts w:ascii="Arial" w:eastAsia="Calibri" w:hAnsi="Arial" w:cs="Arial"/>
          <w:b/>
          <w:bCs/>
          <w:lang w:val="en-US"/>
        </w:rPr>
      </w:pPr>
    </w:p>
    <w:p w14:paraId="562E1BCE" w14:textId="77777777" w:rsidR="00EF6A30" w:rsidRPr="00EF6A30" w:rsidRDefault="00EF6A30" w:rsidP="00950B6F">
      <w:pPr>
        <w:widowControl w:val="0"/>
        <w:spacing w:after="200" w:line="278" w:lineRule="atLeast"/>
        <w:ind w:left="502"/>
        <w:jc w:val="both"/>
        <w:rPr>
          <w:rFonts w:ascii="Arial" w:eastAsia="Calibri" w:hAnsi="Arial" w:cs="Arial"/>
          <w:snapToGrid w:val="0"/>
          <w:lang w:val="en-US"/>
        </w:rPr>
      </w:pPr>
      <w:r w:rsidRPr="00EF6A30">
        <w:rPr>
          <w:rFonts w:ascii="Arial" w:eastAsia="Calibri" w:hAnsi="Arial" w:cs="Arial"/>
          <w:snapToGrid w:val="0"/>
          <w:lang w:val="en-US"/>
        </w:rPr>
        <w:t>Prior to expiration of the period of bid validity, the Procurement Committee will award the contract to the qualified Bidder whose Bid has been evaluated to be the most responsive to the needs of the organization and activity concerned.</w:t>
      </w:r>
    </w:p>
    <w:p w14:paraId="41EDA3C6" w14:textId="77777777" w:rsidR="00EF6A30" w:rsidRPr="00EF6A30" w:rsidRDefault="00EF6A30" w:rsidP="00C03BBF">
      <w:pPr>
        <w:widowControl w:val="0"/>
        <w:spacing w:after="200" w:line="276" w:lineRule="auto"/>
        <w:ind w:left="502"/>
        <w:jc w:val="both"/>
        <w:rPr>
          <w:rFonts w:ascii="Arial" w:eastAsia="Calibri" w:hAnsi="Arial" w:cs="Arial"/>
          <w:snapToGrid w:val="0"/>
          <w:lang w:val="en-US"/>
        </w:rPr>
      </w:pPr>
      <w:r w:rsidRPr="00EF6A30">
        <w:rPr>
          <w:rFonts w:ascii="Arial" w:eastAsia="Calibri" w:hAnsi="Arial" w:cs="Arial"/>
          <w:lang w:val="en-US"/>
        </w:rPr>
        <w:t>COMESA reserves the right to wholly or partially reject or award these contracts to any bidder and has no obligation to award this tender to the highest ranked bidder.</w:t>
      </w:r>
    </w:p>
    <w:p w14:paraId="54B0B905" w14:textId="77777777" w:rsidR="00EF6A30" w:rsidRPr="00EF6A30" w:rsidRDefault="00EF6A30" w:rsidP="00950B6F">
      <w:pPr>
        <w:widowControl w:val="0"/>
        <w:ind w:left="502"/>
        <w:jc w:val="both"/>
        <w:rPr>
          <w:rFonts w:ascii="Arial" w:eastAsia="Calibri" w:hAnsi="Arial" w:cs="Arial"/>
          <w:snapToGrid w:val="0"/>
          <w:lang w:val="en-US"/>
        </w:rPr>
      </w:pPr>
      <w:r w:rsidRPr="00EF6A30">
        <w:rPr>
          <w:rFonts w:ascii="Arial" w:eastAsia="Calibri" w:hAnsi="Arial" w:cs="Arial"/>
          <w:snapToGrid w:val="0"/>
          <w:lang w:val="en-US"/>
        </w:rPr>
        <w:t>COMESA also reserves the right to annul the Bid process and reject all Bids at any time prior to award of contract, without thereby incurring any liability to the affected Bidder(s).</w:t>
      </w:r>
    </w:p>
    <w:p w14:paraId="1AB6E9B5" w14:textId="77777777" w:rsidR="00EF6A30" w:rsidRPr="00EF6A30" w:rsidRDefault="00EF6A30" w:rsidP="00950B6F">
      <w:pPr>
        <w:widowControl w:val="0"/>
        <w:jc w:val="both"/>
        <w:rPr>
          <w:rFonts w:ascii="Arial" w:eastAsia="Calibri" w:hAnsi="Arial" w:cs="Arial"/>
          <w:snapToGrid w:val="0"/>
          <w:lang w:val="en-US"/>
        </w:rPr>
      </w:pPr>
    </w:p>
    <w:p w14:paraId="76308603" w14:textId="6F955624" w:rsidR="00EF6A30" w:rsidRP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lang w:val="en-US"/>
        </w:rPr>
      </w:pPr>
      <w:r w:rsidRPr="00EF6A30">
        <w:rPr>
          <w:rFonts w:ascii="Arial" w:eastAsia="Calibri" w:hAnsi="Arial" w:cs="Arial"/>
          <w:b/>
          <w:lang w:val="en-US"/>
        </w:rPr>
        <w:t>C</w:t>
      </w:r>
      <w:r w:rsidR="00C267EB">
        <w:rPr>
          <w:rFonts w:ascii="Arial" w:eastAsia="Calibri" w:hAnsi="Arial" w:cs="Arial"/>
          <w:b/>
          <w:lang w:val="en-US"/>
        </w:rPr>
        <w:t>ANCELLATION OF THE TENDER</w:t>
      </w:r>
    </w:p>
    <w:p w14:paraId="3E92294F" w14:textId="77777777" w:rsidR="00EF6A30" w:rsidRPr="00EF6A30" w:rsidRDefault="00EF6A30" w:rsidP="00950B6F">
      <w:pPr>
        <w:tabs>
          <w:tab w:val="center" w:pos="4680"/>
          <w:tab w:val="right" w:pos="9360"/>
        </w:tabs>
        <w:jc w:val="both"/>
        <w:rPr>
          <w:rFonts w:ascii="Arial" w:eastAsia="Calibri" w:hAnsi="Arial" w:cs="Arial"/>
          <w:b/>
          <w:lang w:val="en-US"/>
        </w:rPr>
      </w:pPr>
    </w:p>
    <w:p w14:paraId="08479E3C" w14:textId="23F5AB04" w:rsidR="00EF6A30" w:rsidRPr="00EF6A30" w:rsidRDefault="00C267EB" w:rsidP="00950B6F">
      <w:pPr>
        <w:tabs>
          <w:tab w:val="center" w:pos="4680"/>
          <w:tab w:val="right" w:pos="9360"/>
        </w:tabs>
        <w:ind w:left="502"/>
        <w:jc w:val="both"/>
        <w:rPr>
          <w:rFonts w:ascii="Arial" w:eastAsia="Calibri" w:hAnsi="Arial" w:cs="Arial"/>
          <w:lang w:val="en-US"/>
        </w:rPr>
      </w:pPr>
      <w:r>
        <w:rPr>
          <w:rFonts w:ascii="Arial" w:eastAsia="Calibri" w:hAnsi="Arial" w:cs="Arial"/>
          <w:lang w:val="en-US"/>
        </w:rPr>
        <w:t xml:space="preserve"> </w:t>
      </w:r>
      <w:r w:rsidR="00EF6A30" w:rsidRPr="00EF6A30">
        <w:rPr>
          <w:rFonts w:ascii="Arial" w:eastAsia="Calibri" w:hAnsi="Arial" w:cs="Arial"/>
          <w:lang w:val="en-US"/>
        </w:rPr>
        <w:t>In the event of cancellation of the tender, bidders will be notified in writing of the cancellation by the contracting Authority and informed of the reasons for cancellation.</w:t>
      </w:r>
    </w:p>
    <w:p w14:paraId="3E8E11CE" w14:textId="77777777" w:rsidR="00EF6A30" w:rsidRPr="00EF6A30" w:rsidRDefault="00EF6A30" w:rsidP="00950B6F">
      <w:pPr>
        <w:tabs>
          <w:tab w:val="center" w:pos="4680"/>
          <w:tab w:val="right" w:pos="9360"/>
        </w:tabs>
        <w:jc w:val="both"/>
        <w:rPr>
          <w:rFonts w:ascii="Arial" w:eastAsia="Calibri" w:hAnsi="Arial" w:cs="Arial"/>
          <w:lang w:val="en-US"/>
        </w:rPr>
      </w:pPr>
    </w:p>
    <w:p w14:paraId="21D897AD" w14:textId="46665693" w:rsidR="00C267EB" w:rsidRDefault="00C267EB" w:rsidP="00950B6F">
      <w:pPr>
        <w:tabs>
          <w:tab w:val="center" w:pos="4680"/>
          <w:tab w:val="right" w:pos="9360"/>
        </w:tabs>
        <w:ind w:left="142"/>
        <w:jc w:val="both"/>
        <w:rPr>
          <w:rFonts w:ascii="Arial" w:eastAsia="Calibri" w:hAnsi="Arial" w:cs="Arial"/>
          <w:lang w:val="en-US"/>
        </w:rPr>
      </w:pPr>
      <w:r>
        <w:rPr>
          <w:rFonts w:ascii="Arial" w:eastAsia="Calibri" w:hAnsi="Arial" w:cs="Arial"/>
          <w:lang w:val="en-US"/>
        </w:rPr>
        <w:tab/>
        <w:t xml:space="preserve">      </w:t>
      </w:r>
      <w:r w:rsidR="00EF6A30" w:rsidRPr="00EF6A30">
        <w:rPr>
          <w:rFonts w:ascii="Arial" w:eastAsia="Calibri" w:hAnsi="Arial" w:cs="Arial"/>
          <w:lang w:val="en-US"/>
        </w:rPr>
        <w:t>If the tender is cancelled before the outer envelope of any bid has been opened, the</w:t>
      </w:r>
    </w:p>
    <w:p w14:paraId="6B4DD38A" w14:textId="57FAAA5B" w:rsidR="00EF6A30" w:rsidRPr="00EF6A30" w:rsidRDefault="00C267EB" w:rsidP="00950B6F">
      <w:pPr>
        <w:tabs>
          <w:tab w:val="center" w:pos="4680"/>
          <w:tab w:val="right" w:pos="9360"/>
        </w:tabs>
        <w:ind w:left="142"/>
        <w:jc w:val="both"/>
        <w:rPr>
          <w:rFonts w:ascii="Arial" w:eastAsia="Calibri" w:hAnsi="Arial" w:cs="Arial"/>
          <w:lang w:val="en-US"/>
        </w:rPr>
      </w:pPr>
      <w:r>
        <w:rPr>
          <w:rFonts w:ascii="Arial" w:eastAsia="Calibri" w:hAnsi="Arial" w:cs="Arial"/>
          <w:lang w:val="en-US"/>
        </w:rPr>
        <w:t xml:space="preserve">  </w:t>
      </w:r>
      <w:r w:rsidR="00EF6A30" w:rsidRPr="00EF6A30">
        <w:rPr>
          <w:rFonts w:ascii="Arial" w:eastAsia="Calibri" w:hAnsi="Arial" w:cs="Arial"/>
          <w:lang w:val="en-US"/>
        </w:rPr>
        <w:t xml:space="preserve"> </w:t>
      </w:r>
      <w:r>
        <w:rPr>
          <w:rFonts w:ascii="Arial" w:eastAsia="Calibri" w:hAnsi="Arial" w:cs="Arial"/>
          <w:lang w:val="en-US"/>
        </w:rPr>
        <w:t xml:space="preserve">   </w:t>
      </w:r>
      <w:r w:rsidR="00EF6A30" w:rsidRPr="00EF6A30">
        <w:rPr>
          <w:rFonts w:ascii="Arial" w:eastAsia="Calibri" w:hAnsi="Arial" w:cs="Arial"/>
          <w:lang w:val="en-US"/>
        </w:rPr>
        <w:t>unopened and sealed envelopes will be returned to the bidders.</w:t>
      </w:r>
    </w:p>
    <w:p w14:paraId="23B94ED2" w14:textId="77777777" w:rsidR="00EF6A30" w:rsidRPr="00EF6A30" w:rsidRDefault="00EF6A30" w:rsidP="00950B6F">
      <w:pPr>
        <w:tabs>
          <w:tab w:val="center" w:pos="4680"/>
          <w:tab w:val="right" w:pos="9360"/>
        </w:tabs>
        <w:jc w:val="both"/>
        <w:rPr>
          <w:rFonts w:ascii="Arial" w:eastAsia="Calibri" w:hAnsi="Arial" w:cs="Arial"/>
          <w:bCs/>
          <w:lang w:val="en-US"/>
        </w:rPr>
      </w:pPr>
    </w:p>
    <w:p w14:paraId="1711812B" w14:textId="78E442B6" w:rsid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snapToGrid w:val="0"/>
          <w:lang w:val="en-US"/>
        </w:rPr>
      </w:pPr>
      <w:r w:rsidRPr="00EF6A30">
        <w:rPr>
          <w:rFonts w:ascii="Arial" w:eastAsia="Calibri" w:hAnsi="Arial" w:cs="Arial"/>
          <w:b/>
          <w:snapToGrid w:val="0"/>
          <w:lang w:val="en-US"/>
        </w:rPr>
        <w:t>S</w:t>
      </w:r>
      <w:r w:rsidR="00C267EB">
        <w:rPr>
          <w:rFonts w:ascii="Arial" w:eastAsia="Calibri" w:hAnsi="Arial" w:cs="Arial"/>
          <w:b/>
          <w:snapToGrid w:val="0"/>
          <w:lang w:val="en-US"/>
        </w:rPr>
        <w:t>IGNING OF THE CONTRACT</w:t>
      </w:r>
    </w:p>
    <w:p w14:paraId="67E025B8" w14:textId="77777777" w:rsidR="00BD7934" w:rsidRPr="00EF6A30"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snapToGrid w:val="0"/>
          <w:lang w:val="en-US"/>
        </w:rPr>
      </w:pPr>
    </w:p>
    <w:p w14:paraId="15950EEA" w14:textId="77777777" w:rsidR="00EF6A30" w:rsidRPr="00EF6A30" w:rsidRDefault="00EF6A30" w:rsidP="00950B6F">
      <w:pPr>
        <w:widowControl w:val="0"/>
        <w:spacing w:after="200" w:line="283" w:lineRule="atLeast"/>
        <w:ind w:left="502"/>
        <w:jc w:val="both"/>
        <w:rPr>
          <w:rFonts w:ascii="Arial" w:eastAsia="Calibri" w:hAnsi="Arial" w:cs="Arial"/>
          <w:snapToGrid w:val="0"/>
          <w:lang w:val="en-US"/>
        </w:rPr>
      </w:pPr>
      <w:r w:rsidRPr="00EF6A30">
        <w:rPr>
          <w:rFonts w:ascii="Arial" w:eastAsia="Calibri" w:hAnsi="Arial" w:cs="Arial"/>
          <w:snapToGrid w:val="0"/>
          <w:lang w:val="en-US"/>
        </w:rPr>
        <w:t>Within 14 days of receipt of the contract the successful Bidder shall sign and date the contract and return it to the COMESA Secretariat.</w:t>
      </w:r>
    </w:p>
    <w:p w14:paraId="010F62CF" w14:textId="1D13E960" w:rsid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bCs/>
          <w:lang w:val="en-US"/>
        </w:rPr>
      </w:pPr>
      <w:r w:rsidRPr="00EF6A30">
        <w:rPr>
          <w:rFonts w:ascii="Arial" w:eastAsia="Calibri" w:hAnsi="Arial" w:cs="Arial"/>
          <w:b/>
          <w:bCs/>
          <w:lang w:val="en-US"/>
        </w:rPr>
        <w:t>P</w:t>
      </w:r>
      <w:r w:rsidR="00C267EB">
        <w:rPr>
          <w:rFonts w:ascii="Arial" w:eastAsia="Calibri" w:hAnsi="Arial" w:cs="Arial"/>
          <w:b/>
          <w:bCs/>
          <w:lang w:val="en-US"/>
        </w:rPr>
        <w:t>ERIOD OF EXECUTION</w:t>
      </w:r>
      <w:r w:rsidRPr="00EF6A30">
        <w:rPr>
          <w:rFonts w:ascii="Arial" w:eastAsia="Calibri" w:hAnsi="Arial" w:cs="Arial"/>
          <w:b/>
          <w:bCs/>
          <w:lang w:val="en-US"/>
        </w:rPr>
        <w:t xml:space="preserve"> </w:t>
      </w:r>
    </w:p>
    <w:p w14:paraId="1FECC013" w14:textId="77777777" w:rsidR="00BD7934" w:rsidRPr="00EF6A30"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bCs/>
          <w:lang w:val="en-US"/>
        </w:rPr>
      </w:pPr>
    </w:p>
    <w:p w14:paraId="464E60C3" w14:textId="2A974BA1" w:rsidR="00EF6A30" w:rsidRPr="00EF6A30" w:rsidRDefault="00EF6A30" w:rsidP="00950B6F">
      <w:pPr>
        <w:widowControl w:val="0"/>
        <w:ind w:left="502" w:right="360"/>
        <w:jc w:val="both"/>
        <w:rPr>
          <w:rFonts w:ascii="Arial" w:hAnsi="Arial" w:cs="Arial"/>
          <w:snapToGrid w:val="0"/>
          <w:color w:val="000000"/>
        </w:rPr>
      </w:pPr>
      <w:r w:rsidRPr="00EF6A30">
        <w:rPr>
          <w:rFonts w:ascii="Arial" w:hAnsi="Arial" w:cs="Arial"/>
          <w:snapToGrid w:val="0"/>
          <w:color w:val="000000"/>
        </w:rPr>
        <w:t xml:space="preserve">The period of execution of the contract starts from the date of the signing of the contract and will be for duration of </w:t>
      </w:r>
      <w:r w:rsidR="00600FF3">
        <w:rPr>
          <w:rFonts w:ascii="Arial" w:hAnsi="Arial" w:cs="Arial"/>
          <w:snapToGrid w:val="0"/>
          <w:color w:val="000000"/>
        </w:rPr>
        <w:t xml:space="preserve">one </w:t>
      </w:r>
      <w:r w:rsidR="00BF0088">
        <w:rPr>
          <w:rFonts w:ascii="Arial" w:hAnsi="Arial" w:cs="Arial"/>
          <w:lang w:val="en-US"/>
        </w:rPr>
        <w:t xml:space="preserve">hundred </w:t>
      </w:r>
      <w:r w:rsidR="00BF0088" w:rsidRPr="00B1434F">
        <w:rPr>
          <w:rFonts w:ascii="Arial" w:hAnsi="Arial" w:cs="Arial"/>
          <w:lang w:val="en-US"/>
        </w:rPr>
        <w:t>sixty</w:t>
      </w:r>
      <w:r w:rsidR="00BF0088">
        <w:rPr>
          <w:rFonts w:ascii="Arial" w:hAnsi="Arial" w:cs="Arial"/>
          <w:lang w:val="en-US"/>
        </w:rPr>
        <w:t>-five</w:t>
      </w:r>
      <w:r w:rsidR="00BF0088" w:rsidRPr="00B1434F">
        <w:rPr>
          <w:rFonts w:ascii="Arial" w:hAnsi="Arial" w:cs="Arial"/>
          <w:lang w:val="en-US"/>
        </w:rPr>
        <w:t xml:space="preserve"> (165) </w:t>
      </w:r>
      <w:r w:rsidRPr="00EF6A30">
        <w:rPr>
          <w:rFonts w:ascii="Arial" w:hAnsi="Arial" w:cs="Arial"/>
          <w:snapToGrid w:val="0"/>
          <w:color w:val="000000"/>
        </w:rPr>
        <w:t>days.</w:t>
      </w:r>
    </w:p>
    <w:p w14:paraId="47E2F035" w14:textId="77777777" w:rsidR="00EF6A30" w:rsidRPr="00EF6A30" w:rsidRDefault="00EF6A30" w:rsidP="00950B6F">
      <w:pPr>
        <w:widowControl w:val="0"/>
        <w:ind w:right="360"/>
        <w:jc w:val="both"/>
        <w:rPr>
          <w:rFonts w:ascii="Arial" w:hAnsi="Arial" w:cs="Arial"/>
          <w:snapToGrid w:val="0"/>
          <w:color w:val="000000"/>
        </w:rPr>
      </w:pPr>
    </w:p>
    <w:p w14:paraId="6825FE9D" w14:textId="58915538" w:rsid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bCs/>
          <w:lang w:val="en-US"/>
        </w:rPr>
      </w:pPr>
      <w:r w:rsidRPr="00EF6A30">
        <w:rPr>
          <w:rFonts w:ascii="Arial" w:eastAsia="Calibri" w:hAnsi="Arial" w:cs="Arial"/>
          <w:b/>
          <w:bCs/>
          <w:lang w:val="en-US"/>
        </w:rPr>
        <w:t>E</w:t>
      </w:r>
      <w:r w:rsidR="00C267EB">
        <w:rPr>
          <w:rFonts w:ascii="Arial" w:eastAsia="Calibri" w:hAnsi="Arial" w:cs="Arial"/>
          <w:b/>
          <w:bCs/>
          <w:lang w:val="en-US"/>
        </w:rPr>
        <w:t>THICAL CONDUCT</w:t>
      </w:r>
      <w:r w:rsidR="008E4327">
        <w:rPr>
          <w:rFonts w:ascii="Arial" w:eastAsia="Calibri" w:hAnsi="Arial" w:cs="Arial"/>
          <w:b/>
          <w:bCs/>
          <w:lang w:val="en-US"/>
        </w:rPr>
        <w:t xml:space="preserve"> AND FRAUDULENT PRACTICES</w:t>
      </w:r>
    </w:p>
    <w:p w14:paraId="5A7F27A6" w14:textId="77777777" w:rsidR="00BD7934" w:rsidRPr="00EF6A30"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bCs/>
          <w:lang w:val="en-US"/>
        </w:rPr>
      </w:pPr>
    </w:p>
    <w:p w14:paraId="14A5B351" w14:textId="77777777" w:rsidR="00EF6A30" w:rsidRPr="00EF6A30" w:rsidRDefault="00EF6A30" w:rsidP="00950B6F">
      <w:pPr>
        <w:spacing w:after="120"/>
        <w:ind w:left="502"/>
        <w:jc w:val="both"/>
        <w:rPr>
          <w:rFonts w:ascii="Arial" w:hAnsi="Arial" w:cs="Arial"/>
          <w:bCs/>
          <w:lang w:val="en-US"/>
        </w:rPr>
      </w:pPr>
      <w:r w:rsidRPr="00EF6A30">
        <w:rPr>
          <w:rFonts w:ascii="Arial" w:hAnsi="Arial" w:cs="Arial"/>
          <w:bCs/>
          <w:lang w:val="en-US"/>
        </w:rPr>
        <w:t>COMESA requires that Tenderers observe the highest standard of ethics during the selection and execution of such contracts. For this provision, the Purchaser defines the terms set forth below as follows:</w:t>
      </w:r>
    </w:p>
    <w:p w14:paraId="33DCDB94" w14:textId="54D20BE3" w:rsidR="00EF6A30" w:rsidRPr="008E4327" w:rsidRDefault="008E4327" w:rsidP="00950B6F">
      <w:pPr>
        <w:pStyle w:val="ListParagraph"/>
        <w:widowControl w:val="0"/>
        <w:numPr>
          <w:ilvl w:val="0"/>
          <w:numId w:val="38"/>
        </w:numPr>
        <w:overflowPunct w:val="0"/>
        <w:autoSpaceDE w:val="0"/>
        <w:autoSpaceDN w:val="0"/>
        <w:adjustRightInd w:val="0"/>
        <w:spacing w:after="120" w:line="276" w:lineRule="auto"/>
        <w:jc w:val="both"/>
        <w:textAlignment w:val="baseline"/>
        <w:rPr>
          <w:rFonts w:ascii="Arial" w:hAnsi="Arial" w:cs="Arial"/>
          <w:bCs/>
          <w:lang w:val="en-US"/>
        </w:rPr>
      </w:pPr>
      <w:r w:rsidRPr="008E4327">
        <w:rPr>
          <w:rFonts w:ascii="Arial" w:hAnsi="Arial" w:cs="Arial"/>
          <w:bCs/>
          <w:lang w:val="en-US"/>
        </w:rPr>
        <w:t>“</w:t>
      </w:r>
      <w:r w:rsidR="00EF6A30" w:rsidRPr="008E4327">
        <w:rPr>
          <w:rFonts w:ascii="Arial" w:hAnsi="Arial" w:cs="Arial"/>
          <w:bCs/>
          <w:lang w:val="en-US"/>
        </w:rPr>
        <w:t>Corrupt practice” means the offering, giving, receiving, or soliciting of anything of value to influence the action of an officer of the Purchaser in the tendering process; and</w:t>
      </w:r>
    </w:p>
    <w:p w14:paraId="3AE09C99" w14:textId="37D771C0" w:rsidR="00EF6A30" w:rsidRPr="008E4327" w:rsidRDefault="008E4327" w:rsidP="00950B6F">
      <w:pPr>
        <w:pStyle w:val="ListParagraph"/>
        <w:widowControl w:val="0"/>
        <w:numPr>
          <w:ilvl w:val="0"/>
          <w:numId w:val="38"/>
        </w:numPr>
        <w:overflowPunct w:val="0"/>
        <w:autoSpaceDE w:val="0"/>
        <w:autoSpaceDN w:val="0"/>
        <w:adjustRightInd w:val="0"/>
        <w:spacing w:after="120" w:line="276" w:lineRule="auto"/>
        <w:jc w:val="both"/>
        <w:textAlignment w:val="baseline"/>
        <w:rPr>
          <w:rFonts w:ascii="Arial" w:hAnsi="Arial" w:cs="Arial"/>
          <w:bCs/>
          <w:lang w:val="en-US"/>
        </w:rPr>
      </w:pPr>
      <w:r w:rsidRPr="008E4327">
        <w:rPr>
          <w:rFonts w:ascii="Arial" w:hAnsi="Arial" w:cs="Arial"/>
          <w:bCs/>
          <w:lang w:val="en-US"/>
        </w:rPr>
        <w:t>“</w:t>
      </w:r>
      <w:r w:rsidR="00EF6A30" w:rsidRPr="008E4327">
        <w:rPr>
          <w:rFonts w:ascii="Arial" w:hAnsi="Arial" w:cs="Arial"/>
          <w:bCs/>
          <w:lang w:val="en-US"/>
        </w:rPr>
        <w:t>Fraudulent practice” means a misrepresentation of facts to influence the tendering process to the detriment of the Purchaser.</w:t>
      </w:r>
    </w:p>
    <w:p w14:paraId="55E47FA2" w14:textId="77777777" w:rsidR="00EF6A30" w:rsidRPr="00EF6A30" w:rsidRDefault="00EF6A30" w:rsidP="00950B6F">
      <w:pPr>
        <w:spacing w:after="120"/>
        <w:jc w:val="both"/>
        <w:rPr>
          <w:rFonts w:ascii="Arial" w:hAnsi="Arial" w:cs="Arial"/>
          <w:bCs/>
          <w:lang w:val="en-US"/>
        </w:rPr>
      </w:pPr>
    </w:p>
    <w:p w14:paraId="3A0152D4" w14:textId="7D9A966A" w:rsidR="00EF6A30" w:rsidRDefault="00EF6A30" w:rsidP="00BD7934">
      <w:pPr>
        <w:pStyle w:val="ListParagraph"/>
        <w:numPr>
          <w:ilvl w:val="0"/>
          <w:numId w:val="38"/>
        </w:numPr>
        <w:spacing w:after="120"/>
        <w:jc w:val="both"/>
        <w:rPr>
          <w:rFonts w:ascii="Arial" w:hAnsi="Arial" w:cs="Arial"/>
          <w:bCs/>
          <w:lang w:val="en-US"/>
        </w:rPr>
      </w:pPr>
      <w:r w:rsidRPr="008E4327">
        <w:rPr>
          <w:rFonts w:ascii="Arial" w:hAnsi="Arial" w:cs="Arial"/>
          <w:bCs/>
          <w:lang w:val="en-US"/>
        </w:rPr>
        <w:t>COMESA will reject a proposal for award if it determines that a Tenderer has engaged in corrupt or fraudulent activities in competing for the contract in question.</w:t>
      </w:r>
    </w:p>
    <w:p w14:paraId="2E894BE2" w14:textId="77777777" w:rsidR="00BD7934" w:rsidRPr="00BD7934" w:rsidRDefault="00BD7934" w:rsidP="00BD7934">
      <w:pPr>
        <w:jc w:val="both"/>
        <w:rPr>
          <w:rFonts w:ascii="Arial" w:hAnsi="Arial" w:cs="Arial"/>
          <w:bCs/>
          <w:lang w:val="en-US"/>
        </w:rPr>
      </w:pPr>
    </w:p>
    <w:p w14:paraId="496AEDC3" w14:textId="5C4E3817" w:rsidR="00EF6A30" w:rsidRPr="00EF6A30" w:rsidRDefault="00EF6A30" w:rsidP="00BD7934">
      <w:pPr>
        <w:widowControl w:val="0"/>
        <w:numPr>
          <w:ilvl w:val="0"/>
          <w:numId w:val="12"/>
        </w:numPr>
        <w:overflowPunct w:val="0"/>
        <w:autoSpaceDE w:val="0"/>
        <w:autoSpaceDN w:val="0"/>
        <w:adjustRightInd w:val="0"/>
        <w:spacing w:after="200"/>
        <w:contextualSpacing/>
        <w:jc w:val="both"/>
        <w:textAlignment w:val="baseline"/>
        <w:rPr>
          <w:rFonts w:ascii="Arial" w:eastAsia="Calibri" w:hAnsi="Arial" w:cs="Arial"/>
          <w:i/>
          <w:color w:val="000000"/>
          <w:lang w:val="en-US"/>
        </w:rPr>
      </w:pPr>
      <w:r w:rsidRPr="00EF6A30">
        <w:rPr>
          <w:rFonts w:ascii="Arial" w:eastAsia="Calibri" w:hAnsi="Arial" w:cs="Arial"/>
          <w:b/>
          <w:color w:val="000000"/>
          <w:lang w:val="en-US"/>
        </w:rPr>
        <w:t>C</w:t>
      </w:r>
      <w:r w:rsidR="0002497A">
        <w:rPr>
          <w:rFonts w:ascii="Arial" w:eastAsia="Calibri" w:hAnsi="Arial" w:cs="Arial"/>
          <w:b/>
          <w:color w:val="000000"/>
          <w:lang w:val="en-US"/>
        </w:rPr>
        <w:t>ONFIDENTIALITY</w:t>
      </w:r>
      <w:r w:rsidRPr="00EF6A30">
        <w:rPr>
          <w:rFonts w:ascii="Arial" w:eastAsia="Calibri" w:hAnsi="Arial" w:cs="Arial"/>
          <w:b/>
          <w:color w:val="000000"/>
          <w:lang w:val="en-US"/>
        </w:rPr>
        <w:t xml:space="preserve"> </w:t>
      </w:r>
    </w:p>
    <w:p w14:paraId="26301F05" w14:textId="77777777" w:rsidR="00EF6A30" w:rsidRPr="00EF6A30" w:rsidRDefault="00EF6A30" w:rsidP="00950B6F">
      <w:pPr>
        <w:jc w:val="both"/>
        <w:rPr>
          <w:rFonts w:ascii="Arial" w:eastAsia="Calibri" w:hAnsi="Arial" w:cs="Arial"/>
          <w:color w:val="000000"/>
          <w:lang w:val="en-US"/>
        </w:rPr>
      </w:pPr>
    </w:p>
    <w:p w14:paraId="1F22B9BE" w14:textId="77777777" w:rsidR="00EF6A30" w:rsidRPr="00EF6A30" w:rsidRDefault="00EF6A30" w:rsidP="00950B6F">
      <w:pPr>
        <w:ind w:left="502"/>
        <w:jc w:val="both"/>
        <w:rPr>
          <w:rFonts w:ascii="Arial" w:eastAsia="Calibri" w:hAnsi="Arial" w:cs="Arial"/>
          <w:color w:val="000000"/>
          <w:lang w:val="en-US"/>
        </w:rPr>
      </w:pPr>
      <w:r w:rsidRPr="00EF6A30">
        <w:rPr>
          <w:rFonts w:ascii="Arial" w:eastAsia="Calibri" w:hAnsi="Arial" w:cs="Arial"/>
          <w:color w:val="000000"/>
          <w:lang w:val="en-US"/>
        </w:rPr>
        <w:t xml:space="preserve">Information relating to evaluation of bids and recommendations concerning awards, shall NOT be disclosed to the Bidders who submitted the bids or to other persons not officially concerned with the process, until the winning firm has been notified that it has been awarded the contract. </w:t>
      </w:r>
    </w:p>
    <w:p w14:paraId="2D92E4D8" w14:textId="77777777" w:rsidR="000F0F35" w:rsidRDefault="000F0F35" w:rsidP="00950B6F">
      <w:pPr>
        <w:jc w:val="both"/>
        <w:rPr>
          <w:rFonts w:ascii="Arial" w:hAnsi="Arial" w:cs="Arial"/>
          <w:b/>
          <w:bCs/>
        </w:rPr>
      </w:pPr>
    </w:p>
    <w:p w14:paraId="0059B795" w14:textId="45548F51" w:rsidR="005654F3" w:rsidRPr="00686AE2" w:rsidRDefault="0002497A" w:rsidP="00950B6F">
      <w:pPr>
        <w:jc w:val="both"/>
        <w:rPr>
          <w:rFonts w:ascii="Arial" w:hAnsi="Arial" w:cs="Arial"/>
        </w:rPr>
      </w:pPr>
      <w:r>
        <w:rPr>
          <w:rFonts w:ascii="Arial" w:hAnsi="Arial" w:cs="Arial"/>
          <w:b/>
          <w:bCs/>
        </w:rPr>
        <w:t>22.</w:t>
      </w:r>
      <w:r w:rsidR="005654F3" w:rsidRPr="001512CB">
        <w:rPr>
          <w:rFonts w:ascii="Arial" w:hAnsi="Arial" w:cs="Arial"/>
          <w:b/>
          <w:bCs/>
        </w:rPr>
        <w:t>TECHNICAL QUERIES</w:t>
      </w:r>
    </w:p>
    <w:p w14:paraId="0CE47E7D" w14:textId="77777777" w:rsidR="005654F3" w:rsidRPr="001512CB" w:rsidRDefault="005654F3" w:rsidP="00950B6F">
      <w:pPr>
        <w:pStyle w:val="Footer"/>
        <w:tabs>
          <w:tab w:val="clear" w:pos="4320"/>
          <w:tab w:val="clear" w:pos="8640"/>
        </w:tabs>
        <w:jc w:val="both"/>
        <w:rPr>
          <w:rFonts w:ascii="Arial" w:hAnsi="Arial" w:cs="Arial"/>
        </w:rPr>
      </w:pPr>
    </w:p>
    <w:p w14:paraId="34D52D19" w14:textId="214EA500" w:rsidR="00A7599D" w:rsidRPr="00D15150" w:rsidRDefault="005654F3" w:rsidP="00950B6F">
      <w:pPr>
        <w:ind w:left="405"/>
        <w:jc w:val="both"/>
        <w:rPr>
          <w:rFonts w:ascii="Arial" w:hAnsi="Arial" w:cs="Arial"/>
        </w:rPr>
      </w:pPr>
      <w:r w:rsidRPr="001512CB">
        <w:rPr>
          <w:rFonts w:ascii="Arial" w:hAnsi="Arial" w:cs="Arial"/>
        </w:rPr>
        <w:t>For any technical queries related to</w:t>
      </w:r>
      <w:r w:rsidR="009B1BF9" w:rsidRPr="001512CB">
        <w:rPr>
          <w:rFonts w:ascii="Arial" w:hAnsi="Arial" w:cs="Arial"/>
        </w:rPr>
        <w:t xml:space="preserve"> terms of reference</w:t>
      </w:r>
      <w:r w:rsidRPr="001512CB">
        <w:rPr>
          <w:rFonts w:ascii="Arial" w:hAnsi="Arial" w:cs="Arial"/>
        </w:rPr>
        <w:t>, kindly contact</w:t>
      </w:r>
      <w:r w:rsidR="00831451" w:rsidRPr="001512CB">
        <w:rPr>
          <w:rFonts w:ascii="Arial" w:hAnsi="Arial" w:cs="Arial"/>
        </w:rPr>
        <w:t xml:space="preserve"> the </w:t>
      </w:r>
      <w:r w:rsidR="00045D13" w:rsidRPr="001512CB">
        <w:rPr>
          <w:rFonts w:ascii="Arial" w:hAnsi="Arial" w:cs="Arial"/>
        </w:rPr>
        <w:t xml:space="preserve">Procurement </w:t>
      </w:r>
      <w:r w:rsidR="00045D13">
        <w:rPr>
          <w:rFonts w:ascii="Arial" w:hAnsi="Arial" w:cs="Arial"/>
        </w:rPr>
        <w:t>Unit</w:t>
      </w:r>
      <w:r w:rsidR="00476C3D" w:rsidRPr="001512CB">
        <w:rPr>
          <w:rFonts w:ascii="Arial" w:hAnsi="Arial" w:cs="Arial"/>
        </w:rPr>
        <w:t xml:space="preserve"> on the following email: </w:t>
      </w:r>
      <w:hyperlink r:id="rId20" w:history="1">
        <w:r w:rsidR="00476C3D" w:rsidRPr="001512CB">
          <w:rPr>
            <w:rStyle w:val="Hyperlink"/>
            <w:rFonts w:ascii="Arial" w:hAnsi="Arial" w:cs="Arial"/>
          </w:rPr>
          <w:t>procurement@comesa.int</w:t>
        </w:r>
      </w:hyperlink>
      <w:r w:rsidR="00045D13">
        <w:rPr>
          <w:rFonts w:ascii="Arial" w:hAnsi="Arial" w:cs="Arial"/>
        </w:rPr>
        <w:t xml:space="preserve"> and copy </w:t>
      </w:r>
      <w:hyperlink r:id="rId21" w:history="1">
        <w:r w:rsidR="00045D13" w:rsidRPr="00742A1B">
          <w:rPr>
            <w:rStyle w:val="Hyperlink"/>
            <w:rFonts w:ascii="Arial" w:hAnsi="Arial" w:cs="Arial"/>
          </w:rPr>
          <w:t>kjumbe@comesa.int</w:t>
        </w:r>
      </w:hyperlink>
      <w:r w:rsidR="00045D13">
        <w:rPr>
          <w:rFonts w:ascii="Arial" w:hAnsi="Arial" w:cs="Arial"/>
        </w:rPr>
        <w:t xml:space="preserve"> &amp; </w:t>
      </w:r>
      <w:hyperlink r:id="rId22" w:history="1">
        <w:r w:rsidR="00045D13" w:rsidRPr="00742A1B">
          <w:rPr>
            <w:rStyle w:val="Hyperlink"/>
            <w:rFonts w:ascii="Arial" w:hAnsi="Arial" w:cs="Arial"/>
          </w:rPr>
          <w:t>smwesigwa@comesa.int</w:t>
        </w:r>
      </w:hyperlink>
      <w:r w:rsidR="00D15150" w:rsidRPr="00D15150">
        <w:rPr>
          <w:rStyle w:val="Hyperlink"/>
          <w:rFonts w:ascii="Arial" w:hAnsi="Arial" w:cs="Arial"/>
          <w:u w:val="none"/>
        </w:rPr>
        <w:t xml:space="preserve">  </w:t>
      </w:r>
      <w:r w:rsidR="00D15150" w:rsidRPr="00D15150">
        <w:rPr>
          <w:rFonts w:ascii="Arial" w:hAnsi="Arial" w:cs="Arial"/>
          <w:lang w:val="en-US"/>
        </w:rPr>
        <w:t>not later than 1</w:t>
      </w:r>
      <w:r w:rsidR="00087C5D">
        <w:rPr>
          <w:rFonts w:ascii="Arial" w:hAnsi="Arial" w:cs="Arial"/>
          <w:lang w:val="en-US"/>
        </w:rPr>
        <w:t>5</w:t>
      </w:r>
      <w:r w:rsidR="00D15150" w:rsidRPr="00D15150">
        <w:rPr>
          <w:rFonts w:ascii="Arial" w:hAnsi="Arial" w:cs="Arial"/>
          <w:vertAlign w:val="superscript"/>
          <w:lang w:val="en-US"/>
        </w:rPr>
        <w:t>th</w:t>
      </w:r>
      <w:r w:rsidR="00D15150" w:rsidRPr="00D15150">
        <w:rPr>
          <w:rFonts w:ascii="Arial" w:hAnsi="Arial" w:cs="Arial"/>
          <w:lang w:val="en-US"/>
        </w:rPr>
        <w:t xml:space="preserve"> August 2022 at 12hrs Lusaka time</w:t>
      </w:r>
    </w:p>
    <w:p w14:paraId="16C2003B" w14:textId="77777777" w:rsidR="00045D13" w:rsidRPr="00D15150" w:rsidRDefault="00045D13" w:rsidP="00950B6F">
      <w:pPr>
        <w:ind w:left="405"/>
        <w:jc w:val="both"/>
        <w:rPr>
          <w:rFonts w:ascii="Arial" w:hAnsi="Arial" w:cs="Arial"/>
        </w:rPr>
      </w:pPr>
    </w:p>
    <w:p w14:paraId="38B641D1" w14:textId="6D4CB21C" w:rsidR="001512CB" w:rsidRPr="001512CB" w:rsidRDefault="001512CB" w:rsidP="00950B6F">
      <w:pPr>
        <w:pStyle w:val="BankNormal"/>
        <w:spacing w:after="120"/>
        <w:jc w:val="both"/>
        <w:rPr>
          <w:rFonts w:ascii="Arial" w:hAnsi="Arial" w:cs="Arial"/>
          <w:iCs/>
        </w:rPr>
      </w:pPr>
    </w:p>
    <w:p w14:paraId="76CAF01D" w14:textId="5D6B91E6" w:rsidR="001D0AFF" w:rsidRPr="001512CB" w:rsidRDefault="001D0AFF" w:rsidP="00950B6F">
      <w:pPr>
        <w:pStyle w:val="BankNormal"/>
        <w:spacing w:after="120"/>
        <w:ind w:left="720"/>
        <w:jc w:val="both"/>
        <w:rPr>
          <w:rFonts w:ascii="Arial" w:hAnsi="Arial" w:cs="Arial"/>
          <w:bCs/>
        </w:rPr>
      </w:pPr>
    </w:p>
    <w:sectPr w:rsidR="001D0AFF" w:rsidRPr="001512CB" w:rsidSect="006508D1">
      <w:headerReference w:type="default" r:id="rId23"/>
      <w:footerReference w:type="default" r:id="rId24"/>
      <w:pgSz w:w="11909" w:h="16834" w:code="9"/>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50DF" w14:textId="77777777" w:rsidR="002F621C" w:rsidRDefault="002F621C">
      <w:r>
        <w:separator/>
      </w:r>
    </w:p>
  </w:endnote>
  <w:endnote w:type="continuationSeparator" w:id="0">
    <w:p w14:paraId="6C0B454A" w14:textId="77777777" w:rsidR="002F621C" w:rsidRDefault="002F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00555"/>
      <w:docPartObj>
        <w:docPartGallery w:val="Page Numbers (Bottom of Page)"/>
        <w:docPartUnique/>
      </w:docPartObj>
    </w:sdtPr>
    <w:sdtEndPr>
      <w:rPr>
        <w:noProof/>
      </w:rPr>
    </w:sdtEndPr>
    <w:sdtContent>
      <w:p w14:paraId="22982435" w14:textId="5DF9A236" w:rsidR="009D33C3" w:rsidRDefault="009D3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6561C" w14:textId="77777777" w:rsidR="009D33C3" w:rsidRDefault="009D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4928" w14:textId="77777777" w:rsidR="002F621C" w:rsidRDefault="002F621C">
      <w:r>
        <w:separator/>
      </w:r>
    </w:p>
  </w:footnote>
  <w:footnote w:type="continuationSeparator" w:id="0">
    <w:p w14:paraId="0DE0B7FB" w14:textId="77777777" w:rsidR="002F621C" w:rsidRDefault="002F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551"/>
      <w:docPartObj>
        <w:docPartGallery w:val="Page Numbers (Top of Page)"/>
        <w:docPartUnique/>
      </w:docPartObj>
    </w:sdtPr>
    <w:sdtEndPr/>
    <w:sdtContent>
      <w:p w14:paraId="0504DEBF" w14:textId="77777777" w:rsidR="005002E0" w:rsidRDefault="005002E0">
        <w:pPr>
          <w:pStyle w:val="Header"/>
          <w:jc w:val="center"/>
        </w:pPr>
        <w:r>
          <w:fldChar w:fldCharType="begin"/>
        </w:r>
        <w:r>
          <w:instrText xml:space="preserve"> PAGE   \* MERGEFORMAT </w:instrText>
        </w:r>
        <w:r>
          <w:fldChar w:fldCharType="separate"/>
        </w:r>
        <w:r w:rsidR="00E632E0">
          <w:rPr>
            <w:noProof/>
          </w:rPr>
          <w:t>3</w:t>
        </w:r>
        <w:r>
          <w:rPr>
            <w:noProof/>
          </w:rPr>
          <w:fldChar w:fldCharType="end"/>
        </w:r>
      </w:p>
    </w:sdtContent>
  </w:sdt>
  <w:p w14:paraId="26E1E947" w14:textId="77777777" w:rsidR="005002E0" w:rsidRDefault="0050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F11"/>
    <w:multiLevelType w:val="hybridMultilevel"/>
    <w:tmpl w:val="EE4697B0"/>
    <w:lvl w:ilvl="0" w:tplc="04090019">
      <w:start w:val="1"/>
      <w:numFmt w:val="lowerLetter"/>
      <w:lvlText w:val="%1."/>
      <w:lvlJc w:val="left"/>
      <w:pPr>
        <w:ind w:left="2084" w:hanging="360"/>
      </w:pPr>
      <w:rPr>
        <w:rFont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 w15:restartNumberingAfterBreak="0">
    <w:nsid w:val="06F642F8"/>
    <w:multiLevelType w:val="multilevel"/>
    <w:tmpl w:val="FC96B9D8"/>
    <w:lvl w:ilvl="0">
      <w:start w:val="1"/>
      <w:numFmt w:val="decimal"/>
      <w:lvlText w:val="%1."/>
      <w:lvlJc w:val="left"/>
      <w:pPr>
        <w:ind w:left="502" w:hanging="360"/>
      </w:pPr>
      <w:rPr>
        <w:b/>
        <w:bCs/>
        <w:i w:val="0"/>
        <w:iCs/>
      </w:rPr>
    </w:lvl>
    <w:lvl w:ilvl="1">
      <w:start w:val="1"/>
      <w:numFmt w:val="decimal"/>
      <w:lvlText w:val="%1.%2."/>
      <w:lvlJc w:val="left"/>
      <w:pPr>
        <w:ind w:left="79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A670A"/>
    <w:multiLevelType w:val="hybridMultilevel"/>
    <w:tmpl w:val="6D223EB0"/>
    <w:lvl w:ilvl="0" w:tplc="5AB2FB6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247E7"/>
    <w:multiLevelType w:val="hybridMultilevel"/>
    <w:tmpl w:val="23281ADA"/>
    <w:lvl w:ilvl="0" w:tplc="04AA35B0">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C041F81"/>
    <w:multiLevelType w:val="hybridMultilevel"/>
    <w:tmpl w:val="89D2C87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CB450B"/>
    <w:multiLevelType w:val="multilevel"/>
    <w:tmpl w:val="25429766"/>
    <w:lvl w:ilvl="0">
      <w:start w:val="3"/>
      <w:numFmt w:val="decimal"/>
      <w:lvlText w:val="%1"/>
      <w:lvlJc w:val="left"/>
      <w:pPr>
        <w:ind w:left="840" w:hanging="480"/>
      </w:pPr>
      <w:rPr>
        <w:rFonts w:hint="default"/>
      </w:rPr>
    </w:lvl>
    <w:lvl w:ilvl="1">
      <w:start w:val="1"/>
      <w:numFmt w:val="decimal"/>
      <w:lvlText w:val="%1.%2"/>
      <w:lvlJc w:val="left"/>
      <w:pPr>
        <w:ind w:left="1123" w:hanging="480"/>
      </w:pPr>
      <w:rPr>
        <w:rFonts w:hint="default"/>
      </w:rPr>
    </w:lvl>
    <w:lvl w:ilvl="2">
      <w:start w:val="1"/>
      <w:numFmt w:val="decimal"/>
      <w:lvlText w:val="%1.%2.%3"/>
      <w:lvlJc w:val="left"/>
      <w:pPr>
        <w:ind w:left="1646" w:hanging="720"/>
      </w:pPr>
      <w:rPr>
        <w:rFonts w:hint="default"/>
        <w:i w:val="0"/>
        <w:iCs w:val="0"/>
      </w:rPr>
    </w:lvl>
    <w:lvl w:ilvl="3">
      <w:start w:val="1"/>
      <w:numFmt w:val="decimal"/>
      <w:lvlText w:val="%1.%2.%3.%4"/>
      <w:lvlJc w:val="left"/>
      <w:pPr>
        <w:ind w:left="192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781" w:hanging="1440"/>
      </w:pPr>
      <w:rPr>
        <w:rFonts w:hint="default"/>
      </w:rPr>
    </w:lvl>
    <w:lvl w:ilvl="8">
      <w:start w:val="1"/>
      <w:numFmt w:val="decimal"/>
      <w:lvlText w:val="%1.%2.%3.%4.%5.%6.%7.%8.%9"/>
      <w:lvlJc w:val="left"/>
      <w:pPr>
        <w:ind w:left="4424" w:hanging="1800"/>
      </w:pPr>
      <w:rPr>
        <w:rFonts w:hint="default"/>
      </w:rPr>
    </w:lvl>
  </w:abstractNum>
  <w:abstractNum w:abstractNumId="6" w15:restartNumberingAfterBreak="0">
    <w:nsid w:val="12964723"/>
    <w:multiLevelType w:val="hybridMultilevel"/>
    <w:tmpl w:val="6D223EB0"/>
    <w:lvl w:ilvl="0" w:tplc="FFFFFFFF">
      <w:start w:val="1"/>
      <w:numFmt w:val="lowerRoman"/>
      <w:lvlText w:val="%1)"/>
      <w:lvlJc w:val="left"/>
      <w:pPr>
        <w:ind w:left="1080" w:hanging="360"/>
      </w:pPr>
      <w:rPr>
        <w:rFonts w:ascii="Arial" w:eastAsia="Calibr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67368C9"/>
    <w:multiLevelType w:val="hybridMultilevel"/>
    <w:tmpl w:val="9F5029F2"/>
    <w:lvl w:ilvl="0" w:tplc="666E0B88">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8" w15:restartNumberingAfterBreak="0">
    <w:nsid w:val="16B601CE"/>
    <w:multiLevelType w:val="hybridMultilevel"/>
    <w:tmpl w:val="81A4EBCC"/>
    <w:lvl w:ilvl="0" w:tplc="9FD4FC24">
      <w:start w:val="1"/>
      <w:numFmt w:val="lowerRoman"/>
      <w:lvlText w:val="(%1)"/>
      <w:lvlJc w:val="left"/>
      <w:pPr>
        <w:ind w:left="1440" w:hanging="720"/>
      </w:pPr>
      <w:rPr>
        <w:sz w:val="24"/>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9" w15:restartNumberingAfterBreak="0">
    <w:nsid w:val="18B21FC7"/>
    <w:multiLevelType w:val="hybridMultilevel"/>
    <w:tmpl w:val="1EF4F300"/>
    <w:lvl w:ilvl="0" w:tplc="2000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BF830BD"/>
    <w:multiLevelType w:val="hybridMultilevel"/>
    <w:tmpl w:val="0A8A9A58"/>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F303BE8"/>
    <w:multiLevelType w:val="hybridMultilevel"/>
    <w:tmpl w:val="920C80F6"/>
    <w:lvl w:ilvl="0" w:tplc="0F34B8A2">
      <w:start w:val="1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F2336E"/>
    <w:multiLevelType w:val="hybridMultilevel"/>
    <w:tmpl w:val="709A2A60"/>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2CB0867"/>
    <w:multiLevelType w:val="hybridMultilevel"/>
    <w:tmpl w:val="934C4BD4"/>
    <w:lvl w:ilvl="0" w:tplc="5C861078">
      <w:start w:val="1"/>
      <w:numFmt w:val="lowerRoman"/>
      <w:lvlText w:val="%1)"/>
      <w:lvlJc w:val="left"/>
      <w:pPr>
        <w:ind w:left="1779" w:hanging="360"/>
      </w:pPr>
      <w:rPr>
        <w:rFonts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4" w15:restartNumberingAfterBreak="0">
    <w:nsid w:val="26D45260"/>
    <w:multiLevelType w:val="hybridMultilevel"/>
    <w:tmpl w:val="27F8C272"/>
    <w:lvl w:ilvl="0" w:tplc="4522993A">
      <w:start w:val="1"/>
      <w:numFmt w:val="lowerLetter"/>
      <w:lvlText w:val="%1."/>
      <w:lvlJc w:val="left"/>
      <w:pPr>
        <w:ind w:left="1080" w:hanging="360"/>
      </w:pPr>
      <w:rPr>
        <w:rFonts w:asciiTheme="minorBidi" w:hAnsiTheme="minorBidi" w:cstheme="minorBidi"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C450057"/>
    <w:multiLevelType w:val="hybridMultilevel"/>
    <w:tmpl w:val="7C5AFDD0"/>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00D0DA7"/>
    <w:multiLevelType w:val="hybridMultilevel"/>
    <w:tmpl w:val="D33431E8"/>
    <w:lvl w:ilvl="0" w:tplc="5C861078">
      <w:start w:val="1"/>
      <w:numFmt w:val="lowerRoman"/>
      <w:lvlText w:val="%1)"/>
      <w:lvlJc w:val="left"/>
      <w:pPr>
        <w:ind w:left="1779" w:hanging="360"/>
      </w:pPr>
      <w:rPr>
        <w:rFonts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7" w15:restartNumberingAfterBreak="0">
    <w:nsid w:val="30E17131"/>
    <w:multiLevelType w:val="hybridMultilevel"/>
    <w:tmpl w:val="0F50E11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370014C"/>
    <w:multiLevelType w:val="hybridMultilevel"/>
    <w:tmpl w:val="D0447C9C"/>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6675B8C"/>
    <w:multiLevelType w:val="hybridMultilevel"/>
    <w:tmpl w:val="8AFECAB8"/>
    <w:lvl w:ilvl="0" w:tplc="71FA05D4">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D8385F"/>
    <w:multiLevelType w:val="hybridMultilevel"/>
    <w:tmpl w:val="57DE3E76"/>
    <w:lvl w:ilvl="0" w:tplc="2000001B">
      <w:start w:val="1"/>
      <w:numFmt w:val="lowerRoman"/>
      <w:lvlText w:val="%1."/>
      <w:lvlJc w:val="right"/>
      <w:pPr>
        <w:ind w:left="720" w:hanging="360"/>
      </w:pPr>
    </w:lvl>
    <w:lvl w:ilvl="1" w:tplc="5C861078">
      <w:start w:val="1"/>
      <w:numFmt w:val="lowerRoman"/>
      <w:lvlText w:val="%2)"/>
      <w:lvlJc w:val="left"/>
      <w:pPr>
        <w:ind w:left="1440" w:hanging="360"/>
      </w:pPr>
      <w:rPr>
        <w:rFonts w:hint="default"/>
      </w:rPr>
    </w:lvl>
    <w:lvl w:ilvl="2" w:tplc="99E0D128">
      <w:start w:val="1"/>
      <w:numFmt w:val="lowerLetter"/>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775399E"/>
    <w:multiLevelType w:val="multilevel"/>
    <w:tmpl w:val="D0724230"/>
    <w:lvl w:ilvl="0">
      <w:start w:val="1"/>
      <w:numFmt w:val="decimal"/>
      <w:lvlText w:val="%1."/>
      <w:lvlJc w:val="left"/>
      <w:pPr>
        <w:ind w:left="1080" w:hanging="360"/>
      </w:pPr>
    </w:lvl>
    <w:lvl w:ilvl="1">
      <w:start w:val="2"/>
      <w:numFmt w:val="decimal"/>
      <w:isLgl/>
      <w:lvlText w:val="%1.%2"/>
      <w:lvlJc w:val="left"/>
      <w:pPr>
        <w:ind w:left="1450" w:hanging="3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4692FAC"/>
    <w:multiLevelType w:val="hybridMultilevel"/>
    <w:tmpl w:val="6E6CC6C0"/>
    <w:lvl w:ilvl="0" w:tplc="52D8AEA0">
      <w:start w:val="1"/>
      <w:numFmt w:val="lowerRoman"/>
      <w:lvlText w:val="(%1)"/>
      <w:lvlJc w:val="right"/>
      <w:pPr>
        <w:ind w:left="1440" w:hanging="720"/>
      </w:pPr>
      <w:rPr>
        <w:rFonts w:ascii="Arial" w:eastAsia="Times New Roman" w:hAnsi="Arial" w:cs="Aria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5" w15:restartNumberingAfterBreak="0">
    <w:nsid w:val="482B5436"/>
    <w:multiLevelType w:val="hybridMultilevel"/>
    <w:tmpl w:val="E3AA74B4"/>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501868EE"/>
    <w:multiLevelType w:val="hybridMultilevel"/>
    <w:tmpl w:val="C3423210"/>
    <w:lvl w:ilvl="0" w:tplc="0C00001B">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419007F"/>
    <w:multiLevelType w:val="multilevel"/>
    <w:tmpl w:val="0C00001F"/>
    <w:lvl w:ilvl="0">
      <w:start w:val="1"/>
      <w:numFmt w:val="decimal"/>
      <w:lvlText w:val="%1."/>
      <w:lvlJc w:val="left"/>
      <w:pPr>
        <w:ind w:left="360" w:hanging="360"/>
      </w:pPr>
      <w:rPr>
        <w:b/>
        <w:bCs/>
      </w:rPr>
    </w:lvl>
    <w:lvl w:ilvl="1">
      <w:start w:val="1"/>
      <w:numFmt w:val="decimal"/>
      <w:lvlText w:val="%1.%2."/>
      <w:lvlJc w:val="left"/>
      <w:pPr>
        <w:ind w:left="999" w:hanging="432"/>
      </w:pPr>
      <w:rPr>
        <w:b/>
        <w:bCs/>
      </w:r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E16759"/>
    <w:multiLevelType w:val="hybridMultilevel"/>
    <w:tmpl w:val="758A8C66"/>
    <w:lvl w:ilvl="0" w:tplc="90DE204A">
      <w:start w:val="1"/>
      <w:numFmt w:val="lowerLetter"/>
      <w:lvlText w:val="%1."/>
      <w:lvlJc w:val="left"/>
      <w:pPr>
        <w:ind w:left="1080" w:hanging="360"/>
      </w:pPr>
      <w:rPr>
        <w:rFonts w:hint="default"/>
        <w:i w:val="0"/>
        <w:i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9" w15:restartNumberingAfterBreak="0">
    <w:nsid w:val="5EA360A9"/>
    <w:multiLevelType w:val="hybridMultilevel"/>
    <w:tmpl w:val="FBDCEE68"/>
    <w:lvl w:ilvl="0" w:tplc="0C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CE2875"/>
    <w:multiLevelType w:val="hybridMultilevel"/>
    <w:tmpl w:val="719AAF4A"/>
    <w:lvl w:ilvl="0" w:tplc="52D8AEA0">
      <w:start w:val="1"/>
      <w:numFmt w:val="lowerRoman"/>
      <w:lvlText w:val="(%1)"/>
      <w:lvlJc w:val="righ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E914A3"/>
    <w:multiLevelType w:val="hybridMultilevel"/>
    <w:tmpl w:val="D14AC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78402DE"/>
    <w:multiLevelType w:val="hybridMultilevel"/>
    <w:tmpl w:val="25D2608C"/>
    <w:lvl w:ilvl="0" w:tplc="AE383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66294"/>
    <w:multiLevelType w:val="hybridMultilevel"/>
    <w:tmpl w:val="F1D2CCA6"/>
    <w:lvl w:ilvl="0" w:tplc="B47A32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24A40DA"/>
    <w:multiLevelType w:val="multilevel"/>
    <w:tmpl w:val="7862ACD6"/>
    <w:lvl w:ilvl="0">
      <w:start w:val="1"/>
      <w:numFmt w:val="decimal"/>
      <w:pStyle w:val="Heading1"/>
      <w:lvlText w:val="%1."/>
      <w:lvlJc w:val="left"/>
      <w:pPr>
        <w:ind w:left="720" w:hanging="360"/>
      </w:pPr>
      <w:rPr>
        <w:rFonts w:hint="default"/>
        <w:b/>
      </w:rPr>
    </w:lvl>
    <w:lvl w:ilvl="1">
      <w:start w:val="1"/>
      <w:numFmt w:val="decimal"/>
      <w:isLgl/>
      <w:lvlText w:val="%1.%2"/>
      <w:lvlJc w:val="left"/>
      <w:pPr>
        <w:ind w:left="632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C42461D"/>
    <w:multiLevelType w:val="hybridMultilevel"/>
    <w:tmpl w:val="81DE9164"/>
    <w:lvl w:ilvl="0" w:tplc="20000015">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017712">
    <w:abstractNumId w:val="32"/>
  </w:num>
  <w:num w:numId="2" w16cid:durableId="838080372">
    <w:abstractNumId w:val="23"/>
  </w:num>
  <w:num w:numId="3" w16cid:durableId="1070229649">
    <w:abstractNumId w:val="11"/>
  </w:num>
  <w:num w:numId="4" w16cid:durableId="1036085309">
    <w:abstractNumId w:val="35"/>
  </w:num>
  <w:num w:numId="5" w16cid:durableId="9053841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9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3777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6443774">
    <w:abstractNumId w:val="20"/>
    <w:lvlOverride w:ilvl="0">
      <w:startOverride w:val="1"/>
    </w:lvlOverride>
    <w:lvlOverride w:ilvl="1"/>
    <w:lvlOverride w:ilvl="2"/>
    <w:lvlOverride w:ilvl="3"/>
    <w:lvlOverride w:ilvl="4"/>
    <w:lvlOverride w:ilvl="5"/>
    <w:lvlOverride w:ilvl="6"/>
    <w:lvlOverride w:ilvl="7"/>
    <w:lvlOverride w:ilvl="8"/>
  </w:num>
  <w:num w:numId="9" w16cid:durableId="161700762">
    <w:abstractNumId w:val="3"/>
  </w:num>
  <w:num w:numId="10" w16cid:durableId="1897622850">
    <w:abstractNumId w:val="30"/>
  </w:num>
  <w:num w:numId="11" w16cid:durableId="34356877">
    <w:abstractNumId w:val="31"/>
  </w:num>
  <w:num w:numId="12" w16cid:durableId="1086725668">
    <w:abstractNumId w:val="1"/>
  </w:num>
  <w:num w:numId="13" w16cid:durableId="1412972852">
    <w:abstractNumId w:val="13"/>
  </w:num>
  <w:num w:numId="14" w16cid:durableId="878278052">
    <w:abstractNumId w:val="16"/>
  </w:num>
  <w:num w:numId="15" w16cid:durableId="1939898125">
    <w:abstractNumId w:val="27"/>
  </w:num>
  <w:num w:numId="16" w16cid:durableId="1715042235">
    <w:abstractNumId w:val="22"/>
  </w:num>
  <w:num w:numId="17" w16cid:durableId="940990026">
    <w:abstractNumId w:val="14"/>
  </w:num>
  <w:num w:numId="18" w16cid:durableId="2111274046">
    <w:abstractNumId w:val="10"/>
  </w:num>
  <w:num w:numId="19" w16cid:durableId="592008123">
    <w:abstractNumId w:val="25"/>
  </w:num>
  <w:num w:numId="20" w16cid:durableId="1899241827">
    <w:abstractNumId w:val="5"/>
  </w:num>
  <w:num w:numId="21" w16cid:durableId="467673206">
    <w:abstractNumId w:val="28"/>
  </w:num>
  <w:num w:numId="22" w16cid:durableId="1523932526">
    <w:abstractNumId w:val="29"/>
  </w:num>
  <w:num w:numId="23" w16cid:durableId="403533706">
    <w:abstractNumId w:val="26"/>
  </w:num>
  <w:num w:numId="24" w16cid:durableId="1344746849">
    <w:abstractNumId w:val="9"/>
  </w:num>
  <w:num w:numId="25" w16cid:durableId="1147475833">
    <w:abstractNumId w:val="17"/>
  </w:num>
  <w:num w:numId="26" w16cid:durableId="784547002">
    <w:abstractNumId w:val="15"/>
  </w:num>
  <w:num w:numId="27" w16cid:durableId="1604995088">
    <w:abstractNumId w:val="2"/>
  </w:num>
  <w:num w:numId="28" w16cid:durableId="1384329860">
    <w:abstractNumId w:val="6"/>
  </w:num>
  <w:num w:numId="29" w16cid:durableId="750203100">
    <w:abstractNumId w:val="21"/>
  </w:num>
  <w:num w:numId="30" w16cid:durableId="602347706">
    <w:abstractNumId w:val="34"/>
  </w:num>
  <w:num w:numId="31" w16cid:durableId="214589325">
    <w:abstractNumId w:val="0"/>
  </w:num>
  <w:num w:numId="32" w16cid:durableId="1906261986">
    <w:abstractNumId w:val="33"/>
  </w:num>
  <w:num w:numId="33" w16cid:durableId="329528371">
    <w:abstractNumId w:val="18"/>
  </w:num>
  <w:num w:numId="34" w16cid:durableId="901909624">
    <w:abstractNumId w:val="36"/>
  </w:num>
  <w:num w:numId="35" w16cid:durableId="1427575969">
    <w:abstractNumId w:val="7"/>
  </w:num>
  <w:num w:numId="36" w16cid:durableId="1342971815">
    <w:abstractNumId w:val="4"/>
  </w:num>
  <w:num w:numId="37" w16cid:durableId="47536378">
    <w:abstractNumId w:val="19"/>
  </w:num>
  <w:num w:numId="38" w16cid:durableId="197833825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5CE3"/>
    <w:rsid w:val="00005FAB"/>
    <w:rsid w:val="0000742C"/>
    <w:rsid w:val="0001153D"/>
    <w:rsid w:val="000170A2"/>
    <w:rsid w:val="0002497A"/>
    <w:rsid w:val="00025832"/>
    <w:rsid w:val="00031622"/>
    <w:rsid w:val="000400FD"/>
    <w:rsid w:val="00042FAC"/>
    <w:rsid w:val="000439C2"/>
    <w:rsid w:val="00045054"/>
    <w:rsid w:val="00045191"/>
    <w:rsid w:val="00045D13"/>
    <w:rsid w:val="000528DD"/>
    <w:rsid w:val="00054CCF"/>
    <w:rsid w:val="00055ED1"/>
    <w:rsid w:val="000563C2"/>
    <w:rsid w:val="00061B08"/>
    <w:rsid w:val="00063FE8"/>
    <w:rsid w:val="000656D1"/>
    <w:rsid w:val="00065756"/>
    <w:rsid w:val="00066B96"/>
    <w:rsid w:val="000727EA"/>
    <w:rsid w:val="00074104"/>
    <w:rsid w:val="00074BC5"/>
    <w:rsid w:val="00075A31"/>
    <w:rsid w:val="00075AD2"/>
    <w:rsid w:val="00080BA1"/>
    <w:rsid w:val="000830C7"/>
    <w:rsid w:val="00087C5D"/>
    <w:rsid w:val="0009228E"/>
    <w:rsid w:val="00095321"/>
    <w:rsid w:val="000A07A5"/>
    <w:rsid w:val="000A5740"/>
    <w:rsid w:val="000A65E7"/>
    <w:rsid w:val="000A7372"/>
    <w:rsid w:val="000A799E"/>
    <w:rsid w:val="000B16CB"/>
    <w:rsid w:val="000B4E6F"/>
    <w:rsid w:val="000B699B"/>
    <w:rsid w:val="000B6CAA"/>
    <w:rsid w:val="000B7965"/>
    <w:rsid w:val="000C1765"/>
    <w:rsid w:val="000C23F4"/>
    <w:rsid w:val="000C7FFE"/>
    <w:rsid w:val="000E0675"/>
    <w:rsid w:val="000E0935"/>
    <w:rsid w:val="000E345E"/>
    <w:rsid w:val="000E728A"/>
    <w:rsid w:val="000F0F35"/>
    <w:rsid w:val="000F362B"/>
    <w:rsid w:val="000F4B42"/>
    <w:rsid w:val="00100105"/>
    <w:rsid w:val="00100264"/>
    <w:rsid w:val="00104882"/>
    <w:rsid w:val="0011107F"/>
    <w:rsid w:val="0011334A"/>
    <w:rsid w:val="00114B42"/>
    <w:rsid w:val="00120EAD"/>
    <w:rsid w:val="00121019"/>
    <w:rsid w:val="00125924"/>
    <w:rsid w:val="0012720D"/>
    <w:rsid w:val="001304F1"/>
    <w:rsid w:val="00131C77"/>
    <w:rsid w:val="00133CF6"/>
    <w:rsid w:val="00133E96"/>
    <w:rsid w:val="001409CA"/>
    <w:rsid w:val="001411E1"/>
    <w:rsid w:val="00142521"/>
    <w:rsid w:val="00142EEF"/>
    <w:rsid w:val="00142F0C"/>
    <w:rsid w:val="001443B3"/>
    <w:rsid w:val="00147856"/>
    <w:rsid w:val="00147CAE"/>
    <w:rsid w:val="001512CB"/>
    <w:rsid w:val="001535CF"/>
    <w:rsid w:val="00156111"/>
    <w:rsid w:val="00156BED"/>
    <w:rsid w:val="001576A3"/>
    <w:rsid w:val="00157998"/>
    <w:rsid w:val="00161590"/>
    <w:rsid w:val="001618B4"/>
    <w:rsid w:val="00161E49"/>
    <w:rsid w:val="00162A4D"/>
    <w:rsid w:val="001633CD"/>
    <w:rsid w:val="00163F48"/>
    <w:rsid w:val="001642E8"/>
    <w:rsid w:val="00166CC3"/>
    <w:rsid w:val="00171C95"/>
    <w:rsid w:val="001736D4"/>
    <w:rsid w:val="00174128"/>
    <w:rsid w:val="00176436"/>
    <w:rsid w:val="00176C8A"/>
    <w:rsid w:val="00177F1A"/>
    <w:rsid w:val="001816C3"/>
    <w:rsid w:val="00181D14"/>
    <w:rsid w:val="00182FF9"/>
    <w:rsid w:val="00185B9A"/>
    <w:rsid w:val="001A7D3D"/>
    <w:rsid w:val="001B04E4"/>
    <w:rsid w:val="001B0821"/>
    <w:rsid w:val="001B1A7A"/>
    <w:rsid w:val="001C00AD"/>
    <w:rsid w:val="001C3E7F"/>
    <w:rsid w:val="001C5A86"/>
    <w:rsid w:val="001C6867"/>
    <w:rsid w:val="001D006F"/>
    <w:rsid w:val="001D0251"/>
    <w:rsid w:val="001D0AFF"/>
    <w:rsid w:val="001D156C"/>
    <w:rsid w:val="001D1B16"/>
    <w:rsid w:val="001D20B7"/>
    <w:rsid w:val="001D4901"/>
    <w:rsid w:val="001D5161"/>
    <w:rsid w:val="001D6540"/>
    <w:rsid w:val="001E4021"/>
    <w:rsid w:val="001E4705"/>
    <w:rsid w:val="001E4978"/>
    <w:rsid w:val="001E624C"/>
    <w:rsid w:val="001E6413"/>
    <w:rsid w:val="001E6CD1"/>
    <w:rsid w:val="001E7CB9"/>
    <w:rsid w:val="001F06DD"/>
    <w:rsid w:val="001F1E71"/>
    <w:rsid w:val="001F2E7F"/>
    <w:rsid w:val="001F5BB8"/>
    <w:rsid w:val="001F6DC3"/>
    <w:rsid w:val="00200C77"/>
    <w:rsid w:val="002011AF"/>
    <w:rsid w:val="00201707"/>
    <w:rsid w:val="002036DC"/>
    <w:rsid w:val="0020470F"/>
    <w:rsid w:val="00211718"/>
    <w:rsid w:val="00212BBE"/>
    <w:rsid w:val="00215FF4"/>
    <w:rsid w:val="00220507"/>
    <w:rsid w:val="00220610"/>
    <w:rsid w:val="00220A5F"/>
    <w:rsid w:val="00232B2D"/>
    <w:rsid w:val="00232CEC"/>
    <w:rsid w:val="00233D2D"/>
    <w:rsid w:val="00234D21"/>
    <w:rsid w:val="00247F31"/>
    <w:rsid w:val="00250B6B"/>
    <w:rsid w:val="002529CB"/>
    <w:rsid w:val="002617CB"/>
    <w:rsid w:val="00272CA3"/>
    <w:rsid w:val="002749E9"/>
    <w:rsid w:val="00276293"/>
    <w:rsid w:val="002779E4"/>
    <w:rsid w:val="00280788"/>
    <w:rsid w:val="002825CA"/>
    <w:rsid w:val="002964B4"/>
    <w:rsid w:val="00297753"/>
    <w:rsid w:val="00297F64"/>
    <w:rsid w:val="002A4667"/>
    <w:rsid w:val="002A5266"/>
    <w:rsid w:val="002B14B0"/>
    <w:rsid w:val="002B1B8E"/>
    <w:rsid w:val="002B3D84"/>
    <w:rsid w:val="002B7C91"/>
    <w:rsid w:val="002C3684"/>
    <w:rsid w:val="002C4A83"/>
    <w:rsid w:val="002C6210"/>
    <w:rsid w:val="002D0649"/>
    <w:rsid w:val="002D2F65"/>
    <w:rsid w:val="002D4551"/>
    <w:rsid w:val="002D4634"/>
    <w:rsid w:val="002D6C9C"/>
    <w:rsid w:val="002E1B19"/>
    <w:rsid w:val="002E36E2"/>
    <w:rsid w:val="002E5412"/>
    <w:rsid w:val="002E7D06"/>
    <w:rsid w:val="002F3436"/>
    <w:rsid w:val="002F3A48"/>
    <w:rsid w:val="002F4887"/>
    <w:rsid w:val="002F5254"/>
    <w:rsid w:val="002F621C"/>
    <w:rsid w:val="002F6A6D"/>
    <w:rsid w:val="00302031"/>
    <w:rsid w:val="00303A02"/>
    <w:rsid w:val="00305761"/>
    <w:rsid w:val="00305A91"/>
    <w:rsid w:val="00305AF2"/>
    <w:rsid w:val="00305C08"/>
    <w:rsid w:val="00306F9D"/>
    <w:rsid w:val="0031008E"/>
    <w:rsid w:val="00311D57"/>
    <w:rsid w:val="00311D79"/>
    <w:rsid w:val="00315C13"/>
    <w:rsid w:val="0031763A"/>
    <w:rsid w:val="0032038F"/>
    <w:rsid w:val="00322FB1"/>
    <w:rsid w:val="00323652"/>
    <w:rsid w:val="003238A1"/>
    <w:rsid w:val="003241E7"/>
    <w:rsid w:val="00324AC4"/>
    <w:rsid w:val="00326173"/>
    <w:rsid w:val="00333F13"/>
    <w:rsid w:val="003344AC"/>
    <w:rsid w:val="00335FAC"/>
    <w:rsid w:val="00340EAE"/>
    <w:rsid w:val="003413FB"/>
    <w:rsid w:val="00342662"/>
    <w:rsid w:val="0034348A"/>
    <w:rsid w:val="003450BE"/>
    <w:rsid w:val="00347BD9"/>
    <w:rsid w:val="00347FDF"/>
    <w:rsid w:val="00350A78"/>
    <w:rsid w:val="0035176A"/>
    <w:rsid w:val="003525D4"/>
    <w:rsid w:val="00353BB4"/>
    <w:rsid w:val="00356E3D"/>
    <w:rsid w:val="00361FF9"/>
    <w:rsid w:val="00363551"/>
    <w:rsid w:val="00366E0D"/>
    <w:rsid w:val="00370AB5"/>
    <w:rsid w:val="00375C3E"/>
    <w:rsid w:val="00392F4B"/>
    <w:rsid w:val="003953D5"/>
    <w:rsid w:val="003962DD"/>
    <w:rsid w:val="003A1541"/>
    <w:rsid w:val="003A2DD4"/>
    <w:rsid w:val="003A2FE2"/>
    <w:rsid w:val="003A3692"/>
    <w:rsid w:val="003A573A"/>
    <w:rsid w:val="003A67C4"/>
    <w:rsid w:val="003B0C7E"/>
    <w:rsid w:val="003B5475"/>
    <w:rsid w:val="003C02C0"/>
    <w:rsid w:val="003C0485"/>
    <w:rsid w:val="003C0518"/>
    <w:rsid w:val="003C15AE"/>
    <w:rsid w:val="003C1FBF"/>
    <w:rsid w:val="003C359D"/>
    <w:rsid w:val="003C3A76"/>
    <w:rsid w:val="003C643B"/>
    <w:rsid w:val="003C6C45"/>
    <w:rsid w:val="003C77E9"/>
    <w:rsid w:val="003D290F"/>
    <w:rsid w:val="003D2A79"/>
    <w:rsid w:val="003D36BA"/>
    <w:rsid w:val="003D46C4"/>
    <w:rsid w:val="003D6DDE"/>
    <w:rsid w:val="003E10B8"/>
    <w:rsid w:val="003E19AD"/>
    <w:rsid w:val="003E1F2F"/>
    <w:rsid w:val="003E33A2"/>
    <w:rsid w:val="003E6197"/>
    <w:rsid w:val="003E65B4"/>
    <w:rsid w:val="003F269B"/>
    <w:rsid w:val="003F41EB"/>
    <w:rsid w:val="003F548D"/>
    <w:rsid w:val="00414742"/>
    <w:rsid w:val="00414DB3"/>
    <w:rsid w:val="004156C1"/>
    <w:rsid w:val="0042172C"/>
    <w:rsid w:val="00427892"/>
    <w:rsid w:val="00431D2D"/>
    <w:rsid w:val="0043284C"/>
    <w:rsid w:val="00434273"/>
    <w:rsid w:val="00435952"/>
    <w:rsid w:val="00435BE1"/>
    <w:rsid w:val="00436122"/>
    <w:rsid w:val="004369FB"/>
    <w:rsid w:val="0044377C"/>
    <w:rsid w:val="00445C4B"/>
    <w:rsid w:val="00457AD8"/>
    <w:rsid w:val="004616FB"/>
    <w:rsid w:val="00462FA5"/>
    <w:rsid w:val="00463207"/>
    <w:rsid w:val="0046436B"/>
    <w:rsid w:val="004644CE"/>
    <w:rsid w:val="00466607"/>
    <w:rsid w:val="00474B02"/>
    <w:rsid w:val="004756CF"/>
    <w:rsid w:val="00476C3D"/>
    <w:rsid w:val="00481D29"/>
    <w:rsid w:val="00482A0C"/>
    <w:rsid w:val="00483BD5"/>
    <w:rsid w:val="00485973"/>
    <w:rsid w:val="00490D05"/>
    <w:rsid w:val="00491291"/>
    <w:rsid w:val="004924E3"/>
    <w:rsid w:val="004932A6"/>
    <w:rsid w:val="00494B0E"/>
    <w:rsid w:val="004A0B01"/>
    <w:rsid w:val="004A62CC"/>
    <w:rsid w:val="004B019A"/>
    <w:rsid w:val="004B0A02"/>
    <w:rsid w:val="004B2A77"/>
    <w:rsid w:val="004C1E14"/>
    <w:rsid w:val="004C36AE"/>
    <w:rsid w:val="004D1A44"/>
    <w:rsid w:val="004D1C25"/>
    <w:rsid w:val="004D4B04"/>
    <w:rsid w:val="004D4EBE"/>
    <w:rsid w:val="004D5C51"/>
    <w:rsid w:val="004D77FF"/>
    <w:rsid w:val="004E0084"/>
    <w:rsid w:val="004E52A1"/>
    <w:rsid w:val="004E6C45"/>
    <w:rsid w:val="004E7670"/>
    <w:rsid w:val="004F02AD"/>
    <w:rsid w:val="004F21A8"/>
    <w:rsid w:val="004F2468"/>
    <w:rsid w:val="004F31E4"/>
    <w:rsid w:val="004F4133"/>
    <w:rsid w:val="005002E0"/>
    <w:rsid w:val="00502452"/>
    <w:rsid w:val="005030CC"/>
    <w:rsid w:val="005143CE"/>
    <w:rsid w:val="005144EF"/>
    <w:rsid w:val="00515528"/>
    <w:rsid w:val="00516ADC"/>
    <w:rsid w:val="00522DF5"/>
    <w:rsid w:val="005335A0"/>
    <w:rsid w:val="00533FA1"/>
    <w:rsid w:val="0053522A"/>
    <w:rsid w:val="00540434"/>
    <w:rsid w:val="00542252"/>
    <w:rsid w:val="00543ADF"/>
    <w:rsid w:val="005476A0"/>
    <w:rsid w:val="00551319"/>
    <w:rsid w:val="005534A0"/>
    <w:rsid w:val="00553E0F"/>
    <w:rsid w:val="005544E9"/>
    <w:rsid w:val="0055514E"/>
    <w:rsid w:val="005552AC"/>
    <w:rsid w:val="005558A0"/>
    <w:rsid w:val="00564343"/>
    <w:rsid w:val="005654F3"/>
    <w:rsid w:val="00566E00"/>
    <w:rsid w:val="005678DC"/>
    <w:rsid w:val="00573C09"/>
    <w:rsid w:val="005865F2"/>
    <w:rsid w:val="00591AD4"/>
    <w:rsid w:val="00591DFB"/>
    <w:rsid w:val="005932DF"/>
    <w:rsid w:val="005A0468"/>
    <w:rsid w:val="005A1093"/>
    <w:rsid w:val="005A1703"/>
    <w:rsid w:val="005A1CC3"/>
    <w:rsid w:val="005A2A11"/>
    <w:rsid w:val="005A2ADD"/>
    <w:rsid w:val="005A3EE5"/>
    <w:rsid w:val="005A6B6C"/>
    <w:rsid w:val="005A6F83"/>
    <w:rsid w:val="005B09D9"/>
    <w:rsid w:val="005B4454"/>
    <w:rsid w:val="005B4A0D"/>
    <w:rsid w:val="005B6664"/>
    <w:rsid w:val="005C17B2"/>
    <w:rsid w:val="005C1D30"/>
    <w:rsid w:val="005C44F7"/>
    <w:rsid w:val="005C4746"/>
    <w:rsid w:val="005C4FBC"/>
    <w:rsid w:val="005C5252"/>
    <w:rsid w:val="005D7E35"/>
    <w:rsid w:val="005E1359"/>
    <w:rsid w:val="005E300D"/>
    <w:rsid w:val="005E6C3C"/>
    <w:rsid w:val="005E7EC0"/>
    <w:rsid w:val="005F3F06"/>
    <w:rsid w:val="005F4E10"/>
    <w:rsid w:val="0060054C"/>
    <w:rsid w:val="006006D1"/>
    <w:rsid w:val="00600FF3"/>
    <w:rsid w:val="00601C35"/>
    <w:rsid w:val="00604373"/>
    <w:rsid w:val="006046AF"/>
    <w:rsid w:val="006047AB"/>
    <w:rsid w:val="00606440"/>
    <w:rsid w:val="00611DAB"/>
    <w:rsid w:val="00613BDC"/>
    <w:rsid w:val="00615371"/>
    <w:rsid w:val="00623379"/>
    <w:rsid w:val="00623B0D"/>
    <w:rsid w:val="00623B9F"/>
    <w:rsid w:val="006251A0"/>
    <w:rsid w:val="00630B43"/>
    <w:rsid w:val="0063452E"/>
    <w:rsid w:val="006409B4"/>
    <w:rsid w:val="006414EF"/>
    <w:rsid w:val="00642A1D"/>
    <w:rsid w:val="00646BD5"/>
    <w:rsid w:val="0064759F"/>
    <w:rsid w:val="006508D1"/>
    <w:rsid w:val="00653E9B"/>
    <w:rsid w:val="006542E5"/>
    <w:rsid w:val="0066194B"/>
    <w:rsid w:val="00663F24"/>
    <w:rsid w:val="006641EE"/>
    <w:rsid w:val="00664B57"/>
    <w:rsid w:val="00665E64"/>
    <w:rsid w:val="00666372"/>
    <w:rsid w:val="0067024C"/>
    <w:rsid w:val="0067097F"/>
    <w:rsid w:val="006720DF"/>
    <w:rsid w:val="00674909"/>
    <w:rsid w:val="006755B1"/>
    <w:rsid w:val="006756D8"/>
    <w:rsid w:val="00676323"/>
    <w:rsid w:val="006767E7"/>
    <w:rsid w:val="00686AE2"/>
    <w:rsid w:val="0068766A"/>
    <w:rsid w:val="00690237"/>
    <w:rsid w:val="006922AA"/>
    <w:rsid w:val="006927F1"/>
    <w:rsid w:val="006950FB"/>
    <w:rsid w:val="00697331"/>
    <w:rsid w:val="006A36BF"/>
    <w:rsid w:val="006A3F56"/>
    <w:rsid w:val="006A6AC3"/>
    <w:rsid w:val="006A71CB"/>
    <w:rsid w:val="006B1076"/>
    <w:rsid w:val="006B186E"/>
    <w:rsid w:val="006B18AB"/>
    <w:rsid w:val="006B201A"/>
    <w:rsid w:val="006B4978"/>
    <w:rsid w:val="006B5C03"/>
    <w:rsid w:val="006B5D25"/>
    <w:rsid w:val="006C1637"/>
    <w:rsid w:val="006C4B00"/>
    <w:rsid w:val="006C4DFD"/>
    <w:rsid w:val="006C6D3E"/>
    <w:rsid w:val="006D44AC"/>
    <w:rsid w:val="006D5865"/>
    <w:rsid w:val="006D7B08"/>
    <w:rsid w:val="006E13EA"/>
    <w:rsid w:val="006E6DC7"/>
    <w:rsid w:val="006F0B70"/>
    <w:rsid w:val="006F14F2"/>
    <w:rsid w:val="007035AB"/>
    <w:rsid w:val="00703AB9"/>
    <w:rsid w:val="0070487C"/>
    <w:rsid w:val="00704BAB"/>
    <w:rsid w:val="00704FEF"/>
    <w:rsid w:val="00706378"/>
    <w:rsid w:val="00712080"/>
    <w:rsid w:val="007140D3"/>
    <w:rsid w:val="0071521C"/>
    <w:rsid w:val="0072125D"/>
    <w:rsid w:val="00726070"/>
    <w:rsid w:val="00726D2B"/>
    <w:rsid w:val="00733C30"/>
    <w:rsid w:val="007348C5"/>
    <w:rsid w:val="00736993"/>
    <w:rsid w:val="00737985"/>
    <w:rsid w:val="00740693"/>
    <w:rsid w:val="00741887"/>
    <w:rsid w:val="00742410"/>
    <w:rsid w:val="00746DA5"/>
    <w:rsid w:val="0075058A"/>
    <w:rsid w:val="00750F24"/>
    <w:rsid w:val="00756963"/>
    <w:rsid w:val="00756FF8"/>
    <w:rsid w:val="00760562"/>
    <w:rsid w:val="00760CE5"/>
    <w:rsid w:val="00761A4A"/>
    <w:rsid w:val="00765D7A"/>
    <w:rsid w:val="007663A8"/>
    <w:rsid w:val="00767B3E"/>
    <w:rsid w:val="00773E98"/>
    <w:rsid w:val="00776328"/>
    <w:rsid w:val="007776BF"/>
    <w:rsid w:val="0078281F"/>
    <w:rsid w:val="0079478D"/>
    <w:rsid w:val="007A1AA8"/>
    <w:rsid w:val="007A2DDF"/>
    <w:rsid w:val="007A44A4"/>
    <w:rsid w:val="007B15EC"/>
    <w:rsid w:val="007B2282"/>
    <w:rsid w:val="007B2E23"/>
    <w:rsid w:val="007B3EB8"/>
    <w:rsid w:val="007C0B4C"/>
    <w:rsid w:val="007C128D"/>
    <w:rsid w:val="007C3CB9"/>
    <w:rsid w:val="007C52D0"/>
    <w:rsid w:val="007C61A9"/>
    <w:rsid w:val="007D1B84"/>
    <w:rsid w:val="007D2987"/>
    <w:rsid w:val="007D40E1"/>
    <w:rsid w:val="007E17E2"/>
    <w:rsid w:val="007E1EFD"/>
    <w:rsid w:val="007E570E"/>
    <w:rsid w:val="007E59C3"/>
    <w:rsid w:val="007E7A4B"/>
    <w:rsid w:val="007F05C9"/>
    <w:rsid w:val="007F0D50"/>
    <w:rsid w:val="00801129"/>
    <w:rsid w:val="0080159F"/>
    <w:rsid w:val="00802089"/>
    <w:rsid w:val="0080283A"/>
    <w:rsid w:val="00804B14"/>
    <w:rsid w:val="0080507B"/>
    <w:rsid w:val="00811041"/>
    <w:rsid w:val="008133FB"/>
    <w:rsid w:val="00814E04"/>
    <w:rsid w:val="00817CD3"/>
    <w:rsid w:val="008217B2"/>
    <w:rsid w:val="00821C32"/>
    <w:rsid w:val="008250F4"/>
    <w:rsid w:val="0082620F"/>
    <w:rsid w:val="00827E02"/>
    <w:rsid w:val="00831451"/>
    <w:rsid w:val="008348AF"/>
    <w:rsid w:val="00837DC9"/>
    <w:rsid w:val="00837E77"/>
    <w:rsid w:val="00841420"/>
    <w:rsid w:val="0084463D"/>
    <w:rsid w:val="00847473"/>
    <w:rsid w:val="008505DB"/>
    <w:rsid w:val="0085071E"/>
    <w:rsid w:val="00850793"/>
    <w:rsid w:val="008536EE"/>
    <w:rsid w:val="00854E30"/>
    <w:rsid w:val="00857D84"/>
    <w:rsid w:val="00867895"/>
    <w:rsid w:val="00870622"/>
    <w:rsid w:val="008727C1"/>
    <w:rsid w:val="00874E2F"/>
    <w:rsid w:val="00884BE7"/>
    <w:rsid w:val="00886A72"/>
    <w:rsid w:val="00887CC0"/>
    <w:rsid w:val="008948D8"/>
    <w:rsid w:val="008A2EF1"/>
    <w:rsid w:val="008A3EB1"/>
    <w:rsid w:val="008A534F"/>
    <w:rsid w:val="008B6C15"/>
    <w:rsid w:val="008B78A4"/>
    <w:rsid w:val="008C008E"/>
    <w:rsid w:val="008C0BD8"/>
    <w:rsid w:val="008C39CA"/>
    <w:rsid w:val="008C6284"/>
    <w:rsid w:val="008C666E"/>
    <w:rsid w:val="008D2239"/>
    <w:rsid w:val="008D5B6A"/>
    <w:rsid w:val="008D5C16"/>
    <w:rsid w:val="008E0F95"/>
    <w:rsid w:val="008E4327"/>
    <w:rsid w:val="008E79BF"/>
    <w:rsid w:val="008F1E3F"/>
    <w:rsid w:val="008F28C7"/>
    <w:rsid w:val="008F3AE7"/>
    <w:rsid w:val="008F566D"/>
    <w:rsid w:val="009000F1"/>
    <w:rsid w:val="009018F9"/>
    <w:rsid w:val="00903892"/>
    <w:rsid w:val="00904998"/>
    <w:rsid w:val="009078ED"/>
    <w:rsid w:val="00907E2C"/>
    <w:rsid w:val="009103CC"/>
    <w:rsid w:val="00911101"/>
    <w:rsid w:val="009115FD"/>
    <w:rsid w:val="00913F81"/>
    <w:rsid w:val="009156E6"/>
    <w:rsid w:val="0092181E"/>
    <w:rsid w:val="0092592A"/>
    <w:rsid w:val="00932DF3"/>
    <w:rsid w:val="00933A60"/>
    <w:rsid w:val="00934DEB"/>
    <w:rsid w:val="00936277"/>
    <w:rsid w:val="00941DB6"/>
    <w:rsid w:val="009425E2"/>
    <w:rsid w:val="0094533C"/>
    <w:rsid w:val="0094756F"/>
    <w:rsid w:val="00950233"/>
    <w:rsid w:val="00950B6F"/>
    <w:rsid w:val="00954125"/>
    <w:rsid w:val="009551B1"/>
    <w:rsid w:val="00956119"/>
    <w:rsid w:val="00962BE2"/>
    <w:rsid w:val="0096569F"/>
    <w:rsid w:val="00966A0A"/>
    <w:rsid w:val="009672A7"/>
    <w:rsid w:val="009711C6"/>
    <w:rsid w:val="00977C63"/>
    <w:rsid w:val="00980807"/>
    <w:rsid w:val="009817A9"/>
    <w:rsid w:val="00986D47"/>
    <w:rsid w:val="00987151"/>
    <w:rsid w:val="00992C6A"/>
    <w:rsid w:val="00997960"/>
    <w:rsid w:val="009A5076"/>
    <w:rsid w:val="009A51EF"/>
    <w:rsid w:val="009A57B0"/>
    <w:rsid w:val="009A59A7"/>
    <w:rsid w:val="009A64AE"/>
    <w:rsid w:val="009A6B08"/>
    <w:rsid w:val="009A79D3"/>
    <w:rsid w:val="009B065F"/>
    <w:rsid w:val="009B07B3"/>
    <w:rsid w:val="009B0DE2"/>
    <w:rsid w:val="009B1BF9"/>
    <w:rsid w:val="009B3FE9"/>
    <w:rsid w:val="009B49AC"/>
    <w:rsid w:val="009B5403"/>
    <w:rsid w:val="009B5935"/>
    <w:rsid w:val="009C34F6"/>
    <w:rsid w:val="009C65C1"/>
    <w:rsid w:val="009D1465"/>
    <w:rsid w:val="009D1E98"/>
    <w:rsid w:val="009D306D"/>
    <w:rsid w:val="009D33C3"/>
    <w:rsid w:val="009D3ECF"/>
    <w:rsid w:val="009E4BEA"/>
    <w:rsid w:val="009E60AB"/>
    <w:rsid w:val="009E7327"/>
    <w:rsid w:val="009F1B6F"/>
    <w:rsid w:val="009F43C2"/>
    <w:rsid w:val="009F6123"/>
    <w:rsid w:val="009F61B6"/>
    <w:rsid w:val="009F7330"/>
    <w:rsid w:val="00A00052"/>
    <w:rsid w:val="00A011A2"/>
    <w:rsid w:val="00A035C0"/>
    <w:rsid w:val="00A035C8"/>
    <w:rsid w:val="00A050B2"/>
    <w:rsid w:val="00A14148"/>
    <w:rsid w:val="00A14201"/>
    <w:rsid w:val="00A1636F"/>
    <w:rsid w:val="00A2134E"/>
    <w:rsid w:val="00A21D0D"/>
    <w:rsid w:val="00A23C06"/>
    <w:rsid w:val="00A243DC"/>
    <w:rsid w:val="00A278E7"/>
    <w:rsid w:val="00A3785F"/>
    <w:rsid w:val="00A40D4F"/>
    <w:rsid w:val="00A42248"/>
    <w:rsid w:val="00A4252A"/>
    <w:rsid w:val="00A502E7"/>
    <w:rsid w:val="00A50325"/>
    <w:rsid w:val="00A506FB"/>
    <w:rsid w:val="00A5374F"/>
    <w:rsid w:val="00A54F36"/>
    <w:rsid w:val="00A55624"/>
    <w:rsid w:val="00A558B9"/>
    <w:rsid w:val="00A61044"/>
    <w:rsid w:val="00A61E05"/>
    <w:rsid w:val="00A621EC"/>
    <w:rsid w:val="00A65545"/>
    <w:rsid w:val="00A704C6"/>
    <w:rsid w:val="00A704DC"/>
    <w:rsid w:val="00A717E1"/>
    <w:rsid w:val="00A71F44"/>
    <w:rsid w:val="00A7599D"/>
    <w:rsid w:val="00A76C61"/>
    <w:rsid w:val="00A82856"/>
    <w:rsid w:val="00A82BCC"/>
    <w:rsid w:val="00A839E6"/>
    <w:rsid w:val="00A8406F"/>
    <w:rsid w:val="00A8407E"/>
    <w:rsid w:val="00A86BBE"/>
    <w:rsid w:val="00A87631"/>
    <w:rsid w:val="00A87BEE"/>
    <w:rsid w:val="00A90BC8"/>
    <w:rsid w:val="00A94BDF"/>
    <w:rsid w:val="00A952E5"/>
    <w:rsid w:val="00A96D39"/>
    <w:rsid w:val="00A97966"/>
    <w:rsid w:val="00AB04C2"/>
    <w:rsid w:val="00AB0612"/>
    <w:rsid w:val="00AB23A6"/>
    <w:rsid w:val="00AB645F"/>
    <w:rsid w:val="00AC3988"/>
    <w:rsid w:val="00AC569B"/>
    <w:rsid w:val="00AD1452"/>
    <w:rsid w:val="00AD1DAF"/>
    <w:rsid w:val="00AD3990"/>
    <w:rsid w:val="00AD54A2"/>
    <w:rsid w:val="00AD7D5E"/>
    <w:rsid w:val="00AE0534"/>
    <w:rsid w:val="00AE1CB4"/>
    <w:rsid w:val="00AE5DC9"/>
    <w:rsid w:val="00AE7B55"/>
    <w:rsid w:val="00AE7F42"/>
    <w:rsid w:val="00AF1F1F"/>
    <w:rsid w:val="00AF3416"/>
    <w:rsid w:val="00AF4A38"/>
    <w:rsid w:val="00AF5915"/>
    <w:rsid w:val="00B01305"/>
    <w:rsid w:val="00B04124"/>
    <w:rsid w:val="00B07590"/>
    <w:rsid w:val="00B12052"/>
    <w:rsid w:val="00B13CF9"/>
    <w:rsid w:val="00B141CD"/>
    <w:rsid w:val="00B1434F"/>
    <w:rsid w:val="00B143A4"/>
    <w:rsid w:val="00B17107"/>
    <w:rsid w:val="00B20047"/>
    <w:rsid w:val="00B20CBE"/>
    <w:rsid w:val="00B24ECA"/>
    <w:rsid w:val="00B34EAD"/>
    <w:rsid w:val="00B37317"/>
    <w:rsid w:val="00B37DEE"/>
    <w:rsid w:val="00B41EAC"/>
    <w:rsid w:val="00B43287"/>
    <w:rsid w:val="00B44E53"/>
    <w:rsid w:val="00B50F05"/>
    <w:rsid w:val="00B51DC0"/>
    <w:rsid w:val="00B56D63"/>
    <w:rsid w:val="00B64785"/>
    <w:rsid w:val="00B66FEA"/>
    <w:rsid w:val="00B67D82"/>
    <w:rsid w:val="00B73B2A"/>
    <w:rsid w:val="00B7462D"/>
    <w:rsid w:val="00B75DF8"/>
    <w:rsid w:val="00B7610A"/>
    <w:rsid w:val="00B76373"/>
    <w:rsid w:val="00B771B5"/>
    <w:rsid w:val="00B81C17"/>
    <w:rsid w:val="00B83AE8"/>
    <w:rsid w:val="00B852B7"/>
    <w:rsid w:val="00B85625"/>
    <w:rsid w:val="00B86F38"/>
    <w:rsid w:val="00B872F4"/>
    <w:rsid w:val="00B929ED"/>
    <w:rsid w:val="00B94B4D"/>
    <w:rsid w:val="00BA0090"/>
    <w:rsid w:val="00BA2351"/>
    <w:rsid w:val="00BA3701"/>
    <w:rsid w:val="00BA3731"/>
    <w:rsid w:val="00BA40CE"/>
    <w:rsid w:val="00BA694A"/>
    <w:rsid w:val="00BB4A6B"/>
    <w:rsid w:val="00BB521B"/>
    <w:rsid w:val="00BB598C"/>
    <w:rsid w:val="00BB5B30"/>
    <w:rsid w:val="00BB6598"/>
    <w:rsid w:val="00BB77D3"/>
    <w:rsid w:val="00BC2ADF"/>
    <w:rsid w:val="00BC4511"/>
    <w:rsid w:val="00BC63E3"/>
    <w:rsid w:val="00BC6BB2"/>
    <w:rsid w:val="00BC6DEB"/>
    <w:rsid w:val="00BC7665"/>
    <w:rsid w:val="00BD13A8"/>
    <w:rsid w:val="00BD6FB0"/>
    <w:rsid w:val="00BD71A1"/>
    <w:rsid w:val="00BD7934"/>
    <w:rsid w:val="00BE0578"/>
    <w:rsid w:val="00BF0088"/>
    <w:rsid w:val="00BF0A2F"/>
    <w:rsid w:val="00C00BFA"/>
    <w:rsid w:val="00C02461"/>
    <w:rsid w:val="00C02ADD"/>
    <w:rsid w:val="00C03BBF"/>
    <w:rsid w:val="00C04B28"/>
    <w:rsid w:val="00C06EA6"/>
    <w:rsid w:val="00C12E00"/>
    <w:rsid w:val="00C13DC1"/>
    <w:rsid w:val="00C15144"/>
    <w:rsid w:val="00C21ABF"/>
    <w:rsid w:val="00C224E7"/>
    <w:rsid w:val="00C22613"/>
    <w:rsid w:val="00C25BE1"/>
    <w:rsid w:val="00C267EB"/>
    <w:rsid w:val="00C26B78"/>
    <w:rsid w:val="00C30F0E"/>
    <w:rsid w:val="00C3446A"/>
    <w:rsid w:val="00C3772C"/>
    <w:rsid w:val="00C44BF5"/>
    <w:rsid w:val="00C54820"/>
    <w:rsid w:val="00C55CB0"/>
    <w:rsid w:val="00C56ECA"/>
    <w:rsid w:val="00C57135"/>
    <w:rsid w:val="00C616E4"/>
    <w:rsid w:val="00C626FA"/>
    <w:rsid w:val="00C63FAA"/>
    <w:rsid w:val="00C653C2"/>
    <w:rsid w:val="00C660F7"/>
    <w:rsid w:val="00C6747B"/>
    <w:rsid w:val="00C7187A"/>
    <w:rsid w:val="00C75463"/>
    <w:rsid w:val="00C77FE9"/>
    <w:rsid w:val="00C804ED"/>
    <w:rsid w:val="00C80828"/>
    <w:rsid w:val="00C80E51"/>
    <w:rsid w:val="00C83033"/>
    <w:rsid w:val="00C876A9"/>
    <w:rsid w:val="00CA05C0"/>
    <w:rsid w:val="00CA25C6"/>
    <w:rsid w:val="00CA2680"/>
    <w:rsid w:val="00CA5AE8"/>
    <w:rsid w:val="00CA62B9"/>
    <w:rsid w:val="00CA7349"/>
    <w:rsid w:val="00CB0EFB"/>
    <w:rsid w:val="00CB1948"/>
    <w:rsid w:val="00CC3746"/>
    <w:rsid w:val="00CC755C"/>
    <w:rsid w:val="00CC7C1F"/>
    <w:rsid w:val="00CD0CD4"/>
    <w:rsid w:val="00CD4079"/>
    <w:rsid w:val="00CD50AF"/>
    <w:rsid w:val="00CD62F1"/>
    <w:rsid w:val="00CE0A99"/>
    <w:rsid w:val="00CE268A"/>
    <w:rsid w:val="00CE4D2F"/>
    <w:rsid w:val="00CF268C"/>
    <w:rsid w:val="00CF481D"/>
    <w:rsid w:val="00CF60D8"/>
    <w:rsid w:val="00CF6C2B"/>
    <w:rsid w:val="00CF6C7B"/>
    <w:rsid w:val="00CF6FA5"/>
    <w:rsid w:val="00D00F73"/>
    <w:rsid w:val="00D011DE"/>
    <w:rsid w:val="00D07591"/>
    <w:rsid w:val="00D11D06"/>
    <w:rsid w:val="00D15150"/>
    <w:rsid w:val="00D21E7A"/>
    <w:rsid w:val="00D23B87"/>
    <w:rsid w:val="00D2747C"/>
    <w:rsid w:val="00D30905"/>
    <w:rsid w:val="00D31489"/>
    <w:rsid w:val="00D33B75"/>
    <w:rsid w:val="00D343F0"/>
    <w:rsid w:val="00D507DE"/>
    <w:rsid w:val="00D528F6"/>
    <w:rsid w:val="00D5409E"/>
    <w:rsid w:val="00D5427C"/>
    <w:rsid w:val="00D54A1D"/>
    <w:rsid w:val="00D55438"/>
    <w:rsid w:val="00D5655E"/>
    <w:rsid w:val="00D6194D"/>
    <w:rsid w:val="00D64015"/>
    <w:rsid w:val="00D658A1"/>
    <w:rsid w:val="00D65C98"/>
    <w:rsid w:val="00D6653A"/>
    <w:rsid w:val="00D73765"/>
    <w:rsid w:val="00D74B3E"/>
    <w:rsid w:val="00D7689D"/>
    <w:rsid w:val="00D8355C"/>
    <w:rsid w:val="00D84FB1"/>
    <w:rsid w:val="00D91BB9"/>
    <w:rsid w:val="00D9610A"/>
    <w:rsid w:val="00DA0237"/>
    <w:rsid w:val="00DA109D"/>
    <w:rsid w:val="00DA66BB"/>
    <w:rsid w:val="00DA6DF2"/>
    <w:rsid w:val="00DB2905"/>
    <w:rsid w:val="00DB3ACD"/>
    <w:rsid w:val="00DB40AF"/>
    <w:rsid w:val="00DB4CC4"/>
    <w:rsid w:val="00DB4E32"/>
    <w:rsid w:val="00DC10AE"/>
    <w:rsid w:val="00DC291B"/>
    <w:rsid w:val="00DC3FE8"/>
    <w:rsid w:val="00DD31F7"/>
    <w:rsid w:val="00DD4590"/>
    <w:rsid w:val="00DD6724"/>
    <w:rsid w:val="00DD6ADE"/>
    <w:rsid w:val="00DE00B5"/>
    <w:rsid w:val="00DE7A33"/>
    <w:rsid w:val="00DF0D48"/>
    <w:rsid w:val="00DF30C6"/>
    <w:rsid w:val="00DF4669"/>
    <w:rsid w:val="00DF56D7"/>
    <w:rsid w:val="00E00E26"/>
    <w:rsid w:val="00E01B6F"/>
    <w:rsid w:val="00E01C31"/>
    <w:rsid w:val="00E04AB4"/>
    <w:rsid w:val="00E06E38"/>
    <w:rsid w:val="00E074B1"/>
    <w:rsid w:val="00E100E3"/>
    <w:rsid w:val="00E1072C"/>
    <w:rsid w:val="00E14221"/>
    <w:rsid w:val="00E2056C"/>
    <w:rsid w:val="00E2273F"/>
    <w:rsid w:val="00E22796"/>
    <w:rsid w:val="00E25BCC"/>
    <w:rsid w:val="00E30CE8"/>
    <w:rsid w:val="00E31A1F"/>
    <w:rsid w:val="00E32566"/>
    <w:rsid w:val="00E3462C"/>
    <w:rsid w:val="00E37D43"/>
    <w:rsid w:val="00E417CD"/>
    <w:rsid w:val="00E424AE"/>
    <w:rsid w:val="00E427D0"/>
    <w:rsid w:val="00E42CA3"/>
    <w:rsid w:val="00E4328E"/>
    <w:rsid w:val="00E44479"/>
    <w:rsid w:val="00E47BB3"/>
    <w:rsid w:val="00E515DB"/>
    <w:rsid w:val="00E51B62"/>
    <w:rsid w:val="00E62529"/>
    <w:rsid w:val="00E629CC"/>
    <w:rsid w:val="00E62C95"/>
    <w:rsid w:val="00E632E0"/>
    <w:rsid w:val="00E65A5E"/>
    <w:rsid w:val="00E75050"/>
    <w:rsid w:val="00E75729"/>
    <w:rsid w:val="00E8490C"/>
    <w:rsid w:val="00E86B1C"/>
    <w:rsid w:val="00E92243"/>
    <w:rsid w:val="00E933B0"/>
    <w:rsid w:val="00EA5991"/>
    <w:rsid w:val="00EA7547"/>
    <w:rsid w:val="00EA7F47"/>
    <w:rsid w:val="00EB1B61"/>
    <w:rsid w:val="00EB30BA"/>
    <w:rsid w:val="00EB6DC6"/>
    <w:rsid w:val="00EC4F84"/>
    <w:rsid w:val="00ED0463"/>
    <w:rsid w:val="00ED1072"/>
    <w:rsid w:val="00ED24FA"/>
    <w:rsid w:val="00EE13F4"/>
    <w:rsid w:val="00EE2F25"/>
    <w:rsid w:val="00EE3469"/>
    <w:rsid w:val="00EE76A6"/>
    <w:rsid w:val="00EF311B"/>
    <w:rsid w:val="00EF3441"/>
    <w:rsid w:val="00EF4DCA"/>
    <w:rsid w:val="00EF6297"/>
    <w:rsid w:val="00EF6A30"/>
    <w:rsid w:val="00F03D02"/>
    <w:rsid w:val="00F049A7"/>
    <w:rsid w:val="00F05B7D"/>
    <w:rsid w:val="00F10DA0"/>
    <w:rsid w:val="00F10F90"/>
    <w:rsid w:val="00F15273"/>
    <w:rsid w:val="00F17112"/>
    <w:rsid w:val="00F17CD9"/>
    <w:rsid w:val="00F20074"/>
    <w:rsid w:val="00F21CB3"/>
    <w:rsid w:val="00F25EFD"/>
    <w:rsid w:val="00F3155F"/>
    <w:rsid w:val="00F3427D"/>
    <w:rsid w:val="00F347A6"/>
    <w:rsid w:val="00F3690F"/>
    <w:rsid w:val="00F3729D"/>
    <w:rsid w:val="00F42DA9"/>
    <w:rsid w:val="00F42F69"/>
    <w:rsid w:val="00F50EAC"/>
    <w:rsid w:val="00F53388"/>
    <w:rsid w:val="00F559EA"/>
    <w:rsid w:val="00F55A6A"/>
    <w:rsid w:val="00F603D1"/>
    <w:rsid w:val="00F60D07"/>
    <w:rsid w:val="00F61A9F"/>
    <w:rsid w:val="00F64B05"/>
    <w:rsid w:val="00F650AD"/>
    <w:rsid w:val="00F67A2D"/>
    <w:rsid w:val="00F7160F"/>
    <w:rsid w:val="00F72144"/>
    <w:rsid w:val="00F72CEF"/>
    <w:rsid w:val="00F74C68"/>
    <w:rsid w:val="00F75B7E"/>
    <w:rsid w:val="00F77AD3"/>
    <w:rsid w:val="00F82FBE"/>
    <w:rsid w:val="00F83FAE"/>
    <w:rsid w:val="00F84094"/>
    <w:rsid w:val="00F84B20"/>
    <w:rsid w:val="00F84BC8"/>
    <w:rsid w:val="00F97FF4"/>
    <w:rsid w:val="00FA26AE"/>
    <w:rsid w:val="00FA4BD0"/>
    <w:rsid w:val="00FA5BAB"/>
    <w:rsid w:val="00FA72EE"/>
    <w:rsid w:val="00FA784D"/>
    <w:rsid w:val="00FB039F"/>
    <w:rsid w:val="00FB0F54"/>
    <w:rsid w:val="00FB109F"/>
    <w:rsid w:val="00FC140B"/>
    <w:rsid w:val="00FC1BD4"/>
    <w:rsid w:val="00FC4974"/>
    <w:rsid w:val="00FC5352"/>
    <w:rsid w:val="00FC5774"/>
    <w:rsid w:val="00FC6624"/>
    <w:rsid w:val="00FC79C3"/>
    <w:rsid w:val="00FD32AE"/>
    <w:rsid w:val="00FD3AFB"/>
    <w:rsid w:val="00FD4517"/>
    <w:rsid w:val="00FD6917"/>
    <w:rsid w:val="00FD772A"/>
    <w:rsid w:val="00FE193C"/>
    <w:rsid w:val="00FE1D56"/>
    <w:rsid w:val="00FE45E6"/>
    <w:rsid w:val="00FE4E66"/>
    <w:rsid w:val="00FE5986"/>
    <w:rsid w:val="00FE7192"/>
    <w:rsid w:val="00FF2D7B"/>
    <w:rsid w:val="00FF314B"/>
    <w:rsid w:val="00FF3A73"/>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626960"/>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8217B2"/>
    <w:pPr>
      <w:keepNext/>
      <w:keepLines/>
      <w:numPr>
        <w:numId w:val="4"/>
      </w:numPr>
      <w:spacing w:before="480" w:after="240" w:line="276" w:lineRule="auto"/>
      <w:outlineLvl w:val="0"/>
    </w:pPr>
    <w:rPr>
      <w:rFonts w:ascii="Arial" w:eastAsia="Calibri" w:hAnsi="Arial" w:cs="Arial"/>
      <w:b/>
      <w:smallCaps/>
      <w:sz w:val="22"/>
      <w:szCs w:val="22"/>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B2"/>
    <w:rPr>
      <w:rFonts w:ascii="Arial" w:eastAsia="Calibri" w:hAnsi="Arial" w:cs="Arial"/>
      <w:b/>
      <w:smallCaps/>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aliases w:val="Car"/>
    <w:basedOn w:val="Normal"/>
    <w:link w:val="FootnoteTextChar"/>
    <w:semiHidden/>
    <w:rsid w:val="0064759F"/>
    <w:rPr>
      <w:sz w:val="20"/>
      <w:szCs w:val="20"/>
      <w:lang w:eastAsia="en-GB"/>
    </w:rPr>
  </w:style>
  <w:style w:type="character" w:customStyle="1" w:styleId="FootnoteTextChar">
    <w:name w:val="Footnote Text Char"/>
    <w:aliases w:val="Car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NormalWeb">
    <w:name w:val="Normal (Web)"/>
    <w:basedOn w:val="Normal"/>
    <w:rsid w:val="00E62C95"/>
    <w:pPr>
      <w:spacing w:before="100" w:beforeAutospacing="1" w:after="100" w:afterAutospacing="1"/>
    </w:pPr>
    <w:rPr>
      <w:rFonts w:ascii="Arial Unicode MS" w:eastAsia="Arial Unicode MS" w:hAnsi="Arial Unicode MS" w:cs="Times New Roman Bold"/>
      <w:lang w:val="en-US"/>
    </w:rPr>
  </w:style>
  <w:style w:type="paragraph" w:customStyle="1" w:styleId="SectionIXHeader">
    <w:name w:val="Section IX Header"/>
    <w:basedOn w:val="Normal"/>
    <w:rsid w:val="00E62C95"/>
    <w:pPr>
      <w:spacing w:before="240" w:after="240"/>
      <w:jc w:val="center"/>
    </w:pPr>
    <w:rPr>
      <w:rFonts w:ascii="Times New Roman Bold" w:hAnsi="Times New Roman Bold"/>
      <w:b/>
      <w:sz w:val="32"/>
      <w:szCs w:val="20"/>
      <w:lang w:val="en-US"/>
    </w:rPr>
  </w:style>
  <w:style w:type="paragraph" w:customStyle="1" w:styleId="CharChar2">
    <w:name w:val="Char Char2"/>
    <w:basedOn w:val="Normal"/>
    <w:rsid w:val="00E62C95"/>
    <w:pPr>
      <w:autoSpaceDE w:val="0"/>
      <w:autoSpaceDN w:val="0"/>
      <w:spacing w:after="160" w:line="240" w:lineRule="exact"/>
    </w:pPr>
    <w:rPr>
      <w:rFonts w:ascii="Arial" w:hAnsi="Arial" w:cs="Arial"/>
      <w:b/>
      <w:bCs/>
      <w:sz w:val="20"/>
      <w:szCs w:val="20"/>
      <w:lang w:val="en-US" w:eastAsia="de-DE"/>
    </w:rPr>
  </w:style>
  <w:style w:type="paragraph" w:styleId="Revision">
    <w:name w:val="Revision"/>
    <w:hidden/>
    <w:uiPriority w:val="99"/>
    <w:semiHidden/>
    <w:rsid w:val="00EB6DC6"/>
    <w:rPr>
      <w:sz w:val="24"/>
      <w:szCs w:val="24"/>
      <w:lang w:val="en-GB"/>
    </w:rPr>
  </w:style>
  <w:style w:type="paragraph" w:styleId="TOCHeading">
    <w:name w:val="TOC Heading"/>
    <w:basedOn w:val="Heading1"/>
    <w:next w:val="Normal"/>
    <w:uiPriority w:val="39"/>
    <w:qFormat/>
    <w:rsid w:val="00E427D0"/>
    <w:pPr>
      <w:numPr>
        <w:numId w:val="0"/>
      </w:numPr>
      <w:outlineLvl w:val="9"/>
    </w:pPr>
    <w:rPr>
      <w:rFonts w:asciiTheme="majorHAnsi" w:eastAsiaTheme="majorEastAsia" w:hAnsiTheme="majorHAnsi" w:cstheme="majorBidi"/>
      <w:bCs/>
      <w:caps/>
      <w:smallCaps w:val="0"/>
      <w:color w:val="1F497D" w:themeColor="text2"/>
      <w:sz w:val="28"/>
      <w:szCs w:val="28"/>
    </w:rPr>
  </w:style>
  <w:style w:type="character" w:customStyle="1" w:styleId="hgkelc">
    <w:name w:val="hgkelc"/>
    <w:basedOn w:val="DefaultParagraphFont"/>
    <w:rsid w:val="00F53388"/>
  </w:style>
  <w:style w:type="character" w:styleId="PlaceholderText">
    <w:name w:val="Placeholder Text"/>
    <w:basedOn w:val="DefaultParagraphFont"/>
    <w:uiPriority w:val="99"/>
    <w:semiHidden/>
    <w:rsid w:val="00950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mailto:procurement@comesa.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jumbe@comesa.in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comesa.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file:///F:\..\..\..\Administrator\Local%20Settings\Local%20Settings\Temporary%20Internet%20Files\smapolelo.SADC2\Local%20Settings\Temporary%20Internet%20Files\naomim\Local%20Settings\Local%20Settings\nbester\Local%20Settings\Temporary%20Internet%20Files\Local%20Settings\Temporary%20Internet%20Files\OLK5EF\WINNT\Profiles\faithk\Temporary%20Internet%20Files\OLK4A\sadclogo_medium.jpg" TargetMode="External"/><Relationship Id="rId20" Type="http://schemas.openxmlformats.org/officeDocument/2006/relationships/hyperlink" Target="mailto:procurement@comesa.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tenders@comes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smwesigwa@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C2BF653C7D748BE02A682A0B0318C" ma:contentTypeVersion="13" ma:contentTypeDescription="Create a new document." ma:contentTypeScope="" ma:versionID="4ca9704cb1bb2ca078b6aa268462218b">
  <xsd:schema xmlns:xsd="http://www.w3.org/2001/XMLSchema" xmlns:xs="http://www.w3.org/2001/XMLSchema" xmlns:p="http://schemas.microsoft.com/office/2006/metadata/properties" xmlns:ns3="30822ba2-e497-481f-950d-67d76a8c9da8" xmlns:ns4="b70dbdc1-8e1b-4744-b61d-07ae7071e961" targetNamespace="http://schemas.microsoft.com/office/2006/metadata/properties" ma:root="true" ma:fieldsID="dd63535bcbaf0e6b83c914b61339325a" ns3:_="" ns4:_="">
    <xsd:import namespace="30822ba2-e497-481f-950d-67d76a8c9da8"/>
    <xsd:import namespace="b70dbdc1-8e1b-4744-b61d-07ae7071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2ba2-e497-481f-950d-67d76a8c9d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dbdc1-8e1b-4744-b61d-07ae7071e9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3CB3-A1E5-44DB-96C2-335C7F7A5490}">
  <ds:schemaRefs>
    <ds:schemaRef ds:uri="http://schemas.microsoft.com/sharepoint/v3/contenttype/forms"/>
  </ds:schemaRefs>
</ds:datastoreItem>
</file>

<file path=customXml/itemProps2.xml><?xml version="1.0" encoding="utf-8"?>
<ds:datastoreItem xmlns:ds="http://schemas.openxmlformats.org/officeDocument/2006/customXml" ds:itemID="{61545CED-5C62-4FE6-A638-58321C34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22ba2-e497-481f-950d-67d76a8c9da8"/>
    <ds:schemaRef ds:uri="b70dbdc1-8e1b-4744-b61d-07ae7071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538A1-B185-433A-B886-6D5EBFEA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4648</Words>
  <Characters>68671</Characters>
  <Application>Microsoft Office Word</Application>
  <DocSecurity>4</DocSecurity>
  <Lines>572</Lines>
  <Paragraphs>146</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73173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DHaman</dc:creator>
  <cp:lastModifiedBy>Ethel L. Mwale</cp:lastModifiedBy>
  <cp:revision>2</cp:revision>
  <cp:lastPrinted>2018-11-05T08:20:00Z</cp:lastPrinted>
  <dcterms:created xsi:type="dcterms:W3CDTF">2022-08-02T14:58:00Z</dcterms:created>
  <dcterms:modified xsi:type="dcterms:W3CDTF">2022-08-02T14:58:00Z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0x010100636C2BF653C7D748BE02A682A0B0318C</vt:lpwstr>
  </property>
</Properties>
</file>