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82C9F" w14:textId="77777777" w:rsidR="000727B9" w:rsidRDefault="000727B9"/>
    <w:p w14:paraId="6374B67D" w14:textId="77777777" w:rsidR="00FB48BF" w:rsidRDefault="00FB48BF" w:rsidP="00FB48BF">
      <w:pPr>
        <w:jc w:val="right"/>
      </w:pPr>
      <w:r>
        <w:rPr>
          <w:noProof/>
        </w:rPr>
        <w:drawing>
          <wp:inline distT="0" distB="0" distL="0" distR="0" wp14:anchorId="2A8ED85C" wp14:editId="0934E346">
            <wp:extent cx="1123950" cy="842645"/>
            <wp:effectExtent l="0" t="0" r="0" b="0"/>
            <wp:docPr id="1" name="Picture 1" descr="C:\Users\MUSSIE\Desktop\General\Logo MoTRI photo_2022-09-23_18-39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SIE\Desktop\General\Logo MoTRI photo_2022-09-23_18-39-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795" cy="84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B46">
        <w:rPr>
          <w:noProof/>
        </w:rPr>
        <w:drawing>
          <wp:anchor distT="0" distB="0" distL="114300" distR="114300" simplePos="0" relativeHeight="251658240" behindDoc="0" locked="0" layoutInCell="1" allowOverlap="1" wp14:anchorId="6EC99431" wp14:editId="46470D3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14400" cy="89535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D98DFC" w14:textId="1367934C" w:rsidR="000727B9" w:rsidRDefault="00FB48BF" w:rsidP="00DF7CC9">
      <w:pPr>
        <w:tabs>
          <w:tab w:val="left" w:pos="5923"/>
        </w:tabs>
      </w:pPr>
      <w:r>
        <w:tab/>
      </w:r>
      <w:r>
        <w:br w:type="textWrapping" w:clear="all"/>
      </w:r>
    </w:p>
    <w:p w14:paraId="6860CBCF" w14:textId="77777777" w:rsidR="000727B9" w:rsidRDefault="000727B9" w:rsidP="000727B9">
      <w:pPr>
        <w:shd w:val="clear" w:color="auto" w:fill="000000" w:themeFill="text1"/>
        <w:spacing w:before="79"/>
        <w:ind w:left="720"/>
        <w:jc w:val="center"/>
        <w:rPr>
          <w:color w:val="FFFFFF" w:themeColor="background1"/>
          <w:sz w:val="40"/>
          <w:szCs w:val="40"/>
        </w:rPr>
      </w:pPr>
      <w:r>
        <w:rPr>
          <w:color w:val="FFFFFF" w:themeColor="background1"/>
          <w:sz w:val="40"/>
          <w:szCs w:val="40"/>
        </w:rPr>
        <w:t>VACANCY ANNOUNCEMENT</w:t>
      </w:r>
    </w:p>
    <w:p w14:paraId="6477C380" w14:textId="77777777" w:rsidR="000727B9" w:rsidRDefault="000727B9" w:rsidP="000727B9">
      <w:pPr>
        <w:spacing w:before="79"/>
        <w:ind w:left="720"/>
        <w:jc w:val="center"/>
        <w:rPr>
          <w:sz w:val="40"/>
          <w:szCs w:val="40"/>
        </w:rPr>
      </w:pPr>
    </w:p>
    <w:p w14:paraId="77602F06" w14:textId="786575D3" w:rsidR="00591B3C" w:rsidRPr="005B179E" w:rsidRDefault="000727B9" w:rsidP="000727B9">
      <w:pPr>
        <w:spacing w:before="79"/>
        <w:jc w:val="right"/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 w:rsidRPr="005B179E">
        <w:rPr>
          <w:rFonts w:asciiTheme="minorBidi" w:hAnsiTheme="minorBidi" w:cstheme="minorBidi"/>
          <w:b/>
          <w:bCs/>
          <w:sz w:val="24"/>
          <w:szCs w:val="24"/>
        </w:rPr>
        <w:t>Ref.</w:t>
      </w:r>
      <w:r w:rsidRPr="005B179E">
        <w:rPr>
          <w:rFonts w:asciiTheme="minorBidi" w:hAnsiTheme="minorBidi" w:cstheme="minorBidi"/>
          <w:b/>
          <w:bCs/>
          <w:sz w:val="24"/>
          <w:szCs w:val="24"/>
          <w:lang w:val="en-GB"/>
        </w:rPr>
        <w:t xml:space="preserve"> </w:t>
      </w:r>
      <w:r w:rsidR="00A83C08" w:rsidRPr="005B179E">
        <w:rPr>
          <w:rFonts w:asciiTheme="minorBidi" w:hAnsiTheme="minorBidi" w:cstheme="minorBidi"/>
          <w:b/>
          <w:bCs/>
          <w:sz w:val="24"/>
          <w:szCs w:val="24"/>
          <w:lang w:val="en-GB"/>
        </w:rPr>
        <w:t>No</w:t>
      </w:r>
      <w:r w:rsidR="005B179E">
        <w:rPr>
          <w:rFonts w:asciiTheme="minorBidi" w:hAnsiTheme="minorBidi" w:cstheme="minorBidi"/>
          <w:b/>
          <w:bCs/>
          <w:sz w:val="24"/>
          <w:szCs w:val="24"/>
          <w:lang w:val="en-GB"/>
        </w:rPr>
        <w:t>.</w:t>
      </w:r>
      <w:r w:rsidR="00A83C08" w:rsidRPr="005B179E">
        <w:rPr>
          <w:rFonts w:asciiTheme="minorBidi" w:hAnsiTheme="minorBidi" w:cstheme="minorBidi"/>
          <w:b/>
          <w:bCs/>
          <w:sz w:val="24"/>
          <w:szCs w:val="24"/>
          <w:lang w:val="en-GB"/>
        </w:rPr>
        <w:t xml:space="preserve">: </w:t>
      </w:r>
      <w:r w:rsidR="00260A16" w:rsidRPr="005B179E">
        <w:rPr>
          <w:rFonts w:asciiTheme="minorBidi" w:hAnsiTheme="minorBidi" w:cstheme="minorBidi"/>
          <w:b/>
          <w:bCs/>
          <w:sz w:val="24"/>
          <w:szCs w:val="24"/>
          <w:u w:val="dotted"/>
          <w:lang w:val="en-GB"/>
        </w:rPr>
        <w:t>MoTRI/PROC/EDF11/002/2022TFP</w:t>
      </w:r>
      <w:r w:rsidR="00260A16" w:rsidRPr="005B179E">
        <w:rPr>
          <w:rFonts w:asciiTheme="minorBidi" w:hAnsiTheme="minorBidi" w:cstheme="minorBidi"/>
          <w:b/>
          <w:bCs/>
          <w:sz w:val="24"/>
          <w:szCs w:val="24"/>
          <w:lang w:val="en-GB"/>
        </w:rPr>
        <w:t xml:space="preserve"> </w:t>
      </w:r>
    </w:p>
    <w:p w14:paraId="0469D610" w14:textId="355ACE7F" w:rsidR="000727B9" w:rsidRPr="005B179E" w:rsidRDefault="00260A16" w:rsidP="000727B9">
      <w:pPr>
        <w:spacing w:before="79"/>
        <w:jc w:val="right"/>
        <w:rPr>
          <w:rFonts w:asciiTheme="minorBidi" w:hAnsiTheme="minorBidi" w:cstheme="minorBidi"/>
          <w:b/>
          <w:bCs/>
          <w:color w:val="0070C0"/>
          <w:sz w:val="24"/>
          <w:szCs w:val="24"/>
        </w:rPr>
      </w:pPr>
      <w:r w:rsidRPr="005B179E">
        <w:rPr>
          <w:rFonts w:asciiTheme="minorBidi" w:hAnsiTheme="minorBidi" w:cstheme="minorBidi"/>
          <w:b/>
          <w:bCs/>
          <w:color w:val="0070C0"/>
          <w:sz w:val="24"/>
          <w:szCs w:val="24"/>
          <w:lang w:val="en-GB"/>
        </w:rPr>
        <w:t xml:space="preserve">        </w:t>
      </w:r>
    </w:p>
    <w:p w14:paraId="6B45C72D" w14:textId="77777777" w:rsidR="000727B9" w:rsidRDefault="000727B9" w:rsidP="000727B9">
      <w:pPr>
        <w:pStyle w:val="BodyText"/>
        <w:jc w:val="right"/>
        <w:rPr>
          <w:sz w:val="22"/>
        </w:rPr>
      </w:pPr>
    </w:p>
    <w:p w14:paraId="14AF4990" w14:textId="77777777" w:rsidR="000727B9" w:rsidRPr="008A41EF" w:rsidRDefault="000727B9" w:rsidP="000727B9">
      <w:pPr>
        <w:pStyle w:val="BodyText"/>
        <w:tabs>
          <w:tab w:val="left" w:pos="1800"/>
          <w:tab w:val="left" w:pos="1980"/>
        </w:tabs>
        <w:jc w:val="center"/>
        <w:rPr>
          <w:b/>
          <w:sz w:val="36"/>
          <w:szCs w:val="22"/>
        </w:rPr>
      </w:pPr>
      <w:r w:rsidRPr="008A41EF">
        <w:rPr>
          <w:b/>
          <w:sz w:val="36"/>
          <w:szCs w:val="22"/>
        </w:rPr>
        <w:t>Ministry of Trade and Regional Integration</w:t>
      </w:r>
    </w:p>
    <w:p w14:paraId="23A5C466" w14:textId="77777777" w:rsidR="000727B9" w:rsidRDefault="000727B9" w:rsidP="000727B9">
      <w:pPr>
        <w:pStyle w:val="BodyText"/>
        <w:rPr>
          <w:b/>
          <w:sz w:val="23"/>
        </w:rPr>
      </w:pPr>
    </w:p>
    <w:p w14:paraId="296C418A" w14:textId="77777777" w:rsidR="000727B9" w:rsidRDefault="000727B9" w:rsidP="000727B9">
      <w:pPr>
        <w:spacing w:line="360" w:lineRule="auto"/>
        <w:ind w:left="202" w:right="115"/>
        <w:jc w:val="both"/>
        <w:rPr>
          <w:b/>
          <w:sz w:val="24"/>
        </w:rPr>
      </w:pPr>
      <w:r>
        <w:rPr>
          <w:b/>
          <w:sz w:val="24"/>
        </w:rPr>
        <w:t xml:space="preserve">CALL FOR APPLICATIONS: </w:t>
      </w:r>
      <w:r w:rsidRPr="000727B9">
        <w:rPr>
          <w:b/>
          <w:sz w:val="24"/>
          <w:u w:val="single"/>
        </w:rPr>
        <w:t>Senior Trade Expert as a short-term Consultant to facilitate the COMESA and AfCFTA trade integration process</w:t>
      </w:r>
    </w:p>
    <w:p w14:paraId="391B25B9" w14:textId="77777777" w:rsidR="000727B9" w:rsidRPr="000727B9" w:rsidRDefault="000727B9" w:rsidP="000727B9">
      <w:pPr>
        <w:pStyle w:val="BodyText"/>
        <w:spacing w:before="1"/>
      </w:pPr>
    </w:p>
    <w:p w14:paraId="601DB9C3" w14:textId="3FA848CD" w:rsidR="00F07FA1" w:rsidRPr="00E30B3C" w:rsidRDefault="000727B9" w:rsidP="00E30B3C">
      <w:pPr>
        <w:jc w:val="both"/>
        <w:rPr>
          <w:sz w:val="24"/>
          <w:szCs w:val="24"/>
        </w:rPr>
      </w:pPr>
      <w:r w:rsidRPr="00E30B3C">
        <w:rPr>
          <w:sz w:val="24"/>
          <w:szCs w:val="24"/>
        </w:rPr>
        <w:t xml:space="preserve">The Ministry of trade and Regional Integration (MoTRI) </w:t>
      </w:r>
      <w:r w:rsidR="00FD38BA" w:rsidRPr="00E30B3C">
        <w:rPr>
          <w:sz w:val="24"/>
          <w:szCs w:val="24"/>
        </w:rPr>
        <w:t xml:space="preserve">in collaboration </w:t>
      </w:r>
      <w:r w:rsidRPr="00E30B3C">
        <w:rPr>
          <w:sz w:val="24"/>
          <w:szCs w:val="24"/>
        </w:rPr>
        <w:t xml:space="preserve">with the COMESA Secretariat </w:t>
      </w:r>
      <w:r w:rsidR="00AB5730" w:rsidRPr="00E30B3C">
        <w:rPr>
          <w:sz w:val="24"/>
          <w:szCs w:val="24"/>
        </w:rPr>
        <w:t xml:space="preserve">is </w:t>
      </w:r>
      <w:r w:rsidR="00DC371D" w:rsidRPr="00E30B3C">
        <w:rPr>
          <w:sz w:val="24"/>
          <w:szCs w:val="24"/>
        </w:rPr>
        <w:t>implementing</w:t>
      </w:r>
      <w:r w:rsidR="00AB5730" w:rsidRPr="00E30B3C">
        <w:rPr>
          <w:sz w:val="24"/>
          <w:szCs w:val="24"/>
        </w:rPr>
        <w:t xml:space="preserve"> a Trade Facilitation </w:t>
      </w:r>
      <w:r w:rsidR="00DC371D" w:rsidRPr="00E30B3C">
        <w:rPr>
          <w:sz w:val="24"/>
          <w:szCs w:val="24"/>
        </w:rPr>
        <w:t>Programme</w:t>
      </w:r>
      <w:r w:rsidR="00AB5730" w:rsidRPr="00E30B3C">
        <w:rPr>
          <w:sz w:val="24"/>
          <w:szCs w:val="24"/>
        </w:rPr>
        <w:t xml:space="preserve"> funded under the </w:t>
      </w:r>
      <w:r w:rsidRPr="00E30B3C">
        <w:rPr>
          <w:sz w:val="24"/>
          <w:szCs w:val="24"/>
        </w:rPr>
        <w:t>COMESA EDF 11</w:t>
      </w:r>
      <w:r w:rsidR="00DF7CC9" w:rsidRPr="00E30B3C">
        <w:rPr>
          <w:sz w:val="24"/>
          <w:szCs w:val="24"/>
        </w:rPr>
        <w:t xml:space="preserve"> -</w:t>
      </w:r>
      <w:r w:rsidR="00AB5730" w:rsidRPr="00E30B3C">
        <w:rPr>
          <w:sz w:val="24"/>
          <w:szCs w:val="24"/>
        </w:rPr>
        <w:t xml:space="preserve"> Trade </w:t>
      </w:r>
      <w:r w:rsidR="00DC371D" w:rsidRPr="00E30B3C">
        <w:rPr>
          <w:sz w:val="24"/>
          <w:szCs w:val="24"/>
        </w:rPr>
        <w:t>Facilitation</w:t>
      </w:r>
      <w:r w:rsidR="00AB5730" w:rsidRPr="00E30B3C">
        <w:rPr>
          <w:sz w:val="24"/>
          <w:szCs w:val="24"/>
        </w:rPr>
        <w:t xml:space="preserve"> Programme. </w:t>
      </w:r>
      <w:r w:rsidR="00DC371D" w:rsidRPr="00E30B3C">
        <w:rPr>
          <w:sz w:val="24"/>
          <w:szCs w:val="24"/>
        </w:rPr>
        <w:t>As part of the project</w:t>
      </w:r>
      <w:r w:rsidR="00791F30" w:rsidRPr="00E30B3C">
        <w:rPr>
          <w:sz w:val="24"/>
          <w:szCs w:val="24"/>
        </w:rPr>
        <w:t xml:space="preserve"> implementation</w:t>
      </w:r>
      <w:r w:rsidR="00DC371D" w:rsidRPr="00E30B3C">
        <w:rPr>
          <w:sz w:val="24"/>
          <w:szCs w:val="24"/>
        </w:rPr>
        <w:t xml:space="preserve">, </w:t>
      </w:r>
      <w:r w:rsidR="00DF7CC9" w:rsidRPr="00E30B3C">
        <w:rPr>
          <w:sz w:val="24"/>
          <w:szCs w:val="24"/>
        </w:rPr>
        <w:t>t</w:t>
      </w:r>
      <w:r w:rsidR="00F07FA1" w:rsidRPr="00E30B3C">
        <w:rPr>
          <w:sz w:val="24"/>
          <w:szCs w:val="24"/>
        </w:rPr>
        <w:t>he MoTRI is inviting individual Consultants to submit their CVs and Financial Proposals for the following services:</w:t>
      </w:r>
    </w:p>
    <w:p w14:paraId="29CFBB52" w14:textId="77777777" w:rsidR="00F07FA1" w:rsidRPr="00E30B3C" w:rsidRDefault="00F07FA1" w:rsidP="00E30B3C">
      <w:pPr>
        <w:ind w:left="709"/>
        <w:jc w:val="both"/>
        <w:rPr>
          <w:rFonts w:asciiTheme="minorBidi" w:eastAsia="Calibri" w:hAnsiTheme="minorBidi" w:cstheme="minorBidi"/>
          <w:b/>
          <w:bCs/>
          <w:i/>
          <w:iCs/>
          <w:kern w:val="28"/>
          <w:sz w:val="24"/>
          <w:szCs w:val="24"/>
        </w:rPr>
      </w:pPr>
      <w:bookmarkStart w:id="0" w:name="_Hlk118458182"/>
      <w:r w:rsidRPr="00E30B3C">
        <w:rPr>
          <w:rFonts w:asciiTheme="minorBidi" w:eastAsia="Calibri" w:hAnsiTheme="minorBidi" w:cstheme="minorBidi"/>
          <w:b/>
          <w:bCs/>
          <w:i/>
          <w:iCs/>
          <w:kern w:val="28"/>
          <w:sz w:val="24"/>
          <w:szCs w:val="24"/>
        </w:rPr>
        <w:t>Senior Trade Expert (STE Consultant) to Support the Ministry of Trade and Regional Integration (MoTRI) in Facilitating the COMESA FTA and AFCFTA Trade Integration Process – Funded under the COMESA EDF 11 Trade Facilitation Programme (TFP).</w:t>
      </w:r>
    </w:p>
    <w:bookmarkEnd w:id="0"/>
    <w:p w14:paraId="21520F2F" w14:textId="77777777" w:rsidR="00F07FA1" w:rsidRPr="00E30B3C" w:rsidRDefault="00F07FA1" w:rsidP="00E30B3C">
      <w:pPr>
        <w:ind w:left="709"/>
        <w:jc w:val="both"/>
        <w:rPr>
          <w:rFonts w:asciiTheme="minorBidi" w:hAnsiTheme="minorBidi" w:cstheme="minorBidi"/>
          <w:sz w:val="24"/>
          <w:szCs w:val="24"/>
          <w:lang w:val="en-ZA"/>
        </w:rPr>
      </w:pPr>
    </w:p>
    <w:p w14:paraId="5413299B" w14:textId="0B8E6220" w:rsidR="00812420" w:rsidRDefault="0078476D" w:rsidP="0078476D">
      <w:pPr>
        <w:jc w:val="both"/>
        <w:rPr>
          <w:sz w:val="24"/>
          <w:szCs w:val="24"/>
        </w:rPr>
      </w:pPr>
      <w:r w:rsidRPr="00E30B3C">
        <w:rPr>
          <w:sz w:val="24"/>
          <w:szCs w:val="24"/>
        </w:rPr>
        <w:t xml:space="preserve">Applications are invited from suitably qualified and experienced professionals for the position. </w:t>
      </w:r>
      <w:r w:rsidR="00F07FA1" w:rsidRPr="00E30B3C">
        <w:rPr>
          <w:sz w:val="24"/>
          <w:szCs w:val="24"/>
        </w:rPr>
        <w:t xml:space="preserve">The Terms of References (ToRs) defining the minimum technical requirements for these </w:t>
      </w:r>
      <w:proofErr w:type="gramStart"/>
      <w:r w:rsidR="00F07FA1" w:rsidRPr="00E30B3C">
        <w:rPr>
          <w:sz w:val="24"/>
          <w:szCs w:val="24"/>
        </w:rPr>
        <w:t xml:space="preserve">services </w:t>
      </w:r>
      <w:r w:rsidR="00D8238A" w:rsidRPr="00E30B3C">
        <w:rPr>
          <w:sz w:val="24"/>
          <w:szCs w:val="24"/>
        </w:rPr>
        <w:t xml:space="preserve"> and</w:t>
      </w:r>
      <w:proofErr w:type="gramEnd"/>
      <w:r w:rsidR="00D8238A" w:rsidRPr="00E30B3C">
        <w:rPr>
          <w:sz w:val="24"/>
          <w:szCs w:val="24"/>
        </w:rPr>
        <w:t xml:space="preserve"> other </w:t>
      </w:r>
      <w:r w:rsidR="000727B9" w:rsidRPr="00E30B3C">
        <w:rPr>
          <w:sz w:val="24"/>
          <w:szCs w:val="24"/>
        </w:rPr>
        <w:t>information can be obtained from the Ministry of Trade and Regional Integration</w:t>
      </w:r>
      <w:r w:rsidR="002F2E2D" w:rsidRPr="00E30B3C">
        <w:rPr>
          <w:sz w:val="24"/>
          <w:szCs w:val="24"/>
        </w:rPr>
        <w:t xml:space="preserve"> website </w:t>
      </w:r>
      <w:r w:rsidR="00F00374" w:rsidRPr="00E30B3C">
        <w:rPr>
          <w:sz w:val="24"/>
          <w:szCs w:val="24"/>
        </w:rPr>
        <w:t xml:space="preserve">on </w:t>
      </w:r>
      <w:hyperlink r:id="rId7" w:history="1">
        <w:r w:rsidR="00F00374" w:rsidRPr="00E30B3C">
          <w:rPr>
            <w:rStyle w:val="Hyperlink"/>
            <w:sz w:val="24"/>
            <w:szCs w:val="24"/>
          </w:rPr>
          <w:t>https://motri.gov.et/en/vacancies</w:t>
        </w:r>
      </w:hyperlink>
      <w:r w:rsidR="00812420">
        <w:rPr>
          <w:sz w:val="24"/>
          <w:szCs w:val="24"/>
        </w:rPr>
        <w:t>:</w:t>
      </w:r>
    </w:p>
    <w:p w14:paraId="3AB48A69" w14:textId="77777777" w:rsidR="00812420" w:rsidRDefault="00812420" w:rsidP="0078476D">
      <w:pPr>
        <w:jc w:val="both"/>
        <w:rPr>
          <w:sz w:val="24"/>
          <w:szCs w:val="24"/>
        </w:rPr>
      </w:pPr>
    </w:p>
    <w:p w14:paraId="113C7B11" w14:textId="09D868BB" w:rsidR="00812420" w:rsidRDefault="00812420" w:rsidP="0078476D">
      <w:pPr>
        <w:jc w:val="both"/>
        <w:rPr>
          <w:sz w:val="24"/>
          <w:szCs w:val="24"/>
        </w:rPr>
      </w:pPr>
      <w:hyperlink r:id="rId8" w:history="1">
        <w:r w:rsidRPr="008B178E">
          <w:rPr>
            <w:rStyle w:val="Hyperlink"/>
            <w:sz w:val="24"/>
            <w:szCs w:val="24"/>
          </w:rPr>
          <w:t>https://motri.gov.et/sites/default/files/vacancy/REOI_and_ToRs_Document_for_Senior_TRADE_Expert_STE_Consultant_to_0.pdf</w:t>
        </w:r>
      </w:hyperlink>
    </w:p>
    <w:p w14:paraId="5E555ADF" w14:textId="77777777" w:rsidR="00812420" w:rsidRDefault="00812420" w:rsidP="0078476D">
      <w:pPr>
        <w:jc w:val="both"/>
        <w:rPr>
          <w:sz w:val="24"/>
          <w:szCs w:val="24"/>
        </w:rPr>
      </w:pPr>
    </w:p>
    <w:p w14:paraId="28244508" w14:textId="77777777" w:rsidR="00812420" w:rsidRDefault="00812420" w:rsidP="0078476D">
      <w:pPr>
        <w:jc w:val="both"/>
        <w:rPr>
          <w:sz w:val="24"/>
          <w:szCs w:val="24"/>
        </w:rPr>
      </w:pPr>
    </w:p>
    <w:p w14:paraId="6BC01B8F" w14:textId="77777777" w:rsidR="00C3703C" w:rsidRPr="0078476D" w:rsidRDefault="00C3703C" w:rsidP="00E30B3C">
      <w:pPr>
        <w:jc w:val="both"/>
        <w:rPr>
          <w:rFonts w:asciiTheme="minorBidi" w:hAnsiTheme="minorBidi" w:cstheme="minorBidi"/>
          <w:sz w:val="24"/>
          <w:szCs w:val="24"/>
        </w:rPr>
      </w:pPr>
    </w:p>
    <w:sectPr w:rsidR="00C3703C" w:rsidRPr="0078476D" w:rsidSect="00DF7CC9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34F0C"/>
    <w:multiLevelType w:val="hybridMultilevel"/>
    <w:tmpl w:val="435EBEFC"/>
    <w:lvl w:ilvl="0" w:tplc="5E7293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173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EF"/>
    <w:rsid w:val="000727B9"/>
    <w:rsid w:val="00113CE1"/>
    <w:rsid w:val="001714B2"/>
    <w:rsid w:val="0018031D"/>
    <w:rsid w:val="00260A16"/>
    <w:rsid w:val="0027480E"/>
    <w:rsid w:val="0028052F"/>
    <w:rsid w:val="002937C3"/>
    <w:rsid w:val="002C6155"/>
    <w:rsid w:val="002E7966"/>
    <w:rsid w:val="002F2E2D"/>
    <w:rsid w:val="00310F4A"/>
    <w:rsid w:val="00591B3C"/>
    <w:rsid w:val="00595EAE"/>
    <w:rsid w:val="005B179E"/>
    <w:rsid w:val="00671B06"/>
    <w:rsid w:val="0069737A"/>
    <w:rsid w:val="006A2AAF"/>
    <w:rsid w:val="006E3FD6"/>
    <w:rsid w:val="00704605"/>
    <w:rsid w:val="00725EFB"/>
    <w:rsid w:val="0078476D"/>
    <w:rsid w:val="00791F30"/>
    <w:rsid w:val="00812420"/>
    <w:rsid w:val="008A41EF"/>
    <w:rsid w:val="009B3E34"/>
    <w:rsid w:val="00A51AA0"/>
    <w:rsid w:val="00A83C08"/>
    <w:rsid w:val="00AB5730"/>
    <w:rsid w:val="00C11487"/>
    <w:rsid w:val="00C3703C"/>
    <w:rsid w:val="00C9095B"/>
    <w:rsid w:val="00D8238A"/>
    <w:rsid w:val="00DC371D"/>
    <w:rsid w:val="00DF7CC9"/>
    <w:rsid w:val="00E30B3C"/>
    <w:rsid w:val="00E7194B"/>
    <w:rsid w:val="00EE0FFD"/>
    <w:rsid w:val="00F00374"/>
    <w:rsid w:val="00F07FA1"/>
    <w:rsid w:val="00FB48BF"/>
    <w:rsid w:val="00FD38BA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B89F1"/>
  <w15:docId w15:val="{100FEAE8-2D40-4A9C-9634-ED301CD2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937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8A41EF"/>
    <w:pPr>
      <w:ind w:left="19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A41EF"/>
    <w:rPr>
      <w:rFonts w:ascii="Arial" w:eastAsia="Arial" w:hAnsi="Arial" w:cs="Arial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8A41E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41EF"/>
    <w:rPr>
      <w:rFonts w:ascii="Arial" w:eastAsia="Arial" w:hAnsi="Arial" w:cs="Arial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8A41EF"/>
    <w:pPr>
      <w:ind w:left="105"/>
    </w:pPr>
  </w:style>
  <w:style w:type="character" w:styleId="Hyperlink">
    <w:name w:val="Hyperlink"/>
    <w:basedOn w:val="DefaultParagraphFont"/>
    <w:uiPriority w:val="99"/>
    <w:unhideWhenUsed/>
    <w:rsid w:val="008A41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EF"/>
    <w:rPr>
      <w:rFonts w:ascii="Tahoma" w:eastAsia="Arial" w:hAnsi="Tahoma" w:cs="Tahoma"/>
      <w:sz w:val="16"/>
      <w:szCs w:val="16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00374"/>
    <w:rPr>
      <w:color w:val="605E5C"/>
      <w:shd w:val="clear" w:color="auto" w:fill="E1DFDD"/>
    </w:rPr>
  </w:style>
  <w:style w:type="paragraph" w:styleId="ListParagraph">
    <w:name w:val="List Paragraph"/>
    <w:aliases w:val="List Bulet,COMESA Text 2,Standard 12 pt,List Bullet Mary,References,Bullets,Numbered List Paragraph,ReferencesCxSpLast,List Paragraph (numbered (a)),List Paragraph nowy,Liste 1,En tête 1,AB List 1,Bullet Points,List Paragraph1,ProcessA,Ha"/>
    <w:basedOn w:val="Normal"/>
    <w:link w:val="ListParagraphChar"/>
    <w:uiPriority w:val="34"/>
    <w:qFormat/>
    <w:rsid w:val="00F07FA1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ListParagraphChar">
    <w:name w:val="List Paragraph Char"/>
    <w:aliases w:val="List Bulet Char,COMESA Text 2 Char,Standard 12 pt Char,List Bullet Mary Char,References Char,Bullets Char,Numbered List Paragraph Char,ReferencesCxSpLast Char,List Paragraph (numbered (a)) Char,List Paragraph nowy Char,Liste 1 Char"/>
    <w:basedOn w:val="DefaultParagraphFont"/>
    <w:link w:val="ListParagraph"/>
    <w:uiPriority w:val="34"/>
    <w:qFormat/>
    <w:rsid w:val="00F07F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tri.gov.et/sites/default/files/vacancy/REOI_and_ToRs_Document_for_Senior_TRADE_Expert_STE_Consultant_to_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tri.gov.et/en/vacan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MUSSIE</dc:creator>
  <cp:lastModifiedBy>Ahmed Y. Salih</cp:lastModifiedBy>
  <cp:revision>4</cp:revision>
  <dcterms:created xsi:type="dcterms:W3CDTF">2022-11-14T00:20:00Z</dcterms:created>
  <dcterms:modified xsi:type="dcterms:W3CDTF">2022-11-14T00:26:00Z</dcterms:modified>
</cp:coreProperties>
</file>