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FA2B" w14:textId="77777777" w:rsidR="00DE6D1A" w:rsidRPr="00D06BE9" w:rsidRDefault="00DE6D1A" w:rsidP="00311E11">
      <w:pPr>
        <w:spacing w:after="0" w:line="360" w:lineRule="auto"/>
        <w:jc w:val="center"/>
        <w:rPr>
          <w:rFonts w:ascii="Arial" w:eastAsia="Times New Roman" w:hAnsi="Arial" w:cs="Arial"/>
          <w:b/>
          <w:lang w:val="en-GB"/>
        </w:rPr>
      </w:pPr>
      <w:r w:rsidRPr="00D06BE9">
        <w:rPr>
          <w:rFonts w:ascii="Arial" w:eastAsia="Times New Roman" w:hAnsi="Arial" w:cs="Arial"/>
          <w:b/>
          <w:lang w:val="en-GB"/>
        </w:rPr>
        <w:t>COMMON MARKET FOR EASTERN AND</w:t>
      </w:r>
    </w:p>
    <w:p w14:paraId="159A22B5" w14:textId="77777777" w:rsidR="00DE6D1A" w:rsidRPr="00D06BE9" w:rsidRDefault="00DE6D1A" w:rsidP="00311E11">
      <w:pPr>
        <w:spacing w:after="0" w:line="360" w:lineRule="auto"/>
        <w:jc w:val="center"/>
        <w:rPr>
          <w:rFonts w:ascii="Arial" w:eastAsia="MS Mincho" w:hAnsi="Arial" w:cs="Arial"/>
          <w:b/>
          <w:lang w:val="en-GB"/>
        </w:rPr>
      </w:pPr>
      <w:r w:rsidRPr="00D06BE9">
        <w:rPr>
          <w:rFonts w:ascii="Arial" w:eastAsia="MS Mincho" w:hAnsi="Arial" w:cs="Arial"/>
          <w:b/>
          <w:lang w:val="en-GB"/>
        </w:rPr>
        <w:t>SOUTHERN AFRICA</w:t>
      </w:r>
    </w:p>
    <w:p w14:paraId="03E0C0DF" w14:textId="2CE43E2D" w:rsidR="00DE6D1A" w:rsidRPr="00D06BE9" w:rsidRDefault="00DE6D1A" w:rsidP="00311E11">
      <w:pPr>
        <w:spacing w:after="0" w:line="360" w:lineRule="auto"/>
        <w:jc w:val="center"/>
        <w:rPr>
          <w:rFonts w:ascii="Arial" w:eastAsia="MS Mincho" w:hAnsi="Arial" w:cs="Arial"/>
          <w:lang w:val="en-GB"/>
        </w:rPr>
      </w:pPr>
      <w:r w:rsidRPr="00D06BE9">
        <w:rPr>
          <w:rFonts w:ascii="Arial" w:eastAsia="MS Mincho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05CCC" wp14:editId="0FF4C991">
                <wp:simplePos x="0" y="0"/>
                <wp:positionH relativeFrom="column">
                  <wp:posOffset>4105275</wp:posOffset>
                </wp:positionH>
                <wp:positionV relativeFrom="paragraph">
                  <wp:posOffset>280035</wp:posOffset>
                </wp:positionV>
                <wp:extent cx="2085975" cy="549275"/>
                <wp:effectExtent l="0" t="0" r="9525" b="31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B171CD" w14:textId="77777777" w:rsidR="00DE6D1A" w:rsidRDefault="00DE6D1A" w:rsidP="00DE6D1A">
                            <w:pPr>
                              <w:pStyle w:val="NoSpacing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MERCADO COMUM PARA</w:t>
                            </w:r>
                          </w:p>
                          <w:p w14:paraId="716792A5" w14:textId="77777777" w:rsidR="00DE6D1A" w:rsidRDefault="00DE6D1A" w:rsidP="00DE6D1A">
                            <w:pPr>
                              <w:pStyle w:val="NoSpacing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AFRICA ORIENTAL E</w:t>
                            </w:r>
                          </w:p>
                          <w:p w14:paraId="2D71C798" w14:textId="77777777" w:rsidR="00DE6D1A" w:rsidRDefault="00DE6D1A" w:rsidP="00DE6D1A">
                            <w:pPr>
                              <w:pStyle w:val="NoSpacing1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AUSTRALE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5CCC" id="Rectangle 10" o:spid="_x0000_s1026" style="position:absolute;left:0;text-align:left;margin-left:323.25pt;margin-top:22.05pt;width:164.2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" stroked="f">
                <v:textbox inset="1pt,1pt,1pt,1pt">
                  <w:txbxContent>
                    <w:p w14:paraId="4BB171CD" w14:textId="77777777" w:rsidR="00DE6D1A" w:rsidRDefault="00DE6D1A" w:rsidP="00DE6D1A">
                      <w:pPr>
                        <w:pStyle w:val="NoSpacing1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MERCADO COMUM PARA</w:t>
                      </w:r>
                    </w:p>
                    <w:p w14:paraId="716792A5" w14:textId="77777777" w:rsidR="00DE6D1A" w:rsidRDefault="00DE6D1A" w:rsidP="00DE6D1A">
                      <w:pPr>
                        <w:pStyle w:val="NoSpacing1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AFRICA ORIENTAL E</w:t>
                      </w:r>
                    </w:p>
                    <w:p w14:paraId="2D71C798" w14:textId="77777777" w:rsidR="00DE6D1A" w:rsidRDefault="00DE6D1A" w:rsidP="00DE6D1A">
                      <w:pPr>
                        <w:pStyle w:val="NoSpacing1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AUSTRALE</w:t>
                      </w:r>
                    </w:p>
                  </w:txbxContent>
                </v:textbox>
              </v:rect>
            </w:pict>
          </mc:Fallback>
        </mc:AlternateContent>
      </w:r>
      <w:r w:rsidRPr="00D06BE9">
        <w:rPr>
          <w:rFonts w:ascii="Arial" w:eastAsia="MS Mincho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56FC8" wp14:editId="48FE16A9">
                <wp:simplePos x="0" y="0"/>
                <wp:positionH relativeFrom="column">
                  <wp:posOffset>-62865</wp:posOffset>
                </wp:positionH>
                <wp:positionV relativeFrom="paragraph">
                  <wp:posOffset>1085850</wp:posOffset>
                </wp:positionV>
                <wp:extent cx="1943100" cy="6858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3BC5C4" w14:textId="77777777" w:rsidR="00DE6D1A" w:rsidRDefault="00DE6D1A" w:rsidP="00DE6D1A">
                            <w:pPr>
                              <w:pStyle w:val="NoSpac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+260 122 9725/32</w:t>
                            </w:r>
                          </w:p>
                          <w:p w14:paraId="071ECB8C" w14:textId="77777777" w:rsidR="00DE6D1A" w:rsidRDefault="00DE6D1A" w:rsidP="00DE6D1A">
                            <w:pPr>
                              <w:pStyle w:val="NoSpac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Fax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+260 122 7318</w:t>
                            </w:r>
                          </w:p>
                          <w:p w14:paraId="4373628C" w14:textId="77777777" w:rsidR="00DE6D1A" w:rsidRDefault="00DE6D1A" w:rsidP="00DE6D1A">
                            <w:pPr>
                              <w:pStyle w:val="NoSpac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secgen@comesa.int</w:t>
                            </w:r>
                          </w:p>
                          <w:p w14:paraId="3C98608A" w14:textId="77777777" w:rsidR="00DE6D1A" w:rsidRDefault="00DE6D1A" w:rsidP="00DE6D1A">
                            <w:pPr>
                              <w:pStyle w:val="NoSpacing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Web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 http://www.comesa.int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56FC8" id="Rectangle 9" o:spid="_x0000_s1027" style="position:absolute;left:0;text-align:left;margin-left:-4.95pt;margin-top:85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" stroked="f">
                <v:textbox inset="1pt,1pt,1pt,1pt">
                  <w:txbxContent>
                    <w:p w14:paraId="633BC5C4" w14:textId="77777777" w:rsidR="00DE6D1A" w:rsidRDefault="00DE6D1A" w:rsidP="00DE6D1A">
                      <w:pPr>
                        <w:pStyle w:val="NoSpac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      </w:t>
                      </w:r>
                      <w:proofErr w:type="gramStart"/>
                      <w:r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   +260 122 9725/32</w:t>
                      </w:r>
                    </w:p>
                    <w:p w14:paraId="071ECB8C" w14:textId="77777777" w:rsidR="00DE6D1A" w:rsidRDefault="00DE6D1A" w:rsidP="00DE6D1A">
                      <w:pPr>
                        <w:pStyle w:val="NoSpac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Fax     </w:t>
                      </w:r>
                      <w:proofErr w:type="gramStart"/>
                      <w:r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   +260 122 7318</w:t>
                      </w:r>
                    </w:p>
                    <w:p w14:paraId="4373628C" w14:textId="77777777" w:rsidR="00DE6D1A" w:rsidRDefault="00DE6D1A" w:rsidP="00DE6D1A">
                      <w:pPr>
                        <w:pStyle w:val="NoSpac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Email  </w:t>
                      </w:r>
                      <w:proofErr w:type="gramStart"/>
                      <w:r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   secgen@comesa.int</w:t>
                      </w:r>
                    </w:p>
                    <w:p w14:paraId="3C98608A" w14:textId="77777777" w:rsidR="00DE6D1A" w:rsidRDefault="00DE6D1A" w:rsidP="00DE6D1A">
                      <w:pPr>
                        <w:pStyle w:val="NoSpacing1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Web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   http://www.comesa.int</w:t>
                      </w:r>
                    </w:p>
                  </w:txbxContent>
                </v:textbox>
              </v:rect>
            </w:pict>
          </mc:Fallback>
        </mc:AlternateContent>
      </w:r>
      <w:r w:rsidRPr="00D06BE9">
        <w:rPr>
          <w:rFonts w:ascii="Arial" w:eastAsia="MS Mincho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8246A" wp14:editId="7159DA3C">
                <wp:simplePos x="0" y="0"/>
                <wp:positionH relativeFrom="column">
                  <wp:posOffset>4505325</wp:posOffset>
                </wp:positionH>
                <wp:positionV relativeFrom="paragraph">
                  <wp:posOffset>654050</wp:posOffset>
                </wp:positionV>
                <wp:extent cx="1600200" cy="9239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CE7115" w14:textId="77777777" w:rsidR="00DE6D1A" w:rsidRDefault="00DE6D1A" w:rsidP="00DE6D1A">
                            <w:pPr>
                              <w:pStyle w:val="NoSpacing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COMESA Centre</w:t>
                            </w:r>
                          </w:p>
                          <w:p w14:paraId="4DD506C6" w14:textId="77777777" w:rsidR="00DE6D1A" w:rsidRDefault="00DE6D1A" w:rsidP="00DE6D1A">
                            <w:pPr>
                              <w:pStyle w:val="NoSpacing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Ben Bella Road</w:t>
                            </w:r>
                          </w:p>
                          <w:p w14:paraId="0071B319" w14:textId="77777777" w:rsidR="00DE6D1A" w:rsidRDefault="00DE6D1A" w:rsidP="00DE6D1A">
                            <w:pPr>
                              <w:pStyle w:val="NoSpacing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 O Box 30051</w:t>
                            </w:r>
                          </w:p>
                          <w:p w14:paraId="24F07F67" w14:textId="77777777" w:rsidR="00DE6D1A" w:rsidRDefault="00DE6D1A" w:rsidP="00DE6D1A">
                            <w:pPr>
                              <w:pStyle w:val="NoSpacing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LUSAKA 10101</w:t>
                            </w:r>
                          </w:p>
                          <w:p w14:paraId="39546A89" w14:textId="77777777" w:rsidR="00DE6D1A" w:rsidRDefault="00DE6D1A" w:rsidP="00DE6D1A">
                            <w:pPr>
                              <w:pStyle w:val="NoSpacing1"/>
                              <w:jc w:val="right"/>
                            </w:pPr>
                            <w:r>
                              <w:rPr>
                                <w:b/>
                              </w:rPr>
                              <w:t xml:space="preserve"> Zambia</w:t>
                            </w:r>
                          </w:p>
                          <w:p w14:paraId="7687E01F" w14:textId="77777777" w:rsidR="00DE6D1A" w:rsidRDefault="00DE6D1A" w:rsidP="00DE6D1A">
                            <w:pPr>
                              <w:jc w:val="right"/>
                            </w:pPr>
                          </w:p>
                          <w:p w14:paraId="55ADFF65" w14:textId="77777777" w:rsidR="00DE6D1A" w:rsidRDefault="00DE6D1A" w:rsidP="00DE6D1A">
                            <w:pPr>
                              <w:jc w:val="right"/>
                            </w:pPr>
                          </w:p>
                          <w:p w14:paraId="0F2BA288" w14:textId="77777777" w:rsidR="00DE6D1A" w:rsidRDefault="00DE6D1A" w:rsidP="00DE6D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8246A" id="Rectangle 6" o:spid="_x0000_s1028" style="position:absolute;left:0;text-align:left;margin-left:354.75pt;margin-top:51.5pt;width:12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" stroked="f">
                <v:textbox inset="1pt,1pt,1pt,1pt">
                  <w:txbxContent>
                    <w:p w14:paraId="1FCE7115" w14:textId="77777777" w:rsidR="00DE6D1A" w:rsidRDefault="00DE6D1A" w:rsidP="00DE6D1A">
                      <w:pPr>
                        <w:pStyle w:val="NoSpacing1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COMESA Centre</w:t>
                      </w:r>
                    </w:p>
                    <w:p w14:paraId="4DD506C6" w14:textId="77777777" w:rsidR="00DE6D1A" w:rsidRDefault="00DE6D1A" w:rsidP="00DE6D1A">
                      <w:pPr>
                        <w:pStyle w:val="NoSpacing1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Ben Bella Road</w:t>
                      </w:r>
                    </w:p>
                    <w:p w14:paraId="0071B319" w14:textId="77777777" w:rsidR="00DE6D1A" w:rsidRDefault="00DE6D1A" w:rsidP="00DE6D1A">
                      <w:pPr>
                        <w:pStyle w:val="NoSpacing1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 O Box 30051</w:t>
                      </w:r>
                    </w:p>
                    <w:p w14:paraId="24F07F67" w14:textId="77777777" w:rsidR="00DE6D1A" w:rsidRDefault="00DE6D1A" w:rsidP="00DE6D1A">
                      <w:pPr>
                        <w:pStyle w:val="NoSpacing1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LUSAKA 10101</w:t>
                      </w:r>
                    </w:p>
                    <w:p w14:paraId="39546A89" w14:textId="77777777" w:rsidR="00DE6D1A" w:rsidRDefault="00DE6D1A" w:rsidP="00DE6D1A">
                      <w:pPr>
                        <w:pStyle w:val="NoSpacing1"/>
                        <w:jc w:val="right"/>
                      </w:pPr>
                      <w:r>
                        <w:rPr>
                          <w:b/>
                        </w:rPr>
                        <w:t xml:space="preserve"> Zambia</w:t>
                      </w:r>
                    </w:p>
                    <w:p w14:paraId="7687E01F" w14:textId="77777777" w:rsidR="00DE6D1A" w:rsidRDefault="00DE6D1A" w:rsidP="00DE6D1A">
                      <w:pPr>
                        <w:jc w:val="right"/>
                      </w:pPr>
                    </w:p>
                    <w:p w14:paraId="55ADFF65" w14:textId="77777777" w:rsidR="00DE6D1A" w:rsidRDefault="00DE6D1A" w:rsidP="00DE6D1A">
                      <w:pPr>
                        <w:jc w:val="right"/>
                      </w:pPr>
                    </w:p>
                    <w:p w14:paraId="0F2BA288" w14:textId="77777777" w:rsidR="00DE6D1A" w:rsidRDefault="00DE6D1A" w:rsidP="00DE6D1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D06BE9">
        <w:rPr>
          <w:rFonts w:ascii="Arial" w:eastAsia="MS Mincho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626EF" wp14:editId="2FE07179">
                <wp:simplePos x="0" y="0"/>
                <wp:positionH relativeFrom="column">
                  <wp:posOffset>-66675</wp:posOffset>
                </wp:positionH>
                <wp:positionV relativeFrom="paragraph">
                  <wp:posOffset>82550</wp:posOffset>
                </wp:positionV>
                <wp:extent cx="1465580" cy="685800"/>
                <wp:effectExtent l="0" t="0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4C248" w14:textId="77777777" w:rsidR="00DE6D1A" w:rsidRDefault="00DE6D1A" w:rsidP="00DE6D1A">
                            <w:pPr>
                              <w:pStyle w:val="NoSpacing1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MARCHE COMMUN DE</w:t>
                            </w:r>
                          </w:p>
                          <w:p w14:paraId="17AE215F" w14:textId="77777777" w:rsidR="00DE6D1A" w:rsidRDefault="00DE6D1A" w:rsidP="00DE6D1A">
                            <w:pPr>
                              <w:pStyle w:val="NoSpacing1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L’AFRIQUE ORIENTALE ET AUSTRALE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626EF" id="Rectangle 2" o:spid="_x0000_s1029" style="position:absolute;left:0;text-align:left;margin-left:-5.25pt;margin-top:6.5pt;width:115.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" stroked="f">
                <v:textbox inset="1pt,1pt,1pt,1pt">
                  <w:txbxContent>
                    <w:p w14:paraId="5D54C248" w14:textId="77777777" w:rsidR="00DE6D1A" w:rsidRDefault="00DE6D1A" w:rsidP="00DE6D1A">
                      <w:pPr>
                        <w:pStyle w:val="NoSpacing1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MARCHE COMMUN DE</w:t>
                      </w:r>
                    </w:p>
                    <w:p w14:paraId="17AE215F" w14:textId="77777777" w:rsidR="00DE6D1A" w:rsidRDefault="00DE6D1A" w:rsidP="00DE6D1A">
                      <w:pPr>
                        <w:pStyle w:val="NoSpacing1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L’AFRIQUE ORIENTALE ET AUSTRALE</w:t>
                      </w:r>
                    </w:p>
                  </w:txbxContent>
                </v:textbox>
              </v:rect>
            </w:pict>
          </mc:Fallback>
        </mc:AlternateContent>
      </w:r>
      <w:r w:rsidRPr="00D06BE9">
        <w:rPr>
          <w:rFonts w:ascii="Arial" w:eastAsia="MS Mincho" w:hAnsi="Arial" w:cs="Arial"/>
          <w:noProof/>
          <w:lang w:val="en-US"/>
        </w:rPr>
        <w:drawing>
          <wp:inline distT="0" distB="0" distL="0" distR="0" wp14:anchorId="506DEFD8" wp14:editId="249716D9">
            <wp:extent cx="991870" cy="991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3ED19" w14:textId="77777777" w:rsidR="00DE6D1A" w:rsidRPr="00D06BE9" w:rsidRDefault="00DE6D1A" w:rsidP="00311E11">
      <w:pPr>
        <w:spacing w:after="0" w:line="360" w:lineRule="auto"/>
        <w:jc w:val="center"/>
        <w:rPr>
          <w:rFonts w:ascii="Arial" w:eastAsia="MS Mincho" w:hAnsi="Arial" w:cs="Arial"/>
          <w:lang w:val="en-GB"/>
        </w:rPr>
      </w:pPr>
    </w:p>
    <w:p w14:paraId="0EBBB9DE" w14:textId="77777777" w:rsidR="00DE6D1A" w:rsidRPr="00D06BE9" w:rsidRDefault="00DE6D1A" w:rsidP="00311E11">
      <w:pPr>
        <w:spacing w:after="0" w:line="360" w:lineRule="auto"/>
        <w:rPr>
          <w:rFonts w:ascii="Arial" w:eastAsia="Calibri" w:hAnsi="Arial" w:cs="Arial"/>
          <w:b/>
          <w:bCs/>
        </w:rPr>
      </w:pPr>
    </w:p>
    <w:p w14:paraId="52D62EB2" w14:textId="77777777" w:rsidR="00DE6D1A" w:rsidRPr="00D06BE9" w:rsidRDefault="00DE6D1A" w:rsidP="00311E11">
      <w:pPr>
        <w:spacing w:after="0" w:line="360" w:lineRule="auto"/>
        <w:rPr>
          <w:rFonts w:ascii="Arial" w:eastAsia="Calibri" w:hAnsi="Arial" w:cs="Arial"/>
          <w:b/>
          <w:bCs/>
        </w:rPr>
      </w:pPr>
    </w:p>
    <w:p w14:paraId="0B34A613" w14:textId="77777777" w:rsidR="00311E11" w:rsidRDefault="00311E11" w:rsidP="00311E11">
      <w:pPr>
        <w:bidi/>
        <w:spacing w:after="0" w:line="240" w:lineRule="auto"/>
        <w:jc w:val="center"/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</w:pPr>
    </w:p>
    <w:p w14:paraId="080B3DCB" w14:textId="5D2FBB63" w:rsidR="005B0B98" w:rsidRDefault="00357DF7" w:rsidP="00311E11">
      <w:pPr>
        <w:bidi/>
        <w:spacing w:after="0" w:line="240" w:lineRule="auto"/>
        <w:jc w:val="center"/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</w:pPr>
      <w:r w:rsidRPr="00357DF7"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  <w:t xml:space="preserve">دعوة </w:t>
      </w:r>
      <w:r w:rsidR="00FA0374">
        <w:rPr>
          <w:rFonts w:asciiTheme="minorBidi" w:eastAsia="Calibri" w:hAnsiTheme="minorBidi" w:cs="Arial" w:hint="cs"/>
          <w:b/>
          <w:bCs/>
          <w:sz w:val="32"/>
          <w:szCs w:val="32"/>
          <w:rtl/>
          <w:lang w:val="en-GB"/>
        </w:rPr>
        <w:t>لتقديم</w:t>
      </w:r>
      <w:r w:rsidRPr="00357DF7"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  <w:t xml:space="preserve"> </w:t>
      </w:r>
      <w:r w:rsidR="00FA0374">
        <w:rPr>
          <w:rFonts w:asciiTheme="minorBidi" w:eastAsia="Calibri" w:hAnsiTheme="minorBidi" w:cs="Arial" w:hint="cs"/>
          <w:b/>
          <w:bCs/>
          <w:sz w:val="32"/>
          <w:szCs w:val="32"/>
          <w:rtl/>
          <w:lang w:val="en-GB"/>
        </w:rPr>
        <w:t>ال</w:t>
      </w:r>
      <w:r w:rsidRPr="00357DF7"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  <w:t>أوراق</w:t>
      </w:r>
      <w:r w:rsidR="00FA0374">
        <w:rPr>
          <w:rFonts w:asciiTheme="minorBidi" w:eastAsia="Calibri" w:hAnsiTheme="minorBidi" w:cs="Arial" w:hint="cs"/>
          <w:b/>
          <w:bCs/>
          <w:sz w:val="32"/>
          <w:szCs w:val="32"/>
          <w:rtl/>
          <w:lang w:val="en-GB"/>
        </w:rPr>
        <w:t xml:space="preserve"> البحثية</w:t>
      </w:r>
    </w:p>
    <w:p w14:paraId="7DCA5394" w14:textId="324E442D" w:rsidR="00DE6D1A" w:rsidRPr="00D4621A" w:rsidRDefault="00357DF7" w:rsidP="00311E11">
      <w:pPr>
        <w:bidi/>
        <w:spacing w:after="0" w:line="240" w:lineRule="auto"/>
        <w:jc w:val="center"/>
        <w:rPr>
          <w:rFonts w:asciiTheme="minorBidi" w:eastAsia="Calibri" w:hAnsiTheme="minorBidi"/>
          <w:sz w:val="32"/>
          <w:szCs w:val="32"/>
          <w:lang w:val="en-GB"/>
        </w:rPr>
      </w:pPr>
      <w:r w:rsidRPr="00357DF7"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  <w:t xml:space="preserve">لمنتدى </w:t>
      </w:r>
      <w:r w:rsidR="009573B2" w:rsidRPr="00357DF7"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  <w:t xml:space="preserve">البحث السنوي العاشر </w:t>
      </w:r>
      <w:r w:rsidR="00324967">
        <w:rPr>
          <w:rFonts w:asciiTheme="minorBidi" w:eastAsia="Calibri" w:hAnsiTheme="minorBidi" w:cs="Arial" w:hint="cs"/>
          <w:b/>
          <w:bCs/>
          <w:sz w:val="32"/>
          <w:szCs w:val="32"/>
          <w:rtl/>
          <w:lang w:val="en-GB"/>
        </w:rPr>
        <w:t>با</w:t>
      </w:r>
      <w:r w:rsidR="009573B2" w:rsidRPr="00357DF7"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  <w:t xml:space="preserve">لكوميسا </w:t>
      </w:r>
    </w:p>
    <w:p w14:paraId="55F54AB4" w14:textId="77777777" w:rsidR="00DE6D1A" w:rsidRPr="00D4621A" w:rsidRDefault="00DE6D1A" w:rsidP="00311E11">
      <w:pPr>
        <w:bidi/>
        <w:spacing w:after="0" w:line="360" w:lineRule="auto"/>
        <w:jc w:val="both"/>
        <w:rPr>
          <w:rFonts w:asciiTheme="minorBidi" w:eastAsia="Times New Roman" w:hAnsiTheme="minorBidi"/>
          <w:b/>
          <w:sz w:val="28"/>
          <w:szCs w:val="28"/>
        </w:rPr>
      </w:pPr>
    </w:p>
    <w:p w14:paraId="1434A88D" w14:textId="5F8AF45D" w:rsidR="009F2732" w:rsidRPr="00D4621A" w:rsidRDefault="005C28BC" w:rsidP="00311E11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معلومات أساسية</w:t>
      </w:r>
    </w:p>
    <w:p w14:paraId="4332ED2F" w14:textId="3A542517" w:rsidR="009F2732" w:rsidRPr="00D4621A" w:rsidRDefault="005C28BC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C28BC">
        <w:rPr>
          <w:rFonts w:asciiTheme="minorBidi" w:hAnsiTheme="minorBidi" w:cs="Arial"/>
          <w:sz w:val="28"/>
          <w:szCs w:val="28"/>
          <w:rtl/>
        </w:rPr>
        <w:t xml:space="preserve">تتألف السوق المشتركة </w:t>
      </w:r>
      <w:r>
        <w:rPr>
          <w:rFonts w:asciiTheme="minorBidi" w:hAnsiTheme="minorBidi" w:cs="Arial" w:hint="cs"/>
          <w:sz w:val="28"/>
          <w:szCs w:val="28"/>
          <w:rtl/>
        </w:rPr>
        <w:t>ل</w:t>
      </w:r>
      <w:r w:rsidRPr="005C28BC">
        <w:rPr>
          <w:rFonts w:asciiTheme="minorBidi" w:hAnsiTheme="minorBidi" w:cs="Arial"/>
          <w:sz w:val="28"/>
          <w:szCs w:val="28"/>
          <w:rtl/>
        </w:rPr>
        <w:t>لشرق و</w:t>
      </w:r>
      <w:r>
        <w:rPr>
          <w:rFonts w:asciiTheme="minorBidi" w:hAnsiTheme="minorBidi" w:cs="Arial" w:hint="cs"/>
          <w:sz w:val="28"/>
          <w:szCs w:val="28"/>
          <w:rtl/>
        </w:rPr>
        <w:t>ال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جنوب </w:t>
      </w:r>
      <w:bookmarkStart w:id="0" w:name="_Hlk125988805"/>
      <w:r>
        <w:rPr>
          <w:rFonts w:asciiTheme="minorBidi" w:hAnsiTheme="minorBidi" w:cs="Arial" w:hint="cs"/>
          <w:sz w:val="28"/>
          <w:szCs w:val="28"/>
          <w:rtl/>
        </w:rPr>
        <w:t>الأفريقي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 </w:t>
      </w:r>
      <w:bookmarkEnd w:id="0"/>
      <w:r w:rsidRPr="005C28BC">
        <w:rPr>
          <w:rFonts w:asciiTheme="minorBidi" w:hAnsiTheme="minorBidi" w:cs="Arial"/>
          <w:sz w:val="28"/>
          <w:szCs w:val="28"/>
          <w:rtl/>
        </w:rPr>
        <w:t xml:space="preserve">(الكوميسا) من 21 دولة عضو اجتمعت بهدف تعزيز التكامل الإقليمي من خلال التجارة وتنمية الموارد الطبيعية والبشرية لتحقيق المنفعة المتبادلة لجميع شعوب </w:t>
      </w:r>
      <w:r w:rsidR="00DB5289">
        <w:rPr>
          <w:rFonts w:asciiTheme="minorBidi" w:hAnsiTheme="minorBidi" w:cs="Arial" w:hint="cs"/>
          <w:sz w:val="28"/>
          <w:szCs w:val="28"/>
          <w:rtl/>
        </w:rPr>
        <w:t>الإقليم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. </w:t>
      </w:r>
      <w:r w:rsidR="00DB5289">
        <w:rPr>
          <w:rFonts w:asciiTheme="minorBidi" w:hAnsiTheme="minorBidi" w:cs="Arial" w:hint="cs"/>
          <w:sz w:val="28"/>
          <w:szCs w:val="28"/>
          <w:rtl/>
        </w:rPr>
        <w:t xml:space="preserve">وقد 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تأسست الكوميسا في البداية في عام 1981 كمنطقة التجارة التفضيلية </w:t>
      </w:r>
      <w:r w:rsidR="00DB5289">
        <w:rPr>
          <w:rFonts w:asciiTheme="minorBidi" w:hAnsiTheme="minorBidi" w:cs="Arial" w:hint="cs"/>
          <w:sz w:val="28"/>
          <w:szCs w:val="28"/>
          <w:rtl/>
        </w:rPr>
        <w:t>ل</w:t>
      </w:r>
      <w:r w:rsidRPr="005C28BC">
        <w:rPr>
          <w:rFonts w:asciiTheme="minorBidi" w:hAnsiTheme="minorBidi" w:cs="Arial"/>
          <w:sz w:val="28"/>
          <w:szCs w:val="28"/>
          <w:rtl/>
        </w:rPr>
        <w:t>لشرق و</w:t>
      </w:r>
      <w:r w:rsidR="00DB5289">
        <w:rPr>
          <w:rFonts w:asciiTheme="minorBidi" w:hAnsiTheme="minorBidi" w:cs="Arial" w:hint="cs"/>
          <w:sz w:val="28"/>
          <w:szCs w:val="28"/>
          <w:rtl/>
        </w:rPr>
        <w:t>ال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جنوب </w:t>
      </w:r>
      <w:r w:rsidR="00DB5289">
        <w:rPr>
          <w:rFonts w:asciiTheme="minorBidi" w:hAnsiTheme="minorBidi" w:cs="Arial" w:hint="cs"/>
          <w:sz w:val="28"/>
          <w:szCs w:val="28"/>
          <w:rtl/>
        </w:rPr>
        <w:t>الأفريقي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 في إطار خطة عمل لا</w:t>
      </w:r>
      <w:r w:rsidR="00DB5289">
        <w:rPr>
          <w:rFonts w:asciiTheme="minorBidi" w:hAnsiTheme="minorBidi" w:cs="Arial" w:hint="cs"/>
          <w:sz w:val="28"/>
          <w:szCs w:val="28"/>
          <w:rtl/>
        </w:rPr>
        <w:t>ج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وس لمنظمة الوحدة الأفريقية والوثيقة </w:t>
      </w:r>
      <w:r w:rsidR="007A0D09" w:rsidRPr="005C28BC">
        <w:rPr>
          <w:rFonts w:asciiTheme="minorBidi" w:hAnsiTheme="minorBidi" w:cs="Arial"/>
          <w:sz w:val="28"/>
          <w:szCs w:val="28"/>
          <w:rtl/>
        </w:rPr>
        <w:t>لا</w:t>
      </w:r>
      <w:r w:rsidR="007A0D09">
        <w:rPr>
          <w:rFonts w:asciiTheme="minorBidi" w:hAnsiTheme="minorBidi" w:cs="Arial" w:hint="cs"/>
          <w:sz w:val="28"/>
          <w:szCs w:val="28"/>
          <w:rtl/>
        </w:rPr>
        <w:t>ج</w:t>
      </w:r>
      <w:r w:rsidR="007A0D09" w:rsidRPr="005C28BC">
        <w:rPr>
          <w:rFonts w:asciiTheme="minorBidi" w:hAnsiTheme="minorBidi" w:cs="Arial"/>
          <w:sz w:val="28"/>
          <w:szCs w:val="28"/>
          <w:rtl/>
        </w:rPr>
        <w:t xml:space="preserve">وس </w:t>
      </w:r>
      <w:r w:rsidR="007A0D09">
        <w:rPr>
          <w:rFonts w:asciiTheme="minorBidi" w:hAnsiTheme="minorBidi" w:cs="Arial" w:hint="cs"/>
          <w:sz w:val="28"/>
          <w:szCs w:val="28"/>
          <w:rtl/>
        </w:rPr>
        <w:t>الختامية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. </w:t>
      </w:r>
      <w:r w:rsidR="00FE06EA">
        <w:rPr>
          <w:rFonts w:asciiTheme="minorBidi" w:hAnsiTheme="minorBidi" w:cs="Arial" w:hint="cs"/>
          <w:sz w:val="28"/>
          <w:szCs w:val="28"/>
          <w:rtl/>
        </w:rPr>
        <w:t>و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تم إنشاء منطقة التجارة التفضيلية للاستفادة من حجم السوق الأكبر </w:t>
      </w:r>
      <w:r w:rsidR="00FE06EA">
        <w:rPr>
          <w:rFonts w:asciiTheme="minorBidi" w:hAnsiTheme="minorBidi" w:cs="Arial" w:hint="cs"/>
          <w:sz w:val="28"/>
          <w:szCs w:val="28"/>
          <w:rtl/>
        </w:rPr>
        <w:t>لغرض تقاسم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 التراث والمصير المشترك</w:t>
      </w:r>
      <w:r w:rsidR="00FE06EA">
        <w:rPr>
          <w:rFonts w:asciiTheme="minorBidi" w:hAnsiTheme="minorBidi" w:cs="Arial" w:hint="cs"/>
          <w:sz w:val="28"/>
          <w:szCs w:val="28"/>
          <w:rtl/>
        </w:rPr>
        <w:t>ين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 </w:t>
      </w:r>
      <w:r w:rsidR="00FE06EA">
        <w:rPr>
          <w:rFonts w:asciiTheme="minorBidi" w:hAnsiTheme="minorBidi" w:cs="Arial" w:hint="cs"/>
          <w:sz w:val="28"/>
          <w:szCs w:val="28"/>
          <w:rtl/>
        </w:rPr>
        <w:t>للإقليم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 ولإتاحة قدر أكبر من التعاون الاجتماعي والاقتصادي. </w:t>
      </w:r>
      <w:r w:rsidR="00FE06EA">
        <w:rPr>
          <w:rFonts w:asciiTheme="minorBidi" w:hAnsiTheme="minorBidi" w:cs="Arial" w:hint="cs"/>
          <w:sz w:val="28"/>
          <w:szCs w:val="28"/>
          <w:rtl/>
        </w:rPr>
        <w:t>و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تحولت منطقة التجارة الحرة إلى الكوميسا في عام 1994. </w:t>
      </w:r>
      <w:r w:rsidR="00095903">
        <w:rPr>
          <w:rFonts w:asciiTheme="minorBidi" w:hAnsiTheme="minorBidi" w:cs="Arial" w:hint="cs"/>
          <w:sz w:val="28"/>
          <w:szCs w:val="28"/>
          <w:rtl/>
        </w:rPr>
        <w:t>و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الكوميسا هي </w:t>
      </w:r>
      <w:r w:rsidR="00095903">
        <w:rPr>
          <w:rFonts w:asciiTheme="minorBidi" w:hAnsiTheme="minorBidi" w:cs="Arial" w:hint="cs"/>
          <w:sz w:val="28"/>
          <w:szCs w:val="28"/>
          <w:rtl/>
        </w:rPr>
        <w:t>إحدى</w:t>
      </w:r>
      <w:r w:rsidRPr="005C28BC">
        <w:rPr>
          <w:rFonts w:asciiTheme="minorBidi" w:hAnsiTheme="minorBidi" w:cs="Arial"/>
          <w:sz w:val="28"/>
          <w:szCs w:val="28"/>
          <w:rtl/>
        </w:rPr>
        <w:t xml:space="preserve"> ثماني مجموعات اقتصادية إقليمية معترف بها من قبل الاتحاد الأفريقي (الكوميسا، 2018).</w:t>
      </w:r>
    </w:p>
    <w:p w14:paraId="7B5AF093" w14:textId="77777777" w:rsidR="00311E11" w:rsidRDefault="00311E11" w:rsidP="00311E11">
      <w:pPr>
        <w:bidi/>
        <w:spacing w:after="0" w:line="360" w:lineRule="auto"/>
        <w:jc w:val="both"/>
        <w:rPr>
          <w:rFonts w:asciiTheme="minorBidi" w:hAnsiTheme="minorBidi" w:cs="Arial"/>
          <w:sz w:val="28"/>
          <w:szCs w:val="28"/>
          <w:rtl/>
        </w:rPr>
      </w:pPr>
    </w:p>
    <w:p w14:paraId="13C1F440" w14:textId="128109A0" w:rsidR="009F2732" w:rsidRPr="00D4621A" w:rsidRDefault="00312A69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312A69">
        <w:rPr>
          <w:rFonts w:asciiTheme="minorBidi" w:hAnsiTheme="minorBidi" w:cs="Arial"/>
          <w:sz w:val="28"/>
          <w:szCs w:val="28"/>
          <w:rtl/>
        </w:rPr>
        <w:t xml:space="preserve">تم إطلاق منطقة التجارة الحرة </w:t>
      </w:r>
      <w:r>
        <w:rPr>
          <w:rFonts w:asciiTheme="minorBidi" w:hAnsiTheme="minorBidi" w:cs="Arial" w:hint="cs"/>
          <w:sz w:val="28"/>
          <w:szCs w:val="28"/>
          <w:rtl/>
        </w:rPr>
        <w:t>ب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الكوميسا في 31 أكتوبر 2000 بعد فترة ستة عشر عامًا من التحرير التدريجي للتجارة من خلال تخفيض التعريفات الجمركية </w:t>
      </w:r>
      <w:r w:rsidR="009D2A47">
        <w:rPr>
          <w:rFonts w:asciiTheme="minorBidi" w:hAnsiTheme="minorBidi" w:cs="Arial" w:hint="cs"/>
          <w:sz w:val="28"/>
          <w:szCs w:val="28"/>
          <w:rtl/>
        </w:rPr>
        <w:t>البينية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 </w:t>
      </w:r>
      <w:r w:rsidR="009D2A47">
        <w:rPr>
          <w:rFonts w:asciiTheme="minorBidi" w:hAnsiTheme="minorBidi" w:cs="Arial" w:hint="cs"/>
          <w:sz w:val="28"/>
          <w:szCs w:val="28"/>
          <w:rtl/>
        </w:rPr>
        <w:t>ب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الكوميسا (الكوميسا ، 2018). </w:t>
      </w:r>
      <w:r>
        <w:rPr>
          <w:rFonts w:asciiTheme="minorBidi" w:hAnsiTheme="minorBidi" w:cs="Arial" w:hint="cs"/>
          <w:sz w:val="28"/>
          <w:szCs w:val="28"/>
          <w:rtl/>
        </w:rPr>
        <w:t>و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اعتبارًا من ديسمبر 2022، شاركت 16 دولة في اتفاقية التجارة الحرة. </w:t>
      </w:r>
      <w:r w:rsidR="007A7D5E">
        <w:rPr>
          <w:rFonts w:asciiTheme="minorBidi" w:hAnsiTheme="minorBidi" w:cs="Arial" w:hint="cs"/>
          <w:sz w:val="28"/>
          <w:szCs w:val="28"/>
          <w:rtl/>
        </w:rPr>
        <w:t>و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كانت الدول الأعضاء الخمس الأخرى، وهي إثيوبيا وإريتريا وإسواتيني والكونغو </w:t>
      </w:r>
      <w:r w:rsidR="007A7D5E">
        <w:rPr>
          <w:rFonts w:asciiTheme="minorBidi" w:hAnsiTheme="minorBidi" w:cs="Arial" w:hint="cs"/>
          <w:sz w:val="28"/>
          <w:szCs w:val="28"/>
          <w:rtl/>
        </w:rPr>
        <w:t>الديمقراطية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 والصومال على مستويات مختلفة فيما يتعلق بمشاركتها في اتفاقية التجارة الحرة. </w:t>
      </w:r>
      <w:r w:rsidR="007A7D5E">
        <w:rPr>
          <w:rFonts w:asciiTheme="minorBidi" w:hAnsiTheme="minorBidi" w:cs="Arial" w:hint="cs"/>
          <w:sz w:val="28"/>
          <w:szCs w:val="28"/>
          <w:rtl/>
        </w:rPr>
        <w:t>و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تُستخدم قواعد </w:t>
      </w:r>
      <w:r w:rsidR="00233E7C">
        <w:rPr>
          <w:rFonts w:asciiTheme="minorBidi" w:hAnsiTheme="minorBidi" w:cs="Arial" w:hint="cs"/>
          <w:sz w:val="28"/>
          <w:szCs w:val="28"/>
          <w:rtl/>
        </w:rPr>
        <w:t>ال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منشأ </w:t>
      </w:r>
      <w:r w:rsidR="00233E7C">
        <w:rPr>
          <w:rFonts w:asciiTheme="minorBidi" w:hAnsiTheme="minorBidi" w:cs="Arial" w:hint="cs"/>
          <w:sz w:val="28"/>
          <w:szCs w:val="28"/>
          <w:rtl/>
        </w:rPr>
        <w:t>ب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الكوميسا لتحديد ما إذا كانت السلع المنتجة في </w:t>
      </w:r>
      <w:r w:rsidR="007A7D5E">
        <w:rPr>
          <w:rFonts w:asciiTheme="minorBidi" w:hAnsiTheme="minorBidi" w:cs="Arial" w:hint="cs"/>
          <w:sz w:val="28"/>
          <w:szCs w:val="28"/>
          <w:rtl/>
        </w:rPr>
        <w:t>إقليم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 الكوميسا مؤهلة للحصول على </w:t>
      </w:r>
      <w:r w:rsidR="007A7D5E">
        <w:rPr>
          <w:rFonts w:asciiTheme="minorBidi" w:hAnsiTheme="minorBidi" w:cs="Arial" w:hint="cs"/>
          <w:sz w:val="28"/>
          <w:szCs w:val="28"/>
          <w:rtl/>
        </w:rPr>
        <w:t>ال</w:t>
      </w:r>
      <w:r w:rsidRPr="00312A69">
        <w:rPr>
          <w:rFonts w:asciiTheme="minorBidi" w:hAnsiTheme="minorBidi" w:cs="Arial"/>
          <w:sz w:val="28"/>
          <w:szCs w:val="28"/>
          <w:rtl/>
        </w:rPr>
        <w:t xml:space="preserve">معاملة </w:t>
      </w:r>
      <w:r w:rsidR="007A7D5E">
        <w:rPr>
          <w:rFonts w:asciiTheme="minorBidi" w:hAnsiTheme="minorBidi" w:cs="Arial" w:hint="cs"/>
          <w:sz w:val="28"/>
          <w:szCs w:val="28"/>
          <w:rtl/>
        </w:rPr>
        <w:t>ال</w:t>
      </w:r>
      <w:r w:rsidRPr="00312A69">
        <w:rPr>
          <w:rFonts w:asciiTheme="minorBidi" w:hAnsiTheme="minorBidi" w:cs="Arial"/>
          <w:sz w:val="28"/>
          <w:szCs w:val="28"/>
          <w:rtl/>
        </w:rPr>
        <w:t>تفضيلية داخل منطقة التجارة الحرة (الكوميسا، 2018).</w:t>
      </w:r>
    </w:p>
    <w:p w14:paraId="12C3FC5E" w14:textId="7A52026E" w:rsidR="009F2732" w:rsidRPr="00D4621A" w:rsidRDefault="00162A95" w:rsidP="00311E11">
      <w:pPr>
        <w:pStyle w:val="Pa12"/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و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t>زاد</w:t>
      </w:r>
      <w:r w:rsidR="00906AED">
        <w:rPr>
          <w:rFonts w:asciiTheme="minorBidi" w:hAnsiTheme="minorBidi" w:cs="Arial" w:hint="cs"/>
          <w:sz w:val="28"/>
          <w:szCs w:val="28"/>
          <w:rtl/>
        </w:rPr>
        <w:t xml:space="preserve"> حجم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t xml:space="preserve"> الصادرات البينية للكوميسا من 1.5 مليار دولار أمريكي في عام 2000 إلى 12.8 مليار دولار أمريكي في عام 2021 (</w:t>
      </w:r>
      <w:r w:rsidR="00906AED">
        <w:rPr>
          <w:rFonts w:asciiTheme="minorBidi" w:hAnsiTheme="minorBidi" w:cs="Arial" w:hint="cs"/>
          <w:sz w:val="28"/>
          <w:szCs w:val="28"/>
          <w:rtl/>
        </w:rPr>
        <w:t>ال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t xml:space="preserve">كومستات، 2022). </w:t>
      </w:r>
      <w:r w:rsidR="00424DBA">
        <w:rPr>
          <w:rFonts w:asciiTheme="minorBidi" w:hAnsiTheme="minorBidi" w:cs="Arial" w:hint="cs"/>
          <w:sz w:val="28"/>
          <w:szCs w:val="28"/>
          <w:rtl/>
        </w:rPr>
        <w:t>و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t xml:space="preserve">على الرغم من الزيادة الهائلة، فإن الصادرات 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lastRenderedPageBreak/>
        <w:t xml:space="preserve">البينية للكوميسا تمثل حوالي 8 في المائة من الصادرات العالمية. </w:t>
      </w:r>
      <w:r w:rsidR="00424DBA">
        <w:rPr>
          <w:rFonts w:asciiTheme="minorBidi" w:hAnsiTheme="minorBidi" w:cs="Arial" w:hint="cs"/>
          <w:sz w:val="28"/>
          <w:szCs w:val="28"/>
          <w:rtl/>
        </w:rPr>
        <w:t>و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t xml:space="preserve">علاوة على ذلك، تتمتع الكوميسا بإمكانيات تصدير </w:t>
      </w:r>
      <w:r w:rsidR="00A203F3">
        <w:rPr>
          <w:rFonts w:asciiTheme="minorBidi" w:hAnsiTheme="minorBidi" w:cs="Arial" w:hint="cs"/>
          <w:sz w:val="28"/>
          <w:szCs w:val="28"/>
          <w:rtl/>
        </w:rPr>
        <w:t>بينية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t xml:space="preserve"> تصل إلى 101.1 مليار دولار أمريكي باستخدام إحصائيات عام 2019. </w:t>
      </w:r>
      <w:r w:rsidR="00A203F3">
        <w:rPr>
          <w:rFonts w:asciiTheme="minorBidi" w:hAnsiTheme="minorBidi" w:cs="Arial" w:hint="cs"/>
          <w:sz w:val="28"/>
          <w:szCs w:val="28"/>
          <w:rtl/>
        </w:rPr>
        <w:t>و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t xml:space="preserve">تشمل بعض القيود التي تعرقل استغلال إمكانات التصدير ضعف القدرات الإنتاجية، وضعف </w:t>
      </w:r>
      <w:r w:rsidR="00DC7B21">
        <w:rPr>
          <w:rFonts w:asciiTheme="minorBidi" w:hAnsiTheme="minorBidi" w:cs="Arial" w:hint="cs"/>
          <w:sz w:val="28"/>
          <w:szCs w:val="28"/>
          <w:rtl/>
        </w:rPr>
        <w:t>ترابط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t xml:space="preserve"> البنية التحتية، وارتفاع تكاليف النقل، والتنفيذ البطيء لاتفاقية التجارة الحرة للكوميسا</w:t>
      </w:r>
      <w:r w:rsidR="00DC7B21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43286A">
        <w:rPr>
          <w:rFonts w:asciiTheme="minorBidi" w:hAnsiTheme="minorBidi" w:cs="Arial" w:hint="cs"/>
          <w:sz w:val="28"/>
          <w:szCs w:val="28"/>
          <w:rtl/>
        </w:rPr>
        <w:t>أو عدم تنفيذها</w:t>
      </w:r>
      <w:r w:rsidR="00CE08D8" w:rsidRPr="00CE08D8">
        <w:rPr>
          <w:rFonts w:asciiTheme="minorBidi" w:hAnsiTheme="minorBidi" w:cs="Arial"/>
          <w:sz w:val="28"/>
          <w:szCs w:val="28"/>
          <w:rtl/>
        </w:rPr>
        <w:t>، والحواجز غير الجمركية، والتجارة في المنتجات المماثلة (الكوميسا، 2021).</w:t>
      </w:r>
    </w:p>
    <w:p w14:paraId="03B54FB5" w14:textId="77777777" w:rsidR="009F2732" w:rsidRPr="00D4621A" w:rsidRDefault="009F2732" w:rsidP="00311E11">
      <w:pPr>
        <w:pStyle w:val="Default"/>
        <w:bidi/>
        <w:spacing w:line="360" w:lineRule="auto"/>
        <w:jc w:val="both"/>
        <w:rPr>
          <w:rFonts w:asciiTheme="minorBidi" w:hAnsiTheme="minorBidi" w:cstheme="minorBidi"/>
          <w:color w:val="auto"/>
          <w:sz w:val="28"/>
          <w:szCs w:val="28"/>
        </w:rPr>
      </w:pPr>
    </w:p>
    <w:p w14:paraId="6AED1381" w14:textId="1DDCBFB5" w:rsidR="00494AE5" w:rsidRPr="00D4621A" w:rsidRDefault="003C2597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>علاوة على ذلك، فإن الصادرات البينية للكوميسا تستبعد في الغالب التجارة صغيرة</w:t>
      </w:r>
      <w:r w:rsidR="00F0757A">
        <w:rPr>
          <w:rFonts w:asciiTheme="minorBidi" w:hAnsiTheme="minorBidi" w:cs="Arial" w:hint="cs"/>
          <w:sz w:val="28"/>
          <w:szCs w:val="28"/>
          <w:rtl/>
        </w:rPr>
        <w:t xml:space="preserve"> النطاق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عبر الحدود والتي ت</w:t>
      </w:r>
      <w:r w:rsidR="00F0757A">
        <w:rPr>
          <w:rFonts w:asciiTheme="minorBidi" w:hAnsiTheme="minorBidi" w:cs="Arial" w:hint="cs"/>
          <w:sz w:val="28"/>
          <w:szCs w:val="28"/>
          <w:rtl/>
        </w:rPr>
        <w:t>ُ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قدر بنحو 40 في المائة من إجمالي التجارة. </w:t>
      </w:r>
      <w:r w:rsidR="00BC309D">
        <w:rPr>
          <w:rFonts w:asciiTheme="minorBidi" w:hAnsiTheme="minorBidi" w:cs="Arial" w:hint="cs"/>
          <w:sz w:val="28"/>
          <w:szCs w:val="28"/>
          <w:rtl/>
        </w:rPr>
        <w:t>ولتيسير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</w:t>
      </w:r>
      <w:r w:rsidR="00BC309D" w:rsidRPr="00C07638">
        <w:rPr>
          <w:rFonts w:asciiTheme="minorBidi" w:hAnsiTheme="minorBidi" w:cs="Arial"/>
          <w:sz w:val="28"/>
          <w:szCs w:val="28"/>
          <w:rtl/>
        </w:rPr>
        <w:t>التجارة صغيرة</w:t>
      </w:r>
      <w:r w:rsidR="00BC309D">
        <w:rPr>
          <w:rFonts w:asciiTheme="minorBidi" w:hAnsiTheme="minorBidi" w:cs="Arial" w:hint="cs"/>
          <w:sz w:val="28"/>
          <w:szCs w:val="28"/>
          <w:rtl/>
        </w:rPr>
        <w:t xml:space="preserve"> النطاق</w:t>
      </w:r>
      <w:r w:rsidR="00BC309D" w:rsidRPr="00C07638">
        <w:rPr>
          <w:rFonts w:asciiTheme="minorBidi" w:hAnsiTheme="minorBidi" w:cs="Arial"/>
          <w:sz w:val="28"/>
          <w:szCs w:val="28"/>
          <w:rtl/>
        </w:rPr>
        <w:t xml:space="preserve"> عبر الحدود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، أطلقت الكوميسا </w:t>
      </w:r>
      <w:bookmarkStart w:id="1" w:name="_Hlk125989876"/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نظام التجارة المبسط </w:t>
      </w:r>
      <w:bookmarkEnd w:id="1"/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في عام 2010. وتشمل أهداف </w:t>
      </w:r>
      <w:r w:rsidR="003D6659" w:rsidRPr="00C07638">
        <w:rPr>
          <w:rFonts w:asciiTheme="minorBidi" w:hAnsiTheme="minorBidi" w:cs="Arial"/>
          <w:sz w:val="28"/>
          <w:szCs w:val="28"/>
          <w:rtl/>
        </w:rPr>
        <w:t>نظام التجارة المبسط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تمكين صغار التجار من الاستفادة من نظام التجارة الحرة للكوميسا، وإضفاء الطابع الرسمي على التجارة </w:t>
      </w:r>
      <w:r w:rsidR="00830A6B" w:rsidRPr="00C07638">
        <w:rPr>
          <w:rFonts w:asciiTheme="minorBidi" w:hAnsiTheme="minorBidi" w:cs="Arial"/>
          <w:sz w:val="28"/>
          <w:szCs w:val="28"/>
          <w:rtl/>
        </w:rPr>
        <w:t xml:space="preserve">غير الرسمية 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>عبر الحدود، وتبسيط التجارة والجمارك (و</w:t>
      </w:r>
      <w:r w:rsidR="00830A6B">
        <w:rPr>
          <w:rFonts w:asciiTheme="minorBidi" w:hAnsiTheme="minorBidi" w:cs="Arial" w:hint="cs"/>
          <w:sz w:val="28"/>
          <w:szCs w:val="28"/>
          <w:rtl/>
        </w:rPr>
        <w:t>أمور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الهجرة ذات الصلة) لصغار التجار. </w:t>
      </w:r>
      <w:r w:rsidR="00830A6B">
        <w:rPr>
          <w:rFonts w:asciiTheme="minorBidi" w:hAnsiTheme="minorBidi" w:cs="Arial" w:hint="cs"/>
          <w:sz w:val="28"/>
          <w:szCs w:val="28"/>
          <w:rtl/>
        </w:rPr>
        <w:t>و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يستند </w:t>
      </w:r>
      <w:r w:rsidR="00830A6B" w:rsidRPr="00C07638">
        <w:rPr>
          <w:rFonts w:asciiTheme="minorBidi" w:hAnsiTheme="minorBidi" w:cs="Arial"/>
          <w:sz w:val="28"/>
          <w:szCs w:val="28"/>
          <w:rtl/>
        </w:rPr>
        <w:t xml:space="preserve">نظام التجارة المبسط 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>إلى ثلاثة عناصر</w:t>
      </w:r>
      <w:r w:rsidR="00DC0A1C">
        <w:rPr>
          <w:rFonts w:asciiTheme="minorBidi" w:hAnsiTheme="minorBidi" w:cs="Arial" w:hint="cs"/>
          <w:sz w:val="28"/>
          <w:szCs w:val="28"/>
          <w:rtl/>
        </w:rPr>
        <w:t xml:space="preserve">، </w:t>
      </w:r>
      <w:r w:rsidR="001D5C47">
        <w:rPr>
          <w:rFonts w:asciiTheme="minorBidi" w:hAnsiTheme="minorBidi" w:cs="Arial" w:hint="cs"/>
          <w:sz w:val="28"/>
          <w:szCs w:val="28"/>
          <w:rtl/>
        </w:rPr>
        <w:t>وهي: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القائمة المشتركة للمنتجات المؤهلة (المتفق </w:t>
      </w:r>
      <w:r w:rsidR="001D5C47">
        <w:rPr>
          <w:rFonts w:asciiTheme="minorBidi" w:hAnsiTheme="minorBidi" w:cs="Arial" w:hint="cs"/>
          <w:sz w:val="28"/>
          <w:szCs w:val="28"/>
          <w:rtl/>
        </w:rPr>
        <w:t>بشأنها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بشكل ثنائي) بين بلدين متجاورين</w:t>
      </w:r>
      <w:r w:rsidR="001A39E4">
        <w:rPr>
          <w:rFonts w:asciiTheme="minorBidi" w:hAnsiTheme="minorBidi" w:cs="Arial" w:hint="cs"/>
          <w:sz w:val="28"/>
          <w:szCs w:val="28"/>
          <w:rtl/>
        </w:rPr>
        <w:t>،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</w:t>
      </w:r>
      <w:r w:rsidR="001A39E4">
        <w:rPr>
          <w:rFonts w:asciiTheme="minorBidi" w:hAnsiTheme="minorBidi" w:cs="Arial" w:hint="cs"/>
          <w:sz w:val="28"/>
          <w:szCs w:val="28"/>
          <w:rtl/>
        </w:rPr>
        <w:t>و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>وثيقة الجمارك المبسطة</w:t>
      </w:r>
      <w:r w:rsidR="001A39E4">
        <w:rPr>
          <w:rFonts w:asciiTheme="minorBidi" w:hAnsiTheme="minorBidi" w:cs="Arial" w:hint="cs"/>
          <w:sz w:val="28"/>
          <w:szCs w:val="28"/>
          <w:rtl/>
        </w:rPr>
        <w:t>،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والحد الأدنى</w:t>
      </w:r>
      <w:r w:rsidR="00C42993">
        <w:rPr>
          <w:rFonts w:asciiTheme="minorBidi" w:hAnsiTheme="minorBidi" w:cs="Arial" w:hint="cs"/>
          <w:sz w:val="28"/>
          <w:szCs w:val="28"/>
          <w:rtl/>
        </w:rPr>
        <w:t xml:space="preserve"> البالغ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2000 دولار أمريكي للمنتجات </w:t>
      </w:r>
      <w:r w:rsidR="00DC0A1C">
        <w:rPr>
          <w:rFonts w:asciiTheme="minorBidi" w:hAnsiTheme="minorBidi" w:cs="Arial" w:hint="cs"/>
          <w:sz w:val="28"/>
          <w:szCs w:val="28"/>
          <w:rtl/>
        </w:rPr>
        <w:t>ذات صفة المنشأ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. </w:t>
      </w:r>
      <w:r>
        <w:rPr>
          <w:rFonts w:asciiTheme="minorBidi" w:hAnsiTheme="minorBidi" w:cs="Arial" w:hint="cs"/>
          <w:sz w:val="28"/>
          <w:szCs w:val="28"/>
          <w:rtl/>
        </w:rPr>
        <w:t>و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يتم تنفيذ </w:t>
      </w:r>
      <w:r w:rsidR="00DC0A1C" w:rsidRPr="00C07638">
        <w:rPr>
          <w:rFonts w:asciiTheme="minorBidi" w:hAnsiTheme="minorBidi" w:cs="Arial"/>
          <w:sz w:val="28"/>
          <w:szCs w:val="28"/>
          <w:rtl/>
        </w:rPr>
        <w:t xml:space="preserve">نظام التجارة المبسط 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في 8 دول من أصل 21 دولة عضو </w:t>
      </w:r>
      <w:r w:rsidR="00DC0A1C">
        <w:rPr>
          <w:rFonts w:asciiTheme="minorBidi" w:hAnsiTheme="minorBidi" w:cs="Arial" w:hint="cs"/>
          <w:sz w:val="28"/>
          <w:szCs w:val="28"/>
          <w:rtl/>
        </w:rPr>
        <w:t>ب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الكوميسا. </w:t>
      </w:r>
      <w:r w:rsidR="00DC0A1C">
        <w:rPr>
          <w:rFonts w:asciiTheme="minorBidi" w:hAnsiTheme="minorBidi" w:cs="Arial" w:hint="cs"/>
          <w:sz w:val="28"/>
          <w:szCs w:val="28"/>
          <w:rtl/>
        </w:rPr>
        <w:t>و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يمكن لرقمنة التجارة أن </w:t>
      </w:r>
      <w:r w:rsidR="00D45E7C">
        <w:rPr>
          <w:rFonts w:asciiTheme="minorBidi" w:hAnsiTheme="minorBidi" w:cs="Arial" w:hint="cs"/>
          <w:sz w:val="28"/>
          <w:szCs w:val="28"/>
          <w:rtl/>
        </w:rPr>
        <w:t>توفر المناخ المهي</w:t>
      </w:r>
      <w:r w:rsidR="009F4FFA">
        <w:rPr>
          <w:rFonts w:asciiTheme="minorBidi" w:hAnsiTheme="minorBidi" w:cs="Arial" w:hint="cs"/>
          <w:sz w:val="28"/>
          <w:szCs w:val="28"/>
          <w:rtl/>
        </w:rPr>
        <w:t>ّ</w:t>
      </w:r>
      <w:r w:rsidR="00D45E7C">
        <w:rPr>
          <w:rFonts w:asciiTheme="minorBidi" w:hAnsiTheme="minorBidi" w:cs="Arial" w:hint="cs"/>
          <w:sz w:val="28"/>
          <w:szCs w:val="28"/>
          <w:rtl/>
        </w:rPr>
        <w:t>أ للمنافسة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من خلال تشجيع العمليات الفعالة من حيث التكلفة والشفاف</w:t>
      </w:r>
      <w:r w:rsidR="00D701AC">
        <w:rPr>
          <w:rFonts w:asciiTheme="minorBidi" w:hAnsiTheme="minorBidi" w:cs="Arial" w:hint="cs"/>
          <w:sz w:val="28"/>
          <w:szCs w:val="28"/>
          <w:rtl/>
        </w:rPr>
        <w:t>ي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ة التي تقلل من تكاليف الأعمال التجارية عبر الحدود </w:t>
      </w:r>
      <w:r w:rsidR="00D701AC">
        <w:rPr>
          <w:rFonts w:asciiTheme="minorBidi" w:hAnsiTheme="minorBidi" w:cs="Arial" w:hint="cs"/>
          <w:sz w:val="28"/>
          <w:szCs w:val="28"/>
          <w:rtl/>
        </w:rPr>
        <w:t>للتجار</w:t>
      </w:r>
      <w:r w:rsidR="00C07638" w:rsidRPr="00C07638">
        <w:rPr>
          <w:rFonts w:asciiTheme="minorBidi" w:hAnsiTheme="minorBidi" w:cs="Arial"/>
          <w:sz w:val="28"/>
          <w:szCs w:val="28"/>
          <w:rtl/>
        </w:rPr>
        <w:t xml:space="preserve"> الصغار وغير الرسميين.</w:t>
      </w:r>
      <w:r w:rsidR="00830A6B">
        <w:rPr>
          <w:rFonts w:asciiTheme="minorBidi" w:hAnsiTheme="minorBidi" w:cs="Arial" w:hint="cs"/>
          <w:sz w:val="28"/>
          <w:szCs w:val="28"/>
          <w:rtl/>
        </w:rPr>
        <w:t xml:space="preserve"> </w:t>
      </w:r>
    </w:p>
    <w:p w14:paraId="4C5DB472" w14:textId="1C889D03" w:rsidR="002F7EFD" w:rsidRPr="00D4621A" w:rsidRDefault="002F7EFD" w:rsidP="00311E11">
      <w:pPr>
        <w:pStyle w:val="Default"/>
        <w:bidi/>
        <w:spacing w:line="360" w:lineRule="auto"/>
        <w:jc w:val="both"/>
        <w:rPr>
          <w:rFonts w:asciiTheme="minorBidi" w:hAnsiTheme="minorBidi" w:cstheme="minorBidi"/>
          <w:color w:val="auto"/>
          <w:sz w:val="28"/>
          <w:szCs w:val="28"/>
        </w:rPr>
      </w:pPr>
    </w:p>
    <w:p w14:paraId="5DBF9703" w14:textId="4034E4C6" w:rsidR="009F2732" w:rsidRPr="00D4621A" w:rsidRDefault="00D961B6" w:rsidP="00311E11">
      <w:pPr>
        <w:pStyle w:val="Default"/>
        <w:bidi/>
        <w:spacing w:line="360" w:lineRule="auto"/>
        <w:jc w:val="both"/>
        <w:rPr>
          <w:rFonts w:asciiTheme="minorBidi" w:hAnsiTheme="minorBidi" w:cstheme="minorBidi"/>
          <w:color w:val="auto"/>
          <w:sz w:val="28"/>
          <w:szCs w:val="28"/>
        </w:rPr>
      </w:pP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و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لا يزال الاعتماد على السلع يمثل تحديًا </w:t>
      </w:r>
      <w:r>
        <w:rPr>
          <w:rFonts w:asciiTheme="minorBidi" w:hAnsiTheme="minorBidi" w:cs="Arial" w:hint="cs"/>
          <w:color w:val="auto"/>
          <w:sz w:val="28"/>
          <w:szCs w:val="28"/>
          <w:rtl/>
        </w:rPr>
        <w:t>حقيقيًا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 يؤدي إلى تداول </w:t>
      </w:r>
      <w:r w:rsidR="00581EA5">
        <w:rPr>
          <w:rFonts w:asciiTheme="minorBidi" w:hAnsiTheme="minorBidi" w:cs="Arial" w:hint="cs"/>
          <w:color w:val="auto"/>
          <w:sz w:val="28"/>
          <w:szCs w:val="28"/>
          <w:rtl/>
        </w:rPr>
        <w:t>ال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منتجات </w:t>
      </w:r>
      <w:r w:rsidR="00581EA5">
        <w:rPr>
          <w:rFonts w:asciiTheme="minorBidi" w:hAnsiTheme="minorBidi" w:cs="Arial" w:hint="cs"/>
          <w:color w:val="auto"/>
          <w:sz w:val="28"/>
          <w:szCs w:val="28"/>
          <w:rtl/>
        </w:rPr>
        <w:t>ال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مماثلة في </w:t>
      </w:r>
      <w:r w:rsidR="00581EA5">
        <w:rPr>
          <w:rFonts w:asciiTheme="minorBidi" w:hAnsiTheme="minorBidi" w:cs="Arial" w:hint="cs"/>
          <w:color w:val="auto"/>
          <w:sz w:val="28"/>
          <w:szCs w:val="28"/>
          <w:rtl/>
        </w:rPr>
        <w:t>الإقليم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. </w:t>
      </w:r>
      <w:r w:rsidR="00581EA5">
        <w:rPr>
          <w:rFonts w:asciiTheme="minorBidi" w:hAnsiTheme="minorBidi" w:cs="Arial" w:hint="cs"/>
          <w:color w:val="auto"/>
          <w:sz w:val="28"/>
          <w:szCs w:val="28"/>
          <w:rtl/>
        </w:rPr>
        <w:t>و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يعتمد حوالي 65 في المائة من البلدان النامية على السلع الأساسية (الأونكتاد، 2019). </w:t>
      </w:r>
      <w:r w:rsidR="00DC57FC">
        <w:rPr>
          <w:rFonts w:asciiTheme="minorBidi" w:hAnsiTheme="minorBidi" w:cs="Arial" w:hint="cs"/>
          <w:color w:val="auto"/>
          <w:sz w:val="28"/>
          <w:szCs w:val="28"/>
          <w:rtl/>
        </w:rPr>
        <w:t>و</w:t>
      </w:r>
      <w:r w:rsidR="00685463">
        <w:rPr>
          <w:rFonts w:asciiTheme="minorBidi" w:hAnsiTheme="minorBidi" w:cs="Arial" w:hint="cs"/>
          <w:color w:val="auto"/>
          <w:sz w:val="28"/>
          <w:szCs w:val="28"/>
          <w:rtl/>
        </w:rPr>
        <w:t xml:space="preserve">يُعد أي 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البلد </w:t>
      </w:r>
      <w:r w:rsidR="006F1FF3">
        <w:rPr>
          <w:rFonts w:asciiTheme="minorBidi" w:hAnsiTheme="minorBidi" w:cs="Arial" w:hint="cs"/>
          <w:color w:val="auto"/>
          <w:sz w:val="28"/>
          <w:szCs w:val="28"/>
          <w:rtl/>
        </w:rPr>
        <w:t>ب</w:t>
      </w:r>
      <w:r w:rsidR="00685463">
        <w:rPr>
          <w:rFonts w:asciiTheme="minorBidi" w:hAnsiTheme="minorBidi" w:cs="Arial" w:hint="cs"/>
          <w:color w:val="auto"/>
          <w:sz w:val="28"/>
          <w:szCs w:val="28"/>
          <w:rtl/>
        </w:rPr>
        <w:t xml:space="preserve">أنه </w:t>
      </w:r>
      <w:r w:rsidR="00685463"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يعتمد 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على السلع الأساسية إذا كان </w:t>
      </w:r>
      <w:r w:rsidR="00C6731E">
        <w:rPr>
          <w:rFonts w:asciiTheme="minorBidi" w:hAnsiTheme="minorBidi" w:cs="Arial" w:hint="cs"/>
          <w:color w:val="auto"/>
          <w:sz w:val="28"/>
          <w:szCs w:val="28"/>
          <w:rtl/>
        </w:rPr>
        <w:t>يجلب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 ما لا يقل عن 60 في المائة من عائدات تصدير البضائع من قطاع السلع الأساسية (الأونكتاد، 2021). </w:t>
      </w:r>
      <w:r w:rsidR="00323D93">
        <w:rPr>
          <w:rFonts w:asciiTheme="minorBidi" w:hAnsiTheme="minorBidi" w:cs="Arial" w:hint="cs"/>
          <w:color w:val="auto"/>
          <w:sz w:val="28"/>
          <w:szCs w:val="28"/>
          <w:rtl/>
        </w:rPr>
        <w:t>وتُعد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 اثنتا عشرة دولة من الدول السبع عشرة الأعضاء </w:t>
      </w:r>
      <w:r w:rsidR="00323D93">
        <w:rPr>
          <w:rFonts w:asciiTheme="minorBidi" w:hAnsiTheme="minorBidi" w:cs="Arial" w:hint="cs"/>
          <w:color w:val="auto"/>
          <w:sz w:val="28"/>
          <w:szCs w:val="28"/>
          <w:rtl/>
        </w:rPr>
        <w:t>ب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الكوميسا المشمولة في تقرير السلع والتنمية، 2021 </w:t>
      </w:r>
      <w:r w:rsidR="00E00A94">
        <w:rPr>
          <w:rFonts w:asciiTheme="minorBidi" w:hAnsiTheme="minorBidi" w:cs="Arial" w:hint="cs"/>
          <w:color w:val="auto"/>
          <w:sz w:val="28"/>
          <w:szCs w:val="28"/>
          <w:rtl/>
        </w:rPr>
        <w:t xml:space="preserve">بإنها تعتمد 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>على السلع الأساسية</w:t>
      </w:r>
      <w:r w:rsidR="007B50C6">
        <w:rPr>
          <w:rFonts w:asciiTheme="minorBidi" w:hAnsiTheme="minorBidi" w:cs="Arial" w:hint="cs"/>
          <w:color w:val="auto"/>
          <w:sz w:val="28"/>
          <w:szCs w:val="28"/>
          <w:rtl/>
        </w:rPr>
        <w:t>.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 </w:t>
      </w:r>
      <w:r w:rsidR="007B50C6">
        <w:rPr>
          <w:rFonts w:asciiTheme="minorBidi" w:hAnsiTheme="minorBidi" w:cs="Arial" w:hint="cs"/>
          <w:color w:val="auto"/>
          <w:sz w:val="28"/>
          <w:szCs w:val="28"/>
          <w:rtl/>
        </w:rPr>
        <w:t>و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وفقًا للأونكتاد، 2021، تعتبر </w:t>
      </w:r>
      <w:r w:rsidR="00E1105E">
        <w:rPr>
          <w:rFonts w:asciiTheme="minorBidi" w:hAnsiTheme="minorBidi" w:cs="Arial" w:hint="cs"/>
          <w:color w:val="auto"/>
          <w:sz w:val="28"/>
          <w:szCs w:val="28"/>
          <w:rtl/>
        </w:rPr>
        <w:t>التكنولوجيات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 الجديدة ضرورية للارتقاء التكنولوجي لقطاعات المنتجات التقليدية في البلدان المعتمدة على السلع الأساسية وكذلك التنويع في </w:t>
      </w:r>
      <w:r w:rsidR="006A1BEA">
        <w:rPr>
          <w:rFonts w:asciiTheme="minorBidi" w:hAnsiTheme="minorBidi" w:cs="Arial" w:hint="cs"/>
          <w:color w:val="auto"/>
          <w:sz w:val="28"/>
          <w:szCs w:val="28"/>
          <w:rtl/>
        </w:rPr>
        <w:t>ال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قطاعات </w:t>
      </w:r>
      <w:r w:rsidR="006A1BEA">
        <w:rPr>
          <w:rFonts w:asciiTheme="minorBidi" w:hAnsiTheme="minorBidi" w:cs="Arial" w:hint="cs"/>
          <w:color w:val="auto"/>
          <w:sz w:val="28"/>
          <w:szCs w:val="28"/>
          <w:rtl/>
        </w:rPr>
        <w:t>ال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أخرى. </w:t>
      </w:r>
      <w:r w:rsidR="00596B0A">
        <w:rPr>
          <w:rFonts w:asciiTheme="minorBidi" w:hAnsiTheme="minorBidi" w:cs="Arial" w:hint="cs"/>
          <w:color w:val="auto"/>
          <w:sz w:val="28"/>
          <w:szCs w:val="28"/>
          <w:rtl/>
        </w:rPr>
        <w:t>و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يخلق التكامل الإقليمي أسواقًا أكبر تجذب المزيد من الاستثمارات الأجنبية المباشرة التي توفر قناة لنقل التكنولوجيا، كما أنها تعزز </w:t>
      </w:r>
      <w:r w:rsidR="00886049">
        <w:rPr>
          <w:rFonts w:asciiTheme="minorBidi" w:hAnsiTheme="minorBidi" w:cs="Arial" w:hint="cs"/>
          <w:color w:val="auto"/>
          <w:sz w:val="28"/>
          <w:szCs w:val="28"/>
          <w:rtl/>
        </w:rPr>
        <w:t xml:space="preserve">حالات 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>الزياد</w:t>
      </w:r>
      <w:r w:rsidR="00886049">
        <w:rPr>
          <w:rFonts w:asciiTheme="minorBidi" w:hAnsiTheme="minorBidi" w:cs="Arial" w:hint="cs"/>
          <w:color w:val="auto"/>
          <w:sz w:val="28"/>
          <w:szCs w:val="28"/>
          <w:rtl/>
        </w:rPr>
        <w:t>ة</w:t>
      </w:r>
      <w:r w:rsidRPr="00D961B6">
        <w:rPr>
          <w:rFonts w:asciiTheme="minorBidi" w:hAnsiTheme="minorBidi" w:cs="Arial"/>
          <w:color w:val="auto"/>
          <w:sz w:val="28"/>
          <w:szCs w:val="28"/>
          <w:rtl/>
        </w:rPr>
        <w:t xml:space="preserve"> في الإنتاجية من التخصيص الأفضل للموارد الإنتاجية.</w:t>
      </w:r>
    </w:p>
    <w:p w14:paraId="44509642" w14:textId="77777777" w:rsidR="00D84E72" w:rsidRPr="00D4621A" w:rsidRDefault="00D84E72" w:rsidP="00311E11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lang w:val="en-GB"/>
        </w:rPr>
      </w:pPr>
    </w:p>
    <w:p w14:paraId="25DD779A" w14:textId="596B7CF1" w:rsidR="00973083" w:rsidRPr="00D4621A" w:rsidRDefault="009B5DF3" w:rsidP="00311E1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 w:hint="cs"/>
          <w:sz w:val="28"/>
          <w:szCs w:val="28"/>
          <w:rtl/>
          <w:lang w:val="en-GB"/>
        </w:rPr>
        <w:t>و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>تعزز التجارة النمو</w:t>
      </w:r>
      <w:r>
        <w:rPr>
          <w:rFonts w:asciiTheme="minorBidi" w:hAnsiTheme="minorBidi" w:cs="Arial" w:hint="cs"/>
          <w:sz w:val="28"/>
          <w:szCs w:val="28"/>
          <w:rtl/>
          <w:lang w:val="en-GB"/>
        </w:rPr>
        <w:t xml:space="preserve"> وهو الأمر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 الضروري للقضاء على الفقر المدقع. ومع ذلك، </w:t>
      </w:r>
      <w:r w:rsidR="00E54F15">
        <w:rPr>
          <w:rFonts w:asciiTheme="minorBidi" w:hAnsiTheme="minorBidi" w:cs="Arial" w:hint="cs"/>
          <w:sz w:val="28"/>
          <w:szCs w:val="28"/>
          <w:rtl/>
          <w:lang w:val="en-GB"/>
        </w:rPr>
        <w:t>فالبنظر إلى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 هياكل </w:t>
      </w:r>
      <w:r w:rsidR="00E944E6">
        <w:rPr>
          <w:rFonts w:asciiTheme="minorBidi" w:hAnsiTheme="minorBidi" w:cs="Arial" w:hint="cs"/>
          <w:sz w:val="28"/>
          <w:szCs w:val="28"/>
          <w:rtl/>
          <w:lang w:val="en-GB"/>
        </w:rPr>
        <w:t>ا</w:t>
      </w:r>
      <w:r w:rsidR="00E944E6"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لإنتاج 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>الحالية، قد يؤدي هذا النمو أيضًا إلى زيادة الانبعاثات (</w:t>
      </w:r>
      <w:r w:rsidRPr="004006C2">
        <w:rPr>
          <w:rFonts w:asciiTheme="minorBidi" w:hAnsiTheme="minorBidi"/>
          <w:sz w:val="26"/>
          <w:szCs w:val="26"/>
          <w:lang w:val="en-GB"/>
        </w:rPr>
        <w:t xml:space="preserve">Brenton &amp; </w:t>
      </w:r>
      <w:proofErr w:type="spellStart"/>
      <w:r w:rsidRPr="004006C2">
        <w:rPr>
          <w:rFonts w:asciiTheme="minorBidi" w:hAnsiTheme="minorBidi"/>
          <w:sz w:val="26"/>
          <w:szCs w:val="26"/>
          <w:lang w:val="en-GB"/>
        </w:rPr>
        <w:t>Chemtai</w:t>
      </w:r>
      <w:proofErr w:type="spellEnd"/>
      <w:r w:rsidRPr="004006C2">
        <w:rPr>
          <w:rFonts w:asciiTheme="minorBidi" w:hAnsiTheme="minorBidi"/>
          <w:sz w:val="26"/>
          <w:szCs w:val="26"/>
          <w:lang w:val="en-GB"/>
        </w:rPr>
        <w:t xml:space="preserve"> (2021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). </w:t>
      </w:r>
      <w:r w:rsidR="00BA25F8">
        <w:rPr>
          <w:rFonts w:asciiTheme="minorBidi" w:hAnsiTheme="minorBidi" w:cs="Arial" w:hint="cs"/>
          <w:sz w:val="28"/>
          <w:szCs w:val="28"/>
          <w:rtl/>
          <w:lang w:val="en-GB"/>
        </w:rPr>
        <w:t>و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يمكن 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lastRenderedPageBreak/>
        <w:t xml:space="preserve">أن يؤثر تغير المناخ سلبًا على التجارة من خلال تعطيل سلاسل التوزيع والإمداد ورفع تكاليف التجارة. </w:t>
      </w:r>
      <w:r w:rsidR="0098094F">
        <w:rPr>
          <w:rFonts w:asciiTheme="minorBidi" w:hAnsiTheme="minorBidi" w:cs="Arial" w:hint="cs"/>
          <w:sz w:val="28"/>
          <w:szCs w:val="28"/>
          <w:rtl/>
          <w:lang w:val="en-GB"/>
        </w:rPr>
        <w:t>و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وفقًا لـ </w:t>
      </w:r>
      <w:r w:rsidR="00A84D34" w:rsidRPr="009B5DF3">
        <w:rPr>
          <w:rFonts w:asciiTheme="minorBidi" w:hAnsiTheme="minorBidi" w:cs="Arial"/>
          <w:sz w:val="28"/>
          <w:szCs w:val="28"/>
          <w:rtl/>
          <w:lang w:val="en-GB"/>
        </w:rPr>
        <w:t>(</w:t>
      </w:r>
      <w:r w:rsidR="00A84D34" w:rsidRPr="004006C2">
        <w:rPr>
          <w:rFonts w:asciiTheme="minorBidi" w:hAnsiTheme="minorBidi"/>
          <w:sz w:val="26"/>
          <w:szCs w:val="26"/>
          <w:lang w:val="en-GB"/>
        </w:rPr>
        <w:t xml:space="preserve">Brenton &amp; </w:t>
      </w:r>
      <w:proofErr w:type="spellStart"/>
      <w:r w:rsidR="00A84D34" w:rsidRPr="004006C2">
        <w:rPr>
          <w:rFonts w:asciiTheme="minorBidi" w:hAnsiTheme="minorBidi"/>
          <w:sz w:val="26"/>
          <w:szCs w:val="26"/>
          <w:lang w:val="en-GB"/>
        </w:rPr>
        <w:t>Chemtai</w:t>
      </w:r>
      <w:proofErr w:type="spellEnd"/>
      <w:r w:rsidR="00A84D34" w:rsidRPr="004006C2">
        <w:rPr>
          <w:rFonts w:asciiTheme="minorBidi" w:hAnsiTheme="minorBidi"/>
          <w:sz w:val="26"/>
          <w:szCs w:val="26"/>
          <w:lang w:val="en-GB"/>
        </w:rPr>
        <w:t xml:space="preserve"> (2021</w:t>
      </w:r>
      <w:r w:rsidR="00A84D34" w:rsidRPr="009B5DF3">
        <w:rPr>
          <w:rFonts w:asciiTheme="minorBidi" w:hAnsiTheme="minorBidi" w:cs="Arial"/>
          <w:sz w:val="28"/>
          <w:szCs w:val="28"/>
          <w:rtl/>
          <w:lang w:val="en-GB"/>
        </w:rPr>
        <w:t>)</w:t>
      </w:r>
      <w:r w:rsidR="00332BB2">
        <w:rPr>
          <w:rFonts w:asciiTheme="minorBidi" w:hAnsiTheme="minorBidi" w:cs="Arial" w:hint="cs"/>
          <w:sz w:val="28"/>
          <w:szCs w:val="28"/>
          <w:rtl/>
          <w:lang w:val="en-GB"/>
        </w:rPr>
        <w:t xml:space="preserve">، 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"تعتبر التجارة أيضًا عنصرًا </w:t>
      </w:r>
      <w:r w:rsidR="0098094F">
        <w:rPr>
          <w:rFonts w:asciiTheme="minorBidi" w:hAnsiTheme="minorBidi" w:cs="Arial" w:hint="cs"/>
          <w:sz w:val="28"/>
          <w:szCs w:val="28"/>
          <w:rtl/>
          <w:lang w:val="en-GB"/>
        </w:rPr>
        <w:t>محوريًا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 في حل مشكلة تغير المناخ نظرًا لقدرتها على تعزيز جهود التخفيف والتكيف؛ وتحول التجارة الإنتاج إلى مناطق ذات تقنيات إنتاج أنظف؛ وتعزز التجارة انتشار السلع والخدمات </w:t>
      </w:r>
      <w:r w:rsidR="00CC31CA">
        <w:rPr>
          <w:rFonts w:asciiTheme="minorBidi" w:hAnsiTheme="minorBidi" w:cs="Arial" w:hint="cs"/>
          <w:sz w:val="28"/>
          <w:szCs w:val="28"/>
          <w:rtl/>
          <w:lang w:val="en-GB"/>
        </w:rPr>
        <w:t>الملائمة ل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لبيئة اللازمة للانتقال إلى الإنتاج منخفض الكربون، </w:t>
      </w:r>
      <w:r w:rsidR="00D407E1">
        <w:rPr>
          <w:rFonts w:asciiTheme="minorBidi" w:hAnsiTheme="minorBidi" w:cs="Arial" w:hint="cs"/>
          <w:sz w:val="28"/>
          <w:szCs w:val="28"/>
          <w:rtl/>
          <w:lang w:val="en-GB"/>
        </w:rPr>
        <w:t>و</w:t>
      </w:r>
      <w:r w:rsidR="00D407E1"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توفر </w:t>
      </w:r>
      <w:r w:rsidR="00BE617F">
        <w:rPr>
          <w:rFonts w:asciiTheme="minorBidi" w:hAnsiTheme="minorBidi" w:cs="Arial" w:hint="cs"/>
          <w:sz w:val="28"/>
          <w:szCs w:val="28"/>
          <w:rtl/>
          <w:lang w:val="en-GB"/>
        </w:rPr>
        <w:t>ال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تجارة السلع والخدمات </w:t>
      </w:r>
      <w:r w:rsidR="00D407E1">
        <w:rPr>
          <w:rFonts w:asciiTheme="minorBidi" w:hAnsiTheme="minorBidi" w:cs="Arial" w:hint="cs"/>
          <w:sz w:val="28"/>
          <w:szCs w:val="28"/>
          <w:rtl/>
          <w:lang w:val="en-GB"/>
        </w:rPr>
        <w:t>المهمة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 التي تعتبر حيوية في فترات التعافي من الظواهر الجوية شديدة</w:t>
      </w:r>
      <w:r w:rsidR="00210864">
        <w:rPr>
          <w:rFonts w:asciiTheme="minorBidi" w:hAnsiTheme="minorBidi" w:cs="Arial" w:hint="cs"/>
          <w:sz w:val="28"/>
          <w:szCs w:val="28"/>
          <w:rtl/>
          <w:lang w:val="en-GB"/>
        </w:rPr>
        <w:t xml:space="preserve"> التأثير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". </w:t>
      </w:r>
      <w:r w:rsidR="00514BAF">
        <w:rPr>
          <w:rFonts w:asciiTheme="minorBidi" w:hAnsiTheme="minorBidi" w:cs="Arial" w:hint="cs"/>
          <w:sz w:val="28"/>
          <w:szCs w:val="28"/>
          <w:rtl/>
          <w:lang w:val="en-GB"/>
        </w:rPr>
        <w:t>و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يؤكد تقرير التجارة والاستثمار في منطقة آسيا والمحيط الهادئ لعام 2021 على أهمية </w:t>
      </w:r>
      <w:r w:rsidR="00FC182C">
        <w:rPr>
          <w:rFonts w:asciiTheme="minorBidi" w:hAnsiTheme="minorBidi" w:cs="Arial" w:hint="cs"/>
          <w:sz w:val="28"/>
          <w:szCs w:val="28"/>
          <w:rtl/>
          <w:lang w:val="en-GB"/>
        </w:rPr>
        <w:t xml:space="preserve">مراعية 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التجارة </w:t>
      </w:r>
      <w:r w:rsidR="008B3B36">
        <w:rPr>
          <w:rFonts w:asciiTheme="minorBidi" w:hAnsiTheme="minorBidi" w:cs="Arial" w:hint="cs"/>
          <w:sz w:val="28"/>
          <w:szCs w:val="28"/>
          <w:rtl/>
          <w:lang w:val="en-GB"/>
        </w:rPr>
        <w:t>و</w:t>
      </w:r>
      <w:r w:rsidR="008B3B36"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الاستثمار 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>الدولي</w:t>
      </w:r>
      <w:r w:rsidR="00F672A7">
        <w:rPr>
          <w:rFonts w:asciiTheme="minorBidi" w:hAnsiTheme="minorBidi" w:cs="Arial" w:hint="cs"/>
          <w:sz w:val="28"/>
          <w:szCs w:val="28"/>
          <w:rtl/>
          <w:lang w:val="en-GB"/>
        </w:rPr>
        <w:t>ين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 xml:space="preserve"> </w:t>
      </w:r>
      <w:r w:rsidR="00BA4155">
        <w:rPr>
          <w:rFonts w:asciiTheme="minorBidi" w:hAnsiTheme="minorBidi" w:cs="Arial" w:hint="cs"/>
          <w:sz w:val="28"/>
          <w:szCs w:val="28"/>
          <w:rtl/>
          <w:lang w:val="en-GB"/>
        </w:rPr>
        <w:t>لل</w:t>
      </w:r>
      <w:r w:rsidRPr="009B5DF3">
        <w:rPr>
          <w:rFonts w:asciiTheme="minorBidi" w:hAnsiTheme="minorBidi" w:cs="Arial"/>
          <w:sz w:val="28"/>
          <w:szCs w:val="28"/>
          <w:rtl/>
          <w:lang w:val="en-GB"/>
        </w:rPr>
        <w:t>مناخ.</w:t>
      </w:r>
    </w:p>
    <w:p w14:paraId="4019FE3E" w14:textId="05B69981" w:rsidR="004235DD" w:rsidRPr="00D4621A" w:rsidRDefault="004235DD" w:rsidP="00311E1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454545"/>
          <w:spacing w:val="-5"/>
          <w:sz w:val="28"/>
          <w:szCs w:val="28"/>
        </w:rPr>
      </w:pPr>
    </w:p>
    <w:p w14:paraId="3575598B" w14:textId="52E95387" w:rsidR="00267BFE" w:rsidRPr="00D4621A" w:rsidRDefault="004F6457" w:rsidP="00311E1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eastAsiaTheme="minorHAnsi" w:hAnsiTheme="minorBidi" w:cstheme="minorBidi"/>
          <w:sz w:val="28"/>
          <w:szCs w:val="28"/>
          <w:lang w:eastAsia="en-US"/>
        </w:rPr>
      </w:pPr>
      <w:r>
        <w:rPr>
          <w:rFonts w:asciiTheme="minorBidi" w:eastAsiaTheme="minorHAnsi" w:hAnsiTheme="minorBidi" w:cstheme="minorBidi" w:hint="cs"/>
          <w:sz w:val="28"/>
          <w:szCs w:val="28"/>
          <w:rtl/>
          <w:lang w:eastAsia="en-US"/>
        </w:rPr>
        <w:t>و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ي</w:t>
      </w:r>
      <w:r w:rsidR="002F5BA1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ُ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عد الإنتاج والاستهلاك </w:t>
      </w:r>
      <w:r w:rsidR="00A4597A"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غير المستدام 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والتخلص من موارد العالم من الأسباب الرئيسية للتهديد ثلاثي </w:t>
      </w:r>
      <w:r w:rsidR="002B14EE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الجوانب 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المتمثل في التلوث وتغير المناخ وفقدان التنوع البيولوجي. </w:t>
      </w:r>
      <w:r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و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ي</w:t>
      </w:r>
      <w:r w:rsidR="00AF782F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ُ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عد الانتقال إلى </w:t>
      </w:r>
      <w:r w:rsidR="00FF653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ال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اقتصاد </w:t>
      </w:r>
      <w:r w:rsidR="00FF653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ال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دائري </w:t>
      </w:r>
      <w:r w:rsidR="00FF653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ال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شامل </w:t>
      </w:r>
      <w:r w:rsidR="00FF653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بمثابة 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أمر ضروري للمساعدة في مواجهة </w:t>
      </w:r>
      <w:r w:rsidR="002C090F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تلك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 التحديات </w:t>
      </w:r>
      <w:r w:rsidR="002C090F" w:rsidRPr="002F5BA1">
        <w:rPr>
          <w:rFonts w:asciiTheme="minorBidi" w:eastAsiaTheme="minorHAnsi" w:hAnsiTheme="minorBidi" w:cstheme="minorBidi"/>
          <w:sz w:val="26"/>
          <w:szCs w:val="26"/>
          <w:lang w:eastAsia="en-US"/>
        </w:rPr>
        <w:t>(Barrie et al, 2022)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. </w:t>
      </w:r>
      <w:r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و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وفقًا لوكالة حماية البيئة الأمريكية، فإن الاقتصاد الدائري يحافظ على تداول المواد والمنتجات والخدمات لأطول فترة ممكنة.</w:t>
      </w:r>
      <w:r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 كما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 إنه يقلل من استخدام المواد، ويعيد تصميم المواد، والمنتجات، والخدمات لتكون أقل كثافة </w:t>
      </w:r>
      <w:r w:rsidR="003F0F3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في </w:t>
      </w:r>
      <w:r w:rsidR="00CA3A9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ال</w:t>
      </w:r>
      <w:r w:rsidR="00B6330D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اس</w:t>
      </w:r>
      <w:r w:rsidR="003F0F3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تخدام 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للموارد، ويستعيد النفايات </w:t>
      </w:r>
      <w:r w:rsidR="00F164AB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لاست</w:t>
      </w:r>
      <w:r w:rsidR="00CA3A9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خ</w:t>
      </w:r>
      <w:r w:rsidR="00F164AB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دامها 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ك</w:t>
      </w:r>
      <w:r w:rsidR="00F164AB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أحد ال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مو</w:t>
      </w:r>
      <w:r w:rsidR="00CA3A9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رد </w:t>
      </w:r>
      <w:r w:rsidR="00CA3A9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من أجل 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تصنيع مواد ومنتجات جديدة. </w:t>
      </w:r>
      <w:r w:rsidR="00FD41B4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و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تعتبر التجارة الدائرية مهمة في تمكين إعادة التوزيع الفعال للمواد والسلع والخدمات اللازمة لجعل الأنشطة الدورية اقتصادية بما في ذلك تقليل التعرض لصدمات سلسلة </w:t>
      </w:r>
      <w:r w:rsidR="00AB7A76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الإمداد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 وتأثير</w:t>
      </w:r>
      <w:r w:rsidR="002F5BA1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ات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ها </w:t>
      </w:r>
      <w:r w:rsidR="002F5BA1" w:rsidRPr="002F5BA1">
        <w:rPr>
          <w:rFonts w:asciiTheme="minorBidi" w:eastAsiaTheme="minorHAnsi" w:hAnsiTheme="minorBidi" w:cstheme="minorBidi"/>
          <w:sz w:val="26"/>
          <w:szCs w:val="26"/>
          <w:lang w:eastAsia="en-US"/>
        </w:rPr>
        <w:t>(Barrie et al, 2022)</w:t>
      </w:r>
      <w:r w:rsidRPr="004F6457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.</w:t>
      </w:r>
      <w:r w:rsidR="00B53AC8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 </w:t>
      </w:r>
    </w:p>
    <w:p w14:paraId="20B757B2" w14:textId="642B2BBE" w:rsidR="00EE2110" w:rsidRPr="00D4621A" w:rsidRDefault="00EE2110" w:rsidP="00311E1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eastAsiaTheme="minorHAnsi" w:hAnsiTheme="minorBidi" w:cstheme="minorBidi"/>
          <w:sz w:val="28"/>
          <w:szCs w:val="28"/>
          <w:lang w:eastAsia="en-US"/>
        </w:rPr>
      </w:pPr>
    </w:p>
    <w:p w14:paraId="6E8DE1CD" w14:textId="3E6C3D23" w:rsidR="00444373" w:rsidRPr="00D4621A" w:rsidRDefault="0009145F" w:rsidP="00311E1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eastAsiaTheme="minorHAnsi" w:hAnsiTheme="minorBidi" w:cstheme="minorBidi" w:hint="cs"/>
          <w:sz w:val="28"/>
          <w:szCs w:val="28"/>
          <w:rtl/>
          <w:lang w:eastAsia="en-US"/>
        </w:rPr>
        <w:t>و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تعقد الكوميسا منتديات </w:t>
      </w:r>
      <w:r w:rsidR="00E10B0E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ال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بحث </w:t>
      </w:r>
      <w:r w:rsidR="00E10B0E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ال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سنوية </w:t>
      </w:r>
      <w:r w:rsidR="00E10B0E"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منذ عام</w:t>
      </w:r>
      <w:r w:rsidR="00E10B0E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  </w:t>
      </w:r>
      <w:r w:rsidR="00E10B0E"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2014</w:t>
      </w:r>
      <w:r w:rsidR="00E10B0E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 ل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مناقشة مختلف </w:t>
      </w:r>
      <w:r w:rsidR="008B7912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مسائل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 التكامل المو</w:t>
      </w:r>
      <w:r w:rsidR="008B7912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ض</w:t>
      </w:r>
      <w:r w:rsidR="008B7912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ي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عية. ويجمع المنتدى بين مختلف أصحاب المصلحة بما في ذلك صانعي السياسات</w:t>
      </w:r>
      <w:r w:rsidR="00251E0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،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 والأوساط الأكاديمية</w:t>
      </w:r>
      <w:r w:rsidR="00251E0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،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 ومراكز الفكر</w:t>
      </w:r>
      <w:r w:rsidR="00251E0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،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 والقطاع الخاص والمهنيين</w:t>
      </w:r>
      <w:r w:rsidR="00251E07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 من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 الشباب. </w:t>
      </w:r>
      <w:r w:rsidR="001C4049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و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يتم نشر الأوراق البحثية الناجحة في منشور الكوميسا الرئيسي "</w:t>
      </w:r>
      <w:r w:rsidR="001C4049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>المسائل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 xml:space="preserve"> الرئيسية في </w:t>
      </w:r>
      <w:r w:rsidR="00D03C22">
        <w:rPr>
          <w:rFonts w:asciiTheme="minorBidi" w:eastAsiaTheme="minorHAnsi" w:hAnsiTheme="minorBidi" w:cs="Arial" w:hint="cs"/>
          <w:sz w:val="28"/>
          <w:szCs w:val="28"/>
          <w:rtl/>
          <w:lang w:eastAsia="en-US"/>
        </w:rPr>
        <w:t xml:space="preserve">مجال </w:t>
      </w:r>
      <w:r w:rsidRPr="0009145F">
        <w:rPr>
          <w:rFonts w:asciiTheme="minorBidi" w:eastAsiaTheme="minorHAnsi" w:hAnsiTheme="minorBidi" w:cs="Arial"/>
          <w:sz w:val="28"/>
          <w:szCs w:val="28"/>
          <w:rtl/>
          <w:lang w:eastAsia="en-US"/>
        </w:rPr>
        <w:t>التكامل الإقليمي".</w:t>
      </w:r>
    </w:p>
    <w:p w14:paraId="0DD37F85" w14:textId="77777777" w:rsidR="00E66672" w:rsidRPr="001C4049" w:rsidRDefault="00E66672" w:rsidP="00311E11">
      <w:pPr>
        <w:bidi/>
        <w:spacing w:after="0" w:line="360" w:lineRule="auto"/>
        <w:jc w:val="both"/>
        <w:rPr>
          <w:rFonts w:asciiTheme="minorBidi" w:eastAsia="Calibri" w:hAnsiTheme="minorBidi"/>
          <w:b/>
          <w:bCs/>
          <w:sz w:val="28"/>
          <w:szCs w:val="28"/>
          <w:lang w:val="en-GB"/>
        </w:rPr>
      </w:pPr>
    </w:p>
    <w:p w14:paraId="315ECD94" w14:textId="5759174F" w:rsidR="00DE6D1A" w:rsidRDefault="00F81487" w:rsidP="00311E11">
      <w:pPr>
        <w:bidi/>
        <w:spacing w:after="0" w:line="360" w:lineRule="auto"/>
        <w:jc w:val="both"/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الهدف من الدعوة</w:t>
      </w:r>
      <w:r w:rsidRPr="00357DF7"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  <w:t xml:space="preserve"> </w:t>
      </w:r>
      <w:r>
        <w:rPr>
          <w:rFonts w:asciiTheme="minorBidi" w:eastAsia="Calibri" w:hAnsiTheme="minorBidi" w:cs="Arial" w:hint="cs"/>
          <w:b/>
          <w:bCs/>
          <w:sz w:val="32"/>
          <w:szCs w:val="32"/>
          <w:rtl/>
          <w:lang w:val="en-GB"/>
        </w:rPr>
        <w:t>لتقديم</w:t>
      </w:r>
      <w:r w:rsidRPr="00357DF7"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  <w:t xml:space="preserve"> </w:t>
      </w:r>
      <w:r>
        <w:rPr>
          <w:rFonts w:asciiTheme="minorBidi" w:eastAsia="Calibri" w:hAnsiTheme="minorBidi" w:cs="Arial" w:hint="cs"/>
          <w:b/>
          <w:bCs/>
          <w:sz w:val="32"/>
          <w:szCs w:val="32"/>
          <w:rtl/>
          <w:lang w:val="en-GB"/>
        </w:rPr>
        <w:t>ال</w:t>
      </w:r>
      <w:r w:rsidRPr="00357DF7">
        <w:rPr>
          <w:rFonts w:asciiTheme="minorBidi" w:eastAsia="Calibri" w:hAnsiTheme="minorBidi" w:cs="Arial"/>
          <w:b/>
          <w:bCs/>
          <w:sz w:val="32"/>
          <w:szCs w:val="32"/>
          <w:rtl/>
          <w:lang w:val="en-GB"/>
        </w:rPr>
        <w:t>أوراق</w:t>
      </w:r>
      <w:r>
        <w:rPr>
          <w:rFonts w:asciiTheme="minorBidi" w:eastAsia="Calibri" w:hAnsiTheme="minorBidi" w:cs="Arial" w:hint="cs"/>
          <w:b/>
          <w:bCs/>
          <w:sz w:val="32"/>
          <w:szCs w:val="32"/>
          <w:rtl/>
          <w:lang w:val="en-GB"/>
        </w:rPr>
        <w:t xml:space="preserve"> البحثية</w:t>
      </w:r>
    </w:p>
    <w:p w14:paraId="43D14257" w14:textId="2023A541" w:rsidR="00CB2CE1" w:rsidRPr="00637E1C" w:rsidRDefault="00EE19BE" w:rsidP="00311E11">
      <w:pPr>
        <w:bidi/>
        <w:spacing w:after="0" w:line="360" w:lineRule="auto"/>
        <w:jc w:val="both"/>
        <w:rPr>
          <w:rFonts w:asciiTheme="minorBidi" w:hAnsiTheme="minorBidi" w:cs="Arial"/>
          <w:sz w:val="28"/>
          <w:szCs w:val="28"/>
          <w:lang w:val="en-GB"/>
        </w:rPr>
      </w:pPr>
      <w:r w:rsidRPr="00637E1C">
        <w:rPr>
          <w:rFonts w:asciiTheme="minorBidi" w:hAnsiTheme="minorBidi" w:cs="Arial" w:hint="cs"/>
          <w:sz w:val="28"/>
          <w:szCs w:val="28"/>
          <w:rtl/>
          <w:lang w:val="en-GB"/>
        </w:rPr>
        <w:t xml:space="preserve">يتمثل 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الهدف من هذه الدعوة </w:t>
      </w:r>
      <w:r w:rsidRPr="00637E1C">
        <w:rPr>
          <w:rFonts w:asciiTheme="minorBidi" w:hAnsiTheme="minorBidi" w:cs="Arial" w:hint="cs"/>
          <w:sz w:val="28"/>
          <w:szCs w:val="28"/>
          <w:rtl/>
          <w:lang w:val="en-GB"/>
        </w:rPr>
        <w:t>في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 </w:t>
      </w:r>
      <w:r w:rsidR="00127A14">
        <w:rPr>
          <w:rFonts w:asciiTheme="minorBidi" w:hAnsiTheme="minorBidi" w:cs="Arial" w:hint="cs"/>
          <w:sz w:val="28"/>
          <w:szCs w:val="28"/>
          <w:rtl/>
          <w:lang w:val="en-GB"/>
        </w:rPr>
        <w:t>تقديم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 </w:t>
      </w:r>
      <w:r w:rsidR="00127A14">
        <w:rPr>
          <w:rFonts w:asciiTheme="minorBidi" w:hAnsiTheme="minorBidi" w:cs="Arial" w:hint="cs"/>
          <w:sz w:val="28"/>
          <w:szCs w:val="28"/>
          <w:rtl/>
          <w:lang w:val="en-GB"/>
        </w:rPr>
        <w:t>ال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أوراق </w:t>
      </w:r>
      <w:r w:rsidR="00127A14">
        <w:rPr>
          <w:rFonts w:asciiTheme="minorBidi" w:hAnsiTheme="minorBidi" w:cs="Arial" w:hint="cs"/>
          <w:sz w:val="28"/>
          <w:szCs w:val="28"/>
          <w:rtl/>
          <w:lang w:val="en-GB"/>
        </w:rPr>
        <w:t>ال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بحثية </w:t>
      </w:r>
      <w:r w:rsidR="00127A14">
        <w:rPr>
          <w:rFonts w:asciiTheme="minorBidi" w:hAnsiTheme="minorBidi" w:cs="Arial" w:hint="cs"/>
          <w:sz w:val="28"/>
          <w:szCs w:val="28"/>
          <w:rtl/>
          <w:lang w:val="en-GB"/>
        </w:rPr>
        <w:t>ال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تجريبية و / أو </w:t>
      </w:r>
      <w:r w:rsidR="00D378AF" w:rsidRPr="00637E1C">
        <w:rPr>
          <w:rFonts w:asciiTheme="minorBidi" w:hAnsiTheme="minorBidi" w:cs="Arial" w:hint="cs"/>
          <w:sz w:val="28"/>
          <w:szCs w:val="28"/>
          <w:rtl/>
          <w:lang w:val="en-GB"/>
        </w:rPr>
        <w:t xml:space="preserve">تلك </w:t>
      </w:r>
      <w:r w:rsidR="00695C36" w:rsidRPr="00637E1C">
        <w:rPr>
          <w:rFonts w:asciiTheme="minorBidi" w:hAnsiTheme="minorBidi" w:cs="Arial" w:hint="cs"/>
          <w:sz w:val="28"/>
          <w:szCs w:val="28"/>
          <w:rtl/>
          <w:lang w:val="en-GB"/>
        </w:rPr>
        <w:t>المستند</w:t>
      </w:r>
      <w:r w:rsidR="007D6AA5" w:rsidRPr="00637E1C">
        <w:rPr>
          <w:rFonts w:asciiTheme="minorBidi" w:hAnsiTheme="minorBidi" w:cs="Arial" w:hint="cs"/>
          <w:sz w:val="28"/>
          <w:szCs w:val="28"/>
          <w:rtl/>
          <w:lang w:val="en-GB"/>
        </w:rPr>
        <w:t>ة إلى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 السياسات لمعالجة القضايا ذات الصلة </w:t>
      </w:r>
      <w:r w:rsidR="007D6AA5" w:rsidRPr="00637E1C">
        <w:rPr>
          <w:rFonts w:asciiTheme="minorBidi" w:hAnsiTheme="minorBidi" w:cs="Arial" w:hint="cs"/>
          <w:sz w:val="28"/>
          <w:szCs w:val="28"/>
          <w:rtl/>
          <w:lang w:val="en-GB"/>
        </w:rPr>
        <w:t>بأجندة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 التكامل الإقليمي في سياق البرامج المنفذة والتجارب السابقة لتحرير التعريفات </w:t>
      </w:r>
      <w:r w:rsidR="007D6AA5" w:rsidRPr="00637E1C">
        <w:rPr>
          <w:rFonts w:asciiTheme="minorBidi" w:hAnsiTheme="minorBidi" w:cs="Arial" w:hint="cs"/>
          <w:sz w:val="28"/>
          <w:szCs w:val="28"/>
          <w:rtl/>
          <w:lang w:val="en-GB"/>
        </w:rPr>
        <w:t>وتيسير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 التجارة. </w:t>
      </w:r>
      <w:r w:rsidR="00637E1C" w:rsidRPr="00637E1C">
        <w:rPr>
          <w:rFonts w:asciiTheme="minorBidi" w:hAnsiTheme="minorBidi" w:cs="Arial" w:hint="cs"/>
          <w:sz w:val="28"/>
          <w:szCs w:val="28"/>
          <w:rtl/>
          <w:lang w:val="en-GB"/>
        </w:rPr>
        <w:t>و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سيتم تقديم الأوراق المختارة في </w:t>
      </w:r>
      <w:r w:rsidR="00637E1C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منتدى البحث السنوي العاشر </w:t>
      </w:r>
      <w:r w:rsidR="00637E1C" w:rsidRPr="00637E1C">
        <w:rPr>
          <w:rFonts w:asciiTheme="minorBidi" w:hAnsiTheme="minorBidi" w:cs="Arial" w:hint="cs"/>
          <w:sz w:val="28"/>
          <w:szCs w:val="28"/>
          <w:rtl/>
          <w:lang w:val="en-GB"/>
        </w:rPr>
        <w:t>با</w:t>
      </w:r>
      <w:r w:rsidR="00637E1C" w:rsidRPr="00637E1C">
        <w:rPr>
          <w:rFonts w:asciiTheme="minorBidi" w:hAnsiTheme="minorBidi" w:cs="Arial"/>
          <w:sz w:val="28"/>
          <w:szCs w:val="28"/>
          <w:rtl/>
          <w:lang w:val="en-GB"/>
        </w:rPr>
        <w:t xml:space="preserve">لكوميسا </w:t>
      </w:r>
      <w:r w:rsidR="005F3FA9" w:rsidRPr="00637E1C">
        <w:rPr>
          <w:rFonts w:asciiTheme="minorBidi" w:hAnsiTheme="minorBidi" w:cs="Arial"/>
          <w:sz w:val="28"/>
          <w:szCs w:val="28"/>
          <w:rtl/>
          <w:lang w:val="en-GB"/>
        </w:rPr>
        <w:t>الذي سيعقد في سبتمبر 2023.</w:t>
      </w:r>
    </w:p>
    <w:p w14:paraId="5C8A592C" w14:textId="4DEAE4F0" w:rsidR="00DE6D1A" w:rsidRPr="00D4621A" w:rsidRDefault="00DE6D1A" w:rsidP="00311E11">
      <w:pPr>
        <w:bidi/>
        <w:spacing w:after="0" w:line="360" w:lineRule="auto"/>
        <w:jc w:val="both"/>
        <w:rPr>
          <w:rFonts w:asciiTheme="minorBidi" w:eastAsia="Calibri" w:hAnsiTheme="minorBidi"/>
          <w:sz w:val="28"/>
          <w:szCs w:val="28"/>
        </w:rPr>
      </w:pPr>
    </w:p>
    <w:p w14:paraId="428BC4BA" w14:textId="133F087B" w:rsidR="00DE6D1A" w:rsidRPr="00D4621A" w:rsidRDefault="00B02FB3" w:rsidP="00311E11">
      <w:pPr>
        <w:bidi/>
        <w:spacing w:after="0" w:line="360" w:lineRule="auto"/>
        <w:jc w:val="both"/>
        <w:rPr>
          <w:rFonts w:asciiTheme="minorBidi" w:eastAsia="Calibri" w:hAnsiTheme="minorBidi"/>
          <w:b/>
          <w:bCs/>
          <w:sz w:val="28"/>
          <w:szCs w:val="28"/>
        </w:rPr>
      </w:pPr>
      <w:r w:rsidRPr="00B02FB3">
        <w:rPr>
          <w:rFonts w:asciiTheme="minorBidi" w:eastAsia="Calibri" w:hAnsiTheme="minorBidi" w:cs="Arial"/>
          <w:b/>
          <w:bCs/>
          <w:sz w:val="28"/>
          <w:szCs w:val="28"/>
          <w:rtl/>
        </w:rPr>
        <w:lastRenderedPageBreak/>
        <w:t>موضوع البحث</w:t>
      </w:r>
    </w:p>
    <w:p w14:paraId="3A692904" w14:textId="5CD39EC7" w:rsidR="000621D7" w:rsidRPr="00D4621A" w:rsidRDefault="00E1036A" w:rsidP="00311E11">
      <w:pPr>
        <w:bidi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lang w:val="en-GB"/>
        </w:rPr>
      </w:pPr>
      <w:bookmarkStart w:id="2" w:name="_Hlk121824745"/>
      <w:r w:rsidRPr="00D16D18">
        <w:rPr>
          <w:rFonts w:asciiTheme="minorBidi" w:hAnsiTheme="minorBidi" w:cs="Arial"/>
          <w:sz w:val="28"/>
          <w:szCs w:val="28"/>
          <w:rtl/>
          <w:lang w:val="en-GB"/>
        </w:rPr>
        <w:t xml:space="preserve">لذا تدعو الكوميسا إلى تقديم </w:t>
      </w:r>
      <w:r w:rsidRPr="00D16D18">
        <w:rPr>
          <w:rFonts w:asciiTheme="minorBidi" w:hAnsiTheme="minorBidi" w:cs="Arial" w:hint="cs"/>
          <w:sz w:val="28"/>
          <w:szCs w:val="28"/>
          <w:rtl/>
          <w:lang w:val="en-GB"/>
        </w:rPr>
        <w:t>ال</w:t>
      </w:r>
      <w:r w:rsidRPr="00D16D18">
        <w:rPr>
          <w:rFonts w:asciiTheme="minorBidi" w:hAnsiTheme="minorBidi" w:cs="Arial"/>
          <w:sz w:val="28"/>
          <w:szCs w:val="28"/>
          <w:rtl/>
          <w:lang w:val="en-GB"/>
        </w:rPr>
        <w:t xml:space="preserve">أوراق </w:t>
      </w:r>
      <w:r w:rsidRPr="00D16D18">
        <w:rPr>
          <w:rFonts w:asciiTheme="minorBidi" w:hAnsiTheme="minorBidi" w:cs="Arial" w:hint="cs"/>
          <w:sz w:val="28"/>
          <w:szCs w:val="28"/>
          <w:rtl/>
          <w:lang w:val="en-GB"/>
        </w:rPr>
        <w:t>ال</w:t>
      </w:r>
      <w:r w:rsidRPr="00D16D18">
        <w:rPr>
          <w:rFonts w:asciiTheme="minorBidi" w:hAnsiTheme="minorBidi" w:cs="Arial"/>
          <w:sz w:val="28"/>
          <w:szCs w:val="28"/>
          <w:rtl/>
          <w:lang w:val="en-GB"/>
        </w:rPr>
        <w:t>بحثية تحت هذا الموضوع</w:t>
      </w:r>
      <w:r w:rsidRPr="00E1036A">
        <w:rPr>
          <w:rFonts w:asciiTheme="minorBidi" w:hAnsiTheme="minorBidi" w:cs="Arial"/>
          <w:b/>
          <w:bCs/>
          <w:sz w:val="28"/>
          <w:szCs w:val="28"/>
          <w:rtl/>
          <w:lang w:val="en-GB"/>
        </w:rPr>
        <w:t xml:space="preserve">؛ </w:t>
      </w:r>
      <w:r w:rsidR="00D16D18">
        <w:rPr>
          <w:rFonts w:asciiTheme="minorBidi" w:hAnsiTheme="minorBidi" w:cs="Arial" w:hint="cs"/>
          <w:b/>
          <w:bCs/>
          <w:sz w:val="28"/>
          <w:szCs w:val="28"/>
          <w:rtl/>
          <w:lang w:val="en-GB"/>
        </w:rPr>
        <w:t>"</w:t>
      </w:r>
      <w:r w:rsidR="00B95D01">
        <w:rPr>
          <w:rFonts w:asciiTheme="minorBidi" w:hAnsiTheme="minorBidi" w:cs="Arial" w:hint="cs"/>
          <w:b/>
          <w:bCs/>
          <w:sz w:val="28"/>
          <w:szCs w:val="28"/>
          <w:rtl/>
          <w:lang w:val="en-GB"/>
        </w:rPr>
        <w:t>ثلاثون</w:t>
      </w:r>
      <w:r w:rsidRPr="00E1036A">
        <w:rPr>
          <w:rFonts w:asciiTheme="minorBidi" w:hAnsiTheme="minorBidi" w:cs="Arial"/>
          <w:b/>
          <w:bCs/>
          <w:sz w:val="28"/>
          <w:szCs w:val="28"/>
          <w:rtl/>
          <w:lang w:val="en-GB"/>
        </w:rPr>
        <w:t xml:space="preserve"> عامًا من التكامل الإقليمي </w:t>
      </w:r>
      <w:r w:rsidR="00B95D01">
        <w:rPr>
          <w:rFonts w:asciiTheme="minorBidi" w:hAnsiTheme="minorBidi" w:cs="Arial" w:hint="cs"/>
          <w:b/>
          <w:bCs/>
          <w:sz w:val="28"/>
          <w:szCs w:val="28"/>
          <w:rtl/>
          <w:lang w:val="en-GB"/>
        </w:rPr>
        <w:t>با</w:t>
      </w:r>
      <w:r w:rsidRPr="00E1036A">
        <w:rPr>
          <w:rFonts w:asciiTheme="minorBidi" w:hAnsiTheme="minorBidi" w:cs="Arial"/>
          <w:b/>
          <w:bCs/>
          <w:sz w:val="28"/>
          <w:szCs w:val="28"/>
          <w:rtl/>
          <w:lang w:val="en-GB"/>
        </w:rPr>
        <w:t xml:space="preserve">لكوميسا: </w:t>
      </w:r>
      <w:r w:rsidR="004F2D05" w:rsidRPr="004F2D05">
        <w:rPr>
          <w:rFonts w:asciiTheme="minorBidi" w:hAnsiTheme="minorBidi" w:cs="Arial"/>
          <w:b/>
          <w:bCs/>
          <w:sz w:val="28"/>
          <w:szCs w:val="28"/>
          <w:rtl/>
          <w:lang w:val="en-GB"/>
        </w:rPr>
        <w:t>نظرة إلى الماضي وتطلّع إلى المستقبل</w:t>
      </w:r>
      <w:r w:rsidRPr="00E1036A">
        <w:rPr>
          <w:rFonts w:asciiTheme="minorBidi" w:hAnsiTheme="minorBidi" w:cs="Arial"/>
          <w:b/>
          <w:bCs/>
          <w:sz w:val="28"/>
          <w:szCs w:val="28"/>
          <w:rtl/>
          <w:lang w:val="en-GB"/>
        </w:rPr>
        <w:t>"</w:t>
      </w:r>
    </w:p>
    <w:bookmarkEnd w:id="2"/>
    <w:p w14:paraId="46DA59DC" w14:textId="77777777" w:rsidR="00B7647D" w:rsidRPr="00D4621A" w:rsidRDefault="00B7647D" w:rsidP="00311E11">
      <w:pPr>
        <w:bidi/>
        <w:spacing w:after="0" w:line="360" w:lineRule="auto"/>
        <w:rPr>
          <w:rFonts w:asciiTheme="minorBidi" w:hAnsiTheme="minorBidi"/>
          <w:sz w:val="28"/>
          <w:szCs w:val="28"/>
        </w:rPr>
      </w:pPr>
    </w:p>
    <w:p w14:paraId="6F5757D7" w14:textId="7FFB1B38" w:rsidR="000621D7" w:rsidRPr="00D4621A" w:rsidRDefault="00F65372" w:rsidP="00311E11">
      <w:pPr>
        <w:bidi/>
        <w:spacing w:after="0"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المواضيع الفرعية:</w:t>
      </w:r>
    </w:p>
    <w:p w14:paraId="04D1C7B3" w14:textId="1899AB6F" w:rsidR="000621D7" w:rsidRPr="00D4621A" w:rsidRDefault="00B803BB" w:rsidP="00311E11">
      <w:pPr>
        <w:pStyle w:val="ListParagraph"/>
        <w:numPr>
          <w:ilvl w:val="0"/>
          <w:numId w:val="7"/>
        </w:numPr>
        <w:bidi/>
        <w:spacing w:after="0"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965212" w:rsidRPr="00965212">
        <w:rPr>
          <w:rFonts w:asciiTheme="minorBidi" w:hAnsiTheme="minorBidi" w:cs="Arial"/>
          <w:sz w:val="28"/>
          <w:szCs w:val="28"/>
          <w:rtl/>
        </w:rPr>
        <w:t xml:space="preserve">دور منطقة التجارة الحرة </w:t>
      </w:r>
      <w:r>
        <w:rPr>
          <w:rFonts w:asciiTheme="minorBidi" w:hAnsiTheme="minorBidi" w:cs="Arial" w:hint="cs"/>
          <w:sz w:val="28"/>
          <w:szCs w:val="28"/>
          <w:rtl/>
        </w:rPr>
        <w:t>با</w:t>
      </w:r>
      <w:r w:rsidR="00965212" w:rsidRPr="00965212">
        <w:rPr>
          <w:rFonts w:asciiTheme="minorBidi" w:hAnsiTheme="minorBidi" w:cs="Arial"/>
          <w:sz w:val="28"/>
          <w:szCs w:val="28"/>
          <w:rtl/>
        </w:rPr>
        <w:t>لكوميسا في تعزيز كفاءة التجارة</w:t>
      </w:r>
      <w:r>
        <w:rPr>
          <w:rFonts w:asciiTheme="minorBidi" w:hAnsiTheme="minorBidi" w:cs="Arial" w:hint="cs"/>
          <w:sz w:val="28"/>
          <w:szCs w:val="28"/>
          <w:rtl/>
        </w:rPr>
        <w:t>،</w:t>
      </w:r>
    </w:p>
    <w:p w14:paraId="7EE6C36A" w14:textId="0F3663D2" w:rsidR="000621D7" w:rsidRPr="00D4621A" w:rsidRDefault="00581DA4" w:rsidP="00311E11">
      <w:pPr>
        <w:pStyle w:val="ListParagraph"/>
        <w:numPr>
          <w:ilvl w:val="0"/>
          <w:numId w:val="7"/>
        </w:numPr>
        <w:bidi/>
        <w:spacing w:after="0"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val="en-GB"/>
        </w:rPr>
        <w:t xml:space="preserve"> </w:t>
      </w:r>
      <w:r w:rsidR="0033103D">
        <w:rPr>
          <w:rFonts w:asciiTheme="minorBidi" w:hAnsiTheme="minorBidi" w:hint="cs"/>
          <w:sz w:val="28"/>
          <w:szCs w:val="28"/>
          <w:rtl/>
          <w:lang w:val="en-GB"/>
        </w:rPr>
        <w:t>ال</w:t>
      </w:r>
      <w:r w:rsidR="0033103D" w:rsidRPr="0033103D">
        <w:rPr>
          <w:rFonts w:asciiTheme="minorBidi" w:hAnsiTheme="minorBidi" w:cs="Arial"/>
          <w:sz w:val="28"/>
          <w:szCs w:val="28"/>
          <w:rtl/>
          <w:lang w:val="en-GB"/>
        </w:rPr>
        <w:t xml:space="preserve">إنتاج ذو قيمة </w:t>
      </w:r>
      <w:r w:rsidR="0033103D">
        <w:rPr>
          <w:rFonts w:asciiTheme="minorBidi" w:hAnsiTheme="minorBidi" w:cs="Arial" w:hint="cs"/>
          <w:sz w:val="28"/>
          <w:szCs w:val="28"/>
          <w:rtl/>
          <w:lang w:val="en-GB"/>
        </w:rPr>
        <w:t>ال</w:t>
      </w:r>
      <w:r w:rsidR="0033103D" w:rsidRPr="0033103D">
        <w:rPr>
          <w:rFonts w:asciiTheme="minorBidi" w:hAnsiTheme="minorBidi" w:cs="Arial"/>
          <w:sz w:val="28"/>
          <w:szCs w:val="28"/>
          <w:rtl/>
          <w:lang w:val="en-GB"/>
        </w:rPr>
        <w:t xml:space="preserve">مضافة وروابط </w:t>
      </w:r>
      <w:r>
        <w:rPr>
          <w:rFonts w:asciiTheme="minorBidi" w:hAnsiTheme="minorBidi" w:cs="Arial" w:hint="cs"/>
          <w:sz w:val="28"/>
          <w:szCs w:val="28"/>
          <w:rtl/>
          <w:lang w:val="en-GB"/>
        </w:rPr>
        <w:t>الأسواق</w:t>
      </w:r>
      <w:r w:rsidR="0033103D" w:rsidRPr="0033103D">
        <w:rPr>
          <w:rFonts w:asciiTheme="minorBidi" w:hAnsiTheme="minorBidi" w:cs="Arial"/>
          <w:sz w:val="28"/>
          <w:szCs w:val="28"/>
          <w:rtl/>
          <w:lang w:val="en-GB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en-GB"/>
        </w:rPr>
        <w:t>با</w:t>
      </w:r>
      <w:r w:rsidR="0033103D" w:rsidRPr="0033103D">
        <w:rPr>
          <w:rFonts w:asciiTheme="minorBidi" w:hAnsiTheme="minorBidi" w:cs="Arial"/>
          <w:sz w:val="28"/>
          <w:szCs w:val="28"/>
          <w:rtl/>
          <w:lang w:val="en-GB"/>
        </w:rPr>
        <w:t>لكوميسا</w:t>
      </w:r>
      <w:r>
        <w:rPr>
          <w:rFonts w:asciiTheme="minorBidi" w:hAnsiTheme="minorBidi" w:cs="Arial" w:hint="cs"/>
          <w:sz w:val="28"/>
          <w:szCs w:val="28"/>
          <w:rtl/>
          <w:lang w:val="en-GB"/>
        </w:rPr>
        <w:t>،</w:t>
      </w:r>
    </w:p>
    <w:p w14:paraId="75E3ABD8" w14:textId="2904507D" w:rsidR="000621D7" w:rsidRPr="00D4621A" w:rsidRDefault="00D947A9" w:rsidP="00311E11">
      <w:pPr>
        <w:pStyle w:val="ListParagraph"/>
        <w:numPr>
          <w:ilvl w:val="0"/>
          <w:numId w:val="7"/>
        </w:numPr>
        <w:bidi/>
        <w:spacing w:after="0"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947A9">
        <w:rPr>
          <w:rFonts w:asciiTheme="minorBidi" w:hAnsiTheme="minorBidi" w:cs="Arial"/>
          <w:sz w:val="28"/>
          <w:szCs w:val="28"/>
          <w:rtl/>
        </w:rPr>
        <w:t>العلاقة بين التجارة والسياسة التجارية والقدرة على التكيف مع تغير المناخ</w:t>
      </w:r>
      <w:r>
        <w:rPr>
          <w:rFonts w:asciiTheme="minorBidi" w:hAnsiTheme="minorBidi" w:cs="Arial" w:hint="cs"/>
          <w:sz w:val="28"/>
          <w:szCs w:val="28"/>
          <w:rtl/>
        </w:rPr>
        <w:t>،</w:t>
      </w:r>
    </w:p>
    <w:p w14:paraId="3A4484DD" w14:textId="7F668F15" w:rsidR="000621D7" w:rsidRPr="00D4621A" w:rsidRDefault="00551AAC" w:rsidP="00311E11">
      <w:pPr>
        <w:pStyle w:val="ListParagraph"/>
        <w:numPr>
          <w:ilvl w:val="0"/>
          <w:numId w:val="7"/>
        </w:numPr>
        <w:bidi/>
        <w:spacing w:after="0"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  <w:lang w:val="en-GB"/>
        </w:rPr>
        <w:t xml:space="preserve"> </w:t>
      </w:r>
      <w:r w:rsidR="004A2B8C" w:rsidRPr="004A2B8C">
        <w:rPr>
          <w:rFonts w:asciiTheme="minorBidi" w:hAnsiTheme="minorBidi" w:cs="Arial"/>
          <w:sz w:val="28"/>
          <w:szCs w:val="28"/>
          <w:rtl/>
          <w:lang w:val="en-GB"/>
        </w:rPr>
        <w:t xml:space="preserve">النقل (البري / السكك الحديدية / الجوي / البحري) والتجارة </w:t>
      </w:r>
      <w:r>
        <w:rPr>
          <w:rFonts w:asciiTheme="minorBidi" w:hAnsiTheme="minorBidi" w:cs="Arial" w:hint="cs"/>
          <w:sz w:val="28"/>
          <w:szCs w:val="28"/>
          <w:rtl/>
          <w:lang w:val="en-GB"/>
        </w:rPr>
        <w:t>البينية</w:t>
      </w:r>
      <w:r w:rsidR="004A2B8C" w:rsidRPr="004A2B8C">
        <w:rPr>
          <w:rFonts w:asciiTheme="minorBidi" w:hAnsiTheme="minorBidi" w:cs="Arial"/>
          <w:sz w:val="28"/>
          <w:szCs w:val="28"/>
          <w:rtl/>
          <w:lang w:val="en-GB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en-GB"/>
        </w:rPr>
        <w:t>ب</w:t>
      </w:r>
      <w:r w:rsidR="004A2B8C" w:rsidRPr="004A2B8C">
        <w:rPr>
          <w:rFonts w:asciiTheme="minorBidi" w:hAnsiTheme="minorBidi" w:cs="Arial"/>
          <w:sz w:val="28"/>
          <w:szCs w:val="28"/>
          <w:rtl/>
          <w:lang w:val="en-GB"/>
        </w:rPr>
        <w:t>الكوميسا</w:t>
      </w:r>
      <w:r>
        <w:rPr>
          <w:rFonts w:asciiTheme="minorBidi" w:hAnsiTheme="minorBidi" w:cs="Arial" w:hint="cs"/>
          <w:sz w:val="28"/>
          <w:szCs w:val="28"/>
          <w:rtl/>
          <w:lang w:val="en-GB"/>
        </w:rPr>
        <w:t>،</w:t>
      </w:r>
    </w:p>
    <w:p w14:paraId="71A9F4D0" w14:textId="05596AEA" w:rsidR="000621D7" w:rsidRPr="00D4621A" w:rsidRDefault="009555F2" w:rsidP="00311E11">
      <w:pPr>
        <w:pStyle w:val="ListParagraph"/>
        <w:numPr>
          <w:ilvl w:val="0"/>
          <w:numId w:val="7"/>
        </w:numPr>
        <w:bidi/>
        <w:spacing w:after="0" w:line="360" w:lineRule="auto"/>
        <w:rPr>
          <w:rFonts w:asciiTheme="minorBidi" w:hAnsiTheme="minorBidi"/>
          <w:sz w:val="28"/>
          <w:szCs w:val="28"/>
        </w:rPr>
      </w:pPr>
      <w:r w:rsidRPr="009555F2">
        <w:rPr>
          <w:rStyle w:val="elementtoproof"/>
          <w:rFonts w:asciiTheme="minorBidi" w:hAnsiTheme="minorBidi" w:cs="Arial"/>
          <w:sz w:val="28"/>
          <w:szCs w:val="28"/>
          <w:rtl/>
          <w:lang w:val="en-GB"/>
        </w:rPr>
        <w:t xml:space="preserve"> </w:t>
      </w:r>
      <w:r>
        <w:rPr>
          <w:rStyle w:val="elementtoproof"/>
          <w:rFonts w:asciiTheme="minorBidi" w:hAnsiTheme="minorBidi" w:cs="Arial" w:hint="cs"/>
          <w:sz w:val="28"/>
          <w:szCs w:val="28"/>
          <w:rtl/>
          <w:lang w:val="en-GB"/>
        </w:rPr>
        <w:t xml:space="preserve">إضفاء الطابع </w:t>
      </w:r>
      <w:r w:rsidRPr="009555F2">
        <w:rPr>
          <w:rStyle w:val="elementtoproof"/>
          <w:rFonts w:asciiTheme="minorBidi" w:hAnsiTheme="minorBidi" w:cs="Arial"/>
          <w:sz w:val="28"/>
          <w:szCs w:val="28"/>
          <w:rtl/>
          <w:lang w:val="en-GB"/>
        </w:rPr>
        <w:t>الرقم</w:t>
      </w:r>
      <w:r>
        <w:rPr>
          <w:rStyle w:val="elementtoproof"/>
          <w:rFonts w:asciiTheme="minorBidi" w:hAnsiTheme="minorBidi" w:cs="Arial" w:hint="cs"/>
          <w:sz w:val="28"/>
          <w:szCs w:val="28"/>
          <w:rtl/>
          <w:lang w:val="en-GB"/>
        </w:rPr>
        <w:t>ي</w:t>
      </w:r>
      <w:r w:rsidRPr="009555F2">
        <w:rPr>
          <w:rStyle w:val="elementtoproof"/>
          <w:rFonts w:asciiTheme="minorBidi" w:hAnsiTheme="minorBidi" w:cs="Arial"/>
          <w:sz w:val="28"/>
          <w:szCs w:val="28"/>
          <w:rtl/>
          <w:lang w:val="en-GB"/>
        </w:rPr>
        <w:t xml:space="preserve"> والمؤسسات الصغيرة / التجارة عبر الحدود في </w:t>
      </w:r>
      <w:r>
        <w:rPr>
          <w:rStyle w:val="elementtoproof"/>
          <w:rFonts w:asciiTheme="minorBidi" w:hAnsiTheme="minorBidi" w:cs="Arial" w:hint="cs"/>
          <w:sz w:val="28"/>
          <w:szCs w:val="28"/>
          <w:rtl/>
          <w:lang w:val="en-GB"/>
        </w:rPr>
        <w:t xml:space="preserve">إقليم </w:t>
      </w:r>
      <w:r w:rsidRPr="009555F2">
        <w:rPr>
          <w:rStyle w:val="elementtoproof"/>
          <w:rFonts w:asciiTheme="minorBidi" w:hAnsiTheme="minorBidi" w:cs="Arial"/>
          <w:sz w:val="28"/>
          <w:szCs w:val="28"/>
          <w:rtl/>
          <w:lang w:val="en-GB"/>
        </w:rPr>
        <w:t>الكوميسا</w:t>
      </w:r>
      <w:r>
        <w:rPr>
          <w:rStyle w:val="elementtoproof"/>
          <w:rFonts w:asciiTheme="minorBidi" w:hAnsiTheme="minorBidi" w:cs="Arial" w:hint="cs"/>
          <w:sz w:val="28"/>
          <w:szCs w:val="28"/>
          <w:rtl/>
          <w:lang w:val="en-GB"/>
        </w:rPr>
        <w:t>،</w:t>
      </w:r>
    </w:p>
    <w:p w14:paraId="2021CA4C" w14:textId="04455B7A" w:rsidR="000621D7" w:rsidRPr="00D4621A" w:rsidRDefault="00CD3BA6" w:rsidP="00311E11">
      <w:pPr>
        <w:pStyle w:val="ListParagraph"/>
        <w:numPr>
          <w:ilvl w:val="0"/>
          <w:numId w:val="7"/>
        </w:numPr>
        <w:bidi/>
        <w:spacing w:after="0" w:line="360" w:lineRule="auto"/>
        <w:rPr>
          <w:rFonts w:asciiTheme="minorBidi" w:hAnsiTheme="minorBidi"/>
          <w:sz w:val="28"/>
          <w:szCs w:val="28"/>
        </w:rPr>
      </w:pPr>
      <w:r w:rsidRPr="00CD3BA6">
        <w:rPr>
          <w:rFonts w:asciiTheme="minorBidi" w:hAnsiTheme="minorBidi" w:cs="Arial"/>
          <w:sz w:val="28"/>
          <w:szCs w:val="28"/>
          <w:rtl/>
          <w:lang w:val="en-GB"/>
        </w:rPr>
        <w:t xml:space="preserve">الاتجاهات الناشئة في الاقتصاد الدائري </w:t>
      </w:r>
      <w:r w:rsidR="009F034F">
        <w:rPr>
          <w:rFonts w:asciiTheme="minorBidi" w:hAnsiTheme="minorBidi" w:cs="Arial" w:hint="cs"/>
          <w:sz w:val="28"/>
          <w:szCs w:val="28"/>
          <w:rtl/>
          <w:lang w:val="en-GB"/>
        </w:rPr>
        <w:t>ب</w:t>
      </w:r>
      <w:r w:rsidRPr="00CD3BA6">
        <w:rPr>
          <w:rFonts w:asciiTheme="minorBidi" w:hAnsiTheme="minorBidi" w:cs="Arial"/>
          <w:sz w:val="28"/>
          <w:szCs w:val="28"/>
          <w:rtl/>
          <w:lang w:val="en-GB"/>
        </w:rPr>
        <w:t>الكوميسا.</w:t>
      </w:r>
    </w:p>
    <w:p w14:paraId="6E280DDE" w14:textId="77777777" w:rsidR="00311E11" w:rsidRDefault="00311E11" w:rsidP="00311E11">
      <w:pPr>
        <w:bidi/>
        <w:spacing w:after="0" w:line="360" w:lineRule="auto"/>
        <w:jc w:val="both"/>
        <w:rPr>
          <w:rFonts w:asciiTheme="minorBidi" w:hAnsiTheme="minorBidi"/>
          <w:bCs/>
          <w:sz w:val="28"/>
          <w:szCs w:val="28"/>
          <w:rtl/>
        </w:rPr>
      </w:pPr>
    </w:p>
    <w:p w14:paraId="6E5F4413" w14:textId="64A37763" w:rsidR="00DE6D1A" w:rsidRPr="00B43838" w:rsidRDefault="00B43838" w:rsidP="00311E11">
      <w:pPr>
        <w:bidi/>
        <w:spacing w:after="0" w:line="360" w:lineRule="auto"/>
        <w:jc w:val="both"/>
        <w:rPr>
          <w:rFonts w:asciiTheme="minorBidi" w:hAnsiTheme="minorBidi"/>
          <w:bCs/>
          <w:sz w:val="28"/>
          <w:szCs w:val="28"/>
        </w:rPr>
      </w:pPr>
      <w:r w:rsidRPr="00B43838">
        <w:rPr>
          <w:rFonts w:asciiTheme="minorBidi" w:hAnsiTheme="minorBidi" w:hint="cs"/>
          <w:bCs/>
          <w:sz w:val="28"/>
          <w:szCs w:val="28"/>
          <w:rtl/>
        </w:rPr>
        <w:t>الهيكل المقترح</w:t>
      </w:r>
    </w:p>
    <w:p w14:paraId="57C38DDA" w14:textId="2BFB5067" w:rsidR="00DE6D1A" w:rsidRPr="00D4621A" w:rsidRDefault="004A109D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4A109D">
        <w:rPr>
          <w:rFonts w:asciiTheme="minorBidi" w:hAnsiTheme="minorBidi" w:cs="Arial"/>
          <w:sz w:val="28"/>
          <w:szCs w:val="28"/>
          <w:rtl/>
        </w:rPr>
        <w:t>من المتوقع أن تحتوي كل ورقة على الهيكل التالي:</w:t>
      </w:r>
    </w:p>
    <w:p w14:paraId="0425D544" w14:textId="77777777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14:paraId="3B2100F1" w14:textId="481979B6" w:rsidR="00FB638F" w:rsidRPr="00D4621A" w:rsidRDefault="004A109D" w:rsidP="00311E11">
      <w:pPr>
        <w:bidi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lang w:val="en-GB"/>
        </w:rPr>
      </w:pPr>
      <w:r w:rsidRPr="004A109D">
        <w:rPr>
          <w:rFonts w:asciiTheme="minorBidi" w:hAnsiTheme="minorBidi" w:cs="Arial"/>
          <w:b/>
          <w:bCs/>
          <w:sz w:val="28"/>
          <w:szCs w:val="28"/>
          <w:rtl/>
        </w:rPr>
        <w:t xml:space="preserve">عنوان الدراسة: </w:t>
      </w:r>
      <w:r w:rsidR="00C9746C" w:rsidRPr="00C9746C">
        <w:rPr>
          <w:rFonts w:asciiTheme="minorBidi" w:hAnsiTheme="minorBidi" w:cs="Arial" w:hint="cs"/>
          <w:sz w:val="28"/>
          <w:szCs w:val="28"/>
          <w:rtl/>
        </w:rPr>
        <w:t>ال</w:t>
      </w:r>
      <w:r w:rsidRPr="00C9746C">
        <w:rPr>
          <w:rFonts w:asciiTheme="minorBidi" w:hAnsiTheme="minorBidi" w:cs="Arial"/>
          <w:sz w:val="28"/>
          <w:szCs w:val="28"/>
          <w:rtl/>
        </w:rPr>
        <w:t>قضايا</w:t>
      </w:r>
      <w:r w:rsidRPr="00BD75C8">
        <w:rPr>
          <w:rFonts w:asciiTheme="minorBidi" w:hAnsiTheme="minorBidi" w:cs="Arial"/>
          <w:sz w:val="28"/>
          <w:szCs w:val="28"/>
          <w:rtl/>
        </w:rPr>
        <w:t xml:space="preserve"> المستمدة من المجالات المواضيعية الفرعية في سياق</w:t>
      </w:r>
      <w:r w:rsidRPr="004A109D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E472BB">
        <w:rPr>
          <w:rFonts w:asciiTheme="minorBidi" w:hAnsiTheme="minorBidi" w:cs="Arial" w:hint="cs"/>
          <w:b/>
          <w:bCs/>
          <w:sz w:val="28"/>
          <w:szCs w:val="28"/>
          <w:rtl/>
          <w:lang w:val="en-GB"/>
        </w:rPr>
        <w:t>"ثلاثون</w:t>
      </w:r>
      <w:r w:rsidR="00E472BB" w:rsidRPr="00E1036A">
        <w:rPr>
          <w:rFonts w:asciiTheme="minorBidi" w:hAnsiTheme="minorBidi" w:cs="Arial"/>
          <w:b/>
          <w:bCs/>
          <w:sz w:val="28"/>
          <w:szCs w:val="28"/>
          <w:rtl/>
          <w:lang w:val="en-GB"/>
        </w:rPr>
        <w:t xml:space="preserve"> عامًا من التكامل الإقليمي </w:t>
      </w:r>
      <w:r w:rsidR="00E472BB">
        <w:rPr>
          <w:rFonts w:asciiTheme="minorBidi" w:hAnsiTheme="minorBidi" w:cs="Arial" w:hint="cs"/>
          <w:b/>
          <w:bCs/>
          <w:sz w:val="28"/>
          <w:szCs w:val="28"/>
          <w:rtl/>
          <w:lang w:val="en-GB"/>
        </w:rPr>
        <w:t>با</w:t>
      </w:r>
      <w:r w:rsidR="00E472BB" w:rsidRPr="00E1036A">
        <w:rPr>
          <w:rFonts w:asciiTheme="minorBidi" w:hAnsiTheme="minorBidi" w:cs="Arial"/>
          <w:b/>
          <w:bCs/>
          <w:sz w:val="28"/>
          <w:szCs w:val="28"/>
          <w:rtl/>
          <w:lang w:val="en-GB"/>
        </w:rPr>
        <w:t xml:space="preserve">لكوميسا: </w:t>
      </w:r>
      <w:r w:rsidR="00E472BB" w:rsidRPr="004F2D05">
        <w:rPr>
          <w:rFonts w:asciiTheme="minorBidi" w:hAnsiTheme="minorBidi" w:cs="Arial"/>
          <w:b/>
          <w:bCs/>
          <w:sz w:val="28"/>
          <w:szCs w:val="28"/>
          <w:rtl/>
          <w:lang w:val="en-GB"/>
        </w:rPr>
        <w:t>نظرة إلى الماضي وتطلّع إلى المستقبل</w:t>
      </w:r>
      <w:r w:rsidR="00E472BB" w:rsidRPr="00E1036A">
        <w:rPr>
          <w:rFonts w:asciiTheme="minorBidi" w:hAnsiTheme="minorBidi" w:cs="Arial"/>
          <w:b/>
          <w:bCs/>
          <w:sz w:val="28"/>
          <w:szCs w:val="28"/>
          <w:rtl/>
          <w:lang w:val="en-GB"/>
        </w:rPr>
        <w:t>"</w:t>
      </w:r>
    </w:p>
    <w:p w14:paraId="73BEA10B" w14:textId="7C2DF9C9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lang w:val="en-GB"/>
        </w:rPr>
      </w:pPr>
    </w:p>
    <w:p w14:paraId="733518A1" w14:textId="31A7B923" w:rsidR="00DE6D1A" w:rsidRPr="00D4621A" w:rsidRDefault="003C660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معلومات أساسية</w:t>
      </w:r>
      <w:r w:rsidR="001B6086" w:rsidRPr="001B6086">
        <w:rPr>
          <w:rFonts w:asciiTheme="minorBidi" w:hAnsiTheme="minorBidi" w:cs="Arial"/>
          <w:sz w:val="28"/>
          <w:szCs w:val="28"/>
          <w:rtl/>
        </w:rPr>
        <w:t xml:space="preserve">: سياق البحث الذي يؤكد على القضايا التي تتطلب التحقيق والثغرات </w:t>
      </w:r>
      <w:r w:rsidR="00D94FAA">
        <w:rPr>
          <w:rFonts w:asciiTheme="minorBidi" w:hAnsiTheme="minorBidi" w:cs="Arial" w:hint="cs"/>
          <w:sz w:val="28"/>
          <w:szCs w:val="28"/>
          <w:rtl/>
        </w:rPr>
        <w:t>القائمة</w:t>
      </w:r>
      <w:r w:rsidR="001B6086" w:rsidRPr="001B6086">
        <w:rPr>
          <w:rFonts w:asciiTheme="minorBidi" w:hAnsiTheme="minorBidi" w:cs="Arial"/>
          <w:sz w:val="28"/>
          <w:szCs w:val="28"/>
          <w:rtl/>
        </w:rPr>
        <w:t xml:space="preserve"> في المعرفة التي تحاول ورقة البحث </w:t>
      </w:r>
      <w:r w:rsidR="00965B67">
        <w:rPr>
          <w:rFonts w:asciiTheme="minorBidi" w:hAnsiTheme="minorBidi" w:cs="Arial" w:hint="cs"/>
          <w:sz w:val="28"/>
          <w:szCs w:val="28"/>
          <w:rtl/>
        </w:rPr>
        <w:t>تغطيتها</w:t>
      </w:r>
      <w:r w:rsidR="001B6086" w:rsidRPr="001B6086">
        <w:rPr>
          <w:rFonts w:asciiTheme="minorBidi" w:hAnsiTheme="minorBidi" w:cs="Arial"/>
          <w:sz w:val="28"/>
          <w:szCs w:val="28"/>
          <w:rtl/>
        </w:rPr>
        <w:t>، مع توضيح المشكلة / القضية قيد البحث؛</w:t>
      </w:r>
    </w:p>
    <w:p w14:paraId="56FEDF95" w14:textId="4EE57613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14:paraId="0AD44427" w14:textId="2F0FEA01" w:rsidR="00DE6D1A" w:rsidRPr="00D4621A" w:rsidRDefault="009307BC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9307BC">
        <w:rPr>
          <w:rFonts w:asciiTheme="minorBidi" w:hAnsiTheme="minorBidi" w:cs="Arial"/>
          <w:b/>
          <w:bCs/>
          <w:sz w:val="28"/>
          <w:szCs w:val="28"/>
          <w:rtl/>
        </w:rPr>
        <w:t>الهدف (الأهداف):</w:t>
      </w:r>
      <w:r w:rsidRPr="009307BC">
        <w:rPr>
          <w:rFonts w:asciiTheme="minorBidi" w:hAnsiTheme="minorBidi" w:cs="Arial"/>
          <w:sz w:val="28"/>
          <w:szCs w:val="28"/>
          <w:rtl/>
        </w:rPr>
        <w:t xml:space="preserve"> بيان واضح لهدف / أهداف البحث المحددة، والقضايا التي تم تناولها أو التي سيتم تناولها</w:t>
      </w:r>
      <w:r w:rsidR="001A27F2">
        <w:rPr>
          <w:rFonts w:asciiTheme="minorBidi" w:hAnsiTheme="minorBidi" w:cs="Arial" w:hint="cs"/>
          <w:sz w:val="28"/>
          <w:szCs w:val="28"/>
          <w:rtl/>
        </w:rPr>
        <w:t>،</w:t>
      </w:r>
      <w:r w:rsidRPr="009307B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و</w:t>
      </w:r>
      <w:r w:rsidRPr="009307BC">
        <w:rPr>
          <w:rFonts w:asciiTheme="minorBidi" w:hAnsiTheme="minorBidi" w:cs="Arial"/>
          <w:sz w:val="28"/>
          <w:szCs w:val="28"/>
          <w:rtl/>
        </w:rPr>
        <w:t xml:space="preserve">أسئلة البحث أو الفرضية التي تحاول الورقة </w:t>
      </w:r>
      <w:r w:rsidR="001A27F2">
        <w:rPr>
          <w:rFonts w:asciiTheme="minorBidi" w:hAnsiTheme="minorBidi" w:cs="Arial" w:hint="cs"/>
          <w:sz w:val="28"/>
          <w:szCs w:val="28"/>
          <w:rtl/>
        </w:rPr>
        <w:t xml:space="preserve">البحثية </w:t>
      </w:r>
      <w:r w:rsidRPr="009307BC">
        <w:rPr>
          <w:rFonts w:asciiTheme="minorBidi" w:hAnsiTheme="minorBidi" w:cs="Arial"/>
          <w:sz w:val="28"/>
          <w:szCs w:val="28"/>
          <w:rtl/>
        </w:rPr>
        <w:t>الإجابة عليها؛</w:t>
      </w:r>
    </w:p>
    <w:p w14:paraId="0C474AA9" w14:textId="77777777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14:paraId="2607FB9B" w14:textId="0134C763" w:rsidR="00DE6D1A" w:rsidRPr="00D4621A" w:rsidRDefault="00D0288F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D0288F">
        <w:rPr>
          <w:rFonts w:asciiTheme="minorBidi" w:hAnsiTheme="minorBidi" w:cs="Arial"/>
          <w:b/>
          <w:bCs/>
          <w:sz w:val="28"/>
          <w:szCs w:val="28"/>
          <w:rtl/>
        </w:rPr>
        <w:t xml:space="preserve">المعرفة </w:t>
      </w:r>
      <w:r w:rsidR="00DD3BAB">
        <w:rPr>
          <w:rFonts w:asciiTheme="minorBidi" w:hAnsiTheme="minorBidi" w:cs="Arial" w:hint="cs"/>
          <w:b/>
          <w:bCs/>
          <w:sz w:val="28"/>
          <w:szCs w:val="28"/>
          <w:rtl/>
        </w:rPr>
        <w:t>القائمة</w:t>
      </w:r>
      <w:r w:rsidRPr="00D0288F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D0288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استعراض</w:t>
      </w:r>
      <w:r w:rsidRPr="00D0288F">
        <w:rPr>
          <w:rFonts w:asciiTheme="minorBidi" w:hAnsiTheme="minorBidi" w:cs="Arial"/>
          <w:sz w:val="28"/>
          <w:szCs w:val="28"/>
          <w:rtl/>
        </w:rPr>
        <w:t xml:space="preserve"> الأدبيات ذات الصلة (النظرية والتجريبية) حول موضوع البحث بما في ذلك </w:t>
      </w:r>
      <w:r w:rsidR="00947B75">
        <w:rPr>
          <w:rFonts w:asciiTheme="minorBidi" w:hAnsiTheme="minorBidi" w:cs="Arial" w:hint="cs"/>
          <w:sz w:val="28"/>
          <w:szCs w:val="28"/>
          <w:rtl/>
        </w:rPr>
        <w:t>المنظور</w:t>
      </w:r>
      <w:r w:rsidRPr="00D0288F">
        <w:rPr>
          <w:rFonts w:asciiTheme="minorBidi" w:hAnsiTheme="minorBidi" w:cs="Arial"/>
          <w:sz w:val="28"/>
          <w:szCs w:val="28"/>
          <w:rtl/>
        </w:rPr>
        <w:t xml:space="preserve"> المنهجي والنطاق والمعايير والنتائج من بين أمور أخرى.</w:t>
      </w:r>
    </w:p>
    <w:p w14:paraId="1B4C245B" w14:textId="77777777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14:paraId="531B6FA1" w14:textId="7D4A34CE" w:rsidR="00DE6D1A" w:rsidRPr="00D4621A" w:rsidRDefault="00D85FCE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D85FCE">
        <w:rPr>
          <w:rFonts w:asciiTheme="minorBidi" w:hAnsiTheme="minorBidi" w:cs="Arial"/>
          <w:b/>
          <w:bCs/>
          <w:sz w:val="28"/>
          <w:szCs w:val="28"/>
          <w:rtl/>
        </w:rPr>
        <w:lastRenderedPageBreak/>
        <w:t>المنهجية:</w:t>
      </w:r>
      <w:r w:rsidRPr="00D85FCE">
        <w:rPr>
          <w:rFonts w:asciiTheme="minorBidi" w:hAnsiTheme="minorBidi" w:cs="Arial"/>
          <w:sz w:val="28"/>
          <w:szCs w:val="28"/>
          <w:rtl/>
        </w:rPr>
        <w:t xml:space="preserve"> وصف لمنهجية البحث بما في ذلك أدوات الاقتصاد القياسي / </w:t>
      </w:r>
      <w:r w:rsidR="00F403AD">
        <w:rPr>
          <w:rFonts w:asciiTheme="minorBidi" w:hAnsiTheme="minorBidi" w:cs="Arial" w:hint="cs"/>
          <w:sz w:val="28"/>
          <w:szCs w:val="28"/>
          <w:rtl/>
        </w:rPr>
        <w:t xml:space="preserve">أدوات </w:t>
      </w:r>
      <w:r w:rsidR="00E070FD">
        <w:rPr>
          <w:rFonts w:asciiTheme="minorBidi" w:hAnsiTheme="minorBidi" w:cs="Arial" w:hint="cs"/>
          <w:sz w:val="28"/>
          <w:szCs w:val="28"/>
          <w:rtl/>
        </w:rPr>
        <w:t>الدراسة الاستقصائية</w:t>
      </w:r>
      <w:r w:rsidRPr="00D85FCE">
        <w:rPr>
          <w:rFonts w:asciiTheme="minorBidi" w:hAnsiTheme="minorBidi" w:cs="Arial"/>
          <w:sz w:val="28"/>
          <w:szCs w:val="28"/>
          <w:rtl/>
        </w:rPr>
        <w:t xml:space="preserve"> عند الاقتضاء، ومناقشة أسلوب التقدير، ونوع البيانات ومصادرها، وأدوات تحليل البيانات والأساليب المستخدمة، وعند الضرورة، استراتيجية جمع البيانات؛</w:t>
      </w:r>
    </w:p>
    <w:p w14:paraId="5E9652A5" w14:textId="77777777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14:paraId="47ED7801" w14:textId="7E1D1CA1" w:rsidR="00DE6D1A" w:rsidRPr="00D4621A" w:rsidRDefault="00E0238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E0238A">
        <w:rPr>
          <w:rFonts w:asciiTheme="minorBidi" w:hAnsiTheme="minorBidi" w:cs="Arial"/>
          <w:b/>
          <w:bCs/>
          <w:sz w:val="28"/>
          <w:szCs w:val="28"/>
          <w:rtl/>
        </w:rPr>
        <w:t xml:space="preserve">النتائج / </w:t>
      </w:r>
      <w:r w:rsidRPr="00E0238A">
        <w:rPr>
          <w:rFonts w:asciiTheme="minorBidi" w:hAnsiTheme="minorBidi" w:cs="Arial" w:hint="cs"/>
          <w:b/>
          <w:bCs/>
          <w:sz w:val="28"/>
          <w:szCs w:val="28"/>
          <w:rtl/>
        </w:rPr>
        <w:t>المخرجات</w:t>
      </w:r>
      <w:r w:rsidRPr="00E0238A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E0238A">
        <w:rPr>
          <w:rFonts w:asciiTheme="minorBidi" w:hAnsiTheme="minorBidi" w:cs="Arial"/>
          <w:sz w:val="28"/>
          <w:szCs w:val="28"/>
          <w:rtl/>
        </w:rPr>
        <w:t xml:space="preserve"> مناقشة موجزة لنتائج البحث وكيفية مقارنتها بنتائج الدراسات المماثلة؛</w:t>
      </w:r>
    </w:p>
    <w:p w14:paraId="7C21A610" w14:textId="7F8130BB" w:rsidR="00DE6D1A" w:rsidRPr="00D4621A" w:rsidRDefault="00E0238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31EC9CA3" w14:textId="12366158" w:rsidR="00DE6D1A" w:rsidRPr="00D4621A" w:rsidRDefault="00015F3D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015F3D">
        <w:rPr>
          <w:rFonts w:asciiTheme="minorBidi" w:hAnsiTheme="minorBidi" w:cs="Arial"/>
          <w:b/>
          <w:bCs/>
          <w:sz w:val="28"/>
          <w:szCs w:val="28"/>
          <w:rtl/>
        </w:rPr>
        <w:t>دلالات السياسة:</w:t>
      </w:r>
      <w:r w:rsidRPr="00015F3D">
        <w:rPr>
          <w:rFonts w:asciiTheme="minorBidi" w:hAnsiTheme="minorBidi" w:cs="Arial"/>
          <w:sz w:val="28"/>
          <w:szCs w:val="28"/>
          <w:rtl/>
        </w:rPr>
        <w:t xml:space="preserve"> مناقشة تفصيلية للآثار المترتبة على السياس</w:t>
      </w:r>
      <w:r>
        <w:rPr>
          <w:rFonts w:asciiTheme="minorBidi" w:hAnsiTheme="minorBidi" w:cs="Arial" w:hint="cs"/>
          <w:sz w:val="28"/>
          <w:szCs w:val="28"/>
          <w:rtl/>
        </w:rPr>
        <w:t xml:space="preserve">ات </w:t>
      </w:r>
      <w:r w:rsidRPr="00015F3D">
        <w:rPr>
          <w:rFonts w:asciiTheme="minorBidi" w:hAnsiTheme="minorBidi" w:cs="Arial"/>
          <w:sz w:val="28"/>
          <w:szCs w:val="28"/>
          <w:rtl/>
        </w:rPr>
        <w:t xml:space="preserve">المنبثقة عن نتائج الدراسة والتي يجب أن تكون واضحة </w:t>
      </w:r>
      <w:r w:rsidR="00765228">
        <w:rPr>
          <w:rFonts w:asciiTheme="minorBidi" w:hAnsiTheme="minorBidi" w:cs="Arial" w:hint="cs"/>
          <w:sz w:val="28"/>
          <w:szCs w:val="28"/>
          <w:rtl/>
        </w:rPr>
        <w:t>و</w:t>
      </w:r>
      <w:r w:rsidRPr="00015F3D">
        <w:rPr>
          <w:rFonts w:asciiTheme="minorBidi" w:hAnsiTheme="minorBidi" w:cs="Arial"/>
          <w:sz w:val="28"/>
          <w:szCs w:val="28"/>
          <w:rtl/>
        </w:rPr>
        <w:t>عملية</w:t>
      </w:r>
      <w:r w:rsidR="00765228">
        <w:rPr>
          <w:rFonts w:asciiTheme="minorBidi" w:hAnsiTheme="minorBidi" w:cs="Arial" w:hint="cs"/>
          <w:sz w:val="28"/>
          <w:szCs w:val="28"/>
          <w:rtl/>
        </w:rPr>
        <w:t>؛</w:t>
      </w:r>
    </w:p>
    <w:p w14:paraId="5D41F78C" w14:textId="77777777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14:paraId="35008A4F" w14:textId="6FDC0440" w:rsidR="00DE6D1A" w:rsidRPr="00E02E23" w:rsidRDefault="00E02E23" w:rsidP="00311E11">
      <w:pPr>
        <w:bidi/>
        <w:spacing w:after="0" w:line="360" w:lineRule="auto"/>
        <w:jc w:val="both"/>
        <w:rPr>
          <w:rFonts w:asciiTheme="minorBidi" w:hAnsiTheme="minorBidi"/>
          <w:bCs/>
          <w:sz w:val="28"/>
          <w:szCs w:val="28"/>
        </w:rPr>
      </w:pPr>
      <w:r w:rsidRPr="00E02E23">
        <w:rPr>
          <w:rFonts w:asciiTheme="minorBidi" w:hAnsiTheme="minorBidi" w:hint="cs"/>
          <w:bCs/>
          <w:sz w:val="28"/>
          <w:szCs w:val="28"/>
          <w:rtl/>
        </w:rPr>
        <w:t>الدعوة</w:t>
      </w:r>
    </w:p>
    <w:p w14:paraId="70C6B709" w14:textId="32676BAA" w:rsidR="00DE6D1A" w:rsidRPr="00D4621A" w:rsidRDefault="00B92AC2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lang w:val="en-GB"/>
        </w:rPr>
      </w:pPr>
      <w:r w:rsidRPr="00B92AC2">
        <w:rPr>
          <w:rFonts w:asciiTheme="minorBidi" w:hAnsiTheme="minorBidi" w:cs="Arial"/>
          <w:sz w:val="28"/>
          <w:szCs w:val="28"/>
          <w:rtl/>
          <w:lang w:val="en-GB"/>
        </w:rPr>
        <w:t>تدعو الكوميسا الباحثين إلى تقديم ملخصات م</w:t>
      </w:r>
      <w:r w:rsidR="00E02E23">
        <w:rPr>
          <w:rFonts w:asciiTheme="minorBidi" w:hAnsiTheme="minorBidi" w:cs="Arial" w:hint="cs"/>
          <w:sz w:val="28"/>
          <w:szCs w:val="28"/>
          <w:rtl/>
          <w:lang w:val="en-GB"/>
        </w:rPr>
        <w:t>ُ</w:t>
      </w:r>
      <w:r w:rsidRPr="00B92AC2">
        <w:rPr>
          <w:rFonts w:asciiTheme="minorBidi" w:hAnsiTheme="minorBidi" w:cs="Arial"/>
          <w:sz w:val="28"/>
          <w:szCs w:val="28"/>
          <w:rtl/>
          <w:lang w:val="en-GB"/>
        </w:rPr>
        <w:t xml:space="preserve">وسعة </w:t>
      </w:r>
      <w:r w:rsidR="00E02E23">
        <w:rPr>
          <w:rFonts w:asciiTheme="minorBidi" w:hAnsiTheme="minorBidi" w:cs="Arial" w:hint="cs"/>
          <w:sz w:val="28"/>
          <w:szCs w:val="28"/>
          <w:rtl/>
          <w:lang w:val="en-GB"/>
        </w:rPr>
        <w:t>بموجب</w:t>
      </w:r>
      <w:r w:rsidRPr="00B92AC2">
        <w:rPr>
          <w:rFonts w:asciiTheme="minorBidi" w:hAnsiTheme="minorBidi" w:cs="Arial"/>
          <w:sz w:val="28"/>
          <w:szCs w:val="28"/>
          <w:rtl/>
          <w:lang w:val="en-GB"/>
        </w:rPr>
        <w:t xml:space="preserve"> مختلف الموضوعات الفرعية. </w:t>
      </w:r>
      <w:r w:rsidR="002348ED">
        <w:rPr>
          <w:rFonts w:asciiTheme="minorBidi" w:hAnsiTheme="minorBidi" w:cs="Arial" w:hint="cs"/>
          <w:sz w:val="28"/>
          <w:szCs w:val="28"/>
          <w:rtl/>
          <w:lang w:val="en-GB"/>
        </w:rPr>
        <w:t>وسي</w:t>
      </w:r>
      <w:r w:rsidRPr="00B92AC2">
        <w:rPr>
          <w:rFonts w:asciiTheme="minorBidi" w:hAnsiTheme="minorBidi" w:cs="Arial"/>
          <w:sz w:val="28"/>
          <w:szCs w:val="28"/>
          <w:rtl/>
          <w:lang w:val="en-GB"/>
        </w:rPr>
        <w:t>تم مراجعة الملخصات والأوراق، ودعوة المؤلفين الناجحين لتقديم عروض تقديمية في منتدى البحث السنوي العاشر للكوميسا الم</w:t>
      </w:r>
      <w:r w:rsidR="00E02E23">
        <w:rPr>
          <w:rFonts w:asciiTheme="minorBidi" w:hAnsiTheme="minorBidi" w:cs="Arial" w:hint="cs"/>
          <w:sz w:val="28"/>
          <w:szCs w:val="28"/>
          <w:rtl/>
          <w:lang w:val="en-GB"/>
        </w:rPr>
        <w:t>ُ</w:t>
      </w:r>
      <w:r w:rsidRPr="00B92AC2">
        <w:rPr>
          <w:rFonts w:asciiTheme="minorBidi" w:hAnsiTheme="minorBidi" w:cs="Arial"/>
          <w:sz w:val="28"/>
          <w:szCs w:val="28"/>
          <w:rtl/>
          <w:lang w:val="en-GB"/>
        </w:rPr>
        <w:t xml:space="preserve">قرر عقده في سبتمبر 2023. </w:t>
      </w:r>
      <w:r w:rsidR="00DA6180">
        <w:rPr>
          <w:rFonts w:asciiTheme="minorBidi" w:hAnsiTheme="minorBidi" w:cs="Arial" w:hint="cs"/>
          <w:sz w:val="28"/>
          <w:szCs w:val="28"/>
          <w:rtl/>
          <w:lang w:val="en-GB"/>
        </w:rPr>
        <w:t>و</w:t>
      </w:r>
      <w:r w:rsidRPr="00B92AC2">
        <w:rPr>
          <w:rFonts w:asciiTheme="minorBidi" w:hAnsiTheme="minorBidi" w:cs="Arial"/>
          <w:sz w:val="28"/>
          <w:szCs w:val="28"/>
          <w:rtl/>
          <w:lang w:val="en-GB"/>
        </w:rPr>
        <w:t>ستتم مراجعة</w:t>
      </w:r>
      <w:r w:rsidR="009D4868">
        <w:rPr>
          <w:rFonts w:asciiTheme="minorBidi" w:hAnsiTheme="minorBidi" w:cs="Arial" w:hint="cs"/>
          <w:sz w:val="28"/>
          <w:szCs w:val="28"/>
          <w:rtl/>
          <w:lang w:val="en-GB"/>
        </w:rPr>
        <w:t xml:space="preserve"> الأقران</w:t>
      </w:r>
      <w:r w:rsidRPr="00B92AC2">
        <w:rPr>
          <w:rFonts w:asciiTheme="minorBidi" w:hAnsiTheme="minorBidi" w:cs="Arial"/>
          <w:sz w:val="28"/>
          <w:szCs w:val="28"/>
          <w:rtl/>
          <w:lang w:val="en-GB"/>
        </w:rPr>
        <w:t xml:space="preserve"> </w:t>
      </w:r>
      <w:r w:rsidR="009D4868">
        <w:rPr>
          <w:rFonts w:asciiTheme="minorBidi" w:hAnsiTheme="minorBidi" w:cs="Arial" w:hint="cs"/>
          <w:sz w:val="28"/>
          <w:szCs w:val="28"/>
          <w:rtl/>
          <w:lang w:val="en-GB"/>
        </w:rPr>
        <w:t>ل</w:t>
      </w:r>
      <w:r w:rsidRPr="00B92AC2">
        <w:rPr>
          <w:rFonts w:asciiTheme="minorBidi" w:hAnsiTheme="minorBidi" w:cs="Arial"/>
          <w:sz w:val="28"/>
          <w:szCs w:val="28"/>
          <w:rtl/>
          <w:lang w:val="en-GB"/>
        </w:rPr>
        <w:t>لأوراق المختارة والنظر في نشرها في منشور الكوميسا الرئيسي "</w:t>
      </w:r>
      <w:r w:rsidR="0098363A">
        <w:rPr>
          <w:rFonts w:asciiTheme="minorBidi" w:hAnsiTheme="minorBidi" w:cs="Arial" w:hint="cs"/>
          <w:sz w:val="28"/>
          <w:szCs w:val="28"/>
          <w:rtl/>
          <w:lang w:val="en-GB"/>
        </w:rPr>
        <w:t>المسائل</w:t>
      </w:r>
      <w:r w:rsidRPr="00B92AC2">
        <w:rPr>
          <w:rFonts w:asciiTheme="minorBidi" w:hAnsiTheme="minorBidi" w:cs="Arial"/>
          <w:sz w:val="28"/>
          <w:szCs w:val="28"/>
          <w:rtl/>
          <w:lang w:val="en-GB"/>
        </w:rPr>
        <w:t xml:space="preserve"> الرئيسية في </w:t>
      </w:r>
      <w:r w:rsidR="0098363A">
        <w:rPr>
          <w:rFonts w:asciiTheme="minorBidi" w:hAnsiTheme="minorBidi" w:cs="Arial" w:hint="cs"/>
          <w:sz w:val="28"/>
          <w:szCs w:val="28"/>
          <w:rtl/>
          <w:lang w:val="en-GB"/>
        </w:rPr>
        <w:t xml:space="preserve">مجال </w:t>
      </w:r>
      <w:r w:rsidRPr="00B92AC2">
        <w:rPr>
          <w:rFonts w:asciiTheme="minorBidi" w:hAnsiTheme="minorBidi" w:cs="Arial"/>
          <w:sz w:val="28"/>
          <w:szCs w:val="28"/>
          <w:rtl/>
          <w:lang w:val="en-GB"/>
        </w:rPr>
        <w:t>التكامل الإقليمي"، المجلد الثاني عشر.</w:t>
      </w:r>
    </w:p>
    <w:p w14:paraId="1268D945" w14:textId="77777777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14:paraId="24889C4E" w14:textId="49FF32FE" w:rsidR="00DE6D1A" w:rsidRPr="005616EE" w:rsidRDefault="005616EE" w:rsidP="00311E11">
      <w:pPr>
        <w:bidi/>
        <w:spacing w:after="0" w:line="360" w:lineRule="auto"/>
        <w:jc w:val="both"/>
        <w:rPr>
          <w:rFonts w:asciiTheme="minorBidi" w:hAnsiTheme="minorBidi"/>
          <w:bCs/>
          <w:sz w:val="28"/>
          <w:szCs w:val="28"/>
        </w:rPr>
      </w:pPr>
      <w:r w:rsidRPr="005616EE">
        <w:rPr>
          <w:rFonts w:asciiTheme="minorBidi" w:hAnsiTheme="minorBidi" w:cs="Arial"/>
          <w:bCs/>
          <w:sz w:val="28"/>
          <w:szCs w:val="28"/>
          <w:rtl/>
        </w:rPr>
        <w:t>مواعيد نهائية مهمة</w:t>
      </w:r>
    </w:p>
    <w:p w14:paraId="27E11668" w14:textId="1261E8A9" w:rsidR="00DE6D1A" w:rsidRPr="00D4621A" w:rsidRDefault="00006706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  <w:lang w:val="en-GB"/>
        </w:rPr>
        <w:t>تسليم</w:t>
      </w:r>
      <w:r w:rsidR="006B4B51" w:rsidRPr="006B4B51">
        <w:rPr>
          <w:rFonts w:asciiTheme="minorBidi" w:hAnsiTheme="minorBidi" w:cs="Arial"/>
          <w:sz w:val="28"/>
          <w:szCs w:val="28"/>
          <w:rtl/>
          <w:lang w:val="en-GB"/>
        </w:rPr>
        <w:t xml:space="preserve"> الملخصات الموسعة:</w:t>
      </w:r>
      <w:r w:rsidR="009137FD">
        <w:rPr>
          <w:rFonts w:asciiTheme="minorBidi" w:hAnsiTheme="minorBidi" w:cs="Arial"/>
          <w:sz w:val="28"/>
          <w:szCs w:val="28"/>
          <w:rtl/>
          <w:lang w:val="en-GB"/>
        </w:rPr>
        <w:tab/>
      </w:r>
      <w:r w:rsidR="006B4B51" w:rsidRPr="006B4B51">
        <w:rPr>
          <w:rFonts w:asciiTheme="minorBidi" w:hAnsiTheme="minorBidi" w:cs="Arial"/>
          <w:sz w:val="28"/>
          <w:szCs w:val="28"/>
          <w:rtl/>
          <w:lang w:val="en-GB"/>
        </w:rPr>
        <w:t xml:space="preserve"> 15 مارس 2023</w:t>
      </w:r>
    </w:p>
    <w:p w14:paraId="129AED91" w14:textId="512759F5" w:rsidR="00DE6D1A" w:rsidRPr="00D4621A" w:rsidRDefault="00006706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 w:cs="Arial" w:hint="cs"/>
          <w:sz w:val="28"/>
          <w:szCs w:val="28"/>
          <w:rtl/>
          <w:lang w:val="en-GB"/>
        </w:rPr>
        <w:t>تسليم</w:t>
      </w:r>
      <w:r w:rsidRPr="006B4B51">
        <w:rPr>
          <w:rFonts w:asciiTheme="minorBidi" w:hAnsiTheme="minorBidi" w:cs="Arial"/>
          <w:sz w:val="28"/>
          <w:szCs w:val="28"/>
          <w:rtl/>
          <w:lang w:val="en-GB"/>
        </w:rPr>
        <w:t xml:space="preserve"> </w:t>
      </w:r>
      <w:r w:rsidRPr="00006706">
        <w:rPr>
          <w:rFonts w:asciiTheme="minorBidi" w:hAnsiTheme="minorBidi" w:cs="Arial"/>
          <w:sz w:val="28"/>
          <w:szCs w:val="28"/>
          <w:rtl/>
          <w:lang w:val="en-GB"/>
        </w:rPr>
        <w:t>مسودات الأوراق البحثية:</w:t>
      </w:r>
      <w:r w:rsidR="009137FD">
        <w:rPr>
          <w:rFonts w:asciiTheme="minorBidi" w:hAnsiTheme="minorBidi" w:cs="Arial"/>
          <w:sz w:val="28"/>
          <w:szCs w:val="28"/>
          <w:rtl/>
          <w:lang w:val="en-GB"/>
        </w:rPr>
        <w:tab/>
      </w:r>
      <w:r w:rsidRPr="00006706">
        <w:rPr>
          <w:rFonts w:asciiTheme="minorBidi" w:hAnsiTheme="minorBidi" w:cs="Arial"/>
          <w:sz w:val="28"/>
          <w:szCs w:val="28"/>
          <w:rtl/>
          <w:lang w:val="en-GB"/>
        </w:rPr>
        <w:t xml:space="preserve"> 30 مايو 2023</w:t>
      </w:r>
    </w:p>
    <w:p w14:paraId="7ED7B5CD" w14:textId="515D1500" w:rsidR="005962FD" w:rsidRPr="00D4621A" w:rsidRDefault="00006706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  <w:lang w:val="en-GB"/>
        </w:rPr>
        <w:t>تسليم</w:t>
      </w:r>
      <w:r w:rsidRPr="006B4B51">
        <w:rPr>
          <w:rFonts w:asciiTheme="minorBidi" w:hAnsiTheme="minorBidi" w:cs="Arial"/>
          <w:sz w:val="28"/>
          <w:szCs w:val="28"/>
          <w:rtl/>
          <w:lang w:val="en-GB"/>
        </w:rPr>
        <w:t xml:space="preserve"> </w:t>
      </w:r>
      <w:r w:rsidRPr="00006706">
        <w:rPr>
          <w:rFonts w:asciiTheme="minorBidi" w:hAnsiTheme="minorBidi" w:cs="Arial"/>
          <w:sz w:val="28"/>
          <w:szCs w:val="28"/>
          <w:rtl/>
          <w:lang w:val="en-GB"/>
        </w:rPr>
        <w:t>الأوراق البحثية النهائية:</w:t>
      </w:r>
      <w:r w:rsidR="00FB7E23">
        <w:rPr>
          <w:rFonts w:asciiTheme="minorBidi" w:hAnsiTheme="minorBidi" w:cs="Arial"/>
          <w:sz w:val="28"/>
          <w:szCs w:val="28"/>
          <w:rtl/>
          <w:lang w:val="en-GB"/>
        </w:rPr>
        <w:tab/>
      </w:r>
      <w:r w:rsidRPr="00006706">
        <w:rPr>
          <w:rFonts w:asciiTheme="minorBidi" w:hAnsiTheme="minorBidi" w:cs="Arial"/>
          <w:sz w:val="28"/>
          <w:szCs w:val="28"/>
          <w:rtl/>
          <w:lang w:val="en-GB"/>
        </w:rPr>
        <w:t xml:space="preserve"> 10 يوليو 2023</w:t>
      </w:r>
      <w:r>
        <w:rPr>
          <w:rFonts w:asciiTheme="minorBidi" w:hAnsiTheme="minorBidi" w:cs="Arial" w:hint="cs"/>
          <w:sz w:val="28"/>
          <w:szCs w:val="28"/>
          <w:rtl/>
          <w:lang w:val="en-GB"/>
        </w:rPr>
        <w:t xml:space="preserve"> </w:t>
      </w:r>
    </w:p>
    <w:p w14:paraId="5C989C81" w14:textId="77777777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14:paraId="65B8FB7B" w14:textId="38AF35CC" w:rsidR="00DE6D1A" w:rsidRPr="00637137" w:rsidRDefault="00637137" w:rsidP="00311E11">
      <w:pPr>
        <w:bidi/>
        <w:spacing w:after="0" w:line="360" w:lineRule="auto"/>
        <w:jc w:val="both"/>
        <w:rPr>
          <w:rFonts w:asciiTheme="minorBidi" w:hAnsiTheme="minorBidi"/>
          <w:bCs/>
          <w:sz w:val="28"/>
          <w:szCs w:val="28"/>
        </w:rPr>
      </w:pPr>
      <w:r w:rsidRPr="00637137">
        <w:rPr>
          <w:rFonts w:asciiTheme="minorBidi" w:hAnsiTheme="minorBidi" w:hint="cs"/>
          <w:bCs/>
          <w:sz w:val="28"/>
          <w:szCs w:val="28"/>
          <w:rtl/>
        </w:rPr>
        <w:t>سياسة التحرير</w:t>
      </w:r>
    </w:p>
    <w:p w14:paraId="04949486" w14:textId="34AF93C6" w:rsidR="00DE6D1A" w:rsidRPr="00D4621A" w:rsidRDefault="00BA6AEB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يتعين</w:t>
      </w:r>
      <w:r w:rsidRPr="00BA6AEB">
        <w:rPr>
          <w:rFonts w:asciiTheme="minorBidi" w:hAnsiTheme="minorBidi" w:cs="Arial"/>
          <w:sz w:val="28"/>
          <w:szCs w:val="28"/>
          <w:rtl/>
        </w:rPr>
        <w:t xml:space="preserve"> كتابة الأوراق</w:t>
      </w:r>
      <w:r>
        <w:rPr>
          <w:rFonts w:asciiTheme="minorBidi" w:hAnsiTheme="minorBidi" w:cs="Arial" w:hint="cs"/>
          <w:sz w:val="28"/>
          <w:szCs w:val="28"/>
          <w:rtl/>
        </w:rPr>
        <w:t xml:space="preserve"> البحثية</w:t>
      </w:r>
      <w:r w:rsidRPr="00BA6AEB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وتسليمها</w:t>
      </w:r>
      <w:r w:rsidRPr="00BA6AEB">
        <w:rPr>
          <w:rFonts w:asciiTheme="minorBidi" w:hAnsiTheme="minorBidi" w:cs="Arial"/>
          <w:sz w:val="28"/>
          <w:szCs w:val="28"/>
          <w:rtl/>
        </w:rPr>
        <w:t xml:space="preserve"> وفقًا لسياسة التحرير الخاصة بالكوميسا ويجب ألا تتجاوز </w:t>
      </w:r>
      <w:r w:rsidR="00637137" w:rsidRPr="00D4621A">
        <w:rPr>
          <w:rFonts w:asciiTheme="minorBidi" w:hAnsiTheme="minorBidi"/>
          <w:sz w:val="28"/>
          <w:szCs w:val="28"/>
        </w:rPr>
        <w:t>10,000</w:t>
      </w:r>
      <w:r w:rsidRPr="00BA6AEB">
        <w:rPr>
          <w:rFonts w:asciiTheme="minorBidi" w:hAnsiTheme="minorBidi" w:cs="Arial"/>
          <w:sz w:val="28"/>
          <w:szCs w:val="28"/>
          <w:rtl/>
        </w:rPr>
        <w:t xml:space="preserve"> كلمة.</w:t>
      </w:r>
    </w:p>
    <w:p w14:paraId="53128F4D" w14:textId="77777777" w:rsidR="00DE6D1A" w:rsidRPr="00D4621A" w:rsidRDefault="00DE6D1A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14:paraId="628660E5" w14:textId="3A8DC8F6" w:rsidR="00DE6D1A" w:rsidRPr="00637137" w:rsidRDefault="00637137" w:rsidP="00311E11">
      <w:pPr>
        <w:bidi/>
        <w:spacing w:after="0" w:line="360" w:lineRule="auto"/>
        <w:jc w:val="both"/>
        <w:rPr>
          <w:rFonts w:asciiTheme="minorBidi" w:hAnsiTheme="minorBidi"/>
          <w:bCs/>
          <w:sz w:val="28"/>
          <w:szCs w:val="28"/>
        </w:rPr>
      </w:pPr>
      <w:r w:rsidRPr="00637137">
        <w:rPr>
          <w:rFonts w:asciiTheme="minorBidi" w:hAnsiTheme="minorBidi" w:hint="cs"/>
          <w:bCs/>
          <w:sz w:val="28"/>
          <w:szCs w:val="28"/>
          <w:rtl/>
        </w:rPr>
        <w:t>التسليم</w:t>
      </w:r>
      <w:r w:rsidR="00DE6D1A" w:rsidRPr="00637137">
        <w:rPr>
          <w:rFonts w:asciiTheme="minorBidi" w:hAnsiTheme="minorBidi"/>
          <w:bCs/>
          <w:sz w:val="28"/>
          <w:szCs w:val="28"/>
        </w:rPr>
        <w:t xml:space="preserve"> </w:t>
      </w:r>
    </w:p>
    <w:p w14:paraId="04112785" w14:textId="63B82042" w:rsidR="00E56992" w:rsidRPr="00D4621A" w:rsidRDefault="00BF3776" w:rsidP="00311E11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lang w:val="en-US"/>
        </w:rPr>
      </w:pPr>
      <w:r w:rsidRPr="00BF3776">
        <w:rPr>
          <w:rFonts w:asciiTheme="minorBidi" w:hAnsiTheme="minorBidi" w:cs="Arial"/>
          <w:sz w:val="28"/>
          <w:szCs w:val="28"/>
          <w:rtl/>
          <w:lang w:val="en-US"/>
        </w:rPr>
        <w:t>ي</w:t>
      </w:r>
      <w:r>
        <w:rPr>
          <w:rFonts w:asciiTheme="minorBidi" w:hAnsiTheme="minorBidi" w:cs="Arial" w:hint="cs"/>
          <w:sz w:val="28"/>
          <w:szCs w:val="28"/>
          <w:rtl/>
          <w:lang w:val="en-US"/>
        </w:rPr>
        <w:t>ُ</w:t>
      </w:r>
      <w:r w:rsidRPr="00BF3776">
        <w:rPr>
          <w:rFonts w:asciiTheme="minorBidi" w:hAnsiTheme="minorBidi" w:cs="Arial"/>
          <w:sz w:val="28"/>
          <w:szCs w:val="28"/>
          <w:rtl/>
          <w:lang w:val="en-US"/>
        </w:rPr>
        <w:t xml:space="preserve">رجى إرسال الملخصات الموسعة ومسودات الأوراق </w:t>
      </w:r>
      <w:r>
        <w:rPr>
          <w:rFonts w:asciiTheme="minorBidi" w:hAnsiTheme="minorBidi" w:cs="Arial" w:hint="cs"/>
          <w:sz w:val="28"/>
          <w:szCs w:val="28"/>
          <w:rtl/>
          <w:lang w:val="en-US"/>
        </w:rPr>
        <w:t xml:space="preserve">البحثية </w:t>
      </w:r>
      <w:r w:rsidR="00611883" w:rsidRPr="00BF3776">
        <w:rPr>
          <w:rFonts w:asciiTheme="minorBidi" w:hAnsiTheme="minorBidi" w:cs="Arial"/>
          <w:sz w:val="28"/>
          <w:szCs w:val="28"/>
          <w:rtl/>
          <w:lang w:val="en-US"/>
        </w:rPr>
        <w:t>إلكتروني</w:t>
      </w:r>
      <w:r w:rsidR="00611883">
        <w:rPr>
          <w:rFonts w:asciiTheme="minorBidi" w:hAnsiTheme="minorBidi" w:cs="Arial" w:hint="cs"/>
          <w:sz w:val="28"/>
          <w:szCs w:val="28"/>
          <w:rtl/>
          <w:lang w:val="en-US"/>
        </w:rPr>
        <w:t>ًا</w:t>
      </w:r>
      <w:r w:rsidR="00611883" w:rsidRPr="00BF3776">
        <w:rPr>
          <w:rFonts w:asciiTheme="minorBidi" w:hAnsiTheme="minorBidi" w:cs="Arial"/>
          <w:sz w:val="28"/>
          <w:szCs w:val="28"/>
          <w:rtl/>
          <w:lang w:val="en-US"/>
        </w:rPr>
        <w:t xml:space="preserve"> </w:t>
      </w:r>
      <w:r w:rsidR="006C2B0B">
        <w:rPr>
          <w:rFonts w:asciiTheme="minorBidi" w:hAnsiTheme="minorBidi" w:cs="Arial" w:hint="cs"/>
          <w:sz w:val="28"/>
          <w:szCs w:val="28"/>
          <w:rtl/>
          <w:lang w:val="en-US"/>
        </w:rPr>
        <w:t>باستخدام برنامج وورد "</w:t>
      </w:r>
      <w:r w:rsidR="006C2B0B" w:rsidRPr="006C2B0B">
        <w:rPr>
          <w:rFonts w:asciiTheme="minorBidi" w:hAnsiTheme="minorBidi"/>
          <w:sz w:val="26"/>
          <w:szCs w:val="26"/>
          <w:lang w:val="en-GB"/>
        </w:rPr>
        <w:t>w</w:t>
      </w:r>
      <w:proofErr w:type="spellStart"/>
      <w:r w:rsidR="006C2B0B" w:rsidRPr="006C2B0B">
        <w:rPr>
          <w:rFonts w:asciiTheme="minorBidi" w:hAnsiTheme="minorBidi"/>
          <w:sz w:val="26"/>
          <w:szCs w:val="26"/>
        </w:rPr>
        <w:t>ord</w:t>
      </w:r>
      <w:proofErr w:type="spellEnd"/>
      <w:r w:rsidR="006C2B0B">
        <w:rPr>
          <w:rFonts w:asciiTheme="minorBidi" w:hAnsiTheme="minorBidi" w:hint="cs"/>
          <w:sz w:val="28"/>
          <w:szCs w:val="28"/>
          <w:rtl/>
        </w:rPr>
        <w:t>" إلى</w:t>
      </w:r>
      <w:r w:rsidRPr="00BF3776">
        <w:rPr>
          <w:rFonts w:asciiTheme="minorBidi" w:hAnsiTheme="minorBidi" w:cs="Arial"/>
          <w:sz w:val="28"/>
          <w:szCs w:val="28"/>
          <w:rtl/>
          <w:lang w:val="en-US"/>
        </w:rPr>
        <w:t xml:space="preserve"> الدكتور</w:t>
      </w:r>
      <w:r w:rsidR="00FB7E23">
        <w:rPr>
          <w:rFonts w:asciiTheme="minorBidi" w:hAnsiTheme="minorBidi" w:cs="Arial" w:hint="cs"/>
          <w:sz w:val="28"/>
          <w:szCs w:val="28"/>
          <w:rtl/>
          <w:lang w:val="en-US"/>
        </w:rPr>
        <w:t>/</w:t>
      </w:r>
      <w:r w:rsidRPr="00BF3776">
        <w:rPr>
          <w:rFonts w:asciiTheme="minorBidi" w:hAnsiTheme="minorBidi" w:cs="Arial"/>
          <w:sz w:val="28"/>
          <w:szCs w:val="28"/>
          <w:rtl/>
          <w:lang w:val="en-US"/>
        </w:rPr>
        <w:t xml:space="preserve"> كريستوفر أونيان</w:t>
      </w:r>
      <w:r w:rsidR="00660042">
        <w:rPr>
          <w:rFonts w:asciiTheme="minorBidi" w:hAnsiTheme="minorBidi" w:cs="Arial" w:hint="cs"/>
          <w:sz w:val="28"/>
          <w:szCs w:val="28"/>
          <w:rtl/>
          <w:lang w:val="en-US"/>
        </w:rPr>
        <w:t>ج</w:t>
      </w:r>
      <w:r w:rsidRPr="00BF3776">
        <w:rPr>
          <w:rFonts w:asciiTheme="minorBidi" w:hAnsiTheme="minorBidi" w:cs="Arial"/>
          <w:sz w:val="28"/>
          <w:szCs w:val="28"/>
          <w:rtl/>
          <w:lang w:val="en-US"/>
        </w:rPr>
        <w:t>و</w:t>
      </w:r>
      <w:r w:rsidR="00660042">
        <w:rPr>
          <w:rFonts w:asciiTheme="minorBidi" w:hAnsiTheme="minorBidi" w:cs="Arial" w:hint="cs"/>
          <w:sz w:val="28"/>
          <w:szCs w:val="28"/>
          <w:rtl/>
          <w:lang w:val="en-US"/>
        </w:rPr>
        <w:t xml:space="preserve"> </w:t>
      </w:r>
      <w:r w:rsidR="00660042" w:rsidRPr="00660042">
        <w:rPr>
          <w:rFonts w:asciiTheme="minorBidi" w:eastAsia="Times New Roman" w:hAnsiTheme="minorBidi"/>
          <w:sz w:val="26"/>
          <w:szCs w:val="26"/>
          <w:lang w:val="en-GB"/>
        </w:rPr>
        <w:t>Christopher Onyango</w:t>
      </w:r>
      <w:r w:rsidR="00660042">
        <w:rPr>
          <w:rFonts w:asciiTheme="minorBidi" w:hAnsiTheme="minorBidi" w:cs="Arial" w:hint="cs"/>
          <w:sz w:val="28"/>
          <w:szCs w:val="28"/>
          <w:rtl/>
          <w:lang w:val="en-US"/>
        </w:rPr>
        <w:t>،</w:t>
      </w:r>
      <w:r w:rsidRPr="00BF3776">
        <w:rPr>
          <w:rFonts w:asciiTheme="minorBidi" w:hAnsiTheme="minorBidi" w:cs="Arial"/>
          <w:sz w:val="28"/>
          <w:szCs w:val="28"/>
          <w:rtl/>
          <w:lang w:val="en-US"/>
        </w:rPr>
        <w:t xml:space="preserve"> </w:t>
      </w:r>
      <w:r w:rsidR="00660042">
        <w:rPr>
          <w:rFonts w:asciiTheme="minorBidi" w:hAnsiTheme="minorBidi" w:cs="Arial" w:hint="cs"/>
          <w:sz w:val="28"/>
          <w:szCs w:val="28"/>
          <w:rtl/>
          <w:lang w:val="en-US"/>
        </w:rPr>
        <w:t xml:space="preserve">على عنوان البريد الإلكتروني: </w:t>
      </w:r>
      <w:r w:rsidR="00000000">
        <w:fldChar w:fldCharType="begin"/>
      </w:r>
      <w:r w:rsidR="00000000">
        <w:instrText>HYPERLINK "mailto:Conyango@comesa."</w:instrText>
      </w:r>
      <w:r w:rsidR="00000000">
        <w:fldChar w:fldCharType="separate"/>
      </w:r>
      <w:r w:rsidR="00BE6B77" w:rsidRPr="00126508">
        <w:rPr>
          <w:rStyle w:val="Hyperlink"/>
          <w:rFonts w:asciiTheme="minorBidi" w:eastAsia="Times New Roman" w:hAnsiTheme="minorBidi"/>
          <w:sz w:val="26"/>
          <w:szCs w:val="26"/>
          <w:lang w:val="en-GB"/>
        </w:rPr>
        <w:t>Conyango@comesa.</w:t>
      </w:r>
      <w:r w:rsidR="00000000">
        <w:rPr>
          <w:rStyle w:val="Hyperlink"/>
          <w:rFonts w:asciiTheme="minorBidi" w:eastAsia="Times New Roman" w:hAnsiTheme="minorBidi"/>
          <w:sz w:val="26"/>
          <w:szCs w:val="26"/>
          <w:lang w:val="en-GB"/>
        </w:rPr>
        <w:fldChar w:fldCharType="end"/>
      </w:r>
      <w:r w:rsidR="00BE6B77" w:rsidRPr="00126508">
        <w:rPr>
          <w:rFonts w:asciiTheme="minorBidi" w:eastAsia="Times New Roman" w:hAnsiTheme="minorBidi"/>
          <w:color w:val="0000FF"/>
          <w:sz w:val="26"/>
          <w:szCs w:val="26"/>
          <w:u w:val="single"/>
          <w:lang w:val="en-GB"/>
        </w:rPr>
        <w:t>int</w:t>
      </w:r>
      <w:r w:rsidR="00660042">
        <w:rPr>
          <w:rFonts w:asciiTheme="minorBidi" w:hAnsiTheme="minorBidi" w:cs="Arial" w:hint="cs"/>
          <w:sz w:val="28"/>
          <w:szCs w:val="28"/>
          <w:rtl/>
          <w:lang w:val="en-US"/>
        </w:rPr>
        <w:t xml:space="preserve">، </w:t>
      </w:r>
      <w:r w:rsidR="00BE6B77">
        <w:rPr>
          <w:rFonts w:asciiTheme="minorBidi" w:hAnsiTheme="minorBidi" w:cs="Arial" w:hint="cs"/>
          <w:sz w:val="28"/>
          <w:szCs w:val="28"/>
          <w:rtl/>
          <w:lang w:val="en-US"/>
        </w:rPr>
        <w:t>وإلى السيدة/</w:t>
      </w:r>
      <w:r w:rsidRPr="00BF3776">
        <w:rPr>
          <w:rFonts w:asciiTheme="minorBidi" w:hAnsiTheme="minorBidi" w:cs="Arial"/>
          <w:sz w:val="28"/>
          <w:szCs w:val="28"/>
          <w:rtl/>
          <w:lang w:val="en-US"/>
        </w:rPr>
        <w:t xml:space="preserve"> جين كيبيرو </w:t>
      </w:r>
      <w:r w:rsidR="00BE6B77" w:rsidRPr="00BE6B77">
        <w:rPr>
          <w:rFonts w:asciiTheme="minorBidi" w:eastAsia="Times New Roman" w:hAnsiTheme="minorBidi"/>
          <w:sz w:val="26"/>
          <w:szCs w:val="26"/>
          <w:lang w:val="en-GB"/>
        </w:rPr>
        <w:t xml:space="preserve">Jane </w:t>
      </w:r>
      <w:proofErr w:type="spellStart"/>
      <w:r w:rsidR="00BE6B77" w:rsidRPr="00BE6B77">
        <w:rPr>
          <w:rFonts w:asciiTheme="minorBidi" w:eastAsia="Times New Roman" w:hAnsiTheme="minorBidi"/>
          <w:sz w:val="26"/>
          <w:szCs w:val="26"/>
          <w:lang w:val="en-GB"/>
        </w:rPr>
        <w:t>Kibiru</w:t>
      </w:r>
      <w:proofErr w:type="spellEnd"/>
      <w:r w:rsidR="00BE6B77">
        <w:rPr>
          <w:rFonts w:asciiTheme="minorBidi" w:hAnsiTheme="minorBidi" w:cs="Arial" w:hint="cs"/>
          <w:sz w:val="28"/>
          <w:szCs w:val="28"/>
          <w:rtl/>
          <w:lang w:val="en-US"/>
        </w:rPr>
        <w:t>، على عنوان البريد الإلكتروني:</w:t>
      </w:r>
      <w:r w:rsidR="00BE6B77" w:rsidRPr="00126508">
        <w:rPr>
          <w:rFonts w:asciiTheme="minorBidi" w:hAnsiTheme="minorBidi" w:cs="Arial" w:hint="cs"/>
          <w:sz w:val="26"/>
          <w:szCs w:val="26"/>
          <w:rtl/>
          <w:lang w:val="en-US"/>
        </w:rPr>
        <w:t xml:space="preserve"> </w:t>
      </w:r>
      <w:hyperlink r:id="rId12" w:history="1">
        <w:r w:rsidR="00BE6B77" w:rsidRPr="00126508">
          <w:rPr>
            <w:rStyle w:val="Hyperlink"/>
            <w:rFonts w:asciiTheme="minorBidi" w:eastAsia="Times New Roman" w:hAnsiTheme="minorBidi"/>
            <w:sz w:val="26"/>
            <w:szCs w:val="26"/>
            <w:lang w:val="en-GB"/>
          </w:rPr>
          <w:t>Jkibiru@comes.int</w:t>
        </w:r>
      </w:hyperlink>
      <w:r w:rsidR="00BE6B77">
        <w:rPr>
          <w:rFonts w:asciiTheme="minorBidi" w:hAnsiTheme="minorBidi" w:cs="Arial" w:hint="cs"/>
          <w:sz w:val="28"/>
          <w:szCs w:val="28"/>
          <w:rtl/>
          <w:lang w:val="en-US"/>
        </w:rPr>
        <w:t>،</w:t>
      </w:r>
      <w:r w:rsidRPr="00BF3776">
        <w:rPr>
          <w:rFonts w:asciiTheme="minorBidi" w:hAnsiTheme="minorBidi" w:cs="Arial"/>
          <w:sz w:val="28"/>
          <w:szCs w:val="28"/>
          <w:rtl/>
          <w:lang w:val="en-US"/>
        </w:rPr>
        <w:t xml:space="preserve"> مع </w:t>
      </w:r>
      <w:r w:rsidR="00BE6B77">
        <w:rPr>
          <w:rFonts w:asciiTheme="minorBidi" w:hAnsiTheme="minorBidi" w:cs="Arial" w:hint="cs"/>
          <w:sz w:val="28"/>
          <w:szCs w:val="28"/>
          <w:rtl/>
          <w:lang w:val="en-US"/>
        </w:rPr>
        <w:t xml:space="preserve">إرسال </w:t>
      </w:r>
      <w:r w:rsidRPr="00BF3776">
        <w:rPr>
          <w:rFonts w:asciiTheme="minorBidi" w:hAnsiTheme="minorBidi" w:cs="Arial"/>
          <w:sz w:val="28"/>
          <w:szCs w:val="28"/>
          <w:rtl/>
          <w:lang w:val="en-US"/>
        </w:rPr>
        <w:t>نسخ</w:t>
      </w:r>
      <w:r w:rsidR="00BE6B77">
        <w:rPr>
          <w:rFonts w:asciiTheme="minorBidi" w:hAnsiTheme="minorBidi" w:cs="Arial" w:hint="cs"/>
          <w:sz w:val="28"/>
          <w:szCs w:val="28"/>
          <w:rtl/>
          <w:lang w:val="en-US"/>
        </w:rPr>
        <w:t>ة كربونية</w:t>
      </w:r>
      <w:r w:rsidRPr="00BF3776">
        <w:rPr>
          <w:rFonts w:asciiTheme="minorBidi" w:hAnsiTheme="minorBidi" w:cs="Arial"/>
          <w:sz w:val="28"/>
          <w:szCs w:val="28"/>
          <w:rtl/>
          <w:lang w:val="en-US"/>
        </w:rPr>
        <w:t xml:space="preserve"> إلى </w:t>
      </w:r>
      <w:r w:rsidR="00BE6B77" w:rsidRPr="00126508">
        <w:rPr>
          <w:rStyle w:val="Hyperlink"/>
          <w:rFonts w:asciiTheme="minorBidi" w:eastAsia="Times New Roman" w:hAnsiTheme="minorBidi"/>
          <w:sz w:val="26"/>
          <w:szCs w:val="26"/>
          <w:lang w:val="en-GB"/>
        </w:rPr>
        <w:t>Ekandeo@comesa.int</w:t>
      </w:r>
      <w:r w:rsidR="00BE6B77">
        <w:rPr>
          <w:rFonts w:asciiTheme="minorBidi" w:hAnsiTheme="minorBidi" w:hint="cs"/>
          <w:sz w:val="28"/>
          <w:szCs w:val="28"/>
          <w:rtl/>
          <w:lang w:val="en-US"/>
        </w:rPr>
        <w:t>.</w:t>
      </w:r>
    </w:p>
    <w:sectPr w:rsidR="00E56992" w:rsidRPr="00D4621A" w:rsidSect="00A07A3E">
      <w:footerReference w:type="default" r:id="rId13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9860" w14:textId="77777777" w:rsidR="009D5BE5" w:rsidRDefault="009D5BE5" w:rsidP="009F2732">
      <w:pPr>
        <w:spacing w:after="0" w:line="240" w:lineRule="auto"/>
      </w:pPr>
      <w:r>
        <w:separator/>
      </w:r>
    </w:p>
  </w:endnote>
  <w:endnote w:type="continuationSeparator" w:id="0">
    <w:p w14:paraId="4D913CCB" w14:textId="77777777" w:rsidR="009D5BE5" w:rsidRDefault="009D5BE5" w:rsidP="009F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441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4276A" w14:textId="2FD75515" w:rsidR="00A27467" w:rsidRDefault="00A274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7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466E9B" w14:textId="77777777" w:rsidR="00A27467" w:rsidRDefault="00A27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B2A0" w14:textId="77777777" w:rsidR="009D5BE5" w:rsidRDefault="009D5BE5" w:rsidP="009F2732">
      <w:pPr>
        <w:spacing w:after="0" w:line="240" w:lineRule="auto"/>
      </w:pPr>
      <w:r>
        <w:separator/>
      </w:r>
    </w:p>
  </w:footnote>
  <w:footnote w:type="continuationSeparator" w:id="0">
    <w:p w14:paraId="10DFB37C" w14:textId="77777777" w:rsidR="009D5BE5" w:rsidRDefault="009D5BE5" w:rsidP="009F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3C2"/>
    <w:multiLevelType w:val="hybridMultilevel"/>
    <w:tmpl w:val="E18EB65E"/>
    <w:lvl w:ilvl="0" w:tplc="E1BA1B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AF7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AD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4C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E7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87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24A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64D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8D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91C"/>
    <w:multiLevelType w:val="hybridMultilevel"/>
    <w:tmpl w:val="7F7AEB2C"/>
    <w:lvl w:ilvl="0" w:tplc="802ED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278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EC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E68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BCA1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64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6D7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A2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E5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6E56"/>
    <w:multiLevelType w:val="hybridMultilevel"/>
    <w:tmpl w:val="4D669D4A"/>
    <w:lvl w:ilvl="0" w:tplc="B6742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9C3"/>
    <w:multiLevelType w:val="hybridMultilevel"/>
    <w:tmpl w:val="72324FC6"/>
    <w:lvl w:ilvl="0" w:tplc="C840E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C66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68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06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E49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A9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07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E4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013A3"/>
    <w:multiLevelType w:val="hybridMultilevel"/>
    <w:tmpl w:val="F42001F0"/>
    <w:lvl w:ilvl="0" w:tplc="200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E753E"/>
    <w:multiLevelType w:val="hybridMultilevel"/>
    <w:tmpl w:val="3294A058"/>
    <w:lvl w:ilvl="0" w:tplc="C690179A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8"/>
        <w:szCs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617E59"/>
    <w:multiLevelType w:val="hybridMultilevel"/>
    <w:tmpl w:val="DCAE9A1A"/>
    <w:lvl w:ilvl="0" w:tplc="0000001B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760CF"/>
    <w:multiLevelType w:val="hybridMultilevel"/>
    <w:tmpl w:val="4D10E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96A08"/>
    <w:multiLevelType w:val="multilevel"/>
    <w:tmpl w:val="24EE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50C2D"/>
    <w:multiLevelType w:val="multilevel"/>
    <w:tmpl w:val="90D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577726">
    <w:abstractNumId w:val="7"/>
  </w:num>
  <w:num w:numId="2" w16cid:durableId="1485320939">
    <w:abstractNumId w:val="4"/>
  </w:num>
  <w:num w:numId="3" w16cid:durableId="318266966">
    <w:abstractNumId w:val="2"/>
  </w:num>
  <w:num w:numId="4" w16cid:durableId="1778141616">
    <w:abstractNumId w:val="6"/>
  </w:num>
  <w:num w:numId="5" w16cid:durableId="1379085440">
    <w:abstractNumId w:val="9"/>
  </w:num>
  <w:num w:numId="6" w16cid:durableId="36438689">
    <w:abstractNumId w:val="8"/>
  </w:num>
  <w:num w:numId="7" w16cid:durableId="1443960328">
    <w:abstractNumId w:val="5"/>
  </w:num>
  <w:num w:numId="8" w16cid:durableId="453792200">
    <w:abstractNumId w:val="0"/>
  </w:num>
  <w:num w:numId="9" w16cid:durableId="1120107528">
    <w:abstractNumId w:val="3"/>
  </w:num>
  <w:num w:numId="10" w16cid:durableId="32598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D0"/>
    <w:rsid w:val="00003380"/>
    <w:rsid w:val="00006706"/>
    <w:rsid w:val="00013C49"/>
    <w:rsid w:val="00015950"/>
    <w:rsid w:val="00015F3D"/>
    <w:rsid w:val="0002048B"/>
    <w:rsid w:val="00022594"/>
    <w:rsid w:val="00023FA2"/>
    <w:rsid w:val="00031CE8"/>
    <w:rsid w:val="00034E53"/>
    <w:rsid w:val="00040AA6"/>
    <w:rsid w:val="00041EFA"/>
    <w:rsid w:val="000621D7"/>
    <w:rsid w:val="00076FA1"/>
    <w:rsid w:val="0008238D"/>
    <w:rsid w:val="00087097"/>
    <w:rsid w:val="0009145F"/>
    <w:rsid w:val="000916FA"/>
    <w:rsid w:val="00091A84"/>
    <w:rsid w:val="00093BAE"/>
    <w:rsid w:val="00095903"/>
    <w:rsid w:val="000A0BCB"/>
    <w:rsid w:val="000A1CCC"/>
    <w:rsid w:val="000A4757"/>
    <w:rsid w:val="000B43B6"/>
    <w:rsid w:val="000D1924"/>
    <w:rsid w:val="000D303F"/>
    <w:rsid w:val="000D5FCF"/>
    <w:rsid w:val="000D7A47"/>
    <w:rsid w:val="000E382F"/>
    <w:rsid w:val="000E5931"/>
    <w:rsid w:val="000E6DDD"/>
    <w:rsid w:val="000F0154"/>
    <w:rsid w:val="000F0A2E"/>
    <w:rsid w:val="000F0AB4"/>
    <w:rsid w:val="00114548"/>
    <w:rsid w:val="00114E72"/>
    <w:rsid w:val="00116FF5"/>
    <w:rsid w:val="00117D07"/>
    <w:rsid w:val="00126508"/>
    <w:rsid w:val="00127A14"/>
    <w:rsid w:val="00127F3F"/>
    <w:rsid w:val="00135197"/>
    <w:rsid w:val="00143311"/>
    <w:rsid w:val="00146FEF"/>
    <w:rsid w:val="00154EAB"/>
    <w:rsid w:val="00157332"/>
    <w:rsid w:val="00162A95"/>
    <w:rsid w:val="001708B1"/>
    <w:rsid w:val="001722AB"/>
    <w:rsid w:val="001759D2"/>
    <w:rsid w:val="00183225"/>
    <w:rsid w:val="00183D3D"/>
    <w:rsid w:val="0019278C"/>
    <w:rsid w:val="001A27F2"/>
    <w:rsid w:val="001A39E4"/>
    <w:rsid w:val="001B6086"/>
    <w:rsid w:val="001C1E4A"/>
    <w:rsid w:val="001C4049"/>
    <w:rsid w:val="001C7CC0"/>
    <w:rsid w:val="001D5C47"/>
    <w:rsid w:val="001E15C7"/>
    <w:rsid w:val="001E20A1"/>
    <w:rsid w:val="00210864"/>
    <w:rsid w:val="0021681B"/>
    <w:rsid w:val="002243D4"/>
    <w:rsid w:val="00232149"/>
    <w:rsid w:val="00233E7C"/>
    <w:rsid w:val="002348ED"/>
    <w:rsid w:val="00236167"/>
    <w:rsid w:val="002439FC"/>
    <w:rsid w:val="0024433F"/>
    <w:rsid w:val="00245DCE"/>
    <w:rsid w:val="00251E07"/>
    <w:rsid w:val="0026151F"/>
    <w:rsid w:val="00264F33"/>
    <w:rsid w:val="00267BFE"/>
    <w:rsid w:val="00282B7B"/>
    <w:rsid w:val="002A0ADD"/>
    <w:rsid w:val="002A2198"/>
    <w:rsid w:val="002A3BB1"/>
    <w:rsid w:val="002B14EE"/>
    <w:rsid w:val="002B2897"/>
    <w:rsid w:val="002B3364"/>
    <w:rsid w:val="002B3EE6"/>
    <w:rsid w:val="002B5B43"/>
    <w:rsid w:val="002C090F"/>
    <w:rsid w:val="002D0290"/>
    <w:rsid w:val="002D71AD"/>
    <w:rsid w:val="002E053E"/>
    <w:rsid w:val="002E12D8"/>
    <w:rsid w:val="002E515D"/>
    <w:rsid w:val="002E6D98"/>
    <w:rsid w:val="002F5BA1"/>
    <w:rsid w:val="002F7EFD"/>
    <w:rsid w:val="00302B89"/>
    <w:rsid w:val="00306321"/>
    <w:rsid w:val="003077C5"/>
    <w:rsid w:val="00311E11"/>
    <w:rsid w:val="00312A69"/>
    <w:rsid w:val="0031451A"/>
    <w:rsid w:val="0031676C"/>
    <w:rsid w:val="0032194B"/>
    <w:rsid w:val="00323D93"/>
    <w:rsid w:val="00324967"/>
    <w:rsid w:val="003268FB"/>
    <w:rsid w:val="00330EBF"/>
    <w:rsid w:val="0033103D"/>
    <w:rsid w:val="00332BB2"/>
    <w:rsid w:val="0033444A"/>
    <w:rsid w:val="00343827"/>
    <w:rsid w:val="00344414"/>
    <w:rsid w:val="00347F22"/>
    <w:rsid w:val="00352C71"/>
    <w:rsid w:val="00357DF7"/>
    <w:rsid w:val="00374AB9"/>
    <w:rsid w:val="00375FA7"/>
    <w:rsid w:val="003775E5"/>
    <w:rsid w:val="0038336D"/>
    <w:rsid w:val="00386287"/>
    <w:rsid w:val="00391A1C"/>
    <w:rsid w:val="00392F60"/>
    <w:rsid w:val="003A042B"/>
    <w:rsid w:val="003A10F3"/>
    <w:rsid w:val="003A308E"/>
    <w:rsid w:val="003B2109"/>
    <w:rsid w:val="003B6803"/>
    <w:rsid w:val="003B79F2"/>
    <w:rsid w:val="003C2597"/>
    <w:rsid w:val="003C660A"/>
    <w:rsid w:val="003D0796"/>
    <w:rsid w:val="003D6659"/>
    <w:rsid w:val="003D6EC2"/>
    <w:rsid w:val="003F0F37"/>
    <w:rsid w:val="003F2FEB"/>
    <w:rsid w:val="003F4A8D"/>
    <w:rsid w:val="004006C2"/>
    <w:rsid w:val="0040579D"/>
    <w:rsid w:val="004065BD"/>
    <w:rsid w:val="004168B9"/>
    <w:rsid w:val="00417E54"/>
    <w:rsid w:val="004235DD"/>
    <w:rsid w:val="00424DBA"/>
    <w:rsid w:val="0043240D"/>
    <w:rsid w:val="0043286A"/>
    <w:rsid w:val="00444373"/>
    <w:rsid w:val="00445EC6"/>
    <w:rsid w:val="004658EB"/>
    <w:rsid w:val="00466024"/>
    <w:rsid w:val="00471A1E"/>
    <w:rsid w:val="004737FA"/>
    <w:rsid w:val="004758DC"/>
    <w:rsid w:val="0048313E"/>
    <w:rsid w:val="00487EF2"/>
    <w:rsid w:val="0049195B"/>
    <w:rsid w:val="00494947"/>
    <w:rsid w:val="00494AE5"/>
    <w:rsid w:val="00494FD8"/>
    <w:rsid w:val="00495D91"/>
    <w:rsid w:val="004A109D"/>
    <w:rsid w:val="004A2B8C"/>
    <w:rsid w:val="004A483E"/>
    <w:rsid w:val="004B4710"/>
    <w:rsid w:val="004B518A"/>
    <w:rsid w:val="004B5A18"/>
    <w:rsid w:val="004C1906"/>
    <w:rsid w:val="004C468D"/>
    <w:rsid w:val="004E2490"/>
    <w:rsid w:val="004E3241"/>
    <w:rsid w:val="004E7554"/>
    <w:rsid w:val="004F02A6"/>
    <w:rsid w:val="004F02E1"/>
    <w:rsid w:val="004F0780"/>
    <w:rsid w:val="004F0792"/>
    <w:rsid w:val="004F0F09"/>
    <w:rsid w:val="004F20F3"/>
    <w:rsid w:val="004F2D05"/>
    <w:rsid w:val="004F2F2A"/>
    <w:rsid w:val="004F6457"/>
    <w:rsid w:val="00502DCF"/>
    <w:rsid w:val="00510E32"/>
    <w:rsid w:val="00514BAF"/>
    <w:rsid w:val="00520FC1"/>
    <w:rsid w:val="00525861"/>
    <w:rsid w:val="00527464"/>
    <w:rsid w:val="00533948"/>
    <w:rsid w:val="005411F8"/>
    <w:rsid w:val="00544C3C"/>
    <w:rsid w:val="00545CC4"/>
    <w:rsid w:val="00551AAC"/>
    <w:rsid w:val="005527C8"/>
    <w:rsid w:val="00554208"/>
    <w:rsid w:val="005616EE"/>
    <w:rsid w:val="0057296D"/>
    <w:rsid w:val="00581DA4"/>
    <w:rsid w:val="00581EA5"/>
    <w:rsid w:val="0059451C"/>
    <w:rsid w:val="005962FD"/>
    <w:rsid w:val="00596B0A"/>
    <w:rsid w:val="005A5331"/>
    <w:rsid w:val="005A6F26"/>
    <w:rsid w:val="005B0B98"/>
    <w:rsid w:val="005B35AE"/>
    <w:rsid w:val="005C28BC"/>
    <w:rsid w:val="005C3248"/>
    <w:rsid w:val="005C557D"/>
    <w:rsid w:val="005C5B35"/>
    <w:rsid w:val="005C73EF"/>
    <w:rsid w:val="005D5942"/>
    <w:rsid w:val="005E0220"/>
    <w:rsid w:val="005E3548"/>
    <w:rsid w:val="005F09CF"/>
    <w:rsid w:val="005F3FA9"/>
    <w:rsid w:val="005F6A67"/>
    <w:rsid w:val="005F7E61"/>
    <w:rsid w:val="00600925"/>
    <w:rsid w:val="00603510"/>
    <w:rsid w:val="006107DF"/>
    <w:rsid w:val="00611883"/>
    <w:rsid w:val="0061525B"/>
    <w:rsid w:val="006158F1"/>
    <w:rsid w:val="006172E2"/>
    <w:rsid w:val="00621CAA"/>
    <w:rsid w:val="006311C8"/>
    <w:rsid w:val="00634632"/>
    <w:rsid w:val="00637137"/>
    <w:rsid w:val="00637E1C"/>
    <w:rsid w:val="00637FDC"/>
    <w:rsid w:val="00645C60"/>
    <w:rsid w:val="0065333B"/>
    <w:rsid w:val="00654085"/>
    <w:rsid w:val="006559A4"/>
    <w:rsid w:val="00660042"/>
    <w:rsid w:val="00683B21"/>
    <w:rsid w:val="00685463"/>
    <w:rsid w:val="00695C36"/>
    <w:rsid w:val="006A1BEA"/>
    <w:rsid w:val="006A20BC"/>
    <w:rsid w:val="006B1BE6"/>
    <w:rsid w:val="006B2D6E"/>
    <w:rsid w:val="006B38D1"/>
    <w:rsid w:val="006B4B51"/>
    <w:rsid w:val="006C2B0B"/>
    <w:rsid w:val="006C3687"/>
    <w:rsid w:val="006D1768"/>
    <w:rsid w:val="006D1D46"/>
    <w:rsid w:val="006D42A0"/>
    <w:rsid w:val="006D4358"/>
    <w:rsid w:val="006D6A70"/>
    <w:rsid w:val="006F1FF3"/>
    <w:rsid w:val="00710AC4"/>
    <w:rsid w:val="00712310"/>
    <w:rsid w:val="00713F12"/>
    <w:rsid w:val="00714092"/>
    <w:rsid w:val="00722035"/>
    <w:rsid w:val="00723DF1"/>
    <w:rsid w:val="0072401E"/>
    <w:rsid w:val="007275CC"/>
    <w:rsid w:val="00730331"/>
    <w:rsid w:val="0073149B"/>
    <w:rsid w:val="00741079"/>
    <w:rsid w:val="007425E1"/>
    <w:rsid w:val="00747FA3"/>
    <w:rsid w:val="007505AC"/>
    <w:rsid w:val="0075361E"/>
    <w:rsid w:val="0076298A"/>
    <w:rsid w:val="0076316B"/>
    <w:rsid w:val="00765228"/>
    <w:rsid w:val="0076638C"/>
    <w:rsid w:val="00775AD6"/>
    <w:rsid w:val="00783347"/>
    <w:rsid w:val="00783675"/>
    <w:rsid w:val="007A0D09"/>
    <w:rsid w:val="007A410E"/>
    <w:rsid w:val="007A426C"/>
    <w:rsid w:val="007A669E"/>
    <w:rsid w:val="007A7D5E"/>
    <w:rsid w:val="007B09FE"/>
    <w:rsid w:val="007B1E98"/>
    <w:rsid w:val="007B4628"/>
    <w:rsid w:val="007B4716"/>
    <w:rsid w:val="007B50C6"/>
    <w:rsid w:val="007B6A42"/>
    <w:rsid w:val="007C3B7B"/>
    <w:rsid w:val="007C4494"/>
    <w:rsid w:val="007C5B43"/>
    <w:rsid w:val="007D6AA5"/>
    <w:rsid w:val="007E21CC"/>
    <w:rsid w:val="007E2CBB"/>
    <w:rsid w:val="007E3F65"/>
    <w:rsid w:val="007E7206"/>
    <w:rsid w:val="007E72C1"/>
    <w:rsid w:val="007F4E65"/>
    <w:rsid w:val="00806813"/>
    <w:rsid w:val="00810663"/>
    <w:rsid w:val="00812A81"/>
    <w:rsid w:val="008200E1"/>
    <w:rsid w:val="00824113"/>
    <w:rsid w:val="0082462B"/>
    <w:rsid w:val="008250FD"/>
    <w:rsid w:val="008258B4"/>
    <w:rsid w:val="00825BEC"/>
    <w:rsid w:val="00830A6B"/>
    <w:rsid w:val="00832757"/>
    <w:rsid w:val="00835401"/>
    <w:rsid w:val="00841E0D"/>
    <w:rsid w:val="00844AE8"/>
    <w:rsid w:val="00845A66"/>
    <w:rsid w:val="00846272"/>
    <w:rsid w:val="008504F2"/>
    <w:rsid w:val="00870DF7"/>
    <w:rsid w:val="0087657C"/>
    <w:rsid w:val="00883E93"/>
    <w:rsid w:val="00886049"/>
    <w:rsid w:val="00890EF7"/>
    <w:rsid w:val="00893A3C"/>
    <w:rsid w:val="00896B93"/>
    <w:rsid w:val="008A08E7"/>
    <w:rsid w:val="008A2636"/>
    <w:rsid w:val="008A2FCD"/>
    <w:rsid w:val="008A615F"/>
    <w:rsid w:val="008B2BCF"/>
    <w:rsid w:val="008B3B36"/>
    <w:rsid w:val="008B7912"/>
    <w:rsid w:val="008C1C57"/>
    <w:rsid w:val="008C55E5"/>
    <w:rsid w:val="008D4323"/>
    <w:rsid w:val="008E17CA"/>
    <w:rsid w:val="008E1CFE"/>
    <w:rsid w:val="008E3A8A"/>
    <w:rsid w:val="008E434F"/>
    <w:rsid w:val="008E57A9"/>
    <w:rsid w:val="008E612A"/>
    <w:rsid w:val="008F214A"/>
    <w:rsid w:val="008F71F6"/>
    <w:rsid w:val="00903D5F"/>
    <w:rsid w:val="00906AED"/>
    <w:rsid w:val="00910654"/>
    <w:rsid w:val="0091228A"/>
    <w:rsid w:val="009137FD"/>
    <w:rsid w:val="00920EFE"/>
    <w:rsid w:val="009213B3"/>
    <w:rsid w:val="009307BC"/>
    <w:rsid w:val="0093577C"/>
    <w:rsid w:val="0094396D"/>
    <w:rsid w:val="009461C8"/>
    <w:rsid w:val="00946840"/>
    <w:rsid w:val="00947B75"/>
    <w:rsid w:val="009545B6"/>
    <w:rsid w:val="009555F2"/>
    <w:rsid w:val="00955A0B"/>
    <w:rsid w:val="009573B2"/>
    <w:rsid w:val="009574C3"/>
    <w:rsid w:val="00957858"/>
    <w:rsid w:val="00965212"/>
    <w:rsid w:val="00965B67"/>
    <w:rsid w:val="00972CDE"/>
    <w:rsid w:val="00973083"/>
    <w:rsid w:val="0098094F"/>
    <w:rsid w:val="0098363A"/>
    <w:rsid w:val="00986FB0"/>
    <w:rsid w:val="00994699"/>
    <w:rsid w:val="0099554F"/>
    <w:rsid w:val="009A2064"/>
    <w:rsid w:val="009A3F6D"/>
    <w:rsid w:val="009A571B"/>
    <w:rsid w:val="009A72C9"/>
    <w:rsid w:val="009A7394"/>
    <w:rsid w:val="009B2A12"/>
    <w:rsid w:val="009B3F41"/>
    <w:rsid w:val="009B5DF3"/>
    <w:rsid w:val="009B62E1"/>
    <w:rsid w:val="009B66AD"/>
    <w:rsid w:val="009C3264"/>
    <w:rsid w:val="009C6C16"/>
    <w:rsid w:val="009C751C"/>
    <w:rsid w:val="009D2A47"/>
    <w:rsid w:val="009D4868"/>
    <w:rsid w:val="009D5BE5"/>
    <w:rsid w:val="009E69F4"/>
    <w:rsid w:val="009E6F7C"/>
    <w:rsid w:val="009F034F"/>
    <w:rsid w:val="009F047C"/>
    <w:rsid w:val="009F2732"/>
    <w:rsid w:val="009F4C0E"/>
    <w:rsid w:val="009F4FFA"/>
    <w:rsid w:val="009F66D2"/>
    <w:rsid w:val="009F75D0"/>
    <w:rsid w:val="00A00327"/>
    <w:rsid w:val="00A04191"/>
    <w:rsid w:val="00A07868"/>
    <w:rsid w:val="00A07A3E"/>
    <w:rsid w:val="00A11878"/>
    <w:rsid w:val="00A13917"/>
    <w:rsid w:val="00A203F3"/>
    <w:rsid w:val="00A23BF8"/>
    <w:rsid w:val="00A25584"/>
    <w:rsid w:val="00A262D8"/>
    <w:rsid w:val="00A27467"/>
    <w:rsid w:val="00A27ABC"/>
    <w:rsid w:val="00A35F72"/>
    <w:rsid w:val="00A36B29"/>
    <w:rsid w:val="00A4597A"/>
    <w:rsid w:val="00A46B72"/>
    <w:rsid w:val="00A5753F"/>
    <w:rsid w:val="00A60E51"/>
    <w:rsid w:val="00A63E4F"/>
    <w:rsid w:val="00A63ECA"/>
    <w:rsid w:val="00A644F1"/>
    <w:rsid w:val="00A65D3F"/>
    <w:rsid w:val="00A671B2"/>
    <w:rsid w:val="00A73E2E"/>
    <w:rsid w:val="00A75472"/>
    <w:rsid w:val="00A84D34"/>
    <w:rsid w:val="00A86669"/>
    <w:rsid w:val="00A87098"/>
    <w:rsid w:val="00A919ED"/>
    <w:rsid w:val="00A9320E"/>
    <w:rsid w:val="00A97BC3"/>
    <w:rsid w:val="00AA1CB6"/>
    <w:rsid w:val="00AA3602"/>
    <w:rsid w:val="00AA5272"/>
    <w:rsid w:val="00AA5B24"/>
    <w:rsid w:val="00AB4C01"/>
    <w:rsid w:val="00AB7A76"/>
    <w:rsid w:val="00AC5E26"/>
    <w:rsid w:val="00AC60C8"/>
    <w:rsid w:val="00AD0DA0"/>
    <w:rsid w:val="00AD2600"/>
    <w:rsid w:val="00AD2656"/>
    <w:rsid w:val="00AD76AC"/>
    <w:rsid w:val="00AE3A66"/>
    <w:rsid w:val="00AF782F"/>
    <w:rsid w:val="00B01331"/>
    <w:rsid w:val="00B02FB3"/>
    <w:rsid w:val="00B04B40"/>
    <w:rsid w:val="00B21FE6"/>
    <w:rsid w:val="00B43838"/>
    <w:rsid w:val="00B44EE4"/>
    <w:rsid w:val="00B4524E"/>
    <w:rsid w:val="00B4541A"/>
    <w:rsid w:val="00B45722"/>
    <w:rsid w:val="00B4625D"/>
    <w:rsid w:val="00B471C5"/>
    <w:rsid w:val="00B53AC8"/>
    <w:rsid w:val="00B5760A"/>
    <w:rsid w:val="00B62407"/>
    <w:rsid w:val="00B6330D"/>
    <w:rsid w:val="00B71AF0"/>
    <w:rsid w:val="00B72832"/>
    <w:rsid w:val="00B7647D"/>
    <w:rsid w:val="00B803BB"/>
    <w:rsid w:val="00B857BD"/>
    <w:rsid w:val="00B92AC2"/>
    <w:rsid w:val="00B95D01"/>
    <w:rsid w:val="00BA25F8"/>
    <w:rsid w:val="00BA4155"/>
    <w:rsid w:val="00BA6AB6"/>
    <w:rsid w:val="00BA6AEB"/>
    <w:rsid w:val="00BB043C"/>
    <w:rsid w:val="00BB06A9"/>
    <w:rsid w:val="00BB5B99"/>
    <w:rsid w:val="00BC309D"/>
    <w:rsid w:val="00BC3207"/>
    <w:rsid w:val="00BD173C"/>
    <w:rsid w:val="00BD36FF"/>
    <w:rsid w:val="00BD54D0"/>
    <w:rsid w:val="00BD75C8"/>
    <w:rsid w:val="00BE2BB1"/>
    <w:rsid w:val="00BE2EF9"/>
    <w:rsid w:val="00BE3ED2"/>
    <w:rsid w:val="00BE617F"/>
    <w:rsid w:val="00BE6B77"/>
    <w:rsid w:val="00BF2E6C"/>
    <w:rsid w:val="00BF3776"/>
    <w:rsid w:val="00BF4281"/>
    <w:rsid w:val="00BF60CE"/>
    <w:rsid w:val="00BF7421"/>
    <w:rsid w:val="00C01592"/>
    <w:rsid w:val="00C05476"/>
    <w:rsid w:val="00C07638"/>
    <w:rsid w:val="00C10805"/>
    <w:rsid w:val="00C13A4A"/>
    <w:rsid w:val="00C17A0E"/>
    <w:rsid w:val="00C21C02"/>
    <w:rsid w:val="00C22E8A"/>
    <w:rsid w:val="00C31901"/>
    <w:rsid w:val="00C42993"/>
    <w:rsid w:val="00C46E7D"/>
    <w:rsid w:val="00C506FD"/>
    <w:rsid w:val="00C54AED"/>
    <w:rsid w:val="00C55A19"/>
    <w:rsid w:val="00C633FE"/>
    <w:rsid w:val="00C6731E"/>
    <w:rsid w:val="00C73D4C"/>
    <w:rsid w:val="00C74A48"/>
    <w:rsid w:val="00C77576"/>
    <w:rsid w:val="00C80639"/>
    <w:rsid w:val="00C8695A"/>
    <w:rsid w:val="00C9746C"/>
    <w:rsid w:val="00CA0D24"/>
    <w:rsid w:val="00CA3A97"/>
    <w:rsid w:val="00CB2CE1"/>
    <w:rsid w:val="00CB4537"/>
    <w:rsid w:val="00CB5830"/>
    <w:rsid w:val="00CB61B0"/>
    <w:rsid w:val="00CC2766"/>
    <w:rsid w:val="00CC31CA"/>
    <w:rsid w:val="00CC490F"/>
    <w:rsid w:val="00CD3BA6"/>
    <w:rsid w:val="00CD6375"/>
    <w:rsid w:val="00CE08D8"/>
    <w:rsid w:val="00CE0C66"/>
    <w:rsid w:val="00CE3E4F"/>
    <w:rsid w:val="00CE525D"/>
    <w:rsid w:val="00CF7A74"/>
    <w:rsid w:val="00D01D4C"/>
    <w:rsid w:val="00D0288F"/>
    <w:rsid w:val="00D03C22"/>
    <w:rsid w:val="00D0744A"/>
    <w:rsid w:val="00D16D18"/>
    <w:rsid w:val="00D25F77"/>
    <w:rsid w:val="00D26565"/>
    <w:rsid w:val="00D26D45"/>
    <w:rsid w:val="00D378AF"/>
    <w:rsid w:val="00D407E1"/>
    <w:rsid w:val="00D4363D"/>
    <w:rsid w:val="00D45E7C"/>
    <w:rsid w:val="00D4621A"/>
    <w:rsid w:val="00D50CBF"/>
    <w:rsid w:val="00D562B3"/>
    <w:rsid w:val="00D63C4E"/>
    <w:rsid w:val="00D67443"/>
    <w:rsid w:val="00D701AC"/>
    <w:rsid w:val="00D7330F"/>
    <w:rsid w:val="00D82138"/>
    <w:rsid w:val="00D84E72"/>
    <w:rsid w:val="00D85FCE"/>
    <w:rsid w:val="00D90FB7"/>
    <w:rsid w:val="00D947A9"/>
    <w:rsid w:val="00D94FAA"/>
    <w:rsid w:val="00D961B6"/>
    <w:rsid w:val="00D97499"/>
    <w:rsid w:val="00DA49C5"/>
    <w:rsid w:val="00DA6180"/>
    <w:rsid w:val="00DA6C5E"/>
    <w:rsid w:val="00DB259A"/>
    <w:rsid w:val="00DB5289"/>
    <w:rsid w:val="00DC0043"/>
    <w:rsid w:val="00DC0A1C"/>
    <w:rsid w:val="00DC2A51"/>
    <w:rsid w:val="00DC4035"/>
    <w:rsid w:val="00DC57FC"/>
    <w:rsid w:val="00DC7B21"/>
    <w:rsid w:val="00DD039C"/>
    <w:rsid w:val="00DD3BAB"/>
    <w:rsid w:val="00DD4B16"/>
    <w:rsid w:val="00DD6858"/>
    <w:rsid w:val="00DE6D1A"/>
    <w:rsid w:val="00DF0DFD"/>
    <w:rsid w:val="00E00A94"/>
    <w:rsid w:val="00E0238A"/>
    <w:rsid w:val="00E02E23"/>
    <w:rsid w:val="00E070FD"/>
    <w:rsid w:val="00E1036A"/>
    <w:rsid w:val="00E10B0E"/>
    <w:rsid w:val="00E1105E"/>
    <w:rsid w:val="00E1414B"/>
    <w:rsid w:val="00E2044B"/>
    <w:rsid w:val="00E4130B"/>
    <w:rsid w:val="00E4514A"/>
    <w:rsid w:val="00E45D72"/>
    <w:rsid w:val="00E472BB"/>
    <w:rsid w:val="00E54DF3"/>
    <w:rsid w:val="00E54F15"/>
    <w:rsid w:val="00E56992"/>
    <w:rsid w:val="00E57243"/>
    <w:rsid w:val="00E62FED"/>
    <w:rsid w:val="00E66672"/>
    <w:rsid w:val="00E7568C"/>
    <w:rsid w:val="00E83F55"/>
    <w:rsid w:val="00E910C7"/>
    <w:rsid w:val="00E944E6"/>
    <w:rsid w:val="00E97508"/>
    <w:rsid w:val="00E97FEF"/>
    <w:rsid w:val="00EA002B"/>
    <w:rsid w:val="00EA6786"/>
    <w:rsid w:val="00EC0734"/>
    <w:rsid w:val="00EC5852"/>
    <w:rsid w:val="00ED5592"/>
    <w:rsid w:val="00ED7B09"/>
    <w:rsid w:val="00EE19BE"/>
    <w:rsid w:val="00EE2110"/>
    <w:rsid w:val="00EE62CE"/>
    <w:rsid w:val="00F026E0"/>
    <w:rsid w:val="00F03376"/>
    <w:rsid w:val="00F04E52"/>
    <w:rsid w:val="00F0757A"/>
    <w:rsid w:val="00F14E1C"/>
    <w:rsid w:val="00F15DB6"/>
    <w:rsid w:val="00F164AB"/>
    <w:rsid w:val="00F204DA"/>
    <w:rsid w:val="00F36614"/>
    <w:rsid w:val="00F403AD"/>
    <w:rsid w:val="00F63A00"/>
    <w:rsid w:val="00F65372"/>
    <w:rsid w:val="00F66495"/>
    <w:rsid w:val="00F672A7"/>
    <w:rsid w:val="00F73192"/>
    <w:rsid w:val="00F81487"/>
    <w:rsid w:val="00F90480"/>
    <w:rsid w:val="00F917A3"/>
    <w:rsid w:val="00FA0374"/>
    <w:rsid w:val="00FA735C"/>
    <w:rsid w:val="00FB01B4"/>
    <w:rsid w:val="00FB2B59"/>
    <w:rsid w:val="00FB638F"/>
    <w:rsid w:val="00FB7E23"/>
    <w:rsid w:val="00FC0888"/>
    <w:rsid w:val="00FC0E43"/>
    <w:rsid w:val="00FC182C"/>
    <w:rsid w:val="00FC6FDF"/>
    <w:rsid w:val="00FC73EA"/>
    <w:rsid w:val="00FC7F59"/>
    <w:rsid w:val="00FD3950"/>
    <w:rsid w:val="00FD3F58"/>
    <w:rsid w:val="00FD41B4"/>
    <w:rsid w:val="00FD49BB"/>
    <w:rsid w:val="00FE06EA"/>
    <w:rsid w:val="00FE2830"/>
    <w:rsid w:val="00FE45C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0424"/>
  <w15:chartTrackingRefBased/>
  <w15:docId w15:val="{BEF27DE4-5AE6-418E-8E0F-898F6F2E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E6D1A"/>
    <w:rPr>
      <w:color w:val="0000FF"/>
      <w:u w:val="single"/>
    </w:rPr>
  </w:style>
  <w:style w:type="paragraph" w:customStyle="1" w:styleId="NoSpacing1">
    <w:name w:val="No Spacing1"/>
    <w:next w:val="NoSpacing"/>
    <w:uiPriority w:val="1"/>
    <w:qFormat/>
    <w:rsid w:val="00DE6D1A"/>
    <w:pPr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DE6D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6D1A"/>
    <w:pPr>
      <w:ind w:left="720"/>
      <w:contextualSpacing/>
    </w:pPr>
  </w:style>
  <w:style w:type="character" w:customStyle="1" w:styleId="A4">
    <w:name w:val="A4"/>
    <w:uiPriority w:val="99"/>
    <w:rsid w:val="009B2A12"/>
    <w:rPr>
      <w:rFonts w:cs="HelveticaNeueLT Pro 45 Lt"/>
      <w:color w:val="00529B"/>
      <w:sz w:val="20"/>
      <w:szCs w:val="20"/>
    </w:rPr>
  </w:style>
  <w:style w:type="paragraph" w:styleId="Revision">
    <w:name w:val="Revision"/>
    <w:hidden/>
    <w:uiPriority w:val="99"/>
    <w:semiHidden/>
    <w:rsid w:val="001708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5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95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7CA"/>
    <w:rPr>
      <w:color w:val="605E5C"/>
      <w:shd w:val="clear" w:color="auto" w:fill="E1DFDD"/>
    </w:rPr>
  </w:style>
  <w:style w:type="character" w:customStyle="1" w:styleId="elementtoproof">
    <w:name w:val="elementtoproof"/>
    <w:basedOn w:val="DefaultParagraphFont"/>
    <w:rsid w:val="000621D7"/>
  </w:style>
  <w:style w:type="paragraph" w:styleId="FootnoteText">
    <w:name w:val="footnote text"/>
    <w:basedOn w:val="Normal"/>
    <w:link w:val="FootnoteTextChar"/>
    <w:uiPriority w:val="99"/>
    <w:semiHidden/>
    <w:unhideWhenUsed/>
    <w:rsid w:val="009F2732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73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2732"/>
    <w:rPr>
      <w:vertAlign w:val="superscript"/>
    </w:rPr>
  </w:style>
  <w:style w:type="paragraph" w:customStyle="1" w:styleId="Default">
    <w:name w:val="Default"/>
    <w:rsid w:val="009F2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Pa12">
    <w:name w:val="Pa12"/>
    <w:basedOn w:val="Default"/>
    <w:next w:val="Default"/>
    <w:uiPriority w:val="99"/>
    <w:rsid w:val="009F2732"/>
    <w:pPr>
      <w:spacing w:line="241" w:lineRule="atLeast"/>
    </w:pPr>
    <w:rPr>
      <w:rFonts w:ascii="Roboto Light" w:hAnsi="Roboto Light" w:cstheme="minorBidi"/>
      <w:color w:val="auto"/>
    </w:rPr>
  </w:style>
  <w:style w:type="paragraph" w:styleId="NormalWeb">
    <w:name w:val="Normal (Web)"/>
    <w:basedOn w:val="Normal"/>
    <w:uiPriority w:val="99"/>
    <w:unhideWhenUsed/>
    <w:rsid w:val="0033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2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67"/>
  </w:style>
  <w:style w:type="paragraph" w:styleId="Footer">
    <w:name w:val="footer"/>
    <w:basedOn w:val="Normal"/>
    <w:link w:val="FooterChar"/>
    <w:uiPriority w:val="99"/>
    <w:unhideWhenUsed/>
    <w:rsid w:val="00A2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67"/>
  </w:style>
  <w:style w:type="character" w:styleId="UnresolvedMention">
    <w:name w:val="Unresolved Mention"/>
    <w:basedOn w:val="DefaultParagraphFont"/>
    <w:uiPriority w:val="99"/>
    <w:semiHidden/>
    <w:unhideWhenUsed/>
    <w:rsid w:val="00CB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587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239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614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493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571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229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kibiru@comes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70588DCD7CB4CB4215888A9EB5EE9" ma:contentTypeVersion="14" ma:contentTypeDescription="Create a new document." ma:contentTypeScope="" ma:versionID="26ec6c56e8be358817cfcdce5f5f4558">
  <xsd:schema xmlns:xsd="http://www.w3.org/2001/XMLSchema" xmlns:xs="http://www.w3.org/2001/XMLSchema" xmlns:p="http://schemas.microsoft.com/office/2006/metadata/properties" xmlns:ns3="fb830ed4-a07e-4da9-b098-bfd16c63476f" xmlns:ns4="f82f53cb-1b11-4da4-9314-1b6699be3b1e" targetNamespace="http://schemas.microsoft.com/office/2006/metadata/properties" ma:root="true" ma:fieldsID="001bf44ef6c8220ed43ff5bb97fe0677" ns3:_="" ns4:_="">
    <xsd:import namespace="fb830ed4-a07e-4da9-b098-bfd16c63476f"/>
    <xsd:import namespace="f82f53cb-1b11-4da4-9314-1b6699be3b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0ed4-a07e-4da9-b098-bfd16c634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53cb-1b11-4da4-9314-1b6699be3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E2DB-1BD5-4527-8D76-BC8EC10DB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30ed4-a07e-4da9-b098-bfd16c63476f"/>
    <ds:schemaRef ds:uri="f82f53cb-1b11-4da4-9314-1b6699be3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14754-B360-4162-9D30-D713F6C66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B44D6-E554-4246-86BC-8E4514EEB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E4A1B-0A4E-44C1-B68E-20D83DBC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Kibiru</dc:creator>
  <cp:keywords/>
  <dc:description/>
  <cp:lastModifiedBy>Mohammed Salama</cp:lastModifiedBy>
  <cp:revision>179</cp:revision>
  <dcterms:created xsi:type="dcterms:W3CDTF">2023-01-30T14:20:00Z</dcterms:created>
  <dcterms:modified xsi:type="dcterms:W3CDTF">2023-01-31T13:13:00Z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0x01010018070588DCD7CB4CB4215888A9EB5EE9</vt:lpwstr>
  </property>
</Properties>
</file>