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72D2" w14:textId="0697190B" w:rsidR="007C0607" w:rsidRDefault="007C0607" w:rsidP="00382375">
      <w:pPr>
        <w:jc w:val="center"/>
        <w:rPr>
          <w:rFonts w:ascii="Arial" w:hAnsi="Arial" w:cs="Arial"/>
          <w:b/>
          <w:lang w:val="en-GB"/>
        </w:rPr>
      </w:pPr>
      <w:bookmarkStart w:id="0" w:name="_Toc267378912"/>
      <w:r w:rsidRPr="00587CE7">
        <w:rPr>
          <w:rFonts w:ascii="Arial" w:hAnsi="Arial" w:cs="Arial"/>
          <w:noProof/>
          <w:sz w:val="28"/>
          <w:szCs w:val="28"/>
        </w:rPr>
        <w:drawing>
          <wp:inline distT="0" distB="0" distL="0" distR="0" wp14:anchorId="6F9933DE" wp14:editId="6367CE8C">
            <wp:extent cx="809019" cy="797651"/>
            <wp:effectExtent l="0" t="0" r="0" b="2540"/>
            <wp:docPr id="3"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6DA861F5" w14:textId="6FC2DF39" w:rsidR="007C0607" w:rsidRDefault="007C0607" w:rsidP="00382375">
      <w:pPr>
        <w:jc w:val="center"/>
        <w:rPr>
          <w:rFonts w:ascii="Arial" w:hAnsi="Arial" w:cs="Arial"/>
          <w:b/>
          <w:lang w:val="en-GB"/>
        </w:rPr>
      </w:pPr>
    </w:p>
    <w:p w14:paraId="21FA8B37" w14:textId="77777777" w:rsidR="007C0607" w:rsidRDefault="007C0607" w:rsidP="00382375">
      <w:pPr>
        <w:jc w:val="center"/>
        <w:rPr>
          <w:rFonts w:ascii="Arial" w:hAnsi="Arial" w:cs="Arial"/>
          <w:b/>
          <w:lang w:val="en-GB"/>
        </w:rPr>
      </w:pPr>
    </w:p>
    <w:p w14:paraId="04CA9EE7" w14:textId="6C6636A6" w:rsidR="00382375" w:rsidRPr="0035455F" w:rsidRDefault="00382375" w:rsidP="00382375">
      <w:pPr>
        <w:jc w:val="center"/>
        <w:rPr>
          <w:rFonts w:ascii="Arial" w:hAnsi="Arial" w:cs="Arial"/>
          <w:b/>
          <w:lang w:val="en-GB"/>
        </w:rPr>
      </w:pPr>
      <w:r w:rsidRPr="0035455F">
        <w:rPr>
          <w:rFonts w:ascii="Arial" w:hAnsi="Arial" w:cs="Arial"/>
          <w:b/>
          <w:lang w:val="en-GB"/>
        </w:rPr>
        <w:t>R</w:t>
      </w:r>
      <w:r w:rsidR="00E70A74" w:rsidRPr="0035455F">
        <w:rPr>
          <w:rFonts w:ascii="Arial" w:hAnsi="Arial" w:cs="Arial"/>
          <w:b/>
          <w:lang w:val="en-GB"/>
        </w:rPr>
        <w:t>E</w:t>
      </w:r>
      <w:r w:rsidRPr="0035455F">
        <w:rPr>
          <w:rFonts w:ascii="Arial" w:hAnsi="Arial" w:cs="Arial"/>
          <w:b/>
          <w:lang w:val="en-GB"/>
        </w:rPr>
        <w:t xml:space="preserve">QUEST FOR </w:t>
      </w:r>
      <w:bookmarkEnd w:id="0"/>
      <w:r w:rsidR="00BC328A" w:rsidRPr="0035455F">
        <w:rPr>
          <w:rFonts w:ascii="Arial" w:hAnsi="Arial" w:cs="Arial"/>
          <w:b/>
          <w:lang w:val="en-GB"/>
        </w:rPr>
        <w:t>EXPRESSION OF INTEREST</w:t>
      </w:r>
    </w:p>
    <w:p w14:paraId="6C3EAB2E" w14:textId="77777777" w:rsidR="00FC5BAF" w:rsidRPr="0035455F" w:rsidRDefault="00FC5BAF" w:rsidP="00382375">
      <w:pPr>
        <w:jc w:val="center"/>
        <w:rPr>
          <w:rFonts w:ascii="Arial" w:hAnsi="Arial" w:cs="Arial"/>
          <w:b/>
          <w:lang w:val="en-GB"/>
        </w:rPr>
      </w:pPr>
    </w:p>
    <w:p w14:paraId="3B39E472" w14:textId="77777777" w:rsidR="00FC5BAF" w:rsidRPr="0035455F" w:rsidRDefault="00FC5BAF" w:rsidP="00382375">
      <w:pPr>
        <w:jc w:val="center"/>
        <w:rPr>
          <w:rFonts w:ascii="Arial" w:hAnsi="Arial" w:cs="Arial"/>
          <w:b/>
          <w:lang w:val="en-GB"/>
        </w:rPr>
      </w:pPr>
      <w:r w:rsidRPr="0035455F">
        <w:rPr>
          <w:rFonts w:ascii="Arial" w:hAnsi="Arial" w:cs="Arial"/>
          <w:b/>
          <w:lang w:val="en-GB"/>
        </w:rPr>
        <w:t>SELECTION OF INDIVIDUAL CONSULTANTS</w:t>
      </w:r>
    </w:p>
    <w:p w14:paraId="36FDB013" w14:textId="77777777" w:rsidR="00FC5BAF" w:rsidRPr="0035455F" w:rsidRDefault="00FC5BAF" w:rsidP="00772701">
      <w:pPr>
        <w:jc w:val="center"/>
        <w:rPr>
          <w:rFonts w:ascii="Arial" w:hAnsi="Arial" w:cs="Arial"/>
          <w:b/>
          <w:lang w:val="en-GB"/>
        </w:rPr>
      </w:pPr>
    </w:p>
    <w:p w14:paraId="3D588765" w14:textId="7A81923E" w:rsidR="00FC7E65" w:rsidRPr="0035455F" w:rsidRDefault="00E71D4A" w:rsidP="00E71D4A">
      <w:pPr>
        <w:ind w:left="709"/>
        <w:jc w:val="center"/>
        <w:rPr>
          <w:rFonts w:ascii="Arial" w:hAnsi="Arial" w:cs="Arial"/>
          <w:b/>
          <w:lang w:val="en-GB"/>
        </w:rPr>
      </w:pPr>
      <w:r w:rsidRPr="0035455F">
        <w:rPr>
          <w:rFonts w:ascii="Arial" w:hAnsi="Arial" w:cs="Arial"/>
          <w:b/>
          <w:bCs/>
          <w:lang w:val="en-GB"/>
        </w:rPr>
        <w:t>REFERENCE NUMBER:</w:t>
      </w:r>
      <w:bookmarkStart w:id="1" w:name="_Hlk61262651"/>
      <w:bookmarkStart w:id="2" w:name="_Hlk53134639"/>
      <w:bookmarkStart w:id="3" w:name="_Hlk109992439"/>
      <w:r w:rsidR="00DD0F11" w:rsidRPr="00DD0F11">
        <w:rPr>
          <w:rFonts w:ascii="Arial" w:hAnsi="Arial" w:cs="Arial"/>
          <w:b/>
          <w:bCs/>
        </w:rPr>
        <w:t xml:space="preserve"> </w:t>
      </w:r>
      <w:bookmarkEnd w:id="1"/>
      <w:r w:rsidR="00251DC8" w:rsidRPr="00251DC8">
        <w:rPr>
          <w:rFonts w:ascii="Arial" w:hAnsi="Arial" w:cs="Arial"/>
          <w:b/>
          <w:bCs/>
        </w:rPr>
        <w:t>CS/PRO/TRADE</w:t>
      </w:r>
      <w:r w:rsidR="00251DC8" w:rsidRPr="00C10AF2">
        <w:rPr>
          <w:rFonts w:ascii="Arial" w:hAnsi="Arial" w:cs="Arial"/>
          <w:b/>
          <w:bCs/>
        </w:rPr>
        <w:t>/</w:t>
      </w:r>
      <w:r w:rsidR="002C1E82" w:rsidRPr="00C10AF2">
        <w:rPr>
          <w:rFonts w:ascii="Arial" w:hAnsi="Arial" w:cs="Arial"/>
          <w:b/>
          <w:bCs/>
        </w:rPr>
        <w:t>08.05</w:t>
      </w:r>
      <w:r w:rsidR="00251DC8" w:rsidRPr="00C10AF2">
        <w:rPr>
          <w:rFonts w:ascii="Arial" w:hAnsi="Arial" w:cs="Arial"/>
          <w:b/>
          <w:bCs/>
        </w:rPr>
        <w:t>.2023/0</w:t>
      </w:r>
      <w:r w:rsidR="002C1E82" w:rsidRPr="00C10AF2">
        <w:rPr>
          <w:rFonts w:ascii="Arial" w:hAnsi="Arial" w:cs="Arial"/>
          <w:b/>
          <w:bCs/>
        </w:rPr>
        <w:t>2</w:t>
      </w:r>
      <w:r w:rsidR="00251DC8" w:rsidRPr="00C10AF2">
        <w:rPr>
          <w:rFonts w:ascii="Arial" w:hAnsi="Arial" w:cs="Arial"/>
          <w:b/>
          <w:bCs/>
        </w:rPr>
        <w:t xml:space="preserve"> </w:t>
      </w:r>
      <w:r w:rsidR="002C1E82" w:rsidRPr="00C10AF2">
        <w:rPr>
          <w:rFonts w:ascii="Arial" w:hAnsi="Arial" w:cs="Arial"/>
          <w:b/>
          <w:bCs/>
        </w:rPr>
        <w:t>EDF</w:t>
      </w:r>
      <w:r w:rsidR="00C10AF2">
        <w:rPr>
          <w:rFonts w:ascii="Arial" w:hAnsi="Arial" w:cs="Arial"/>
          <w:b/>
          <w:bCs/>
        </w:rPr>
        <w:t>-SM/nc</w:t>
      </w:r>
    </w:p>
    <w:bookmarkEnd w:id="2"/>
    <w:p w14:paraId="084EF3E7" w14:textId="77777777" w:rsidR="00E71D4A" w:rsidRPr="0035455F" w:rsidRDefault="00E71D4A" w:rsidP="00FC7BCE">
      <w:pPr>
        <w:ind w:left="709"/>
        <w:jc w:val="center"/>
        <w:rPr>
          <w:rFonts w:ascii="Arial" w:hAnsi="Arial" w:cs="Arial"/>
          <w:b/>
          <w:lang w:val="en-GB"/>
        </w:rPr>
      </w:pPr>
    </w:p>
    <w:p w14:paraId="57EF9FF6" w14:textId="47B11AED" w:rsidR="00CE743E" w:rsidRDefault="00E71D4A" w:rsidP="00CE743E">
      <w:pPr>
        <w:ind w:left="709"/>
        <w:jc w:val="both"/>
        <w:rPr>
          <w:rFonts w:ascii="Arial" w:eastAsia="Calibri" w:hAnsi="Arial" w:cs="Arial"/>
          <w:b/>
          <w:bCs/>
          <w:kern w:val="28"/>
        </w:rPr>
      </w:pPr>
      <w:bookmarkStart w:id="4" w:name="_Hlk134447035"/>
      <w:r w:rsidRPr="0035455F">
        <w:rPr>
          <w:rFonts w:ascii="Arial" w:hAnsi="Arial" w:cs="Arial"/>
          <w:b/>
          <w:lang w:val="en-GB"/>
        </w:rPr>
        <w:t>REQUEST FOR SERVICES TITLE:</w:t>
      </w:r>
      <w:bookmarkStart w:id="5" w:name="_Hlk67610965"/>
      <w:r w:rsidR="00346513">
        <w:rPr>
          <w:rFonts w:ascii="Arial" w:hAnsi="Arial" w:cs="Arial"/>
          <w:b/>
          <w:lang w:val="en-GB"/>
        </w:rPr>
        <w:t xml:space="preserve"> </w:t>
      </w:r>
      <w:r w:rsidR="00CE743E" w:rsidRPr="00CE743E">
        <w:rPr>
          <w:rFonts w:ascii="Arial" w:eastAsia="Calibri" w:hAnsi="Arial" w:cs="Arial"/>
          <w:b/>
          <w:bCs/>
          <w:kern w:val="28"/>
        </w:rPr>
        <w:t>SHORT TERM CONSULTANCY</w:t>
      </w:r>
      <w:r w:rsidR="00CE743E">
        <w:rPr>
          <w:rFonts w:ascii="Arial" w:eastAsia="Calibri" w:hAnsi="Arial" w:cs="Arial"/>
          <w:b/>
          <w:bCs/>
          <w:kern w:val="28"/>
        </w:rPr>
        <w:t xml:space="preserve"> CONTRACT</w:t>
      </w:r>
      <w:r w:rsidR="00346513">
        <w:rPr>
          <w:rFonts w:ascii="Arial" w:eastAsia="Calibri" w:hAnsi="Arial" w:cs="Arial"/>
          <w:b/>
          <w:bCs/>
          <w:kern w:val="28"/>
        </w:rPr>
        <w:t xml:space="preserve"> </w:t>
      </w:r>
      <w:r w:rsidR="00EA599C" w:rsidRPr="00EA599C">
        <w:rPr>
          <w:rFonts w:ascii="Arial" w:eastAsia="Calibri" w:hAnsi="Arial" w:cs="Arial"/>
          <w:b/>
          <w:bCs/>
          <w:kern w:val="28"/>
        </w:rPr>
        <w:t xml:space="preserve">TO </w:t>
      </w:r>
      <w:r w:rsidR="00136F38">
        <w:rPr>
          <w:rFonts w:ascii="Arial" w:eastAsia="Calibri" w:hAnsi="Arial" w:cs="Arial"/>
          <w:b/>
          <w:bCs/>
          <w:kern w:val="28"/>
        </w:rPr>
        <w:t xml:space="preserve">CONDUCT A </w:t>
      </w:r>
      <w:r w:rsidR="001F1D24" w:rsidRPr="001F1D24">
        <w:rPr>
          <w:rFonts w:ascii="Arial" w:eastAsia="Calibri" w:hAnsi="Arial" w:cs="Arial"/>
          <w:b/>
          <w:bCs/>
          <w:kern w:val="28"/>
        </w:rPr>
        <w:t>STUDY ON EMERGING TRENDS ON IPR INFRINGEMENT AND ON ILLICIT TRADE IN COMESA REGION</w:t>
      </w:r>
    </w:p>
    <w:bookmarkEnd w:id="3"/>
    <w:bookmarkEnd w:id="5"/>
    <w:bookmarkEnd w:id="4"/>
    <w:p w14:paraId="1ED87F4E" w14:textId="77777777" w:rsidR="00CE743E" w:rsidRPr="00CE743E" w:rsidRDefault="00CE743E" w:rsidP="00CE743E">
      <w:pPr>
        <w:ind w:left="709"/>
        <w:jc w:val="both"/>
        <w:rPr>
          <w:rFonts w:ascii="Arial" w:eastAsia="Calibri" w:hAnsi="Arial" w:cs="Arial"/>
          <w:b/>
          <w:bCs/>
          <w:kern w:val="28"/>
        </w:rPr>
      </w:pPr>
    </w:p>
    <w:p w14:paraId="72988C21" w14:textId="7523B191" w:rsidR="00AB4D9D" w:rsidRPr="00CE743E" w:rsidRDefault="00660D9C" w:rsidP="0067425A">
      <w:pPr>
        <w:pStyle w:val="ListParagraph"/>
        <w:numPr>
          <w:ilvl w:val="0"/>
          <w:numId w:val="9"/>
        </w:numPr>
        <w:ind w:hanging="720"/>
        <w:jc w:val="both"/>
        <w:rPr>
          <w:rFonts w:ascii="Arial" w:hAnsi="Arial" w:cs="Arial"/>
          <w:b/>
          <w:lang w:val="en-GB"/>
        </w:rPr>
      </w:pPr>
      <w:r w:rsidRPr="00CE743E">
        <w:rPr>
          <w:rFonts w:ascii="Arial" w:hAnsi="Arial" w:cs="Arial"/>
          <w:b/>
          <w:i/>
          <w:lang w:val="en-GB"/>
        </w:rPr>
        <w:t xml:space="preserve">The </w:t>
      </w:r>
      <w:r w:rsidR="00B661C8" w:rsidRPr="00CE743E">
        <w:rPr>
          <w:rFonts w:ascii="Arial" w:hAnsi="Arial" w:cs="Arial"/>
          <w:b/>
          <w:i/>
          <w:lang w:val="en-GB"/>
        </w:rPr>
        <w:t>COMESA</w:t>
      </w:r>
      <w:r w:rsidRPr="00CE743E">
        <w:rPr>
          <w:rFonts w:ascii="Arial" w:hAnsi="Arial" w:cs="Arial"/>
          <w:b/>
          <w:i/>
          <w:lang w:val="en-GB"/>
        </w:rPr>
        <w:t xml:space="preserve"> Secretariat</w:t>
      </w:r>
      <w:r w:rsidR="00DD0CF7">
        <w:rPr>
          <w:rFonts w:ascii="Arial" w:hAnsi="Arial" w:cs="Arial"/>
          <w:b/>
          <w:i/>
          <w:lang w:val="en-GB"/>
        </w:rPr>
        <w:t xml:space="preserve"> </w:t>
      </w:r>
      <w:r w:rsidR="00382375" w:rsidRPr="00CE743E">
        <w:rPr>
          <w:rFonts w:ascii="Arial" w:hAnsi="Arial" w:cs="Arial"/>
          <w:lang w:val="en-GB"/>
        </w:rPr>
        <w:t xml:space="preserve">is inviting </w:t>
      </w:r>
      <w:r w:rsidR="00BC328A" w:rsidRPr="00CE743E">
        <w:rPr>
          <w:rFonts w:ascii="Arial" w:hAnsi="Arial" w:cs="Arial"/>
          <w:lang w:val="en-GB"/>
        </w:rPr>
        <w:t xml:space="preserve">Individual Consultants </w:t>
      </w:r>
      <w:r w:rsidR="00382375" w:rsidRPr="00CE743E">
        <w:rPr>
          <w:rFonts w:ascii="Arial" w:hAnsi="Arial" w:cs="Arial"/>
          <w:lang w:val="en-GB"/>
        </w:rPr>
        <w:t xml:space="preserve">to submit </w:t>
      </w:r>
      <w:r w:rsidR="00BC328A" w:rsidRPr="00CE743E">
        <w:rPr>
          <w:rFonts w:ascii="Arial" w:hAnsi="Arial" w:cs="Arial"/>
          <w:lang w:val="en-GB"/>
        </w:rPr>
        <w:t>their</w:t>
      </w:r>
      <w:r w:rsidR="005754F8">
        <w:rPr>
          <w:rFonts w:ascii="Arial" w:hAnsi="Arial" w:cs="Arial"/>
          <w:lang w:val="en-GB"/>
        </w:rPr>
        <w:t xml:space="preserve"> </w:t>
      </w:r>
      <w:r w:rsidR="00BC328A" w:rsidRPr="00CE743E">
        <w:rPr>
          <w:rFonts w:ascii="Arial" w:hAnsi="Arial" w:cs="Arial"/>
          <w:lang w:val="en-GB"/>
        </w:rPr>
        <w:t xml:space="preserve">CV </w:t>
      </w:r>
      <w:r w:rsidR="00382375" w:rsidRPr="00CE743E">
        <w:rPr>
          <w:rFonts w:ascii="Arial" w:hAnsi="Arial" w:cs="Arial"/>
          <w:lang w:val="en-GB"/>
        </w:rPr>
        <w:t xml:space="preserve">and </w:t>
      </w:r>
      <w:r w:rsidR="00BC328A" w:rsidRPr="00CE743E">
        <w:rPr>
          <w:rFonts w:ascii="Arial" w:hAnsi="Arial" w:cs="Arial"/>
          <w:lang w:val="en-GB"/>
        </w:rPr>
        <w:t xml:space="preserve">Financial Proposal </w:t>
      </w:r>
      <w:r w:rsidR="00382375" w:rsidRPr="00CE743E">
        <w:rPr>
          <w:rFonts w:ascii="Arial" w:hAnsi="Arial" w:cs="Arial"/>
          <w:lang w:val="en-GB"/>
        </w:rPr>
        <w:t>for the following services</w:t>
      </w:r>
      <w:r w:rsidR="00AB4D9D" w:rsidRPr="00CE743E">
        <w:rPr>
          <w:rFonts w:ascii="Arial" w:hAnsi="Arial" w:cs="Arial"/>
          <w:lang w:val="en-GB"/>
        </w:rPr>
        <w:t>:</w:t>
      </w:r>
    </w:p>
    <w:p w14:paraId="6144C20D" w14:textId="77777777" w:rsidR="00986F39" w:rsidRPr="0035455F" w:rsidRDefault="00986F39" w:rsidP="00986F39">
      <w:pPr>
        <w:ind w:left="1080"/>
        <w:jc w:val="both"/>
        <w:rPr>
          <w:rFonts w:ascii="Arial" w:hAnsi="Arial" w:cs="Arial"/>
          <w:b/>
          <w:bCs/>
          <w:i/>
        </w:rPr>
      </w:pPr>
      <w:bookmarkStart w:id="6" w:name="_Hlk134426526"/>
    </w:p>
    <w:p w14:paraId="24EA9FBB" w14:textId="5E5BACE3" w:rsidR="00A07898" w:rsidRDefault="00A07898" w:rsidP="00A07898">
      <w:pPr>
        <w:ind w:left="709"/>
        <w:jc w:val="both"/>
        <w:rPr>
          <w:rFonts w:ascii="Arial" w:eastAsia="Calibri" w:hAnsi="Arial" w:cs="Arial"/>
          <w:b/>
          <w:bCs/>
          <w:kern w:val="28"/>
        </w:rPr>
      </w:pPr>
      <w:r w:rsidRPr="00CE743E">
        <w:rPr>
          <w:rFonts w:ascii="Arial" w:eastAsia="Calibri" w:hAnsi="Arial" w:cs="Arial"/>
          <w:b/>
          <w:bCs/>
          <w:kern w:val="28"/>
        </w:rPr>
        <w:t>SHORT TERM CONSULTANCY</w:t>
      </w:r>
      <w:r>
        <w:rPr>
          <w:rFonts w:ascii="Arial" w:eastAsia="Calibri" w:hAnsi="Arial" w:cs="Arial"/>
          <w:b/>
          <w:bCs/>
          <w:kern w:val="28"/>
        </w:rPr>
        <w:t xml:space="preserve"> CONTRACT </w:t>
      </w:r>
      <w:r w:rsidRPr="00EA599C">
        <w:rPr>
          <w:rFonts w:ascii="Arial" w:eastAsia="Calibri" w:hAnsi="Arial" w:cs="Arial"/>
          <w:b/>
          <w:bCs/>
          <w:kern w:val="28"/>
        </w:rPr>
        <w:t xml:space="preserve">TO </w:t>
      </w:r>
      <w:r w:rsidR="00136F38">
        <w:rPr>
          <w:rFonts w:ascii="Arial" w:eastAsia="Calibri" w:hAnsi="Arial" w:cs="Arial"/>
          <w:b/>
          <w:bCs/>
          <w:kern w:val="28"/>
        </w:rPr>
        <w:t xml:space="preserve">CONDUCT A </w:t>
      </w:r>
      <w:r w:rsidRPr="001F1D24">
        <w:rPr>
          <w:rFonts w:ascii="Arial" w:eastAsia="Calibri" w:hAnsi="Arial" w:cs="Arial"/>
          <w:b/>
          <w:bCs/>
          <w:kern w:val="28"/>
        </w:rPr>
        <w:t>STUDY ON EMERGING TRENDS ON IPR INFRINGEMENT AND ON ILLICIT TRADE IN COMESA REGION</w:t>
      </w:r>
    </w:p>
    <w:bookmarkEnd w:id="6"/>
    <w:p w14:paraId="708958DB" w14:textId="77777777" w:rsidR="00F82979" w:rsidRPr="0035455F" w:rsidRDefault="00F82979" w:rsidP="00FC7E65">
      <w:pPr>
        <w:ind w:left="709"/>
        <w:jc w:val="both"/>
        <w:rPr>
          <w:rFonts w:ascii="Arial" w:hAnsi="Arial" w:cs="Arial"/>
          <w:bCs/>
          <w:lang w:val="en-ZA"/>
        </w:rPr>
      </w:pPr>
    </w:p>
    <w:p w14:paraId="13FA339A" w14:textId="77777777"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Annex 1 to this R</w:t>
      </w:r>
      <w:r w:rsidR="0022736B" w:rsidRPr="0035455F">
        <w:rPr>
          <w:rFonts w:ascii="Arial" w:hAnsi="Arial" w:cs="Arial"/>
          <w:lang w:val="en-GB"/>
        </w:rPr>
        <w:t>equest for Expression of Interest</w:t>
      </w:r>
      <w:r w:rsidRPr="0035455F">
        <w:rPr>
          <w:rFonts w:ascii="Arial" w:hAnsi="Arial" w:cs="Arial"/>
          <w:lang w:val="en-GB"/>
        </w:rPr>
        <w:t xml:space="preserve">. </w:t>
      </w:r>
    </w:p>
    <w:p w14:paraId="009A6222" w14:textId="77777777" w:rsidR="00BC328A" w:rsidRPr="0035455F" w:rsidRDefault="00BC328A" w:rsidP="00382375">
      <w:pPr>
        <w:jc w:val="both"/>
        <w:rPr>
          <w:rFonts w:ascii="Arial" w:hAnsi="Arial" w:cs="Arial"/>
          <w:b/>
          <w:lang w:val="en-GB"/>
        </w:rPr>
      </w:pPr>
    </w:p>
    <w:p w14:paraId="3DB354E5" w14:textId="2DE16F48" w:rsidR="00900768" w:rsidRPr="0035455F" w:rsidRDefault="00BC328A" w:rsidP="0067425A">
      <w:pPr>
        <w:pStyle w:val="ListParagraph"/>
        <w:numPr>
          <w:ilvl w:val="0"/>
          <w:numId w:val="9"/>
        </w:numPr>
        <w:ind w:hanging="720"/>
        <w:jc w:val="both"/>
        <w:rPr>
          <w:rFonts w:ascii="Arial" w:hAnsi="Arial" w:cs="Arial"/>
          <w:i/>
          <w:lang w:val="en-GB"/>
        </w:rPr>
      </w:pPr>
      <w:r w:rsidRPr="0035455F">
        <w:rPr>
          <w:rFonts w:ascii="Arial" w:hAnsi="Arial" w:cs="Arial"/>
          <w:b/>
          <w:lang w:val="en-GB"/>
        </w:rPr>
        <w:t xml:space="preserve">Only Individual Consultants are eligible for this </w:t>
      </w:r>
      <w:r w:rsidR="00F72FAA" w:rsidRPr="0035455F">
        <w:rPr>
          <w:rFonts w:ascii="Arial" w:hAnsi="Arial" w:cs="Arial"/>
          <w:b/>
          <w:lang w:val="en-GB"/>
        </w:rPr>
        <w:t>assignment.</w:t>
      </w:r>
      <w:r w:rsidRPr="0035455F">
        <w:rPr>
          <w:rFonts w:ascii="Arial" w:hAnsi="Arial" w:cs="Arial"/>
          <w:b/>
          <w:lang w:val="en-GB"/>
        </w:rPr>
        <w:t xml:space="preserve"> </w:t>
      </w:r>
    </w:p>
    <w:p w14:paraId="23CCA4EB" w14:textId="77777777" w:rsidR="00EC3A43" w:rsidRPr="0035455F" w:rsidRDefault="00EC3A43" w:rsidP="00382375">
      <w:pPr>
        <w:jc w:val="both"/>
        <w:rPr>
          <w:rFonts w:ascii="Arial" w:hAnsi="Arial" w:cs="Arial"/>
          <w:b/>
          <w:lang w:val="en-GB"/>
        </w:rPr>
      </w:pPr>
    </w:p>
    <w:p w14:paraId="7CDF947F" w14:textId="3E9CA51F" w:rsidR="00382375" w:rsidRPr="0035455F" w:rsidRDefault="00EC3A43" w:rsidP="0067425A">
      <w:pPr>
        <w:pStyle w:val="ListParagraph"/>
        <w:numPr>
          <w:ilvl w:val="0"/>
          <w:numId w:val="9"/>
        </w:numPr>
        <w:ind w:hanging="720"/>
        <w:jc w:val="both"/>
        <w:rPr>
          <w:rFonts w:ascii="Arial" w:hAnsi="Arial" w:cs="Arial"/>
          <w:lang w:val="en-GB"/>
        </w:rPr>
      </w:pPr>
      <w:r w:rsidRPr="0035455F">
        <w:rPr>
          <w:rFonts w:ascii="Arial" w:hAnsi="Arial" w:cs="Arial"/>
          <w:lang w:val="en-GB"/>
        </w:rPr>
        <w:t xml:space="preserve">The maximum budget for this </w:t>
      </w:r>
      <w:r w:rsidR="00BC328A" w:rsidRPr="0035455F">
        <w:rPr>
          <w:rFonts w:ascii="Arial" w:hAnsi="Arial" w:cs="Arial"/>
          <w:lang w:val="en-GB"/>
        </w:rPr>
        <w:t>contract</w:t>
      </w:r>
      <w:r w:rsidRPr="0035455F">
        <w:rPr>
          <w:rFonts w:ascii="Arial" w:hAnsi="Arial" w:cs="Arial"/>
          <w:lang w:val="en-GB"/>
        </w:rPr>
        <w:t xml:space="preserve"> is </w:t>
      </w:r>
      <w:r w:rsidR="00BC3E3E">
        <w:rPr>
          <w:rFonts w:ascii="Arial" w:hAnsi="Arial" w:cs="Arial"/>
          <w:b/>
          <w:lang w:val="nl-NL"/>
        </w:rPr>
        <w:t>Euro</w:t>
      </w:r>
      <w:r w:rsidR="00B46A6F">
        <w:rPr>
          <w:rFonts w:ascii="Arial" w:hAnsi="Arial" w:cs="Arial"/>
          <w:b/>
          <w:lang w:val="nl-NL"/>
        </w:rPr>
        <w:t xml:space="preserve"> 15</w:t>
      </w:r>
      <w:r w:rsidR="00F82979" w:rsidRPr="00F82979">
        <w:rPr>
          <w:rFonts w:ascii="Arial" w:hAnsi="Arial" w:cs="Arial"/>
          <w:b/>
          <w:lang w:val="nl-NL"/>
        </w:rPr>
        <w:t>,000</w:t>
      </w:r>
      <w:r w:rsidR="00F82979">
        <w:rPr>
          <w:rFonts w:ascii="Arial" w:hAnsi="Arial" w:cs="Arial"/>
          <w:b/>
          <w:lang w:val="nl-NL"/>
        </w:rPr>
        <w:t xml:space="preserve"> </w:t>
      </w:r>
      <w:r w:rsidR="008617A7" w:rsidRPr="00FA4FC8">
        <w:rPr>
          <w:rFonts w:ascii="Arial" w:hAnsi="Arial" w:cs="Arial"/>
          <w:b/>
          <w:i/>
          <w:lang w:val="en-GB"/>
        </w:rPr>
        <w:t>for expert service/</w:t>
      </w:r>
      <w:r w:rsidR="002A3764" w:rsidRPr="00FA4FC8">
        <w:rPr>
          <w:rFonts w:ascii="Arial" w:hAnsi="Arial" w:cs="Arial"/>
          <w:b/>
          <w:i/>
          <w:lang w:val="en-GB"/>
        </w:rPr>
        <w:t>consultants’</w:t>
      </w:r>
      <w:r w:rsidR="008617A7" w:rsidRPr="00FA4FC8">
        <w:rPr>
          <w:rFonts w:ascii="Arial" w:hAnsi="Arial" w:cs="Arial"/>
          <w:b/>
          <w:i/>
          <w:lang w:val="en-GB"/>
        </w:rPr>
        <w:t xml:space="preserve"> fees only</w:t>
      </w:r>
      <w:r w:rsidR="00483A66" w:rsidRPr="00FA4FC8">
        <w:rPr>
          <w:rFonts w:ascii="Arial" w:hAnsi="Arial" w:cs="Arial"/>
          <w:b/>
          <w:i/>
          <w:lang w:val="en-GB"/>
        </w:rPr>
        <w:t>.</w:t>
      </w:r>
      <w:r w:rsidR="00FA4FC8">
        <w:rPr>
          <w:rFonts w:ascii="Arial" w:hAnsi="Arial" w:cs="Arial"/>
          <w:b/>
          <w:i/>
          <w:lang w:val="en-GB"/>
        </w:rPr>
        <w:t xml:space="preserve"> </w:t>
      </w:r>
      <w:r w:rsidR="00AF150F" w:rsidRPr="00AF48EC">
        <w:rPr>
          <w:rFonts w:ascii="Arial" w:hAnsi="Arial" w:cs="Arial"/>
          <w:lang w:val="en-GB"/>
        </w:rPr>
        <w:t>P</w:t>
      </w:r>
      <w:r w:rsidR="00AF150F" w:rsidRPr="0035455F">
        <w:rPr>
          <w:rFonts w:ascii="Arial" w:hAnsi="Arial" w:cs="Arial"/>
          <w:lang w:val="en-GB"/>
        </w:rPr>
        <w:t>roposals</w:t>
      </w:r>
      <w:r w:rsidR="00081E03">
        <w:rPr>
          <w:rFonts w:ascii="Arial" w:hAnsi="Arial" w:cs="Arial"/>
          <w:lang w:val="en-GB"/>
        </w:rPr>
        <w:t xml:space="preserve"> </w:t>
      </w:r>
      <w:r w:rsidRPr="0035455F">
        <w:rPr>
          <w:rFonts w:ascii="Arial" w:hAnsi="Arial" w:cs="Arial"/>
          <w:lang w:val="en-GB"/>
        </w:rPr>
        <w:t xml:space="preserve">exceeding this budget will not be accepted. </w:t>
      </w:r>
    </w:p>
    <w:p w14:paraId="2850D721" w14:textId="77777777" w:rsidR="00284C02" w:rsidRPr="0035455F" w:rsidRDefault="00284C02" w:rsidP="00382375">
      <w:pPr>
        <w:jc w:val="both"/>
        <w:rPr>
          <w:rFonts w:ascii="Arial" w:hAnsi="Arial" w:cs="Arial"/>
          <w:lang w:val="en-GB"/>
        </w:rPr>
      </w:pPr>
    </w:p>
    <w:p w14:paraId="4059E4BB" w14:textId="6C4283BE" w:rsidR="00382375" w:rsidRPr="0035455F" w:rsidRDefault="00BC328A" w:rsidP="0067425A">
      <w:pPr>
        <w:pStyle w:val="ListParagraph"/>
        <w:numPr>
          <w:ilvl w:val="0"/>
          <w:numId w:val="9"/>
        </w:numPr>
        <w:ind w:hanging="720"/>
        <w:jc w:val="both"/>
        <w:rPr>
          <w:rFonts w:ascii="Arial" w:hAnsi="Arial" w:cs="Arial"/>
          <w:b/>
          <w:lang w:val="en-GB"/>
        </w:rPr>
      </w:pPr>
      <w:r w:rsidRPr="0035455F">
        <w:rPr>
          <w:rFonts w:ascii="Arial" w:hAnsi="Arial" w:cs="Arial"/>
          <w:lang w:val="en-GB"/>
        </w:rPr>
        <w:t>Your Expression of Interest</w:t>
      </w:r>
      <w:r w:rsidR="00382375" w:rsidRPr="0035455F">
        <w:rPr>
          <w:rFonts w:ascii="Arial" w:hAnsi="Arial" w:cs="Arial"/>
          <w:lang w:val="en-GB"/>
        </w:rPr>
        <w:t xml:space="preserve"> must be pr</w:t>
      </w:r>
      <w:r w:rsidR="006A4750" w:rsidRPr="0035455F">
        <w:rPr>
          <w:rFonts w:ascii="Arial" w:hAnsi="Arial" w:cs="Arial"/>
          <w:lang w:val="en-GB"/>
        </w:rPr>
        <w:t>esented as per Expression of Interest</w:t>
      </w:r>
      <w:r w:rsidR="00382375" w:rsidRPr="0035455F">
        <w:rPr>
          <w:rFonts w:ascii="Arial" w:hAnsi="Arial" w:cs="Arial"/>
          <w:lang w:val="en-GB"/>
        </w:rPr>
        <w:t xml:space="preserve"> Forms attached as Annex 2 to this </w:t>
      </w:r>
      <w:r w:rsidR="00941F1A" w:rsidRPr="00941F1A">
        <w:rPr>
          <w:rFonts w:ascii="Arial" w:hAnsi="Arial" w:cs="Arial"/>
          <w:lang w:val="en-GB"/>
        </w:rPr>
        <w:t>Request for Expression of Interest</w:t>
      </w:r>
      <w:r w:rsidR="007C0DD6" w:rsidRPr="0035455F">
        <w:rPr>
          <w:rFonts w:ascii="Arial" w:hAnsi="Arial" w:cs="Arial"/>
          <w:lang w:val="en-GB"/>
        </w:rPr>
        <w:t>,</w:t>
      </w:r>
      <w:r w:rsidR="00382375" w:rsidRPr="0035455F">
        <w:rPr>
          <w:rFonts w:ascii="Arial" w:hAnsi="Arial" w:cs="Arial"/>
          <w:lang w:val="en-GB"/>
        </w:rPr>
        <w:t xml:space="preserve"> in </w:t>
      </w:r>
      <w:r w:rsidR="007C0DD6" w:rsidRPr="0035455F">
        <w:rPr>
          <w:rFonts w:ascii="Arial" w:hAnsi="Arial" w:cs="Arial"/>
          <w:lang w:val="en-GB"/>
        </w:rPr>
        <w:t xml:space="preserve">the </w:t>
      </w:r>
      <w:r w:rsidR="00382375" w:rsidRPr="0035455F">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53A8A84F" w14:textId="77777777" w:rsidR="00382375" w:rsidRPr="0035455F" w:rsidRDefault="00382375" w:rsidP="00382375">
      <w:pPr>
        <w:jc w:val="both"/>
        <w:rPr>
          <w:rFonts w:ascii="Arial" w:hAnsi="Arial" w:cs="Arial"/>
          <w:lang w:val="en-GB"/>
        </w:rPr>
      </w:pPr>
    </w:p>
    <w:p w14:paraId="084DB864" w14:textId="07F852E8" w:rsidR="00AB4D9D" w:rsidRPr="00933B70" w:rsidRDefault="00EA011D" w:rsidP="00933B70">
      <w:pPr>
        <w:pStyle w:val="ListParagraph"/>
        <w:numPr>
          <w:ilvl w:val="0"/>
          <w:numId w:val="9"/>
        </w:numPr>
        <w:ind w:hanging="720"/>
        <w:rPr>
          <w:rFonts w:ascii="Arial" w:hAnsi="Arial" w:cs="Arial"/>
          <w:b/>
          <w:bCs/>
          <w:i/>
        </w:rPr>
      </w:pPr>
      <w:r w:rsidRPr="0035455F">
        <w:rPr>
          <w:rFonts w:ascii="Arial" w:hAnsi="Arial" w:cs="Arial"/>
          <w:lang w:val="en-GB"/>
        </w:rPr>
        <w:t xml:space="preserve">Your </w:t>
      </w:r>
      <w:r w:rsidR="00B26BE4">
        <w:rPr>
          <w:rFonts w:ascii="Arial" w:hAnsi="Arial" w:cs="Arial"/>
          <w:lang w:val="en-GB"/>
        </w:rPr>
        <w:t>application</w:t>
      </w:r>
      <w:r w:rsidR="00FA4FC8">
        <w:rPr>
          <w:rFonts w:ascii="Arial" w:hAnsi="Arial" w:cs="Arial"/>
          <w:lang w:val="en-GB"/>
        </w:rPr>
        <w:t xml:space="preserve"> </w:t>
      </w:r>
      <w:r w:rsidR="006E5346">
        <w:rPr>
          <w:rFonts w:ascii="Arial" w:hAnsi="Arial" w:cs="Arial"/>
          <w:lang w:val="en-GB"/>
        </w:rPr>
        <w:t xml:space="preserve">documents clearly marked and email bearing the </w:t>
      </w:r>
      <w:r w:rsidR="003A654D">
        <w:rPr>
          <w:rFonts w:ascii="Arial" w:hAnsi="Arial" w:cs="Arial"/>
          <w:lang w:val="en-GB"/>
        </w:rPr>
        <w:t xml:space="preserve">subject </w:t>
      </w:r>
      <w:bookmarkStart w:id="7" w:name="_Hlk53135691"/>
      <w:r w:rsidR="00524FA9" w:rsidRPr="0035455F">
        <w:rPr>
          <w:rFonts w:ascii="Arial" w:hAnsi="Arial" w:cs="Arial"/>
          <w:b/>
          <w:lang w:val="en-GB"/>
        </w:rPr>
        <w:t>“</w:t>
      </w:r>
      <w:bookmarkStart w:id="8" w:name="_Hlk54596178"/>
      <w:bookmarkStart w:id="9" w:name="_Hlk61262835"/>
      <w:r w:rsidR="000044BC" w:rsidRPr="000044BC">
        <w:rPr>
          <w:rFonts w:ascii="Arial" w:hAnsi="Arial" w:cs="Arial"/>
          <w:b/>
          <w:bCs/>
          <w:lang w:val="en-GB"/>
        </w:rPr>
        <w:t xml:space="preserve">: </w:t>
      </w:r>
      <w:bookmarkStart w:id="10" w:name="_Hlk109992818"/>
      <w:r w:rsidR="002E04F8" w:rsidRPr="002E04F8">
        <w:rPr>
          <w:rFonts w:ascii="Arial" w:hAnsi="Arial" w:cs="Arial"/>
          <w:b/>
          <w:bCs/>
        </w:rPr>
        <w:t>CS</w:t>
      </w:r>
      <w:r w:rsidR="00005E55">
        <w:rPr>
          <w:rFonts w:ascii="Arial" w:hAnsi="Arial" w:cs="Arial"/>
          <w:b/>
          <w:bCs/>
        </w:rPr>
        <w:t>/</w:t>
      </w:r>
      <w:r w:rsidR="002E04F8" w:rsidRPr="002E04F8">
        <w:rPr>
          <w:rFonts w:ascii="Arial" w:hAnsi="Arial" w:cs="Arial"/>
          <w:b/>
          <w:bCs/>
        </w:rPr>
        <w:t>PRO/</w:t>
      </w:r>
      <w:r w:rsidR="00005E55">
        <w:rPr>
          <w:rFonts w:ascii="Arial" w:hAnsi="Arial" w:cs="Arial"/>
          <w:b/>
          <w:bCs/>
        </w:rPr>
        <w:t>TRADE</w:t>
      </w:r>
      <w:r w:rsidR="00684260">
        <w:rPr>
          <w:rFonts w:ascii="Arial" w:hAnsi="Arial" w:cs="Arial"/>
          <w:b/>
          <w:bCs/>
        </w:rPr>
        <w:t>/</w:t>
      </w:r>
      <w:r w:rsidR="00380838">
        <w:rPr>
          <w:rFonts w:ascii="Arial" w:hAnsi="Arial" w:cs="Arial"/>
          <w:b/>
          <w:bCs/>
        </w:rPr>
        <w:t>08</w:t>
      </w:r>
      <w:r w:rsidR="00684260">
        <w:rPr>
          <w:rFonts w:ascii="Arial" w:hAnsi="Arial" w:cs="Arial"/>
          <w:b/>
          <w:bCs/>
        </w:rPr>
        <w:t>.</w:t>
      </w:r>
      <w:r w:rsidR="00521046">
        <w:rPr>
          <w:rFonts w:ascii="Arial" w:hAnsi="Arial" w:cs="Arial"/>
          <w:b/>
          <w:bCs/>
        </w:rPr>
        <w:t>0</w:t>
      </w:r>
      <w:r w:rsidR="00761BE9">
        <w:rPr>
          <w:rFonts w:ascii="Arial" w:hAnsi="Arial" w:cs="Arial"/>
          <w:b/>
          <w:bCs/>
        </w:rPr>
        <w:t>5</w:t>
      </w:r>
      <w:r w:rsidR="00684260">
        <w:rPr>
          <w:rFonts w:ascii="Arial" w:hAnsi="Arial" w:cs="Arial"/>
          <w:b/>
          <w:bCs/>
        </w:rPr>
        <w:t>.</w:t>
      </w:r>
      <w:r w:rsidR="00521046">
        <w:rPr>
          <w:rFonts w:ascii="Arial" w:hAnsi="Arial" w:cs="Arial"/>
          <w:b/>
          <w:bCs/>
        </w:rPr>
        <w:t>2023</w:t>
      </w:r>
      <w:r w:rsidR="00684260">
        <w:rPr>
          <w:rFonts w:ascii="Arial" w:hAnsi="Arial" w:cs="Arial"/>
          <w:b/>
          <w:bCs/>
        </w:rPr>
        <w:t>/0</w:t>
      </w:r>
      <w:r w:rsidR="00761BE9">
        <w:rPr>
          <w:rFonts w:ascii="Arial" w:hAnsi="Arial" w:cs="Arial"/>
          <w:b/>
          <w:bCs/>
        </w:rPr>
        <w:t>2</w:t>
      </w:r>
      <w:r w:rsidR="00251DC8">
        <w:rPr>
          <w:rFonts w:ascii="Arial" w:hAnsi="Arial" w:cs="Arial"/>
          <w:b/>
          <w:bCs/>
        </w:rPr>
        <w:t xml:space="preserve"> </w:t>
      </w:r>
      <w:r w:rsidR="00761BE9">
        <w:rPr>
          <w:rFonts w:ascii="Arial" w:hAnsi="Arial" w:cs="Arial"/>
          <w:b/>
          <w:bCs/>
        </w:rPr>
        <w:t>EDF</w:t>
      </w:r>
      <w:r w:rsidR="00684847">
        <w:rPr>
          <w:rFonts w:ascii="Arial" w:hAnsi="Arial" w:cs="Arial"/>
          <w:b/>
          <w:bCs/>
        </w:rPr>
        <w:t>-SM/nc</w:t>
      </w:r>
      <w:r w:rsidR="002E04F8" w:rsidRPr="002E04F8">
        <w:rPr>
          <w:rFonts w:ascii="Arial" w:hAnsi="Arial" w:cs="Arial"/>
          <w:b/>
          <w:bCs/>
          <w:lang w:val="en-GB"/>
        </w:rPr>
        <w:t xml:space="preserve"> </w:t>
      </w:r>
      <w:bookmarkEnd w:id="8"/>
      <w:bookmarkEnd w:id="9"/>
      <w:bookmarkEnd w:id="10"/>
      <w:r w:rsidR="002038CA">
        <w:rPr>
          <w:rFonts w:ascii="Arial" w:hAnsi="Arial" w:cs="Arial"/>
          <w:b/>
          <w:bCs/>
          <w:lang w:val="en-GB"/>
        </w:rPr>
        <w:t>-</w:t>
      </w:r>
      <w:r w:rsidR="00933B70">
        <w:rPr>
          <w:rFonts w:ascii="Arial" w:hAnsi="Arial" w:cs="Arial"/>
          <w:b/>
          <w:bCs/>
          <w:lang w:val="en-GB"/>
        </w:rPr>
        <w:t xml:space="preserve"> </w:t>
      </w:r>
      <w:r w:rsidR="00933B70" w:rsidRPr="00933B70">
        <w:rPr>
          <w:rFonts w:ascii="Arial" w:hAnsi="Arial" w:cs="Arial"/>
          <w:b/>
          <w:bCs/>
        </w:rPr>
        <w:t xml:space="preserve">SHORT TERM CONSULTANCY CONTRACT TO </w:t>
      </w:r>
      <w:r w:rsidR="00C02663">
        <w:rPr>
          <w:rFonts w:ascii="Arial" w:hAnsi="Arial" w:cs="Arial"/>
          <w:b/>
          <w:bCs/>
        </w:rPr>
        <w:t xml:space="preserve"> </w:t>
      </w:r>
      <w:r w:rsidR="00933B70" w:rsidRPr="00933B70">
        <w:rPr>
          <w:rFonts w:ascii="Arial" w:hAnsi="Arial" w:cs="Arial"/>
          <w:b/>
          <w:bCs/>
        </w:rPr>
        <w:t>STUDY ON EMERGING TRENDS ON IPR INFRINGEMENT AND ON ILLICIT TRADE IN COMESA REGION</w:t>
      </w:r>
      <w:r w:rsidR="00524FA9" w:rsidRPr="00933B70">
        <w:rPr>
          <w:rFonts w:ascii="Arial" w:hAnsi="Arial" w:cs="Arial"/>
          <w:b/>
          <w:i/>
          <w:lang w:val="en-GB"/>
        </w:rPr>
        <w:t>”</w:t>
      </w:r>
      <w:bookmarkEnd w:id="7"/>
      <w:r w:rsidR="00524FA9" w:rsidRPr="00933B70">
        <w:rPr>
          <w:rFonts w:ascii="Arial" w:hAnsi="Arial" w:cs="Arial"/>
          <w:lang w:val="en-GB"/>
        </w:rPr>
        <w:t xml:space="preserve">, should be </w:t>
      </w:r>
      <w:r w:rsidR="00FF3CE5" w:rsidRPr="00933B70">
        <w:rPr>
          <w:rFonts w:ascii="Arial" w:hAnsi="Arial" w:cs="Arial"/>
          <w:lang w:val="en-GB"/>
        </w:rPr>
        <w:t>emailed to the</w:t>
      </w:r>
      <w:r w:rsidR="002A60CF" w:rsidRPr="00933B70">
        <w:rPr>
          <w:rFonts w:ascii="Arial" w:hAnsi="Arial" w:cs="Arial"/>
          <w:lang w:val="en-GB"/>
        </w:rPr>
        <w:t xml:space="preserve"> following</w:t>
      </w:r>
      <w:r w:rsidR="00524FA9" w:rsidRPr="00933B70">
        <w:rPr>
          <w:rFonts w:ascii="Arial" w:hAnsi="Arial" w:cs="Arial"/>
          <w:lang w:val="en-GB"/>
        </w:rPr>
        <w:t xml:space="preserve"> address</w:t>
      </w:r>
      <w:r w:rsidR="005B375A" w:rsidRPr="00933B70">
        <w:rPr>
          <w:rFonts w:ascii="Arial" w:hAnsi="Arial" w:cs="Arial"/>
          <w:lang w:val="en-GB"/>
        </w:rPr>
        <w:t>:</w:t>
      </w:r>
    </w:p>
    <w:p w14:paraId="28A79811" w14:textId="77777777" w:rsidR="006774D1" w:rsidRDefault="006774D1" w:rsidP="00B26BE4">
      <w:pPr>
        <w:jc w:val="both"/>
        <w:rPr>
          <w:rFonts w:ascii="Arial" w:hAnsi="Arial" w:cs="Arial"/>
          <w:lang w:val="en-GB"/>
        </w:rPr>
      </w:pPr>
    </w:p>
    <w:p w14:paraId="40817F72" w14:textId="10E07FF8" w:rsidR="006774D1" w:rsidRPr="006774D1" w:rsidRDefault="00A01FBF" w:rsidP="006774D1">
      <w:pPr>
        <w:ind w:left="720" w:firstLine="720"/>
        <w:jc w:val="both"/>
        <w:rPr>
          <w:rFonts w:ascii="Arial" w:hAnsi="Arial" w:cs="Arial"/>
          <w:b/>
          <w:bCs/>
          <w:i/>
          <w:iCs/>
          <w:lang w:val="en-GB"/>
        </w:rPr>
      </w:pPr>
      <w:hyperlink r:id="rId11" w:history="1">
        <w:r w:rsidR="003B0122" w:rsidRPr="00177241">
          <w:rPr>
            <w:rStyle w:val="Hyperlink"/>
            <w:rFonts w:ascii="Arial" w:hAnsi="Arial" w:cs="Arial"/>
            <w:b/>
            <w:bCs/>
            <w:i/>
            <w:iCs/>
            <w:lang w:val="en-GB"/>
          </w:rPr>
          <w:t>tenders@comesa.int</w:t>
        </w:r>
      </w:hyperlink>
      <w:r w:rsidR="001E0E82">
        <w:rPr>
          <w:rStyle w:val="Hyperlink"/>
          <w:rFonts w:ascii="Arial" w:hAnsi="Arial" w:cs="Arial"/>
          <w:b/>
          <w:bCs/>
          <w:i/>
          <w:iCs/>
          <w:lang w:val="en-GB"/>
        </w:rPr>
        <w:t xml:space="preserve"> or procurement@comesa.int</w:t>
      </w:r>
    </w:p>
    <w:p w14:paraId="430305E4" w14:textId="77777777" w:rsidR="006774D1" w:rsidRPr="006774D1" w:rsidRDefault="006774D1" w:rsidP="00B26BE4">
      <w:pPr>
        <w:jc w:val="both"/>
        <w:rPr>
          <w:rFonts w:ascii="Arial" w:hAnsi="Arial" w:cs="Arial"/>
          <w:b/>
          <w:bCs/>
          <w:i/>
          <w:iCs/>
          <w:lang w:val="en-GB"/>
        </w:rPr>
      </w:pPr>
    </w:p>
    <w:p w14:paraId="6605CE9F" w14:textId="1B13DF89" w:rsidR="00AB4D9D" w:rsidRDefault="00382375" w:rsidP="0067425A">
      <w:pPr>
        <w:pStyle w:val="ListParagraph"/>
        <w:numPr>
          <w:ilvl w:val="0"/>
          <w:numId w:val="9"/>
        </w:numPr>
        <w:ind w:hanging="720"/>
        <w:jc w:val="both"/>
        <w:rPr>
          <w:rFonts w:ascii="Arial" w:hAnsi="Arial" w:cs="Arial"/>
          <w:lang w:val="en-GB"/>
        </w:rPr>
      </w:pPr>
      <w:r w:rsidRPr="0035455F">
        <w:rPr>
          <w:rFonts w:ascii="Arial" w:hAnsi="Arial" w:cs="Arial"/>
          <w:lang w:val="en-GB"/>
        </w:rPr>
        <w:t xml:space="preserve">The deadline for submission of your </w:t>
      </w:r>
      <w:r w:rsidR="008B5537">
        <w:rPr>
          <w:rFonts w:ascii="Arial" w:hAnsi="Arial" w:cs="Arial"/>
          <w:lang w:val="en-GB"/>
        </w:rPr>
        <w:t>application</w:t>
      </w:r>
      <w:r w:rsidRPr="0035455F">
        <w:rPr>
          <w:rFonts w:ascii="Arial" w:hAnsi="Arial" w:cs="Arial"/>
          <w:lang w:val="en-GB"/>
        </w:rPr>
        <w:t xml:space="preserve">, to the address indicated in Paragraph </w:t>
      </w:r>
      <w:r w:rsidR="007C0DD6" w:rsidRPr="0035455F">
        <w:rPr>
          <w:rFonts w:ascii="Arial" w:hAnsi="Arial" w:cs="Arial"/>
          <w:lang w:val="en-GB"/>
        </w:rPr>
        <w:t>5 above</w:t>
      </w:r>
      <w:r w:rsidR="00F01042" w:rsidRPr="0035455F">
        <w:rPr>
          <w:rFonts w:ascii="Arial" w:hAnsi="Arial" w:cs="Arial"/>
          <w:lang w:val="en-GB"/>
        </w:rPr>
        <w:t>,</w:t>
      </w:r>
      <w:r w:rsidRPr="0035455F">
        <w:rPr>
          <w:rFonts w:ascii="Arial" w:hAnsi="Arial" w:cs="Arial"/>
          <w:lang w:val="en-GB"/>
        </w:rPr>
        <w:t xml:space="preserve"> is: </w:t>
      </w:r>
    </w:p>
    <w:p w14:paraId="64734549" w14:textId="3535FC67" w:rsidR="00045C74" w:rsidRDefault="00045C74" w:rsidP="00045C74">
      <w:pPr>
        <w:pStyle w:val="ListParagraph"/>
        <w:jc w:val="both"/>
        <w:rPr>
          <w:rFonts w:ascii="Arial" w:hAnsi="Arial" w:cs="Arial"/>
          <w:lang w:val="en-GB"/>
        </w:rPr>
      </w:pPr>
    </w:p>
    <w:p w14:paraId="02E2AD6B" w14:textId="5ADBBEC4" w:rsidR="00382375" w:rsidRPr="0035455F" w:rsidRDefault="0060076A" w:rsidP="00045C74">
      <w:pPr>
        <w:pStyle w:val="ListParagraph"/>
        <w:jc w:val="both"/>
        <w:rPr>
          <w:rFonts w:ascii="Arial" w:hAnsi="Arial" w:cs="Arial"/>
          <w:lang w:val="en-GB"/>
        </w:rPr>
      </w:pPr>
      <w:r>
        <w:rPr>
          <w:rFonts w:ascii="Arial" w:hAnsi="Arial" w:cs="Arial"/>
          <w:b/>
          <w:bCs/>
          <w:lang w:val="en-GB"/>
        </w:rPr>
        <w:t>29</w:t>
      </w:r>
      <w:r w:rsidR="00372B04" w:rsidRPr="00372B04">
        <w:rPr>
          <w:rFonts w:ascii="Arial" w:hAnsi="Arial" w:cs="Arial"/>
          <w:b/>
          <w:bCs/>
          <w:vertAlign w:val="superscript"/>
          <w:lang w:val="en-GB"/>
        </w:rPr>
        <w:t>TH</w:t>
      </w:r>
      <w:r w:rsidR="00372B04">
        <w:rPr>
          <w:rFonts w:ascii="Arial" w:hAnsi="Arial" w:cs="Arial"/>
          <w:b/>
          <w:bCs/>
          <w:lang w:val="en-GB"/>
        </w:rPr>
        <w:t xml:space="preserve"> MAY 2023</w:t>
      </w:r>
      <w:r w:rsidR="007D5F7E">
        <w:rPr>
          <w:rFonts w:ascii="Arial" w:hAnsi="Arial" w:cs="Arial"/>
          <w:b/>
          <w:i/>
          <w:lang w:val="en-GB"/>
        </w:rPr>
        <w:t xml:space="preserve"> </w:t>
      </w:r>
      <w:r w:rsidR="006774D1" w:rsidRPr="001E0E82">
        <w:rPr>
          <w:rFonts w:ascii="Arial" w:hAnsi="Arial" w:cs="Arial"/>
          <w:b/>
          <w:i/>
          <w:lang w:val="en-GB"/>
        </w:rPr>
        <w:t>AT</w:t>
      </w:r>
      <w:r w:rsidR="00106590" w:rsidRPr="001E0E82">
        <w:rPr>
          <w:rFonts w:ascii="Arial" w:hAnsi="Arial" w:cs="Arial"/>
          <w:b/>
          <w:i/>
          <w:lang w:val="en-GB"/>
        </w:rPr>
        <w:t xml:space="preserve"> 1</w:t>
      </w:r>
      <w:r w:rsidR="001E0E82" w:rsidRPr="001E0E82">
        <w:rPr>
          <w:rFonts w:ascii="Arial" w:hAnsi="Arial" w:cs="Arial"/>
          <w:b/>
          <w:i/>
          <w:lang w:val="en-GB"/>
        </w:rPr>
        <w:t>5</w:t>
      </w:r>
      <w:r w:rsidR="00106590" w:rsidRPr="001E0E82">
        <w:rPr>
          <w:rFonts w:ascii="Arial" w:hAnsi="Arial" w:cs="Arial"/>
          <w:b/>
          <w:i/>
          <w:lang w:val="en-GB"/>
        </w:rPr>
        <w:t>:00 hours</w:t>
      </w:r>
    </w:p>
    <w:p w14:paraId="4D238CE1" w14:textId="77777777" w:rsidR="00382375" w:rsidRPr="0035455F" w:rsidRDefault="00382375" w:rsidP="00382375">
      <w:pPr>
        <w:rPr>
          <w:rFonts w:ascii="Arial" w:hAnsi="Arial" w:cs="Arial"/>
          <w:lang w:val="en-GB"/>
        </w:rPr>
      </w:pPr>
    </w:p>
    <w:p w14:paraId="67E0779E" w14:textId="4F2AD257" w:rsidR="00382375" w:rsidRPr="002116A2" w:rsidRDefault="006774D1" w:rsidP="0067425A">
      <w:pPr>
        <w:pStyle w:val="ListParagraph"/>
        <w:numPr>
          <w:ilvl w:val="0"/>
          <w:numId w:val="9"/>
        </w:numPr>
        <w:ind w:hanging="720"/>
        <w:jc w:val="both"/>
        <w:rPr>
          <w:rFonts w:ascii="Arial" w:hAnsi="Arial" w:cs="Arial"/>
          <w:u w:val="single"/>
          <w:lang w:val="en-GB"/>
        </w:rPr>
      </w:pPr>
      <w:r w:rsidRPr="001E0E82">
        <w:rPr>
          <w:rFonts w:ascii="Arial" w:hAnsi="Arial" w:cs="Arial"/>
          <w:b/>
          <w:bCs/>
          <w:i/>
          <w:iCs/>
          <w:u w:val="single"/>
          <w:lang w:val="en-GB"/>
        </w:rPr>
        <w:t>P</w:t>
      </w:r>
      <w:r w:rsidRPr="001E0E82">
        <w:rPr>
          <w:rFonts w:ascii="Arial" w:hAnsi="Arial" w:cs="Arial"/>
          <w:b/>
          <w:bCs/>
          <w:i/>
          <w:iCs/>
          <w:u w:val="single"/>
        </w:rPr>
        <w:t xml:space="preserve">hysical submission of applications is </w:t>
      </w:r>
      <w:r w:rsidR="006E5346" w:rsidRPr="001E0E82">
        <w:rPr>
          <w:rFonts w:ascii="Arial" w:hAnsi="Arial" w:cs="Arial"/>
          <w:b/>
          <w:bCs/>
          <w:i/>
          <w:iCs/>
          <w:u w:val="single"/>
        </w:rPr>
        <w:t xml:space="preserve">NOT </w:t>
      </w:r>
      <w:r w:rsidRPr="001E0E82">
        <w:rPr>
          <w:rFonts w:ascii="Arial" w:hAnsi="Arial" w:cs="Arial"/>
          <w:b/>
          <w:bCs/>
          <w:i/>
          <w:iCs/>
          <w:u w:val="single"/>
        </w:rPr>
        <w:t>allowed.</w:t>
      </w:r>
    </w:p>
    <w:p w14:paraId="2959DE1D" w14:textId="77777777" w:rsidR="00483A66" w:rsidRPr="002116A2" w:rsidRDefault="00483A66" w:rsidP="00382375">
      <w:pPr>
        <w:rPr>
          <w:rFonts w:ascii="Arial" w:hAnsi="Arial" w:cs="Arial"/>
          <w:u w:val="single"/>
          <w:lang w:val="en-GB"/>
        </w:rPr>
      </w:pPr>
    </w:p>
    <w:p w14:paraId="77AABFB8" w14:textId="0169ED6D" w:rsidR="00C201C5" w:rsidRDefault="00F606FD" w:rsidP="0067425A">
      <w:pPr>
        <w:pStyle w:val="ListParagraph"/>
        <w:numPr>
          <w:ilvl w:val="0"/>
          <w:numId w:val="9"/>
        </w:numPr>
        <w:ind w:hanging="720"/>
        <w:jc w:val="both"/>
        <w:rPr>
          <w:rFonts w:ascii="Arial" w:hAnsi="Arial" w:cs="Arial"/>
          <w:lang w:val="en-GB"/>
        </w:rPr>
      </w:pPr>
      <w:r w:rsidRPr="0035455F">
        <w:rPr>
          <w:rFonts w:ascii="Arial" w:hAnsi="Arial" w:cs="Arial"/>
          <w:lang w:val="en-GB"/>
        </w:rPr>
        <w:t xml:space="preserve">Your CV </w:t>
      </w:r>
      <w:r w:rsidR="00C201C5" w:rsidRPr="0035455F">
        <w:rPr>
          <w:rFonts w:ascii="Arial" w:hAnsi="Arial" w:cs="Arial"/>
          <w:lang w:val="en-GB"/>
        </w:rPr>
        <w:t>will be evaluate</w:t>
      </w:r>
      <w:r w:rsidRPr="0035455F">
        <w:rPr>
          <w:rFonts w:ascii="Arial" w:hAnsi="Arial" w:cs="Arial"/>
          <w:lang w:val="en-GB"/>
        </w:rPr>
        <w:t>d</w:t>
      </w:r>
      <w:r w:rsidR="00C201C5" w:rsidRPr="0035455F">
        <w:rPr>
          <w:rFonts w:ascii="Arial" w:hAnsi="Arial" w:cs="Arial"/>
          <w:lang w:val="en-GB"/>
        </w:rPr>
        <w:t xml:space="preserve"> against the following criteria. </w:t>
      </w:r>
    </w:p>
    <w:p w14:paraId="6C89F718" w14:textId="77777777" w:rsidR="009D5676" w:rsidRDefault="009D5676" w:rsidP="00C201C5">
      <w:pPr>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022"/>
      </w:tblGrid>
      <w:tr w:rsidR="00105F14" w:rsidRPr="0035455F" w14:paraId="74D383C0" w14:textId="77777777" w:rsidTr="00125ED9">
        <w:trPr>
          <w:jc w:val="center"/>
        </w:trPr>
        <w:tc>
          <w:tcPr>
            <w:tcW w:w="534" w:type="dxa"/>
            <w:shd w:val="clear" w:color="auto" w:fill="BFBFBF"/>
          </w:tcPr>
          <w:p w14:paraId="03D93A4D" w14:textId="77777777" w:rsidR="00105F14" w:rsidRPr="0035455F" w:rsidRDefault="00105F14" w:rsidP="00C201C5">
            <w:pPr>
              <w:rPr>
                <w:rFonts w:ascii="Arial" w:hAnsi="Arial" w:cs="Arial"/>
                <w:b/>
                <w:lang w:val="en-GB"/>
              </w:rPr>
            </w:pPr>
          </w:p>
        </w:tc>
        <w:tc>
          <w:tcPr>
            <w:tcW w:w="2863" w:type="dxa"/>
            <w:shd w:val="clear" w:color="auto" w:fill="BFBFBF"/>
          </w:tcPr>
          <w:p w14:paraId="3F9E42B6" w14:textId="77777777"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022" w:type="dxa"/>
            <w:shd w:val="clear" w:color="auto" w:fill="BFBFBF"/>
          </w:tcPr>
          <w:p w14:paraId="35721670" w14:textId="77777777"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9D5676" w:rsidRPr="0035455F" w14:paraId="0E5D53E0" w14:textId="77777777" w:rsidTr="00125ED9">
        <w:trPr>
          <w:trHeight w:val="330"/>
          <w:jc w:val="center"/>
        </w:trPr>
        <w:tc>
          <w:tcPr>
            <w:tcW w:w="534" w:type="dxa"/>
            <w:vAlign w:val="center"/>
          </w:tcPr>
          <w:p w14:paraId="71725E60" w14:textId="77777777" w:rsidR="009D5676" w:rsidRPr="0035455F" w:rsidRDefault="009D5676" w:rsidP="005A0E9D">
            <w:pPr>
              <w:jc w:val="center"/>
              <w:rPr>
                <w:rFonts w:ascii="Arial" w:hAnsi="Arial" w:cs="Arial"/>
                <w:b/>
                <w:bCs/>
                <w:lang w:val="en-GB"/>
              </w:rPr>
            </w:pPr>
            <w:r w:rsidRPr="0035455F">
              <w:rPr>
                <w:rFonts w:ascii="Arial" w:hAnsi="Arial" w:cs="Arial"/>
                <w:b/>
                <w:bCs/>
                <w:lang w:val="en-GB"/>
              </w:rPr>
              <w:t>1</w:t>
            </w:r>
          </w:p>
        </w:tc>
        <w:tc>
          <w:tcPr>
            <w:tcW w:w="2863" w:type="dxa"/>
            <w:vAlign w:val="center"/>
          </w:tcPr>
          <w:p w14:paraId="4B9B6C01" w14:textId="77777777" w:rsidR="009D5676" w:rsidRPr="00B35009" w:rsidRDefault="00125ED9" w:rsidP="002A3C63">
            <w:pPr>
              <w:rPr>
                <w:rFonts w:ascii="Arial" w:hAnsi="Arial" w:cs="Arial"/>
                <w:lang w:val="nl-NL"/>
              </w:rPr>
            </w:pPr>
            <w:r>
              <w:rPr>
                <w:rFonts w:ascii="Arial" w:hAnsi="Arial" w:cs="Arial"/>
                <w:lang w:val="nl-NL"/>
              </w:rPr>
              <w:t>General qualifications</w:t>
            </w:r>
          </w:p>
        </w:tc>
        <w:tc>
          <w:tcPr>
            <w:tcW w:w="3022" w:type="dxa"/>
            <w:vAlign w:val="center"/>
          </w:tcPr>
          <w:p w14:paraId="248B4831" w14:textId="77777777" w:rsidR="009D5676" w:rsidRPr="00B35009" w:rsidRDefault="003D5137" w:rsidP="009D5676">
            <w:pPr>
              <w:jc w:val="center"/>
              <w:rPr>
                <w:rFonts w:ascii="Arial" w:hAnsi="Arial" w:cs="Arial"/>
                <w:lang w:val="nl-NL"/>
              </w:rPr>
            </w:pPr>
            <w:r>
              <w:rPr>
                <w:rFonts w:ascii="Arial" w:hAnsi="Arial" w:cs="Arial"/>
                <w:lang w:val="nl-NL"/>
              </w:rPr>
              <w:t>2</w:t>
            </w:r>
            <w:r w:rsidR="009D5676" w:rsidRPr="00B35009">
              <w:rPr>
                <w:rFonts w:ascii="Arial" w:hAnsi="Arial" w:cs="Arial"/>
                <w:lang w:val="nl-NL"/>
              </w:rPr>
              <w:t>0</w:t>
            </w:r>
          </w:p>
        </w:tc>
      </w:tr>
      <w:tr w:rsidR="009D5676" w:rsidRPr="0035455F" w14:paraId="51BAB240" w14:textId="77777777" w:rsidTr="00125ED9">
        <w:trPr>
          <w:jc w:val="center"/>
        </w:trPr>
        <w:tc>
          <w:tcPr>
            <w:tcW w:w="534" w:type="dxa"/>
            <w:vAlign w:val="center"/>
          </w:tcPr>
          <w:p w14:paraId="2D676436" w14:textId="77777777" w:rsidR="009D5676" w:rsidRPr="0035455F" w:rsidRDefault="009D5676" w:rsidP="005A0E9D">
            <w:pPr>
              <w:jc w:val="center"/>
              <w:rPr>
                <w:rFonts w:ascii="Arial" w:hAnsi="Arial" w:cs="Arial"/>
                <w:lang w:val="en-GB"/>
              </w:rPr>
            </w:pPr>
            <w:r w:rsidRPr="0035455F">
              <w:rPr>
                <w:rFonts w:ascii="Arial" w:hAnsi="Arial" w:cs="Arial"/>
                <w:lang w:val="en-GB"/>
              </w:rPr>
              <w:t>2</w:t>
            </w:r>
          </w:p>
        </w:tc>
        <w:tc>
          <w:tcPr>
            <w:tcW w:w="2863" w:type="dxa"/>
            <w:vAlign w:val="center"/>
          </w:tcPr>
          <w:p w14:paraId="727C290E" w14:textId="77777777" w:rsidR="009D5676" w:rsidRPr="00B35009" w:rsidRDefault="00125ED9" w:rsidP="002A3C63">
            <w:pPr>
              <w:rPr>
                <w:rFonts w:ascii="Arial" w:hAnsi="Arial" w:cs="Arial"/>
                <w:lang w:val="nl-NL"/>
              </w:rPr>
            </w:pPr>
            <w:r>
              <w:rPr>
                <w:rFonts w:ascii="Arial" w:hAnsi="Arial" w:cs="Arial"/>
                <w:lang w:val="nl-NL"/>
              </w:rPr>
              <w:t>Adequacy for the assignment</w:t>
            </w:r>
          </w:p>
        </w:tc>
        <w:tc>
          <w:tcPr>
            <w:tcW w:w="3022" w:type="dxa"/>
            <w:vAlign w:val="center"/>
          </w:tcPr>
          <w:p w14:paraId="203FFC31" w14:textId="77777777" w:rsidR="009D5676" w:rsidRPr="00B35009" w:rsidRDefault="00125ED9" w:rsidP="009D5676">
            <w:pPr>
              <w:jc w:val="center"/>
              <w:rPr>
                <w:rFonts w:ascii="Arial" w:hAnsi="Arial" w:cs="Arial"/>
                <w:lang w:val="nl-NL"/>
              </w:rPr>
            </w:pPr>
            <w:r>
              <w:rPr>
                <w:rFonts w:ascii="Arial" w:hAnsi="Arial" w:cs="Arial"/>
                <w:lang w:val="nl-NL"/>
              </w:rPr>
              <w:t>6</w:t>
            </w:r>
            <w:r w:rsidR="009D5676" w:rsidRPr="00B35009">
              <w:rPr>
                <w:rFonts w:ascii="Arial" w:hAnsi="Arial" w:cs="Arial"/>
                <w:lang w:val="nl-NL"/>
              </w:rPr>
              <w:t>0</w:t>
            </w:r>
          </w:p>
        </w:tc>
      </w:tr>
      <w:tr w:rsidR="009D5676" w:rsidRPr="0035455F" w14:paraId="73165480" w14:textId="77777777" w:rsidTr="00125ED9">
        <w:trPr>
          <w:jc w:val="center"/>
        </w:trPr>
        <w:tc>
          <w:tcPr>
            <w:tcW w:w="534" w:type="dxa"/>
            <w:vAlign w:val="center"/>
          </w:tcPr>
          <w:p w14:paraId="025521E9" w14:textId="77777777" w:rsidR="009D5676" w:rsidRPr="0035455F" w:rsidRDefault="009D5676" w:rsidP="005A0E9D">
            <w:pPr>
              <w:jc w:val="center"/>
              <w:rPr>
                <w:rFonts w:ascii="Arial" w:hAnsi="Arial" w:cs="Arial"/>
                <w:lang w:val="en-GB"/>
              </w:rPr>
            </w:pPr>
            <w:r w:rsidRPr="0035455F">
              <w:rPr>
                <w:rFonts w:ascii="Arial" w:hAnsi="Arial" w:cs="Arial"/>
                <w:lang w:val="en-GB"/>
              </w:rPr>
              <w:t>3</w:t>
            </w:r>
          </w:p>
        </w:tc>
        <w:tc>
          <w:tcPr>
            <w:tcW w:w="2863" w:type="dxa"/>
            <w:vAlign w:val="center"/>
          </w:tcPr>
          <w:p w14:paraId="1702A743" w14:textId="77777777" w:rsidR="009D5676" w:rsidRPr="00B35009" w:rsidRDefault="00125ED9" w:rsidP="002A3C63">
            <w:pPr>
              <w:rPr>
                <w:rFonts w:ascii="Arial" w:hAnsi="Arial" w:cs="Arial"/>
                <w:lang w:val="nl-NL"/>
              </w:rPr>
            </w:pPr>
            <w:r>
              <w:rPr>
                <w:rFonts w:ascii="Arial" w:hAnsi="Arial" w:cs="Arial"/>
                <w:lang w:val="nl-NL"/>
              </w:rPr>
              <w:t>Experience in the region</w:t>
            </w:r>
          </w:p>
        </w:tc>
        <w:tc>
          <w:tcPr>
            <w:tcW w:w="3022" w:type="dxa"/>
            <w:vAlign w:val="center"/>
          </w:tcPr>
          <w:p w14:paraId="5BD770FC" w14:textId="77777777" w:rsidR="009D5676" w:rsidRPr="00B35009" w:rsidRDefault="00125ED9" w:rsidP="009D5676">
            <w:pPr>
              <w:jc w:val="center"/>
              <w:rPr>
                <w:rFonts w:ascii="Arial" w:hAnsi="Arial" w:cs="Arial"/>
                <w:lang w:val="nl-NL"/>
              </w:rPr>
            </w:pPr>
            <w:r>
              <w:rPr>
                <w:rFonts w:ascii="Arial" w:hAnsi="Arial" w:cs="Arial"/>
                <w:lang w:val="nl-NL"/>
              </w:rPr>
              <w:t>2</w:t>
            </w:r>
            <w:r w:rsidR="009D5676" w:rsidRPr="00B35009">
              <w:rPr>
                <w:rFonts w:ascii="Arial" w:hAnsi="Arial" w:cs="Arial"/>
                <w:lang w:val="nl-NL"/>
              </w:rPr>
              <w:t>0</w:t>
            </w:r>
          </w:p>
        </w:tc>
      </w:tr>
      <w:tr w:rsidR="009D5676" w:rsidRPr="0035455F" w14:paraId="1882A778" w14:textId="77777777" w:rsidTr="00125ED9">
        <w:trPr>
          <w:jc w:val="center"/>
        </w:trPr>
        <w:tc>
          <w:tcPr>
            <w:tcW w:w="534" w:type="dxa"/>
          </w:tcPr>
          <w:p w14:paraId="3AB4B45A" w14:textId="77777777" w:rsidR="009D5676" w:rsidRPr="0035455F" w:rsidRDefault="009D5676">
            <w:pPr>
              <w:rPr>
                <w:rFonts w:ascii="Arial" w:hAnsi="Arial" w:cs="Arial"/>
                <w:b/>
                <w:lang w:val="en-GB"/>
              </w:rPr>
            </w:pPr>
          </w:p>
        </w:tc>
        <w:tc>
          <w:tcPr>
            <w:tcW w:w="2863" w:type="dxa"/>
            <w:vAlign w:val="center"/>
          </w:tcPr>
          <w:p w14:paraId="4177B24B" w14:textId="77777777" w:rsidR="009D5676" w:rsidRPr="0035455F" w:rsidRDefault="009D5676" w:rsidP="009D5676">
            <w:pPr>
              <w:jc w:val="center"/>
              <w:rPr>
                <w:rFonts w:ascii="Arial" w:hAnsi="Arial" w:cs="Arial"/>
                <w:b/>
                <w:lang w:val="en-GB"/>
              </w:rPr>
            </w:pPr>
            <w:r w:rsidRPr="0035455F">
              <w:rPr>
                <w:rFonts w:ascii="Arial" w:hAnsi="Arial" w:cs="Arial"/>
                <w:b/>
                <w:lang w:val="en-GB"/>
              </w:rPr>
              <w:t>Total</w:t>
            </w:r>
          </w:p>
        </w:tc>
        <w:tc>
          <w:tcPr>
            <w:tcW w:w="3022" w:type="dxa"/>
            <w:vAlign w:val="center"/>
          </w:tcPr>
          <w:p w14:paraId="27FFB9AB" w14:textId="77777777" w:rsidR="009D5676" w:rsidRPr="0035455F" w:rsidRDefault="009D5676" w:rsidP="009D5676">
            <w:pPr>
              <w:jc w:val="center"/>
              <w:rPr>
                <w:rFonts w:ascii="Arial" w:hAnsi="Arial" w:cs="Arial"/>
                <w:b/>
                <w:lang w:val="en-GB"/>
              </w:rPr>
            </w:pPr>
            <w:r w:rsidRPr="0035455F">
              <w:rPr>
                <w:rFonts w:ascii="Arial" w:hAnsi="Arial" w:cs="Arial"/>
                <w:b/>
                <w:lang w:val="en-GB"/>
              </w:rPr>
              <w:t>100</w:t>
            </w:r>
          </w:p>
        </w:tc>
      </w:tr>
    </w:tbl>
    <w:p w14:paraId="675F71F8" w14:textId="77777777" w:rsidR="00570E19" w:rsidRPr="0035455F" w:rsidRDefault="00570E19" w:rsidP="00483A66">
      <w:pPr>
        <w:rPr>
          <w:rFonts w:ascii="Arial" w:hAnsi="Arial" w:cs="Arial"/>
          <w:lang w:val="en-GB"/>
        </w:rPr>
      </w:pPr>
      <w:r w:rsidRPr="0035455F">
        <w:rPr>
          <w:rFonts w:ascii="Arial" w:hAnsi="Arial" w:cs="Arial"/>
          <w:lang w:val="en-GB"/>
        </w:rPr>
        <w:tab/>
      </w:r>
    </w:p>
    <w:p w14:paraId="53A42CF4" w14:textId="551D3FE6" w:rsidR="00382375" w:rsidRPr="0035455F" w:rsidRDefault="00382375" w:rsidP="0067425A">
      <w:pPr>
        <w:pStyle w:val="ListParagraph"/>
        <w:numPr>
          <w:ilvl w:val="0"/>
          <w:numId w:val="9"/>
        </w:numPr>
        <w:ind w:hanging="720"/>
        <w:jc w:val="both"/>
        <w:rPr>
          <w:rFonts w:ascii="Arial" w:hAnsi="Arial" w:cs="Arial"/>
          <w:b/>
          <w:lang w:val="en-GB"/>
        </w:rPr>
      </w:pPr>
      <w:r w:rsidRPr="0035455F">
        <w:rPr>
          <w:rFonts w:ascii="Arial" w:hAnsi="Arial" w:cs="Arial"/>
          <w:lang w:val="en-GB"/>
        </w:rPr>
        <w:t>You</w:t>
      </w:r>
      <w:r w:rsidR="002C7618">
        <w:rPr>
          <w:rFonts w:ascii="Arial" w:hAnsi="Arial" w:cs="Arial"/>
          <w:lang w:val="en-GB"/>
        </w:rPr>
        <w:t>r</w:t>
      </w:r>
      <w:r w:rsidRPr="0035455F">
        <w:rPr>
          <w:rFonts w:ascii="Arial" w:hAnsi="Arial" w:cs="Arial"/>
          <w:lang w:val="en-GB"/>
        </w:rPr>
        <w:t xml:space="preserve"> proposal should be submitted as per the following instructions:</w:t>
      </w:r>
    </w:p>
    <w:p w14:paraId="5C5D8220" w14:textId="77777777" w:rsidR="00382375" w:rsidRPr="0035455F" w:rsidRDefault="00382375" w:rsidP="00382375">
      <w:pPr>
        <w:rPr>
          <w:rFonts w:ascii="Arial" w:hAnsi="Arial" w:cs="Arial"/>
          <w:lang w:val="en-GB"/>
        </w:rPr>
      </w:pPr>
    </w:p>
    <w:p w14:paraId="0A55FEA3" w14:textId="77777777" w:rsidR="007C0DD6" w:rsidRPr="00125ED9" w:rsidRDefault="00382375" w:rsidP="003141B7">
      <w:pPr>
        <w:ind w:left="1134" w:hanging="425"/>
        <w:jc w:val="both"/>
        <w:rPr>
          <w:rFonts w:ascii="Arial" w:hAnsi="Arial" w:cs="Arial"/>
          <w:lang w:val="en-GB"/>
        </w:rPr>
      </w:pPr>
      <w:r w:rsidRPr="0035455F">
        <w:rPr>
          <w:rFonts w:ascii="Arial" w:hAnsi="Arial" w:cs="Arial"/>
          <w:lang w:val="en-GB"/>
        </w:rPr>
        <w:t xml:space="preserve">(i) </w:t>
      </w:r>
      <w:r w:rsidRPr="0035455F">
        <w:rPr>
          <w:rFonts w:ascii="Arial" w:hAnsi="Arial" w:cs="Arial"/>
          <w:lang w:val="en-GB"/>
        </w:rPr>
        <w:tab/>
      </w:r>
      <w:r w:rsidRPr="00125ED9">
        <w:rPr>
          <w:rFonts w:ascii="Arial" w:hAnsi="Arial" w:cs="Arial"/>
          <w:lang w:val="en-GB"/>
        </w:rPr>
        <w:t xml:space="preserve">PRICES: </w:t>
      </w:r>
    </w:p>
    <w:p w14:paraId="2016741B" w14:textId="77777777"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14:paraId="1870EED3" w14:textId="77777777" w:rsidR="00382375" w:rsidRPr="0035455F" w:rsidRDefault="00382375" w:rsidP="00382375">
      <w:pPr>
        <w:ind w:left="720"/>
        <w:jc w:val="both"/>
        <w:rPr>
          <w:rFonts w:ascii="Arial" w:hAnsi="Arial" w:cs="Arial"/>
          <w:color w:val="000000"/>
          <w:lang w:val="en-GB"/>
        </w:rPr>
      </w:pPr>
    </w:p>
    <w:p w14:paraId="3F86E547" w14:textId="77777777" w:rsidR="00A42DC2" w:rsidRPr="0035455F" w:rsidRDefault="00382375" w:rsidP="003141B7">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14:paraId="3516995A" w14:textId="62734951"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A22B53">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A22B53">
        <w:rPr>
          <w:rFonts w:ascii="Arial" w:hAnsi="Arial" w:cs="Arial"/>
          <w:lang w:val="en-GB"/>
        </w:rPr>
        <w:t xml:space="preserve"> </w:t>
      </w:r>
      <w:r w:rsidR="00186025" w:rsidRPr="0035455F">
        <w:rPr>
          <w:rFonts w:ascii="Arial" w:hAnsi="Arial" w:cs="Arial"/>
          <w:lang w:val="en-GB"/>
        </w:rPr>
        <w:t>will be further evaluated technically.</w:t>
      </w:r>
    </w:p>
    <w:p w14:paraId="3F05F341" w14:textId="77777777" w:rsidR="00A42DC2" w:rsidRPr="0035455F" w:rsidRDefault="00A42DC2" w:rsidP="003141B7">
      <w:pPr>
        <w:ind w:left="1134"/>
        <w:jc w:val="both"/>
        <w:rPr>
          <w:rFonts w:ascii="Arial" w:hAnsi="Arial" w:cs="Arial"/>
          <w:lang w:val="en-GB"/>
        </w:rPr>
      </w:pPr>
    </w:p>
    <w:p w14:paraId="6251CB1E" w14:textId="77777777" w:rsidR="00A153C8" w:rsidRPr="0035455F"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14:paraId="76EA3B2D" w14:textId="77777777" w:rsidR="00A153C8" w:rsidRPr="0035455F" w:rsidRDefault="00A153C8" w:rsidP="00A6741B">
      <w:pPr>
        <w:numPr>
          <w:ilvl w:val="0"/>
          <w:numId w:val="5"/>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14:paraId="12ED222A" w14:textId="77777777" w:rsidR="00A153C8" w:rsidRPr="0035455F" w:rsidRDefault="00A153C8" w:rsidP="00A6741B">
      <w:pPr>
        <w:numPr>
          <w:ilvl w:val="0"/>
          <w:numId w:val="5"/>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14:paraId="2E445FA1" w14:textId="77777777" w:rsidR="00186025" w:rsidRPr="0035455F" w:rsidRDefault="00186025" w:rsidP="003141B7">
      <w:pPr>
        <w:ind w:left="1080"/>
        <w:jc w:val="both"/>
        <w:rPr>
          <w:rFonts w:ascii="Arial" w:hAnsi="Arial" w:cs="Arial"/>
          <w:lang w:val="en-GB"/>
        </w:rPr>
      </w:pPr>
    </w:p>
    <w:p w14:paraId="10156A13" w14:textId="5F3029F4" w:rsidR="00186025" w:rsidRPr="0035455F" w:rsidRDefault="00382375" w:rsidP="00380A9F">
      <w:pPr>
        <w:ind w:left="120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w:t>
      </w:r>
      <w:r w:rsidR="003D1ABB">
        <w:rPr>
          <w:rFonts w:ascii="Arial" w:hAnsi="Arial" w:cs="Arial"/>
          <w:lang w:val="en-GB"/>
        </w:rPr>
        <w:t>s</w:t>
      </w:r>
      <w:r w:rsidR="006D021F" w:rsidRPr="0035455F">
        <w:rPr>
          <w:rFonts w:ascii="Arial" w:hAnsi="Arial" w:cs="Arial"/>
          <w:lang w:val="en-GB"/>
        </w:rPr>
        <w:t xml:space="preserve"> the highest </w:t>
      </w:r>
      <w:r w:rsidR="009B6A59" w:rsidRPr="0035455F">
        <w:rPr>
          <w:rFonts w:ascii="Arial" w:hAnsi="Arial" w:cs="Arial"/>
          <w:lang w:val="en-GB"/>
        </w:rPr>
        <w:t>technical</w:t>
      </w:r>
      <w:r w:rsidR="00FA4FC8">
        <w:rPr>
          <w:rFonts w:ascii="Arial" w:hAnsi="Arial" w:cs="Arial"/>
          <w:lang w:val="en-GB"/>
        </w:rPr>
        <w:t xml:space="preserve"> </w:t>
      </w:r>
      <w:r w:rsidR="00FA4FC8" w:rsidRPr="0035455F">
        <w:rPr>
          <w:rFonts w:ascii="Arial" w:hAnsi="Arial" w:cs="Arial"/>
          <w:lang w:val="en-GB"/>
        </w:rPr>
        <w:t>score. Expressions</w:t>
      </w:r>
      <w:r w:rsidR="00186025" w:rsidRPr="0035455F">
        <w:rPr>
          <w:rFonts w:ascii="Arial" w:hAnsi="Arial" w:cs="Arial"/>
          <w:lang w:val="en-GB"/>
        </w:rPr>
        <w:t xml:space="preserve">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14:paraId="2093126D" w14:textId="77777777" w:rsidR="008E0345" w:rsidRPr="0035455F" w:rsidRDefault="008E0345" w:rsidP="00382375">
      <w:pPr>
        <w:ind w:left="720"/>
        <w:jc w:val="both"/>
        <w:rPr>
          <w:rFonts w:ascii="Arial" w:hAnsi="Arial" w:cs="Arial"/>
          <w:lang w:val="en-GB"/>
        </w:rPr>
      </w:pPr>
    </w:p>
    <w:p w14:paraId="4536A9ED" w14:textId="77777777"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6A4750" w:rsidRPr="0035455F">
        <w:rPr>
          <w:rFonts w:ascii="Arial" w:hAnsi="Arial" w:cs="Arial"/>
          <w:lang w:val="en-GB"/>
        </w:rPr>
        <w:t>EXPRESSION OF INTEREST</w:t>
      </w:r>
      <w:r w:rsidRPr="0035455F">
        <w:rPr>
          <w:rFonts w:ascii="Arial" w:hAnsi="Arial" w:cs="Arial"/>
          <w:lang w:val="en-GB"/>
        </w:rPr>
        <w:t xml:space="preserve">: </w:t>
      </w:r>
    </w:p>
    <w:p w14:paraId="5D21CA21" w14:textId="77777777" w:rsidR="00382375" w:rsidRPr="0035455F" w:rsidRDefault="00382375" w:rsidP="00380A9F">
      <w:pPr>
        <w:ind w:left="1440"/>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3D1ABB">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14:paraId="74543671" w14:textId="77777777" w:rsidR="00382375" w:rsidRPr="0035455F" w:rsidRDefault="00382375" w:rsidP="00382375">
      <w:pPr>
        <w:ind w:left="720"/>
        <w:jc w:val="both"/>
        <w:rPr>
          <w:rFonts w:ascii="Arial" w:hAnsi="Arial" w:cs="Arial"/>
          <w:lang w:val="en-GB"/>
        </w:rPr>
      </w:pPr>
    </w:p>
    <w:p w14:paraId="5DB980D0" w14:textId="337B6412" w:rsidR="00382375" w:rsidRPr="0035455F" w:rsidRDefault="00382375" w:rsidP="0067425A">
      <w:pPr>
        <w:pStyle w:val="ListParagraph"/>
        <w:numPr>
          <w:ilvl w:val="0"/>
          <w:numId w:val="9"/>
        </w:numPr>
        <w:ind w:hanging="720"/>
        <w:jc w:val="both"/>
        <w:rPr>
          <w:rFonts w:ascii="Arial" w:hAnsi="Arial" w:cs="Arial"/>
          <w:lang w:val="en-GB"/>
        </w:rPr>
      </w:pPr>
      <w:r w:rsidRPr="0035455F">
        <w:rPr>
          <w:rFonts w:ascii="Arial" w:hAnsi="Arial" w:cs="Arial"/>
          <w:lang w:val="en-GB"/>
        </w:rPr>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p>
    <w:p w14:paraId="308F9DD4" w14:textId="77777777" w:rsidR="00382375" w:rsidRPr="0035455F" w:rsidRDefault="00382375" w:rsidP="00382375">
      <w:pPr>
        <w:jc w:val="both"/>
        <w:rPr>
          <w:rFonts w:ascii="Arial" w:hAnsi="Arial" w:cs="Arial"/>
          <w:lang w:val="en-GB"/>
        </w:rPr>
      </w:pPr>
    </w:p>
    <w:p w14:paraId="10A6A7EF" w14:textId="3F0FB772" w:rsidR="00382375" w:rsidRPr="0035455F" w:rsidRDefault="00382375" w:rsidP="0067425A">
      <w:pPr>
        <w:pStyle w:val="ListParagraph"/>
        <w:numPr>
          <w:ilvl w:val="0"/>
          <w:numId w:val="9"/>
        </w:numPr>
        <w:ind w:hanging="720"/>
        <w:jc w:val="both"/>
        <w:rPr>
          <w:rFonts w:ascii="Arial" w:hAnsi="Arial" w:cs="Arial"/>
          <w:lang w:val="en-GB"/>
        </w:rPr>
      </w:pPr>
      <w:r w:rsidRPr="0035455F">
        <w:rPr>
          <w:rFonts w:ascii="Arial" w:hAnsi="Arial" w:cs="Arial"/>
          <w:lang w:val="en-GB"/>
        </w:rPr>
        <w:t>Additional request</w:t>
      </w:r>
      <w:r w:rsidR="00BE4A6D" w:rsidRPr="0035455F">
        <w:rPr>
          <w:rFonts w:ascii="Arial" w:hAnsi="Arial" w:cs="Arial"/>
          <w:lang w:val="en-GB"/>
        </w:rPr>
        <w:t>s</w:t>
      </w:r>
      <w:r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7E73AD">
        <w:rPr>
          <w:rFonts w:ascii="Arial" w:hAnsi="Arial" w:cs="Arial"/>
          <w:lang w:val="en-GB"/>
        </w:rPr>
        <w:t xml:space="preserve"> </w:t>
      </w:r>
      <w:r w:rsidR="00CC6BD5">
        <w:rPr>
          <w:rFonts w:ascii="Arial" w:hAnsi="Arial" w:cs="Arial"/>
          <w:lang w:val="en-GB"/>
        </w:rPr>
        <w:t>7</w:t>
      </w:r>
      <w:r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Pr="0035455F">
        <w:rPr>
          <w:rFonts w:ascii="Arial" w:hAnsi="Arial" w:cs="Arial"/>
          <w:lang w:val="en-GB"/>
        </w:rPr>
        <w:t xml:space="preserve"> above, from:</w:t>
      </w:r>
    </w:p>
    <w:p w14:paraId="64852E19" w14:textId="77777777" w:rsidR="00106590" w:rsidRPr="0035455F" w:rsidRDefault="00382375" w:rsidP="00382375">
      <w:pPr>
        <w:rPr>
          <w:rFonts w:ascii="Arial" w:hAnsi="Arial" w:cs="Arial"/>
          <w:lang w:val="en-GB"/>
        </w:rPr>
      </w:pPr>
      <w:r w:rsidRPr="0035455F">
        <w:rPr>
          <w:rFonts w:ascii="Arial" w:hAnsi="Arial" w:cs="Arial"/>
          <w:lang w:val="en-GB"/>
        </w:rPr>
        <w:tab/>
      </w:r>
    </w:p>
    <w:p w14:paraId="644670B6" w14:textId="77777777" w:rsidR="00382375" w:rsidRPr="0035455F" w:rsidRDefault="00A42DC2" w:rsidP="00106590">
      <w:pPr>
        <w:ind w:firstLine="720"/>
        <w:rPr>
          <w:rFonts w:ascii="Arial" w:hAnsi="Arial" w:cs="Arial"/>
          <w:b/>
          <w:lang w:val="en-GB"/>
        </w:rPr>
      </w:pPr>
      <w:r w:rsidRPr="0035455F">
        <w:rPr>
          <w:rFonts w:ascii="Arial" w:hAnsi="Arial" w:cs="Arial"/>
          <w:lang w:val="en-GB"/>
        </w:rPr>
        <w:t xml:space="preserve">The </w:t>
      </w:r>
      <w:r w:rsidR="00382375" w:rsidRPr="0035455F">
        <w:rPr>
          <w:rFonts w:ascii="Arial" w:hAnsi="Arial" w:cs="Arial"/>
          <w:lang w:val="en-GB"/>
        </w:rPr>
        <w:t xml:space="preserve">Procuring entity: </w:t>
      </w:r>
      <w:r w:rsidR="00B661C8" w:rsidRPr="00A3407A">
        <w:rPr>
          <w:rFonts w:ascii="Arial" w:hAnsi="Arial" w:cs="Arial"/>
          <w:b/>
          <w:iCs/>
          <w:lang w:val="en-GB"/>
        </w:rPr>
        <w:t>COMESA</w:t>
      </w:r>
      <w:r w:rsidR="00106590" w:rsidRPr="00A3407A">
        <w:rPr>
          <w:rFonts w:ascii="Arial" w:hAnsi="Arial" w:cs="Arial"/>
          <w:b/>
          <w:iCs/>
          <w:lang w:val="en-GB"/>
        </w:rPr>
        <w:t xml:space="preserve"> Secretariat</w:t>
      </w:r>
    </w:p>
    <w:p w14:paraId="7D5EEB14" w14:textId="65DB464A" w:rsidR="00382375" w:rsidRPr="001B39D6" w:rsidRDefault="00382375" w:rsidP="00382375">
      <w:pPr>
        <w:rPr>
          <w:rFonts w:ascii="Arial" w:hAnsi="Arial" w:cs="Arial"/>
          <w:i/>
        </w:rPr>
      </w:pPr>
      <w:r w:rsidRPr="0035455F">
        <w:rPr>
          <w:rFonts w:ascii="Arial" w:hAnsi="Arial" w:cs="Arial"/>
          <w:lang w:val="en-GB"/>
        </w:rPr>
        <w:tab/>
      </w:r>
      <w:r w:rsidRPr="001B39D6">
        <w:rPr>
          <w:rFonts w:ascii="Arial" w:hAnsi="Arial" w:cs="Arial"/>
        </w:rPr>
        <w:t xml:space="preserve">Contact person: </w:t>
      </w:r>
      <w:r w:rsidR="00A3407A" w:rsidRPr="00A3407A">
        <w:rPr>
          <w:rFonts w:ascii="Arial" w:hAnsi="Arial" w:cs="Arial"/>
          <w:b/>
          <w:iCs/>
        </w:rPr>
        <w:t>Niva K. Chokwe</w:t>
      </w:r>
    </w:p>
    <w:p w14:paraId="3D6D4CDC" w14:textId="77777777" w:rsidR="00205F95" w:rsidRPr="001B39D6" w:rsidRDefault="00382375" w:rsidP="00125ED9">
      <w:pPr>
        <w:ind w:left="720" w:firstLine="720"/>
        <w:rPr>
          <w:rFonts w:ascii="Arial" w:hAnsi="Arial" w:cs="Arial"/>
        </w:rPr>
      </w:pPr>
      <w:r w:rsidRPr="001B39D6">
        <w:rPr>
          <w:rFonts w:ascii="Arial" w:hAnsi="Arial" w:cs="Arial"/>
        </w:rPr>
        <w:tab/>
      </w:r>
    </w:p>
    <w:p w14:paraId="252A71A9" w14:textId="6A627DE2" w:rsidR="00AF382E" w:rsidRPr="001B39D6" w:rsidRDefault="00382375" w:rsidP="00F43922">
      <w:pPr>
        <w:ind w:left="720"/>
        <w:rPr>
          <w:rFonts w:ascii="Arial" w:hAnsi="Arial" w:cs="Arial"/>
          <w:b/>
          <w:bCs/>
          <w:i/>
        </w:rPr>
      </w:pPr>
      <w:r w:rsidRPr="001B39D6">
        <w:rPr>
          <w:rFonts w:ascii="Arial" w:hAnsi="Arial" w:cs="Arial"/>
        </w:rPr>
        <w:t>E</w:t>
      </w:r>
      <w:r w:rsidR="00ED384D" w:rsidRPr="001B39D6">
        <w:rPr>
          <w:rFonts w:ascii="Arial" w:hAnsi="Arial" w:cs="Arial"/>
        </w:rPr>
        <w:t>-</w:t>
      </w:r>
      <w:r w:rsidRPr="001B39D6">
        <w:rPr>
          <w:rFonts w:ascii="Arial" w:hAnsi="Arial" w:cs="Arial"/>
        </w:rPr>
        <w:t>mail:</w:t>
      </w:r>
      <w:r w:rsidR="00ED384D" w:rsidRPr="001B39D6">
        <w:rPr>
          <w:rFonts w:ascii="Arial" w:hAnsi="Arial" w:cs="Arial"/>
        </w:rPr>
        <w:t xml:space="preserve"> </w:t>
      </w:r>
      <w:hyperlink r:id="rId12" w:history="1">
        <w:r w:rsidR="00C83DBC" w:rsidRPr="0002031F">
          <w:rPr>
            <w:rStyle w:val="Hyperlink"/>
            <w:rFonts w:ascii="Arial" w:hAnsi="Arial" w:cs="Arial"/>
            <w:b/>
            <w:i/>
            <w:iCs/>
          </w:rPr>
          <w:t>NChokwe@comesa.int</w:t>
        </w:r>
      </w:hyperlink>
      <w:r w:rsidR="00125ED9" w:rsidRPr="001B39D6">
        <w:rPr>
          <w:rFonts w:ascii="Arial" w:hAnsi="Arial" w:cs="Arial"/>
          <w:b/>
          <w:i/>
          <w:iCs/>
        </w:rPr>
        <w:t xml:space="preserve">; </w:t>
      </w:r>
      <w:hyperlink r:id="rId13" w:history="1">
        <w:r w:rsidR="00125ED9" w:rsidRPr="001B39D6">
          <w:rPr>
            <w:rStyle w:val="Hyperlink"/>
            <w:rFonts w:ascii="Arial" w:hAnsi="Arial" w:cs="Arial"/>
            <w:b/>
            <w:bCs/>
            <w:i/>
            <w:iCs/>
          </w:rPr>
          <w:t>smwesigwa@comesa.int</w:t>
        </w:r>
      </w:hyperlink>
      <w:r w:rsidR="00AF382E" w:rsidRPr="001B39D6">
        <w:rPr>
          <w:rFonts w:ascii="Arial" w:hAnsi="Arial" w:cs="Arial"/>
          <w:b/>
          <w:bCs/>
          <w:i/>
          <w:iCs/>
        </w:rPr>
        <w:t>;</w:t>
      </w:r>
      <w:r w:rsidR="00865C5D" w:rsidRPr="001B39D6">
        <w:rPr>
          <w:rFonts w:ascii="Arial" w:hAnsi="Arial" w:cs="Arial"/>
          <w:b/>
          <w:bCs/>
          <w:i/>
        </w:rPr>
        <w:t xml:space="preserve"> </w:t>
      </w:r>
    </w:p>
    <w:p w14:paraId="68571CC9" w14:textId="77777777" w:rsidR="00382375" w:rsidRPr="001B39D6" w:rsidRDefault="007F192D" w:rsidP="00FC5BAF">
      <w:pPr>
        <w:rPr>
          <w:rFonts w:ascii="Arial" w:hAnsi="Arial" w:cs="Arial"/>
        </w:rPr>
      </w:pPr>
      <w:r w:rsidRPr="001B39D6">
        <w:rPr>
          <w:rStyle w:val="Hyperlink"/>
          <w:rFonts w:ascii="Arial" w:hAnsi="Arial" w:cs="Arial"/>
          <w:b/>
          <w:i/>
          <w:u w:val="none"/>
        </w:rPr>
        <w:tab/>
      </w:r>
      <w:r w:rsidR="00106590" w:rsidRPr="001B39D6">
        <w:rPr>
          <w:rFonts w:ascii="Arial" w:hAnsi="Arial" w:cs="Arial"/>
          <w:b/>
          <w:i/>
        </w:rPr>
        <w:tab/>
      </w:r>
    </w:p>
    <w:p w14:paraId="70F8344B" w14:textId="274BB983" w:rsidR="00A42DC2" w:rsidRPr="0035455F" w:rsidRDefault="00A42DC2" w:rsidP="003141B7">
      <w:pPr>
        <w:ind w:left="720" w:hanging="720"/>
        <w:jc w:val="both"/>
        <w:rPr>
          <w:rFonts w:ascii="Arial" w:hAnsi="Arial" w:cs="Arial"/>
          <w:lang w:val="en-GB"/>
        </w:rPr>
      </w:pPr>
      <w:r w:rsidRPr="001B39D6">
        <w:rPr>
          <w:rFonts w:ascii="Arial" w:hAnsi="Arial" w:cs="Arial"/>
          <w:b/>
        </w:rPr>
        <w:lastRenderedPageBreak/>
        <w:tab/>
      </w:r>
      <w:r w:rsidR="00367838" w:rsidRPr="0035455F">
        <w:rPr>
          <w:rFonts w:ascii="Arial" w:hAnsi="Arial" w:cs="Arial"/>
          <w:lang w:val="en-GB"/>
        </w:rPr>
        <w:t>The answer</w:t>
      </w:r>
      <w:r w:rsidR="00DB357B">
        <w:rPr>
          <w:rFonts w:ascii="Arial" w:hAnsi="Arial" w:cs="Arial"/>
          <w:lang w:val="en-GB"/>
        </w:rPr>
        <w:t>s</w:t>
      </w:r>
      <w:r w:rsidR="00367838" w:rsidRPr="0035455F">
        <w:rPr>
          <w:rFonts w:ascii="Arial" w:hAnsi="Arial" w:cs="Arial"/>
          <w:lang w:val="en-GB"/>
        </w:rPr>
        <w:t xml:space="preserve"> on the</w:t>
      </w:r>
      <w:r w:rsidRPr="0035455F">
        <w:rPr>
          <w:rFonts w:ascii="Arial" w:hAnsi="Arial" w:cs="Arial"/>
          <w:lang w:val="en-GB"/>
        </w:rPr>
        <w:t xml:space="preserve"> questions received </w:t>
      </w:r>
      <w:r w:rsidR="00367838" w:rsidRPr="0035455F">
        <w:rPr>
          <w:rFonts w:ascii="Arial" w:hAnsi="Arial" w:cs="Arial"/>
          <w:lang w:val="en-GB"/>
        </w:rPr>
        <w:t xml:space="preserve">will be sent to the Consultant and all questions received </w:t>
      </w:r>
      <w:r w:rsidRPr="0035455F">
        <w:rPr>
          <w:rFonts w:ascii="Arial" w:hAnsi="Arial" w:cs="Arial"/>
          <w:lang w:val="en-GB"/>
        </w:rPr>
        <w:t>as well as the answer</w:t>
      </w:r>
      <w:r w:rsidR="008059B2">
        <w:rPr>
          <w:rFonts w:ascii="Arial" w:hAnsi="Arial" w:cs="Arial"/>
          <w:lang w:val="en-GB"/>
        </w:rPr>
        <w:t>s</w:t>
      </w:r>
      <w:r w:rsidR="00367838" w:rsidRPr="0035455F">
        <w:rPr>
          <w:rFonts w:ascii="Arial" w:hAnsi="Arial" w:cs="Arial"/>
          <w:lang w:val="en-GB"/>
        </w:rPr>
        <w:t xml:space="preserve"> to them will</w:t>
      </w:r>
      <w:r w:rsidRPr="0035455F">
        <w:rPr>
          <w:rFonts w:ascii="Arial" w:hAnsi="Arial" w:cs="Arial"/>
          <w:lang w:val="en-GB"/>
        </w:rPr>
        <w:t xml:space="preserve"> be posted on </w:t>
      </w:r>
      <w:r w:rsidR="00367838" w:rsidRPr="0035455F">
        <w:rPr>
          <w:rFonts w:ascii="Arial" w:hAnsi="Arial" w:cs="Arial"/>
          <w:lang w:val="en-GB"/>
        </w:rPr>
        <w:t xml:space="preserve">the </w:t>
      </w:r>
      <w:r w:rsidR="00B661C8">
        <w:rPr>
          <w:rFonts w:ascii="Arial" w:hAnsi="Arial" w:cs="Arial"/>
          <w:lang w:val="en-GB"/>
        </w:rPr>
        <w:t>COMESA</w:t>
      </w:r>
      <w:r w:rsidR="00367838" w:rsidRPr="0035455F">
        <w:rPr>
          <w:rFonts w:ascii="Arial" w:hAnsi="Arial" w:cs="Arial"/>
          <w:lang w:val="en-GB"/>
        </w:rPr>
        <w:t xml:space="preserve"> Secre</w:t>
      </w:r>
      <w:r w:rsidR="00AE335D">
        <w:rPr>
          <w:rFonts w:ascii="Arial" w:hAnsi="Arial" w:cs="Arial"/>
          <w:lang w:val="en-GB"/>
        </w:rPr>
        <w:t xml:space="preserve">tariat’s website at the latest </w:t>
      </w:r>
      <w:r w:rsidR="00CC6BD5">
        <w:rPr>
          <w:rFonts w:ascii="Arial" w:hAnsi="Arial" w:cs="Arial"/>
          <w:lang w:val="en-GB"/>
        </w:rPr>
        <w:t>3</w:t>
      </w:r>
      <w:r w:rsidR="00367838" w:rsidRPr="0035455F">
        <w:rPr>
          <w:rFonts w:ascii="Arial" w:hAnsi="Arial" w:cs="Arial"/>
          <w:lang w:val="en-GB"/>
        </w:rPr>
        <w:t xml:space="preserve"> working days before the deadline for </w:t>
      </w:r>
      <w:r w:rsidR="00DD0CF7" w:rsidRPr="0035455F">
        <w:rPr>
          <w:rFonts w:ascii="Arial" w:hAnsi="Arial" w:cs="Arial"/>
          <w:lang w:val="en-GB"/>
        </w:rPr>
        <w:t>submission of</w:t>
      </w:r>
      <w:r w:rsidR="00367838" w:rsidRPr="0035455F">
        <w:rPr>
          <w:rFonts w:ascii="Arial" w:hAnsi="Arial" w:cs="Arial"/>
          <w:lang w:val="en-GB"/>
        </w:rPr>
        <w:t xml:space="preserve"> </w:t>
      </w:r>
      <w:r w:rsidR="008059B2">
        <w:rPr>
          <w:rFonts w:ascii="Arial" w:hAnsi="Arial" w:cs="Arial"/>
          <w:lang w:val="en-GB"/>
        </w:rPr>
        <w:t>applications</w:t>
      </w:r>
      <w:r w:rsidR="00367838" w:rsidRPr="0035455F">
        <w:rPr>
          <w:rFonts w:ascii="Arial" w:hAnsi="Arial" w:cs="Arial"/>
          <w:lang w:val="en-GB"/>
        </w:rPr>
        <w:t>.</w:t>
      </w:r>
    </w:p>
    <w:p w14:paraId="7CFB02F3" w14:textId="77777777" w:rsidR="00A42DC2" w:rsidRPr="0035455F" w:rsidRDefault="00A42DC2" w:rsidP="00382375">
      <w:pPr>
        <w:rPr>
          <w:rFonts w:ascii="Arial" w:hAnsi="Arial" w:cs="Arial"/>
          <w:b/>
          <w:lang w:val="en-GB"/>
        </w:rPr>
      </w:pPr>
    </w:p>
    <w:p w14:paraId="44AD1F16" w14:textId="77777777" w:rsidR="00382375" w:rsidRPr="0035455F" w:rsidRDefault="00382375" w:rsidP="00382375">
      <w:pPr>
        <w:rPr>
          <w:rFonts w:ascii="Arial" w:hAnsi="Arial" w:cs="Arial"/>
          <w:b/>
          <w:lang w:val="en-GB"/>
        </w:rPr>
      </w:pPr>
      <w:r w:rsidRPr="0035455F">
        <w:rPr>
          <w:rFonts w:ascii="Arial" w:hAnsi="Arial" w:cs="Arial"/>
          <w:b/>
          <w:lang w:val="en-GB"/>
        </w:rPr>
        <w:t>ANNEXES:</w:t>
      </w:r>
    </w:p>
    <w:p w14:paraId="408E5DBE" w14:textId="77777777" w:rsidR="00382375" w:rsidRPr="0035455F" w:rsidRDefault="00382375" w:rsidP="00382375">
      <w:pPr>
        <w:rPr>
          <w:rFonts w:ascii="Arial" w:hAnsi="Arial" w:cs="Arial"/>
          <w:lang w:val="en-GB"/>
        </w:rPr>
      </w:pPr>
    </w:p>
    <w:p w14:paraId="30AF1831" w14:textId="77777777"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14:paraId="483FE54B" w14:textId="77777777"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p>
    <w:p w14:paraId="564C51C0" w14:textId="77777777" w:rsidR="00382375" w:rsidRPr="0035455F" w:rsidRDefault="00382375" w:rsidP="00382375">
      <w:pPr>
        <w:rPr>
          <w:rFonts w:ascii="Arial" w:hAnsi="Arial" w:cs="Arial"/>
          <w:lang w:val="en-GB"/>
        </w:rPr>
      </w:pPr>
    </w:p>
    <w:p w14:paraId="48E914FB" w14:textId="77777777" w:rsidR="00382375" w:rsidRPr="0035455F" w:rsidRDefault="00382375" w:rsidP="00382375">
      <w:pPr>
        <w:rPr>
          <w:rFonts w:ascii="Arial" w:hAnsi="Arial" w:cs="Arial"/>
          <w:b/>
          <w:lang w:val="en-GB"/>
        </w:rPr>
      </w:pPr>
      <w:r w:rsidRPr="0035455F">
        <w:rPr>
          <w:rFonts w:ascii="Arial" w:hAnsi="Arial" w:cs="Arial"/>
          <w:b/>
          <w:lang w:val="en-GB"/>
        </w:rPr>
        <w:t>Sincerely,</w:t>
      </w:r>
    </w:p>
    <w:p w14:paraId="30D6C00B" w14:textId="77777777" w:rsidR="00382375" w:rsidRPr="0035455F" w:rsidRDefault="00382375" w:rsidP="00382375">
      <w:pPr>
        <w:rPr>
          <w:rFonts w:ascii="Arial" w:hAnsi="Arial" w:cs="Arial"/>
          <w:lang w:val="en-GB"/>
        </w:rPr>
      </w:pPr>
    </w:p>
    <w:p w14:paraId="3A688943" w14:textId="66E4C268" w:rsidR="00382375" w:rsidRPr="00B661C8" w:rsidRDefault="00382375" w:rsidP="00382375">
      <w:pPr>
        <w:rPr>
          <w:rFonts w:ascii="Arial" w:hAnsi="Arial" w:cs="Arial"/>
          <w:lang w:val="en-GB"/>
        </w:rPr>
      </w:pPr>
      <w:r w:rsidRPr="00B661C8">
        <w:rPr>
          <w:rFonts w:ascii="Arial" w:hAnsi="Arial" w:cs="Arial"/>
          <w:b/>
          <w:lang w:val="en-GB"/>
        </w:rPr>
        <w:t>Name:</w:t>
      </w:r>
      <w:r w:rsidR="009657F1">
        <w:rPr>
          <w:rFonts w:ascii="Arial" w:hAnsi="Arial" w:cs="Arial"/>
          <w:b/>
          <w:lang w:val="en-GB"/>
        </w:rPr>
        <w:tab/>
      </w:r>
      <w:r w:rsidR="00623597">
        <w:rPr>
          <w:rFonts w:ascii="Arial" w:hAnsi="Arial" w:cs="Arial"/>
          <w:lang w:val="en-GB"/>
        </w:rPr>
        <w:t>Silver Mwesigwa</w:t>
      </w:r>
    </w:p>
    <w:p w14:paraId="5766904D" w14:textId="1AA36996" w:rsidR="00382375" w:rsidRPr="00B661C8" w:rsidRDefault="00382375" w:rsidP="00F606FD">
      <w:pPr>
        <w:rPr>
          <w:rFonts w:ascii="Arial" w:hAnsi="Arial" w:cs="Arial"/>
          <w:lang w:val="en-GB"/>
        </w:rPr>
      </w:pPr>
      <w:r w:rsidRPr="00B661C8">
        <w:rPr>
          <w:rFonts w:ascii="Arial" w:hAnsi="Arial" w:cs="Arial"/>
          <w:b/>
          <w:lang w:val="en-GB"/>
        </w:rPr>
        <w:t>Title:</w:t>
      </w:r>
      <w:r w:rsidR="009657F1">
        <w:rPr>
          <w:rFonts w:ascii="Arial" w:hAnsi="Arial" w:cs="Arial"/>
          <w:b/>
          <w:lang w:val="en-GB"/>
        </w:rPr>
        <w:tab/>
      </w:r>
      <w:r w:rsidR="009657F1">
        <w:rPr>
          <w:rFonts w:ascii="Arial" w:hAnsi="Arial" w:cs="Arial"/>
          <w:b/>
          <w:lang w:val="en-GB"/>
        </w:rPr>
        <w:tab/>
      </w:r>
      <w:r w:rsidR="00623597">
        <w:rPr>
          <w:rFonts w:ascii="Arial" w:hAnsi="Arial" w:cs="Arial"/>
          <w:lang w:val="en-GB"/>
        </w:rPr>
        <w:t xml:space="preserve">Head of Procurement </w:t>
      </w:r>
    </w:p>
    <w:p w14:paraId="14BAC652" w14:textId="6EF13C63" w:rsidR="00F43613" w:rsidRDefault="00F43613" w:rsidP="00F43613">
      <w:pPr>
        <w:pStyle w:val="BodyText2"/>
        <w:tabs>
          <w:tab w:val="left" w:pos="720"/>
          <w:tab w:val="left" w:pos="1440"/>
          <w:tab w:val="left" w:pos="2880"/>
          <w:tab w:val="right" w:leader="dot" w:pos="8640"/>
        </w:tabs>
        <w:jc w:val="left"/>
        <w:rPr>
          <w:rFonts w:ascii="Arial" w:hAnsi="Arial" w:cs="Arial"/>
          <w:lang w:val="en-GB"/>
        </w:rPr>
      </w:pPr>
      <w:r w:rsidRPr="00B661C8">
        <w:rPr>
          <w:rFonts w:ascii="Arial" w:hAnsi="Arial" w:cs="Arial"/>
          <w:b/>
          <w:lang w:val="en-GB"/>
        </w:rPr>
        <w:t>Date:</w:t>
      </w:r>
      <w:r w:rsidR="009657F1">
        <w:rPr>
          <w:rFonts w:ascii="Arial" w:hAnsi="Arial" w:cs="Arial"/>
          <w:b/>
          <w:lang w:val="en-GB"/>
        </w:rPr>
        <w:t xml:space="preserve"> </w:t>
      </w:r>
      <w:r w:rsidR="009657F1">
        <w:rPr>
          <w:rFonts w:ascii="Arial" w:hAnsi="Arial" w:cs="Arial"/>
          <w:b/>
          <w:lang w:val="en-GB"/>
        </w:rPr>
        <w:tab/>
      </w:r>
      <w:r w:rsidR="009657F1">
        <w:rPr>
          <w:rFonts w:ascii="Arial" w:hAnsi="Arial" w:cs="Arial"/>
          <w:b/>
          <w:lang w:val="en-GB"/>
        </w:rPr>
        <w:tab/>
      </w:r>
      <w:r w:rsidR="005629F3">
        <w:rPr>
          <w:rFonts w:ascii="Arial" w:hAnsi="Arial" w:cs="Arial"/>
          <w:lang w:val="en-GB"/>
        </w:rPr>
        <w:t>8</w:t>
      </w:r>
      <w:r w:rsidR="005629F3" w:rsidRPr="005629F3">
        <w:rPr>
          <w:rFonts w:ascii="Arial" w:hAnsi="Arial" w:cs="Arial"/>
          <w:vertAlign w:val="superscript"/>
          <w:lang w:val="en-GB"/>
        </w:rPr>
        <w:t>th</w:t>
      </w:r>
      <w:r w:rsidR="005629F3">
        <w:rPr>
          <w:rFonts w:ascii="Arial" w:hAnsi="Arial" w:cs="Arial"/>
          <w:lang w:val="en-GB"/>
        </w:rPr>
        <w:t xml:space="preserve"> May</w:t>
      </w:r>
      <w:r w:rsidR="009657F1">
        <w:rPr>
          <w:rFonts w:ascii="Arial" w:hAnsi="Arial" w:cs="Arial"/>
          <w:lang w:val="en-GB"/>
        </w:rPr>
        <w:t xml:space="preserve"> </w:t>
      </w:r>
      <w:r w:rsidR="000E7CC9">
        <w:rPr>
          <w:rFonts w:ascii="Arial" w:hAnsi="Arial" w:cs="Arial"/>
          <w:lang w:val="en-GB"/>
        </w:rPr>
        <w:t>202</w:t>
      </w:r>
      <w:r w:rsidR="002828CC">
        <w:rPr>
          <w:rFonts w:ascii="Arial" w:hAnsi="Arial" w:cs="Arial"/>
          <w:lang w:val="en-GB"/>
        </w:rPr>
        <w:t>3</w:t>
      </w:r>
    </w:p>
    <w:p w14:paraId="5C57044A"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114C762F"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3D5EA0BF"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724997A6"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0C4BBA76"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503CFDC9"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4EE0D558" w14:textId="77777777" w:rsidR="00CB394D" w:rsidRPr="0035455F" w:rsidRDefault="00CB394D" w:rsidP="00F43613">
      <w:pPr>
        <w:pStyle w:val="BodyText2"/>
        <w:tabs>
          <w:tab w:val="left" w:pos="720"/>
          <w:tab w:val="left" w:pos="1440"/>
          <w:tab w:val="left" w:pos="2880"/>
          <w:tab w:val="right" w:leader="dot" w:pos="8640"/>
        </w:tabs>
        <w:jc w:val="left"/>
        <w:rPr>
          <w:rFonts w:ascii="Arial" w:hAnsi="Arial" w:cs="Arial"/>
          <w:lang w:val="en-GB"/>
        </w:rPr>
        <w:sectPr w:rsidR="00CB394D" w:rsidRPr="0035455F" w:rsidSect="00ED384D">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080" w:right="1584" w:bottom="1440" w:left="1584" w:header="576" w:footer="576" w:gutter="0"/>
          <w:cols w:space="720"/>
          <w:titlePg/>
          <w:docGrid w:linePitch="360"/>
        </w:sectPr>
      </w:pPr>
    </w:p>
    <w:p w14:paraId="22657C31"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2A5A3ADE" w14:textId="77777777" w:rsidR="00AA1943" w:rsidRPr="0035455F" w:rsidRDefault="003A127C" w:rsidP="003A127C">
      <w:pPr>
        <w:jc w:val="center"/>
        <w:rPr>
          <w:rFonts w:ascii="Arial" w:hAnsi="Arial" w:cs="Arial"/>
          <w:b/>
          <w:lang w:val="en-GB"/>
        </w:rPr>
      </w:pPr>
      <w:r w:rsidRPr="0035455F">
        <w:rPr>
          <w:rFonts w:ascii="Arial" w:hAnsi="Arial" w:cs="Arial"/>
          <w:b/>
          <w:lang w:val="en-GB"/>
        </w:rPr>
        <w:t>ANNEX 1: TERMS OF REFERENCE</w:t>
      </w:r>
    </w:p>
    <w:p w14:paraId="62913309" w14:textId="77777777" w:rsidR="00AA1943" w:rsidRPr="0035455F" w:rsidRDefault="00AA1943" w:rsidP="00AA1943">
      <w:pPr>
        <w:jc w:val="both"/>
        <w:rPr>
          <w:rFonts w:ascii="Arial" w:eastAsia="Calibri" w:hAnsi="Arial" w:cs="Arial"/>
          <w:lang w:val="en-ZA"/>
        </w:rPr>
      </w:pPr>
    </w:p>
    <w:p w14:paraId="775FB8AF" w14:textId="77777777" w:rsidR="00E90601" w:rsidRPr="00B670DD" w:rsidRDefault="00E90601" w:rsidP="00636D1B">
      <w:pPr>
        <w:jc w:val="both"/>
        <w:rPr>
          <w:rFonts w:ascii="Arial" w:hAnsi="Arial" w:cs="Arial"/>
        </w:rPr>
      </w:pPr>
      <w:bookmarkStart w:id="11" w:name="_Hlk18077263"/>
    </w:p>
    <w:bookmarkEnd w:id="11"/>
    <w:p w14:paraId="4203F799" w14:textId="77777777" w:rsidR="00F162D9" w:rsidRPr="00F162D9" w:rsidRDefault="00F162D9" w:rsidP="00F162D9">
      <w:pPr>
        <w:spacing w:after="200" w:line="276" w:lineRule="auto"/>
        <w:jc w:val="center"/>
        <w:rPr>
          <w:rFonts w:ascii="Arial" w:eastAsia="Calibri" w:hAnsi="Arial" w:cs="Arial"/>
          <w:b/>
          <w:sz w:val="28"/>
          <w:szCs w:val="28"/>
          <w:lang w:val="en-ZW"/>
        </w:rPr>
      </w:pPr>
      <w:r w:rsidRPr="00F162D9">
        <w:rPr>
          <w:rFonts w:ascii="Arial" w:eastAsia="Calibri" w:hAnsi="Arial" w:cs="Arial"/>
          <w:b/>
          <w:sz w:val="28"/>
          <w:szCs w:val="28"/>
          <w:lang w:val="en-ZW"/>
        </w:rPr>
        <w:t>COMMON MARKET FOR EASTERN AND SOUTHERN AFRICA</w:t>
      </w:r>
    </w:p>
    <w:p w14:paraId="2D3E9335" w14:textId="77777777" w:rsidR="00F162D9" w:rsidRPr="00F162D9" w:rsidRDefault="00F162D9" w:rsidP="00F162D9">
      <w:pPr>
        <w:spacing w:after="200" w:line="276" w:lineRule="auto"/>
        <w:jc w:val="center"/>
        <w:rPr>
          <w:rFonts w:ascii="Arial" w:eastAsia="Calibri" w:hAnsi="Arial" w:cs="Arial"/>
          <w:b/>
          <w:sz w:val="22"/>
          <w:szCs w:val="28"/>
          <w:lang w:val="en-ZW"/>
        </w:rPr>
      </w:pPr>
    </w:p>
    <w:p w14:paraId="095A206A" w14:textId="61CEAB54" w:rsidR="003E77B6" w:rsidRDefault="003E77B6" w:rsidP="003E77B6">
      <w:pPr>
        <w:tabs>
          <w:tab w:val="center" w:pos="4153"/>
          <w:tab w:val="right" w:pos="8306"/>
        </w:tabs>
        <w:ind w:firstLine="720"/>
        <w:jc w:val="center"/>
        <w:rPr>
          <w:rFonts w:ascii="Arial" w:eastAsia="Calibri" w:hAnsi="Arial" w:cs="Arial"/>
          <w:b/>
          <w:lang w:val="en-CA"/>
        </w:rPr>
      </w:pPr>
      <w:r w:rsidRPr="003E77B6">
        <w:rPr>
          <w:rFonts w:ascii="Arial" w:eastAsia="Calibri" w:hAnsi="Arial" w:cs="Arial"/>
          <w:b/>
          <w:lang w:val="en-CA"/>
        </w:rPr>
        <w:t>TERMS OF REFERENCE (TOR)</w:t>
      </w:r>
    </w:p>
    <w:p w14:paraId="1F9E9223" w14:textId="77777777" w:rsidR="003E77B6" w:rsidRPr="003E77B6" w:rsidRDefault="003E77B6" w:rsidP="003E77B6">
      <w:pPr>
        <w:tabs>
          <w:tab w:val="center" w:pos="4153"/>
          <w:tab w:val="right" w:pos="8306"/>
        </w:tabs>
        <w:ind w:firstLine="720"/>
        <w:jc w:val="both"/>
        <w:rPr>
          <w:rFonts w:ascii="Arial" w:eastAsia="Calibri" w:hAnsi="Arial" w:cs="Arial"/>
          <w:b/>
          <w:lang w:val="en-CA"/>
        </w:rPr>
      </w:pPr>
    </w:p>
    <w:p w14:paraId="16A5B8EB" w14:textId="77777777" w:rsidR="001348EA" w:rsidRPr="001348EA" w:rsidRDefault="001348EA" w:rsidP="001348EA">
      <w:pPr>
        <w:autoSpaceDE w:val="0"/>
        <w:autoSpaceDN w:val="0"/>
        <w:adjustRightInd w:val="0"/>
        <w:spacing w:after="240" w:line="360" w:lineRule="auto"/>
        <w:jc w:val="center"/>
        <w:rPr>
          <w:rFonts w:ascii="Arial" w:hAnsi="Arial" w:cs="Arial"/>
          <w:b/>
          <w:bCs/>
          <w:color w:val="000000"/>
          <w:sz w:val="22"/>
          <w:szCs w:val="22"/>
        </w:rPr>
      </w:pPr>
      <w:r w:rsidRPr="001348EA">
        <w:rPr>
          <w:rFonts w:ascii="Arial" w:hAnsi="Arial" w:cs="Arial"/>
          <w:noProof/>
          <w:sz w:val="22"/>
          <w:szCs w:val="22"/>
          <w:lang w:val="en-ZW" w:eastAsia="en-ZW"/>
        </w:rPr>
        <w:drawing>
          <wp:inline distT="0" distB="0" distL="0" distR="0" wp14:anchorId="7118D0BD" wp14:editId="600CD5F9">
            <wp:extent cx="1048385" cy="10483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048385" cy="1048385"/>
                    </a:xfrm>
                    <a:prstGeom prst="rect">
                      <a:avLst/>
                    </a:prstGeom>
                    <a:noFill/>
                    <a:ln w="9525">
                      <a:noFill/>
                      <a:miter lim="800000"/>
                      <a:headEnd/>
                      <a:tailEnd/>
                    </a:ln>
                  </pic:spPr>
                </pic:pic>
              </a:graphicData>
            </a:graphic>
          </wp:inline>
        </w:drawing>
      </w:r>
    </w:p>
    <w:p w14:paraId="6EB3CF48" w14:textId="090A655D" w:rsidR="001348EA" w:rsidRPr="001348EA" w:rsidRDefault="005D64CD" w:rsidP="001348EA">
      <w:pPr>
        <w:keepNext/>
        <w:keepLines/>
        <w:spacing w:before="480" w:line="276" w:lineRule="auto"/>
        <w:rPr>
          <w:rFonts w:ascii="Arial" w:hAnsi="Arial" w:cs="Arial"/>
          <w:b/>
          <w:bCs/>
          <w:caps/>
          <w:color w:val="000000"/>
          <w:sz w:val="22"/>
          <w:szCs w:val="22"/>
          <w:lang w:val="en-ZA" w:eastAsia="en-ZA"/>
        </w:rPr>
      </w:pPr>
      <w:r>
        <w:rPr>
          <w:rFonts w:ascii="Arial" w:hAnsi="Arial" w:cs="Arial"/>
          <w:b/>
          <w:bCs/>
          <w:caps/>
          <w:color w:val="000000"/>
          <w:sz w:val="22"/>
          <w:szCs w:val="22"/>
          <w:lang w:val="en-ZA" w:eastAsia="en-ZA"/>
        </w:rPr>
        <w:t xml:space="preserve">RECRUITMANT OF A CONSULTANT TO UNDERTAKE A </w:t>
      </w:r>
      <w:r w:rsidR="001348EA" w:rsidRPr="001348EA">
        <w:rPr>
          <w:rFonts w:ascii="Arial" w:hAnsi="Arial" w:cs="Arial"/>
          <w:b/>
          <w:bCs/>
          <w:caps/>
          <w:color w:val="000000"/>
          <w:sz w:val="22"/>
          <w:szCs w:val="22"/>
          <w:lang w:val="en-ZA" w:eastAsia="en-ZA"/>
        </w:rPr>
        <w:t>study on emerging trends on IPR infringement AND ON ILLICIT TRADE IN COMESA REGION</w:t>
      </w:r>
      <w:r w:rsidR="00543C9B">
        <w:rPr>
          <w:rFonts w:ascii="Arial" w:hAnsi="Arial" w:cs="Arial"/>
          <w:b/>
          <w:bCs/>
          <w:caps/>
          <w:color w:val="000000"/>
          <w:sz w:val="22"/>
          <w:szCs w:val="22"/>
          <w:lang w:val="en-ZA" w:eastAsia="en-ZA"/>
        </w:rPr>
        <w:t xml:space="preserve"> UNDER edf11</w:t>
      </w:r>
      <w:r w:rsidR="001348EA" w:rsidRPr="001348EA">
        <w:rPr>
          <w:rFonts w:ascii="Arial" w:hAnsi="Arial" w:cs="Arial"/>
          <w:b/>
          <w:bCs/>
          <w:caps/>
          <w:color w:val="000000"/>
          <w:sz w:val="22"/>
          <w:szCs w:val="22"/>
          <w:lang w:val="en-ZA" w:eastAsia="en-ZA"/>
        </w:rPr>
        <w:t xml:space="preserve"> </w:t>
      </w:r>
    </w:p>
    <w:p w14:paraId="0323FB0A" w14:textId="77777777" w:rsidR="001348EA" w:rsidRPr="001348EA" w:rsidRDefault="001348EA" w:rsidP="001348EA">
      <w:pPr>
        <w:autoSpaceDE w:val="0"/>
        <w:autoSpaceDN w:val="0"/>
        <w:adjustRightInd w:val="0"/>
        <w:spacing w:after="240" w:line="360" w:lineRule="auto"/>
        <w:jc w:val="center"/>
        <w:rPr>
          <w:rFonts w:ascii="Arial" w:hAnsi="Arial" w:cs="Arial"/>
          <w:b/>
          <w:bCs/>
          <w:color w:val="000000"/>
          <w:sz w:val="22"/>
          <w:szCs w:val="22"/>
        </w:rPr>
      </w:pPr>
    </w:p>
    <w:p w14:paraId="58409380" w14:textId="77777777" w:rsidR="001348EA" w:rsidRPr="001348EA" w:rsidRDefault="001348EA" w:rsidP="001348EA">
      <w:pPr>
        <w:spacing w:line="360" w:lineRule="auto"/>
        <w:ind w:left="432" w:hanging="432"/>
        <w:outlineLvl w:val="0"/>
        <w:rPr>
          <w:rFonts w:ascii="Arial" w:hAnsi="Arial" w:cs="Arial"/>
          <w:b/>
          <w:sz w:val="22"/>
          <w:szCs w:val="22"/>
        </w:rPr>
      </w:pPr>
      <w:r w:rsidRPr="001348EA">
        <w:rPr>
          <w:rFonts w:ascii="Arial" w:hAnsi="Arial" w:cs="Arial"/>
          <w:b/>
          <w:sz w:val="22"/>
          <w:szCs w:val="22"/>
        </w:rPr>
        <w:t>Background</w:t>
      </w:r>
    </w:p>
    <w:p w14:paraId="40676F1D" w14:textId="77777777" w:rsidR="001348EA" w:rsidRPr="001348EA" w:rsidRDefault="001348EA" w:rsidP="001348EA">
      <w:pPr>
        <w:autoSpaceDE w:val="0"/>
        <w:autoSpaceDN w:val="0"/>
        <w:adjustRightInd w:val="0"/>
        <w:spacing w:after="120"/>
        <w:jc w:val="both"/>
        <w:rPr>
          <w:rFonts w:ascii="Arial" w:hAnsi="Arial" w:cs="Arial"/>
          <w:sz w:val="22"/>
          <w:szCs w:val="22"/>
          <w:lang w:val="en-GB" w:eastAsia="en-GB"/>
        </w:rPr>
      </w:pPr>
      <w:r w:rsidRPr="001348EA">
        <w:rPr>
          <w:rFonts w:ascii="Arial" w:hAnsi="Arial" w:cs="Arial"/>
          <w:sz w:val="22"/>
          <w:szCs w:val="22"/>
          <w:lang w:val="en-GB" w:eastAsia="en-GB"/>
        </w:rPr>
        <w:t>The COMESA region is seized with the need to increase intraregional trade and to ensure that goods from within and from outside its boundaries conform to national and international patent laws and that they are safe for persons, flora and fauna kingdoms as well as the environment.</w:t>
      </w:r>
    </w:p>
    <w:p w14:paraId="5B1E8EAA" w14:textId="77777777" w:rsidR="001348EA" w:rsidRPr="001348EA" w:rsidRDefault="001348EA" w:rsidP="001348EA">
      <w:pPr>
        <w:autoSpaceDE w:val="0"/>
        <w:autoSpaceDN w:val="0"/>
        <w:adjustRightInd w:val="0"/>
        <w:spacing w:after="120"/>
        <w:jc w:val="both"/>
        <w:rPr>
          <w:rFonts w:ascii="Arial" w:hAnsi="Arial" w:cs="Arial"/>
          <w:sz w:val="22"/>
          <w:szCs w:val="22"/>
          <w:lang w:val="en-GB" w:eastAsia="en-GB"/>
        </w:rPr>
      </w:pPr>
      <w:r w:rsidRPr="001348EA">
        <w:rPr>
          <w:rFonts w:cs="Arial"/>
          <w:szCs w:val="22"/>
          <w:lang w:val="en-ZA"/>
        </w:rPr>
        <w:t>Articles 99 to 103 of the COMESA Treaty provide obligations for Member States cooperation in Intellectual Property (IP) matters.</w:t>
      </w:r>
    </w:p>
    <w:p w14:paraId="3E53F583" w14:textId="77777777" w:rsidR="001348EA" w:rsidRPr="001348EA" w:rsidRDefault="001348EA" w:rsidP="001348EA">
      <w:pPr>
        <w:autoSpaceDE w:val="0"/>
        <w:autoSpaceDN w:val="0"/>
        <w:adjustRightInd w:val="0"/>
        <w:spacing w:after="120"/>
        <w:jc w:val="both"/>
        <w:rPr>
          <w:rFonts w:ascii="Arial" w:hAnsi="Arial" w:cs="Arial"/>
          <w:sz w:val="22"/>
          <w:szCs w:val="22"/>
        </w:rPr>
      </w:pPr>
      <w:r w:rsidRPr="001348EA">
        <w:rPr>
          <w:rFonts w:ascii="Arial" w:hAnsi="Arial" w:cs="Arial"/>
          <w:sz w:val="22"/>
          <w:szCs w:val="22"/>
          <w:lang w:val="en-GB" w:eastAsia="en-GB"/>
        </w:rPr>
        <w:t xml:space="preserve">In 2011 the Council of Ministers adopted the COMESA </w:t>
      </w:r>
      <w:r w:rsidRPr="001348EA">
        <w:rPr>
          <w:rFonts w:ascii="Arial" w:hAnsi="Arial" w:cs="Arial"/>
          <w:sz w:val="22"/>
          <w:szCs w:val="22"/>
        </w:rPr>
        <w:t xml:space="preserve">Policy On Intellectual Property Rights. </w:t>
      </w:r>
    </w:p>
    <w:p w14:paraId="35FE6FB1" w14:textId="77777777" w:rsidR="001348EA" w:rsidRPr="001348EA" w:rsidRDefault="001348EA" w:rsidP="001348EA">
      <w:pPr>
        <w:autoSpaceDE w:val="0"/>
        <w:autoSpaceDN w:val="0"/>
        <w:adjustRightInd w:val="0"/>
        <w:spacing w:after="120"/>
        <w:jc w:val="both"/>
        <w:rPr>
          <w:rFonts w:ascii="Arial" w:hAnsi="Arial" w:cs="Arial"/>
          <w:sz w:val="22"/>
          <w:szCs w:val="22"/>
        </w:rPr>
      </w:pPr>
      <w:r w:rsidRPr="001348EA">
        <w:rPr>
          <w:rFonts w:ascii="Arial" w:hAnsi="Arial" w:cs="Arial"/>
          <w:sz w:val="22"/>
          <w:szCs w:val="22"/>
        </w:rPr>
        <w:t>Paragraph 26 of the COMESA IPR policy gives obligations of the member states on the issue of IPRs chief among which are the following:</w:t>
      </w:r>
    </w:p>
    <w:p w14:paraId="7D0FAF9D" w14:textId="77777777" w:rsidR="001348EA" w:rsidRPr="001348EA" w:rsidRDefault="001348EA" w:rsidP="001348EA">
      <w:pPr>
        <w:numPr>
          <w:ilvl w:val="0"/>
          <w:numId w:val="21"/>
        </w:numPr>
        <w:autoSpaceDE w:val="0"/>
        <w:autoSpaceDN w:val="0"/>
        <w:adjustRightInd w:val="0"/>
        <w:spacing w:after="120"/>
        <w:jc w:val="both"/>
        <w:rPr>
          <w:rFonts w:ascii="Arial" w:hAnsi="Arial" w:cs="Arial"/>
          <w:sz w:val="22"/>
          <w:szCs w:val="22"/>
        </w:rPr>
      </w:pPr>
      <w:r w:rsidRPr="001348EA">
        <w:rPr>
          <w:rFonts w:ascii="Arial" w:hAnsi="Arial" w:cs="Arial"/>
          <w:sz w:val="22"/>
          <w:szCs w:val="22"/>
        </w:rPr>
        <w:t xml:space="preserve">Adopt effective policy and legal frameworks to promote and protect cultural and creative industries and derive the maximum benefits from these industries. </w:t>
      </w:r>
    </w:p>
    <w:p w14:paraId="5DD123D4" w14:textId="77777777" w:rsidR="001348EA" w:rsidRPr="001348EA" w:rsidRDefault="001348EA" w:rsidP="001348EA">
      <w:pPr>
        <w:numPr>
          <w:ilvl w:val="0"/>
          <w:numId w:val="21"/>
        </w:numPr>
        <w:autoSpaceDE w:val="0"/>
        <w:autoSpaceDN w:val="0"/>
        <w:adjustRightInd w:val="0"/>
        <w:spacing w:after="120"/>
        <w:jc w:val="both"/>
        <w:rPr>
          <w:rFonts w:ascii="Arial" w:hAnsi="Arial" w:cs="Arial"/>
          <w:sz w:val="22"/>
          <w:szCs w:val="22"/>
        </w:rPr>
      </w:pPr>
      <w:r w:rsidRPr="001348EA">
        <w:rPr>
          <w:rFonts w:ascii="Arial" w:hAnsi="Arial" w:cs="Arial"/>
          <w:sz w:val="22"/>
          <w:szCs w:val="22"/>
        </w:rPr>
        <w:t xml:space="preserve">Improve and strengthen Member States capacities for creating, producing, distributing, marketing, branding and exhibiting cultural industry goods or products as well as facilitating better access to foreign markets. </w:t>
      </w:r>
    </w:p>
    <w:p w14:paraId="3B58575B" w14:textId="77777777" w:rsidR="001348EA" w:rsidRPr="001348EA" w:rsidRDefault="001348EA" w:rsidP="001348EA">
      <w:pPr>
        <w:numPr>
          <w:ilvl w:val="0"/>
          <w:numId w:val="21"/>
        </w:numPr>
        <w:autoSpaceDE w:val="0"/>
        <w:autoSpaceDN w:val="0"/>
        <w:adjustRightInd w:val="0"/>
        <w:spacing w:after="120"/>
        <w:jc w:val="both"/>
        <w:rPr>
          <w:rFonts w:ascii="Arial" w:hAnsi="Arial" w:cs="Arial"/>
          <w:sz w:val="22"/>
          <w:szCs w:val="22"/>
        </w:rPr>
      </w:pPr>
      <w:r w:rsidRPr="001348EA">
        <w:rPr>
          <w:rFonts w:ascii="Arial" w:hAnsi="Arial" w:cs="Arial"/>
          <w:sz w:val="22"/>
          <w:szCs w:val="22"/>
        </w:rPr>
        <w:t xml:space="preserve">Reduce dependence on the copyright and cultural industries products and goods produced outside COMESA. </w:t>
      </w:r>
    </w:p>
    <w:p w14:paraId="471C01A5" w14:textId="77777777" w:rsidR="001348EA" w:rsidRPr="001348EA" w:rsidRDefault="001348EA" w:rsidP="001348EA">
      <w:pPr>
        <w:numPr>
          <w:ilvl w:val="0"/>
          <w:numId w:val="21"/>
        </w:numPr>
        <w:autoSpaceDE w:val="0"/>
        <w:autoSpaceDN w:val="0"/>
        <w:adjustRightInd w:val="0"/>
        <w:spacing w:after="120"/>
        <w:jc w:val="both"/>
        <w:rPr>
          <w:rFonts w:ascii="Arial" w:hAnsi="Arial" w:cs="Arial"/>
          <w:sz w:val="22"/>
          <w:szCs w:val="22"/>
        </w:rPr>
      </w:pPr>
      <w:r w:rsidRPr="001348EA">
        <w:rPr>
          <w:rFonts w:ascii="Arial" w:hAnsi="Arial" w:cs="Arial"/>
          <w:sz w:val="22"/>
          <w:szCs w:val="22"/>
        </w:rPr>
        <w:t xml:space="preserve">Ensure the competitiveness of COMESA Member States’ copyright and cultural industries in the global trade. </w:t>
      </w:r>
    </w:p>
    <w:p w14:paraId="1877EAA4" w14:textId="77777777" w:rsidR="001348EA" w:rsidRPr="001348EA" w:rsidRDefault="001348EA" w:rsidP="001348EA">
      <w:pPr>
        <w:autoSpaceDE w:val="0"/>
        <w:autoSpaceDN w:val="0"/>
        <w:adjustRightInd w:val="0"/>
        <w:spacing w:after="120"/>
        <w:jc w:val="both"/>
        <w:rPr>
          <w:rFonts w:ascii="Arial" w:hAnsi="Arial" w:cs="Arial"/>
          <w:sz w:val="22"/>
          <w:szCs w:val="22"/>
          <w:lang w:val="en-GB" w:eastAsia="en-GB"/>
        </w:rPr>
      </w:pPr>
      <w:r w:rsidRPr="001348EA">
        <w:rPr>
          <w:rFonts w:ascii="Arial" w:hAnsi="Arial" w:cs="Arial"/>
          <w:sz w:val="22"/>
          <w:szCs w:val="22"/>
        </w:rPr>
        <w:t xml:space="preserve">Currently, there is no uniformity of application of the IPR policy due to a perceived lack of a regional implementation strategy, procedures and limited capacity. </w:t>
      </w:r>
      <w:r w:rsidRPr="001348EA">
        <w:rPr>
          <w:rFonts w:ascii="Arial" w:hAnsi="Arial" w:cs="Arial"/>
          <w:sz w:val="22"/>
          <w:szCs w:val="22"/>
          <w:lang w:val="en-GB" w:eastAsia="en-GB"/>
        </w:rPr>
        <w:t xml:space="preserve">With globalization and digitization, copycat goods are being manufactured and distributed at a faster rate than before, a requirement that needs a concerted effort by member states to protect local patents and also local citizens. Theft of patents may also lead to trade deflection and </w:t>
      </w:r>
      <w:r w:rsidRPr="001348EA">
        <w:rPr>
          <w:rFonts w:ascii="Arial" w:hAnsi="Arial" w:cs="Arial"/>
          <w:sz w:val="22"/>
          <w:szCs w:val="22"/>
          <w:lang w:val="en-GB" w:eastAsia="en-GB"/>
        </w:rPr>
        <w:lastRenderedPageBreak/>
        <w:t>skewed statistics when non-originating goods maybe passed as originating. When it comes to foodstuffs, communities’ health may be adversely affected as substandard foods and may be imported and distributed in the region.</w:t>
      </w:r>
    </w:p>
    <w:p w14:paraId="4B7144EF" w14:textId="77777777" w:rsidR="001348EA" w:rsidRPr="001348EA" w:rsidRDefault="001348EA" w:rsidP="001348EA">
      <w:pPr>
        <w:autoSpaceDE w:val="0"/>
        <w:autoSpaceDN w:val="0"/>
        <w:adjustRightInd w:val="0"/>
        <w:spacing w:after="240"/>
        <w:jc w:val="both"/>
        <w:rPr>
          <w:rFonts w:ascii="Arial" w:eastAsia="Calibri" w:hAnsi="Arial" w:cs="Arial"/>
          <w:color w:val="000000"/>
          <w:sz w:val="22"/>
          <w:szCs w:val="22"/>
          <w:lang w:val="en-ZW"/>
        </w:rPr>
      </w:pPr>
      <w:r w:rsidRPr="001348EA">
        <w:rPr>
          <w:rFonts w:ascii="Arial" w:eastAsia="Calibri" w:hAnsi="Arial" w:cs="Arial"/>
          <w:color w:val="000000"/>
          <w:sz w:val="22"/>
          <w:szCs w:val="22"/>
          <w:lang w:val="en-ZW"/>
        </w:rPr>
        <w:t xml:space="preserve">COMESA and the European Union signed a 48.3 million Euros COMESA Trade Facilitation Programme (CTFP) on 21 November 2018.  The </w:t>
      </w:r>
      <w:r w:rsidRPr="001348EA">
        <w:rPr>
          <w:rFonts w:ascii="Arial" w:eastAsia="Calibri" w:hAnsi="Arial" w:cs="Arial"/>
          <w:color w:val="000000"/>
          <w:sz w:val="22"/>
          <w:szCs w:val="22"/>
        </w:rPr>
        <w:t xml:space="preserve">Trade facilitation </w:t>
      </w:r>
      <w:r w:rsidRPr="001348EA">
        <w:rPr>
          <w:rFonts w:ascii="Arial" w:eastAsia="Calibri" w:hAnsi="Arial" w:cs="Arial"/>
          <w:color w:val="000000"/>
          <w:sz w:val="22"/>
          <w:szCs w:val="22"/>
          <w:lang w:val="en-ZW"/>
        </w:rPr>
        <w:t>programme aims at</w:t>
      </w:r>
      <w:r w:rsidRPr="001348EA">
        <w:rPr>
          <w:rFonts w:ascii="Arial" w:eastAsia="Calibri" w:hAnsi="Arial" w:cs="Arial"/>
          <w:color w:val="000000"/>
          <w:sz w:val="22"/>
          <w:szCs w:val="22"/>
        </w:rPr>
        <w:t xml:space="preserve">, among other things, development of an IPR Implementation plan, strategy, and capacity building, implementation of </w:t>
      </w:r>
      <w:r w:rsidRPr="001348EA">
        <w:rPr>
          <w:rFonts w:ascii="Arial" w:eastAsia="Calibri" w:hAnsi="Arial" w:cs="Arial"/>
          <w:color w:val="000000"/>
          <w:sz w:val="22"/>
          <w:szCs w:val="22"/>
          <w:lang w:val="en-ZW"/>
        </w:rPr>
        <w:t xml:space="preserve">Coordinated Border Management (CBM), Creation and or enhancement/operationalization of One Stop Border Posts (OSBPs), Single Window (SW), </w:t>
      </w:r>
      <w:r w:rsidRPr="001348EA">
        <w:rPr>
          <w:rFonts w:ascii="Arial" w:eastAsia="Calibri" w:hAnsi="Arial" w:cs="Arial"/>
          <w:color w:val="000000"/>
          <w:sz w:val="22"/>
          <w:szCs w:val="22"/>
        </w:rPr>
        <w:t>and simplification/harmonization of procedures.</w:t>
      </w:r>
      <w:r w:rsidRPr="001348EA">
        <w:rPr>
          <w:rFonts w:ascii="Arial" w:eastAsia="Calibri" w:hAnsi="Arial" w:cs="Arial"/>
          <w:color w:val="000000"/>
          <w:sz w:val="22"/>
          <w:szCs w:val="22"/>
          <w:lang w:val="en-ZW"/>
        </w:rPr>
        <w:t xml:space="preserve"> </w:t>
      </w:r>
    </w:p>
    <w:p w14:paraId="536E56DF" w14:textId="77777777" w:rsidR="001348EA" w:rsidRPr="001348EA" w:rsidRDefault="001348EA" w:rsidP="001348EA">
      <w:pPr>
        <w:autoSpaceDE w:val="0"/>
        <w:autoSpaceDN w:val="0"/>
        <w:adjustRightInd w:val="0"/>
        <w:spacing w:after="120"/>
        <w:jc w:val="both"/>
        <w:rPr>
          <w:rFonts w:ascii="Arial" w:hAnsi="Arial" w:cs="Arial"/>
          <w:sz w:val="22"/>
          <w:szCs w:val="22"/>
          <w:lang w:val="en-GB" w:eastAsia="en-GB"/>
        </w:rPr>
      </w:pPr>
      <w:r w:rsidRPr="001348EA">
        <w:rPr>
          <w:rFonts w:ascii="Arial" w:hAnsi="Arial" w:cs="Arial"/>
          <w:sz w:val="22"/>
          <w:szCs w:val="22"/>
          <w:lang w:val="en-GB" w:eastAsia="en-GB"/>
        </w:rPr>
        <w:t xml:space="preserve">Under the project, the COMESA Secretariat convened an Intellectual Property Consultative workshop in Cairo, Egypt during the period 18-20 September 2022. The workshop produced a set of recommendations which were subsequently adopted by council. </w:t>
      </w:r>
    </w:p>
    <w:p w14:paraId="4B077EE1" w14:textId="77777777" w:rsidR="001348EA" w:rsidRPr="001348EA" w:rsidRDefault="001348EA" w:rsidP="001348EA">
      <w:pPr>
        <w:autoSpaceDE w:val="0"/>
        <w:autoSpaceDN w:val="0"/>
        <w:adjustRightInd w:val="0"/>
        <w:jc w:val="both"/>
        <w:rPr>
          <w:rFonts w:ascii="Arial" w:hAnsi="Arial" w:cs="Arial"/>
          <w:sz w:val="22"/>
          <w:szCs w:val="22"/>
          <w:lang w:val="en-GB" w:eastAsia="en-GB"/>
        </w:rPr>
      </w:pPr>
      <w:r w:rsidRPr="001348EA">
        <w:rPr>
          <w:rFonts w:ascii="Arial" w:hAnsi="Arial" w:cs="Arial"/>
          <w:sz w:val="22"/>
          <w:szCs w:val="22"/>
          <w:lang w:val="en-GB" w:eastAsia="en-GB"/>
        </w:rPr>
        <w:t>Among others, the council thus directed the Secretariat to conduct a comprehensive study on emerging trends on IPR infringement including counterfeits and illicit trade in the region to guide:</w:t>
      </w:r>
    </w:p>
    <w:p w14:paraId="799B5DB8" w14:textId="77777777" w:rsidR="001348EA" w:rsidRPr="001348EA" w:rsidRDefault="001348EA" w:rsidP="001348EA">
      <w:pPr>
        <w:autoSpaceDE w:val="0"/>
        <w:autoSpaceDN w:val="0"/>
        <w:adjustRightInd w:val="0"/>
        <w:jc w:val="both"/>
        <w:rPr>
          <w:rFonts w:ascii="Arial" w:hAnsi="Arial" w:cs="Arial"/>
          <w:sz w:val="22"/>
          <w:szCs w:val="22"/>
          <w:lang w:val="en-GB" w:eastAsia="en-GB"/>
        </w:rPr>
      </w:pPr>
      <w:r w:rsidRPr="001348EA">
        <w:rPr>
          <w:rFonts w:ascii="Arial" w:hAnsi="Arial" w:cs="Arial"/>
          <w:sz w:val="22"/>
          <w:szCs w:val="22"/>
          <w:lang w:val="en-GB" w:eastAsia="en-GB"/>
        </w:rPr>
        <w:t xml:space="preserve"> </w:t>
      </w:r>
    </w:p>
    <w:p w14:paraId="58674FD5" w14:textId="77777777" w:rsidR="001348EA" w:rsidRPr="001348EA" w:rsidRDefault="001348EA" w:rsidP="001348EA">
      <w:pPr>
        <w:numPr>
          <w:ilvl w:val="0"/>
          <w:numId w:val="23"/>
        </w:numPr>
        <w:autoSpaceDE w:val="0"/>
        <w:autoSpaceDN w:val="0"/>
        <w:adjustRightInd w:val="0"/>
        <w:ind w:left="567" w:hanging="425"/>
        <w:jc w:val="both"/>
        <w:rPr>
          <w:rFonts w:ascii="Arial" w:hAnsi="Arial" w:cs="Arial"/>
          <w:sz w:val="22"/>
          <w:szCs w:val="22"/>
          <w:lang w:val="en-GB" w:eastAsia="en-GB"/>
        </w:rPr>
      </w:pPr>
      <w:r w:rsidRPr="001348EA">
        <w:rPr>
          <w:rFonts w:ascii="Arial" w:hAnsi="Arial" w:cs="Arial"/>
          <w:sz w:val="22"/>
          <w:szCs w:val="22"/>
          <w:lang w:val="en-GB" w:eastAsia="en-GB"/>
        </w:rPr>
        <w:t>In the development of a regional IPR model law and regional customs enforcement strategy</w:t>
      </w:r>
    </w:p>
    <w:p w14:paraId="0E6E7F1D" w14:textId="77777777" w:rsidR="001348EA" w:rsidRPr="001348EA" w:rsidRDefault="001348EA" w:rsidP="001348EA">
      <w:pPr>
        <w:numPr>
          <w:ilvl w:val="0"/>
          <w:numId w:val="23"/>
        </w:numPr>
        <w:autoSpaceDE w:val="0"/>
        <w:autoSpaceDN w:val="0"/>
        <w:adjustRightInd w:val="0"/>
        <w:ind w:left="567" w:hanging="425"/>
        <w:jc w:val="both"/>
        <w:rPr>
          <w:rFonts w:ascii="Arial" w:hAnsi="Arial" w:cs="Arial"/>
          <w:sz w:val="22"/>
          <w:szCs w:val="22"/>
          <w:lang w:val="en-GB" w:eastAsia="en-GB"/>
        </w:rPr>
      </w:pPr>
      <w:r w:rsidRPr="001348EA">
        <w:rPr>
          <w:rFonts w:ascii="Arial" w:hAnsi="Arial" w:cs="Arial"/>
          <w:sz w:val="22"/>
          <w:szCs w:val="22"/>
        </w:rPr>
        <w:t>In the establishment of Customs database system on IPRs</w:t>
      </w:r>
    </w:p>
    <w:p w14:paraId="400F421E" w14:textId="77777777" w:rsidR="001348EA" w:rsidRPr="001348EA" w:rsidRDefault="001348EA" w:rsidP="001348EA">
      <w:pPr>
        <w:numPr>
          <w:ilvl w:val="0"/>
          <w:numId w:val="23"/>
        </w:numPr>
        <w:autoSpaceDE w:val="0"/>
        <w:autoSpaceDN w:val="0"/>
        <w:adjustRightInd w:val="0"/>
        <w:ind w:left="567" w:hanging="425"/>
        <w:jc w:val="both"/>
        <w:rPr>
          <w:rFonts w:ascii="Arial" w:hAnsi="Arial" w:cs="Arial"/>
          <w:sz w:val="22"/>
          <w:szCs w:val="22"/>
          <w:lang w:val="en-GB" w:eastAsia="en-GB"/>
        </w:rPr>
      </w:pPr>
      <w:r w:rsidRPr="001348EA">
        <w:rPr>
          <w:rFonts w:ascii="Arial" w:hAnsi="Arial" w:cs="Arial"/>
          <w:sz w:val="22"/>
          <w:szCs w:val="22"/>
        </w:rPr>
        <w:t xml:space="preserve">In the provision of Anti-Counterfeiting Intelligence support tools and </w:t>
      </w:r>
    </w:p>
    <w:p w14:paraId="246856C9" w14:textId="77777777" w:rsidR="001348EA" w:rsidRPr="001348EA" w:rsidRDefault="001348EA" w:rsidP="001348EA">
      <w:pPr>
        <w:numPr>
          <w:ilvl w:val="0"/>
          <w:numId w:val="23"/>
        </w:numPr>
        <w:autoSpaceDE w:val="0"/>
        <w:autoSpaceDN w:val="0"/>
        <w:adjustRightInd w:val="0"/>
        <w:ind w:left="567" w:hanging="425"/>
        <w:jc w:val="both"/>
        <w:rPr>
          <w:rFonts w:ascii="Arial" w:hAnsi="Arial" w:cs="Arial"/>
          <w:sz w:val="22"/>
          <w:szCs w:val="22"/>
          <w:lang w:val="en-GB" w:eastAsia="en-GB"/>
        </w:rPr>
      </w:pPr>
      <w:r w:rsidRPr="001348EA">
        <w:rPr>
          <w:rFonts w:ascii="Arial" w:hAnsi="Arial" w:cs="Arial"/>
          <w:sz w:val="22"/>
          <w:szCs w:val="22"/>
        </w:rPr>
        <w:t>In the development of track and trace system for illicit trade.</w:t>
      </w:r>
    </w:p>
    <w:p w14:paraId="51D62759" w14:textId="77777777" w:rsidR="001348EA" w:rsidRPr="001348EA" w:rsidRDefault="001348EA" w:rsidP="001348EA">
      <w:pPr>
        <w:autoSpaceDE w:val="0"/>
        <w:autoSpaceDN w:val="0"/>
        <w:adjustRightInd w:val="0"/>
        <w:jc w:val="both"/>
        <w:rPr>
          <w:rFonts w:ascii="Arial" w:hAnsi="Arial" w:cs="Arial"/>
          <w:sz w:val="22"/>
          <w:szCs w:val="22"/>
          <w:lang w:val="en-GB" w:eastAsia="en-GB"/>
        </w:rPr>
      </w:pPr>
    </w:p>
    <w:p w14:paraId="1FB0625E" w14:textId="77777777" w:rsidR="001348EA" w:rsidRPr="001348EA" w:rsidRDefault="001348EA" w:rsidP="001348EA">
      <w:pPr>
        <w:jc w:val="both"/>
        <w:rPr>
          <w:rFonts w:ascii="Arial" w:eastAsia="Calibri" w:hAnsi="Arial" w:cs="Arial"/>
          <w:sz w:val="22"/>
          <w:szCs w:val="22"/>
          <w:lang w:val="en-CA"/>
        </w:rPr>
      </w:pPr>
      <w:r w:rsidRPr="001348EA">
        <w:rPr>
          <w:rFonts w:ascii="Arial" w:hAnsi="Arial" w:cs="Arial"/>
          <w:sz w:val="22"/>
          <w:szCs w:val="22"/>
          <w:lang w:val="en-GB"/>
        </w:rPr>
        <w:t xml:space="preserve">It is against this background that COMESA Secretariat is seeking the services of a </w:t>
      </w:r>
      <w:r w:rsidRPr="001348EA">
        <w:rPr>
          <w:rFonts w:ascii="Arial" w:eastAsia="Calibri" w:hAnsi="Arial" w:cs="Arial"/>
          <w:sz w:val="22"/>
          <w:szCs w:val="22"/>
          <w:lang w:val="en-CA"/>
        </w:rPr>
        <w:t>professional and competent Individual Consultant to undertake a study to identify emerging trends on IPR infringement and on illicit trade in COMESA region.</w:t>
      </w:r>
    </w:p>
    <w:p w14:paraId="4CBA6C3E" w14:textId="77777777" w:rsidR="001348EA" w:rsidRPr="001348EA" w:rsidRDefault="001348EA" w:rsidP="001348EA">
      <w:pPr>
        <w:autoSpaceDE w:val="0"/>
        <w:autoSpaceDN w:val="0"/>
        <w:adjustRightInd w:val="0"/>
        <w:spacing w:after="120"/>
        <w:jc w:val="both"/>
        <w:rPr>
          <w:rFonts w:ascii="Arial" w:hAnsi="Arial" w:cs="Arial"/>
          <w:sz w:val="22"/>
          <w:szCs w:val="22"/>
          <w:lang w:val="en-GB" w:eastAsia="en-GB"/>
        </w:rPr>
      </w:pPr>
      <w:r w:rsidRPr="001348EA">
        <w:rPr>
          <w:rFonts w:ascii="Arial" w:hAnsi="Arial" w:cs="Arial"/>
          <w:sz w:val="22"/>
          <w:szCs w:val="22"/>
          <w:lang w:val="en-GB" w:eastAsia="en-GB"/>
        </w:rPr>
        <w:t xml:space="preserve"> </w:t>
      </w:r>
    </w:p>
    <w:p w14:paraId="26D753ED" w14:textId="77777777" w:rsidR="001348EA" w:rsidRPr="001348EA" w:rsidRDefault="001348EA" w:rsidP="001348EA">
      <w:pPr>
        <w:autoSpaceDE w:val="0"/>
        <w:autoSpaceDN w:val="0"/>
        <w:adjustRightInd w:val="0"/>
        <w:spacing w:after="120"/>
        <w:jc w:val="both"/>
        <w:rPr>
          <w:rFonts w:ascii="Arial" w:hAnsi="Arial" w:cs="Arial"/>
          <w:sz w:val="22"/>
          <w:szCs w:val="22"/>
          <w:lang w:val="en-GB" w:eastAsia="en-GB"/>
        </w:rPr>
      </w:pPr>
      <w:r w:rsidRPr="001348EA">
        <w:rPr>
          <w:rFonts w:ascii="Arial" w:hAnsi="Arial" w:cs="Arial"/>
          <w:sz w:val="22"/>
          <w:szCs w:val="22"/>
          <w:lang w:val="en-GB" w:eastAsia="en-GB"/>
        </w:rPr>
        <w:t>The EU under EDF 11 is supporting will support all the proposed interventions for this assignment.</w:t>
      </w:r>
    </w:p>
    <w:p w14:paraId="2DBB76ED" w14:textId="77777777" w:rsidR="001348EA" w:rsidRPr="001348EA" w:rsidRDefault="001348EA" w:rsidP="001348EA">
      <w:pPr>
        <w:rPr>
          <w:rFonts w:ascii="Arial" w:eastAsia="Calibri" w:hAnsi="Arial" w:cs="Arial"/>
          <w:b/>
          <w:bCs/>
          <w:sz w:val="22"/>
          <w:szCs w:val="22"/>
        </w:rPr>
      </w:pPr>
    </w:p>
    <w:p w14:paraId="0BCE350C" w14:textId="77777777" w:rsidR="001348EA" w:rsidRPr="001348EA" w:rsidRDefault="001348EA" w:rsidP="001348EA">
      <w:pPr>
        <w:spacing w:line="360" w:lineRule="auto"/>
        <w:ind w:left="432" w:hanging="432"/>
        <w:outlineLvl w:val="0"/>
        <w:rPr>
          <w:rFonts w:ascii="Arial" w:eastAsia="Calibri" w:hAnsi="Arial" w:cs="Arial"/>
          <w:b/>
          <w:sz w:val="22"/>
          <w:szCs w:val="22"/>
        </w:rPr>
      </w:pPr>
      <w:r w:rsidRPr="001348EA">
        <w:rPr>
          <w:rFonts w:ascii="Arial" w:eastAsia="Calibri" w:hAnsi="Arial" w:cs="Arial"/>
          <w:b/>
          <w:sz w:val="22"/>
          <w:szCs w:val="22"/>
        </w:rPr>
        <w:t xml:space="preserve">OBJECTIVES OF THE ASSIGNMENT </w:t>
      </w:r>
    </w:p>
    <w:p w14:paraId="00D5C3C3" w14:textId="77777777" w:rsidR="001348EA" w:rsidRPr="001348EA" w:rsidRDefault="001348EA" w:rsidP="001348EA">
      <w:pPr>
        <w:rPr>
          <w:rFonts w:ascii="Arial" w:hAnsi="Arial" w:cs="Arial"/>
          <w:sz w:val="22"/>
          <w:szCs w:val="22"/>
        </w:rPr>
      </w:pPr>
    </w:p>
    <w:p w14:paraId="23C3BE5F" w14:textId="77777777" w:rsidR="001348EA" w:rsidRPr="001348EA" w:rsidRDefault="001348EA" w:rsidP="001348EA">
      <w:pPr>
        <w:numPr>
          <w:ilvl w:val="1"/>
          <w:numId w:val="0"/>
        </w:numPr>
        <w:ind w:left="576" w:hanging="576"/>
        <w:outlineLvl w:val="1"/>
        <w:rPr>
          <w:rFonts w:ascii="Arial" w:eastAsia="Calibri" w:hAnsi="Arial" w:cs="Arial"/>
          <w:b/>
          <w:sz w:val="22"/>
          <w:szCs w:val="22"/>
        </w:rPr>
      </w:pPr>
      <w:r w:rsidRPr="001348EA">
        <w:rPr>
          <w:rFonts w:ascii="Arial" w:eastAsia="Calibri" w:hAnsi="Arial" w:cs="Arial"/>
          <w:b/>
          <w:sz w:val="22"/>
          <w:szCs w:val="22"/>
        </w:rPr>
        <w:t xml:space="preserve">Main Objective: </w:t>
      </w:r>
    </w:p>
    <w:p w14:paraId="276B14A3" w14:textId="77777777" w:rsidR="001348EA" w:rsidRPr="001348EA" w:rsidRDefault="001348EA" w:rsidP="001348EA">
      <w:pPr>
        <w:keepNext/>
        <w:keepLines/>
        <w:spacing w:before="480" w:line="276" w:lineRule="auto"/>
        <w:rPr>
          <w:rFonts w:ascii="Arial" w:hAnsi="Arial" w:cs="Arial"/>
          <w:caps/>
          <w:color w:val="44546A"/>
          <w:sz w:val="22"/>
          <w:szCs w:val="22"/>
        </w:rPr>
      </w:pPr>
      <w:r w:rsidRPr="001348EA">
        <w:rPr>
          <w:rFonts w:ascii="Arial" w:hAnsi="Arial" w:cs="Arial"/>
          <w:color w:val="44546A"/>
          <w:sz w:val="22"/>
          <w:szCs w:val="22"/>
          <w:lang w:val="en-GB" w:eastAsia="en-GB"/>
        </w:rPr>
        <w:t>To undertake a study to identify the</w:t>
      </w:r>
      <w:r w:rsidRPr="001348EA">
        <w:rPr>
          <w:rFonts w:ascii="Arial" w:hAnsi="Arial" w:cs="Arial"/>
          <w:color w:val="000000"/>
          <w:sz w:val="22"/>
          <w:szCs w:val="22"/>
          <w:lang w:val="en-ZA" w:eastAsia="en-ZA"/>
        </w:rPr>
        <w:t xml:space="preserve"> emerging trends on IPR infringement and on illicit trade in the COMESA region. </w:t>
      </w:r>
    </w:p>
    <w:p w14:paraId="52037330" w14:textId="77777777" w:rsidR="001348EA" w:rsidRPr="001348EA" w:rsidRDefault="001348EA" w:rsidP="001348EA">
      <w:pPr>
        <w:rPr>
          <w:rFonts w:ascii="Arial" w:eastAsia="Calibri" w:hAnsi="Arial" w:cs="Arial"/>
          <w:sz w:val="22"/>
          <w:szCs w:val="22"/>
        </w:rPr>
      </w:pPr>
      <w:r w:rsidRPr="001348EA">
        <w:rPr>
          <w:rFonts w:ascii="Arial" w:eastAsia="Calibri" w:hAnsi="Arial" w:cs="Arial"/>
          <w:sz w:val="22"/>
          <w:szCs w:val="22"/>
        </w:rPr>
        <w:t xml:space="preserve">. </w:t>
      </w:r>
    </w:p>
    <w:p w14:paraId="6966E2F2" w14:textId="77777777" w:rsidR="001348EA" w:rsidRPr="001348EA" w:rsidRDefault="001348EA" w:rsidP="001348EA">
      <w:pPr>
        <w:numPr>
          <w:ilvl w:val="1"/>
          <w:numId w:val="0"/>
        </w:numPr>
        <w:spacing w:line="360" w:lineRule="auto"/>
        <w:ind w:left="576" w:hanging="576"/>
        <w:outlineLvl w:val="1"/>
        <w:rPr>
          <w:rFonts w:ascii="Arial" w:eastAsia="Calibri" w:hAnsi="Arial" w:cs="Arial"/>
          <w:b/>
          <w:sz w:val="22"/>
          <w:szCs w:val="22"/>
        </w:rPr>
      </w:pPr>
      <w:r w:rsidRPr="001348EA">
        <w:rPr>
          <w:rFonts w:ascii="Arial" w:eastAsia="Calibri" w:hAnsi="Arial" w:cs="Arial"/>
          <w:b/>
          <w:sz w:val="22"/>
          <w:szCs w:val="22"/>
        </w:rPr>
        <w:t>Specific Objectives</w:t>
      </w:r>
    </w:p>
    <w:p w14:paraId="2B1D52A7" w14:textId="77777777" w:rsidR="001348EA" w:rsidRPr="001348EA" w:rsidRDefault="001348EA" w:rsidP="001348EA">
      <w:pPr>
        <w:rPr>
          <w:rFonts w:ascii="Arial" w:hAnsi="Arial" w:cs="Arial"/>
          <w:sz w:val="22"/>
          <w:szCs w:val="22"/>
        </w:rPr>
      </w:pPr>
    </w:p>
    <w:p w14:paraId="1EF8AA5C" w14:textId="77777777" w:rsidR="001348EA" w:rsidRPr="001348EA" w:rsidRDefault="001348EA" w:rsidP="001348EA">
      <w:pPr>
        <w:numPr>
          <w:ilvl w:val="0"/>
          <w:numId w:val="20"/>
        </w:numPr>
        <w:rPr>
          <w:rFonts w:ascii="Arial" w:eastAsia="Calibri" w:hAnsi="Arial" w:cs="Arial"/>
          <w:sz w:val="22"/>
          <w:szCs w:val="22"/>
        </w:rPr>
      </w:pPr>
      <w:r w:rsidRPr="001348EA">
        <w:rPr>
          <w:rFonts w:ascii="Arial" w:eastAsia="Calibri" w:hAnsi="Arial" w:cs="Arial"/>
          <w:sz w:val="22"/>
          <w:szCs w:val="22"/>
        </w:rPr>
        <w:t xml:space="preserve">To examine emerging trends on infringements of copyrights, trademarks and patents and on illicit trade including cross border trade in COMESA region </w:t>
      </w:r>
    </w:p>
    <w:p w14:paraId="44AC4F28" w14:textId="77777777" w:rsidR="001348EA" w:rsidRPr="001348EA" w:rsidRDefault="001348EA" w:rsidP="001348EA">
      <w:pPr>
        <w:numPr>
          <w:ilvl w:val="0"/>
          <w:numId w:val="20"/>
        </w:numPr>
        <w:rPr>
          <w:rFonts w:ascii="Arial" w:eastAsia="Calibri" w:hAnsi="Arial" w:cs="Arial"/>
          <w:sz w:val="22"/>
          <w:szCs w:val="22"/>
        </w:rPr>
      </w:pPr>
      <w:r w:rsidRPr="001348EA">
        <w:rPr>
          <w:rFonts w:ascii="Arial" w:eastAsia="Calibri" w:hAnsi="Arial" w:cs="Arial"/>
          <w:sz w:val="22"/>
          <w:szCs w:val="22"/>
        </w:rPr>
        <w:t>To analyze the emerging trends on infringement of IPR and on illicit trade and their effects on COMESA region at both national and regional levels.</w:t>
      </w:r>
    </w:p>
    <w:p w14:paraId="2165932A" w14:textId="77777777" w:rsidR="001348EA" w:rsidRPr="001348EA" w:rsidRDefault="001348EA" w:rsidP="001348EA">
      <w:pPr>
        <w:numPr>
          <w:ilvl w:val="0"/>
          <w:numId w:val="20"/>
        </w:numPr>
        <w:rPr>
          <w:rFonts w:ascii="Arial" w:eastAsia="Calibri" w:hAnsi="Arial" w:cs="Arial"/>
          <w:sz w:val="22"/>
          <w:szCs w:val="22"/>
        </w:rPr>
      </w:pPr>
      <w:r w:rsidRPr="001348EA">
        <w:rPr>
          <w:rFonts w:ascii="Arial" w:eastAsia="Calibri" w:hAnsi="Arial" w:cs="Arial"/>
          <w:sz w:val="22"/>
          <w:szCs w:val="22"/>
        </w:rPr>
        <w:t xml:space="preserve">To propose policy, legal and regulatory measures to address adverse effects of the trends in COMESA region at both national and regional levels and also explore the option of applying technology.  </w:t>
      </w:r>
    </w:p>
    <w:p w14:paraId="50CB7FBC" w14:textId="77777777" w:rsidR="001348EA" w:rsidRPr="001348EA" w:rsidRDefault="001348EA" w:rsidP="001348EA">
      <w:pPr>
        <w:numPr>
          <w:ilvl w:val="0"/>
          <w:numId w:val="20"/>
        </w:numPr>
        <w:rPr>
          <w:rFonts w:ascii="Arial" w:eastAsia="Calibri" w:hAnsi="Arial" w:cs="Arial"/>
          <w:sz w:val="22"/>
          <w:szCs w:val="22"/>
        </w:rPr>
      </w:pPr>
      <w:r w:rsidRPr="001348EA">
        <w:rPr>
          <w:rFonts w:ascii="Arial" w:eastAsia="Calibri" w:hAnsi="Arial" w:cs="Arial"/>
          <w:sz w:val="22"/>
          <w:szCs w:val="22"/>
        </w:rPr>
        <w:t>To examine the role of customs in IPR enforcement and the feasibility of having customs enforcement strategy.</w:t>
      </w:r>
    </w:p>
    <w:p w14:paraId="29F02218" w14:textId="77777777" w:rsidR="001348EA" w:rsidRPr="001348EA" w:rsidRDefault="001348EA" w:rsidP="001348EA">
      <w:pPr>
        <w:ind w:left="720"/>
        <w:rPr>
          <w:rFonts w:ascii="Arial" w:eastAsia="Calibri" w:hAnsi="Arial" w:cs="Arial"/>
          <w:sz w:val="22"/>
          <w:szCs w:val="22"/>
        </w:rPr>
      </w:pPr>
    </w:p>
    <w:p w14:paraId="7C58C18A" w14:textId="77777777" w:rsidR="001348EA" w:rsidRPr="001348EA" w:rsidRDefault="001348EA" w:rsidP="001348EA">
      <w:pPr>
        <w:spacing w:line="360" w:lineRule="auto"/>
        <w:ind w:left="432" w:hanging="432"/>
        <w:outlineLvl w:val="0"/>
        <w:rPr>
          <w:rFonts w:ascii="Arial" w:hAnsi="Arial" w:cs="Arial"/>
          <w:b/>
          <w:sz w:val="22"/>
          <w:szCs w:val="22"/>
        </w:rPr>
      </w:pPr>
      <w:r w:rsidRPr="001348EA">
        <w:rPr>
          <w:rFonts w:ascii="Arial" w:eastAsia="Calibri" w:hAnsi="Arial" w:cs="Arial"/>
          <w:b/>
          <w:sz w:val="22"/>
          <w:szCs w:val="22"/>
        </w:rPr>
        <w:t xml:space="preserve">Scope of Work </w:t>
      </w:r>
    </w:p>
    <w:p w14:paraId="7405CEA1" w14:textId="77777777" w:rsidR="001348EA" w:rsidRPr="001348EA" w:rsidRDefault="001348EA" w:rsidP="001348EA">
      <w:pPr>
        <w:outlineLvl w:val="0"/>
        <w:rPr>
          <w:rFonts w:ascii="Arial" w:eastAsia="Calibri" w:hAnsi="Arial" w:cs="Arial"/>
          <w:bCs/>
          <w:sz w:val="22"/>
          <w:szCs w:val="22"/>
          <w:lang w:val="en-CA"/>
        </w:rPr>
      </w:pPr>
      <w:r w:rsidRPr="001348EA">
        <w:rPr>
          <w:rFonts w:ascii="Arial" w:eastAsia="Calibri" w:hAnsi="Arial" w:cs="Arial"/>
          <w:bCs/>
          <w:sz w:val="22"/>
          <w:szCs w:val="22"/>
          <w:lang w:val="en-CA"/>
        </w:rPr>
        <w:lastRenderedPageBreak/>
        <w:t xml:space="preserve">In order to achieve the above objectives of the assignment, the Individual Consultant will undertake the following tasks:   </w:t>
      </w:r>
    </w:p>
    <w:p w14:paraId="1DD4EE4D" w14:textId="77777777" w:rsidR="001348EA" w:rsidRPr="001348EA" w:rsidRDefault="001348EA" w:rsidP="001348EA">
      <w:pPr>
        <w:ind w:left="720"/>
        <w:rPr>
          <w:rFonts w:ascii="Arial" w:eastAsia="Calibri" w:hAnsi="Arial" w:cs="Arial"/>
          <w:sz w:val="22"/>
          <w:szCs w:val="22"/>
        </w:rPr>
      </w:pPr>
    </w:p>
    <w:p w14:paraId="0CC6C489" w14:textId="77777777" w:rsidR="001348EA" w:rsidRPr="001348EA" w:rsidRDefault="001348EA" w:rsidP="001348EA">
      <w:pPr>
        <w:numPr>
          <w:ilvl w:val="0"/>
          <w:numId w:val="22"/>
        </w:numPr>
        <w:ind w:left="714" w:hanging="357"/>
        <w:jc w:val="both"/>
        <w:outlineLvl w:val="0"/>
        <w:rPr>
          <w:rFonts w:ascii="Arial" w:eastAsia="Calibri" w:hAnsi="Arial" w:cs="Arial"/>
          <w:bCs/>
          <w:sz w:val="22"/>
          <w:szCs w:val="22"/>
        </w:rPr>
      </w:pPr>
      <w:r w:rsidRPr="001348EA">
        <w:rPr>
          <w:rFonts w:ascii="Arial" w:eastAsia="Calibri" w:hAnsi="Arial" w:cs="Arial"/>
          <w:bCs/>
          <w:sz w:val="22"/>
          <w:szCs w:val="22"/>
        </w:rPr>
        <w:t xml:space="preserve">Review the IPR regimes in the COMESA region at both national and regional levels and identify the emerging trends on infringements on copyrights, trademarks and patents in COMESA region. </w:t>
      </w:r>
    </w:p>
    <w:p w14:paraId="406E76F7" w14:textId="77777777" w:rsidR="001348EA" w:rsidRPr="001348EA" w:rsidRDefault="001348EA" w:rsidP="001348EA">
      <w:pPr>
        <w:numPr>
          <w:ilvl w:val="0"/>
          <w:numId w:val="22"/>
        </w:numPr>
        <w:ind w:left="714" w:hanging="357"/>
        <w:jc w:val="both"/>
        <w:rPr>
          <w:rFonts w:ascii="Arial" w:eastAsia="Calibri" w:hAnsi="Arial" w:cs="Arial"/>
          <w:sz w:val="22"/>
          <w:szCs w:val="22"/>
        </w:rPr>
      </w:pPr>
      <w:r w:rsidRPr="001348EA">
        <w:rPr>
          <w:rFonts w:ascii="Arial" w:eastAsia="Calibri" w:hAnsi="Arial" w:cs="Arial"/>
          <w:sz w:val="22"/>
          <w:szCs w:val="22"/>
        </w:rPr>
        <w:t>Examine the emerging trends of illicit trade both at national and regional levels in COMESA region.</w:t>
      </w:r>
    </w:p>
    <w:p w14:paraId="68D6A83C" w14:textId="77777777" w:rsidR="001348EA" w:rsidRPr="001348EA" w:rsidRDefault="001348EA" w:rsidP="001348EA">
      <w:pPr>
        <w:numPr>
          <w:ilvl w:val="0"/>
          <w:numId w:val="22"/>
        </w:numPr>
        <w:ind w:left="714" w:hanging="357"/>
        <w:jc w:val="both"/>
        <w:rPr>
          <w:rFonts w:ascii="Arial" w:eastAsia="Calibri" w:hAnsi="Arial" w:cs="Arial"/>
          <w:sz w:val="22"/>
          <w:szCs w:val="22"/>
        </w:rPr>
      </w:pPr>
      <w:r w:rsidRPr="001348EA">
        <w:rPr>
          <w:rFonts w:ascii="Arial" w:eastAsia="Calibri" w:hAnsi="Arial" w:cs="Arial"/>
          <w:sz w:val="22"/>
          <w:szCs w:val="22"/>
        </w:rPr>
        <w:t xml:space="preserve">Analyze the emerging trends (a) and (b) to determine their effects on COMESA member states and the COMESA region. </w:t>
      </w:r>
    </w:p>
    <w:p w14:paraId="0E010315" w14:textId="77777777" w:rsidR="001348EA" w:rsidRPr="001348EA" w:rsidRDefault="001348EA" w:rsidP="001348EA">
      <w:pPr>
        <w:numPr>
          <w:ilvl w:val="0"/>
          <w:numId w:val="22"/>
        </w:numPr>
        <w:jc w:val="both"/>
        <w:rPr>
          <w:rFonts w:ascii="Arial" w:eastAsia="Calibri" w:hAnsi="Arial" w:cs="Arial"/>
          <w:sz w:val="22"/>
          <w:szCs w:val="22"/>
        </w:rPr>
      </w:pPr>
      <w:r w:rsidRPr="001348EA">
        <w:rPr>
          <w:rFonts w:ascii="Arial" w:eastAsia="Calibri" w:hAnsi="Arial" w:cs="Arial"/>
          <w:sz w:val="22"/>
          <w:szCs w:val="22"/>
        </w:rPr>
        <w:t xml:space="preserve">Propose policy, legal and regulatory measures to address adverse effects of emerging trends in COMESA region at both national and regional levels. </w:t>
      </w:r>
    </w:p>
    <w:p w14:paraId="57DFE4B7" w14:textId="77777777" w:rsidR="001348EA" w:rsidRPr="001348EA" w:rsidRDefault="001348EA" w:rsidP="001348EA">
      <w:pPr>
        <w:numPr>
          <w:ilvl w:val="0"/>
          <w:numId w:val="22"/>
        </w:numPr>
        <w:jc w:val="both"/>
        <w:rPr>
          <w:rFonts w:ascii="Arial" w:eastAsia="Calibri" w:hAnsi="Arial" w:cs="Arial"/>
          <w:sz w:val="22"/>
          <w:szCs w:val="22"/>
        </w:rPr>
      </w:pPr>
      <w:r w:rsidRPr="001348EA">
        <w:rPr>
          <w:rFonts w:ascii="Arial" w:eastAsia="Calibri" w:hAnsi="Arial" w:cs="Arial"/>
          <w:sz w:val="22"/>
          <w:szCs w:val="22"/>
        </w:rPr>
        <w:t xml:space="preserve">Examine the option of applying technology to address adverse effects of emerging trends in COMESA region through establishment of Customs database, Anti counterfeit intelligence support tool and track and trace system for illicit trade. </w:t>
      </w:r>
    </w:p>
    <w:p w14:paraId="43562123" w14:textId="77777777" w:rsidR="001348EA" w:rsidRPr="001348EA" w:rsidRDefault="001348EA" w:rsidP="001348EA">
      <w:pPr>
        <w:numPr>
          <w:ilvl w:val="0"/>
          <w:numId w:val="22"/>
        </w:numPr>
        <w:jc w:val="both"/>
        <w:rPr>
          <w:rFonts w:ascii="Arial" w:eastAsia="Calibri" w:hAnsi="Arial" w:cs="Arial"/>
          <w:sz w:val="22"/>
          <w:szCs w:val="22"/>
        </w:rPr>
      </w:pPr>
      <w:r w:rsidRPr="001348EA">
        <w:rPr>
          <w:rFonts w:ascii="Arial" w:eastAsia="Calibri" w:hAnsi="Arial" w:cs="Arial"/>
          <w:sz w:val="22"/>
          <w:szCs w:val="22"/>
        </w:rPr>
        <w:t>Examine the role of customs in IPR enforcement and the feasibility having customs enforcement strategy.</w:t>
      </w:r>
    </w:p>
    <w:p w14:paraId="5A4221B1" w14:textId="77777777" w:rsidR="001348EA" w:rsidRPr="001348EA" w:rsidRDefault="001348EA" w:rsidP="001348EA">
      <w:pPr>
        <w:ind w:left="720"/>
        <w:rPr>
          <w:rFonts w:ascii="Arial" w:eastAsia="Calibri" w:hAnsi="Arial" w:cs="Arial"/>
          <w:sz w:val="22"/>
          <w:szCs w:val="22"/>
        </w:rPr>
      </w:pPr>
    </w:p>
    <w:p w14:paraId="3613654F" w14:textId="77777777" w:rsidR="001348EA" w:rsidRPr="001348EA" w:rsidRDefault="001348EA" w:rsidP="001348EA">
      <w:pPr>
        <w:spacing w:line="360" w:lineRule="auto"/>
        <w:ind w:left="432" w:hanging="432"/>
        <w:outlineLvl w:val="0"/>
        <w:rPr>
          <w:rFonts w:ascii="Arial" w:hAnsi="Arial" w:cs="Arial"/>
          <w:b/>
          <w:sz w:val="22"/>
          <w:szCs w:val="22"/>
        </w:rPr>
      </w:pPr>
      <w:r w:rsidRPr="001348EA">
        <w:rPr>
          <w:rFonts w:ascii="Arial" w:eastAsia="Calibri" w:hAnsi="Arial" w:cs="Arial"/>
          <w:b/>
          <w:sz w:val="22"/>
          <w:szCs w:val="22"/>
        </w:rPr>
        <w:t>Approach and Methodology</w:t>
      </w:r>
    </w:p>
    <w:p w14:paraId="212251A8" w14:textId="77777777" w:rsidR="001348EA" w:rsidRPr="001348EA" w:rsidRDefault="001348EA" w:rsidP="001348EA">
      <w:pPr>
        <w:numPr>
          <w:ilvl w:val="1"/>
          <w:numId w:val="0"/>
        </w:numPr>
        <w:spacing w:line="360" w:lineRule="auto"/>
        <w:ind w:left="576" w:hanging="576"/>
        <w:outlineLvl w:val="1"/>
        <w:rPr>
          <w:rFonts w:ascii="Arial" w:eastAsia="Calibri" w:hAnsi="Arial" w:cs="Arial"/>
          <w:b/>
          <w:sz w:val="22"/>
          <w:szCs w:val="22"/>
        </w:rPr>
      </w:pPr>
      <w:bookmarkStart w:id="12" w:name="_Hlk38364660"/>
      <w:r w:rsidRPr="001348EA">
        <w:rPr>
          <w:rFonts w:ascii="Arial" w:eastAsia="Calibri" w:hAnsi="Arial" w:cs="Arial"/>
          <w:b/>
          <w:sz w:val="22"/>
          <w:szCs w:val="22"/>
        </w:rPr>
        <w:t>Geographical scope.</w:t>
      </w:r>
    </w:p>
    <w:p w14:paraId="3CA35839" w14:textId="77777777" w:rsidR="001348EA" w:rsidRPr="001348EA" w:rsidRDefault="001348EA" w:rsidP="001348EA">
      <w:pPr>
        <w:jc w:val="both"/>
        <w:rPr>
          <w:rFonts w:ascii="Arial" w:eastAsia="Calibri" w:hAnsi="Arial" w:cs="Arial"/>
          <w:sz w:val="22"/>
          <w:szCs w:val="22"/>
        </w:rPr>
      </w:pPr>
    </w:p>
    <w:p w14:paraId="617C5367" w14:textId="77777777" w:rsidR="001348EA" w:rsidRPr="001348EA" w:rsidRDefault="001348EA" w:rsidP="001348EA">
      <w:pPr>
        <w:jc w:val="both"/>
        <w:rPr>
          <w:rFonts w:ascii="Arial" w:eastAsia="Calibri" w:hAnsi="Arial" w:cs="Arial"/>
          <w:sz w:val="22"/>
          <w:szCs w:val="22"/>
        </w:rPr>
      </w:pPr>
      <w:r w:rsidRPr="001348EA">
        <w:rPr>
          <w:rFonts w:ascii="Arial" w:eastAsia="Calibri" w:hAnsi="Arial" w:cs="Arial"/>
          <w:sz w:val="22"/>
          <w:szCs w:val="22"/>
        </w:rPr>
        <w:t>The study is to be done within the COMESA Member States and any sampling of the study populations is to be agreed upon with the Secretariat.</w:t>
      </w:r>
    </w:p>
    <w:p w14:paraId="7998884E" w14:textId="77777777" w:rsidR="001348EA" w:rsidRPr="001348EA" w:rsidRDefault="001348EA" w:rsidP="001348EA">
      <w:pPr>
        <w:jc w:val="both"/>
        <w:rPr>
          <w:rFonts w:ascii="Arial" w:eastAsia="Calibri" w:hAnsi="Arial" w:cs="Arial"/>
          <w:sz w:val="22"/>
          <w:szCs w:val="22"/>
        </w:rPr>
      </w:pPr>
    </w:p>
    <w:p w14:paraId="6BB21C22" w14:textId="77777777" w:rsidR="001348EA" w:rsidRPr="001348EA" w:rsidRDefault="001348EA" w:rsidP="001348EA">
      <w:pPr>
        <w:numPr>
          <w:ilvl w:val="1"/>
          <w:numId w:val="0"/>
        </w:numPr>
        <w:spacing w:line="360" w:lineRule="auto"/>
        <w:ind w:left="540" w:hanging="540"/>
        <w:outlineLvl w:val="1"/>
        <w:rPr>
          <w:rFonts w:ascii="Arial" w:eastAsia="Calibri" w:hAnsi="Arial" w:cs="Arial"/>
          <w:b/>
          <w:sz w:val="22"/>
          <w:szCs w:val="22"/>
        </w:rPr>
      </w:pPr>
      <w:r w:rsidRPr="001348EA">
        <w:rPr>
          <w:rFonts w:ascii="Arial" w:eastAsia="Calibri" w:hAnsi="Arial" w:cs="Arial"/>
          <w:b/>
          <w:sz w:val="22"/>
          <w:szCs w:val="22"/>
        </w:rPr>
        <w:t>Conceptual Scope</w:t>
      </w:r>
    </w:p>
    <w:p w14:paraId="2AEE31AC" w14:textId="77777777" w:rsidR="001348EA" w:rsidRPr="001348EA" w:rsidRDefault="001348EA" w:rsidP="001348EA">
      <w:pPr>
        <w:jc w:val="both"/>
        <w:rPr>
          <w:rFonts w:ascii="Arial" w:eastAsia="Calibri" w:hAnsi="Arial" w:cs="Arial"/>
          <w:sz w:val="22"/>
          <w:szCs w:val="22"/>
        </w:rPr>
      </w:pPr>
    </w:p>
    <w:p w14:paraId="0EF46DED" w14:textId="77777777" w:rsidR="001348EA" w:rsidRPr="001348EA" w:rsidRDefault="001348EA" w:rsidP="001348EA">
      <w:pPr>
        <w:jc w:val="both"/>
        <w:rPr>
          <w:rFonts w:ascii="Arial" w:eastAsia="Calibri" w:hAnsi="Arial" w:cs="Arial"/>
          <w:sz w:val="22"/>
          <w:szCs w:val="22"/>
        </w:rPr>
      </w:pPr>
      <w:r w:rsidRPr="001348EA">
        <w:rPr>
          <w:rFonts w:ascii="Arial" w:eastAsia="Calibri" w:hAnsi="Arial" w:cs="Arial"/>
          <w:sz w:val="22"/>
          <w:szCs w:val="22"/>
        </w:rPr>
        <w:t xml:space="preserve">The study shall cover all aspects of IPR/counterfeit/illicit goods for both locally manufactured and imported goods. It will also look at the legal frameworks available to regulate the trends and as well as the systems in place to sanction IPR offences and identify weak areas that need strengthening and, should also propose the best practices for regulating IPR.  </w:t>
      </w:r>
    </w:p>
    <w:bookmarkEnd w:id="12"/>
    <w:p w14:paraId="5229D9CA" w14:textId="77777777" w:rsidR="001348EA" w:rsidRPr="001348EA" w:rsidRDefault="001348EA" w:rsidP="001348EA">
      <w:pPr>
        <w:jc w:val="both"/>
        <w:rPr>
          <w:rFonts w:ascii="Arial" w:eastAsia="Calibri" w:hAnsi="Arial" w:cs="Arial"/>
          <w:sz w:val="22"/>
          <w:szCs w:val="22"/>
        </w:rPr>
      </w:pPr>
    </w:p>
    <w:p w14:paraId="2A94F92B" w14:textId="77777777" w:rsidR="001348EA" w:rsidRPr="001348EA" w:rsidRDefault="001348EA" w:rsidP="001348EA">
      <w:pPr>
        <w:spacing w:line="360" w:lineRule="auto"/>
        <w:ind w:left="432" w:hanging="432"/>
        <w:outlineLvl w:val="0"/>
        <w:rPr>
          <w:rFonts w:ascii="Arial" w:eastAsia="Batang" w:hAnsi="Arial" w:cs="Arial"/>
          <w:b/>
          <w:sz w:val="22"/>
          <w:szCs w:val="22"/>
          <w:lang w:val="en-GB"/>
        </w:rPr>
      </w:pPr>
      <w:r w:rsidRPr="001348EA">
        <w:rPr>
          <w:rFonts w:ascii="Arial" w:eastAsia="Batang" w:hAnsi="Arial" w:cs="Arial"/>
          <w:b/>
          <w:sz w:val="22"/>
          <w:szCs w:val="22"/>
          <w:lang w:val="en-GB"/>
        </w:rPr>
        <w:t xml:space="preserve">Considerations </w:t>
      </w:r>
    </w:p>
    <w:p w14:paraId="3027B7D8" w14:textId="77777777" w:rsidR="001348EA" w:rsidRPr="001348EA" w:rsidRDefault="001348EA" w:rsidP="001348EA">
      <w:pPr>
        <w:shd w:val="clear" w:color="auto" w:fill="FFFFFF"/>
        <w:autoSpaceDE w:val="0"/>
        <w:autoSpaceDN w:val="0"/>
        <w:adjustRightInd w:val="0"/>
        <w:spacing w:after="120"/>
        <w:jc w:val="both"/>
        <w:rPr>
          <w:rFonts w:ascii="Arial" w:hAnsi="Arial" w:cs="Arial"/>
          <w:sz w:val="22"/>
          <w:szCs w:val="22"/>
          <w:lang w:val="en-GB" w:eastAsia="en-GB"/>
        </w:rPr>
      </w:pPr>
      <w:r w:rsidRPr="001348EA">
        <w:rPr>
          <w:rFonts w:ascii="Arial" w:hAnsi="Arial" w:cs="Arial"/>
          <w:sz w:val="22"/>
          <w:szCs w:val="22"/>
          <w:lang w:val="en-GB" w:eastAsia="en-GB"/>
        </w:rPr>
        <w:t xml:space="preserve">In undertaking the assignment, the consultant is expected to take into account the initiatives already put in place by COMESA Secretariat and or by the Member States, the COMESA IPR policy, best practices, WCO IPR instruments and Revised Kyoto Convention (RKC) recommendations. All suggested instruments and developments should conform to already existing structures and tenets of Trade Facilitation and other best practices in operation within the region. </w:t>
      </w:r>
    </w:p>
    <w:p w14:paraId="7EC4AF68" w14:textId="77777777" w:rsidR="001348EA" w:rsidRPr="001348EA" w:rsidRDefault="001348EA" w:rsidP="001348EA">
      <w:pPr>
        <w:ind w:right="14"/>
        <w:jc w:val="both"/>
        <w:rPr>
          <w:rFonts w:ascii="Arial" w:hAnsi="Arial" w:cs="Arial"/>
          <w:sz w:val="22"/>
          <w:szCs w:val="22"/>
        </w:rPr>
      </w:pPr>
      <w:r w:rsidRPr="001348EA">
        <w:rPr>
          <w:rFonts w:ascii="Arial" w:hAnsi="Arial" w:cs="Arial"/>
          <w:sz w:val="22"/>
          <w:szCs w:val="22"/>
        </w:rPr>
        <w:t>Under the direct supervision of the</w:t>
      </w:r>
      <w:r w:rsidRPr="001348EA">
        <w:rPr>
          <w:rFonts w:ascii="Arial" w:eastAsia="Calibri" w:hAnsi="Arial" w:cs="Arial"/>
          <w:sz w:val="22"/>
          <w:szCs w:val="22"/>
        </w:rPr>
        <w:t xml:space="preserve"> Team Leader Trade Facilitation Program </w:t>
      </w:r>
      <w:r w:rsidRPr="001348EA">
        <w:rPr>
          <w:rFonts w:ascii="Arial" w:hAnsi="Arial" w:cs="Arial"/>
          <w:sz w:val="22"/>
          <w:szCs w:val="22"/>
        </w:rPr>
        <w:t>and overall guidance of the Director of Trade and Customs the consultants shall:</w:t>
      </w:r>
    </w:p>
    <w:p w14:paraId="5A8A3618" w14:textId="77777777" w:rsidR="001348EA" w:rsidRPr="001348EA" w:rsidRDefault="001348EA" w:rsidP="001348EA">
      <w:pPr>
        <w:rPr>
          <w:rFonts w:ascii="Arial" w:eastAsia="Calibri" w:hAnsi="Arial" w:cs="Arial"/>
          <w:sz w:val="22"/>
          <w:szCs w:val="22"/>
        </w:rPr>
      </w:pPr>
    </w:p>
    <w:p w14:paraId="034A26BE" w14:textId="77777777" w:rsidR="001348EA" w:rsidRPr="001348EA" w:rsidRDefault="001348EA" w:rsidP="001348EA">
      <w:pPr>
        <w:numPr>
          <w:ilvl w:val="0"/>
          <w:numId w:val="19"/>
        </w:numPr>
        <w:overflowPunct w:val="0"/>
        <w:autoSpaceDE w:val="0"/>
        <w:autoSpaceDN w:val="0"/>
        <w:adjustRightInd w:val="0"/>
        <w:spacing w:after="120"/>
        <w:contextualSpacing/>
        <w:jc w:val="both"/>
        <w:textAlignment w:val="baseline"/>
        <w:rPr>
          <w:rFonts w:ascii="Arial" w:eastAsia="Calibri" w:hAnsi="Arial" w:cs="Arial"/>
          <w:sz w:val="22"/>
          <w:szCs w:val="22"/>
        </w:rPr>
      </w:pPr>
      <w:r w:rsidRPr="001348EA">
        <w:rPr>
          <w:rFonts w:ascii="Arial" w:eastAsia="Calibri" w:hAnsi="Arial" w:cs="Arial"/>
          <w:sz w:val="22"/>
          <w:szCs w:val="22"/>
        </w:rPr>
        <w:t>Conduct study as detailed in the objectives above.</w:t>
      </w:r>
    </w:p>
    <w:p w14:paraId="4EBCE957" w14:textId="77777777" w:rsidR="001348EA" w:rsidRPr="001348EA" w:rsidRDefault="001348EA" w:rsidP="001348EA">
      <w:pPr>
        <w:numPr>
          <w:ilvl w:val="0"/>
          <w:numId w:val="19"/>
        </w:numPr>
        <w:overflowPunct w:val="0"/>
        <w:autoSpaceDE w:val="0"/>
        <w:autoSpaceDN w:val="0"/>
        <w:adjustRightInd w:val="0"/>
        <w:spacing w:after="120"/>
        <w:contextualSpacing/>
        <w:jc w:val="both"/>
        <w:textAlignment w:val="baseline"/>
        <w:rPr>
          <w:rFonts w:ascii="Arial" w:eastAsia="Calibri" w:hAnsi="Arial" w:cs="Arial"/>
          <w:sz w:val="22"/>
          <w:szCs w:val="22"/>
        </w:rPr>
      </w:pPr>
      <w:r w:rsidRPr="001348EA">
        <w:rPr>
          <w:rFonts w:ascii="Arial" w:eastAsia="Calibri" w:hAnsi="Arial" w:cs="Arial"/>
          <w:sz w:val="22"/>
          <w:szCs w:val="22"/>
        </w:rPr>
        <w:t xml:space="preserve">Conduct a Validation workshop of the COMESA IPR Technical Working Group for the Study </w:t>
      </w:r>
    </w:p>
    <w:p w14:paraId="40508FCA" w14:textId="77777777" w:rsidR="001348EA" w:rsidRPr="001348EA" w:rsidRDefault="001348EA" w:rsidP="001348EA">
      <w:pPr>
        <w:numPr>
          <w:ilvl w:val="0"/>
          <w:numId w:val="19"/>
        </w:numPr>
        <w:overflowPunct w:val="0"/>
        <w:autoSpaceDE w:val="0"/>
        <w:autoSpaceDN w:val="0"/>
        <w:adjustRightInd w:val="0"/>
        <w:spacing w:after="120"/>
        <w:contextualSpacing/>
        <w:jc w:val="both"/>
        <w:textAlignment w:val="baseline"/>
        <w:rPr>
          <w:rFonts w:ascii="Arial" w:eastAsia="Calibri" w:hAnsi="Arial" w:cs="Arial"/>
          <w:sz w:val="22"/>
          <w:szCs w:val="22"/>
        </w:rPr>
      </w:pPr>
      <w:r w:rsidRPr="001348EA">
        <w:rPr>
          <w:rFonts w:ascii="Arial" w:eastAsia="Calibri" w:hAnsi="Arial" w:cs="Arial"/>
          <w:sz w:val="22"/>
          <w:szCs w:val="22"/>
        </w:rPr>
        <w:t>Receive and incorporate comments from the TWG into the final report.</w:t>
      </w:r>
    </w:p>
    <w:p w14:paraId="6DA9196A" w14:textId="77777777" w:rsidR="001348EA" w:rsidRPr="001348EA" w:rsidRDefault="001348EA" w:rsidP="001348EA">
      <w:pPr>
        <w:numPr>
          <w:ilvl w:val="0"/>
          <w:numId w:val="19"/>
        </w:numPr>
        <w:overflowPunct w:val="0"/>
        <w:autoSpaceDE w:val="0"/>
        <w:autoSpaceDN w:val="0"/>
        <w:adjustRightInd w:val="0"/>
        <w:spacing w:after="120"/>
        <w:contextualSpacing/>
        <w:jc w:val="both"/>
        <w:textAlignment w:val="baseline"/>
        <w:rPr>
          <w:rFonts w:ascii="Arial" w:eastAsia="Calibri" w:hAnsi="Arial" w:cs="Arial"/>
          <w:sz w:val="22"/>
          <w:szCs w:val="22"/>
        </w:rPr>
      </w:pPr>
      <w:r w:rsidRPr="001348EA">
        <w:rPr>
          <w:rFonts w:ascii="Arial" w:eastAsia="Calibri" w:hAnsi="Arial" w:cs="Arial"/>
          <w:sz w:val="22"/>
          <w:szCs w:val="22"/>
        </w:rPr>
        <w:t>Submit final study report.</w:t>
      </w:r>
    </w:p>
    <w:p w14:paraId="0B40D9F8" w14:textId="77777777" w:rsidR="001348EA" w:rsidRPr="001348EA" w:rsidRDefault="001348EA" w:rsidP="001348EA">
      <w:pPr>
        <w:spacing w:line="360" w:lineRule="auto"/>
        <w:ind w:left="432" w:hanging="432"/>
        <w:outlineLvl w:val="0"/>
        <w:rPr>
          <w:rFonts w:ascii="Arial" w:hAnsi="Arial" w:cs="Arial"/>
          <w:b/>
          <w:sz w:val="22"/>
          <w:szCs w:val="22"/>
        </w:rPr>
      </w:pPr>
      <w:r w:rsidRPr="001348EA">
        <w:rPr>
          <w:rFonts w:ascii="Arial" w:eastAsia="Batang" w:hAnsi="Arial" w:cs="Arial"/>
          <w:b/>
          <w:sz w:val="22"/>
          <w:szCs w:val="22"/>
          <w:lang w:val="en-GB"/>
        </w:rPr>
        <w:t>Expert Required</w:t>
      </w:r>
    </w:p>
    <w:p w14:paraId="51F6A648" w14:textId="77777777" w:rsidR="001348EA" w:rsidRPr="001348EA" w:rsidRDefault="001348EA" w:rsidP="001348EA">
      <w:pPr>
        <w:jc w:val="both"/>
        <w:rPr>
          <w:rFonts w:ascii="Arial" w:eastAsia="Batang" w:hAnsi="Arial" w:cs="Arial"/>
          <w:sz w:val="22"/>
          <w:szCs w:val="22"/>
          <w:lang w:val="en-GB"/>
        </w:rPr>
      </w:pPr>
      <w:r w:rsidRPr="001348EA">
        <w:rPr>
          <w:rFonts w:ascii="Arial" w:eastAsia="Batang" w:hAnsi="Arial" w:cs="Arial"/>
          <w:sz w:val="22"/>
          <w:szCs w:val="22"/>
          <w:lang w:val="en-GB"/>
        </w:rPr>
        <w:t>COMESA</w:t>
      </w:r>
      <w:r w:rsidRPr="001348EA">
        <w:rPr>
          <w:rFonts w:ascii="Arial" w:eastAsia="Batang" w:hAnsi="Arial" w:cs="Arial"/>
          <w:i/>
          <w:sz w:val="22"/>
          <w:szCs w:val="22"/>
          <w:lang w:val="en-GB"/>
        </w:rPr>
        <w:t xml:space="preserve"> </w:t>
      </w:r>
      <w:r w:rsidRPr="001348EA">
        <w:rPr>
          <w:rFonts w:ascii="Arial" w:eastAsia="Batang" w:hAnsi="Arial" w:cs="Arial"/>
          <w:sz w:val="22"/>
          <w:szCs w:val="22"/>
          <w:lang w:val="en-GB"/>
        </w:rPr>
        <w:t xml:space="preserve">now invites eligible and qualified consultants to provide the required services. Interested consultants must provide information indicating that they are qualified to perform the services giving a description of similar assignments undertaken within the region or elsewhere preferably in Africa. </w:t>
      </w:r>
    </w:p>
    <w:p w14:paraId="7E55F1EB" w14:textId="77777777" w:rsidR="001348EA" w:rsidRPr="001348EA" w:rsidRDefault="001348EA" w:rsidP="001348EA">
      <w:pPr>
        <w:jc w:val="both"/>
        <w:rPr>
          <w:rFonts w:ascii="Arial" w:eastAsia="Batang" w:hAnsi="Arial" w:cs="Arial"/>
          <w:sz w:val="22"/>
          <w:szCs w:val="22"/>
          <w:lang w:val="en-GB"/>
        </w:rPr>
      </w:pPr>
    </w:p>
    <w:p w14:paraId="422EB570" w14:textId="77777777" w:rsidR="001348EA" w:rsidRPr="001348EA" w:rsidRDefault="001348EA" w:rsidP="001348EA">
      <w:pPr>
        <w:jc w:val="both"/>
        <w:rPr>
          <w:rFonts w:ascii="Arial" w:hAnsi="Arial" w:cs="Arial"/>
          <w:sz w:val="22"/>
          <w:szCs w:val="22"/>
        </w:rPr>
      </w:pPr>
      <w:r w:rsidRPr="001348EA">
        <w:rPr>
          <w:rFonts w:ascii="Arial" w:eastAsia="Batang" w:hAnsi="Arial" w:cs="Arial"/>
          <w:sz w:val="22"/>
          <w:szCs w:val="22"/>
          <w:lang w:val="en-GB"/>
        </w:rPr>
        <w:t>The successful consultant will have</w:t>
      </w:r>
      <w:r w:rsidRPr="001348EA">
        <w:rPr>
          <w:rFonts w:ascii="Arial" w:hAnsi="Arial" w:cs="Arial"/>
          <w:sz w:val="22"/>
          <w:szCs w:val="22"/>
        </w:rPr>
        <w:t xml:space="preserve"> the following qualifications and experience:</w:t>
      </w:r>
    </w:p>
    <w:p w14:paraId="14F36747" w14:textId="77777777" w:rsidR="001348EA" w:rsidRPr="001348EA" w:rsidRDefault="001348EA" w:rsidP="001348EA">
      <w:pPr>
        <w:rPr>
          <w:rFonts w:ascii="Arial" w:eastAsia="Calibri" w:hAnsi="Arial" w:cs="Arial"/>
          <w:b/>
          <w:bCs/>
          <w:sz w:val="22"/>
          <w:szCs w:val="22"/>
        </w:rPr>
      </w:pPr>
    </w:p>
    <w:p w14:paraId="58CDBD3F" w14:textId="77777777" w:rsidR="001348EA" w:rsidRPr="001348EA" w:rsidRDefault="001348EA" w:rsidP="001348EA">
      <w:pPr>
        <w:numPr>
          <w:ilvl w:val="0"/>
          <w:numId w:val="16"/>
        </w:numPr>
        <w:rPr>
          <w:rFonts w:ascii="Arial" w:eastAsia="Calibri" w:hAnsi="Arial" w:cs="Arial"/>
          <w:sz w:val="22"/>
          <w:szCs w:val="22"/>
        </w:rPr>
      </w:pPr>
      <w:r w:rsidRPr="001348EA">
        <w:rPr>
          <w:rFonts w:ascii="Arial" w:eastAsia="Calibri" w:hAnsi="Arial" w:cs="Arial"/>
          <w:sz w:val="22"/>
          <w:szCs w:val="22"/>
        </w:rPr>
        <w:t xml:space="preserve">A master’s degree in IPR, Law or related field. </w:t>
      </w:r>
    </w:p>
    <w:p w14:paraId="67E20B67" w14:textId="77777777" w:rsidR="001348EA" w:rsidRPr="001348EA" w:rsidRDefault="001348EA" w:rsidP="001348EA">
      <w:pPr>
        <w:numPr>
          <w:ilvl w:val="0"/>
          <w:numId w:val="16"/>
        </w:numPr>
        <w:rPr>
          <w:rFonts w:ascii="Arial" w:eastAsia="Calibri" w:hAnsi="Arial" w:cs="Arial"/>
          <w:sz w:val="22"/>
          <w:szCs w:val="22"/>
        </w:rPr>
      </w:pPr>
      <w:r w:rsidRPr="001348EA">
        <w:rPr>
          <w:rFonts w:ascii="Arial" w:eastAsia="Calibri" w:hAnsi="Arial" w:cs="Arial"/>
          <w:sz w:val="22"/>
          <w:szCs w:val="22"/>
        </w:rPr>
        <w:t>A PhD in the above will be an added advantage.</w:t>
      </w:r>
    </w:p>
    <w:p w14:paraId="65DC4F60" w14:textId="77777777" w:rsidR="001348EA" w:rsidRPr="001348EA" w:rsidRDefault="001348EA" w:rsidP="001348EA">
      <w:pPr>
        <w:numPr>
          <w:ilvl w:val="0"/>
          <w:numId w:val="16"/>
        </w:numPr>
        <w:rPr>
          <w:rFonts w:ascii="Arial" w:eastAsia="Calibri" w:hAnsi="Arial" w:cs="Arial"/>
          <w:sz w:val="22"/>
          <w:szCs w:val="22"/>
        </w:rPr>
      </w:pPr>
      <w:r w:rsidRPr="001348EA">
        <w:rPr>
          <w:rFonts w:ascii="Arial" w:eastAsia="Calibri" w:hAnsi="Arial" w:cs="Arial"/>
          <w:sz w:val="22"/>
          <w:szCs w:val="22"/>
        </w:rPr>
        <w:t xml:space="preserve">Proven and traceable experience in IPR policy work. </w:t>
      </w:r>
    </w:p>
    <w:p w14:paraId="4FDDF15D" w14:textId="77777777" w:rsidR="001348EA" w:rsidRPr="001348EA" w:rsidRDefault="001348EA" w:rsidP="001348EA">
      <w:pPr>
        <w:numPr>
          <w:ilvl w:val="0"/>
          <w:numId w:val="16"/>
        </w:numPr>
        <w:rPr>
          <w:rFonts w:ascii="Arial" w:eastAsia="Calibri" w:hAnsi="Arial" w:cs="Arial"/>
          <w:sz w:val="22"/>
          <w:szCs w:val="22"/>
        </w:rPr>
      </w:pPr>
      <w:r w:rsidRPr="001348EA">
        <w:rPr>
          <w:rFonts w:ascii="Arial" w:eastAsia="Calibri" w:hAnsi="Arial" w:cs="Arial"/>
          <w:sz w:val="22"/>
          <w:szCs w:val="22"/>
        </w:rPr>
        <w:t>Experience of working in the COMESA or similar region(s)</w:t>
      </w:r>
    </w:p>
    <w:p w14:paraId="10814E4F" w14:textId="77777777" w:rsidR="001348EA" w:rsidRPr="001348EA" w:rsidRDefault="001348EA" w:rsidP="001348EA">
      <w:pPr>
        <w:numPr>
          <w:ilvl w:val="0"/>
          <w:numId w:val="16"/>
        </w:numPr>
        <w:rPr>
          <w:rFonts w:ascii="Arial" w:eastAsia="Calibri" w:hAnsi="Arial" w:cs="Arial"/>
          <w:sz w:val="22"/>
          <w:szCs w:val="22"/>
        </w:rPr>
      </w:pPr>
      <w:r w:rsidRPr="001348EA">
        <w:rPr>
          <w:rFonts w:ascii="Arial" w:eastAsia="Calibri" w:hAnsi="Arial" w:cs="Arial"/>
          <w:sz w:val="22"/>
          <w:szCs w:val="22"/>
        </w:rPr>
        <w:t>Ability to communicate orally and in writing in English. Ability to communicate in French and or Arabic will be an added advantage.</w:t>
      </w:r>
    </w:p>
    <w:p w14:paraId="4BA5F827" w14:textId="77777777" w:rsidR="001348EA" w:rsidRPr="001348EA" w:rsidRDefault="001348EA" w:rsidP="001348EA">
      <w:pPr>
        <w:numPr>
          <w:ilvl w:val="0"/>
          <w:numId w:val="16"/>
        </w:numPr>
        <w:rPr>
          <w:rFonts w:ascii="Arial" w:eastAsia="Calibri" w:hAnsi="Arial" w:cs="Arial"/>
          <w:sz w:val="22"/>
          <w:szCs w:val="22"/>
        </w:rPr>
      </w:pPr>
      <w:r w:rsidRPr="001348EA">
        <w:rPr>
          <w:rFonts w:ascii="Arial" w:eastAsia="Calibri" w:hAnsi="Arial" w:cs="Arial"/>
          <w:sz w:val="22"/>
          <w:szCs w:val="22"/>
        </w:rPr>
        <w:t xml:space="preserve">Knowledge of border procedures </w:t>
      </w:r>
    </w:p>
    <w:p w14:paraId="392DC6A3" w14:textId="77777777" w:rsidR="001348EA" w:rsidRPr="001348EA" w:rsidRDefault="001348EA" w:rsidP="001348EA">
      <w:pPr>
        <w:ind w:left="1080"/>
        <w:rPr>
          <w:rFonts w:ascii="Arial" w:eastAsia="Calibri" w:hAnsi="Arial" w:cs="Arial"/>
          <w:sz w:val="22"/>
          <w:szCs w:val="22"/>
        </w:rPr>
      </w:pPr>
    </w:p>
    <w:p w14:paraId="2C2A2638" w14:textId="77777777" w:rsidR="001348EA" w:rsidRPr="001348EA" w:rsidRDefault="001348EA" w:rsidP="001348EA">
      <w:pPr>
        <w:ind w:left="1080"/>
        <w:rPr>
          <w:rFonts w:ascii="Arial" w:eastAsia="Calibri" w:hAnsi="Arial" w:cs="Arial"/>
          <w:sz w:val="22"/>
          <w:szCs w:val="22"/>
        </w:rPr>
      </w:pPr>
    </w:p>
    <w:p w14:paraId="6809055D" w14:textId="77777777" w:rsidR="001348EA" w:rsidRPr="001348EA" w:rsidRDefault="001348EA" w:rsidP="001348EA">
      <w:pPr>
        <w:spacing w:line="360" w:lineRule="auto"/>
        <w:ind w:left="432" w:hanging="432"/>
        <w:outlineLvl w:val="0"/>
        <w:rPr>
          <w:rFonts w:ascii="Arial" w:hAnsi="Arial" w:cs="Arial"/>
          <w:b/>
          <w:sz w:val="22"/>
          <w:szCs w:val="22"/>
        </w:rPr>
      </w:pPr>
      <w:r w:rsidRPr="001348EA">
        <w:rPr>
          <w:rFonts w:ascii="Arial" w:hAnsi="Arial" w:cs="Arial"/>
          <w:b/>
          <w:sz w:val="22"/>
          <w:szCs w:val="22"/>
        </w:rPr>
        <w:t xml:space="preserve">Place of Assignment:   </w:t>
      </w:r>
    </w:p>
    <w:p w14:paraId="3D1FA484" w14:textId="77777777" w:rsidR="001348EA" w:rsidRPr="001348EA" w:rsidRDefault="001348EA" w:rsidP="001348EA">
      <w:pPr>
        <w:jc w:val="both"/>
        <w:rPr>
          <w:rFonts w:ascii="Arial" w:hAnsi="Arial" w:cs="Arial"/>
          <w:sz w:val="22"/>
          <w:szCs w:val="22"/>
        </w:rPr>
      </w:pPr>
      <w:r w:rsidRPr="001348EA">
        <w:rPr>
          <w:rFonts w:ascii="Arial" w:hAnsi="Arial" w:cs="Arial"/>
          <w:sz w:val="22"/>
          <w:szCs w:val="22"/>
        </w:rPr>
        <w:t>Flexible, to be agreed on at Inception. There may be need for travel to some of the Member States for assessment of prevailing conditions and at least three travel missions to Lusaka, Zambia (Inception meeting, presentation of draft report, and validation workshop). If the Validation workshop venue is changed, the consultant will be advised accordingly.  All travel arrangements will be done by the Secretariat.</w:t>
      </w:r>
    </w:p>
    <w:p w14:paraId="01F72CBB" w14:textId="77777777" w:rsidR="001348EA" w:rsidRPr="001348EA" w:rsidRDefault="001348EA" w:rsidP="001348EA">
      <w:pPr>
        <w:jc w:val="both"/>
        <w:rPr>
          <w:rFonts w:ascii="Arial" w:hAnsi="Arial" w:cs="Arial"/>
          <w:sz w:val="22"/>
          <w:szCs w:val="22"/>
        </w:rPr>
      </w:pPr>
    </w:p>
    <w:p w14:paraId="027BAE12" w14:textId="77777777" w:rsidR="001348EA" w:rsidRPr="001348EA" w:rsidRDefault="001348EA" w:rsidP="001348EA">
      <w:pPr>
        <w:jc w:val="both"/>
        <w:rPr>
          <w:rFonts w:ascii="Arial" w:hAnsi="Arial" w:cs="Arial"/>
          <w:sz w:val="22"/>
          <w:szCs w:val="22"/>
        </w:rPr>
      </w:pPr>
      <w:r w:rsidRPr="001348EA">
        <w:rPr>
          <w:rFonts w:ascii="Arial" w:hAnsi="Arial" w:cs="Arial"/>
          <w:sz w:val="22"/>
          <w:szCs w:val="22"/>
        </w:rPr>
        <w:t xml:space="preserve">Given the still uncertain health outlook brought about by the outbreak of Covid-19, all assessments and meetings may be conducted virtually.   </w:t>
      </w:r>
    </w:p>
    <w:p w14:paraId="5DD19B7E" w14:textId="77777777" w:rsidR="001348EA" w:rsidRPr="001348EA" w:rsidRDefault="001348EA" w:rsidP="001348EA">
      <w:pPr>
        <w:jc w:val="both"/>
        <w:rPr>
          <w:rFonts w:ascii="Arial" w:hAnsi="Arial" w:cs="Arial"/>
          <w:sz w:val="22"/>
          <w:szCs w:val="22"/>
        </w:rPr>
      </w:pPr>
      <w:r w:rsidRPr="001348EA">
        <w:rPr>
          <w:rFonts w:ascii="Arial" w:hAnsi="Arial" w:cs="Arial"/>
          <w:sz w:val="22"/>
          <w:szCs w:val="22"/>
        </w:rPr>
        <w:t xml:space="preserve">  </w:t>
      </w:r>
    </w:p>
    <w:p w14:paraId="4D470F07" w14:textId="77777777" w:rsidR="001348EA" w:rsidRPr="001348EA" w:rsidRDefault="001348EA" w:rsidP="001348EA">
      <w:pPr>
        <w:tabs>
          <w:tab w:val="num" w:pos="360"/>
        </w:tabs>
        <w:spacing w:line="360" w:lineRule="auto"/>
        <w:ind w:left="567" w:hanging="425"/>
        <w:outlineLvl w:val="0"/>
        <w:rPr>
          <w:rFonts w:ascii="Arial" w:hAnsi="Arial" w:cs="Arial"/>
          <w:b/>
          <w:sz w:val="22"/>
          <w:szCs w:val="22"/>
        </w:rPr>
      </w:pPr>
      <w:r w:rsidRPr="001348EA">
        <w:rPr>
          <w:rFonts w:ascii="Arial" w:hAnsi="Arial" w:cs="Arial"/>
          <w:b/>
          <w:sz w:val="22"/>
          <w:szCs w:val="22"/>
        </w:rPr>
        <w:t>Supervision and Reporting:</w:t>
      </w:r>
    </w:p>
    <w:p w14:paraId="3A186512" w14:textId="77777777" w:rsidR="001348EA" w:rsidRPr="001348EA" w:rsidRDefault="001348EA" w:rsidP="001348EA">
      <w:pPr>
        <w:jc w:val="both"/>
        <w:rPr>
          <w:rFonts w:ascii="Arial" w:hAnsi="Arial" w:cs="Arial"/>
          <w:sz w:val="22"/>
          <w:szCs w:val="22"/>
        </w:rPr>
      </w:pPr>
      <w:r w:rsidRPr="001348EA">
        <w:rPr>
          <w:rFonts w:ascii="Arial" w:hAnsi="Arial" w:cs="Arial"/>
          <w:sz w:val="22"/>
          <w:szCs w:val="22"/>
        </w:rPr>
        <w:t xml:space="preserve">It is expected that the Consultant will work in very close coordination with the COMESA Secretariat, providing regular, unsolicited updates, and responding promptly and flexibly to the needs and demands of COMESA Structures and the corresponding timelines. It is expected that the consultant be available at short notice for this assignment and is able to accommodate short notice changes to either timelines, report or travel needs.  Overall reporting will be to Director of Trade and Customs with Technical support from the Legal Officer and Team Leader of the Trade Facilitation Program. </w:t>
      </w:r>
    </w:p>
    <w:p w14:paraId="54EA4219" w14:textId="77777777" w:rsidR="001348EA" w:rsidRPr="001348EA" w:rsidRDefault="001348EA" w:rsidP="001348EA">
      <w:pPr>
        <w:rPr>
          <w:rFonts w:ascii="Arial" w:eastAsia="Calibri" w:hAnsi="Arial" w:cs="Arial"/>
          <w:sz w:val="22"/>
          <w:szCs w:val="22"/>
        </w:rPr>
      </w:pPr>
    </w:p>
    <w:p w14:paraId="39F69BC3" w14:textId="77777777" w:rsidR="001348EA" w:rsidRPr="001348EA" w:rsidRDefault="001348EA" w:rsidP="001348EA">
      <w:pPr>
        <w:spacing w:line="360" w:lineRule="auto"/>
        <w:ind w:left="432" w:hanging="432"/>
        <w:outlineLvl w:val="0"/>
        <w:rPr>
          <w:rFonts w:ascii="Arial" w:eastAsia="Calibri" w:hAnsi="Arial" w:cs="Arial"/>
          <w:b/>
          <w:sz w:val="22"/>
          <w:szCs w:val="22"/>
        </w:rPr>
      </w:pPr>
      <w:r w:rsidRPr="001348EA">
        <w:rPr>
          <w:rFonts w:ascii="Arial" w:eastAsia="Batang" w:hAnsi="Arial" w:cs="Arial"/>
          <w:b/>
          <w:sz w:val="22"/>
          <w:szCs w:val="22"/>
        </w:rPr>
        <w:tab/>
      </w:r>
      <w:r w:rsidRPr="001348EA">
        <w:rPr>
          <w:rFonts w:ascii="Arial" w:eastAsia="Calibri" w:hAnsi="Arial" w:cs="Arial"/>
          <w:b/>
          <w:sz w:val="22"/>
          <w:szCs w:val="22"/>
        </w:rPr>
        <w:t>Deliverables</w:t>
      </w:r>
    </w:p>
    <w:p w14:paraId="44C26A25" w14:textId="77777777" w:rsidR="001348EA" w:rsidRPr="001348EA" w:rsidRDefault="001348EA" w:rsidP="001348EA">
      <w:pPr>
        <w:jc w:val="both"/>
        <w:rPr>
          <w:rFonts w:ascii="Arial" w:hAnsi="Arial" w:cs="Arial"/>
          <w:sz w:val="22"/>
          <w:szCs w:val="22"/>
        </w:rPr>
      </w:pPr>
      <w:r w:rsidRPr="001348EA">
        <w:rPr>
          <w:rFonts w:ascii="Arial" w:hAnsi="Arial" w:cs="Arial"/>
          <w:sz w:val="22"/>
          <w:szCs w:val="22"/>
        </w:rPr>
        <w:t xml:space="preserve">The </w:t>
      </w:r>
      <w:r w:rsidRPr="001348EA">
        <w:rPr>
          <w:rFonts w:ascii="Arial" w:eastAsia="Batang" w:hAnsi="Arial" w:cs="Arial"/>
          <w:bCs/>
          <w:sz w:val="22"/>
          <w:szCs w:val="22"/>
        </w:rPr>
        <w:t>consultant is</w:t>
      </w:r>
      <w:r w:rsidRPr="001348EA">
        <w:rPr>
          <w:rFonts w:ascii="Arial" w:hAnsi="Arial" w:cs="Arial"/>
          <w:sz w:val="22"/>
          <w:szCs w:val="22"/>
        </w:rPr>
        <w:t xml:space="preserve"> expected to carry out the following activities in order to deliver the expected results of the assignment: </w:t>
      </w:r>
    </w:p>
    <w:p w14:paraId="716EF344" w14:textId="77777777" w:rsidR="001348EA" w:rsidRPr="001348EA" w:rsidRDefault="001348EA" w:rsidP="001348EA">
      <w:pPr>
        <w:numPr>
          <w:ilvl w:val="0"/>
          <w:numId w:val="18"/>
        </w:numPr>
        <w:jc w:val="both"/>
        <w:rPr>
          <w:rFonts w:ascii="Arial" w:hAnsi="Arial" w:cs="Arial"/>
          <w:b/>
          <w:bCs/>
          <w:sz w:val="22"/>
          <w:szCs w:val="22"/>
        </w:rPr>
      </w:pPr>
      <w:r w:rsidRPr="001348EA">
        <w:rPr>
          <w:rFonts w:ascii="Arial" w:eastAsia="Calibri" w:hAnsi="Arial" w:cs="Arial"/>
          <w:sz w:val="22"/>
          <w:szCs w:val="22"/>
        </w:rPr>
        <w:t>Compile and submit an Inception report within two weeks of taking up the offer</w:t>
      </w:r>
      <w:r w:rsidRPr="001348EA">
        <w:rPr>
          <w:rFonts w:ascii="Arial" w:hAnsi="Arial" w:cs="Arial"/>
          <w:sz w:val="22"/>
          <w:szCs w:val="22"/>
          <w:lang w:val="en-GB" w:eastAsia="en-GB"/>
        </w:rPr>
        <w:t xml:space="preserve">To conduct a </w:t>
      </w:r>
      <w:r w:rsidRPr="001348EA">
        <w:rPr>
          <w:rFonts w:ascii="Arial" w:hAnsi="Arial" w:cs="Arial"/>
          <w:color w:val="000000"/>
          <w:sz w:val="22"/>
          <w:szCs w:val="22"/>
          <w:lang w:val="en-ZA" w:eastAsia="en-ZA"/>
        </w:rPr>
        <w:t xml:space="preserve">study on emerging trends on IPR infringement including counterfeits and illicit trade in the region. </w:t>
      </w:r>
    </w:p>
    <w:p w14:paraId="48777223" w14:textId="77777777" w:rsidR="001348EA" w:rsidRPr="001348EA" w:rsidRDefault="001348EA" w:rsidP="001348EA">
      <w:pPr>
        <w:numPr>
          <w:ilvl w:val="0"/>
          <w:numId w:val="18"/>
        </w:numPr>
        <w:jc w:val="both"/>
        <w:rPr>
          <w:rFonts w:ascii="Arial" w:eastAsia="Calibri" w:hAnsi="Arial" w:cs="Arial"/>
          <w:sz w:val="22"/>
          <w:szCs w:val="22"/>
        </w:rPr>
      </w:pPr>
      <w:r w:rsidRPr="001348EA">
        <w:rPr>
          <w:rFonts w:ascii="Arial" w:eastAsia="Calibri" w:hAnsi="Arial" w:cs="Arial"/>
          <w:sz w:val="22"/>
          <w:szCs w:val="22"/>
        </w:rPr>
        <w:t>Conduct the study as prescribed above.</w:t>
      </w:r>
    </w:p>
    <w:p w14:paraId="29627B10" w14:textId="77777777" w:rsidR="001348EA" w:rsidRPr="001348EA" w:rsidRDefault="001348EA" w:rsidP="001348EA">
      <w:pPr>
        <w:numPr>
          <w:ilvl w:val="0"/>
          <w:numId w:val="18"/>
        </w:numPr>
        <w:jc w:val="both"/>
        <w:rPr>
          <w:rFonts w:ascii="Arial" w:eastAsia="Calibri" w:hAnsi="Arial" w:cs="Arial"/>
          <w:sz w:val="22"/>
          <w:szCs w:val="22"/>
        </w:rPr>
      </w:pPr>
      <w:r w:rsidRPr="001348EA">
        <w:rPr>
          <w:rFonts w:ascii="Arial" w:eastAsia="Calibri" w:hAnsi="Arial" w:cs="Arial"/>
          <w:sz w:val="22"/>
          <w:szCs w:val="22"/>
        </w:rPr>
        <w:t>Write and submit a final study report to the secretariat.</w:t>
      </w:r>
    </w:p>
    <w:p w14:paraId="4217E031" w14:textId="77777777" w:rsidR="001348EA" w:rsidRPr="001348EA" w:rsidRDefault="001348EA" w:rsidP="001348EA">
      <w:pPr>
        <w:numPr>
          <w:ilvl w:val="0"/>
          <w:numId w:val="18"/>
        </w:numPr>
        <w:jc w:val="both"/>
        <w:rPr>
          <w:rFonts w:ascii="Arial" w:eastAsia="Calibri" w:hAnsi="Arial" w:cs="Arial"/>
          <w:sz w:val="22"/>
          <w:szCs w:val="22"/>
        </w:rPr>
      </w:pPr>
      <w:r w:rsidRPr="001348EA">
        <w:rPr>
          <w:rFonts w:ascii="Arial" w:eastAsia="Calibri" w:hAnsi="Arial" w:cs="Arial"/>
          <w:sz w:val="22"/>
          <w:szCs w:val="22"/>
        </w:rPr>
        <w:t>Present final report to a TWG on IPR for validation.</w:t>
      </w:r>
    </w:p>
    <w:p w14:paraId="2900874D" w14:textId="77777777" w:rsidR="001348EA" w:rsidRPr="001348EA" w:rsidRDefault="001348EA" w:rsidP="001348EA">
      <w:pPr>
        <w:numPr>
          <w:ilvl w:val="0"/>
          <w:numId w:val="18"/>
        </w:numPr>
        <w:jc w:val="both"/>
        <w:rPr>
          <w:rFonts w:ascii="Arial" w:eastAsia="Calibri" w:hAnsi="Arial" w:cs="Arial"/>
          <w:sz w:val="22"/>
          <w:szCs w:val="22"/>
        </w:rPr>
      </w:pPr>
      <w:r w:rsidRPr="001348EA">
        <w:rPr>
          <w:rFonts w:ascii="Arial" w:eastAsia="Calibri" w:hAnsi="Arial" w:cs="Arial"/>
          <w:sz w:val="22"/>
          <w:szCs w:val="22"/>
        </w:rPr>
        <w:t>Amend study report to take into consideration the comments from the validation workshop.</w:t>
      </w:r>
    </w:p>
    <w:p w14:paraId="1453641A" w14:textId="77777777" w:rsidR="001348EA" w:rsidRPr="001348EA" w:rsidRDefault="001348EA" w:rsidP="001348EA">
      <w:pPr>
        <w:numPr>
          <w:ilvl w:val="0"/>
          <w:numId w:val="18"/>
        </w:numPr>
        <w:jc w:val="both"/>
        <w:rPr>
          <w:rFonts w:ascii="Arial" w:eastAsia="Calibri" w:hAnsi="Arial" w:cs="Arial"/>
          <w:sz w:val="22"/>
          <w:szCs w:val="22"/>
        </w:rPr>
      </w:pPr>
      <w:r w:rsidRPr="001348EA">
        <w:rPr>
          <w:rFonts w:ascii="Arial" w:eastAsia="Calibri" w:hAnsi="Arial" w:cs="Arial"/>
          <w:sz w:val="22"/>
          <w:szCs w:val="22"/>
        </w:rPr>
        <w:t>Present final report to the Secretariat within the tenure of the contract.</w:t>
      </w:r>
    </w:p>
    <w:p w14:paraId="5E33E5BA" w14:textId="77777777" w:rsidR="001348EA" w:rsidRPr="001348EA" w:rsidRDefault="001348EA" w:rsidP="001348EA">
      <w:pPr>
        <w:jc w:val="both"/>
        <w:rPr>
          <w:rFonts w:ascii="Arial" w:hAnsi="Arial" w:cs="Arial"/>
          <w:sz w:val="22"/>
          <w:szCs w:val="22"/>
        </w:rPr>
      </w:pPr>
    </w:p>
    <w:p w14:paraId="0800F7D3" w14:textId="77777777" w:rsidR="001348EA" w:rsidRPr="001348EA" w:rsidRDefault="001348EA" w:rsidP="001348EA">
      <w:pPr>
        <w:jc w:val="both"/>
        <w:rPr>
          <w:rFonts w:ascii="Arial" w:hAnsi="Arial" w:cs="Arial"/>
          <w:sz w:val="22"/>
          <w:szCs w:val="22"/>
        </w:rPr>
      </w:pPr>
      <w:r w:rsidRPr="001348EA">
        <w:rPr>
          <w:rFonts w:ascii="Arial" w:hAnsi="Arial" w:cs="Arial"/>
          <w:sz w:val="22"/>
          <w:szCs w:val="22"/>
        </w:rPr>
        <w:t xml:space="preserve">The development of the deliverables should be finalized within three (3) calendar months from 1 May to 31 July 2023 with an effort of 45-man days.  </w:t>
      </w:r>
    </w:p>
    <w:p w14:paraId="283018AB" w14:textId="77777777" w:rsidR="001348EA" w:rsidRPr="001348EA" w:rsidRDefault="001348EA" w:rsidP="001348EA">
      <w:pPr>
        <w:rPr>
          <w:rFonts w:ascii="Arial" w:eastAsia="Calibri" w:hAnsi="Arial" w:cs="Arial"/>
          <w:sz w:val="22"/>
          <w:szCs w:val="22"/>
        </w:rPr>
      </w:pPr>
      <w:bookmarkStart w:id="13" w:name="_Hlk35931594"/>
    </w:p>
    <w:p w14:paraId="582F28BE" w14:textId="77777777" w:rsidR="001348EA" w:rsidRPr="001348EA" w:rsidRDefault="001348EA" w:rsidP="001348EA">
      <w:pPr>
        <w:rPr>
          <w:rFonts w:ascii="Arial" w:eastAsia="Calibri" w:hAnsi="Arial" w:cs="Arial"/>
          <w:sz w:val="22"/>
          <w:szCs w:val="22"/>
        </w:rPr>
      </w:pPr>
      <w:r w:rsidRPr="001348EA">
        <w:rPr>
          <w:rFonts w:ascii="Arial" w:eastAsia="Calibri" w:hAnsi="Arial" w:cs="Arial"/>
          <w:sz w:val="22"/>
          <w:szCs w:val="22"/>
        </w:rPr>
        <w:t>All documents are to be submitted in English unless agreed upon differently with the COMESA Secretariat. Deliverables have to be submitted as soft copies, in both PDF and MS- Word formats.</w:t>
      </w:r>
    </w:p>
    <w:p w14:paraId="243AEBF3" w14:textId="77777777" w:rsidR="001348EA" w:rsidRPr="001348EA" w:rsidRDefault="001348EA" w:rsidP="001348EA">
      <w:pPr>
        <w:rPr>
          <w:rFonts w:ascii="Arial" w:eastAsia="Calibri" w:hAnsi="Arial" w:cs="Arial"/>
          <w:sz w:val="22"/>
          <w:szCs w:val="22"/>
        </w:rPr>
      </w:pPr>
    </w:p>
    <w:p w14:paraId="037A847A" w14:textId="77777777" w:rsidR="001348EA" w:rsidRPr="001348EA" w:rsidRDefault="001348EA" w:rsidP="001348EA">
      <w:pPr>
        <w:rPr>
          <w:rFonts w:ascii="Arial" w:eastAsia="Calibri" w:hAnsi="Arial" w:cs="Arial"/>
          <w:strike/>
          <w:sz w:val="22"/>
          <w:szCs w:val="22"/>
        </w:rPr>
      </w:pPr>
    </w:p>
    <w:bookmarkEnd w:id="13"/>
    <w:p w14:paraId="0E38DC78" w14:textId="77777777" w:rsidR="001348EA" w:rsidRPr="001348EA" w:rsidRDefault="001348EA" w:rsidP="001348EA">
      <w:pPr>
        <w:spacing w:line="360" w:lineRule="auto"/>
        <w:ind w:left="432" w:hanging="432"/>
        <w:outlineLvl w:val="0"/>
        <w:rPr>
          <w:rFonts w:ascii="Arial" w:eastAsia="Calibri" w:hAnsi="Arial" w:cs="Arial"/>
          <w:b/>
          <w:sz w:val="22"/>
          <w:szCs w:val="22"/>
        </w:rPr>
      </w:pPr>
      <w:r w:rsidRPr="001348EA">
        <w:rPr>
          <w:rFonts w:ascii="Arial" w:eastAsia="Calibri" w:hAnsi="Arial" w:cs="Arial"/>
          <w:b/>
          <w:sz w:val="22"/>
          <w:szCs w:val="22"/>
        </w:rPr>
        <w:t>Remuneration</w:t>
      </w:r>
    </w:p>
    <w:p w14:paraId="366E9826" w14:textId="77777777" w:rsidR="001348EA" w:rsidRPr="001348EA" w:rsidRDefault="001348EA" w:rsidP="001348EA">
      <w:pPr>
        <w:numPr>
          <w:ilvl w:val="0"/>
          <w:numId w:val="17"/>
        </w:numPr>
        <w:spacing w:after="160" w:line="259" w:lineRule="auto"/>
        <w:contextualSpacing/>
        <w:jc w:val="both"/>
        <w:rPr>
          <w:rFonts w:ascii="Arial" w:hAnsi="Arial" w:cs="Arial"/>
          <w:sz w:val="22"/>
          <w:szCs w:val="22"/>
        </w:rPr>
      </w:pPr>
      <w:r w:rsidRPr="001348EA">
        <w:rPr>
          <w:rFonts w:ascii="Arial" w:hAnsi="Arial" w:cs="Arial"/>
          <w:sz w:val="22"/>
          <w:szCs w:val="22"/>
        </w:rPr>
        <w:lastRenderedPageBreak/>
        <w:t>The fee budget available for the assignment is EUR 15,000.00.</w:t>
      </w:r>
    </w:p>
    <w:p w14:paraId="4BCFB841" w14:textId="77777777" w:rsidR="001348EA" w:rsidRPr="001348EA" w:rsidRDefault="001348EA" w:rsidP="001348EA">
      <w:pPr>
        <w:numPr>
          <w:ilvl w:val="0"/>
          <w:numId w:val="17"/>
        </w:numPr>
        <w:spacing w:after="160" w:line="259" w:lineRule="auto"/>
        <w:contextualSpacing/>
        <w:jc w:val="both"/>
        <w:rPr>
          <w:rFonts w:ascii="Arial" w:hAnsi="Arial" w:cs="Arial"/>
          <w:sz w:val="22"/>
          <w:szCs w:val="22"/>
        </w:rPr>
      </w:pPr>
      <w:r w:rsidRPr="001348EA">
        <w:rPr>
          <w:rFonts w:ascii="Arial" w:hAnsi="Arial" w:cs="Arial"/>
          <w:sz w:val="22"/>
          <w:szCs w:val="22"/>
        </w:rPr>
        <w:t xml:space="preserve">30% of the consultancy fee paid upon submission and finalization of the Inception Report </w:t>
      </w:r>
    </w:p>
    <w:p w14:paraId="7ADC7644" w14:textId="77777777" w:rsidR="001348EA" w:rsidRPr="001348EA" w:rsidRDefault="001348EA" w:rsidP="001348EA">
      <w:pPr>
        <w:numPr>
          <w:ilvl w:val="0"/>
          <w:numId w:val="17"/>
        </w:numPr>
        <w:spacing w:after="160" w:line="259" w:lineRule="auto"/>
        <w:contextualSpacing/>
        <w:jc w:val="both"/>
        <w:rPr>
          <w:rFonts w:ascii="Arial" w:hAnsi="Arial" w:cs="Arial"/>
          <w:sz w:val="22"/>
          <w:szCs w:val="22"/>
        </w:rPr>
      </w:pPr>
      <w:r w:rsidRPr="001348EA">
        <w:rPr>
          <w:rFonts w:ascii="Arial" w:hAnsi="Arial" w:cs="Arial"/>
          <w:sz w:val="22"/>
          <w:szCs w:val="22"/>
        </w:rPr>
        <w:t xml:space="preserve">70% upon completing the assignment and submission of final report. </w:t>
      </w:r>
    </w:p>
    <w:p w14:paraId="76B21B0A" w14:textId="77777777" w:rsidR="001348EA" w:rsidRPr="001348EA" w:rsidRDefault="001348EA" w:rsidP="001348EA">
      <w:pPr>
        <w:numPr>
          <w:ilvl w:val="0"/>
          <w:numId w:val="17"/>
        </w:numPr>
        <w:spacing w:after="160" w:line="259" w:lineRule="auto"/>
        <w:contextualSpacing/>
        <w:jc w:val="both"/>
        <w:rPr>
          <w:rFonts w:ascii="Arial" w:hAnsi="Arial" w:cs="Arial"/>
          <w:sz w:val="22"/>
          <w:szCs w:val="22"/>
        </w:rPr>
      </w:pPr>
      <w:r w:rsidRPr="001348EA">
        <w:rPr>
          <w:rFonts w:ascii="Arial" w:hAnsi="Arial" w:cs="Arial"/>
          <w:sz w:val="22"/>
          <w:szCs w:val="22"/>
        </w:rPr>
        <w:t>The COMESA Secretariat will cover the costs of tickets and subsistence allowances for approved travel in the region.</w:t>
      </w:r>
    </w:p>
    <w:p w14:paraId="29C45714" w14:textId="77777777" w:rsidR="001348EA" w:rsidRPr="001348EA" w:rsidRDefault="001348EA" w:rsidP="001348EA">
      <w:pPr>
        <w:autoSpaceDE w:val="0"/>
        <w:autoSpaceDN w:val="0"/>
        <w:adjustRightInd w:val="0"/>
        <w:spacing w:line="360" w:lineRule="auto"/>
        <w:jc w:val="both"/>
        <w:rPr>
          <w:rFonts w:ascii="Arial" w:hAnsi="Arial" w:cs="Arial"/>
          <w:sz w:val="22"/>
          <w:szCs w:val="22"/>
          <w:lang w:val="en-ZW"/>
        </w:rPr>
      </w:pPr>
    </w:p>
    <w:p w14:paraId="6C4D6B43" w14:textId="77777777" w:rsidR="001348EA" w:rsidRPr="001348EA" w:rsidRDefault="001348EA" w:rsidP="001348EA">
      <w:pPr>
        <w:rPr>
          <w:rFonts w:ascii="Arial" w:hAnsi="Arial" w:cs="Arial"/>
          <w:sz w:val="22"/>
          <w:szCs w:val="22"/>
        </w:rPr>
      </w:pPr>
    </w:p>
    <w:p w14:paraId="055DB3B7" w14:textId="76C423A8" w:rsidR="007507AB" w:rsidRDefault="007507AB" w:rsidP="001161C5">
      <w:pPr>
        <w:jc w:val="both"/>
        <w:rPr>
          <w:rFonts w:ascii="Arial" w:hAnsi="Arial" w:cs="Arial"/>
        </w:rPr>
      </w:pPr>
    </w:p>
    <w:p w14:paraId="5D98DC5D" w14:textId="4C4AD133" w:rsidR="007507AB" w:rsidRDefault="007507AB" w:rsidP="001161C5">
      <w:pPr>
        <w:jc w:val="both"/>
        <w:rPr>
          <w:rFonts w:ascii="Arial" w:hAnsi="Arial" w:cs="Arial"/>
        </w:rPr>
      </w:pPr>
    </w:p>
    <w:p w14:paraId="6D485D34" w14:textId="77777777" w:rsidR="007507AB" w:rsidRDefault="007507AB" w:rsidP="001161C5">
      <w:pPr>
        <w:jc w:val="both"/>
        <w:rPr>
          <w:rFonts w:ascii="Arial" w:hAnsi="Arial" w:cs="Arial"/>
        </w:rPr>
      </w:pPr>
    </w:p>
    <w:p w14:paraId="18060889" w14:textId="3A822724" w:rsidR="002A7100" w:rsidRDefault="002A7100" w:rsidP="001161C5">
      <w:pPr>
        <w:jc w:val="both"/>
        <w:rPr>
          <w:rFonts w:ascii="Arial" w:hAnsi="Arial" w:cs="Arial"/>
        </w:rPr>
      </w:pPr>
    </w:p>
    <w:p w14:paraId="2E2472D6" w14:textId="06FF4D84" w:rsidR="002A7100" w:rsidRDefault="002A7100" w:rsidP="001161C5">
      <w:pPr>
        <w:jc w:val="both"/>
        <w:rPr>
          <w:rFonts w:ascii="Arial" w:hAnsi="Arial" w:cs="Arial"/>
        </w:rPr>
      </w:pPr>
    </w:p>
    <w:p w14:paraId="0B4D740F" w14:textId="356A1248" w:rsidR="00AD5419" w:rsidRDefault="00AD5419" w:rsidP="001161C5">
      <w:pPr>
        <w:jc w:val="both"/>
        <w:rPr>
          <w:rFonts w:ascii="Arial" w:hAnsi="Arial" w:cs="Arial"/>
        </w:rPr>
      </w:pPr>
    </w:p>
    <w:p w14:paraId="414C1BCA" w14:textId="33E6EEC4" w:rsidR="00AD5419" w:rsidRDefault="00AD5419" w:rsidP="001161C5">
      <w:pPr>
        <w:jc w:val="both"/>
        <w:rPr>
          <w:rFonts w:ascii="Arial" w:hAnsi="Arial" w:cs="Arial"/>
        </w:rPr>
      </w:pPr>
    </w:p>
    <w:p w14:paraId="780469A8" w14:textId="5C56384F" w:rsidR="00AD5419" w:rsidRDefault="00AD5419" w:rsidP="001161C5">
      <w:pPr>
        <w:jc w:val="both"/>
        <w:rPr>
          <w:rFonts w:ascii="Arial" w:hAnsi="Arial" w:cs="Arial"/>
        </w:rPr>
      </w:pPr>
    </w:p>
    <w:p w14:paraId="72BB064A" w14:textId="77777777" w:rsidR="00AD5419" w:rsidRPr="00F162D9" w:rsidRDefault="00AD5419" w:rsidP="001161C5">
      <w:pPr>
        <w:jc w:val="both"/>
        <w:rPr>
          <w:rFonts w:ascii="Arial" w:hAnsi="Arial" w:cs="Arial"/>
        </w:rPr>
      </w:pPr>
    </w:p>
    <w:p w14:paraId="1AF00603" w14:textId="77777777" w:rsidR="00CE72FE" w:rsidRDefault="00CE72FE" w:rsidP="004569B5">
      <w:pPr>
        <w:jc w:val="both"/>
        <w:rPr>
          <w:rFonts w:ascii="Arial" w:hAnsi="Arial" w:cs="Arial"/>
        </w:rPr>
      </w:pPr>
    </w:p>
    <w:p w14:paraId="1CC8AA3E" w14:textId="77777777" w:rsidR="00AA4CFC" w:rsidRDefault="00AA4CFC" w:rsidP="00382375">
      <w:pPr>
        <w:jc w:val="center"/>
        <w:rPr>
          <w:rFonts w:ascii="Arial" w:hAnsi="Arial" w:cs="Arial"/>
          <w:b/>
          <w:lang w:val="en-GB"/>
        </w:rPr>
      </w:pPr>
    </w:p>
    <w:p w14:paraId="061878D1" w14:textId="2E701454" w:rsidR="00382375" w:rsidRPr="0035455F" w:rsidRDefault="00382375" w:rsidP="00382375">
      <w:pPr>
        <w:jc w:val="center"/>
        <w:rPr>
          <w:rFonts w:ascii="Arial" w:hAnsi="Arial" w:cs="Arial"/>
          <w:b/>
          <w:lang w:val="en-GB"/>
        </w:rPr>
      </w:pPr>
      <w:r w:rsidRPr="0035455F">
        <w:rPr>
          <w:rFonts w:ascii="Arial" w:hAnsi="Arial" w:cs="Arial"/>
          <w:b/>
          <w:lang w:val="en-GB"/>
        </w:rPr>
        <w:t xml:space="preserve">ANNEX 2: </w:t>
      </w:r>
      <w:r w:rsidR="00C90FC4" w:rsidRPr="0035455F">
        <w:rPr>
          <w:rFonts w:ascii="Arial" w:hAnsi="Arial" w:cs="Arial"/>
          <w:b/>
          <w:lang w:val="en-GB"/>
        </w:rPr>
        <w:t>Expression of Interest</w:t>
      </w:r>
      <w:r w:rsidR="006A4750" w:rsidRPr="0035455F">
        <w:rPr>
          <w:rFonts w:ascii="Arial" w:hAnsi="Arial" w:cs="Arial"/>
          <w:b/>
          <w:lang w:val="en-GB"/>
        </w:rPr>
        <w:t xml:space="preserve"> Forms </w:t>
      </w:r>
    </w:p>
    <w:p w14:paraId="73DFA4F7" w14:textId="77777777" w:rsidR="00382375" w:rsidRPr="0035455F" w:rsidRDefault="00382375" w:rsidP="00382375">
      <w:pPr>
        <w:jc w:val="center"/>
        <w:rPr>
          <w:rFonts w:ascii="Arial" w:hAnsi="Arial" w:cs="Arial"/>
          <w:b/>
          <w:lang w:val="en-GB"/>
        </w:rPr>
      </w:pPr>
    </w:p>
    <w:p w14:paraId="65C89D07"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5C3CF4C7" w14:textId="53F9EABE" w:rsidR="0022736B" w:rsidRPr="0035455F" w:rsidRDefault="008441B6">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00382375"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rFonts w:ascii="Arial" w:hAnsi="Arial" w:cs="Arial"/>
            <w:noProof/>
            <w:lang w:val="en-GB" w:eastAsia="en-GB"/>
          </w:rPr>
          <w:tab/>
        </w:r>
        <w:r w:rsidR="0022736B" w:rsidRPr="0035455F">
          <w:rPr>
            <w:rStyle w:val="Hyperlink"/>
            <w:rFonts w:ascii="Arial" w:hAnsi="Arial" w:cs="Arial"/>
            <w:noProof/>
            <w:lang w:val="en-GB"/>
          </w:rPr>
          <w:t xml:space="preserve">COVER LETTER FOR THE EXPESSION OF INTEREST FOR THE </w:t>
        </w:r>
        <w:r w:rsidR="00030D95">
          <w:rPr>
            <w:rStyle w:val="Hyperlink"/>
            <w:rFonts w:ascii="Arial" w:hAnsi="Arial" w:cs="Arial"/>
            <w:noProof/>
            <w:lang w:val="en-GB"/>
          </w:rPr>
          <w:t xml:space="preserve">   </w:t>
        </w:r>
        <w:r w:rsidR="0022736B" w:rsidRPr="0035455F">
          <w:rPr>
            <w:rStyle w:val="Hyperlink"/>
            <w:rFonts w:ascii="Arial" w:hAnsi="Arial" w:cs="Arial"/>
            <w:noProof/>
            <w:lang w:val="en-GB"/>
          </w:rPr>
          <w:t>PROJECT</w:t>
        </w:r>
        <w:r w:rsidR="0022736B" w:rsidRPr="0035455F">
          <w:rPr>
            <w:rFonts w:ascii="Arial" w:hAnsi="Arial" w:cs="Arial"/>
            <w:noProof/>
            <w:webHidden/>
          </w:rPr>
          <w:tab/>
        </w:r>
      </w:hyperlink>
      <w:r w:rsidR="00030D95">
        <w:rPr>
          <w:rFonts w:ascii="Arial" w:hAnsi="Arial" w:cs="Arial"/>
          <w:noProof/>
        </w:rPr>
        <w:t>10</w:t>
      </w:r>
    </w:p>
    <w:p w14:paraId="29874AF7" w14:textId="4CA47623" w:rsidR="0022736B" w:rsidRPr="0035455F" w:rsidRDefault="00A01FBF">
      <w:pPr>
        <w:pStyle w:val="TOC1"/>
        <w:tabs>
          <w:tab w:val="left" w:pos="480"/>
          <w:tab w:val="right" w:leader="dot" w:pos="8659"/>
        </w:tabs>
        <w:rPr>
          <w:rFonts w:ascii="Arial" w:hAnsi="Arial" w:cs="Arial"/>
          <w:noProof/>
          <w:lang w:val="en-GB" w:eastAsia="en-GB"/>
        </w:rPr>
      </w:pPr>
      <w:hyperlink w:anchor="_Toc267927846" w:history="1">
        <w:r w:rsidR="0022736B" w:rsidRPr="0035455F">
          <w:rPr>
            <w:rStyle w:val="Hyperlink"/>
            <w:rFonts w:ascii="Arial" w:hAnsi="Arial" w:cs="Arial"/>
            <w:noProof/>
            <w:lang w:val="en-GB"/>
          </w:rPr>
          <w:t>B.</w:t>
        </w:r>
        <w:r w:rsidR="0022736B" w:rsidRPr="0035455F">
          <w:rPr>
            <w:rFonts w:ascii="Arial" w:hAnsi="Arial" w:cs="Arial"/>
            <w:noProof/>
            <w:lang w:val="en-GB" w:eastAsia="en-GB"/>
          </w:rPr>
          <w:tab/>
        </w:r>
        <w:r w:rsidR="0022736B" w:rsidRPr="0035455F">
          <w:rPr>
            <w:rStyle w:val="Hyperlink"/>
            <w:rFonts w:ascii="Arial" w:hAnsi="Arial" w:cs="Arial"/>
            <w:noProof/>
            <w:lang w:val="en-GB"/>
          </w:rPr>
          <w:t>CURRICULUM VITAE</w:t>
        </w:r>
        <w:r w:rsidR="0022736B" w:rsidRPr="0035455F">
          <w:rPr>
            <w:rFonts w:ascii="Arial" w:hAnsi="Arial" w:cs="Arial"/>
            <w:noProof/>
            <w:webHidden/>
          </w:rPr>
          <w:tab/>
        </w:r>
        <w:r w:rsidR="008441B6" w:rsidRPr="0035455F">
          <w:rPr>
            <w:rFonts w:ascii="Arial" w:hAnsi="Arial" w:cs="Arial"/>
            <w:noProof/>
            <w:webHidden/>
          </w:rPr>
          <w:fldChar w:fldCharType="begin"/>
        </w:r>
        <w:r w:rsidR="0022736B" w:rsidRPr="0035455F">
          <w:rPr>
            <w:rFonts w:ascii="Arial" w:hAnsi="Arial" w:cs="Arial"/>
            <w:noProof/>
            <w:webHidden/>
          </w:rPr>
          <w:instrText xml:space="preserve"> PAGEREF _Toc267927846 \h </w:instrText>
        </w:r>
        <w:r w:rsidR="008441B6" w:rsidRPr="0035455F">
          <w:rPr>
            <w:rFonts w:ascii="Arial" w:hAnsi="Arial" w:cs="Arial"/>
            <w:noProof/>
            <w:webHidden/>
          </w:rPr>
        </w:r>
        <w:r w:rsidR="008441B6" w:rsidRPr="0035455F">
          <w:rPr>
            <w:rFonts w:ascii="Arial" w:hAnsi="Arial" w:cs="Arial"/>
            <w:noProof/>
            <w:webHidden/>
          </w:rPr>
          <w:fldChar w:fldCharType="separate"/>
        </w:r>
        <w:r w:rsidR="005A0E9D" w:rsidRPr="0035455F">
          <w:rPr>
            <w:rFonts w:ascii="Arial" w:hAnsi="Arial" w:cs="Arial"/>
            <w:noProof/>
            <w:webHidden/>
          </w:rPr>
          <w:t>1</w:t>
        </w:r>
        <w:r w:rsidR="00030D95">
          <w:rPr>
            <w:rFonts w:ascii="Arial" w:hAnsi="Arial" w:cs="Arial"/>
            <w:noProof/>
            <w:webHidden/>
          </w:rPr>
          <w:t>1</w:t>
        </w:r>
        <w:r w:rsidR="008441B6" w:rsidRPr="0035455F">
          <w:rPr>
            <w:rFonts w:ascii="Arial" w:hAnsi="Arial" w:cs="Arial"/>
            <w:noProof/>
            <w:webHidden/>
          </w:rPr>
          <w:fldChar w:fldCharType="end"/>
        </w:r>
      </w:hyperlink>
    </w:p>
    <w:p w14:paraId="4653A2F2" w14:textId="6C9538A3" w:rsidR="0022736B" w:rsidRPr="0035455F" w:rsidRDefault="0022736B">
      <w:pPr>
        <w:pStyle w:val="TOC1"/>
        <w:tabs>
          <w:tab w:val="left" w:pos="480"/>
          <w:tab w:val="right" w:leader="dot" w:pos="8659"/>
        </w:tabs>
        <w:rPr>
          <w:rFonts w:ascii="Arial" w:hAnsi="Arial" w:cs="Arial"/>
          <w:noProof/>
          <w:lang w:val="en-GB" w:eastAsia="en-GB"/>
        </w:rPr>
      </w:pPr>
    </w:p>
    <w:p w14:paraId="119F071E" w14:textId="77777777" w:rsidR="00382375" w:rsidRPr="0035455F" w:rsidRDefault="008441B6" w:rsidP="00382375">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14:paraId="1CE0BE47"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35455F" w:rsidSect="00EC3A43">
          <w:headerReference w:type="even" r:id="rId21"/>
          <w:footnotePr>
            <w:numRestart w:val="eachPage"/>
          </w:footnotePr>
          <w:pgSz w:w="11909" w:h="16834" w:code="9"/>
          <w:pgMar w:top="1440" w:right="1440" w:bottom="1440" w:left="1800" w:header="576" w:footer="576" w:gutter="0"/>
          <w:cols w:space="708"/>
          <w:docGrid w:linePitch="360"/>
        </w:sectPr>
      </w:pPr>
    </w:p>
    <w:p w14:paraId="74F05BFE" w14:textId="77777777" w:rsidR="00757E9A" w:rsidRDefault="00757E9A" w:rsidP="00680A7C">
      <w:pPr>
        <w:pStyle w:val="Heading1"/>
        <w:jc w:val="center"/>
        <w:rPr>
          <w:rFonts w:ascii="Arial" w:hAnsi="Arial" w:cs="Arial"/>
          <w:lang w:val="en-GB"/>
        </w:rPr>
      </w:pPr>
      <w:bookmarkStart w:id="14" w:name="_Toc267927845"/>
      <w:bookmarkStart w:id="15" w:name="_Toc397501854"/>
    </w:p>
    <w:p w14:paraId="440613F0" w14:textId="77777777" w:rsidR="00382375" w:rsidRPr="0035455F" w:rsidRDefault="006A4750" w:rsidP="00680A7C">
      <w:pPr>
        <w:pStyle w:val="Heading1"/>
        <w:jc w:val="center"/>
        <w:rPr>
          <w:rFonts w:ascii="Arial" w:hAnsi="Arial" w:cs="Arial"/>
          <w:lang w:val="en-GB"/>
        </w:rPr>
      </w:pPr>
      <w:r w:rsidRPr="0035455F">
        <w:rPr>
          <w:rFonts w:ascii="Arial" w:hAnsi="Arial" w:cs="Arial"/>
          <w:lang w:val="en-GB"/>
        </w:rPr>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ESSION OF INTEREST FOR THE PROJECT</w:t>
      </w:r>
      <w:bookmarkEnd w:id="14"/>
    </w:p>
    <w:p w14:paraId="3837B0FC" w14:textId="77777777"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14:paraId="1C7A06C4" w14:textId="62A5E747" w:rsidR="006C2744" w:rsidRDefault="00E71D4A" w:rsidP="003E77B6">
      <w:pPr>
        <w:pStyle w:val="BodyText"/>
        <w:numPr>
          <w:ilvl w:val="0"/>
          <w:numId w:val="0"/>
        </w:numPr>
        <w:rPr>
          <w:rFonts w:ascii="Arial" w:hAnsi="Arial" w:cs="Arial"/>
          <w:b w:val="0"/>
          <w:bCs/>
          <w:lang w:val="en-GB"/>
        </w:rPr>
      </w:pPr>
      <w:r w:rsidRPr="0035455F">
        <w:rPr>
          <w:rFonts w:ascii="Arial" w:hAnsi="Arial" w:cs="Arial"/>
          <w:bCs/>
          <w:lang w:val="en-GB"/>
        </w:rPr>
        <w:t xml:space="preserve">REFERENCE NUMBER: </w:t>
      </w:r>
      <w:r w:rsidR="00E85F73" w:rsidRPr="00E85F73">
        <w:rPr>
          <w:rFonts w:ascii="Arial" w:hAnsi="Arial" w:cs="Arial"/>
          <w:bCs/>
        </w:rPr>
        <w:t>CS/PRO/TRADE/</w:t>
      </w:r>
      <w:r w:rsidR="00C836E9">
        <w:rPr>
          <w:rFonts w:ascii="Arial" w:hAnsi="Arial" w:cs="Arial"/>
          <w:bCs/>
        </w:rPr>
        <w:t>08</w:t>
      </w:r>
      <w:r w:rsidR="00E85F73" w:rsidRPr="00E85F73">
        <w:rPr>
          <w:rFonts w:ascii="Arial" w:hAnsi="Arial" w:cs="Arial"/>
          <w:bCs/>
        </w:rPr>
        <w:t>.0</w:t>
      </w:r>
      <w:r w:rsidR="00C836E9">
        <w:rPr>
          <w:rFonts w:ascii="Arial" w:hAnsi="Arial" w:cs="Arial"/>
          <w:bCs/>
        </w:rPr>
        <w:t>5</w:t>
      </w:r>
      <w:r w:rsidR="00E85F73" w:rsidRPr="00E85F73">
        <w:rPr>
          <w:rFonts w:ascii="Arial" w:hAnsi="Arial" w:cs="Arial"/>
          <w:bCs/>
        </w:rPr>
        <w:t>.2023/0</w:t>
      </w:r>
      <w:r w:rsidR="00C836E9">
        <w:rPr>
          <w:rFonts w:ascii="Arial" w:hAnsi="Arial" w:cs="Arial"/>
          <w:bCs/>
        </w:rPr>
        <w:t>2 EDF</w:t>
      </w:r>
      <w:r w:rsidR="00A01FBF">
        <w:rPr>
          <w:rFonts w:ascii="Arial" w:hAnsi="Arial" w:cs="Arial"/>
          <w:bCs/>
        </w:rPr>
        <w:t>-SM/nc</w:t>
      </w:r>
    </w:p>
    <w:p w14:paraId="4138A511" w14:textId="77777777" w:rsidR="003E77B6" w:rsidRDefault="003E77B6" w:rsidP="003E77B6">
      <w:pPr>
        <w:pStyle w:val="BodyText"/>
        <w:numPr>
          <w:ilvl w:val="0"/>
          <w:numId w:val="0"/>
        </w:numPr>
        <w:rPr>
          <w:rFonts w:ascii="Arial" w:hAnsi="Arial" w:cs="Arial"/>
          <w:lang w:val="en-GB"/>
        </w:rPr>
      </w:pPr>
    </w:p>
    <w:p w14:paraId="5219FE5C" w14:textId="77777777" w:rsidR="00C836E9" w:rsidRDefault="00E71D4A" w:rsidP="00C836E9">
      <w:pPr>
        <w:jc w:val="both"/>
        <w:rPr>
          <w:rFonts w:ascii="Arial" w:eastAsia="Calibri" w:hAnsi="Arial" w:cs="Arial"/>
          <w:b/>
          <w:bCs/>
          <w:kern w:val="28"/>
        </w:rPr>
      </w:pPr>
      <w:r w:rsidRPr="003E77B6">
        <w:rPr>
          <w:rFonts w:ascii="Arial" w:hAnsi="Arial" w:cs="Arial"/>
          <w:b/>
          <w:bCs/>
          <w:lang w:val="en-GB"/>
        </w:rPr>
        <w:t>REQUEST FOR SERVICES TITLE:</w:t>
      </w:r>
      <w:r w:rsidR="006C2744" w:rsidRPr="006C2744">
        <w:rPr>
          <w:rFonts w:ascii="Arial" w:hAnsi="Arial" w:cs="Arial"/>
          <w:bCs/>
        </w:rPr>
        <w:t xml:space="preserve"> </w:t>
      </w:r>
      <w:r w:rsidR="004B7E78" w:rsidRPr="004B7E78">
        <w:rPr>
          <w:rFonts w:ascii="Arial" w:hAnsi="Arial" w:cs="Arial"/>
          <w:b/>
          <w:bCs/>
        </w:rPr>
        <w:t xml:space="preserve">- </w:t>
      </w:r>
      <w:r w:rsidR="00C836E9" w:rsidRPr="0035455F">
        <w:rPr>
          <w:rFonts w:ascii="Arial" w:hAnsi="Arial" w:cs="Arial"/>
          <w:b/>
          <w:lang w:val="en-GB"/>
        </w:rPr>
        <w:t>REQUEST FOR SERVICES TITLE:</w:t>
      </w:r>
      <w:r w:rsidR="00C836E9">
        <w:rPr>
          <w:rFonts w:ascii="Arial" w:hAnsi="Arial" w:cs="Arial"/>
          <w:b/>
          <w:lang w:val="en-GB"/>
        </w:rPr>
        <w:t xml:space="preserve"> </w:t>
      </w:r>
      <w:bookmarkStart w:id="16" w:name="_Hlk134447144"/>
      <w:r w:rsidR="00C836E9" w:rsidRPr="00CE743E">
        <w:rPr>
          <w:rFonts w:ascii="Arial" w:eastAsia="Calibri" w:hAnsi="Arial" w:cs="Arial"/>
          <w:b/>
          <w:bCs/>
          <w:kern w:val="28"/>
        </w:rPr>
        <w:t>SHORT TERM CONSULTANCY</w:t>
      </w:r>
      <w:r w:rsidR="00C836E9">
        <w:rPr>
          <w:rFonts w:ascii="Arial" w:eastAsia="Calibri" w:hAnsi="Arial" w:cs="Arial"/>
          <w:b/>
          <w:bCs/>
          <w:kern w:val="28"/>
        </w:rPr>
        <w:t xml:space="preserve"> CONTRACT </w:t>
      </w:r>
      <w:r w:rsidR="00C836E9" w:rsidRPr="00EA599C">
        <w:rPr>
          <w:rFonts w:ascii="Arial" w:eastAsia="Calibri" w:hAnsi="Arial" w:cs="Arial"/>
          <w:b/>
          <w:bCs/>
          <w:kern w:val="28"/>
        </w:rPr>
        <w:t xml:space="preserve">TO </w:t>
      </w:r>
      <w:r w:rsidR="00C836E9">
        <w:rPr>
          <w:rFonts w:ascii="Arial" w:eastAsia="Calibri" w:hAnsi="Arial" w:cs="Arial"/>
          <w:b/>
          <w:bCs/>
          <w:kern w:val="28"/>
        </w:rPr>
        <w:t xml:space="preserve">CONDUCT A </w:t>
      </w:r>
      <w:r w:rsidR="00C836E9" w:rsidRPr="001F1D24">
        <w:rPr>
          <w:rFonts w:ascii="Arial" w:eastAsia="Calibri" w:hAnsi="Arial" w:cs="Arial"/>
          <w:b/>
          <w:bCs/>
          <w:kern w:val="28"/>
        </w:rPr>
        <w:t>STUDY ON EMERGING TRENDS ON IPR INFRINGEMENT AND ON ILLICIT TRADE IN COMESA REGION</w:t>
      </w:r>
    </w:p>
    <w:bookmarkEnd w:id="16"/>
    <w:p w14:paraId="5D168EF9" w14:textId="4A3FFFBD" w:rsidR="003E77B6" w:rsidRDefault="003E77B6" w:rsidP="00C836E9">
      <w:pPr>
        <w:rPr>
          <w:rFonts w:ascii="Arial" w:hAnsi="Arial" w:cs="Arial"/>
          <w:i/>
          <w:lang w:val="en-GB"/>
        </w:rPr>
      </w:pPr>
    </w:p>
    <w:p w14:paraId="1A4BE648" w14:textId="3521646E" w:rsidR="00382375" w:rsidRPr="0035455F" w:rsidRDefault="006C2744" w:rsidP="00382375">
      <w:pPr>
        <w:jc w:val="right"/>
        <w:rPr>
          <w:rFonts w:ascii="Arial" w:hAnsi="Arial" w:cs="Arial"/>
          <w:lang w:val="en-GB"/>
        </w:rPr>
      </w:pPr>
      <w:r>
        <w:rPr>
          <w:rFonts w:ascii="Arial" w:hAnsi="Arial" w:cs="Arial"/>
          <w:i/>
          <w:lang w:val="en-GB"/>
        </w:rPr>
        <w:t>Country</w:t>
      </w:r>
      <w:r w:rsidR="00382375" w:rsidRPr="0035455F">
        <w:rPr>
          <w:rFonts w:ascii="Arial" w:hAnsi="Arial" w:cs="Arial"/>
          <w:i/>
          <w:lang w:val="en-GB"/>
        </w:rPr>
        <w:t xml:space="preserve">, </w:t>
      </w:r>
      <w:r>
        <w:rPr>
          <w:rFonts w:ascii="Arial" w:hAnsi="Arial" w:cs="Arial"/>
          <w:i/>
          <w:lang w:val="en-GB"/>
        </w:rPr>
        <w:t>Date</w:t>
      </w:r>
    </w:p>
    <w:p w14:paraId="6CCE2268" w14:textId="77777777" w:rsidR="00382375" w:rsidRPr="0035455F" w:rsidRDefault="00382375" w:rsidP="00382375">
      <w:pPr>
        <w:pStyle w:val="Header"/>
        <w:tabs>
          <w:tab w:val="clear" w:pos="4320"/>
          <w:tab w:val="clear" w:pos="8640"/>
        </w:tabs>
        <w:rPr>
          <w:rFonts w:ascii="Arial" w:hAnsi="Arial" w:cs="Arial"/>
          <w:lang w:val="en-GB" w:eastAsia="it-IT"/>
        </w:rPr>
      </w:pPr>
    </w:p>
    <w:p w14:paraId="3B0AF035" w14:textId="77777777"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B661C8">
        <w:rPr>
          <w:rFonts w:ascii="Arial" w:hAnsi="Arial" w:cs="Arial"/>
          <w:lang w:val="en-GB"/>
        </w:rPr>
        <w:t>COMESA</w:t>
      </w:r>
      <w:r w:rsidR="00AB4D9D" w:rsidRPr="0035455F">
        <w:rPr>
          <w:rFonts w:ascii="Arial" w:hAnsi="Arial" w:cs="Arial"/>
          <w:lang w:val="en-GB"/>
        </w:rPr>
        <w:t xml:space="preserve"> Secretariat</w:t>
      </w:r>
    </w:p>
    <w:p w14:paraId="2DAE07FB" w14:textId="77777777" w:rsidR="00382375" w:rsidRPr="0035455F" w:rsidRDefault="00382375" w:rsidP="00382375">
      <w:pPr>
        <w:rPr>
          <w:rFonts w:ascii="Arial" w:hAnsi="Arial" w:cs="Arial"/>
          <w:lang w:val="en-GB"/>
        </w:rPr>
      </w:pPr>
    </w:p>
    <w:p w14:paraId="08750326" w14:textId="77777777" w:rsidR="00382375" w:rsidRPr="0035455F" w:rsidRDefault="00382375" w:rsidP="00382375">
      <w:pPr>
        <w:rPr>
          <w:rFonts w:ascii="Arial" w:hAnsi="Arial" w:cs="Arial"/>
          <w:lang w:val="en-GB"/>
        </w:rPr>
      </w:pPr>
      <w:r w:rsidRPr="0035455F">
        <w:rPr>
          <w:rFonts w:ascii="Arial" w:hAnsi="Arial" w:cs="Arial"/>
          <w:lang w:val="en-GB"/>
        </w:rPr>
        <w:t>Dear Sirs:</w:t>
      </w:r>
    </w:p>
    <w:p w14:paraId="0C068FEA" w14:textId="77777777" w:rsidR="00382375" w:rsidRPr="0035455F" w:rsidRDefault="00382375" w:rsidP="00382375">
      <w:pPr>
        <w:rPr>
          <w:rFonts w:ascii="Arial" w:hAnsi="Arial" w:cs="Arial"/>
          <w:lang w:val="en-GB"/>
        </w:rPr>
      </w:pPr>
    </w:p>
    <w:p w14:paraId="72CBC5F1" w14:textId="72AB32DF" w:rsidR="00DA71AB" w:rsidRPr="00F91314" w:rsidRDefault="00C90FC4" w:rsidP="005931AD">
      <w:pPr>
        <w:jc w:val="both"/>
        <w:rPr>
          <w:rFonts w:ascii="Arial" w:eastAsia="Calibri" w:hAnsi="Arial" w:cs="Arial"/>
          <w:b/>
          <w:bCs/>
          <w:kern w:val="28"/>
        </w:rPr>
      </w:pPr>
      <w:r w:rsidRPr="0035455F">
        <w:rPr>
          <w:rFonts w:ascii="Arial" w:hAnsi="Arial" w:cs="Arial"/>
          <w:lang w:val="en-GB"/>
        </w:rPr>
        <w:t>I</w:t>
      </w:r>
      <w:r w:rsidR="00382375" w:rsidRPr="0035455F">
        <w:rPr>
          <w:rFonts w:ascii="Arial" w:hAnsi="Arial" w:cs="Arial"/>
          <w:lang w:val="en-GB"/>
        </w:rPr>
        <w:t>,</w:t>
      </w:r>
      <w:r w:rsidR="00011F8D">
        <w:rPr>
          <w:rFonts w:ascii="Arial" w:hAnsi="Arial" w:cs="Arial"/>
          <w:lang w:val="en-GB"/>
        </w:rPr>
        <w:t xml:space="preserve"> __________________</w:t>
      </w:r>
      <w:r w:rsidR="00380A9F">
        <w:rPr>
          <w:rFonts w:ascii="Arial" w:hAnsi="Arial" w:cs="Arial"/>
          <w:lang w:val="en-GB"/>
        </w:rPr>
        <w:t>________</w:t>
      </w:r>
      <w:r w:rsidR="00011F8D">
        <w:rPr>
          <w:rFonts w:ascii="Arial" w:hAnsi="Arial" w:cs="Arial"/>
          <w:lang w:val="en-GB"/>
        </w:rPr>
        <w:t>____</w:t>
      </w:r>
      <w:r w:rsidR="00382375" w:rsidRPr="0035455F">
        <w:rPr>
          <w:rFonts w:ascii="Arial" w:hAnsi="Arial" w:cs="Arial"/>
          <w:lang w:val="en-GB"/>
        </w:rPr>
        <w:t xml:space="preserve">the undersigned, offer to provide the consulting services for </w:t>
      </w:r>
      <w:r w:rsidR="00115F57" w:rsidRPr="0035455F">
        <w:rPr>
          <w:rFonts w:ascii="Arial" w:hAnsi="Arial" w:cs="Arial"/>
          <w:lang w:val="en-GB"/>
        </w:rPr>
        <w:t xml:space="preserve">the </w:t>
      </w:r>
      <w:r w:rsidR="00BC3E3E" w:rsidRPr="00CE743E">
        <w:rPr>
          <w:rFonts w:ascii="Arial" w:eastAsia="Calibri" w:hAnsi="Arial" w:cs="Arial"/>
          <w:b/>
          <w:bCs/>
          <w:kern w:val="28"/>
        </w:rPr>
        <w:t>SHORT TERM CONSU</w:t>
      </w:r>
      <w:r w:rsidR="00F91314">
        <w:rPr>
          <w:rFonts w:ascii="Arial" w:eastAsia="Calibri" w:hAnsi="Arial" w:cs="Arial"/>
          <w:b/>
          <w:bCs/>
          <w:kern w:val="28"/>
        </w:rPr>
        <w:t>L</w:t>
      </w:r>
      <w:r w:rsidR="00BC3E3E" w:rsidRPr="00CE743E">
        <w:rPr>
          <w:rFonts w:ascii="Arial" w:eastAsia="Calibri" w:hAnsi="Arial" w:cs="Arial"/>
          <w:b/>
          <w:bCs/>
          <w:kern w:val="28"/>
        </w:rPr>
        <w:t>TANCY</w:t>
      </w:r>
      <w:r w:rsidR="00BC3E3E">
        <w:rPr>
          <w:rFonts w:ascii="Arial" w:eastAsia="Calibri" w:hAnsi="Arial" w:cs="Arial"/>
          <w:b/>
          <w:bCs/>
          <w:kern w:val="28"/>
        </w:rPr>
        <w:t xml:space="preserve"> CONTRACT </w:t>
      </w:r>
      <w:r w:rsidR="00BC3E3E" w:rsidRPr="00EA599C">
        <w:rPr>
          <w:rFonts w:ascii="Arial" w:eastAsia="Calibri" w:hAnsi="Arial" w:cs="Arial"/>
          <w:b/>
          <w:bCs/>
          <w:kern w:val="28"/>
        </w:rPr>
        <w:t xml:space="preserve">TO </w:t>
      </w:r>
      <w:r w:rsidR="00BC3E3E">
        <w:rPr>
          <w:rFonts w:ascii="Arial" w:eastAsia="Calibri" w:hAnsi="Arial" w:cs="Arial"/>
          <w:b/>
          <w:bCs/>
          <w:kern w:val="28"/>
        </w:rPr>
        <w:t xml:space="preserve">CONDUCT A </w:t>
      </w:r>
      <w:r w:rsidR="00BC3E3E" w:rsidRPr="001F1D24">
        <w:rPr>
          <w:rFonts w:ascii="Arial" w:eastAsia="Calibri" w:hAnsi="Arial" w:cs="Arial"/>
          <w:b/>
          <w:bCs/>
          <w:kern w:val="28"/>
        </w:rPr>
        <w:t>STUDY ON EMERGING TRENDS ON IPR INFRINGEMENT AND ON ILLICIT TRADE IN COMESA REGION</w:t>
      </w:r>
      <w:r w:rsidR="00F91314">
        <w:rPr>
          <w:rFonts w:ascii="Arial" w:eastAsia="Calibri" w:hAnsi="Arial" w:cs="Arial"/>
          <w:b/>
          <w:bCs/>
          <w:kern w:val="28"/>
        </w:rPr>
        <w:t xml:space="preserve"> </w:t>
      </w:r>
      <w:r w:rsidR="00382375" w:rsidRPr="0035455F">
        <w:rPr>
          <w:rFonts w:ascii="Arial" w:hAnsi="Arial" w:cs="Arial"/>
          <w:lang w:val="en-GB"/>
        </w:rPr>
        <w:t>in accordanc</w:t>
      </w:r>
      <w:r w:rsidRPr="0035455F">
        <w:rPr>
          <w:rFonts w:ascii="Arial" w:hAnsi="Arial" w:cs="Arial"/>
          <w:lang w:val="en-GB"/>
        </w:rPr>
        <w:t>e with your Request for Expression of Interests</w:t>
      </w:r>
      <w:r w:rsidR="00382375" w:rsidRPr="0035455F">
        <w:rPr>
          <w:rFonts w:ascii="Arial" w:hAnsi="Arial" w:cs="Arial"/>
          <w:lang w:val="en-GB"/>
        </w:rPr>
        <w:t xml:space="preserve"> number </w:t>
      </w:r>
      <w:r w:rsidR="00F60E41" w:rsidRPr="00E85F73">
        <w:rPr>
          <w:rFonts w:ascii="Arial" w:hAnsi="Arial" w:cs="Arial"/>
          <w:i/>
          <w:iCs/>
        </w:rPr>
        <w:t>CS/PRO/TRADE/</w:t>
      </w:r>
      <w:r w:rsidR="00F91314">
        <w:rPr>
          <w:rFonts w:ascii="Arial" w:hAnsi="Arial" w:cs="Arial"/>
          <w:i/>
          <w:iCs/>
        </w:rPr>
        <w:t>08</w:t>
      </w:r>
      <w:r w:rsidR="00F60E41" w:rsidRPr="00E85F73">
        <w:rPr>
          <w:rFonts w:ascii="Arial" w:hAnsi="Arial" w:cs="Arial"/>
          <w:i/>
          <w:iCs/>
        </w:rPr>
        <w:t>.0</w:t>
      </w:r>
      <w:r w:rsidR="00F91314">
        <w:rPr>
          <w:rFonts w:ascii="Arial" w:hAnsi="Arial" w:cs="Arial"/>
          <w:i/>
          <w:iCs/>
        </w:rPr>
        <w:t>5</w:t>
      </w:r>
      <w:r w:rsidR="00F60E41" w:rsidRPr="00E85F73">
        <w:rPr>
          <w:rFonts w:ascii="Arial" w:hAnsi="Arial" w:cs="Arial"/>
          <w:i/>
          <w:iCs/>
        </w:rPr>
        <w:t>.2023/01 SM</w:t>
      </w:r>
      <w:r w:rsidR="00DC4AEC">
        <w:rPr>
          <w:rFonts w:ascii="Arial" w:hAnsi="Arial" w:cs="Arial"/>
          <w:i/>
          <w:iCs/>
        </w:rPr>
        <w:t>T</w:t>
      </w:r>
      <w:r w:rsidR="00382375" w:rsidRPr="0035455F">
        <w:rPr>
          <w:rFonts w:ascii="Arial" w:hAnsi="Arial" w:cs="Arial"/>
          <w:i/>
          <w:lang w:val="en-GB"/>
        </w:rPr>
        <w:t>,</w:t>
      </w:r>
      <w:r w:rsidR="00382375" w:rsidRPr="0035455F">
        <w:rPr>
          <w:rFonts w:ascii="Arial" w:hAnsi="Arial" w:cs="Arial"/>
          <w:lang w:val="en-GB"/>
        </w:rPr>
        <w:t xml:space="preserve"> dated </w:t>
      </w:r>
      <w:r w:rsidR="00E7745F">
        <w:rPr>
          <w:rFonts w:ascii="Arial" w:hAnsi="Arial" w:cs="Arial"/>
          <w:lang w:val="en-GB"/>
        </w:rPr>
        <w:t>8</w:t>
      </w:r>
      <w:r w:rsidR="00E7745F" w:rsidRPr="00E7745F">
        <w:rPr>
          <w:rFonts w:ascii="Arial" w:hAnsi="Arial" w:cs="Arial"/>
          <w:vertAlign w:val="superscript"/>
          <w:lang w:val="en-GB"/>
        </w:rPr>
        <w:t>th</w:t>
      </w:r>
      <w:r w:rsidR="00E7745F">
        <w:rPr>
          <w:rFonts w:ascii="Arial" w:hAnsi="Arial" w:cs="Arial"/>
          <w:lang w:val="en-GB"/>
        </w:rPr>
        <w:t xml:space="preserve"> May</w:t>
      </w:r>
      <w:r w:rsidR="007E73AD">
        <w:rPr>
          <w:rFonts w:ascii="Arial" w:hAnsi="Arial" w:cs="Arial"/>
          <w:lang w:val="en-GB"/>
        </w:rPr>
        <w:t>,</w:t>
      </w:r>
      <w:r w:rsidR="009E2FF3">
        <w:rPr>
          <w:rFonts w:ascii="Arial" w:hAnsi="Arial" w:cs="Arial"/>
          <w:lang w:val="en-GB"/>
        </w:rPr>
        <w:t xml:space="preserve"> 202</w:t>
      </w:r>
      <w:r w:rsidR="00A5709D">
        <w:rPr>
          <w:rFonts w:ascii="Arial" w:hAnsi="Arial" w:cs="Arial"/>
          <w:lang w:val="en-GB"/>
        </w:rPr>
        <w:t>3</w:t>
      </w:r>
      <w:r w:rsidR="009E2FF3">
        <w:rPr>
          <w:rFonts w:ascii="Arial" w:hAnsi="Arial" w:cs="Arial"/>
          <w:lang w:val="en-GB"/>
        </w:rPr>
        <w:t xml:space="preserve"> </w:t>
      </w:r>
      <w:r w:rsidR="00DA71AB" w:rsidRPr="0035455F">
        <w:rPr>
          <w:rFonts w:ascii="Arial" w:hAnsi="Arial" w:cs="Arial"/>
          <w:lang w:val="en-GB"/>
        </w:rPr>
        <w:t xml:space="preserve">for the sum of </w:t>
      </w:r>
      <w:bookmarkStart w:id="17" w:name="_Hlk54595578"/>
      <w:r w:rsidR="00030D95" w:rsidRPr="00030D95">
        <w:rPr>
          <w:rFonts w:ascii="Arial" w:hAnsi="Arial" w:cs="Arial"/>
          <w:lang w:val="en-GB"/>
        </w:rPr>
        <w:t>Euro 1</w:t>
      </w:r>
      <w:r w:rsidR="00A5709D">
        <w:rPr>
          <w:rFonts w:ascii="Arial" w:hAnsi="Arial" w:cs="Arial"/>
          <w:lang w:val="en-GB"/>
        </w:rPr>
        <w:t>5</w:t>
      </w:r>
      <w:r w:rsidR="00030D95" w:rsidRPr="00030D95">
        <w:rPr>
          <w:rFonts w:ascii="Arial" w:hAnsi="Arial" w:cs="Arial"/>
          <w:lang w:val="en-GB"/>
        </w:rPr>
        <w:t>,000</w:t>
      </w:r>
      <w:r w:rsidR="00DA71AB" w:rsidRPr="0035455F">
        <w:rPr>
          <w:rFonts w:ascii="Arial" w:hAnsi="Arial" w:cs="Arial"/>
          <w:lang w:val="en-GB"/>
        </w:rPr>
        <w:t xml:space="preserve">. </w:t>
      </w:r>
      <w:bookmarkEnd w:id="17"/>
      <w:r w:rsidR="00DA71AB" w:rsidRPr="0035455F">
        <w:rPr>
          <w:rFonts w:ascii="Arial" w:hAnsi="Arial" w:cs="Arial"/>
          <w:lang w:val="en-GB"/>
        </w:rPr>
        <w:t xml:space="preserve">This amount </w:t>
      </w:r>
      <w:r w:rsidR="00115F57" w:rsidRPr="0035455F">
        <w:rPr>
          <w:rFonts w:ascii="Arial" w:hAnsi="Arial" w:cs="Arial"/>
          <w:lang w:val="en-GB"/>
        </w:rPr>
        <w:t xml:space="preserve">is </w:t>
      </w:r>
      <w:r w:rsidR="00DA71AB" w:rsidRPr="0035455F">
        <w:rPr>
          <w:rFonts w:ascii="Arial" w:hAnsi="Arial" w:cs="Arial"/>
          <w:lang w:val="en-GB"/>
        </w:rPr>
        <w:t>inclusive of all expenses deemed necessary for the performance of the contract in accordance with the Terms of Reference requirements</w:t>
      </w:r>
      <w:r w:rsidR="00DA71AB" w:rsidRPr="0035455F">
        <w:rPr>
          <w:rFonts w:ascii="Arial" w:hAnsi="Arial" w:cs="Arial"/>
          <w:color w:val="000000"/>
          <w:lang w:val="en-GB"/>
        </w:rPr>
        <w:t>.</w:t>
      </w:r>
    </w:p>
    <w:p w14:paraId="0E75A8C3" w14:textId="77777777" w:rsidR="00DA71AB" w:rsidRPr="0035455F" w:rsidRDefault="00DA71AB" w:rsidP="005931AD">
      <w:pPr>
        <w:jc w:val="both"/>
        <w:rPr>
          <w:rFonts w:ascii="Arial" w:hAnsi="Arial" w:cs="Arial"/>
          <w:lang w:val="en-GB"/>
        </w:rPr>
      </w:pPr>
    </w:p>
    <w:p w14:paraId="52D7FE35" w14:textId="77777777" w:rsidR="00115F57" w:rsidRPr="0035455F" w:rsidRDefault="002A40B5" w:rsidP="005931AD">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14:paraId="43400807" w14:textId="77777777" w:rsidR="00CD0445" w:rsidRPr="0035455F" w:rsidRDefault="00CD0445" w:rsidP="005931AD">
      <w:pPr>
        <w:jc w:val="both"/>
        <w:rPr>
          <w:rFonts w:ascii="Arial" w:hAnsi="Arial" w:cs="Arial"/>
          <w:lang w:val="en-GB"/>
        </w:rPr>
      </w:pPr>
    </w:p>
    <w:p w14:paraId="0A80C70B" w14:textId="77777777" w:rsidR="00382375" w:rsidRPr="0035455F" w:rsidRDefault="00CD0445" w:rsidP="005931AD">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14:paraId="0960A3F3" w14:textId="77777777" w:rsidR="00CD0445" w:rsidRPr="0035455F" w:rsidRDefault="00CD0445" w:rsidP="005931AD">
      <w:pPr>
        <w:jc w:val="both"/>
        <w:rPr>
          <w:rFonts w:ascii="Arial" w:hAnsi="Arial" w:cs="Arial"/>
        </w:rPr>
      </w:pPr>
    </w:p>
    <w:p w14:paraId="5B7E6888" w14:textId="77777777" w:rsidR="00DA71AB" w:rsidRPr="0035455F" w:rsidRDefault="00DA71AB" w:rsidP="005931AD">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14:paraId="1B7D1FA5" w14:textId="77777777" w:rsidR="00CD0445" w:rsidRPr="0035455F" w:rsidRDefault="00CD0445" w:rsidP="005931AD">
      <w:pPr>
        <w:jc w:val="both"/>
        <w:rPr>
          <w:rFonts w:ascii="Arial" w:hAnsi="Arial" w:cs="Arial"/>
          <w:lang w:val="en-GB"/>
        </w:rPr>
      </w:pPr>
    </w:p>
    <w:p w14:paraId="2A33C88C" w14:textId="77777777" w:rsidR="00382375" w:rsidRPr="0035455F" w:rsidRDefault="00CD0445" w:rsidP="005931AD">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14:paraId="1FA160E7" w14:textId="77777777" w:rsidR="00382375" w:rsidRPr="0035455F" w:rsidRDefault="00382375" w:rsidP="005931AD">
      <w:pPr>
        <w:jc w:val="both"/>
        <w:rPr>
          <w:rFonts w:ascii="Arial" w:hAnsi="Arial" w:cs="Arial"/>
          <w:lang w:val="en-GB"/>
        </w:rPr>
      </w:pPr>
    </w:p>
    <w:p w14:paraId="0D0F40AF" w14:textId="77777777" w:rsidR="00382375" w:rsidRPr="0035455F" w:rsidRDefault="00382375" w:rsidP="005931AD">
      <w:pPr>
        <w:ind w:firstLine="708"/>
        <w:jc w:val="both"/>
        <w:rPr>
          <w:rFonts w:ascii="Arial" w:hAnsi="Arial" w:cs="Arial"/>
          <w:lang w:val="en-GB"/>
        </w:rPr>
      </w:pPr>
      <w:r w:rsidRPr="0035455F">
        <w:rPr>
          <w:rFonts w:ascii="Arial" w:hAnsi="Arial" w:cs="Arial"/>
          <w:lang w:val="en-GB"/>
        </w:rPr>
        <w:t>Yours sincerely,</w:t>
      </w:r>
    </w:p>
    <w:p w14:paraId="1D3126FC" w14:textId="77777777" w:rsidR="00382375" w:rsidRPr="0035455F" w:rsidRDefault="00382375" w:rsidP="005931AD">
      <w:pPr>
        <w:jc w:val="both"/>
        <w:rPr>
          <w:rFonts w:ascii="Arial" w:hAnsi="Arial" w:cs="Arial"/>
          <w:lang w:val="en-GB"/>
        </w:rPr>
      </w:pPr>
    </w:p>
    <w:p w14:paraId="01B147E0" w14:textId="3B0DC7B0" w:rsidR="00382375" w:rsidRPr="0035455F" w:rsidRDefault="00F06285" w:rsidP="00F06285">
      <w:pPr>
        <w:tabs>
          <w:tab w:val="right" w:pos="8460"/>
        </w:tabs>
        <w:jc w:val="both"/>
        <w:rPr>
          <w:rFonts w:ascii="Arial" w:hAnsi="Arial" w:cs="Arial"/>
          <w:u w:val="single"/>
          <w:lang w:val="en-GB"/>
        </w:rPr>
      </w:pPr>
      <w:r>
        <w:rPr>
          <w:rFonts w:ascii="Arial" w:hAnsi="Arial" w:cs="Arial"/>
          <w:lang w:val="en-GB"/>
        </w:rPr>
        <w:t xml:space="preserve">           </w:t>
      </w:r>
      <w:r w:rsidR="00382375" w:rsidRPr="0035455F">
        <w:rPr>
          <w:rFonts w:ascii="Arial" w:hAnsi="Arial" w:cs="Arial"/>
          <w:lang w:val="en-GB"/>
        </w:rPr>
        <w:t>Signature [</w:t>
      </w:r>
      <w:r w:rsidR="00382375" w:rsidRPr="0035455F">
        <w:rPr>
          <w:rFonts w:ascii="Arial" w:hAnsi="Arial" w:cs="Arial"/>
          <w:i/>
          <w:iCs/>
          <w:lang w:val="en-GB"/>
        </w:rPr>
        <w:t>In full and initials</w:t>
      </w:r>
      <w:r w:rsidR="00382375" w:rsidRPr="0035455F">
        <w:rPr>
          <w:rFonts w:ascii="Arial" w:hAnsi="Arial" w:cs="Arial"/>
          <w:lang w:val="en-GB"/>
        </w:rPr>
        <w:t xml:space="preserve">]:  </w:t>
      </w:r>
      <w:r>
        <w:rPr>
          <w:rFonts w:ascii="Brush Script MT" w:hAnsi="Brush Script MT" w:cs="Arial"/>
          <w:lang w:val="en-GB"/>
        </w:rPr>
        <w:t xml:space="preserve">                      </w:t>
      </w:r>
    </w:p>
    <w:p w14:paraId="091F03F1" w14:textId="77777777" w:rsidR="006A4750" w:rsidRPr="0035455F" w:rsidRDefault="006A4750" w:rsidP="005931AD">
      <w:pPr>
        <w:tabs>
          <w:tab w:val="right" w:pos="8460"/>
        </w:tabs>
        <w:ind w:left="720"/>
        <w:jc w:val="both"/>
        <w:rPr>
          <w:rFonts w:ascii="Arial" w:hAnsi="Arial" w:cs="Arial"/>
          <w:lang w:val="en-GB"/>
        </w:rPr>
      </w:pPr>
    </w:p>
    <w:p w14:paraId="05D6436C" w14:textId="1AB27964" w:rsidR="00382375" w:rsidRPr="0035455F" w:rsidRDefault="00382375" w:rsidP="00011F8D">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p>
    <w:p w14:paraId="07E526EF" w14:textId="77777777" w:rsidR="00382375" w:rsidRPr="0035455F" w:rsidRDefault="00382375" w:rsidP="005931AD">
      <w:pPr>
        <w:pStyle w:val="BodyText2"/>
        <w:pBdr>
          <w:bottom w:val="single" w:sz="4" w:space="1" w:color="auto"/>
        </w:pBdr>
        <w:rPr>
          <w:rFonts w:ascii="Arial" w:hAnsi="Arial" w:cs="Arial"/>
          <w:lang w:val="en-GB"/>
        </w:rPr>
      </w:pPr>
    </w:p>
    <w:p w14:paraId="7D136133" w14:textId="77777777" w:rsidR="00AA48EC" w:rsidRPr="0035455F" w:rsidRDefault="00AA48EC" w:rsidP="005931AD">
      <w:pPr>
        <w:pStyle w:val="BodyText2"/>
        <w:pBdr>
          <w:bottom w:val="single" w:sz="4" w:space="1" w:color="auto"/>
        </w:pBdr>
        <w:rPr>
          <w:rFonts w:ascii="Arial" w:hAnsi="Arial" w:cs="Arial"/>
          <w:lang w:val="en-GB"/>
        </w:rPr>
      </w:pPr>
    </w:p>
    <w:p w14:paraId="6B84CFEC" w14:textId="77777777" w:rsidR="00AA48EC" w:rsidRPr="0035455F" w:rsidRDefault="00AA48EC" w:rsidP="005931AD">
      <w:pPr>
        <w:pStyle w:val="BodyText2"/>
        <w:pBdr>
          <w:bottom w:val="single" w:sz="4" w:space="1" w:color="auto"/>
        </w:pBdr>
        <w:rPr>
          <w:rFonts w:ascii="Arial" w:hAnsi="Arial" w:cs="Arial"/>
          <w:lang w:val="en-GB"/>
        </w:rPr>
      </w:pPr>
    </w:p>
    <w:p w14:paraId="61298758" w14:textId="77777777" w:rsidR="00382375" w:rsidRPr="0035455F" w:rsidRDefault="00382375" w:rsidP="005931AD">
      <w:pPr>
        <w:pStyle w:val="Heading3"/>
        <w:keepNext w:val="0"/>
        <w:jc w:val="both"/>
        <w:rPr>
          <w:rFonts w:ascii="Arial" w:hAnsi="Arial" w:cs="Arial"/>
          <w:lang w:val="en-GB"/>
        </w:rPr>
      </w:pPr>
      <w:r w:rsidRPr="0035455F">
        <w:rPr>
          <w:rFonts w:ascii="Arial" w:hAnsi="Arial" w:cs="Arial"/>
          <w:lang w:val="en-GB"/>
        </w:rPr>
        <w:br w:type="page"/>
      </w:r>
    </w:p>
    <w:p w14:paraId="113A297E" w14:textId="45C81265" w:rsidR="006A4750" w:rsidRDefault="006A4750" w:rsidP="00680A7C">
      <w:pPr>
        <w:pStyle w:val="Fett1"/>
        <w:jc w:val="center"/>
        <w:outlineLvl w:val="0"/>
        <w:rPr>
          <w:rFonts w:cs="Arial"/>
          <w:sz w:val="24"/>
          <w:szCs w:val="24"/>
          <w:lang w:val="en-GB"/>
        </w:rPr>
      </w:pPr>
      <w:bookmarkStart w:id="18" w:name="_Toc267927846"/>
      <w:r w:rsidRPr="0035455F">
        <w:rPr>
          <w:rFonts w:cs="Arial"/>
          <w:sz w:val="24"/>
          <w:szCs w:val="24"/>
          <w:lang w:val="en-GB"/>
        </w:rPr>
        <w:lastRenderedPageBreak/>
        <w:t>B.</w:t>
      </w:r>
      <w:r w:rsidRPr="0035455F">
        <w:rPr>
          <w:rFonts w:cs="Arial"/>
          <w:sz w:val="24"/>
          <w:szCs w:val="24"/>
          <w:lang w:val="en-GB"/>
        </w:rPr>
        <w:tab/>
        <w:t>CURRICULUM VITAE</w:t>
      </w:r>
      <w:bookmarkEnd w:id="18"/>
    </w:p>
    <w:p w14:paraId="27767FA4" w14:textId="080B6CFB" w:rsidR="00380A9F" w:rsidRDefault="00380A9F" w:rsidP="00680A7C">
      <w:pPr>
        <w:pStyle w:val="Fett1"/>
        <w:jc w:val="center"/>
        <w:outlineLvl w:val="0"/>
        <w:rPr>
          <w:rFonts w:cs="Arial"/>
          <w:sz w:val="24"/>
          <w:szCs w:val="24"/>
          <w:lang w:val="en-GB"/>
        </w:rPr>
      </w:pPr>
    </w:p>
    <w:p w14:paraId="3326E03A" w14:textId="77777777" w:rsidR="000A479E" w:rsidRPr="0035455F" w:rsidRDefault="000A479E" w:rsidP="006A4750">
      <w:pPr>
        <w:pBdr>
          <w:bottom w:val="single" w:sz="8" w:space="1" w:color="auto"/>
        </w:pBdr>
        <w:jc w:val="center"/>
        <w:rPr>
          <w:rFonts w:ascii="Arial" w:hAnsi="Arial" w:cs="Arial"/>
          <w:b/>
          <w:i/>
          <w:lang w:val="en-GB"/>
        </w:rPr>
      </w:pPr>
    </w:p>
    <w:p w14:paraId="7574D3AE" w14:textId="77777777" w:rsidR="006A4750" w:rsidRPr="0035455F" w:rsidRDefault="006A4750" w:rsidP="006A4750">
      <w:pPr>
        <w:jc w:val="right"/>
        <w:rPr>
          <w:rFonts w:ascii="Arial" w:hAnsi="Arial" w:cs="Arial"/>
          <w:lang w:val="en-GB"/>
        </w:rPr>
      </w:pPr>
    </w:p>
    <w:p w14:paraId="1DE9A669" w14:textId="77777777"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14:paraId="32270988" w14:textId="77777777" w:rsidTr="00EC3A43">
        <w:tc>
          <w:tcPr>
            <w:tcW w:w="3510" w:type="dxa"/>
          </w:tcPr>
          <w:p w14:paraId="27A1C8B6" w14:textId="77777777" w:rsidR="00382375" w:rsidRPr="0035455F" w:rsidRDefault="00382375"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Family name:</w:t>
            </w:r>
          </w:p>
        </w:tc>
        <w:tc>
          <w:tcPr>
            <w:tcW w:w="6237" w:type="dxa"/>
          </w:tcPr>
          <w:p w14:paraId="049DBB4C" w14:textId="6051A2DF" w:rsidR="00382375" w:rsidRPr="009E2FF3" w:rsidRDefault="00382375" w:rsidP="009E2FF3">
            <w:pPr>
              <w:rPr>
                <w:rFonts w:ascii="Arial" w:hAnsi="Arial" w:cs="Arial"/>
                <w:lang w:val="en-GB"/>
              </w:rPr>
            </w:pPr>
          </w:p>
        </w:tc>
      </w:tr>
      <w:tr w:rsidR="00382375" w:rsidRPr="0035455F" w14:paraId="7189F35B" w14:textId="77777777" w:rsidTr="00EC3A43">
        <w:tc>
          <w:tcPr>
            <w:tcW w:w="3510" w:type="dxa"/>
          </w:tcPr>
          <w:p w14:paraId="1EA585B8" w14:textId="77777777" w:rsidR="00382375" w:rsidRPr="0035455F" w:rsidRDefault="00382375"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First names:</w:t>
            </w:r>
          </w:p>
        </w:tc>
        <w:tc>
          <w:tcPr>
            <w:tcW w:w="6237" w:type="dxa"/>
          </w:tcPr>
          <w:p w14:paraId="4F07991E" w14:textId="36E2382D" w:rsidR="00382375" w:rsidRPr="009E2FF3" w:rsidRDefault="00382375" w:rsidP="003141B7">
            <w:pPr>
              <w:pStyle w:val="ListParagraph"/>
              <w:suppressAutoHyphens/>
              <w:ind w:left="426"/>
              <w:rPr>
                <w:rFonts w:ascii="Arial" w:hAnsi="Arial" w:cs="Arial"/>
                <w:lang w:val="en-GB"/>
              </w:rPr>
            </w:pPr>
          </w:p>
        </w:tc>
      </w:tr>
      <w:tr w:rsidR="00382375" w:rsidRPr="0035455F" w14:paraId="15BFE75F" w14:textId="77777777" w:rsidTr="00EC3A43">
        <w:tc>
          <w:tcPr>
            <w:tcW w:w="3510" w:type="dxa"/>
          </w:tcPr>
          <w:p w14:paraId="5449D3A2" w14:textId="77777777" w:rsidR="00382375" w:rsidRPr="0035455F" w:rsidRDefault="00382375"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Date of birth:</w:t>
            </w:r>
          </w:p>
        </w:tc>
        <w:tc>
          <w:tcPr>
            <w:tcW w:w="6237" w:type="dxa"/>
          </w:tcPr>
          <w:p w14:paraId="2F48C525" w14:textId="1F91F728" w:rsidR="00382375" w:rsidRPr="009E2FF3" w:rsidRDefault="00382375" w:rsidP="003141B7">
            <w:pPr>
              <w:pStyle w:val="ListParagraph"/>
              <w:suppressAutoHyphens/>
              <w:ind w:left="426"/>
              <w:rPr>
                <w:rFonts w:ascii="Arial" w:hAnsi="Arial" w:cs="Arial"/>
                <w:lang w:val="en-GB"/>
              </w:rPr>
            </w:pPr>
          </w:p>
        </w:tc>
      </w:tr>
      <w:tr w:rsidR="00382375" w:rsidRPr="0035455F" w14:paraId="085AF2CF" w14:textId="77777777" w:rsidTr="00EC3A43">
        <w:tc>
          <w:tcPr>
            <w:tcW w:w="3510" w:type="dxa"/>
          </w:tcPr>
          <w:p w14:paraId="7E1BF38F" w14:textId="77777777" w:rsidR="00382375" w:rsidRPr="0035455F" w:rsidRDefault="00382375"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Nationality:</w:t>
            </w:r>
          </w:p>
        </w:tc>
        <w:tc>
          <w:tcPr>
            <w:tcW w:w="6237" w:type="dxa"/>
          </w:tcPr>
          <w:p w14:paraId="115BC32B" w14:textId="3DC38715" w:rsidR="00382375" w:rsidRPr="009E2FF3" w:rsidRDefault="00382375" w:rsidP="003141B7">
            <w:pPr>
              <w:pStyle w:val="ListParagraph"/>
              <w:suppressAutoHyphens/>
              <w:ind w:left="426"/>
              <w:rPr>
                <w:rFonts w:ascii="Arial" w:hAnsi="Arial" w:cs="Arial"/>
                <w:lang w:val="en-GB"/>
              </w:rPr>
            </w:pPr>
          </w:p>
        </w:tc>
      </w:tr>
      <w:tr w:rsidR="00382375" w:rsidRPr="0035455F" w14:paraId="708BD6F1" w14:textId="77777777" w:rsidTr="00EC3A43">
        <w:tc>
          <w:tcPr>
            <w:tcW w:w="3510" w:type="dxa"/>
          </w:tcPr>
          <w:p w14:paraId="2421ACCB" w14:textId="77777777" w:rsidR="00382375" w:rsidRPr="0035455F" w:rsidRDefault="00382375" w:rsidP="003141B7">
            <w:pPr>
              <w:pStyle w:val="ListParagraph"/>
              <w:suppressAutoHyphens/>
              <w:ind w:left="426"/>
              <w:rPr>
                <w:rFonts w:ascii="Arial" w:hAnsi="Arial" w:cs="Arial"/>
                <w:b/>
                <w:lang w:val="en-GB"/>
              </w:rPr>
            </w:pPr>
          </w:p>
        </w:tc>
        <w:tc>
          <w:tcPr>
            <w:tcW w:w="6237" w:type="dxa"/>
          </w:tcPr>
          <w:p w14:paraId="3AEEA710" w14:textId="77777777" w:rsidR="00382375" w:rsidRPr="0035455F" w:rsidRDefault="00382375" w:rsidP="003141B7">
            <w:pPr>
              <w:pStyle w:val="ListParagraph"/>
              <w:suppressAutoHyphens/>
              <w:ind w:left="426"/>
              <w:rPr>
                <w:rFonts w:ascii="Arial" w:hAnsi="Arial" w:cs="Arial"/>
                <w:i/>
                <w:lang w:val="en-GB"/>
              </w:rPr>
            </w:pPr>
          </w:p>
        </w:tc>
      </w:tr>
      <w:tr w:rsidR="00382375" w:rsidRPr="0035455F" w14:paraId="6B70AC1C" w14:textId="77777777" w:rsidTr="00EC3A43">
        <w:tc>
          <w:tcPr>
            <w:tcW w:w="3510" w:type="dxa"/>
          </w:tcPr>
          <w:p w14:paraId="3FC1DC5A" w14:textId="77777777" w:rsidR="00F927D0" w:rsidRPr="0035455F" w:rsidRDefault="003D026D"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14:paraId="0B2F4BD4" w14:textId="77777777" w:rsidR="00382375" w:rsidRPr="0035455F" w:rsidRDefault="00F927D0"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Postal address</w:t>
            </w:r>
          </w:p>
          <w:p w14:paraId="307CC368" w14:textId="77777777" w:rsidR="00F927D0" w:rsidRPr="0035455F" w:rsidRDefault="00F927D0"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Phone:</w:t>
            </w:r>
          </w:p>
          <w:p w14:paraId="248AF334" w14:textId="77777777" w:rsidR="00F927D0" w:rsidRDefault="00F927D0"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E-mail:</w:t>
            </w:r>
          </w:p>
          <w:p w14:paraId="3D6139E2" w14:textId="15EAD950" w:rsidR="00A96FC7" w:rsidRPr="0035455F" w:rsidRDefault="00A96FC7" w:rsidP="00A6741B">
            <w:pPr>
              <w:pStyle w:val="ListParagraph"/>
              <w:numPr>
                <w:ilvl w:val="0"/>
                <w:numId w:val="6"/>
              </w:numPr>
              <w:suppressAutoHyphens/>
              <w:ind w:left="426"/>
              <w:rPr>
                <w:rFonts w:ascii="Arial" w:hAnsi="Arial" w:cs="Arial"/>
                <w:b/>
                <w:lang w:val="en-GB"/>
              </w:rPr>
            </w:pPr>
            <w:r w:rsidRPr="00A96FC7">
              <w:rPr>
                <w:rFonts w:ascii="Arial" w:hAnsi="Arial" w:cs="Arial"/>
                <w:b/>
                <w:lang w:val="en-GB"/>
              </w:rPr>
              <w:t>Education:</w:t>
            </w:r>
          </w:p>
        </w:tc>
        <w:tc>
          <w:tcPr>
            <w:tcW w:w="6237" w:type="dxa"/>
          </w:tcPr>
          <w:p w14:paraId="04B9EAC8" w14:textId="11220A65" w:rsidR="00F927D0" w:rsidRPr="00B4134A" w:rsidRDefault="00F927D0" w:rsidP="00B4134A">
            <w:pPr>
              <w:pStyle w:val="ListParagraph"/>
              <w:suppressAutoHyphens/>
              <w:ind w:left="426"/>
              <w:rPr>
                <w:rFonts w:ascii="Arial" w:hAnsi="Arial" w:cs="Arial"/>
                <w:lang w:val="en-GB"/>
              </w:rPr>
            </w:pPr>
          </w:p>
        </w:tc>
      </w:tr>
      <w:tr w:rsidR="00382375" w:rsidRPr="0035455F" w14:paraId="54BC9A38" w14:textId="77777777" w:rsidTr="00EC3A43">
        <w:tc>
          <w:tcPr>
            <w:tcW w:w="3510" w:type="dxa"/>
          </w:tcPr>
          <w:p w14:paraId="5C878F03" w14:textId="06B98332" w:rsidR="00382375" w:rsidRPr="00A96FC7" w:rsidRDefault="00382375" w:rsidP="00A96FC7">
            <w:pPr>
              <w:tabs>
                <w:tab w:val="left" w:pos="426"/>
              </w:tabs>
              <w:rPr>
                <w:rFonts w:ascii="Arial" w:hAnsi="Arial" w:cs="Arial"/>
                <w:b/>
                <w:lang w:val="en-GB"/>
              </w:rPr>
            </w:pPr>
          </w:p>
        </w:tc>
        <w:tc>
          <w:tcPr>
            <w:tcW w:w="6237" w:type="dxa"/>
          </w:tcPr>
          <w:p w14:paraId="578642C6" w14:textId="77777777" w:rsidR="00382375" w:rsidRPr="0035455F" w:rsidRDefault="00382375" w:rsidP="00EC3A43">
            <w:pPr>
              <w:rPr>
                <w:rFonts w:ascii="Arial" w:hAnsi="Arial" w:cs="Arial"/>
                <w:lang w:val="en-GB"/>
              </w:rPr>
            </w:pPr>
          </w:p>
        </w:tc>
      </w:tr>
      <w:tr w:rsidR="00382375" w:rsidRPr="0035455F" w14:paraId="59473A06" w14:textId="77777777" w:rsidTr="00EC3A43">
        <w:tc>
          <w:tcPr>
            <w:tcW w:w="3510" w:type="dxa"/>
          </w:tcPr>
          <w:p w14:paraId="62752C96" w14:textId="77777777" w:rsidR="00382375" w:rsidRPr="0035455F" w:rsidRDefault="00382375" w:rsidP="00EC3A43">
            <w:pPr>
              <w:tabs>
                <w:tab w:val="left" w:pos="426"/>
              </w:tabs>
              <w:ind w:left="425" w:hanging="425"/>
              <w:rPr>
                <w:rFonts w:ascii="Arial" w:hAnsi="Arial" w:cs="Arial"/>
                <w:b/>
                <w:lang w:val="en-GB"/>
              </w:rPr>
            </w:pPr>
          </w:p>
        </w:tc>
        <w:tc>
          <w:tcPr>
            <w:tcW w:w="6237" w:type="dxa"/>
          </w:tcPr>
          <w:p w14:paraId="443C52F4" w14:textId="77777777" w:rsidR="00382375" w:rsidRPr="0035455F" w:rsidRDefault="00382375" w:rsidP="00EC3A43">
            <w:pPr>
              <w:rPr>
                <w:rFonts w:ascii="Arial" w:hAnsi="Arial" w:cs="Arial"/>
                <w:lang w:val="en-GB"/>
              </w:rPr>
            </w:pPr>
          </w:p>
        </w:tc>
      </w:tr>
      <w:tr w:rsidR="00382375" w:rsidRPr="0035455F" w14:paraId="68F1E592"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1C89DACA" w14:textId="77777777"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14:paraId="6F9B2C5B"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2F018902"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8441B6" w:rsidRPr="0035455F">
              <w:rPr>
                <w:rFonts w:ascii="Arial" w:hAnsi="Arial" w:cs="Arial"/>
                <w:b/>
                <w:lang w:val="en-GB"/>
              </w:rPr>
              <w:fldChar w:fldCharType="begin"/>
            </w:r>
            <w:r w:rsidR="008441B6" w:rsidRPr="0035455F">
              <w:rPr>
                <w:rFonts w:ascii="Arial" w:hAnsi="Arial" w:cs="Arial"/>
                <w:b/>
                <w:lang w:val="en-GB"/>
              </w:rPr>
              <w:fldChar w:fldCharType="end"/>
            </w:r>
          </w:p>
        </w:tc>
      </w:tr>
      <w:tr w:rsidR="00382375" w:rsidRPr="0035455F" w14:paraId="63F9A98E"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76DE7777" w14:textId="0F03449D" w:rsidR="00382375" w:rsidRPr="0035455F" w:rsidRDefault="00382375" w:rsidP="00B4134A">
            <w:pPr>
              <w:jc w:val="center"/>
              <w:rPr>
                <w:rFonts w:ascii="Arial" w:hAnsi="Arial" w:cs="Arial"/>
                <w:lang w:val="en-GB"/>
              </w:rPr>
            </w:pPr>
          </w:p>
        </w:tc>
        <w:tc>
          <w:tcPr>
            <w:tcW w:w="6237" w:type="dxa"/>
            <w:tcBorders>
              <w:top w:val="single" w:sz="6" w:space="0" w:color="auto"/>
              <w:left w:val="single" w:sz="6" w:space="0" w:color="auto"/>
              <w:bottom w:val="single" w:sz="6" w:space="0" w:color="auto"/>
              <w:right w:val="double" w:sz="4" w:space="0" w:color="auto"/>
            </w:tcBorders>
          </w:tcPr>
          <w:p w14:paraId="4F9A0D36" w14:textId="3DF22F09" w:rsidR="00382375" w:rsidRPr="00B4134A" w:rsidRDefault="00382375" w:rsidP="00EC3A43">
            <w:pPr>
              <w:rPr>
                <w:rFonts w:ascii="Arial" w:hAnsi="Arial" w:cs="Arial"/>
                <w:lang w:val="en-GB"/>
              </w:rPr>
            </w:pPr>
          </w:p>
        </w:tc>
      </w:tr>
      <w:tr w:rsidR="00382375" w:rsidRPr="0035455F" w14:paraId="2A143587"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7BEA9DB9" w14:textId="478CFF0B" w:rsidR="00382375" w:rsidRPr="00B4134A" w:rsidRDefault="00382375"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72B1CD0C" w14:textId="0B6BF46F" w:rsidR="00382375" w:rsidRPr="00135F84" w:rsidRDefault="00382375" w:rsidP="00135F84">
            <w:pPr>
              <w:rPr>
                <w:rFonts w:ascii="Arial" w:hAnsi="Arial" w:cs="Arial"/>
                <w:sz w:val="20"/>
                <w:szCs w:val="20"/>
                <w:lang w:val="en-GB"/>
              </w:rPr>
            </w:pPr>
          </w:p>
        </w:tc>
      </w:tr>
      <w:tr w:rsidR="00B4134A" w:rsidRPr="0035455F" w14:paraId="15B65080"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EB0D634" w14:textId="2024FC2E" w:rsidR="00B4134A" w:rsidRPr="00135F84" w:rsidRDefault="00B4134A"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411675E9" w14:textId="07213618" w:rsidR="00B4134A" w:rsidRPr="00135F84" w:rsidRDefault="00B4134A" w:rsidP="00EC3A43">
            <w:pPr>
              <w:rPr>
                <w:rFonts w:ascii="Arial" w:hAnsi="Arial" w:cs="Arial"/>
                <w:sz w:val="20"/>
                <w:szCs w:val="20"/>
                <w:lang w:val="en-GB"/>
              </w:rPr>
            </w:pPr>
          </w:p>
        </w:tc>
      </w:tr>
      <w:tr w:rsidR="00B4134A" w:rsidRPr="0035455F" w14:paraId="0BF3982E"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0930752A" w14:textId="6B089DE3" w:rsidR="00B4134A" w:rsidRPr="00135F84" w:rsidRDefault="00B4134A"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230B84D5" w14:textId="45EB32CC" w:rsidR="00B4134A" w:rsidRPr="00135F84" w:rsidRDefault="00B4134A" w:rsidP="00EC3A43">
            <w:pPr>
              <w:rPr>
                <w:rFonts w:ascii="Arial" w:hAnsi="Arial" w:cs="Arial"/>
                <w:sz w:val="20"/>
                <w:szCs w:val="20"/>
                <w:lang w:val="en-GB"/>
              </w:rPr>
            </w:pPr>
          </w:p>
        </w:tc>
      </w:tr>
      <w:tr w:rsidR="00B4134A" w:rsidRPr="0035455F" w14:paraId="4DED2BFA"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5557047" w14:textId="7EBB8813" w:rsidR="00B4134A" w:rsidRPr="00135F84" w:rsidRDefault="00B4134A"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09C10BC5" w14:textId="449E0F3E" w:rsidR="00B4134A" w:rsidRPr="00135F84" w:rsidRDefault="00B4134A" w:rsidP="00EC3A43">
            <w:pPr>
              <w:rPr>
                <w:rFonts w:ascii="Arial" w:hAnsi="Arial" w:cs="Arial"/>
                <w:sz w:val="20"/>
                <w:szCs w:val="20"/>
                <w:lang w:val="en-GB"/>
              </w:rPr>
            </w:pPr>
          </w:p>
        </w:tc>
      </w:tr>
      <w:tr w:rsidR="00B4134A" w:rsidRPr="0035455F" w14:paraId="14440A46"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462141D" w14:textId="3524AC59" w:rsidR="00B4134A" w:rsidRPr="00135F84" w:rsidRDefault="00B4134A"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51AA7B2B" w14:textId="7B6036D6" w:rsidR="00B4134A" w:rsidRPr="00135F84" w:rsidRDefault="00B4134A" w:rsidP="00EC3A43">
            <w:pPr>
              <w:rPr>
                <w:rFonts w:ascii="Arial" w:hAnsi="Arial" w:cs="Arial"/>
                <w:sz w:val="20"/>
                <w:szCs w:val="20"/>
                <w:lang w:val="en-GB"/>
              </w:rPr>
            </w:pPr>
          </w:p>
        </w:tc>
      </w:tr>
      <w:tr w:rsidR="00B4134A" w:rsidRPr="0035455F" w14:paraId="15EAC5F8"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7F309873" w14:textId="77E560FF" w:rsidR="00B4134A" w:rsidRPr="00135F84" w:rsidRDefault="00B4134A" w:rsidP="00135F84">
            <w:pPr>
              <w:jc w:val="center"/>
              <w:rPr>
                <w:rFonts w:ascii="Arial" w:hAnsi="Arial" w:cs="Arial"/>
                <w:lang w:val="en-GB"/>
              </w:rPr>
            </w:pPr>
          </w:p>
        </w:tc>
        <w:tc>
          <w:tcPr>
            <w:tcW w:w="6237" w:type="dxa"/>
            <w:tcBorders>
              <w:top w:val="single" w:sz="6" w:space="0" w:color="auto"/>
              <w:left w:val="single" w:sz="6" w:space="0" w:color="auto"/>
              <w:bottom w:val="single" w:sz="6" w:space="0" w:color="auto"/>
              <w:right w:val="double" w:sz="4" w:space="0" w:color="auto"/>
            </w:tcBorders>
          </w:tcPr>
          <w:p w14:paraId="06556AB1" w14:textId="5AF4AEDE" w:rsidR="00B4134A" w:rsidRPr="00135F84" w:rsidRDefault="00B4134A" w:rsidP="00EC3A43">
            <w:pPr>
              <w:rPr>
                <w:rFonts w:ascii="Arial" w:hAnsi="Arial" w:cs="Arial"/>
                <w:lang w:val="en-GB"/>
              </w:rPr>
            </w:pPr>
          </w:p>
        </w:tc>
      </w:tr>
      <w:tr w:rsidR="00B4134A" w:rsidRPr="0035455F" w14:paraId="0057175A"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69A5283F" w14:textId="32763FD6" w:rsidR="00B4134A" w:rsidRPr="00135F84" w:rsidRDefault="00B4134A" w:rsidP="00135F84">
            <w:pPr>
              <w:jc w:val="center"/>
              <w:rPr>
                <w:rFonts w:ascii="Arial" w:hAnsi="Arial" w:cs="Arial"/>
                <w:lang w:val="en-GB"/>
              </w:rPr>
            </w:pPr>
          </w:p>
        </w:tc>
        <w:tc>
          <w:tcPr>
            <w:tcW w:w="6237" w:type="dxa"/>
            <w:tcBorders>
              <w:top w:val="single" w:sz="6" w:space="0" w:color="auto"/>
              <w:left w:val="single" w:sz="6" w:space="0" w:color="auto"/>
              <w:bottom w:val="single" w:sz="6" w:space="0" w:color="auto"/>
              <w:right w:val="double" w:sz="4" w:space="0" w:color="auto"/>
            </w:tcBorders>
          </w:tcPr>
          <w:p w14:paraId="0005FA11" w14:textId="35C71B7C" w:rsidR="00B4134A" w:rsidRPr="00135F84" w:rsidRDefault="00B4134A" w:rsidP="00EC3A43">
            <w:pPr>
              <w:rPr>
                <w:rFonts w:ascii="Arial" w:hAnsi="Arial" w:cs="Arial"/>
                <w:lang w:val="en-GB"/>
              </w:rPr>
            </w:pPr>
          </w:p>
        </w:tc>
      </w:tr>
      <w:tr w:rsidR="00B4134A" w:rsidRPr="0035455F" w14:paraId="02DA9424"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0DBA3158" w14:textId="7D7BBBC5" w:rsidR="00B4134A" w:rsidRPr="00135F84" w:rsidRDefault="00B4134A" w:rsidP="00135F84">
            <w:pPr>
              <w:jc w:val="center"/>
              <w:rPr>
                <w:rFonts w:ascii="Arial" w:hAnsi="Arial" w:cs="Arial"/>
                <w:lang w:val="en-GB"/>
              </w:rPr>
            </w:pPr>
          </w:p>
        </w:tc>
        <w:tc>
          <w:tcPr>
            <w:tcW w:w="6237" w:type="dxa"/>
            <w:tcBorders>
              <w:top w:val="single" w:sz="6" w:space="0" w:color="auto"/>
              <w:left w:val="single" w:sz="6" w:space="0" w:color="auto"/>
              <w:bottom w:val="double" w:sz="4" w:space="0" w:color="auto"/>
              <w:right w:val="double" w:sz="4" w:space="0" w:color="auto"/>
            </w:tcBorders>
          </w:tcPr>
          <w:p w14:paraId="18D6C89B" w14:textId="77777777" w:rsidR="00B4134A" w:rsidRPr="00135F84" w:rsidRDefault="00B4134A" w:rsidP="00EC3A43">
            <w:pPr>
              <w:rPr>
                <w:rFonts w:ascii="Arial" w:hAnsi="Arial" w:cs="Arial"/>
                <w:lang w:val="en-GB"/>
              </w:rPr>
            </w:pPr>
          </w:p>
        </w:tc>
      </w:tr>
    </w:tbl>
    <w:p w14:paraId="1671D48A"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14:paraId="27F3731A" w14:textId="77777777"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14:paraId="41936311"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14:paraId="4C6C0CA2" w14:textId="77777777" w:rsidTr="00EC3A43">
        <w:tc>
          <w:tcPr>
            <w:tcW w:w="3935" w:type="dxa"/>
            <w:shd w:val="clear" w:color="auto" w:fill="E6E6E6"/>
          </w:tcPr>
          <w:p w14:paraId="4E4C6CF9" w14:textId="77777777"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14:paraId="64FD7894"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14:paraId="6B07A3B9"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14:paraId="1F20E7DF"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14:paraId="051583E0" w14:textId="77777777" w:rsidTr="00EC3A43">
        <w:tc>
          <w:tcPr>
            <w:tcW w:w="3935" w:type="dxa"/>
          </w:tcPr>
          <w:p w14:paraId="682D8CA6" w14:textId="77777777" w:rsidR="00382375" w:rsidRPr="00135F84" w:rsidRDefault="00135F84" w:rsidP="00EC3A43">
            <w:pPr>
              <w:rPr>
                <w:rFonts w:ascii="Arial" w:hAnsi="Arial" w:cs="Arial"/>
                <w:lang w:val="en-GB"/>
              </w:rPr>
            </w:pPr>
            <w:r>
              <w:rPr>
                <w:rFonts w:ascii="Arial" w:hAnsi="Arial" w:cs="Arial"/>
                <w:lang w:val="en-GB"/>
              </w:rPr>
              <w:t>English</w:t>
            </w:r>
          </w:p>
        </w:tc>
        <w:tc>
          <w:tcPr>
            <w:tcW w:w="1984" w:type="dxa"/>
          </w:tcPr>
          <w:p w14:paraId="3679A86D" w14:textId="07FBE97E" w:rsidR="00382375" w:rsidRPr="00135F84" w:rsidRDefault="00382375" w:rsidP="00135F84">
            <w:pPr>
              <w:jc w:val="center"/>
              <w:rPr>
                <w:rFonts w:ascii="Arial" w:hAnsi="Arial" w:cs="Arial"/>
                <w:lang w:val="en-GB"/>
              </w:rPr>
            </w:pPr>
          </w:p>
        </w:tc>
        <w:tc>
          <w:tcPr>
            <w:tcW w:w="1984" w:type="dxa"/>
          </w:tcPr>
          <w:p w14:paraId="743F3B8E" w14:textId="2EAEEE62" w:rsidR="00382375" w:rsidRPr="00135F84" w:rsidRDefault="00382375" w:rsidP="00EC3A43">
            <w:pPr>
              <w:jc w:val="center"/>
              <w:rPr>
                <w:rFonts w:ascii="Arial" w:hAnsi="Arial" w:cs="Arial"/>
                <w:lang w:val="en-GB"/>
              </w:rPr>
            </w:pPr>
          </w:p>
        </w:tc>
        <w:tc>
          <w:tcPr>
            <w:tcW w:w="1843" w:type="dxa"/>
          </w:tcPr>
          <w:p w14:paraId="38DCAE3F" w14:textId="0EDF7C44" w:rsidR="00382375" w:rsidRPr="00135F84" w:rsidRDefault="00382375" w:rsidP="00EC3A43">
            <w:pPr>
              <w:jc w:val="center"/>
              <w:rPr>
                <w:rFonts w:ascii="Arial" w:hAnsi="Arial" w:cs="Arial"/>
                <w:lang w:val="en-GB"/>
              </w:rPr>
            </w:pPr>
          </w:p>
        </w:tc>
      </w:tr>
      <w:tr w:rsidR="00382375" w:rsidRPr="0035455F" w14:paraId="76057302" w14:textId="77777777" w:rsidTr="00EC3A43">
        <w:tc>
          <w:tcPr>
            <w:tcW w:w="3935" w:type="dxa"/>
          </w:tcPr>
          <w:p w14:paraId="2570EBD0" w14:textId="77777777" w:rsidR="00382375" w:rsidRPr="004C6EFB" w:rsidRDefault="004C6EFB" w:rsidP="00EC3A43">
            <w:pPr>
              <w:rPr>
                <w:rFonts w:ascii="Arial" w:hAnsi="Arial" w:cs="Arial"/>
                <w:lang w:val="en-GB"/>
              </w:rPr>
            </w:pPr>
            <w:r>
              <w:rPr>
                <w:rFonts w:ascii="Arial" w:hAnsi="Arial" w:cs="Arial"/>
                <w:lang w:val="en-GB"/>
              </w:rPr>
              <w:t>Arabic</w:t>
            </w:r>
          </w:p>
        </w:tc>
        <w:tc>
          <w:tcPr>
            <w:tcW w:w="1984" w:type="dxa"/>
          </w:tcPr>
          <w:p w14:paraId="78135051" w14:textId="6D74B565" w:rsidR="00382375" w:rsidRPr="004C6EFB" w:rsidRDefault="00382375" w:rsidP="004C6EFB">
            <w:pPr>
              <w:jc w:val="center"/>
              <w:rPr>
                <w:rFonts w:ascii="Arial" w:hAnsi="Arial" w:cs="Arial"/>
                <w:lang w:val="en-GB"/>
              </w:rPr>
            </w:pPr>
          </w:p>
        </w:tc>
        <w:tc>
          <w:tcPr>
            <w:tcW w:w="1984" w:type="dxa"/>
          </w:tcPr>
          <w:p w14:paraId="17FD37C0" w14:textId="39FE57A2" w:rsidR="00382375" w:rsidRPr="004C6EFB" w:rsidRDefault="00382375" w:rsidP="004C6EFB">
            <w:pPr>
              <w:jc w:val="center"/>
              <w:rPr>
                <w:rFonts w:ascii="Arial" w:hAnsi="Arial" w:cs="Arial"/>
                <w:lang w:val="en-GB"/>
              </w:rPr>
            </w:pPr>
          </w:p>
        </w:tc>
        <w:tc>
          <w:tcPr>
            <w:tcW w:w="1843" w:type="dxa"/>
          </w:tcPr>
          <w:p w14:paraId="68509232" w14:textId="6639299D" w:rsidR="00382375" w:rsidRPr="004C6EFB" w:rsidRDefault="00382375" w:rsidP="004C6EFB">
            <w:pPr>
              <w:jc w:val="center"/>
              <w:rPr>
                <w:rFonts w:ascii="Arial" w:hAnsi="Arial" w:cs="Arial"/>
                <w:lang w:val="en-GB"/>
              </w:rPr>
            </w:pPr>
          </w:p>
        </w:tc>
      </w:tr>
      <w:tr w:rsidR="004C6EFB" w:rsidRPr="0035455F" w14:paraId="27F80FE6" w14:textId="77777777" w:rsidTr="00EC3A43">
        <w:tc>
          <w:tcPr>
            <w:tcW w:w="3935" w:type="dxa"/>
          </w:tcPr>
          <w:p w14:paraId="4A1A14AE" w14:textId="1BE92C7F" w:rsidR="004C6EFB" w:rsidRDefault="00EE6EC9" w:rsidP="00EC3A43">
            <w:pPr>
              <w:rPr>
                <w:rFonts w:ascii="Arial" w:hAnsi="Arial" w:cs="Arial"/>
                <w:lang w:val="en-GB"/>
              </w:rPr>
            </w:pPr>
            <w:r>
              <w:rPr>
                <w:rFonts w:ascii="Arial" w:hAnsi="Arial" w:cs="Arial"/>
                <w:lang w:val="en-GB"/>
              </w:rPr>
              <w:t>French</w:t>
            </w:r>
          </w:p>
        </w:tc>
        <w:tc>
          <w:tcPr>
            <w:tcW w:w="1984" w:type="dxa"/>
          </w:tcPr>
          <w:p w14:paraId="659821EA" w14:textId="15F59CC5" w:rsidR="004C6EFB" w:rsidRDefault="004C6EFB" w:rsidP="004C6EFB">
            <w:pPr>
              <w:jc w:val="center"/>
              <w:rPr>
                <w:rFonts w:ascii="Arial" w:hAnsi="Arial" w:cs="Arial"/>
                <w:lang w:val="en-GB"/>
              </w:rPr>
            </w:pPr>
          </w:p>
        </w:tc>
        <w:tc>
          <w:tcPr>
            <w:tcW w:w="1984" w:type="dxa"/>
          </w:tcPr>
          <w:p w14:paraId="1859EB85" w14:textId="4401D92E" w:rsidR="004C6EFB" w:rsidRDefault="004C6EFB" w:rsidP="004C6EFB">
            <w:pPr>
              <w:jc w:val="center"/>
              <w:rPr>
                <w:rFonts w:ascii="Arial" w:hAnsi="Arial" w:cs="Arial"/>
                <w:lang w:val="en-GB"/>
              </w:rPr>
            </w:pPr>
          </w:p>
        </w:tc>
        <w:tc>
          <w:tcPr>
            <w:tcW w:w="1843" w:type="dxa"/>
          </w:tcPr>
          <w:p w14:paraId="4CAD1B2B" w14:textId="315FD1D6" w:rsidR="004C6EFB" w:rsidRDefault="004C6EFB" w:rsidP="004C6EFB">
            <w:pPr>
              <w:jc w:val="center"/>
              <w:rPr>
                <w:rFonts w:ascii="Arial" w:hAnsi="Arial" w:cs="Arial"/>
                <w:lang w:val="en-GB"/>
              </w:rPr>
            </w:pPr>
          </w:p>
        </w:tc>
      </w:tr>
    </w:tbl>
    <w:p w14:paraId="7286A4C5"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14:paraId="235C4297" w14:textId="77777777" w:rsidTr="00EC3A43">
        <w:tc>
          <w:tcPr>
            <w:tcW w:w="4077" w:type="dxa"/>
          </w:tcPr>
          <w:p w14:paraId="326C1EF1"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14:paraId="07B0C402" w14:textId="77777777" w:rsidR="00382375" w:rsidRPr="004C6EFB" w:rsidRDefault="00382375" w:rsidP="00A96FC7">
            <w:pPr>
              <w:spacing w:before="120" w:after="120"/>
              <w:jc w:val="both"/>
              <w:rPr>
                <w:rFonts w:ascii="Arial" w:hAnsi="Arial" w:cs="Arial"/>
                <w:lang w:val="en-GB"/>
              </w:rPr>
            </w:pPr>
          </w:p>
        </w:tc>
      </w:tr>
      <w:tr w:rsidR="00382375" w:rsidRPr="0035455F" w14:paraId="7FDB078B" w14:textId="77777777" w:rsidTr="00EC3A43">
        <w:tc>
          <w:tcPr>
            <w:tcW w:w="4077" w:type="dxa"/>
          </w:tcPr>
          <w:p w14:paraId="257367BC"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14:paraId="575F58B5" w14:textId="7FF013D3" w:rsidR="00382375" w:rsidRPr="00A96FC7" w:rsidRDefault="00382375" w:rsidP="00EC3A43">
            <w:pPr>
              <w:tabs>
                <w:tab w:val="left" w:pos="425"/>
              </w:tabs>
              <w:suppressAutoHyphens/>
              <w:rPr>
                <w:rFonts w:ascii="Arial" w:hAnsi="Arial" w:cs="Arial"/>
                <w:iCs/>
                <w:lang w:val="en-GB"/>
              </w:rPr>
            </w:pPr>
          </w:p>
        </w:tc>
      </w:tr>
      <w:tr w:rsidR="00382375" w:rsidRPr="0035455F" w14:paraId="68D55ED9" w14:textId="77777777" w:rsidTr="00EC3A43">
        <w:tc>
          <w:tcPr>
            <w:tcW w:w="4077" w:type="dxa"/>
          </w:tcPr>
          <w:p w14:paraId="10BD6000"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14:paraId="4C18A742" w14:textId="3835942B" w:rsidR="00382375" w:rsidRPr="004C6EFB" w:rsidRDefault="00382375" w:rsidP="00EC3A43">
            <w:pPr>
              <w:tabs>
                <w:tab w:val="left" w:pos="425"/>
              </w:tabs>
              <w:suppressAutoHyphens/>
              <w:rPr>
                <w:rFonts w:ascii="Arial" w:hAnsi="Arial" w:cs="Arial"/>
                <w:sz w:val="20"/>
                <w:szCs w:val="20"/>
                <w:lang w:val="en-GB"/>
              </w:rPr>
            </w:pPr>
          </w:p>
        </w:tc>
      </w:tr>
      <w:tr w:rsidR="00382375" w:rsidRPr="0035455F" w14:paraId="15D8E4B8" w14:textId="77777777" w:rsidTr="00EC3A43">
        <w:tc>
          <w:tcPr>
            <w:tcW w:w="4077" w:type="dxa"/>
          </w:tcPr>
          <w:p w14:paraId="5CA49CCC"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lastRenderedPageBreak/>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14:paraId="32202284" w14:textId="25A2BF50" w:rsidR="00382375" w:rsidRPr="004C6EFB" w:rsidRDefault="00382375" w:rsidP="004C6EFB">
            <w:pPr>
              <w:tabs>
                <w:tab w:val="left" w:pos="425"/>
              </w:tabs>
              <w:suppressAutoHyphens/>
              <w:rPr>
                <w:rFonts w:ascii="Arial" w:hAnsi="Arial" w:cs="Arial"/>
                <w:sz w:val="20"/>
                <w:szCs w:val="20"/>
                <w:lang w:val="en-GB"/>
              </w:rPr>
            </w:pPr>
          </w:p>
        </w:tc>
      </w:tr>
      <w:tr w:rsidR="00382375" w:rsidRPr="0035455F" w14:paraId="55D4B7EF" w14:textId="77777777" w:rsidTr="00EC3A43">
        <w:tc>
          <w:tcPr>
            <w:tcW w:w="9747" w:type="dxa"/>
            <w:gridSpan w:val="2"/>
          </w:tcPr>
          <w:p w14:paraId="3CCB1440" w14:textId="7A81FBAD" w:rsidR="00382375" w:rsidRPr="0035455F" w:rsidRDefault="00483A66" w:rsidP="004C6EFB">
            <w:pPr>
              <w:rPr>
                <w:rFonts w:ascii="Arial" w:hAnsi="Arial" w:cs="Arial"/>
                <w:i/>
                <w:lang w:val="en-GB"/>
              </w:rPr>
            </w:pPr>
            <w:r w:rsidRPr="0035455F">
              <w:rPr>
                <w:rFonts w:ascii="Arial" w:hAnsi="Arial" w:cs="Arial"/>
                <w:b/>
                <w:lang w:val="en-GB"/>
              </w:rPr>
              <w:t>15</w:t>
            </w:r>
            <w:r w:rsidR="004C6EFB">
              <w:rPr>
                <w:rFonts w:ascii="Arial" w:hAnsi="Arial" w:cs="Arial"/>
                <w:b/>
                <w:lang w:val="en-GB"/>
              </w:rPr>
              <w:t xml:space="preserve">. </w:t>
            </w:r>
            <w:r w:rsidR="00382375" w:rsidRPr="0035455F">
              <w:rPr>
                <w:rFonts w:ascii="Arial" w:hAnsi="Arial" w:cs="Arial"/>
                <w:b/>
                <w:lang w:val="en-GB"/>
              </w:rPr>
              <w:t>Key qualifications:</w:t>
            </w:r>
            <w:r w:rsidR="00382375" w:rsidRPr="0035455F">
              <w:rPr>
                <w:rFonts w:ascii="Arial" w:hAnsi="Arial" w:cs="Arial"/>
                <w:lang w:val="en-GB"/>
              </w:rPr>
              <w:t xml:space="preserve"> </w:t>
            </w:r>
            <w:r w:rsidR="008441B6" w:rsidRPr="0035455F">
              <w:rPr>
                <w:rFonts w:ascii="Arial" w:hAnsi="Arial" w:cs="Arial"/>
                <w:i/>
                <w:lang w:val="en-GB"/>
              </w:rPr>
              <w:fldChar w:fldCharType="begin"/>
            </w:r>
            <w:r w:rsidR="008441B6" w:rsidRPr="0035455F">
              <w:rPr>
                <w:rFonts w:ascii="Arial" w:hAnsi="Arial" w:cs="Arial"/>
                <w:i/>
                <w:lang w:val="en-GB"/>
              </w:rPr>
              <w:fldChar w:fldCharType="end"/>
            </w:r>
          </w:p>
        </w:tc>
      </w:tr>
    </w:tbl>
    <w:p w14:paraId="5CA1401D" w14:textId="77777777"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14:paraId="31256EC7" w14:textId="77777777"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14:paraId="34146DBE"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0417A4C2"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1A185F80"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14:paraId="3D652C35" w14:textId="77777777" w:rsidTr="00EC3A43">
        <w:trPr>
          <w:jc w:val="center"/>
        </w:trPr>
        <w:tc>
          <w:tcPr>
            <w:tcW w:w="2857" w:type="dxa"/>
            <w:tcBorders>
              <w:left w:val="double" w:sz="6" w:space="0" w:color="auto"/>
              <w:bottom w:val="single" w:sz="4" w:space="0" w:color="auto"/>
            </w:tcBorders>
          </w:tcPr>
          <w:p w14:paraId="0EC2ED5D" w14:textId="29C99B8A" w:rsidR="00382375" w:rsidRPr="004C6EFB" w:rsidRDefault="00382375" w:rsidP="00EC3A43">
            <w:pPr>
              <w:pStyle w:val="normaltableau"/>
              <w:spacing w:before="0" w:after="0"/>
              <w:jc w:val="center"/>
              <w:rPr>
                <w:rFonts w:ascii="Arial" w:hAnsi="Arial" w:cs="Arial"/>
                <w:sz w:val="20"/>
              </w:rPr>
            </w:pPr>
          </w:p>
        </w:tc>
        <w:tc>
          <w:tcPr>
            <w:tcW w:w="3855" w:type="dxa"/>
            <w:tcBorders>
              <w:left w:val="single" w:sz="6" w:space="0" w:color="auto"/>
              <w:bottom w:val="single" w:sz="4" w:space="0" w:color="auto"/>
              <w:right w:val="double" w:sz="6" w:space="0" w:color="auto"/>
            </w:tcBorders>
          </w:tcPr>
          <w:p w14:paraId="6718CC5E" w14:textId="67A115AE" w:rsidR="00382375" w:rsidRPr="004C6EFB" w:rsidRDefault="00382375" w:rsidP="00EC3A43">
            <w:pPr>
              <w:pStyle w:val="normaltableau"/>
              <w:spacing w:before="0" w:after="0"/>
              <w:ind w:left="426"/>
              <w:jc w:val="center"/>
              <w:rPr>
                <w:rFonts w:ascii="Arial" w:hAnsi="Arial" w:cs="Arial"/>
                <w:sz w:val="20"/>
              </w:rPr>
            </w:pPr>
          </w:p>
        </w:tc>
      </w:tr>
      <w:tr w:rsidR="00382375" w:rsidRPr="0035455F" w14:paraId="4239D6CE" w14:textId="77777777" w:rsidTr="00EC3A43">
        <w:trPr>
          <w:jc w:val="center"/>
        </w:trPr>
        <w:tc>
          <w:tcPr>
            <w:tcW w:w="2857" w:type="dxa"/>
            <w:tcBorders>
              <w:left w:val="double" w:sz="6" w:space="0" w:color="auto"/>
              <w:bottom w:val="single" w:sz="4" w:space="0" w:color="auto"/>
            </w:tcBorders>
          </w:tcPr>
          <w:p w14:paraId="6D5DC2F8" w14:textId="392A2267" w:rsidR="00382375" w:rsidRPr="004C6EFB" w:rsidRDefault="00382375" w:rsidP="00EC3A43">
            <w:pPr>
              <w:pStyle w:val="normaltableau"/>
              <w:spacing w:before="0" w:after="0"/>
              <w:jc w:val="center"/>
              <w:rPr>
                <w:rFonts w:ascii="Arial" w:hAnsi="Arial" w:cs="Arial"/>
                <w:sz w:val="20"/>
              </w:rPr>
            </w:pPr>
          </w:p>
        </w:tc>
        <w:tc>
          <w:tcPr>
            <w:tcW w:w="3855" w:type="dxa"/>
            <w:tcBorders>
              <w:left w:val="single" w:sz="6" w:space="0" w:color="auto"/>
              <w:bottom w:val="single" w:sz="4" w:space="0" w:color="auto"/>
              <w:right w:val="double" w:sz="6" w:space="0" w:color="auto"/>
            </w:tcBorders>
          </w:tcPr>
          <w:p w14:paraId="410D9C81" w14:textId="3660C31E" w:rsidR="00382375" w:rsidRPr="004C6EFB" w:rsidRDefault="00382375" w:rsidP="00EC3A43">
            <w:pPr>
              <w:pStyle w:val="normaltableau"/>
              <w:spacing w:before="0" w:after="0"/>
              <w:ind w:left="426"/>
              <w:jc w:val="center"/>
              <w:rPr>
                <w:rFonts w:ascii="Arial" w:hAnsi="Arial" w:cs="Arial"/>
                <w:sz w:val="20"/>
              </w:rPr>
            </w:pPr>
          </w:p>
        </w:tc>
      </w:tr>
      <w:tr w:rsidR="00382375" w:rsidRPr="0035455F" w14:paraId="5B06D692" w14:textId="77777777" w:rsidTr="00EC3A43">
        <w:trPr>
          <w:jc w:val="center"/>
        </w:trPr>
        <w:tc>
          <w:tcPr>
            <w:tcW w:w="2857" w:type="dxa"/>
            <w:tcBorders>
              <w:top w:val="single" w:sz="6" w:space="0" w:color="auto"/>
              <w:left w:val="double" w:sz="6" w:space="0" w:color="auto"/>
              <w:bottom w:val="double" w:sz="6" w:space="0" w:color="auto"/>
            </w:tcBorders>
          </w:tcPr>
          <w:p w14:paraId="3FF283CA" w14:textId="77777777" w:rsidR="00382375" w:rsidRPr="0035455F" w:rsidRDefault="00382375" w:rsidP="00EC3A43">
            <w:pPr>
              <w:pStyle w:val="normaltableau"/>
              <w:spacing w:before="0" w:after="0"/>
              <w:jc w:val="center"/>
              <w:rPr>
                <w:rFonts w:ascii="Arial" w:hAnsi="Arial" w:cs="Arial"/>
                <w:i/>
                <w:sz w:val="24"/>
                <w:szCs w:val="24"/>
              </w:rPr>
            </w:pPr>
          </w:p>
        </w:tc>
        <w:tc>
          <w:tcPr>
            <w:tcW w:w="3855" w:type="dxa"/>
            <w:tcBorders>
              <w:top w:val="single" w:sz="6" w:space="0" w:color="auto"/>
              <w:left w:val="single" w:sz="6" w:space="0" w:color="auto"/>
              <w:bottom w:val="double" w:sz="6" w:space="0" w:color="auto"/>
              <w:right w:val="double" w:sz="6" w:space="0" w:color="auto"/>
            </w:tcBorders>
          </w:tcPr>
          <w:p w14:paraId="55B6A5E3" w14:textId="77777777" w:rsidR="00382375" w:rsidRPr="0035455F" w:rsidRDefault="00382375" w:rsidP="00EC3A43">
            <w:pPr>
              <w:pStyle w:val="normaltableau"/>
              <w:spacing w:before="0" w:after="0"/>
              <w:ind w:left="426"/>
              <w:jc w:val="center"/>
              <w:rPr>
                <w:rFonts w:ascii="Arial" w:hAnsi="Arial" w:cs="Arial"/>
                <w:sz w:val="24"/>
                <w:szCs w:val="24"/>
              </w:rPr>
            </w:pPr>
          </w:p>
        </w:tc>
      </w:tr>
    </w:tbl>
    <w:p w14:paraId="30628877" w14:textId="77777777" w:rsidR="00382375" w:rsidRPr="0035455F" w:rsidRDefault="008441B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fldChar w:fldCharType="begin"/>
      </w:r>
      <w:r w:rsidRPr="0035455F">
        <w:rPr>
          <w:rFonts w:ascii="Arial" w:hAnsi="Arial" w:cs="Arial"/>
          <w:lang w:val="en-GB"/>
        </w:rPr>
        <w:fldChar w:fldCharType="end"/>
      </w:r>
    </w:p>
    <w:p w14:paraId="4F1A0682" w14:textId="77777777"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14:paraId="34789BCB" w14:textId="77777777"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78"/>
        <w:gridCol w:w="1620"/>
        <w:gridCol w:w="2250"/>
        <w:gridCol w:w="2070"/>
        <w:gridCol w:w="8199"/>
      </w:tblGrid>
      <w:tr w:rsidR="00382375" w:rsidRPr="0035455F" w14:paraId="02AA57E2" w14:textId="77777777" w:rsidTr="00C961C2">
        <w:trPr>
          <w:trHeight w:val="483"/>
          <w:tblHeader/>
        </w:trPr>
        <w:tc>
          <w:tcPr>
            <w:tcW w:w="1278" w:type="dxa"/>
            <w:tcBorders>
              <w:bottom w:val="single" w:sz="6" w:space="0" w:color="auto"/>
            </w:tcBorders>
            <w:shd w:val="clear" w:color="auto" w:fill="E6E6E6"/>
            <w:vAlign w:val="center"/>
          </w:tcPr>
          <w:p w14:paraId="11FD8A2C" w14:textId="77777777"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620" w:type="dxa"/>
            <w:tcBorders>
              <w:bottom w:val="single" w:sz="6" w:space="0" w:color="auto"/>
            </w:tcBorders>
            <w:shd w:val="clear" w:color="auto" w:fill="E6E6E6"/>
            <w:vAlign w:val="center"/>
          </w:tcPr>
          <w:p w14:paraId="46AA8224" w14:textId="77777777"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250" w:type="dxa"/>
            <w:tcBorders>
              <w:bottom w:val="single" w:sz="6" w:space="0" w:color="auto"/>
            </w:tcBorders>
            <w:shd w:val="clear" w:color="auto" w:fill="E6E6E6"/>
            <w:vAlign w:val="center"/>
          </w:tcPr>
          <w:p w14:paraId="164F75D9"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2070" w:type="dxa"/>
            <w:tcBorders>
              <w:bottom w:val="single" w:sz="6" w:space="0" w:color="auto"/>
            </w:tcBorders>
            <w:shd w:val="clear" w:color="auto" w:fill="E6E6E6"/>
            <w:vAlign w:val="center"/>
          </w:tcPr>
          <w:p w14:paraId="0168C659"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8199" w:type="dxa"/>
            <w:tcBorders>
              <w:bottom w:val="single" w:sz="6" w:space="0" w:color="auto"/>
            </w:tcBorders>
            <w:shd w:val="clear" w:color="auto" w:fill="E6E6E6"/>
            <w:vAlign w:val="center"/>
          </w:tcPr>
          <w:p w14:paraId="2B8E06DF"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14:paraId="560F2C16" w14:textId="77777777" w:rsidTr="00C961C2">
        <w:trPr>
          <w:trHeight w:val="483"/>
        </w:trPr>
        <w:tc>
          <w:tcPr>
            <w:tcW w:w="1278" w:type="dxa"/>
            <w:tcBorders>
              <w:top w:val="single" w:sz="6" w:space="0" w:color="auto"/>
              <w:bottom w:val="single" w:sz="6" w:space="0" w:color="auto"/>
            </w:tcBorders>
            <w:shd w:val="clear" w:color="auto" w:fill="auto"/>
            <w:vAlign w:val="center"/>
          </w:tcPr>
          <w:p w14:paraId="5BFA20ED" w14:textId="5CDA2D5F" w:rsidR="00382375" w:rsidRPr="00C961C2" w:rsidRDefault="00382375" w:rsidP="00076115">
            <w:pPr>
              <w:tabs>
                <w:tab w:val="center" w:pos="6518"/>
                <w:tab w:val="center" w:pos="8220"/>
              </w:tabs>
              <w:suppressAutoHyphens/>
              <w:rPr>
                <w:rFonts w:ascii="Arial" w:hAnsi="Arial" w:cs="Arial"/>
                <w:lang w:val="en-GB"/>
              </w:rPr>
            </w:pPr>
          </w:p>
        </w:tc>
        <w:tc>
          <w:tcPr>
            <w:tcW w:w="1620" w:type="dxa"/>
            <w:tcBorders>
              <w:top w:val="single" w:sz="6" w:space="0" w:color="auto"/>
              <w:bottom w:val="single" w:sz="6" w:space="0" w:color="auto"/>
            </w:tcBorders>
            <w:shd w:val="clear" w:color="auto" w:fill="auto"/>
            <w:vAlign w:val="center"/>
          </w:tcPr>
          <w:p w14:paraId="25CDFF8D" w14:textId="37449378" w:rsidR="00382375" w:rsidRPr="00C961C2" w:rsidRDefault="00382375" w:rsidP="00076115">
            <w:pPr>
              <w:tabs>
                <w:tab w:val="center" w:pos="6518"/>
                <w:tab w:val="center" w:pos="8220"/>
              </w:tabs>
              <w:suppressAutoHyphens/>
              <w:rPr>
                <w:rFonts w:ascii="Arial" w:hAnsi="Arial" w:cs="Arial"/>
                <w:lang w:val="en-GB"/>
              </w:rPr>
            </w:pPr>
          </w:p>
        </w:tc>
        <w:tc>
          <w:tcPr>
            <w:tcW w:w="2250" w:type="dxa"/>
            <w:tcBorders>
              <w:top w:val="single" w:sz="6" w:space="0" w:color="auto"/>
              <w:bottom w:val="single" w:sz="6" w:space="0" w:color="auto"/>
            </w:tcBorders>
            <w:shd w:val="clear" w:color="auto" w:fill="auto"/>
            <w:vAlign w:val="center"/>
          </w:tcPr>
          <w:p w14:paraId="6AD1960B" w14:textId="53030E33" w:rsidR="00382375" w:rsidRPr="00076115" w:rsidRDefault="00382375" w:rsidP="00EC3A43">
            <w:pPr>
              <w:rPr>
                <w:rFonts w:ascii="Arial" w:hAnsi="Arial" w:cs="Arial"/>
                <w:iCs/>
                <w:lang w:val="en-GB"/>
              </w:rPr>
            </w:pPr>
          </w:p>
        </w:tc>
        <w:tc>
          <w:tcPr>
            <w:tcW w:w="2070" w:type="dxa"/>
            <w:tcBorders>
              <w:top w:val="single" w:sz="6" w:space="0" w:color="auto"/>
              <w:bottom w:val="single" w:sz="6" w:space="0" w:color="auto"/>
            </w:tcBorders>
            <w:shd w:val="clear" w:color="auto" w:fill="auto"/>
            <w:vAlign w:val="center"/>
          </w:tcPr>
          <w:p w14:paraId="05760B53" w14:textId="7F3FF0BA" w:rsidR="00382375" w:rsidRPr="00C961C2" w:rsidRDefault="00382375" w:rsidP="00EC3A43">
            <w:pPr>
              <w:tabs>
                <w:tab w:val="left" w:pos="426"/>
                <w:tab w:val="center" w:pos="6518"/>
                <w:tab w:val="center" w:pos="8220"/>
              </w:tabs>
              <w:suppressAutoHyphens/>
              <w:jc w:val="center"/>
              <w:rPr>
                <w:rFonts w:ascii="Arial" w:hAnsi="Arial" w:cs="Arial"/>
                <w:lang w:val="en-GB"/>
              </w:rPr>
            </w:pPr>
          </w:p>
        </w:tc>
        <w:tc>
          <w:tcPr>
            <w:tcW w:w="8199" w:type="dxa"/>
            <w:tcBorders>
              <w:top w:val="single" w:sz="6" w:space="0" w:color="auto"/>
              <w:bottom w:val="single" w:sz="6" w:space="0" w:color="auto"/>
            </w:tcBorders>
            <w:shd w:val="clear" w:color="auto" w:fill="auto"/>
          </w:tcPr>
          <w:p w14:paraId="1C9D3536" w14:textId="20768E5B" w:rsidR="00382375" w:rsidRPr="00076115" w:rsidRDefault="00382375" w:rsidP="00076115">
            <w:pPr>
              <w:pStyle w:val="Default"/>
              <w:jc w:val="both"/>
              <w:rPr>
                <w:rFonts w:ascii="Arial" w:hAnsi="Arial" w:cs="Arial"/>
                <w:iCs/>
                <w:lang w:val="en-GB"/>
              </w:rPr>
            </w:pPr>
          </w:p>
        </w:tc>
      </w:tr>
      <w:tr w:rsidR="00382375" w:rsidRPr="0035455F" w14:paraId="6F79A26E" w14:textId="77777777" w:rsidTr="00C961C2">
        <w:trPr>
          <w:trHeight w:val="309"/>
        </w:trPr>
        <w:tc>
          <w:tcPr>
            <w:tcW w:w="1278" w:type="dxa"/>
            <w:tcBorders>
              <w:top w:val="single" w:sz="6" w:space="0" w:color="auto"/>
            </w:tcBorders>
          </w:tcPr>
          <w:p w14:paraId="1F1B2F2C" w14:textId="01EEE393" w:rsidR="00382375" w:rsidRPr="0035455F" w:rsidRDefault="00382375" w:rsidP="00076115">
            <w:pPr>
              <w:pStyle w:val="normaltableau"/>
              <w:spacing w:before="0" w:after="0"/>
              <w:rPr>
                <w:rFonts w:ascii="Arial" w:hAnsi="Arial" w:cs="Arial"/>
                <w:sz w:val="24"/>
                <w:szCs w:val="24"/>
              </w:rPr>
            </w:pPr>
          </w:p>
        </w:tc>
        <w:tc>
          <w:tcPr>
            <w:tcW w:w="1620" w:type="dxa"/>
            <w:tcBorders>
              <w:top w:val="single" w:sz="6" w:space="0" w:color="auto"/>
            </w:tcBorders>
          </w:tcPr>
          <w:p w14:paraId="70ED6307" w14:textId="35E73527" w:rsidR="00382375" w:rsidRPr="0035455F" w:rsidRDefault="00382375" w:rsidP="00076115">
            <w:pPr>
              <w:rPr>
                <w:rFonts w:ascii="Arial" w:hAnsi="Arial" w:cs="Arial"/>
                <w:lang w:val="en-GB"/>
              </w:rPr>
            </w:pPr>
          </w:p>
        </w:tc>
        <w:tc>
          <w:tcPr>
            <w:tcW w:w="2250" w:type="dxa"/>
            <w:tcBorders>
              <w:top w:val="single" w:sz="6" w:space="0" w:color="auto"/>
            </w:tcBorders>
          </w:tcPr>
          <w:p w14:paraId="5DFCFEA6" w14:textId="12392904" w:rsidR="00382375" w:rsidRPr="0035455F" w:rsidRDefault="00382375" w:rsidP="00EC3A43">
            <w:pPr>
              <w:rPr>
                <w:rFonts w:ascii="Arial" w:hAnsi="Arial" w:cs="Arial"/>
                <w:lang w:val="en-GB"/>
              </w:rPr>
            </w:pPr>
          </w:p>
        </w:tc>
        <w:tc>
          <w:tcPr>
            <w:tcW w:w="2070" w:type="dxa"/>
            <w:tcBorders>
              <w:top w:val="single" w:sz="6" w:space="0" w:color="auto"/>
            </w:tcBorders>
          </w:tcPr>
          <w:p w14:paraId="4DC210ED" w14:textId="0853CF02" w:rsidR="00382375" w:rsidRPr="0035455F" w:rsidRDefault="00382375" w:rsidP="00EC3A43">
            <w:pPr>
              <w:jc w:val="center"/>
              <w:rPr>
                <w:rFonts w:ascii="Arial" w:hAnsi="Arial" w:cs="Arial"/>
                <w:lang w:val="en-GB"/>
              </w:rPr>
            </w:pPr>
          </w:p>
        </w:tc>
        <w:tc>
          <w:tcPr>
            <w:tcW w:w="8199" w:type="dxa"/>
            <w:tcBorders>
              <w:top w:val="single" w:sz="6" w:space="0" w:color="auto"/>
            </w:tcBorders>
          </w:tcPr>
          <w:p w14:paraId="29104025" w14:textId="390B79FE" w:rsidR="00382375" w:rsidRPr="00076115" w:rsidRDefault="00382375" w:rsidP="00076115">
            <w:pPr>
              <w:jc w:val="both"/>
              <w:rPr>
                <w:rFonts w:ascii="Arial" w:hAnsi="Arial" w:cs="Arial"/>
                <w:lang w:val="en-GB"/>
              </w:rPr>
            </w:pPr>
          </w:p>
        </w:tc>
      </w:tr>
      <w:tr w:rsidR="00382375" w:rsidRPr="0035455F" w14:paraId="5E522668" w14:textId="77777777" w:rsidTr="00C961C2">
        <w:trPr>
          <w:trHeight w:val="309"/>
        </w:trPr>
        <w:tc>
          <w:tcPr>
            <w:tcW w:w="1278" w:type="dxa"/>
            <w:vAlign w:val="center"/>
          </w:tcPr>
          <w:p w14:paraId="285951BF" w14:textId="4B8B8B90" w:rsidR="00382375" w:rsidRPr="00C961C2" w:rsidRDefault="00382375" w:rsidP="00076115">
            <w:pPr>
              <w:tabs>
                <w:tab w:val="center" w:pos="6518"/>
                <w:tab w:val="center" w:pos="8220"/>
              </w:tabs>
              <w:suppressAutoHyphens/>
              <w:rPr>
                <w:rFonts w:ascii="Arial" w:hAnsi="Arial" w:cs="Arial"/>
                <w:lang w:val="en-GB"/>
              </w:rPr>
            </w:pPr>
          </w:p>
        </w:tc>
        <w:tc>
          <w:tcPr>
            <w:tcW w:w="1620" w:type="dxa"/>
            <w:vAlign w:val="center"/>
          </w:tcPr>
          <w:p w14:paraId="05A1C290" w14:textId="1773AB9E" w:rsidR="00382375" w:rsidRPr="00C961C2" w:rsidRDefault="00382375" w:rsidP="00076115">
            <w:pPr>
              <w:tabs>
                <w:tab w:val="center" w:pos="6518"/>
                <w:tab w:val="center" w:pos="8220"/>
              </w:tabs>
              <w:suppressAutoHyphens/>
              <w:rPr>
                <w:rFonts w:ascii="Arial" w:hAnsi="Arial" w:cs="Arial"/>
                <w:lang w:val="en-GB"/>
              </w:rPr>
            </w:pPr>
          </w:p>
        </w:tc>
        <w:tc>
          <w:tcPr>
            <w:tcW w:w="2250" w:type="dxa"/>
            <w:vAlign w:val="center"/>
          </w:tcPr>
          <w:p w14:paraId="29B1CE4E" w14:textId="48EF17DF" w:rsidR="00382375" w:rsidRPr="00076115" w:rsidRDefault="00382375" w:rsidP="00C961C2">
            <w:pPr>
              <w:rPr>
                <w:rFonts w:ascii="Arial" w:hAnsi="Arial" w:cs="Arial"/>
                <w:iCs/>
                <w:lang w:val="fr-FR"/>
              </w:rPr>
            </w:pPr>
          </w:p>
        </w:tc>
        <w:tc>
          <w:tcPr>
            <w:tcW w:w="2070" w:type="dxa"/>
            <w:vAlign w:val="center"/>
          </w:tcPr>
          <w:p w14:paraId="25443E76" w14:textId="5FAE9DF8" w:rsidR="00382375" w:rsidRPr="00C961C2" w:rsidRDefault="00382375" w:rsidP="00EC3A43">
            <w:pPr>
              <w:tabs>
                <w:tab w:val="left" w:pos="426"/>
                <w:tab w:val="center" w:pos="6518"/>
                <w:tab w:val="center" w:pos="8220"/>
              </w:tabs>
              <w:suppressAutoHyphens/>
              <w:jc w:val="center"/>
              <w:rPr>
                <w:rFonts w:ascii="Arial" w:hAnsi="Arial" w:cs="Arial"/>
                <w:lang w:val="en-GB"/>
              </w:rPr>
            </w:pPr>
          </w:p>
        </w:tc>
        <w:tc>
          <w:tcPr>
            <w:tcW w:w="8199" w:type="dxa"/>
          </w:tcPr>
          <w:p w14:paraId="461CEA37" w14:textId="449D400A" w:rsidR="00382375" w:rsidRPr="00076115" w:rsidRDefault="00382375" w:rsidP="00076115">
            <w:pPr>
              <w:pStyle w:val="Default"/>
              <w:jc w:val="both"/>
              <w:rPr>
                <w:rFonts w:ascii="Arial" w:hAnsi="Arial" w:cs="Arial"/>
                <w:iCs/>
                <w:lang w:val="en-GB"/>
              </w:rPr>
            </w:pPr>
          </w:p>
        </w:tc>
      </w:tr>
      <w:tr w:rsidR="00C961C2" w:rsidRPr="0035455F" w14:paraId="1E8A47B4" w14:textId="77777777" w:rsidTr="00C961C2">
        <w:trPr>
          <w:trHeight w:val="309"/>
        </w:trPr>
        <w:tc>
          <w:tcPr>
            <w:tcW w:w="1278" w:type="dxa"/>
            <w:vAlign w:val="center"/>
          </w:tcPr>
          <w:p w14:paraId="1098493D" w14:textId="27FA9CC9" w:rsidR="00C961C2" w:rsidRDefault="00C961C2" w:rsidP="00076115">
            <w:pPr>
              <w:tabs>
                <w:tab w:val="center" w:pos="6518"/>
                <w:tab w:val="center" w:pos="8220"/>
              </w:tabs>
              <w:suppressAutoHyphens/>
              <w:rPr>
                <w:rFonts w:ascii="Arial" w:hAnsi="Arial" w:cs="Arial"/>
                <w:sz w:val="20"/>
              </w:rPr>
            </w:pPr>
          </w:p>
        </w:tc>
        <w:tc>
          <w:tcPr>
            <w:tcW w:w="1620" w:type="dxa"/>
            <w:vAlign w:val="center"/>
          </w:tcPr>
          <w:p w14:paraId="3D3E5A63" w14:textId="63AE1222" w:rsidR="00C961C2" w:rsidRDefault="00C961C2" w:rsidP="00076115">
            <w:pPr>
              <w:tabs>
                <w:tab w:val="center" w:pos="6518"/>
                <w:tab w:val="center" w:pos="8220"/>
              </w:tabs>
              <w:suppressAutoHyphens/>
              <w:rPr>
                <w:rFonts w:ascii="Arial" w:hAnsi="Arial" w:cs="Arial"/>
                <w:sz w:val="20"/>
              </w:rPr>
            </w:pPr>
          </w:p>
        </w:tc>
        <w:tc>
          <w:tcPr>
            <w:tcW w:w="2250" w:type="dxa"/>
            <w:vAlign w:val="center"/>
          </w:tcPr>
          <w:p w14:paraId="1C1E6EC5" w14:textId="33EE9A9C" w:rsidR="00C961C2" w:rsidRDefault="00C961C2" w:rsidP="00C961C2">
            <w:pPr>
              <w:rPr>
                <w:rFonts w:ascii="Arial" w:hAnsi="Arial" w:cs="Arial"/>
                <w:sz w:val="20"/>
              </w:rPr>
            </w:pPr>
          </w:p>
        </w:tc>
        <w:tc>
          <w:tcPr>
            <w:tcW w:w="2070" w:type="dxa"/>
            <w:vAlign w:val="center"/>
          </w:tcPr>
          <w:p w14:paraId="568C3722" w14:textId="1ECCDAB2" w:rsidR="00C961C2" w:rsidRDefault="00C961C2" w:rsidP="00EC3A43">
            <w:pPr>
              <w:tabs>
                <w:tab w:val="left" w:pos="426"/>
                <w:tab w:val="center" w:pos="6518"/>
                <w:tab w:val="center" w:pos="8220"/>
              </w:tabs>
              <w:suppressAutoHyphens/>
              <w:jc w:val="center"/>
              <w:rPr>
                <w:rFonts w:ascii="Arial" w:hAnsi="Arial" w:cs="Arial"/>
                <w:sz w:val="20"/>
              </w:rPr>
            </w:pPr>
          </w:p>
        </w:tc>
        <w:tc>
          <w:tcPr>
            <w:tcW w:w="8199" w:type="dxa"/>
          </w:tcPr>
          <w:p w14:paraId="5C2BFCB3" w14:textId="4375F1DF" w:rsidR="00C961C2" w:rsidRDefault="00C961C2" w:rsidP="00076115">
            <w:pPr>
              <w:pStyle w:val="Default"/>
              <w:rPr>
                <w:rFonts w:ascii="Arial" w:hAnsi="Arial" w:cs="Arial"/>
                <w:sz w:val="20"/>
              </w:rPr>
            </w:pPr>
          </w:p>
        </w:tc>
      </w:tr>
    </w:tbl>
    <w:p w14:paraId="39ED94B7" w14:textId="77777777" w:rsidR="00382375" w:rsidRPr="0035455F" w:rsidRDefault="00382375" w:rsidP="00382375">
      <w:pPr>
        <w:rPr>
          <w:rFonts w:ascii="Arial" w:hAnsi="Arial" w:cs="Arial"/>
          <w:lang w:val="en-GB"/>
        </w:rPr>
        <w:sectPr w:rsidR="00382375" w:rsidRPr="0035455F" w:rsidSect="00EC3A43">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14:paraId="6A6EFF87" w14:textId="77777777" w:rsidR="00382375" w:rsidRPr="0035455F" w:rsidRDefault="00382375" w:rsidP="00382375">
      <w:pPr>
        <w:rPr>
          <w:rFonts w:ascii="Arial" w:hAnsi="Arial" w:cs="Arial"/>
          <w:lang w:val="en-GB"/>
        </w:rPr>
      </w:pPr>
    </w:p>
    <w:p w14:paraId="2734A101" w14:textId="58AAA611" w:rsidR="00382375" w:rsidRPr="00076115" w:rsidRDefault="00382375" w:rsidP="0067425A">
      <w:pPr>
        <w:pStyle w:val="ListParagraph"/>
        <w:numPr>
          <w:ilvl w:val="0"/>
          <w:numId w:val="7"/>
        </w:numPr>
        <w:tabs>
          <w:tab w:val="left" w:pos="426"/>
          <w:tab w:val="center" w:pos="6518"/>
          <w:tab w:val="center" w:pos="8220"/>
        </w:tabs>
        <w:suppressAutoHyphens/>
        <w:ind w:left="780"/>
        <w:rPr>
          <w:rFonts w:ascii="Arial" w:hAnsi="Arial" w:cs="Arial"/>
          <w:b/>
          <w:i/>
          <w:lang w:val="en-GB"/>
        </w:rPr>
      </w:pPr>
      <w:r w:rsidRPr="00076115">
        <w:rPr>
          <w:rFonts w:ascii="Arial" w:hAnsi="Arial" w:cs="Arial"/>
          <w:b/>
          <w:lang w:val="en-GB"/>
        </w:rPr>
        <w:t>Other relevant information:</w:t>
      </w:r>
      <w:r w:rsidRPr="00076115">
        <w:rPr>
          <w:rFonts w:ascii="Arial" w:hAnsi="Arial" w:cs="Arial"/>
          <w:lang w:val="en-GB"/>
        </w:rPr>
        <w:t xml:space="preserve"> </w:t>
      </w:r>
    </w:p>
    <w:p w14:paraId="25B1B661" w14:textId="77777777" w:rsidR="00076115" w:rsidRPr="00076115" w:rsidRDefault="00076115" w:rsidP="00076115">
      <w:pPr>
        <w:pStyle w:val="ListParagraph"/>
        <w:tabs>
          <w:tab w:val="left" w:pos="426"/>
          <w:tab w:val="center" w:pos="6518"/>
          <w:tab w:val="center" w:pos="8220"/>
        </w:tabs>
        <w:suppressAutoHyphens/>
        <w:ind w:left="780"/>
        <w:rPr>
          <w:rFonts w:ascii="Arial" w:hAnsi="Arial" w:cs="Arial"/>
          <w:b/>
          <w:i/>
          <w:lang w:val="en-GB"/>
        </w:rPr>
      </w:pPr>
    </w:p>
    <w:p w14:paraId="29116201" w14:textId="77777777"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14:paraId="1AE99483" w14:textId="77777777" w:rsidR="00382375" w:rsidRPr="0035455F" w:rsidRDefault="00382375" w:rsidP="00382375">
      <w:pPr>
        <w:tabs>
          <w:tab w:val="left" w:pos="426"/>
          <w:tab w:val="center" w:pos="6518"/>
          <w:tab w:val="center" w:pos="8220"/>
        </w:tabs>
        <w:suppressAutoHyphens/>
        <w:ind w:left="780"/>
        <w:rPr>
          <w:rFonts w:ascii="Arial" w:hAnsi="Arial" w:cs="Arial"/>
          <w:i/>
          <w:lang w:val="en-GB"/>
        </w:rPr>
      </w:pPr>
    </w:p>
    <w:p w14:paraId="0DF31865" w14:textId="0DDA1A75" w:rsidR="00382375" w:rsidRPr="0035455F" w:rsidRDefault="00382375" w:rsidP="00382375">
      <w:pPr>
        <w:jc w:val="both"/>
        <w:rPr>
          <w:rFonts w:ascii="Arial" w:hAnsi="Arial" w:cs="Arial"/>
          <w:lang w:val="en-GB"/>
        </w:rPr>
      </w:pPr>
      <w:r w:rsidRPr="0035455F">
        <w:rPr>
          <w:rFonts w:ascii="Arial" w:hAnsi="Arial" w:cs="Arial"/>
          <w:lang w:val="en-GB"/>
        </w:rPr>
        <w:t xml:space="preserve">I, </w:t>
      </w:r>
      <w:r w:rsidR="00011F8D">
        <w:rPr>
          <w:rFonts w:ascii="Arial" w:hAnsi="Arial" w:cs="Arial"/>
          <w:lang w:val="en-GB"/>
        </w:rPr>
        <w:t>_________________________________</w:t>
      </w:r>
      <w:r w:rsidRPr="0035455F">
        <w:rPr>
          <w:rFonts w:ascii="Arial" w:hAnsi="Arial" w:cs="Arial"/>
          <w:lang w:val="en-GB"/>
        </w:rPr>
        <w:t xml:space="preserve">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14:paraId="41FB9403" w14:textId="77777777" w:rsidR="00382375" w:rsidRPr="0035455F" w:rsidRDefault="00382375" w:rsidP="00382375">
      <w:pPr>
        <w:jc w:val="both"/>
        <w:rPr>
          <w:rFonts w:ascii="Arial" w:hAnsi="Arial" w:cs="Arial"/>
          <w:lang w:val="en-GB"/>
        </w:rPr>
      </w:pPr>
    </w:p>
    <w:p w14:paraId="6B6A0F34"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I hereby declare that at any point in time, at the </w:t>
      </w:r>
      <w:r w:rsidR="00B661C8">
        <w:rPr>
          <w:rFonts w:ascii="Arial" w:hAnsi="Arial" w:cs="Arial"/>
          <w:lang w:val="en-GB"/>
        </w:rPr>
        <w:t>COMESA</w:t>
      </w:r>
      <w:r w:rsidRPr="0035455F">
        <w:rPr>
          <w:rFonts w:ascii="Arial" w:hAnsi="Arial" w:cs="Arial"/>
          <w:lang w:val="en-GB"/>
        </w:rPr>
        <w:t xml:space="preserve">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1"/>
      </w:r>
      <w:r w:rsidRPr="0035455F">
        <w:rPr>
          <w:rFonts w:ascii="Arial" w:hAnsi="Arial" w:cs="Arial"/>
          <w:b/>
          <w:lang w:val="en-GB"/>
        </w:rPr>
        <w:t>,</w:t>
      </w:r>
      <w:r w:rsidRPr="0035455F">
        <w:rPr>
          <w:rFonts w:ascii="Arial" w:hAnsi="Arial" w:cs="Arial"/>
          <w:lang w:val="en-GB"/>
        </w:rPr>
        <w:t xml:space="preserve"> documents which are attached to this CV as photocopies. </w:t>
      </w:r>
    </w:p>
    <w:p w14:paraId="5ED62F1B" w14:textId="77777777" w:rsidR="00382375" w:rsidRPr="0035455F" w:rsidRDefault="00382375" w:rsidP="00382375">
      <w:pPr>
        <w:jc w:val="both"/>
        <w:rPr>
          <w:rFonts w:ascii="Arial" w:hAnsi="Arial" w:cs="Arial"/>
          <w:lang w:val="en-GB"/>
        </w:rPr>
      </w:pPr>
    </w:p>
    <w:p w14:paraId="59DA0A54"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B661C8">
        <w:rPr>
          <w:rFonts w:ascii="Arial" w:hAnsi="Arial" w:cs="Arial"/>
          <w:lang w:val="en-GB"/>
        </w:rPr>
        <w:t>COMESA</w:t>
      </w:r>
      <w:r w:rsidRPr="0035455F">
        <w:rPr>
          <w:rFonts w:ascii="Arial" w:hAnsi="Arial" w:cs="Arial"/>
          <w:lang w:val="en-GB"/>
        </w:rPr>
        <w:t xml:space="preserve"> Secretariat to contact my previous or current employers indicated at point 14 above, to obtain directly reference about my professional conduct and achievements. </w:t>
      </w:r>
    </w:p>
    <w:p w14:paraId="1CCB2B75" w14:textId="77777777" w:rsidR="00382375" w:rsidRPr="0035455F" w:rsidRDefault="00382375" w:rsidP="00382375">
      <w:pPr>
        <w:rPr>
          <w:rFonts w:ascii="Arial" w:hAnsi="Arial" w:cs="Arial"/>
          <w:lang w:val="en-GB"/>
        </w:rPr>
      </w:pPr>
    </w:p>
    <w:p w14:paraId="394EF368" w14:textId="77777777"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14:paraId="798254E8" w14:textId="77777777" w:rsidTr="00EC3A43">
        <w:tc>
          <w:tcPr>
            <w:tcW w:w="5457" w:type="dxa"/>
            <w:tcBorders>
              <w:bottom w:val="single" w:sz="4" w:space="0" w:color="auto"/>
            </w:tcBorders>
          </w:tcPr>
          <w:p w14:paraId="24DCB6B2" w14:textId="2DAE5B17" w:rsidR="00382375" w:rsidRPr="00D84A22" w:rsidRDefault="00382375" w:rsidP="00EC3A43">
            <w:pPr>
              <w:rPr>
                <w:rFonts w:ascii="Brush Script MT" w:hAnsi="Brush Script MT" w:cs="Arial"/>
                <w:lang w:val="en-GB"/>
              </w:rPr>
            </w:pPr>
          </w:p>
        </w:tc>
        <w:tc>
          <w:tcPr>
            <w:tcW w:w="850" w:type="dxa"/>
          </w:tcPr>
          <w:p w14:paraId="4259A34E" w14:textId="77777777"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14:paraId="03DABC9C" w14:textId="14E94F82" w:rsidR="00382375" w:rsidRPr="0035455F" w:rsidRDefault="00382375" w:rsidP="00AD5BB9">
            <w:pPr>
              <w:rPr>
                <w:rFonts w:ascii="Arial" w:hAnsi="Arial" w:cs="Arial"/>
                <w:lang w:val="en-GB"/>
              </w:rPr>
            </w:pPr>
          </w:p>
        </w:tc>
      </w:tr>
    </w:tbl>
    <w:p w14:paraId="180036E1" w14:textId="77777777" w:rsidR="00382375" w:rsidRPr="0035455F" w:rsidRDefault="00382375" w:rsidP="00382375">
      <w:pPr>
        <w:rPr>
          <w:rFonts w:ascii="Arial" w:hAnsi="Arial" w:cs="Arial"/>
          <w:lang w:val="en-GB"/>
        </w:rPr>
      </w:pPr>
    </w:p>
    <w:p w14:paraId="5B460D1C" w14:textId="77777777" w:rsidR="00382375" w:rsidRPr="0035455F" w:rsidRDefault="00382375" w:rsidP="00382375">
      <w:pPr>
        <w:rPr>
          <w:rFonts w:ascii="Arial" w:hAnsi="Arial" w:cs="Arial"/>
          <w:lang w:val="en-GB"/>
        </w:rPr>
      </w:pPr>
    </w:p>
    <w:p w14:paraId="0952D3D4" w14:textId="67C9656A" w:rsidR="00D32E6F" w:rsidRPr="00D32E6F" w:rsidRDefault="00382375" w:rsidP="00D32E6F">
      <w:pPr>
        <w:rPr>
          <w:lang w:val="en-GB"/>
        </w:rPr>
      </w:pPr>
      <w:r w:rsidRPr="0035455F">
        <w:rPr>
          <w:rFonts w:ascii="Arial" w:hAnsi="Arial" w:cs="Arial"/>
          <w:b/>
          <w:u w:val="single"/>
          <w:lang w:val="en-GB"/>
        </w:rPr>
        <w:t>ATTACHMENTS:</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w:t>
      </w:r>
      <w:r w:rsidR="00CA6989">
        <w:rPr>
          <w:rFonts w:ascii="Arial" w:hAnsi="Arial" w:cs="Arial"/>
          <w:b/>
          <w:i/>
          <w:lang w:val="en-GB"/>
        </w:rPr>
        <w:t>in</w:t>
      </w:r>
      <w:bookmarkEnd w:id="15"/>
      <w:r w:rsidR="00CA6989">
        <w:rPr>
          <w:rFonts w:ascii="Arial" w:hAnsi="Arial" w:cs="Arial"/>
          <w:b/>
          <w:i/>
          <w:lang w:val="en-GB"/>
        </w:rPr>
        <w:t>t</w:t>
      </w:r>
    </w:p>
    <w:sectPr w:rsidR="00D32E6F" w:rsidRPr="00D32E6F" w:rsidSect="00EC3A43">
      <w:headerReference w:type="even" r:id="rId28"/>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BF95" w14:textId="77777777" w:rsidR="007F0458" w:rsidRDefault="007F0458" w:rsidP="00382375">
      <w:r>
        <w:separator/>
      </w:r>
    </w:p>
  </w:endnote>
  <w:endnote w:type="continuationSeparator" w:id="0">
    <w:p w14:paraId="22AEBCF9" w14:textId="77777777" w:rsidR="007F0458" w:rsidRDefault="007F0458"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6C00" w14:textId="77777777" w:rsidR="00C815C9" w:rsidRDefault="008441B6">
    <w:pPr>
      <w:pStyle w:val="Footer"/>
      <w:framePr w:wrap="around" w:vAnchor="text" w:hAnchor="margin" w:xAlign="right" w:y="1"/>
      <w:rPr>
        <w:rStyle w:val="PageNumber"/>
      </w:rPr>
    </w:pPr>
    <w:r>
      <w:rPr>
        <w:rStyle w:val="PageNumber"/>
      </w:rPr>
      <w:fldChar w:fldCharType="begin"/>
    </w:r>
    <w:r w:rsidR="00C815C9">
      <w:rPr>
        <w:rStyle w:val="PageNumber"/>
      </w:rPr>
      <w:instrText xml:space="preserve">PAGE  </w:instrText>
    </w:r>
    <w:r>
      <w:rPr>
        <w:rStyle w:val="PageNumber"/>
      </w:rPr>
      <w:fldChar w:fldCharType="end"/>
    </w:r>
  </w:p>
  <w:p w14:paraId="5B58F2EC" w14:textId="77777777" w:rsidR="00C815C9" w:rsidRDefault="00C815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ACA3"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912335">
      <w:rPr>
        <w:rStyle w:val="PageNumber"/>
        <w:noProof/>
      </w:rPr>
      <w:t>8</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912335">
      <w:rPr>
        <w:rStyle w:val="PageNumber"/>
        <w:noProof/>
      </w:rPr>
      <w:t>14</w:t>
    </w:r>
    <w:r w:rsidR="008441B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6240"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912335">
      <w:rPr>
        <w:rStyle w:val="PageNumber"/>
        <w:noProof/>
      </w:rPr>
      <w:t>1</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912335">
      <w:rPr>
        <w:rStyle w:val="PageNumber"/>
        <w:noProof/>
      </w:rPr>
      <w:t>14</w:t>
    </w:r>
    <w:r w:rsidR="008441B6">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DEC7" w14:textId="77777777" w:rsidR="00C815C9" w:rsidRDefault="00E33DAA">
    <w:pPr>
      <w:pStyle w:val="Footer"/>
      <w:jc w:val="center"/>
    </w:pPr>
    <w:r>
      <w:fldChar w:fldCharType="begin"/>
    </w:r>
    <w:r>
      <w:instrText xml:space="preserve"> PAGE </w:instrText>
    </w:r>
    <w:r>
      <w:fldChar w:fldCharType="separate"/>
    </w:r>
    <w:r w:rsidR="00C815C9">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D506"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557E7A">
      <w:rPr>
        <w:rStyle w:val="PageNumber"/>
        <w:noProof/>
      </w:rPr>
      <w:t>11</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557E7A">
      <w:rPr>
        <w:rStyle w:val="PageNumber"/>
        <w:noProof/>
      </w:rPr>
      <w:t>14</w:t>
    </w:r>
    <w:r w:rsidR="008441B6">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E67D" w14:textId="77777777" w:rsidR="00C815C9" w:rsidRDefault="008441B6" w:rsidP="00EC3A43">
    <w:pPr>
      <w:pStyle w:val="Footer"/>
      <w:jc w:val="center"/>
    </w:pPr>
    <w:r>
      <w:rPr>
        <w:rStyle w:val="PageNumber"/>
      </w:rPr>
      <w:fldChar w:fldCharType="begin"/>
    </w:r>
    <w:r w:rsidR="00C815C9">
      <w:rPr>
        <w:rStyle w:val="PageNumber"/>
      </w:rPr>
      <w:instrText xml:space="preserve"> PAGE </w:instrText>
    </w:r>
    <w:r>
      <w:rPr>
        <w:rStyle w:val="PageNumber"/>
      </w:rPr>
      <w:fldChar w:fldCharType="separate"/>
    </w:r>
    <w:r w:rsidR="00C815C9">
      <w:rPr>
        <w:rStyle w:val="PageNumber"/>
        <w:noProof/>
      </w:rPr>
      <w:t>1</w:t>
    </w:r>
    <w:r>
      <w:rPr>
        <w:rStyle w:val="PageNumber"/>
      </w:rPr>
      <w:fldChar w:fldCharType="end"/>
    </w:r>
    <w:r w:rsidR="00C815C9">
      <w:rPr>
        <w:rStyle w:val="PageNumber"/>
      </w:rPr>
      <w:t xml:space="preserve"> of </w:t>
    </w:r>
    <w:r>
      <w:rPr>
        <w:rStyle w:val="PageNumber"/>
      </w:rPr>
      <w:fldChar w:fldCharType="begin"/>
    </w:r>
    <w:r w:rsidR="00C815C9">
      <w:rPr>
        <w:rStyle w:val="PageNumber"/>
      </w:rPr>
      <w:instrText xml:space="preserve"> NUMPAGES </w:instrText>
    </w:r>
    <w:r>
      <w:rPr>
        <w:rStyle w:val="PageNumber"/>
      </w:rPr>
      <w:fldChar w:fldCharType="separate"/>
    </w:r>
    <w:r w:rsidR="00C815C9">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20E6"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1A1D2C">
      <w:rPr>
        <w:rStyle w:val="PageNumber"/>
        <w:noProof/>
      </w:rPr>
      <w:t>14</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1A1D2C">
      <w:rPr>
        <w:rStyle w:val="PageNumber"/>
        <w:noProof/>
      </w:rPr>
      <w:t>14</w:t>
    </w:r>
    <w:r w:rsidR="008441B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8EDD" w14:textId="77777777" w:rsidR="007F0458" w:rsidRDefault="007F0458" w:rsidP="00382375">
      <w:r>
        <w:separator/>
      </w:r>
    </w:p>
  </w:footnote>
  <w:footnote w:type="continuationSeparator" w:id="0">
    <w:p w14:paraId="1CE010CC" w14:textId="77777777" w:rsidR="007F0458" w:rsidRDefault="007F0458" w:rsidP="00382375">
      <w:r>
        <w:continuationSeparator/>
      </w:r>
    </w:p>
  </w:footnote>
  <w:footnote w:id="1">
    <w:p w14:paraId="1366D799" w14:textId="77777777" w:rsidR="00C815C9" w:rsidRPr="00F10D65" w:rsidRDefault="00C815C9"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746E" w14:textId="77777777" w:rsidR="00C815C9" w:rsidRDefault="008441B6">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sidR="00C815C9">
      <w:rPr>
        <w:rStyle w:val="PageNumber"/>
        <w:sz w:val="20"/>
      </w:rPr>
      <w:instrText xml:space="preserve"> PAGE </w:instrText>
    </w:r>
    <w:r>
      <w:rPr>
        <w:rStyle w:val="PageNumber"/>
        <w:sz w:val="20"/>
      </w:rPr>
      <w:fldChar w:fldCharType="separate"/>
    </w:r>
    <w:r w:rsidR="00C815C9">
      <w:rPr>
        <w:rStyle w:val="PageNumber"/>
        <w:noProof/>
        <w:sz w:val="20"/>
      </w:rPr>
      <w:t>6</w:t>
    </w:r>
    <w:r>
      <w:rPr>
        <w:rStyle w:val="PageNumber"/>
        <w:sz w:val="20"/>
      </w:rPr>
      <w:fldChar w:fldCharType="end"/>
    </w:r>
    <w:r w:rsidR="00C815C9">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1B7D" w14:textId="4F615DAC" w:rsidR="00C815C9" w:rsidRPr="00580808" w:rsidRDefault="00C815C9" w:rsidP="00A110AF">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7A25" w14:textId="77777777" w:rsidR="00C815C9" w:rsidRDefault="00C815C9">
    <w:pPr>
      <w:pStyle w:val="Header"/>
    </w:pPr>
  </w:p>
  <w:p w14:paraId="6E21B089" w14:textId="77777777" w:rsidR="00C815C9" w:rsidRDefault="00C815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3146" w14:textId="77777777" w:rsidR="00C815C9" w:rsidRDefault="008441B6">
    <w:pPr>
      <w:pStyle w:val="Header"/>
      <w:pBdr>
        <w:bottom w:val="single" w:sz="4" w:space="1" w:color="auto"/>
      </w:pBdr>
      <w:tabs>
        <w:tab w:val="clear" w:pos="4320"/>
        <w:tab w:val="clear" w:pos="8640"/>
        <w:tab w:val="right" w:pos="9000"/>
      </w:tabs>
      <w:ind w:right="2"/>
    </w:pPr>
    <w:r>
      <w:rPr>
        <w:rStyle w:val="PageNumber"/>
      </w:rPr>
      <w:fldChar w:fldCharType="begin"/>
    </w:r>
    <w:r w:rsidR="00C815C9">
      <w:rPr>
        <w:rStyle w:val="PageNumber"/>
      </w:rPr>
      <w:instrText xml:space="preserve"> PAGE </w:instrText>
    </w:r>
    <w:r>
      <w:rPr>
        <w:rStyle w:val="PageNumber"/>
      </w:rPr>
      <w:fldChar w:fldCharType="separate"/>
    </w:r>
    <w:r w:rsidR="00C815C9">
      <w:rPr>
        <w:rStyle w:val="PageNumber"/>
        <w:noProof/>
      </w:rPr>
      <w:t>32</w:t>
    </w:r>
    <w:r>
      <w:rPr>
        <w:rStyle w:val="PageNumber"/>
      </w:rPr>
      <w:fldChar w:fldCharType="end"/>
    </w:r>
    <w:r w:rsidR="00C815C9">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E061" w14:textId="77777777" w:rsidR="00C815C9" w:rsidRDefault="00C815C9">
    <w:pPr>
      <w:tabs>
        <w:tab w:val="left" w:pos="3402"/>
        <w:tab w:val="right" w:pos="9781"/>
      </w:tabs>
      <w:spacing w:after="480"/>
      <w:ind w:right="-143"/>
    </w:pPr>
    <w:r>
      <w:rPr>
        <w:b/>
      </w:rPr>
      <w:t>CURRICULUM VITAE</w:t>
    </w:r>
    <w:r>
      <w:tab/>
      <w:t>FAMILY NAME; First names</w:t>
    </w:r>
    <w:r w:rsidR="008441B6">
      <w:fldChar w:fldCharType="begin"/>
    </w:r>
    <w:r w:rsidR="008441B6">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0825" w14:textId="77777777" w:rsidR="00C815C9" w:rsidRDefault="00C815C9">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9244" w14:textId="77777777" w:rsidR="00C815C9" w:rsidRDefault="008441B6">
    <w:pPr>
      <w:pStyle w:val="Header"/>
      <w:pBdr>
        <w:bottom w:val="single" w:sz="6" w:space="1" w:color="auto"/>
      </w:pBdr>
      <w:tabs>
        <w:tab w:val="clear" w:pos="8640"/>
        <w:tab w:val="right" w:pos="9090"/>
      </w:tabs>
      <w:ind w:right="-18"/>
    </w:pPr>
    <w:r>
      <w:rPr>
        <w:rStyle w:val="PageNumber"/>
      </w:rPr>
      <w:fldChar w:fldCharType="begin"/>
    </w:r>
    <w:r w:rsidR="00C815C9">
      <w:rPr>
        <w:rStyle w:val="PageNumber"/>
      </w:rPr>
      <w:instrText xml:space="preserve"> PAGE </w:instrText>
    </w:r>
    <w:r>
      <w:rPr>
        <w:rStyle w:val="PageNumber"/>
      </w:rPr>
      <w:fldChar w:fldCharType="separate"/>
    </w:r>
    <w:r w:rsidR="00C815C9">
      <w:rPr>
        <w:rStyle w:val="PageNumber"/>
        <w:noProof/>
      </w:rPr>
      <w:t>156</w:t>
    </w:r>
    <w:r>
      <w:rPr>
        <w:rStyle w:val="PageNumber"/>
      </w:rPr>
      <w:fldChar w:fldCharType="end"/>
    </w:r>
    <w:r w:rsidR="00C815C9">
      <w:tab/>
      <w:t>Annex IV</w:t>
    </w:r>
    <w:r w:rsidR="00C815C9">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DD108B"/>
    <w:multiLevelType w:val="hybridMultilevel"/>
    <w:tmpl w:val="F9F0F5A0"/>
    <w:lvl w:ilvl="0" w:tplc="E43A1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772BF5"/>
    <w:multiLevelType w:val="hybridMultilevel"/>
    <w:tmpl w:val="1694901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25425D5"/>
    <w:multiLevelType w:val="multilevel"/>
    <w:tmpl w:val="8B34E634"/>
    <w:styleLink w:val="ImportedStyle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358177F"/>
    <w:multiLevelType w:val="hybridMultilevel"/>
    <w:tmpl w:val="3A7C1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447EF1"/>
    <w:multiLevelType w:val="hybridMultilevel"/>
    <w:tmpl w:val="857EA884"/>
    <w:lvl w:ilvl="0" w:tplc="95520B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A534F0C"/>
    <w:multiLevelType w:val="hybridMultilevel"/>
    <w:tmpl w:val="8ABCF25C"/>
    <w:lvl w:ilvl="0" w:tplc="7DB4F05A">
      <w:start w:val="1"/>
      <w:numFmt w:val="decimal"/>
      <w:lvlText w:val="%1."/>
      <w:lvlJc w:val="left"/>
      <w:pPr>
        <w:ind w:left="720" w:hanging="360"/>
      </w:pPr>
      <w:rPr>
        <w:rFonts w:hint="default"/>
        <w:b/>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F1D0E39"/>
    <w:multiLevelType w:val="hybridMultilevel"/>
    <w:tmpl w:val="7C0A2116"/>
    <w:lvl w:ilvl="0" w:tplc="5A84CBE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4A684CBE"/>
    <w:multiLevelType w:val="hybridMultilevel"/>
    <w:tmpl w:val="A3B847E0"/>
    <w:lvl w:ilvl="0" w:tplc="C3EA7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CD556C"/>
    <w:multiLevelType w:val="hybridMultilevel"/>
    <w:tmpl w:val="96D4E57E"/>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C7F5904"/>
    <w:multiLevelType w:val="hybridMultilevel"/>
    <w:tmpl w:val="88EC697A"/>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52BA6080"/>
    <w:multiLevelType w:val="hybridMultilevel"/>
    <w:tmpl w:val="16F2C01A"/>
    <w:lvl w:ilvl="0" w:tplc="7E0649A8">
      <w:start w:val="1"/>
      <w:numFmt w:val="decimal"/>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8077F5"/>
    <w:multiLevelType w:val="hybridMultilevel"/>
    <w:tmpl w:val="917EF3CA"/>
    <w:lvl w:ilvl="0" w:tplc="0F464F76">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F27FD"/>
    <w:multiLevelType w:val="hybridMultilevel"/>
    <w:tmpl w:val="0152F706"/>
    <w:lvl w:ilvl="0" w:tplc="95520B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1722209"/>
    <w:multiLevelType w:val="multilevel"/>
    <w:tmpl w:val="E91A1C70"/>
    <w:lvl w:ilvl="0">
      <w:start w:val="7"/>
      <w:numFmt w:val="decimal"/>
      <w:lvlText w:val="%1"/>
      <w:lvlJc w:val="left"/>
      <w:pPr>
        <w:ind w:left="530" w:hanging="530"/>
      </w:pPr>
      <w:rPr>
        <w:rFonts w:hint="default"/>
      </w:rPr>
    </w:lvl>
    <w:lvl w:ilv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20398A"/>
    <w:multiLevelType w:val="hybridMultilevel"/>
    <w:tmpl w:val="45C64A7E"/>
    <w:lvl w:ilvl="0" w:tplc="2000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1"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22" w15:restartNumberingAfterBreak="0">
    <w:nsid w:val="7FB6339C"/>
    <w:multiLevelType w:val="hybridMultilevel"/>
    <w:tmpl w:val="5D48E9CA"/>
    <w:lvl w:ilvl="0" w:tplc="F23ECD82">
      <w:start w:val="1"/>
      <w:numFmt w:val="lowerLetter"/>
      <w:lvlText w:val="%1)"/>
      <w:lvlJc w:val="left"/>
      <w:pPr>
        <w:ind w:left="720" w:hanging="360"/>
      </w:pPr>
      <w:rPr>
        <w:rFonts w:asciiTheme="minorHAnsi" w:eastAsiaTheme="minorEastAsia"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008982">
    <w:abstractNumId w:val="12"/>
  </w:num>
  <w:num w:numId="2" w16cid:durableId="1812868318">
    <w:abstractNumId w:val="21"/>
  </w:num>
  <w:num w:numId="3" w16cid:durableId="971325807">
    <w:abstractNumId w:val="0"/>
  </w:num>
  <w:num w:numId="4" w16cid:durableId="1835871263">
    <w:abstractNumId w:val="1"/>
  </w:num>
  <w:num w:numId="5" w16cid:durableId="449322556">
    <w:abstractNumId w:val="2"/>
  </w:num>
  <w:num w:numId="6" w16cid:durableId="1352486567">
    <w:abstractNumId w:val="8"/>
  </w:num>
  <w:num w:numId="7" w16cid:durableId="1513256628">
    <w:abstractNumId w:val="7"/>
  </w:num>
  <w:num w:numId="8" w16cid:durableId="751515014">
    <w:abstractNumId w:val="5"/>
  </w:num>
  <w:num w:numId="9" w16cid:durableId="1156603797">
    <w:abstractNumId w:val="10"/>
  </w:num>
  <w:num w:numId="10" w16cid:durableId="1086028476">
    <w:abstractNumId w:val="14"/>
  </w:num>
  <w:num w:numId="11" w16cid:durableId="761488532">
    <w:abstractNumId w:val="19"/>
  </w:num>
  <w:num w:numId="12" w16cid:durableId="491681690">
    <w:abstractNumId w:val="6"/>
  </w:num>
  <w:num w:numId="13" w16cid:durableId="1500851938">
    <w:abstractNumId w:val="13"/>
  </w:num>
  <w:num w:numId="14" w16cid:durableId="1900285955">
    <w:abstractNumId w:val="3"/>
  </w:num>
  <w:num w:numId="15" w16cid:durableId="1024407920">
    <w:abstractNumId w:val="16"/>
  </w:num>
  <w:num w:numId="16" w16cid:durableId="22637536">
    <w:abstractNumId w:val="15"/>
  </w:num>
  <w:num w:numId="17" w16cid:durableId="1073310377">
    <w:abstractNumId w:val="11"/>
  </w:num>
  <w:num w:numId="18" w16cid:durableId="818421587">
    <w:abstractNumId w:val="17"/>
  </w:num>
  <w:num w:numId="19" w16cid:durableId="2021396962">
    <w:abstractNumId w:val="22"/>
  </w:num>
  <w:num w:numId="20" w16cid:durableId="1119447835">
    <w:abstractNumId w:val="4"/>
  </w:num>
  <w:num w:numId="21" w16cid:durableId="1150560892">
    <w:abstractNumId w:val="20"/>
  </w:num>
  <w:num w:numId="22" w16cid:durableId="395903711">
    <w:abstractNumId w:val="18"/>
  </w:num>
  <w:num w:numId="23" w16cid:durableId="157504103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75"/>
    <w:rsid w:val="000044BC"/>
    <w:rsid w:val="00004E4F"/>
    <w:rsid w:val="00005E55"/>
    <w:rsid w:val="00011F8D"/>
    <w:rsid w:val="00014AC5"/>
    <w:rsid w:val="00022BEF"/>
    <w:rsid w:val="00030D95"/>
    <w:rsid w:val="000334C4"/>
    <w:rsid w:val="00034834"/>
    <w:rsid w:val="00035075"/>
    <w:rsid w:val="000357BC"/>
    <w:rsid w:val="000377B1"/>
    <w:rsid w:val="00040CB2"/>
    <w:rsid w:val="00045C74"/>
    <w:rsid w:val="0004725B"/>
    <w:rsid w:val="000504B4"/>
    <w:rsid w:val="00051306"/>
    <w:rsid w:val="00051EE6"/>
    <w:rsid w:val="00065E51"/>
    <w:rsid w:val="00071981"/>
    <w:rsid w:val="00071FCC"/>
    <w:rsid w:val="00076115"/>
    <w:rsid w:val="00076310"/>
    <w:rsid w:val="0007777D"/>
    <w:rsid w:val="000800A9"/>
    <w:rsid w:val="00081E03"/>
    <w:rsid w:val="00083027"/>
    <w:rsid w:val="000858AC"/>
    <w:rsid w:val="00093573"/>
    <w:rsid w:val="00095BED"/>
    <w:rsid w:val="000960FD"/>
    <w:rsid w:val="000A13D3"/>
    <w:rsid w:val="000A479E"/>
    <w:rsid w:val="000B2EEE"/>
    <w:rsid w:val="000C31E9"/>
    <w:rsid w:val="000C70B2"/>
    <w:rsid w:val="000D104D"/>
    <w:rsid w:val="000E4DFF"/>
    <w:rsid w:val="000E7CC9"/>
    <w:rsid w:val="001003EB"/>
    <w:rsid w:val="00100A01"/>
    <w:rsid w:val="00101A3B"/>
    <w:rsid w:val="00101A8B"/>
    <w:rsid w:val="00101B1E"/>
    <w:rsid w:val="0010380B"/>
    <w:rsid w:val="001055AA"/>
    <w:rsid w:val="00105AC0"/>
    <w:rsid w:val="00105F14"/>
    <w:rsid w:val="00106590"/>
    <w:rsid w:val="00107EBC"/>
    <w:rsid w:val="001116EE"/>
    <w:rsid w:val="00111D7D"/>
    <w:rsid w:val="00112308"/>
    <w:rsid w:val="00114A89"/>
    <w:rsid w:val="00115F57"/>
    <w:rsid w:val="001161C5"/>
    <w:rsid w:val="00125AC1"/>
    <w:rsid w:val="00125ED9"/>
    <w:rsid w:val="00127D2C"/>
    <w:rsid w:val="00127E79"/>
    <w:rsid w:val="001348EA"/>
    <w:rsid w:val="001353A5"/>
    <w:rsid w:val="00135F84"/>
    <w:rsid w:val="00136F38"/>
    <w:rsid w:val="001406A0"/>
    <w:rsid w:val="00140BDD"/>
    <w:rsid w:val="0015169B"/>
    <w:rsid w:val="00152F47"/>
    <w:rsid w:val="0015664B"/>
    <w:rsid w:val="0016361D"/>
    <w:rsid w:val="001808F5"/>
    <w:rsid w:val="001836B7"/>
    <w:rsid w:val="00186025"/>
    <w:rsid w:val="0018686D"/>
    <w:rsid w:val="001873F4"/>
    <w:rsid w:val="00191C85"/>
    <w:rsid w:val="001942C2"/>
    <w:rsid w:val="00196866"/>
    <w:rsid w:val="001A017F"/>
    <w:rsid w:val="001A1D2C"/>
    <w:rsid w:val="001A1D68"/>
    <w:rsid w:val="001A3F9C"/>
    <w:rsid w:val="001B16EA"/>
    <w:rsid w:val="001B39D6"/>
    <w:rsid w:val="001C30AB"/>
    <w:rsid w:val="001C3F33"/>
    <w:rsid w:val="001C62D0"/>
    <w:rsid w:val="001D7ED9"/>
    <w:rsid w:val="001E0E82"/>
    <w:rsid w:val="001E2A2F"/>
    <w:rsid w:val="001E7A04"/>
    <w:rsid w:val="001F1D24"/>
    <w:rsid w:val="001F2884"/>
    <w:rsid w:val="001F2EC8"/>
    <w:rsid w:val="001F449B"/>
    <w:rsid w:val="001F5B33"/>
    <w:rsid w:val="00201B6A"/>
    <w:rsid w:val="00201C29"/>
    <w:rsid w:val="002032A4"/>
    <w:rsid w:val="002038CA"/>
    <w:rsid w:val="00205F95"/>
    <w:rsid w:val="0020784C"/>
    <w:rsid w:val="00207EAE"/>
    <w:rsid w:val="002116A2"/>
    <w:rsid w:val="00212E37"/>
    <w:rsid w:val="00215793"/>
    <w:rsid w:val="00215D25"/>
    <w:rsid w:val="002166F3"/>
    <w:rsid w:val="0022236E"/>
    <w:rsid w:val="00224642"/>
    <w:rsid w:val="0022736B"/>
    <w:rsid w:val="002338B9"/>
    <w:rsid w:val="00234256"/>
    <w:rsid w:val="00240570"/>
    <w:rsid w:val="00242F09"/>
    <w:rsid w:val="00245257"/>
    <w:rsid w:val="00251DC8"/>
    <w:rsid w:val="00252B40"/>
    <w:rsid w:val="002614EB"/>
    <w:rsid w:val="002646CA"/>
    <w:rsid w:val="00265E62"/>
    <w:rsid w:val="002828CC"/>
    <w:rsid w:val="00283811"/>
    <w:rsid w:val="00284C02"/>
    <w:rsid w:val="00291838"/>
    <w:rsid w:val="00293377"/>
    <w:rsid w:val="002938A7"/>
    <w:rsid w:val="0029644A"/>
    <w:rsid w:val="0029645B"/>
    <w:rsid w:val="00297453"/>
    <w:rsid w:val="002A0659"/>
    <w:rsid w:val="002A3764"/>
    <w:rsid w:val="002A3C63"/>
    <w:rsid w:val="002A40B5"/>
    <w:rsid w:val="002A60CF"/>
    <w:rsid w:val="002A7100"/>
    <w:rsid w:val="002B1555"/>
    <w:rsid w:val="002B2DE1"/>
    <w:rsid w:val="002B5DA4"/>
    <w:rsid w:val="002C1E82"/>
    <w:rsid w:val="002C4CFC"/>
    <w:rsid w:val="002C7618"/>
    <w:rsid w:val="002D43C9"/>
    <w:rsid w:val="002D5A12"/>
    <w:rsid w:val="002E04F8"/>
    <w:rsid w:val="002E424B"/>
    <w:rsid w:val="002F1AE3"/>
    <w:rsid w:val="002F2782"/>
    <w:rsid w:val="002F3A00"/>
    <w:rsid w:val="002F462C"/>
    <w:rsid w:val="002F5771"/>
    <w:rsid w:val="002F5C96"/>
    <w:rsid w:val="00313EA2"/>
    <w:rsid w:val="003141B7"/>
    <w:rsid w:val="003248A9"/>
    <w:rsid w:val="00327AFE"/>
    <w:rsid w:val="00331781"/>
    <w:rsid w:val="00345FB9"/>
    <w:rsid w:val="00346513"/>
    <w:rsid w:val="00346B56"/>
    <w:rsid w:val="00351771"/>
    <w:rsid w:val="0035455F"/>
    <w:rsid w:val="00357A58"/>
    <w:rsid w:val="00363736"/>
    <w:rsid w:val="00363B89"/>
    <w:rsid w:val="00365466"/>
    <w:rsid w:val="00367838"/>
    <w:rsid w:val="00367F39"/>
    <w:rsid w:val="00372B04"/>
    <w:rsid w:val="00372C4A"/>
    <w:rsid w:val="00380838"/>
    <w:rsid w:val="00380A9F"/>
    <w:rsid w:val="00381137"/>
    <w:rsid w:val="00382375"/>
    <w:rsid w:val="00382DA0"/>
    <w:rsid w:val="0038457A"/>
    <w:rsid w:val="00386F9B"/>
    <w:rsid w:val="0039286F"/>
    <w:rsid w:val="003A127C"/>
    <w:rsid w:val="003A355E"/>
    <w:rsid w:val="003A5993"/>
    <w:rsid w:val="003A654D"/>
    <w:rsid w:val="003B0122"/>
    <w:rsid w:val="003B0613"/>
    <w:rsid w:val="003B1D31"/>
    <w:rsid w:val="003B35EC"/>
    <w:rsid w:val="003C7F83"/>
    <w:rsid w:val="003D026D"/>
    <w:rsid w:val="003D0325"/>
    <w:rsid w:val="003D1452"/>
    <w:rsid w:val="003D1ABB"/>
    <w:rsid w:val="003D25C0"/>
    <w:rsid w:val="003D261E"/>
    <w:rsid w:val="003D5137"/>
    <w:rsid w:val="003D74D2"/>
    <w:rsid w:val="003E752F"/>
    <w:rsid w:val="003E77B6"/>
    <w:rsid w:val="003F221C"/>
    <w:rsid w:val="003F2782"/>
    <w:rsid w:val="003F2B04"/>
    <w:rsid w:val="003F72DB"/>
    <w:rsid w:val="00400878"/>
    <w:rsid w:val="00400F2A"/>
    <w:rsid w:val="00404D9E"/>
    <w:rsid w:val="004221E1"/>
    <w:rsid w:val="00422FF0"/>
    <w:rsid w:val="00423712"/>
    <w:rsid w:val="00430178"/>
    <w:rsid w:val="004313E0"/>
    <w:rsid w:val="0043268F"/>
    <w:rsid w:val="0043301A"/>
    <w:rsid w:val="00433AA4"/>
    <w:rsid w:val="00434A2F"/>
    <w:rsid w:val="00447FD0"/>
    <w:rsid w:val="0045149F"/>
    <w:rsid w:val="00452C93"/>
    <w:rsid w:val="004538D6"/>
    <w:rsid w:val="00454137"/>
    <w:rsid w:val="004569B5"/>
    <w:rsid w:val="00457A73"/>
    <w:rsid w:val="0046307A"/>
    <w:rsid w:val="00463EC7"/>
    <w:rsid w:val="004814EC"/>
    <w:rsid w:val="004819F2"/>
    <w:rsid w:val="00483A66"/>
    <w:rsid w:val="00486562"/>
    <w:rsid w:val="0048701A"/>
    <w:rsid w:val="00492C7E"/>
    <w:rsid w:val="004A1B8F"/>
    <w:rsid w:val="004A2ABD"/>
    <w:rsid w:val="004A5F96"/>
    <w:rsid w:val="004B069E"/>
    <w:rsid w:val="004B4F7B"/>
    <w:rsid w:val="004B56D6"/>
    <w:rsid w:val="004B65D8"/>
    <w:rsid w:val="004B7E78"/>
    <w:rsid w:val="004C11B7"/>
    <w:rsid w:val="004C3561"/>
    <w:rsid w:val="004C6EFB"/>
    <w:rsid w:val="004D105F"/>
    <w:rsid w:val="004E533E"/>
    <w:rsid w:val="004E6912"/>
    <w:rsid w:val="004E77B2"/>
    <w:rsid w:val="004F4495"/>
    <w:rsid w:val="004F4D3E"/>
    <w:rsid w:val="00504A86"/>
    <w:rsid w:val="00507E2F"/>
    <w:rsid w:val="005104E1"/>
    <w:rsid w:val="00521046"/>
    <w:rsid w:val="00524FA9"/>
    <w:rsid w:val="00525CC7"/>
    <w:rsid w:val="00526B70"/>
    <w:rsid w:val="00527FAD"/>
    <w:rsid w:val="005303A1"/>
    <w:rsid w:val="00543C9B"/>
    <w:rsid w:val="00545B0D"/>
    <w:rsid w:val="0054794A"/>
    <w:rsid w:val="00550DCE"/>
    <w:rsid w:val="00556EA7"/>
    <w:rsid w:val="00557E7A"/>
    <w:rsid w:val="00561977"/>
    <w:rsid w:val="005620A5"/>
    <w:rsid w:val="005629F3"/>
    <w:rsid w:val="005702AE"/>
    <w:rsid w:val="00570E19"/>
    <w:rsid w:val="005737D0"/>
    <w:rsid w:val="005754F8"/>
    <w:rsid w:val="00580808"/>
    <w:rsid w:val="005845D5"/>
    <w:rsid w:val="0058594F"/>
    <w:rsid w:val="00587088"/>
    <w:rsid w:val="00590C6F"/>
    <w:rsid w:val="005931AD"/>
    <w:rsid w:val="005A0E9D"/>
    <w:rsid w:val="005A2FD0"/>
    <w:rsid w:val="005B0DD2"/>
    <w:rsid w:val="005B2CCF"/>
    <w:rsid w:val="005B375A"/>
    <w:rsid w:val="005B5501"/>
    <w:rsid w:val="005B75FA"/>
    <w:rsid w:val="005C1275"/>
    <w:rsid w:val="005C479E"/>
    <w:rsid w:val="005C73C8"/>
    <w:rsid w:val="005D03E6"/>
    <w:rsid w:val="005D64CD"/>
    <w:rsid w:val="005E1337"/>
    <w:rsid w:val="005F1E26"/>
    <w:rsid w:val="005F1EE1"/>
    <w:rsid w:val="005F2A44"/>
    <w:rsid w:val="005F66AE"/>
    <w:rsid w:val="0060076A"/>
    <w:rsid w:val="00604149"/>
    <w:rsid w:val="00620B19"/>
    <w:rsid w:val="00623597"/>
    <w:rsid w:val="0062564C"/>
    <w:rsid w:val="00627617"/>
    <w:rsid w:val="006277F2"/>
    <w:rsid w:val="006305BE"/>
    <w:rsid w:val="0063081C"/>
    <w:rsid w:val="00631D96"/>
    <w:rsid w:val="006338A7"/>
    <w:rsid w:val="00636D1B"/>
    <w:rsid w:val="006375EF"/>
    <w:rsid w:val="0064236C"/>
    <w:rsid w:val="006454D9"/>
    <w:rsid w:val="006471A0"/>
    <w:rsid w:val="006476CC"/>
    <w:rsid w:val="00651EFE"/>
    <w:rsid w:val="00652395"/>
    <w:rsid w:val="00660175"/>
    <w:rsid w:val="00660D9C"/>
    <w:rsid w:val="00664AD7"/>
    <w:rsid w:val="00666DC8"/>
    <w:rsid w:val="00667252"/>
    <w:rsid w:val="00672776"/>
    <w:rsid w:val="0067425A"/>
    <w:rsid w:val="00675D62"/>
    <w:rsid w:val="006774D1"/>
    <w:rsid w:val="00680A7C"/>
    <w:rsid w:val="00684260"/>
    <w:rsid w:val="00684847"/>
    <w:rsid w:val="00693DE0"/>
    <w:rsid w:val="006A09F2"/>
    <w:rsid w:val="006A4750"/>
    <w:rsid w:val="006B2A11"/>
    <w:rsid w:val="006C2744"/>
    <w:rsid w:val="006C4668"/>
    <w:rsid w:val="006D021F"/>
    <w:rsid w:val="006D2410"/>
    <w:rsid w:val="006D3154"/>
    <w:rsid w:val="006D7A44"/>
    <w:rsid w:val="006E39FD"/>
    <w:rsid w:val="006E5346"/>
    <w:rsid w:val="006F2B3C"/>
    <w:rsid w:val="006F519D"/>
    <w:rsid w:val="006F5446"/>
    <w:rsid w:val="006F5836"/>
    <w:rsid w:val="006F6276"/>
    <w:rsid w:val="006F72F3"/>
    <w:rsid w:val="00710EE7"/>
    <w:rsid w:val="007157B1"/>
    <w:rsid w:val="0072400E"/>
    <w:rsid w:val="00724362"/>
    <w:rsid w:val="00741078"/>
    <w:rsid w:val="007429F0"/>
    <w:rsid w:val="00747AB7"/>
    <w:rsid w:val="007507AB"/>
    <w:rsid w:val="00757996"/>
    <w:rsid w:val="00757E9A"/>
    <w:rsid w:val="00761BE9"/>
    <w:rsid w:val="00762B48"/>
    <w:rsid w:val="00772701"/>
    <w:rsid w:val="0077462F"/>
    <w:rsid w:val="007748FB"/>
    <w:rsid w:val="00774905"/>
    <w:rsid w:val="00777F9F"/>
    <w:rsid w:val="007810E0"/>
    <w:rsid w:val="00786CBC"/>
    <w:rsid w:val="00787325"/>
    <w:rsid w:val="007940AF"/>
    <w:rsid w:val="007A03F2"/>
    <w:rsid w:val="007A1311"/>
    <w:rsid w:val="007B0BB0"/>
    <w:rsid w:val="007B310E"/>
    <w:rsid w:val="007B5EA2"/>
    <w:rsid w:val="007B636D"/>
    <w:rsid w:val="007C0607"/>
    <w:rsid w:val="007C0DD6"/>
    <w:rsid w:val="007C13E5"/>
    <w:rsid w:val="007C150F"/>
    <w:rsid w:val="007C41FB"/>
    <w:rsid w:val="007D0F86"/>
    <w:rsid w:val="007D42FD"/>
    <w:rsid w:val="007D4A46"/>
    <w:rsid w:val="007D4CF9"/>
    <w:rsid w:val="007D5F7E"/>
    <w:rsid w:val="007D640B"/>
    <w:rsid w:val="007D709B"/>
    <w:rsid w:val="007D7908"/>
    <w:rsid w:val="007E691B"/>
    <w:rsid w:val="007E73AD"/>
    <w:rsid w:val="007F0458"/>
    <w:rsid w:val="007F192D"/>
    <w:rsid w:val="00800C2E"/>
    <w:rsid w:val="0080295F"/>
    <w:rsid w:val="008059B2"/>
    <w:rsid w:val="00806D70"/>
    <w:rsid w:val="00806DD8"/>
    <w:rsid w:val="0081587A"/>
    <w:rsid w:val="00815F5B"/>
    <w:rsid w:val="00820201"/>
    <w:rsid w:val="00820839"/>
    <w:rsid w:val="00827688"/>
    <w:rsid w:val="00831ED6"/>
    <w:rsid w:val="00832F4A"/>
    <w:rsid w:val="00835827"/>
    <w:rsid w:val="00836021"/>
    <w:rsid w:val="008441B6"/>
    <w:rsid w:val="0084478B"/>
    <w:rsid w:val="0085365F"/>
    <w:rsid w:val="00856E37"/>
    <w:rsid w:val="0086098A"/>
    <w:rsid w:val="00860BE8"/>
    <w:rsid w:val="008617A7"/>
    <w:rsid w:val="00865C5D"/>
    <w:rsid w:val="0086695D"/>
    <w:rsid w:val="00872125"/>
    <w:rsid w:val="00876C84"/>
    <w:rsid w:val="00880709"/>
    <w:rsid w:val="0088184E"/>
    <w:rsid w:val="008908ED"/>
    <w:rsid w:val="00893450"/>
    <w:rsid w:val="008A03CC"/>
    <w:rsid w:val="008A10A5"/>
    <w:rsid w:val="008A1B18"/>
    <w:rsid w:val="008A2B74"/>
    <w:rsid w:val="008B54D6"/>
    <w:rsid w:val="008B5537"/>
    <w:rsid w:val="008C1F7E"/>
    <w:rsid w:val="008C2B53"/>
    <w:rsid w:val="008C578A"/>
    <w:rsid w:val="008C6AD8"/>
    <w:rsid w:val="008E0345"/>
    <w:rsid w:val="008E2245"/>
    <w:rsid w:val="008E6C70"/>
    <w:rsid w:val="008F1AAF"/>
    <w:rsid w:val="00900768"/>
    <w:rsid w:val="00901776"/>
    <w:rsid w:val="00912335"/>
    <w:rsid w:val="009128D9"/>
    <w:rsid w:val="00920F28"/>
    <w:rsid w:val="00933B70"/>
    <w:rsid w:val="0094043D"/>
    <w:rsid w:val="00941F1A"/>
    <w:rsid w:val="00941F33"/>
    <w:rsid w:val="00951F3E"/>
    <w:rsid w:val="009533DD"/>
    <w:rsid w:val="00955480"/>
    <w:rsid w:val="009629DB"/>
    <w:rsid w:val="009651EB"/>
    <w:rsid w:val="009657F1"/>
    <w:rsid w:val="00971399"/>
    <w:rsid w:val="009714AD"/>
    <w:rsid w:val="00972EAA"/>
    <w:rsid w:val="00977194"/>
    <w:rsid w:val="009818AA"/>
    <w:rsid w:val="00986F39"/>
    <w:rsid w:val="00990A8C"/>
    <w:rsid w:val="00995473"/>
    <w:rsid w:val="00995ABF"/>
    <w:rsid w:val="00996284"/>
    <w:rsid w:val="009977B4"/>
    <w:rsid w:val="00997E6B"/>
    <w:rsid w:val="009A1872"/>
    <w:rsid w:val="009A7FAB"/>
    <w:rsid w:val="009B0E32"/>
    <w:rsid w:val="009B1B1A"/>
    <w:rsid w:val="009B2CFB"/>
    <w:rsid w:val="009B4551"/>
    <w:rsid w:val="009B6A59"/>
    <w:rsid w:val="009D02EC"/>
    <w:rsid w:val="009D4267"/>
    <w:rsid w:val="009D5676"/>
    <w:rsid w:val="009E2FF3"/>
    <w:rsid w:val="009E3651"/>
    <w:rsid w:val="009F3766"/>
    <w:rsid w:val="009F7DF1"/>
    <w:rsid w:val="00A01FBF"/>
    <w:rsid w:val="00A02461"/>
    <w:rsid w:val="00A037E3"/>
    <w:rsid w:val="00A05F98"/>
    <w:rsid w:val="00A07898"/>
    <w:rsid w:val="00A10025"/>
    <w:rsid w:val="00A110AF"/>
    <w:rsid w:val="00A1141C"/>
    <w:rsid w:val="00A12090"/>
    <w:rsid w:val="00A153C8"/>
    <w:rsid w:val="00A218A5"/>
    <w:rsid w:val="00A22B53"/>
    <w:rsid w:val="00A26C43"/>
    <w:rsid w:val="00A3407A"/>
    <w:rsid w:val="00A3681F"/>
    <w:rsid w:val="00A40DE7"/>
    <w:rsid w:val="00A42DC2"/>
    <w:rsid w:val="00A45292"/>
    <w:rsid w:val="00A453D0"/>
    <w:rsid w:val="00A529C2"/>
    <w:rsid w:val="00A5709D"/>
    <w:rsid w:val="00A60505"/>
    <w:rsid w:val="00A66C92"/>
    <w:rsid w:val="00A6741B"/>
    <w:rsid w:val="00A70108"/>
    <w:rsid w:val="00A72778"/>
    <w:rsid w:val="00A73050"/>
    <w:rsid w:val="00A73941"/>
    <w:rsid w:val="00A73AFD"/>
    <w:rsid w:val="00A74831"/>
    <w:rsid w:val="00A8068E"/>
    <w:rsid w:val="00A905FA"/>
    <w:rsid w:val="00A91A02"/>
    <w:rsid w:val="00A92B2E"/>
    <w:rsid w:val="00A937D6"/>
    <w:rsid w:val="00A9397F"/>
    <w:rsid w:val="00A96FC7"/>
    <w:rsid w:val="00A976DC"/>
    <w:rsid w:val="00AA1943"/>
    <w:rsid w:val="00AA3263"/>
    <w:rsid w:val="00AA48EC"/>
    <w:rsid w:val="00AA4CFC"/>
    <w:rsid w:val="00AA5DDD"/>
    <w:rsid w:val="00AB0C4A"/>
    <w:rsid w:val="00AB4D9D"/>
    <w:rsid w:val="00AB6267"/>
    <w:rsid w:val="00AB748F"/>
    <w:rsid w:val="00AB74DC"/>
    <w:rsid w:val="00AC11D2"/>
    <w:rsid w:val="00AC1683"/>
    <w:rsid w:val="00AC2B8D"/>
    <w:rsid w:val="00AD5419"/>
    <w:rsid w:val="00AD5BB9"/>
    <w:rsid w:val="00AE335D"/>
    <w:rsid w:val="00AF05B0"/>
    <w:rsid w:val="00AF150F"/>
    <w:rsid w:val="00AF2932"/>
    <w:rsid w:val="00AF2CB6"/>
    <w:rsid w:val="00AF382E"/>
    <w:rsid w:val="00AF48EC"/>
    <w:rsid w:val="00AF4929"/>
    <w:rsid w:val="00AF6377"/>
    <w:rsid w:val="00B012C3"/>
    <w:rsid w:val="00B075A2"/>
    <w:rsid w:val="00B2214D"/>
    <w:rsid w:val="00B23757"/>
    <w:rsid w:val="00B26BE4"/>
    <w:rsid w:val="00B314B4"/>
    <w:rsid w:val="00B34623"/>
    <w:rsid w:val="00B35009"/>
    <w:rsid w:val="00B4134A"/>
    <w:rsid w:val="00B42ADD"/>
    <w:rsid w:val="00B42B13"/>
    <w:rsid w:val="00B45B99"/>
    <w:rsid w:val="00B46393"/>
    <w:rsid w:val="00B46A6F"/>
    <w:rsid w:val="00B560E8"/>
    <w:rsid w:val="00B661C8"/>
    <w:rsid w:val="00B71ED4"/>
    <w:rsid w:val="00B729DD"/>
    <w:rsid w:val="00B92E14"/>
    <w:rsid w:val="00B94D6D"/>
    <w:rsid w:val="00BA257C"/>
    <w:rsid w:val="00BA2AB8"/>
    <w:rsid w:val="00BB58DF"/>
    <w:rsid w:val="00BC328A"/>
    <w:rsid w:val="00BC3E3E"/>
    <w:rsid w:val="00BC4BC4"/>
    <w:rsid w:val="00BC6CD5"/>
    <w:rsid w:val="00BC6F59"/>
    <w:rsid w:val="00BC7590"/>
    <w:rsid w:val="00BD069C"/>
    <w:rsid w:val="00BD3372"/>
    <w:rsid w:val="00BD3784"/>
    <w:rsid w:val="00BD519A"/>
    <w:rsid w:val="00BD5BC8"/>
    <w:rsid w:val="00BE4A6D"/>
    <w:rsid w:val="00BE5A58"/>
    <w:rsid w:val="00BF60E2"/>
    <w:rsid w:val="00C00C40"/>
    <w:rsid w:val="00C02663"/>
    <w:rsid w:val="00C077F0"/>
    <w:rsid w:val="00C10A96"/>
    <w:rsid w:val="00C10AF2"/>
    <w:rsid w:val="00C11E45"/>
    <w:rsid w:val="00C201C5"/>
    <w:rsid w:val="00C23F9E"/>
    <w:rsid w:val="00C30CE6"/>
    <w:rsid w:val="00C31D83"/>
    <w:rsid w:val="00C3408C"/>
    <w:rsid w:val="00C35D63"/>
    <w:rsid w:val="00C37F65"/>
    <w:rsid w:val="00C41887"/>
    <w:rsid w:val="00C512B6"/>
    <w:rsid w:val="00C53BF6"/>
    <w:rsid w:val="00C6559A"/>
    <w:rsid w:val="00C66C24"/>
    <w:rsid w:val="00C71AC5"/>
    <w:rsid w:val="00C7446C"/>
    <w:rsid w:val="00C75B9A"/>
    <w:rsid w:val="00C815C9"/>
    <w:rsid w:val="00C836E9"/>
    <w:rsid w:val="00C83DBC"/>
    <w:rsid w:val="00C8421F"/>
    <w:rsid w:val="00C90FC4"/>
    <w:rsid w:val="00C94749"/>
    <w:rsid w:val="00C961C2"/>
    <w:rsid w:val="00CA3192"/>
    <w:rsid w:val="00CA56F3"/>
    <w:rsid w:val="00CA59FA"/>
    <w:rsid w:val="00CA6989"/>
    <w:rsid w:val="00CB169F"/>
    <w:rsid w:val="00CB2B00"/>
    <w:rsid w:val="00CB394D"/>
    <w:rsid w:val="00CC0BE2"/>
    <w:rsid w:val="00CC6BD5"/>
    <w:rsid w:val="00CD0445"/>
    <w:rsid w:val="00CD1D2D"/>
    <w:rsid w:val="00CD433B"/>
    <w:rsid w:val="00CE0380"/>
    <w:rsid w:val="00CE72FE"/>
    <w:rsid w:val="00CE743E"/>
    <w:rsid w:val="00D017D8"/>
    <w:rsid w:val="00D11C5D"/>
    <w:rsid w:val="00D30B4E"/>
    <w:rsid w:val="00D32E6F"/>
    <w:rsid w:val="00D40753"/>
    <w:rsid w:val="00D43031"/>
    <w:rsid w:val="00D5293B"/>
    <w:rsid w:val="00D555BE"/>
    <w:rsid w:val="00D565EC"/>
    <w:rsid w:val="00D56BF2"/>
    <w:rsid w:val="00D571B0"/>
    <w:rsid w:val="00D741B3"/>
    <w:rsid w:val="00D825C9"/>
    <w:rsid w:val="00D84A22"/>
    <w:rsid w:val="00D905C6"/>
    <w:rsid w:val="00D91F95"/>
    <w:rsid w:val="00D923EA"/>
    <w:rsid w:val="00D93D70"/>
    <w:rsid w:val="00D97459"/>
    <w:rsid w:val="00D97984"/>
    <w:rsid w:val="00DA2C67"/>
    <w:rsid w:val="00DA71AB"/>
    <w:rsid w:val="00DB0119"/>
    <w:rsid w:val="00DB0CEA"/>
    <w:rsid w:val="00DB1CA3"/>
    <w:rsid w:val="00DB357B"/>
    <w:rsid w:val="00DB545D"/>
    <w:rsid w:val="00DC4AEC"/>
    <w:rsid w:val="00DC4CB7"/>
    <w:rsid w:val="00DC578A"/>
    <w:rsid w:val="00DC5CD6"/>
    <w:rsid w:val="00DC5DF9"/>
    <w:rsid w:val="00DD0CF7"/>
    <w:rsid w:val="00DD0F11"/>
    <w:rsid w:val="00DD49F6"/>
    <w:rsid w:val="00DE129D"/>
    <w:rsid w:val="00E03C1A"/>
    <w:rsid w:val="00E04A53"/>
    <w:rsid w:val="00E10360"/>
    <w:rsid w:val="00E12834"/>
    <w:rsid w:val="00E13284"/>
    <w:rsid w:val="00E159C5"/>
    <w:rsid w:val="00E22607"/>
    <w:rsid w:val="00E22AAF"/>
    <w:rsid w:val="00E26188"/>
    <w:rsid w:val="00E33DAA"/>
    <w:rsid w:val="00E37085"/>
    <w:rsid w:val="00E37509"/>
    <w:rsid w:val="00E414E4"/>
    <w:rsid w:val="00E42746"/>
    <w:rsid w:val="00E44F88"/>
    <w:rsid w:val="00E4739A"/>
    <w:rsid w:val="00E52446"/>
    <w:rsid w:val="00E64A2B"/>
    <w:rsid w:val="00E66189"/>
    <w:rsid w:val="00E70A74"/>
    <w:rsid w:val="00E70DB9"/>
    <w:rsid w:val="00E71D4A"/>
    <w:rsid w:val="00E7745F"/>
    <w:rsid w:val="00E85F73"/>
    <w:rsid w:val="00E863B2"/>
    <w:rsid w:val="00E90601"/>
    <w:rsid w:val="00E95079"/>
    <w:rsid w:val="00EA011D"/>
    <w:rsid w:val="00EA085D"/>
    <w:rsid w:val="00EA2E0F"/>
    <w:rsid w:val="00EA599C"/>
    <w:rsid w:val="00EA7992"/>
    <w:rsid w:val="00EB3F79"/>
    <w:rsid w:val="00EB48E4"/>
    <w:rsid w:val="00EC3009"/>
    <w:rsid w:val="00EC3A43"/>
    <w:rsid w:val="00ED1122"/>
    <w:rsid w:val="00ED384D"/>
    <w:rsid w:val="00ED3DBF"/>
    <w:rsid w:val="00ED5345"/>
    <w:rsid w:val="00ED591C"/>
    <w:rsid w:val="00EE6EC9"/>
    <w:rsid w:val="00EE71F7"/>
    <w:rsid w:val="00EF2968"/>
    <w:rsid w:val="00EF46CC"/>
    <w:rsid w:val="00EF7AB8"/>
    <w:rsid w:val="00F01042"/>
    <w:rsid w:val="00F02AE2"/>
    <w:rsid w:val="00F04F5C"/>
    <w:rsid w:val="00F06285"/>
    <w:rsid w:val="00F074ED"/>
    <w:rsid w:val="00F11D9E"/>
    <w:rsid w:val="00F162D9"/>
    <w:rsid w:val="00F16ACE"/>
    <w:rsid w:val="00F16FF2"/>
    <w:rsid w:val="00F2116A"/>
    <w:rsid w:val="00F22CDF"/>
    <w:rsid w:val="00F2429F"/>
    <w:rsid w:val="00F3366D"/>
    <w:rsid w:val="00F43613"/>
    <w:rsid w:val="00F43922"/>
    <w:rsid w:val="00F47405"/>
    <w:rsid w:val="00F548B6"/>
    <w:rsid w:val="00F606FD"/>
    <w:rsid w:val="00F60E41"/>
    <w:rsid w:val="00F67B5F"/>
    <w:rsid w:val="00F72FAA"/>
    <w:rsid w:val="00F8017F"/>
    <w:rsid w:val="00F82979"/>
    <w:rsid w:val="00F831A9"/>
    <w:rsid w:val="00F84634"/>
    <w:rsid w:val="00F878AD"/>
    <w:rsid w:val="00F91314"/>
    <w:rsid w:val="00F927D0"/>
    <w:rsid w:val="00F959CE"/>
    <w:rsid w:val="00FA4FC8"/>
    <w:rsid w:val="00FA7D4A"/>
    <w:rsid w:val="00FB6812"/>
    <w:rsid w:val="00FB78BA"/>
    <w:rsid w:val="00FB7F1F"/>
    <w:rsid w:val="00FC5324"/>
    <w:rsid w:val="00FC5BAF"/>
    <w:rsid w:val="00FC7BCE"/>
    <w:rsid w:val="00FC7E65"/>
    <w:rsid w:val="00FD2907"/>
    <w:rsid w:val="00FD46F1"/>
    <w:rsid w:val="00FE28D2"/>
    <w:rsid w:val="00FF3CE5"/>
    <w:rsid w:val="00FF5A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E719"/>
  <w15:docId w15:val="{5A60BBC2-592D-4FA8-BC05-4127110D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3E"/>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3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8"/>
      </w:numPr>
    </w:pPr>
  </w:style>
  <w:style w:type="character" w:customStyle="1" w:styleId="UnresolvedMention1">
    <w:name w:val="Unresolved Mention1"/>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uiPriority w:val="22"/>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UnresolvedMention">
    <w:name w:val="Unresolved Mention"/>
    <w:basedOn w:val="DefaultParagraphFont"/>
    <w:uiPriority w:val="99"/>
    <w:semiHidden/>
    <w:unhideWhenUsed/>
    <w:rsid w:val="00F43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mwesigwa@comesa.int"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mailto:NChokwe@comesa.int"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s@comesa.int" TargetMode="Externa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10" ma:contentTypeDescription="Create a new document." ma:contentTypeScope="" ma:versionID="dbe56f496dae0da3a4c8fe4a429bf5c6">
  <xsd:schema xmlns:xsd="http://www.w3.org/2001/XMLSchema" xmlns:xs="http://www.w3.org/2001/XMLSchema" xmlns:p="http://schemas.microsoft.com/office/2006/metadata/properties" xmlns:ns3="5ff76d88-3dd8-47fb-a222-53f1ee00ba6a" xmlns:ns4="7ec7cf6d-4c14-402e-91c1-a3cca987651d" targetNamespace="http://schemas.microsoft.com/office/2006/metadata/properties" ma:root="true" ma:fieldsID="1c6ca6a784d37eb9df86c76ed8f0508c" ns3:_="" ns4:_="">
    <xsd:import namespace="5ff76d88-3dd8-47fb-a222-53f1ee00ba6a"/>
    <xsd:import namespace="7ec7cf6d-4c14-402e-91c1-a3cca9876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cf6d-4c14-402e-91c1-a3cca98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F0EC4-14AB-4196-AB21-901D58C1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7ec7cf6d-4c14-402e-91c1-a3cca987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3.xml><?xml version="1.0" encoding="utf-8"?>
<ds:datastoreItem xmlns:ds="http://schemas.openxmlformats.org/officeDocument/2006/customXml" ds:itemID="{E44E99EF-C75C-46E1-8A19-FF51F1A0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17880</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Niva K. Chokwe</cp:lastModifiedBy>
  <cp:revision>32</cp:revision>
  <cp:lastPrinted>2014-12-02T15:54:00Z</cp:lastPrinted>
  <dcterms:created xsi:type="dcterms:W3CDTF">2023-03-21T14:50:00Z</dcterms:created>
  <dcterms:modified xsi:type="dcterms:W3CDTF">2023-05-08T12:07:00Z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