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4F390" w14:textId="127C7AF7" w:rsidR="00635193" w:rsidRPr="008402DE" w:rsidRDefault="00BE360D" w:rsidP="00784BCB">
      <w:pPr>
        <w:tabs>
          <w:tab w:val="left" w:pos="284"/>
        </w:tabs>
        <w:suppressAutoHyphens/>
        <w:jc w:val="center"/>
        <w:rPr>
          <w:rFonts w:asciiTheme="minorBidi" w:hAnsiTheme="minorBidi" w:cstheme="minorBidi"/>
          <w:bCs/>
          <w:sz w:val="22"/>
          <w:szCs w:val="22"/>
          <w:lang w:val="en-GB" w:eastAsia="ar-SA"/>
        </w:rPr>
      </w:pPr>
      <w:bookmarkStart w:id="0" w:name="_Toc267378912"/>
      <w:r w:rsidRPr="008402DE">
        <w:rPr>
          <w:rFonts w:asciiTheme="minorBidi" w:hAnsiTheme="minorBidi" w:cstheme="minorBidi"/>
          <w:bCs/>
          <w:noProof/>
          <w:sz w:val="22"/>
          <w:szCs w:val="22"/>
          <w:lang w:val="en-GB" w:eastAsia="ar-SA"/>
        </w:rPr>
        <w:drawing>
          <wp:inline distT="0" distB="0" distL="0" distR="0" wp14:anchorId="4C86047C" wp14:editId="0A10EFF8">
            <wp:extent cx="1023937" cy="1076325"/>
            <wp:effectExtent l="0" t="0" r="5080" b="0"/>
            <wp:docPr id="2" name="Picture 2" descr="Logo, 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670" cy="1081301"/>
                    </a:xfrm>
                    <a:prstGeom prst="rect">
                      <a:avLst/>
                    </a:prstGeom>
                    <a:noFill/>
                  </pic:spPr>
                </pic:pic>
              </a:graphicData>
            </a:graphic>
          </wp:inline>
        </w:drawing>
      </w:r>
      <w:r w:rsidR="00635193" w:rsidRPr="008402DE">
        <w:rPr>
          <w:rFonts w:asciiTheme="minorBidi" w:hAnsiTheme="minorBidi" w:cstheme="minorBidi"/>
          <w:bCs/>
          <w:sz w:val="22"/>
          <w:szCs w:val="22"/>
          <w:lang w:val="en-GB" w:eastAsia="ar-SA"/>
        </w:rPr>
        <w:t xml:space="preserve">                                                                                                              </w:t>
      </w:r>
    </w:p>
    <w:p w14:paraId="67044A39" w14:textId="77777777" w:rsidR="00635193" w:rsidRPr="008402DE" w:rsidRDefault="00635193" w:rsidP="00F401B8">
      <w:pPr>
        <w:tabs>
          <w:tab w:val="left" w:pos="284"/>
        </w:tabs>
        <w:suppressAutoHyphens/>
        <w:jc w:val="center"/>
        <w:rPr>
          <w:rFonts w:asciiTheme="minorBidi" w:hAnsiTheme="minorBidi" w:cstheme="minorBidi"/>
          <w:bCs/>
          <w:sz w:val="22"/>
          <w:szCs w:val="22"/>
          <w:lang w:val="en-GB" w:eastAsia="ar-SA"/>
        </w:rPr>
      </w:pPr>
    </w:p>
    <w:p w14:paraId="2AA04E57" w14:textId="65D43D41" w:rsidR="00635193" w:rsidRDefault="00DF08F9" w:rsidP="00162475">
      <w:pPr>
        <w:tabs>
          <w:tab w:val="left" w:pos="284"/>
        </w:tabs>
        <w:suppressAutoHyphens/>
        <w:jc w:val="center"/>
        <w:rPr>
          <w:rFonts w:ascii="Arial" w:hAnsi="Arial" w:cs="Arial"/>
          <w:b/>
          <w:sz w:val="22"/>
          <w:szCs w:val="22"/>
          <w:lang w:val="en-GB" w:eastAsia="ar-SA"/>
        </w:rPr>
      </w:pPr>
      <w:r w:rsidRPr="00F401B8">
        <w:rPr>
          <w:rFonts w:ascii="Arial" w:hAnsi="Arial" w:cs="Arial"/>
          <w:b/>
          <w:sz w:val="22"/>
          <w:szCs w:val="22"/>
          <w:lang w:val="en-GB" w:eastAsia="ar-SA"/>
        </w:rPr>
        <w:t>SPECIFIC PROCUREMENT NOTICE</w:t>
      </w:r>
    </w:p>
    <w:p w14:paraId="7A28DD87" w14:textId="77777777" w:rsidR="00B44932" w:rsidRDefault="00B44932" w:rsidP="00B44932">
      <w:pPr>
        <w:tabs>
          <w:tab w:val="left" w:pos="284"/>
        </w:tabs>
        <w:suppressAutoHyphens/>
        <w:jc w:val="center"/>
        <w:rPr>
          <w:rFonts w:ascii="Arial" w:hAnsi="Arial" w:cs="Arial"/>
          <w:b/>
          <w:sz w:val="22"/>
          <w:szCs w:val="22"/>
          <w:lang w:val="en-GB" w:eastAsia="ar-SA"/>
        </w:rPr>
      </w:pPr>
    </w:p>
    <w:p w14:paraId="380FD956" w14:textId="42143454" w:rsidR="00B44932" w:rsidRPr="00B44932" w:rsidRDefault="00B44932" w:rsidP="00B44932">
      <w:pPr>
        <w:tabs>
          <w:tab w:val="left" w:pos="284"/>
        </w:tabs>
        <w:suppressAutoHyphens/>
        <w:jc w:val="center"/>
        <w:rPr>
          <w:rFonts w:ascii="Arial" w:hAnsi="Arial" w:cs="Arial"/>
          <w:b/>
          <w:sz w:val="22"/>
          <w:szCs w:val="22"/>
          <w:lang w:val="en-GB" w:eastAsia="ar-SA"/>
        </w:rPr>
      </w:pPr>
      <w:r w:rsidRPr="00B44932">
        <w:rPr>
          <w:rFonts w:ascii="Arial" w:hAnsi="Arial" w:cs="Arial"/>
          <w:b/>
          <w:sz w:val="22"/>
          <w:szCs w:val="22"/>
          <w:lang w:val="en-GB" w:eastAsia="ar-SA"/>
        </w:rPr>
        <w:t xml:space="preserve">REFERENCE NUMBER: </w:t>
      </w:r>
      <w:r w:rsidRPr="00B44932">
        <w:rPr>
          <w:rFonts w:ascii="Arial" w:hAnsi="Arial" w:cs="Arial"/>
          <w:b/>
          <w:sz w:val="22"/>
          <w:szCs w:val="22"/>
          <w:lang w:eastAsia="ar-SA"/>
        </w:rPr>
        <w:t>EH/</w:t>
      </w:r>
      <w:r w:rsidR="00FF7D03">
        <w:rPr>
          <w:rFonts w:ascii="Arial" w:hAnsi="Arial" w:cs="Arial"/>
          <w:b/>
          <w:sz w:val="22"/>
          <w:szCs w:val="22"/>
          <w:lang w:eastAsia="ar-SA"/>
        </w:rPr>
        <w:t>1</w:t>
      </w:r>
      <w:r w:rsidR="00967123">
        <w:rPr>
          <w:rFonts w:ascii="Arial" w:hAnsi="Arial" w:cs="Arial"/>
          <w:b/>
          <w:sz w:val="22"/>
          <w:szCs w:val="22"/>
          <w:lang w:eastAsia="ar-SA"/>
        </w:rPr>
        <w:t>9</w:t>
      </w:r>
      <w:r w:rsidRPr="00B44932">
        <w:rPr>
          <w:rFonts w:ascii="Arial" w:hAnsi="Arial" w:cs="Arial"/>
          <w:b/>
          <w:sz w:val="22"/>
          <w:szCs w:val="22"/>
          <w:lang w:eastAsia="ar-SA"/>
        </w:rPr>
        <w:t>/0</w:t>
      </w:r>
      <w:r w:rsidR="00410FCC">
        <w:rPr>
          <w:rFonts w:ascii="Arial" w:hAnsi="Arial" w:cs="Arial"/>
          <w:b/>
          <w:sz w:val="22"/>
          <w:szCs w:val="22"/>
          <w:lang w:eastAsia="ar-SA"/>
        </w:rPr>
        <w:t>7</w:t>
      </w:r>
      <w:r w:rsidRPr="00B44932">
        <w:rPr>
          <w:rFonts w:ascii="Arial" w:hAnsi="Arial" w:cs="Arial"/>
          <w:b/>
          <w:sz w:val="22"/>
          <w:szCs w:val="22"/>
          <w:lang w:eastAsia="ar-SA"/>
        </w:rPr>
        <w:t>/23</w:t>
      </w:r>
      <w:r w:rsidR="00121175">
        <w:rPr>
          <w:rFonts w:ascii="Arial" w:hAnsi="Arial" w:cs="Arial"/>
          <w:b/>
          <w:sz w:val="22"/>
          <w:szCs w:val="22"/>
          <w:lang w:eastAsia="ar-SA"/>
        </w:rPr>
        <w:t>- 02</w:t>
      </w:r>
    </w:p>
    <w:p w14:paraId="39A16CEB" w14:textId="77777777" w:rsidR="00B44932" w:rsidRPr="00F401B8" w:rsidRDefault="00B44932" w:rsidP="00162475">
      <w:pPr>
        <w:tabs>
          <w:tab w:val="left" w:pos="284"/>
        </w:tabs>
        <w:suppressAutoHyphens/>
        <w:jc w:val="center"/>
        <w:rPr>
          <w:rFonts w:ascii="Arial" w:hAnsi="Arial" w:cs="Arial"/>
          <w:b/>
          <w:sz w:val="22"/>
          <w:szCs w:val="22"/>
          <w:lang w:val="en-GB" w:eastAsia="ar-SA"/>
        </w:rPr>
      </w:pPr>
    </w:p>
    <w:p w14:paraId="779A90B0" w14:textId="57269CFB" w:rsidR="00E07FF1" w:rsidRPr="001D057D" w:rsidRDefault="00E07FF1" w:rsidP="00E07FF1">
      <w:pPr>
        <w:pStyle w:val="NoSpacing"/>
        <w:jc w:val="both"/>
        <w:rPr>
          <w:rFonts w:ascii="Arial" w:hAnsi="Arial" w:cs="Arial"/>
          <w:b/>
          <w:bCs/>
        </w:rPr>
      </w:pPr>
      <w:bookmarkStart w:id="1" w:name="_Hlk132902403"/>
      <w:r w:rsidRPr="001D057D">
        <w:rPr>
          <w:rFonts w:ascii="Arial" w:hAnsi="Arial" w:cs="Arial"/>
          <w:b/>
          <w:bCs/>
        </w:rPr>
        <w:t xml:space="preserve">TENDER </w:t>
      </w:r>
      <w:bookmarkStart w:id="2" w:name="_Hlk122093046"/>
      <w:bookmarkEnd w:id="1"/>
      <w:r w:rsidR="00CF7E98" w:rsidRPr="00CF7E98">
        <w:rPr>
          <w:rFonts w:ascii="Arial" w:hAnsi="Arial" w:cs="Arial"/>
          <w:b/>
          <w:bCs/>
        </w:rPr>
        <w:t xml:space="preserve">CONSULTANCY TO </w:t>
      </w:r>
      <w:r w:rsidR="00F34524" w:rsidRPr="00F34524">
        <w:rPr>
          <w:rFonts w:ascii="Arial" w:hAnsi="Arial" w:cs="Arial"/>
          <w:b/>
          <w:bCs/>
        </w:rPr>
        <w:t>CONSULTANCY TO DEVELOP A STATISTICAL DATA REQUIREMENT FRAMEWORK OF THE HORTICULTURE VALUE CHAIN IN COMESA MEMBER STATES</w:t>
      </w:r>
      <w:r w:rsidR="00EC633F" w:rsidRPr="001D057D">
        <w:rPr>
          <w:rFonts w:ascii="Arial" w:hAnsi="Arial" w:cs="Arial"/>
          <w:b/>
          <w:bCs/>
        </w:rPr>
        <w:t>.</w:t>
      </w:r>
    </w:p>
    <w:bookmarkEnd w:id="2"/>
    <w:p w14:paraId="6D7FD4EE" w14:textId="4DCFEA61" w:rsidR="00635193" w:rsidRPr="00F401B8" w:rsidRDefault="00635193" w:rsidP="00E632A0">
      <w:pPr>
        <w:jc w:val="center"/>
        <w:rPr>
          <w:rFonts w:ascii="Arial" w:hAnsi="Arial" w:cs="Arial"/>
          <w:bCs/>
          <w:sz w:val="22"/>
          <w:szCs w:val="22"/>
          <w:lang w:val="en-GB"/>
        </w:rPr>
      </w:pPr>
      <w:r w:rsidRPr="00F401B8">
        <w:rPr>
          <w:rFonts w:ascii="Arial" w:hAnsi="Arial" w:cs="Arial"/>
          <w:bCs/>
          <w:sz w:val="22"/>
          <w:szCs w:val="22"/>
          <w:lang w:val="en-GB"/>
        </w:rPr>
        <w:t xml:space="preserve"> </w:t>
      </w:r>
    </w:p>
    <w:p w14:paraId="607DBDB7" w14:textId="77777777" w:rsidR="00635193" w:rsidRPr="00F401B8" w:rsidRDefault="00635193" w:rsidP="00784BCB">
      <w:pPr>
        <w:tabs>
          <w:tab w:val="left" w:pos="284"/>
        </w:tabs>
        <w:suppressAutoHyphens/>
        <w:jc w:val="both"/>
        <w:rPr>
          <w:rFonts w:ascii="Arial" w:hAnsi="Arial" w:cs="Arial"/>
          <w:bCs/>
          <w:sz w:val="10"/>
          <w:szCs w:val="10"/>
        </w:rPr>
      </w:pPr>
    </w:p>
    <w:p w14:paraId="77E73F3B" w14:textId="066BF396" w:rsidR="00621874" w:rsidRPr="00586B5F" w:rsidRDefault="00586B5F" w:rsidP="00621874">
      <w:pPr>
        <w:shd w:val="clear" w:color="auto" w:fill="FFFFFF"/>
        <w:spacing w:after="165"/>
        <w:jc w:val="both"/>
        <w:rPr>
          <w:rStyle w:val="Hyperlink"/>
          <w:rFonts w:ascii="Arial" w:hAnsi="Arial" w:cs="Arial"/>
          <w:color w:val="333333"/>
          <w:u w:val="none"/>
        </w:rPr>
      </w:pPr>
      <w:r w:rsidRPr="00586B5F">
        <w:rPr>
          <w:rFonts w:ascii="Arial" w:hAnsi="Arial" w:cs="Arial"/>
          <w:color w:val="333333"/>
        </w:rPr>
        <w:t>COMESA is the largest of the eight Regional Economic Communities (RECs) recognized by the African Union, bringing together 21 Members States, with a total population of 560 million people. The trade integration agenda of COMESA includes a functioning Free Trade Area (FTA) which currently includes 15 Member States, various trade and transport facilitation instruments, the creation of a Customs Union as well as the progressive liberalization of trade in services, investments, and the free movement of persons in the region.</w:t>
      </w:r>
      <w:r w:rsidR="00621874" w:rsidRPr="00F401B8">
        <w:rPr>
          <w:rFonts w:ascii="Arial" w:hAnsi="Arial" w:cs="Arial"/>
          <w:color w:val="000000"/>
        </w:rPr>
        <w:t xml:space="preserve">More information can be obtained from the website </w:t>
      </w:r>
      <w:hyperlink r:id="rId8" w:history="1">
        <w:r w:rsidR="00621874" w:rsidRPr="00F401B8">
          <w:rPr>
            <w:rStyle w:val="Hyperlink"/>
            <w:rFonts w:ascii="Arial" w:hAnsi="Arial" w:cs="Arial"/>
          </w:rPr>
          <w:t>http://www.comesa.int/</w:t>
        </w:r>
      </w:hyperlink>
      <w:r w:rsidR="00621874" w:rsidRPr="00F401B8">
        <w:rPr>
          <w:rStyle w:val="Hyperlink"/>
          <w:rFonts w:ascii="Arial" w:hAnsi="Arial" w:cs="Arial"/>
        </w:rPr>
        <w:t>.</w:t>
      </w:r>
    </w:p>
    <w:p w14:paraId="0EFEDBD7" w14:textId="77777777" w:rsidR="00635193" w:rsidRPr="00F401B8" w:rsidRDefault="00635193" w:rsidP="00784BCB">
      <w:pPr>
        <w:tabs>
          <w:tab w:val="left" w:pos="284"/>
        </w:tabs>
        <w:suppressAutoHyphens/>
        <w:jc w:val="both"/>
        <w:rPr>
          <w:rFonts w:ascii="Arial" w:hAnsi="Arial" w:cs="Arial"/>
          <w:bCs/>
          <w:spacing w:val="-2"/>
          <w:sz w:val="12"/>
          <w:szCs w:val="12"/>
          <w:lang w:val="en-GB" w:eastAsia="ar-SA"/>
        </w:rPr>
      </w:pPr>
    </w:p>
    <w:p w14:paraId="77728399" w14:textId="3409AA5D" w:rsidR="00CB6FA3" w:rsidRPr="00846E24" w:rsidRDefault="007E26F2" w:rsidP="00784BCB">
      <w:pPr>
        <w:tabs>
          <w:tab w:val="left" w:pos="284"/>
        </w:tabs>
        <w:suppressAutoHyphens/>
        <w:jc w:val="both"/>
        <w:rPr>
          <w:rFonts w:ascii="Arial" w:hAnsi="Arial" w:cs="Arial"/>
          <w:bCs/>
        </w:rPr>
      </w:pPr>
      <w:r w:rsidRPr="007E26F2">
        <w:rPr>
          <w:rFonts w:ascii="Arial" w:hAnsi="Arial" w:cs="Arial"/>
          <w:bCs/>
          <w:lang/>
        </w:rPr>
        <w:t xml:space="preserve">This research </w:t>
      </w:r>
      <w:r w:rsidRPr="007E26F2">
        <w:rPr>
          <w:rFonts w:ascii="Arial" w:hAnsi="Arial" w:cs="Arial"/>
          <w:bCs/>
          <w:lang w:val="en-GB"/>
        </w:rPr>
        <w:t>specifically focuses</w:t>
      </w:r>
      <w:r w:rsidRPr="007E26F2">
        <w:rPr>
          <w:rFonts w:ascii="Arial" w:hAnsi="Arial" w:cs="Arial"/>
          <w:bCs/>
          <w:lang/>
        </w:rPr>
        <w:t xml:space="preserve"> on developing </w:t>
      </w:r>
      <w:r w:rsidRPr="007E26F2">
        <w:rPr>
          <w:rFonts w:ascii="Arial" w:hAnsi="Arial" w:cs="Arial"/>
          <w:bCs/>
          <w:lang w:val="en-GB"/>
        </w:rPr>
        <w:t xml:space="preserve">the statistical data requirement </w:t>
      </w:r>
      <w:r w:rsidRPr="007E26F2">
        <w:rPr>
          <w:rFonts w:ascii="Arial" w:hAnsi="Arial" w:cs="Arial"/>
          <w:bCs/>
          <w:lang/>
        </w:rPr>
        <w:t xml:space="preserve">framework for the horticulture value chain in COMESA. The objective of this research project supports the COMESA Regional Enterprise Competitiveness and Access to Markets Programme </w:t>
      </w:r>
      <w:r w:rsidRPr="007E26F2">
        <w:rPr>
          <w:rFonts w:ascii="Arial" w:hAnsi="Arial" w:cs="Arial"/>
          <w:bCs/>
          <w:lang w:val="en-GB"/>
        </w:rPr>
        <w:t>(</w:t>
      </w:r>
      <w:r w:rsidRPr="007E26F2">
        <w:rPr>
          <w:rFonts w:ascii="Arial" w:hAnsi="Arial" w:cs="Arial"/>
          <w:bCs/>
          <w:lang/>
        </w:rPr>
        <w:t>RECAMP</w:t>
      </w:r>
      <w:r w:rsidRPr="007E26F2">
        <w:rPr>
          <w:rFonts w:ascii="Arial" w:hAnsi="Arial" w:cs="Arial"/>
          <w:bCs/>
          <w:lang w:val="en-GB"/>
        </w:rPr>
        <w:t>)</w:t>
      </w:r>
      <w:r w:rsidRPr="007E26F2">
        <w:rPr>
          <w:rFonts w:ascii="Arial" w:hAnsi="Arial" w:cs="Arial"/>
          <w:bCs/>
          <w:lang/>
        </w:rPr>
        <w:t xml:space="preserve"> and other similar initiatives by undertaking a functional </w:t>
      </w:r>
      <w:r w:rsidRPr="007E26F2">
        <w:rPr>
          <w:rFonts w:ascii="Arial" w:hAnsi="Arial" w:cs="Arial"/>
          <w:bCs/>
          <w:lang w:val="en-GB"/>
        </w:rPr>
        <w:t xml:space="preserve">statistical data requirement </w:t>
      </w:r>
      <w:r w:rsidRPr="007E26F2">
        <w:rPr>
          <w:rFonts w:ascii="Arial" w:hAnsi="Arial" w:cs="Arial"/>
          <w:bCs/>
          <w:lang/>
        </w:rPr>
        <w:t xml:space="preserve">analysis of the horticulture </w:t>
      </w:r>
      <w:r w:rsidRPr="007E26F2">
        <w:rPr>
          <w:rFonts w:ascii="Arial" w:hAnsi="Arial" w:cs="Arial"/>
          <w:bCs/>
          <w:lang w:val="en-GB"/>
        </w:rPr>
        <w:t>value chain</w:t>
      </w:r>
      <w:r w:rsidRPr="007E26F2">
        <w:rPr>
          <w:rFonts w:ascii="Arial" w:hAnsi="Arial" w:cs="Arial"/>
          <w:bCs/>
          <w:lang/>
        </w:rPr>
        <w:t xml:space="preserve"> to provide policy makers with evidence-based information to support appropriate interventions.The research shall </w:t>
      </w:r>
      <w:r w:rsidRPr="007E26F2">
        <w:rPr>
          <w:rFonts w:ascii="Arial" w:hAnsi="Arial" w:cs="Arial"/>
          <w:bCs/>
          <w:lang w:val="en-GB"/>
        </w:rPr>
        <w:t xml:space="preserve">also </w:t>
      </w:r>
      <w:r w:rsidRPr="007E26F2">
        <w:rPr>
          <w:rFonts w:ascii="Arial" w:hAnsi="Arial" w:cs="Arial"/>
          <w:bCs/>
          <w:lang/>
        </w:rPr>
        <w:t>provide a detailed description of the data sources</w:t>
      </w:r>
      <w:r w:rsidR="00846E24">
        <w:rPr>
          <w:rFonts w:ascii="Arial" w:hAnsi="Arial" w:cs="Arial"/>
          <w:bCs/>
        </w:rPr>
        <w:t>.</w:t>
      </w:r>
    </w:p>
    <w:p w14:paraId="52D56A0D" w14:textId="77777777" w:rsidR="00AE0B5F" w:rsidRDefault="00AE0B5F" w:rsidP="00784BCB">
      <w:pPr>
        <w:tabs>
          <w:tab w:val="left" w:pos="284"/>
        </w:tabs>
        <w:suppressAutoHyphens/>
        <w:jc w:val="both"/>
        <w:rPr>
          <w:rFonts w:ascii="Arial" w:hAnsi="Arial" w:cs="Arial"/>
          <w:bCs/>
        </w:rPr>
      </w:pPr>
    </w:p>
    <w:p w14:paraId="4A0A9A66" w14:textId="0459CE17" w:rsidR="00E51C70" w:rsidRPr="00EC633F" w:rsidRDefault="00635193" w:rsidP="006A48B0">
      <w:pPr>
        <w:tabs>
          <w:tab w:val="left" w:pos="284"/>
        </w:tabs>
        <w:suppressAutoHyphens/>
        <w:jc w:val="both"/>
        <w:rPr>
          <w:rFonts w:ascii="Arial" w:hAnsi="Arial" w:cs="Arial"/>
          <w:bCs/>
        </w:rPr>
      </w:pPr>
      <w:r w:rsidRPr="00EC633F">
        <w:rPr>
          <w:rFonts w:ascii="Arial" w:hAnsi="Arial" w:cs="Arial"/>
          <w:bCs/>
        </w:rPr>
        <w:t>The Common market for Eastern and Southern Africa (COMESA) Secretariat</w:t>
      </w:r>
      <w:r w:rsidRPr="00EC633F">
        <w:rPr>
          <w:rFonts w:ascii="Arial" w:hAnsi="Arial" w:cs="Arial"/>
          <w:bCs/>
          <w:spacing w:val="-2"/>
          <w:lang w:val="en-GB" w:eastAsia="ar-SA"/>
        </w:rPr>
        <w:t xml:space="preserve"> now invites eligible </w:t>
      </w:r>
      <w:r w:rsidR="00AE0B5F">
        <w:rPr>
          <w:rFonts w:ascii="Arial" w:hAnsi="Arial" w:cs="Arial"/>
          <w:bCs/>
          <w:spacing w:val="-2"/>
          <w:lang w:val="en-GB" w:eastAsia="ar-SA"/>
        </w:rPr>
        <w:t>individuals</w:t>
      </w:r>
      <w:r w:rsidR="00C30C47" w:rsidRPr="00EC633F">
        <w:rPr>
          <w:rFonts w:ascii="Arial" w:hAnsi="Arial" w:cs="Arial"/>
          <w:bCs/>
          <w:spacing w:val="-2"/>
          <w:lang w:val="en-GB" w:eastAsia="ar-SA"/>
        </w:rPr>
        <w:t xml:space="preserve"> </w:t>
      </w:r>
      <w:r w:rsidRPr="00EC633F">
        <w:rPr>
          <w:rFonts w:ascii="Arial" w:hAnsi="Arial" w:cs="Arial"/>
          <w:bCs/>
          <w:spacing w:val="-2"/>
          <w:lang w:val="en-GB" w:eastAsia="ar-SA"/>
        </w:rPr>
        <w:t xml:space="preserve">to </w:t>
      </w:r>
      <w:r w:rsidR="00C80AFB">
        <w:rPr>
          <w:rFonts w:ascii="Arial" w:hAnsi="Arial" w:cs="Arial"/>
          <w:bCs/>
          <w:spacing w:val="-2"/>
          <w:lang w:val="en-GB" w:eastAsia="ar-SA"/>
        </w:rPr>
        <w:t>submit</w:t>
      </w:r>
      <w:r w:rsidR="00C30C47" w:rsidRPr="00EC633F">
        <w:rPr>
          <w:rFonts w:ascii="Arial" w:hAnsi="Arial" w:cs="Arial"/>
          <w:bCs/>
          <w:spacing w:val="-2"/>
          <w:lang w:val="en-GB" w:eastAsia="ar-SA"/>
        </w:rPr>
        <w:t xml:space="preserve"> </w:t>
      </w:r>
      <w:r w:rsidR="009E1A90" w:rsidRPr="00EC633F">
        <w:rPr>
          <w:rFonts w:ascii="Arial" w:hAnsi="Arial" w:cs="Arial"/>
          <w:bCs/>
          <w:spacing w:val="-2"/>
          <w:lang w:val="en-GB" w:eastAsia="ar-SA"/>
        </w:rPr>
        <w:t xml:space="preserve">their </w:t>
      </w:r>
      <w:r w:rsidR="009E1A90">
        <w:rPr>
          <w:rFonts w:ascii="Arial" w:hAnsi="Arial" w:cs="Arial"/>
          <w:bCs/>
          <w:spacing w:val="-2"/>
          <w:lang w:val="en-GB" w:eastAsia="ar-SA"/>
        </w:rPr>
        <w:t>proposals</w:t>
      </w:r>
      <w:r w:rsidR="00C30C47" w:rsidRPr="00EC633F">
        <w:rPr>
          <w:rFonts w:ascii="Arial" w:hAnsi="Arial" w:cs="Arial"/>
          <w:bCs/>
          <w:spacing w:val="-2"/>
          <w:lang w:val="en-GB" w:eastAsia="ar-SA"/>
        </w:rPr>
        <w:t xml:space="preserve"> </w:t>
      </w:r>
      <w:r w:rsidR="00967123">
        <w:rPr>
          <w:rFonts w:ascii="Arial" w:hAnsi="Arial" w:cs="Arial"/>
          <w:bCs/>
          <w:spacing w:val="-2"/>
          <w:lang w:val="en-GB" w:eastAsia="ar-SA"/>
        </w:rPr>
        <w:t xml:space="preserve">for </w:t>
      </w:r>
      <w:r w:rsidR="00725A3F">
        <w:rPr>
          <w:rFonts w:ascii="Arial" w:hAnsi="Arial" w:cs="Arial"/>
          <w:bCs/>
          <w:spacing w:val="-2"/>
          <w:lang w:val="en-GB" w:eastAsia="ar-SA"/>
        </w:rPr>
        <w:t xml:space="preserve">the </w:t>
      </w:r>
      <w:r w:rsidR="00B75324">
        <w:rPr>
          <w:rFonts w:ascii="Arial" w:hAnsi="Arial" w:cs="Arial"/>
          <w:bCs/>
          <w:spacing w:val="-2"/>
          <w:lang w:val="en-GB" w:eastAsia="ar-SA"/>
        </w:rPr>
        <w:t xml:space="preserve">consultancy to </w:t>
      </w:r>
      <w:r w:rsidR="006A48B0" w:rsidRPr="006A48B0">
        <w:rPr>
          <w:rFonts w:ascii="Arial" w:hAnsi="Arial" w:cs="Arial"/>
          <w:bCs/>
          <w:spacing w:val="-2"/>
          <w:lang w:val="en-GB" w:eastAsia="ar-SA"/>
        </w:rPr>
        <w:t>assess potential data science utilization in COMESA</w:t>
      </w:r>
      <w:r w:rsidR="00C761CB">
        <w:rPr>
          <w:rFonts w:ascii="Arial" w:hAnsi="Arial" w:cs="Arial"/>
          <w:bCs/>
        </w:rPr>
        <w:t>.</w:t>
      </w:r>
      <w:r w:rsidR="00C761CB" w:rsidRPr="00EC633F">
        <w:rPr>
          <w:rFonts w:ascii="Arial" w:hAnsi="Arial" w:cs="Arial"/>
          <w:bCs/>
        </w:rPr>
        <w:t xml:space="preserve"> </w:t>
      </w:r>
    </w:p>
    <w:p w14:paraId="5AB3D7B0" w14:textId="77777777" w:rsidR="006A48B0" w:rsidRDefault="006A48B0" w:rsidP="00784BCB">
      <w:pPr>
        <w:tabs>
          <w:tab w:val="left" w:pos="284"/>
        </w:tabs>
        <w:suppressAutoHyphens/>
        <w:jc w:val="both"/>
        <w:rPr>
          <w:rFonts w:ascii="Arial" w:hAnsi="Arial" w:cs="Arial"/>
          <w:bCs/>
          <w:spacing w:val="-2"/>
          <w:lang w:val="en-GB" w:eastAsia="ar-SA"/>
        </w:rPr>
      </w:pPr>
    </w:p>
    <w:p w14:paraId="6F97ABD1" w14:textId="254171B4" w:rsidR="00635193" w:rsidRPr="00EC633F" w:rsidRDefault="00635193" w:rsidP="00784BCB">
      <w:pPr>
        <w:tabs>
          <w:tab w:val="left" w:pos="284"/>
        </w:tabs>
        <w:suppressAutoHyphens/>
        <w:jc w:val="both"/>
        <w:rPr>
          <w:rFonts w:ascii="Arial" w:hAnsi="Arial" w:cs="Arial"/>
          <w:bCs/>
          <w:spacing w:val="-2"/>
          <w:lang w:val="en-GB" w:eastAsia="ar-SA"/>
        </w:rPr>
      </w:pPr>
      <w:r w:rsidRPr="00EC633F">
        <w:rPr>
          <w:rFonts w:ascii="Arial" w:hAnsi="Arial" w:cs="Arial"/>
          <w:bCs/>
          <w:spacing w:val="-2"/>
          <w:lang w:val="en-GB" w:eastAsia="ar-SA"/>
        </w:rPr>
        <w:t xml:space="preserve">Eligibility criteria, and the selection procedure shall be in accordance with the </w:t>
      </w:r>
      <w:r w:rsidR="0013599E" w:rsidRPr="00EC633F">
        <w:rPr>
          <w:rFonts w:ascii="Arial" w:hAnsi="Arial" w:cs="Arial"/>
          <w:bCs/>
          <w:spacing w:val="-2"/>
          <w:lang w:val="en-GB" w:eastAsia="ar-SA"/>
        </w:rPr>
        <w:t xml:space="preserve">COMESA </w:t>
      </w:r>
      <w:r w:rsidRPr="00EC633F">
        <w:rPr>
          <w:rFonts w:ascii="Arial" w:hAnsi="Arial" w:cs="Arial"/>
          <w:bCs/>
          <w:spacing w:val="-2"/>
          <w:lang w:val="en-GB" w:eastAsia="ar-SA"/>
        </w:rPr>
        <w:t>“Procurement</w:t>
      </w:r>
      <w:r w:rsidR="0013599E" w:rsidRPr="00EC633F">
        <w:rPr>
          <w:rFonts w:ascii="Arial" w:hAnsi="Arial" w:cs="Arial"/>
          <w:bCs/>
          <w:spacing w:val="-2"/>
          <w:lang w:val="en-GB" w:eastAsia="ar-SA"/>
        </w:rPr>
        <w:t xml:space="preserve"> Rules and Regulations February 2014</w:t>
      </w:r>
      <w:r w:rsidRPr="00EC633F">
        <w:rPr>
          <w:rFonts w:ascii="Arial" w:hAnsi="Arial" w:cs="Arial"/>
          <w:bCs/>
          <w:spacing w:val="-2"/>
          <w:lang w:val="en-GB" w:eastAsia="ar-SA"/>
        </w:rPr>
        <w:t xml:space="preserve">”, which is available on the </w:t>
      </w:r>
      <w:r w:rsidR="0013599E" w:rsidRPr="00EC633F">
        <w:rPr>
          <w:rFonts w:ascii="Arial" w:hAnsi="Arial" w:cs="Arial"/>
          <w:bCs/>
          <w:spacing w:val="-2"/>
          <w:lang w:val="en-GB" w:eastAsia="ar-SA"/>
        </w:rPr>
        <w:t xml:space="preserve">COMESA </w:t>
      </w:r>
      <w:r w:rsidRPr="00EC633F">
        <w:rPr>
          <w:rFonts w:ascii="Arial" w:hAnsi="Arial" w:cs="Arial"/>
          <w:bCs/>
          <w:spacing w:val="-2"/>
          <w:lang w:val="en-GB" w:eastAsia="ar-SA"/>
        </w:rPr>
        <w:t xml:space="preserve">website at </w:t>
      </w:r>
      <w:hyperlink r:id="rId9" w:history="1">
        <w:r w:rsidR="0013599E" w:rsidRPr="00EC633F">
          <w:rPr>
            <w:rStyle w:val="Hyperlink"/>
            <w:rFonts w:ascii="Arial" w:hAnsi="Arial" w:cs="Arial"/>
            <w:bCs/>
            <w:spacing w:val="-2"/>
            <w:lang w:val="en-GB" w:eastAsia="ar-SA"/>
          </w:rPr>
          <w:t>http://www.comesa.int</w:t>
        </w:r>
      </w:hyperlink>
      <w:r w:rsidRPr="00EC633F">
        <w:rPr>
          <w:rFonts w:ascii="Arial" w:hAnsi="Arial" w:cs="Arial"/>
          <w:bCs/>
          <w:spacing w:val="-2"/>
          <w:lang w:val="en-GB" w:eastAsia="ar-SA"/>
        </w:rPr>
        <w:t>.</w:t>
      </w:r>
    </w:p>
    <w:p w14:paraId="28A773FA" w14:textId="77777777" w:rsidR="00635193" w:rsidRPr="00EC633F" w:rsidRDefault="00635193" w:rsidP="00784BCB">
      <w:pPr>
        <w:tabs>
          <w:tab w:val="left" w:pos="284"/>
        </w:tabs>
        <w:suppressAutoHyphens/>
        <w:jc w:val="both"/>
        <w:rPr>
          <w:rFonts w:ascii="Arial" w:hAnsi="Arial" w:cs="Arial"/>
          <w:bCs/>
          <w:lang w:val="en-GB" w:eastAsia="ar-SA"/>
        </w:rPr>
      </w:pPr>
    </w:p>
    <w:p w14:paraId="3B190BD2" w14:textId="726299E8" w:rsidR="00635193" w:rsidRPr="00EC633F" w:rsidRDefault="00635193" w:rsidP="00784BCB">
      <w:pPr>
        <w:tabs>
          <w:tab w:val="left" w:pos="284"/>
        </w:tabs>
        <w:suppressAutoHyphens/>
        <w:jc w:val="both"/>
        <w:rPr>
          <w:rFonts w:ascii="Arial" w:hAnsi="Arial" w:cs="Arial"/>
          <w:bCs/>
          <w:spacing w:val="-2"/>
          <w:lang w:val="en-GB" w:eastAsia="ar-SA"/>
        </w:rPr>
      </w:pPr>
      <w:r w:rsidRPr="00EC633F">
        <w:rPr>
          <w:rFonts w:ascii="Arial" w:hAnsi="Arial" w:cs="Arial"/>
          <w:bCs/>
          <w:spacing w:val="-2"/>
          <w:lang w:val="en-GB" w:eastAsia="ar-SA"/>
        </w:rPr>
        <w:t xml:space="preserve">Detailed description of the </w:t>
      </w:r>
      <w:r w:rsidR="00E66EF8">
        <w:rPr>
          <w:rFonts w:ascii="Arial" w:hAnsi="Arial" w:cs="Arial"/>
          <w:bCs/>
          <w:spacing w:val="-2"/>
          <w:lang w:val="en-GB" w:eastAsia="ar-SA"/>
        </w:rPr>
        <w:t>terms of reference</w:t>
      </w:r>
      <w:r w:rsidR="007E561A" w:rsidRPr="00EC633F">
        <w:rPr>
          <w:rFonts w:ascii="Arial" w:hAnsi="Arial" w:cs="Arial"/>
          <w:bCs/>
          <w:spacing w:val="-2"/>
          <w:lang w:val="en-GB" w:eastAsia="ar-SA"/>
        </w:rPr>
        <w:t xml:space="preserve"> </w:t>
      </w:r>
      <w:r w:rsidRPr="00EC633F">
        <w:rPr>
          <w:rFonts w:ascii="Arial" w:hAnsi="Arial" w:cs="Arial"/>
          <w:bCs/>
          <w:spacing w:val="-2"/>
          <w:lang w:val="en-GB" w:eastAsia="ar-SA"/>
        </w:rPr>
        <w:t xml:space="preserve">are provided in the </w:t>
      </w:r>
      <w:r w:rsidR="007E561A" w:rsidRPr="00EC633F">
        <w:rPr>
          <w:rFonts w:ascii="Arial" w:hAnsi="Arial" w:cs="Arial"/>
          <w:bCs/>
          <w:spacing w:val="-2"/>
          <w:lang w:val="en-GB" w:eastAsia="ar-SA"/>
        </w:rPr>
        <w:t>Tender D</w:t>
      </w:r>
      <w:r w:rsidRPr="00EC633F">
        <w:rPr>
          <w:rFonts w:ascii="Arial" w:hAnsi="Arial" w:cs="Arial"/>
          <w:bCs/>
          <w:spacing w:val="-2"/>
          <w:lang w:val="en-GB" w:eastAsia="ar-SA"/>
        </w:rPr>
        <w:t xml:space="preserve">ocument which can be downloaded free of charge from the COMESA website on the link alongside this notice: </w:t>
      </w:r>
      <w:hyperlink r:id="rId10" w:history="1">
        <w:r w:rsidRPr="00EC633F">
          <w:rPr>
            <w:rStyle w:val="Hyperlink"/>
            <w:rFonts w:ascii="Arial" w:hAnsi="Arial" w:cs="Arial"/>
            <w:bCs/>
            <w:color w:val="auto"/>
            <w:spacing w:val="-2"/>
            <w:lang w:val="en-GB" w:eastAsia="ar-SA"/>
          </w:rPr>
          <w:t>www.comesa.int</w:t>
        </w:r>
      </w:hyperlink>
      <w:r w:rsidRPr="00EC633F">
        <w:rPr>
          <w:rFonts w:ascii="Arial" w:hAnsi="Arial" w:cs="Arial"/>
          <w:bCs/>
          <w:spacing w:val="-2"/>
          <w:lang w:val="en-GB" w:eastAsia="ar-SA"/>
        </w:rPr>
        <w:t xml:space="preserve"> </w:t>
      </w:r>
    </w:p>
    <w:p w14:paraId="4AE75480" w14:textId="77777777" w:rsidR="00635193" w:rsidRPr="00EC633F" w:rsidRDefault="00635193" w:rsidP="00784BCB">
      <w:pPr>
        <w:tabs>
          <w:tab w:val="left" w:pos="284"/>
        </w:tabs>
        <w:suppressAutoHyphens/>
        <w:jc w:val="both"/>
        <w:rPr>
          <w:rFonts w:ascii="Arial" w:hAnsi="Arial" w:cs="Arial"/>
          <w:bCs/>
          <w:spacing w:val="-2"/>
          <w:lang w:val="en-GB" w:eastAsia="ar-SA"/>
        </w:rPr>
      </w:pPr>
    </w:p>
    <w:p w14:paraId="27A18AD8" w14:textId="10AF030D" w:rsidR="00635193" w:rsidRPr="00EC633F" w:rsidRDefault="00635193" w:rsidP="00784BCB">
      <w:pPr>
        <w:tabs>
          <w:tab w:val="left" w:pos="284"/>
        </w:tabs>
        <w:suppressAutoHyphens/>
        <w:jc w:val="both"/>
        <w:rPr>
          <w:rFonts w:ascii="Arial" w:hAnsi="Arial" w:cs="Arial"/>
          <w:bCs/>
          <w:spacing w:val="-2"/>
          <w:lang w:val="en-GB" w:eastAsia="ar-SA"/>
        </w:rPr>
      </w:pPr>
      <w:r w:rsidRPr="00EC633F">
        <w:rPr>
          <w:rFonts w:ascii="Arial" w:hAnsi="Arial" w:cs="Arial"/>
          <w:bCs/>
          <w:spacing w:val="-2"/>
          <w:lang w:val="en-GB" w:eastAsia="ar-SA"/>
        </w:rPr>
        <w:t xml:space="preserve">Additional requests for information and clarifications can be made until </w:t>
      </w:r>
      <w:r w:rsidR="007D3D9C" w:rsidRPr="00EC633F">
        <w:rPr>
          <w:rFonts w:ascii="Arial" w:hAnsi="Arial" w:cs="Arial"/>
          <w:bCs/>
          <w:spacing w:val="-2"/>
          <w:lang w:val="en-GB" w:eastAsia="ar-SA"/>
        </w:rPr>
        <w:t>three (</w:t>
      </w:r>
      <w:r w:rsidR="009D74EF" w:rsidRPr="00EC633F">
        <w:rPr>
          <w:rFonts w:ascii="Arial" w:hAnsi="Arial" w:cs="Arial"/>
          <w:bCs/>
          <w:spacing w:val="-2"/>
          <w:lang w:val="en-GB" w:eastAsia="ar-SA"/>
        </w:rPr>
        <w:t>3</w:t>
      </w:r>
      <w:r w:rsidR="007D3D9C" w:rsidRPr="00EC633F">
        <w:rPr>
          <w:rFonts w:ascii="Arial" w:hAnsi="Arial" w:cs="Arial"/>
          <w:bCs/>
          <w:spacing w:val="-2"/>
          <w:lang w:val="en-GB" w:eastAsia="ar-SA"/>
        </w:rPr>
        <w:t>)</w:t>
      </w:r>
      <w:r w:rsidRPr="00EC633F">
        <w:rPr>
          <w:rFonts w:ascii="Arial" w:hAnsi="Arial" w:cs="Arial"/>
          <w:bCs/>
          <w:spacing w:val="-2"/>
          <w:lang w:val="en-GB" w:eastAsia="ar-SA"/>
        </w:rPr>
        <w:t xml:space="preserve"> working days prior to deadline at the following addresses: </w:t>
      </w:r>
    </w:p>
    <w:p w14:paraId="7B5839DC" w14:textId="77777777" w:rsidR="00635193" w:rsidRPr="00EC633F" w:rsidRDefault="00635193" w:rsidP="00784BCB">
      <w:pPr>
        <w:tabs>
          <w:tab w:val="left" w:pos="284"/>
        </w:tabs>
        <w:suppressAutoHyphens/>
        <w:jc w:val="both"/>
        <w:rPr>
          <w:rFonts w:ascii="Arial" w:hAnsi="Arial" w:cs="Arial"/>
          <w:bCs/>
          <w:spacing w:val="-2"/>
          <w:lang w:val="en-GB" w:eastAsia="ar-SA"/>
        </w:rPr>
      </w:pPr>
    </w:p>
    <w:p w14:paraId="02B0B260" w14:textId="27F4A50C" w:rsidR="00635193" w:rsidRPr="00EC633F" w:rsidRDefault="00406A19" w:rsidP="00784BCB">
      <w:pPr>
        <w:rPr>
          <w:rStyle w:val="Hyperlink"/>
          <w:rFonts w:ascii="Arial" w:hAnsi="Arial" w:cs="Arial"/>
          <w:bCs/>
          <w:color w:val="auto"/>
          <w:lang w:val="fr-FR"/>
        </w:rPr>
      </w:pPr>
      <w:proofErr w:type="gramStart"/>
      <w:r w:rsidRPr="00EC633F">
        <w:rPr>
          <w:rFonts w:ascii="Arial" w:hAnsi="Arial" w:cs="Arial"/>
          <w:bCs/>
          <w:lang w:val="fr-FR"/>
        </w:rPr>
        <w:t>E-mail</w:t>
      </w:r>
      <w:proofErr w:type="gramEnd"/>
      <w:r w:rsidRPr="00EC633F">
        <w:rPr>
          <w:rFonts w:ascii="Arial" w:hAnsi="Arial" w:cs="Arial"/>
          <w:bCs/>
          <w:lang w:val="fr-FR"/>
        </w:rPr>
        <w:t xml:space="preserve"> :</w:t>
      </w:r>
      <w:r w:rsidR="009B10AB">
        <w:rPr>
          <w:rFonts w:ascii="Arial" w:hAnsi="Arial" w:cs="Arial"/>
          <w:bCs/>
          <w:lang w:val="fr-FR"/>
        </w:rPr>
        <w:t xml:space="preserve"> </w:t>
      </w:r>
      <w:hyperlink r:id="rId11" w:history="1"/>
      <w:hyperlink r:id="rId12" w:history="1">
        <w:r w:rsidR="00953899" w:rsidRPr="005A14A3">
          <w:rPr>
            <w:rStyle w:val="Hyperlink"/>
            <w:rFonts w:ascii="Arial" w:hAnsi="Arial" w:cs="Arial"/>
          </w:rPr>
          <w:t>SMwesigwa@comesa.int</w:t>
        </w:r>
      </w:hyperlink>
      <w:r w:rsidR="00DF6F85">
        <w:rPr>
          <w:rStyle w:val="Hyperlink"/>
          <w:rFonts w:ascii="Arial" w:hAnsi="Arial" w:cs="Arial"/>
        </w:rPr>
        <w:t>;</w:t>
      </w:r>
      <w:hyperlink r:id="rId13" w:history="1">
        <w:r w:rsidR="00684438" w:rsidRPr="00C55B91">
          <w:rPr>
            <w:rStyle w:val="Hyperlink"/>
            <w:rFonts w:ascii="Arial" w:hAnsi="Arial" w:cs="Arial"/>
            <w:bCs/>
            <w:i/>
            <w:lang w:val="fr-FR"/>
          </w:rPr>
          <w:t>ehara@comesa.int</w:t>
        </w:r>
      </w:hyperlink>
      <w:r w:rsidR="00D53279">
        <w:rPr>
          <w:rFonts w:ascii="Arial" w:hAnsi="Arial" w:cs="Arial"/>
          <w:bCs/>
          <w:i/>
          <w:lang w:val="fr-FR"/>
        </w:rPr>
        <w:t>;</w:t>
      </w:r>
      <w:r w:rsidR="00D53279" w:rsidRPr="00D53279">
        <w:rPr>
          <w:rFonts w:ascii="Arial" w:hAnsi="Arial" w:cs="Arial"/>
          <w:bCs/>
          <w:lang w:val="fr-FR"/>
        </w:rPr>
        <w:t xml:space="preserve"> </w:t>
      </w:r>
      <w:hyperlink r:id="rId14" w:history="1">
        <w:r w:rsidR="00D53279" w:rsidRPr="00D53279">
          <w:rPr>
            <w:rStyle w:val="Hyperlink"/>
            <w:rFonts w:ascii="Arial" w:hAnsi="Arial" w:cs="Arial"/>
            <w:bCs/>
            <w:i/>
            <w:lang w:val="fr-FR"/>
          </w:rPr>
          <w:t>procurement@comesa.int</w:t>
        </w:r>
      </w:hyperlink>
    </w:p>
    <w:p w14:paraId="4FB7AD51" w14:textId="77777777" w:rsidR="00635193" w:rsidRDefault="00635193" w:rsidP="00784BCB">
      <w:pPr>
        <w:tabs>
          <w:tab w:val="left" w:pos="284"/>
        </w:tabs>
        <w:suppressAutoHyphens/>
        <w:jc w:val="both"/>
        <w:rPr>
          <w:rFonts w:ascii="Arial" w:hAnsi="Arial" w:cs="Arial"/>
          <w:bCs/>
          <w:spacing w:val="-2"/>
          <w:lang w:val="fr-FR" w:eastAsia="ar-SA"/>
        </w:rPr>
      </w:pPr>
    </w:p>
    <w:p w14:paraId="5480EF38" w14:textId="77777777" w:rsidR="00635193" w:rsidRPr="00EC633F" w:rsidRDefault="00635193" w:rsidP="00784BCB">
      <w:pPr>
        <w:jc w:val="both"/>
        <w:rPr>
          <w:rFonts w:ascii="Arial" w:hAnsi="Arial" w:cs="Arial"/>
          <w:bCs/>
        </w:rPr>
      </w:pPr>
      <w:r w:rsidRPr="00EC633F">
        <w:rPr>
          <w:rFonts w:ascii="Arial" w:hAnsi="Arial" w:cs="Arial"/>
          <w:bCs/>
        </w:rPr>
        <w:lastRenderedPageBreak/>
        <w:t>SUBMISSION OF APPLICATIONS</w:t>
      </w:r>
    </w:p>
    <w:p w14:paraId="19DA60C4" w14:textId="77777777" w:rsidR="0078645B" w:rsidRPr="00EC633F" w:rsidRDefault="0078645B" w:rsidP="00784BCB">
      <w:pPr>
        <w:jc w:val="both"/>
        <w:rPr>
          <w:rFonts w:ascii="Arial" w:hAnsi="Arial" w:cs="Arial"/>
          <w:bCs/>
        </w:rPr>
      </w:pPr>
    </w:p>
    <w:p w14:paraId="72F33226" w14:textId="4FB31A75" w:rsidR="00635193" w:rsidRPr="00EC633F" w:rsidRDefault="00F87EF6" w:rsidP="00784BCB">
      <w:pPr>
        <w:jc w:val="both"/>
        <w:rPr>
          <w:rFonts w:ascii="Arial" w:hAnsi="Arial" w:cs="Arial"/>
          <w:bCs/>
        </w:rPr>
      </w:pPr>
      <w:r w:rsidRPr="00EC633F">
        <w:rPr>
          <w:rFonts w:ascii="Arial" w:hAnsi="Arial" w:cs="Arial"/>
          <w:bCs/>
        </w:rPr>
        <w:t>The</w:t>
      </w:r>
      <w:r w:rsidR="0078645B" w:rsidRPr="00EC633F">
        <w:rPr>
          <w:rFonts w:ascii="Arial" w:hAnsi="Arial" w:cs="Arial"/>
          <w:bCs/>
        </w:rPr>
        <w:t xml:space="preserve"> Bid</w:t>
      </w:r>
      <w:r w:rsidR="007642A3" w:rsidRPr="00EC633F">
        <w:rPr>
          <w:rFonts w:ascii="Arial" w:hAnsi="Arial" w:cs="Arial"/>
          <w:bCs/>
        </w:rPr>
        <w:t>s</w:t>
      </w:r>
      <w:r w:rsidR="0078645B" w:rsidRPr="00EC633F">
        <w:rPr>
          <w:rFonts w:ascii="Arial" w:hAnsi="Arial" w:cs="Arial"/>
          <w:bCs/>
        </w:rPr>
        <w:t xml:space="preserve"> </w:t>
      </w:r>
      <w:r w:rsidRPr="00EC633F">
        <w:rPr>
          <w:rFonts w:ascii="Arial" w:hAnsi="Arial" w:cs="Arial"/>
          <w:bCs/>
        </w:rPr>
        <w:t xml:space="preserve">must be </w:t>
      </w:r>
      <w:r w:rsidR="007E7018" w:rsidRPr="00EC633F">
        <w:rPr>
          <w:rFonts w:ascii="Arial" w:hAnsi="Arial" w:cs="Arial"/>
          <w:bCs/>
        </w:rPr>
        <w:t>submitted</w:t>
      </w:r>
      <w:r w:rsidRPr="00EC633F">
        <w:rPr>
          <w:rFonts w:ascii="Arial" w:hAnsi="Arial" w:cs="Arial"/>
          <w:bCs/>
        </w:rPr>
        <w:t xml:space="preserve"> Forms attached as Annex 2 to the </w:t>
      </w:r>
      <w:r w:rsidR="0078645B" w:rsidRPr="00EC633F">
        <w:rPr>
          <w:rFonts w:ascii="Arial" w:hAnsi="Arial" w:cs="Arial"/>
          <w:bCs/>
        </w:rPr>
        <w:t xml:space="preserve">Tender </w:t>
      </w:r>
      <w:r w:rsidRPr="00EC633F">
        <w:rPr>
          <w:rFonts w:ascii="Arial" w:hAnsi="Arial" w:cs="Arial"/>
          <w:bCs/>
        </w:rPr>
        <w:t xml:space="preserve">document </w:t>
      </w:r>
      <w:r w:rsidR="00A12F7F" w:rsidRPr="00EC633F">
        <w:rPr>
          <w:rFonts w:ascii="Arial" w:hAnsi="Arial" w:cs="Arial"/>
          <w:bCs/>
        </w:rPr>
        <w:t xml:space="preserve">and </w:t>
      </w:r>
      <w:r w:rsidR="00635193" w:rsidRPr="00EC633F">
        <w:rPr>
          <w:rFonts w:ascii="Arial" w:hAnsi="Arial" w:cs="Arial"/>
          <w:bCs/>
        </w:rPr>
        <w:t>clearly marked and email bearing the subject,</w:t>
      </w:r>
    </w:p>
    <w:p w14:paraId="76D7DAF4" w14:textId="77777777" w:rsidR="00635193" w:rsidRPr="00EC633F" w:rsidRDefault="00635193" w:rsidP="00EC22B4">
      <w:pPr>
        <w:jc w:val="both"/>
        <w:rPr>
          <w:rFonts w:ascii="Arial" w:hAnsi="Arial" w:cs="Arial"/>
          <w:bCs/>
        </w:rPr>
      </w:pPr>
    </w:p>
    <w:p w14:paraId="51F7CC48" w14:textId="05DE2360" w:rsidR="00635193" w:rsidRPr="00EC633F" w:rsidRDefault="00635193" w:rsidP="001460DB">
      <w:pPr>
        <w:pStyle w:val="NoSpacing"/>
        <w:jc w:val="both"/>
        <w:rPr>
          <w:rFonts w:ascii="Arial" w:hAnsi="Arial" w:cs="Arial"/>
          <w:lang w:val="en-ZW"/>
        </w:rPr>
      </w:pPr>
      <w:r w:rsidRPr="00EC633F">
        <w:rPr>
          <w:rFonts w:ascii="Arial" w:hAnsi="Arial" w:cs="Arial"/>
          <w:bCs/>
        </w:rPr>
        <w:t>“</w:t>
      </w:r>
      <w:r w:rsidR="001460DB" w:rsidRPr="001460DB">
        <w:rPr>
          <w:rFonts w:ascii="Arial" w:hAnsi="Arial" w:cs="Arial"/>
          <w:b/>
          <w:bCs/>
        </w:rPr>
        <w:t>CONSULTANCY TO DEVELOP A STATISTICAL DATA REQUIREMENT FRAMEWORK OF THE HORTICULTURE VALUE CHAIN IN COMESA MEMBER STATES</w:t>
      </w:r>
      <w:r w:rsidR="005208B2" w:rsidRPr="00EC633F">
        <w:rPr>
          <w:rFonts w:ascii="Arial" w:hAnsi="Arial" w:cs="Arial"/>
          <w:lang w:val="en-ZW"/>
        </w:rPr>
        <w:t>”.</w:t>
      </w:r>
    </w:p>
    <w:p w14:paraId="2A64D9EC" w14:textId="77777777" w:rsidR="00635193" w:rsidRPr="00EC633F" w:rsidRDefault="00635193" w:rsidP="00784BCB">
      <w:pPr>
        <w:jc w:val="both"/>
        <w:rPr>
          <w:rFonts w:ascii="Arial" w:hAnsi="Arial" w:cs="Arial"/>
          <w:bCs/>
          <w:lang w:val="en-GB"/>
        </w:rPr>
      </w:pPr>
    </w:p>
    <w:p w14:paraId="7A08FE8F" w14:textId="4F39283E" w:rsidR="00635193" w:rsidRPr="00EC633F" w:rsidRDefault="00351BAE" w:rsidP="00784BCB">
      <w:pPr>
        <w:jc w:val="both"/>
        <w:rPr>
          <w:rFonts w:ascii="Arial" w:hAnsi="Arial" w:cs="Arial"/>
          <w:bCs/>
        </w:rPr>
      </w:pPr>
      <w:r>
        <w:rPr>
          <w:rFonts w:ascii="Arial" w:hAnsi="Arial" w:cs="Arial"/>
          <w:bCs/>
        </w:rPr>
        <w:t xml:space="preserve">And </w:t>
      </w:r>
      <w:r w:rsidR="00635193" w:rsidRPr="00EC633F">
        <w:rPr>
          <w:rFonts w:ascii="Arial" w:hAnsi="Arial" w:cs="Arial"/>
          <w:bCs/>
        </w:rPr>
        <w:t xml:space="preserve">should be emailed to the following address: </w:t>
      </w:r>
    </w:p>
    <w:p w14:paraId="3AF9F5BA" w14:textId="77777777" w:rsidR="001A115F" w:rsidRPr="00EC633F" w:rsidRDefault="001A115F" w:rsidP="001A115F">
      <w:pPr>
        <w:jc w:val="both"/>
        <w:rPr>
          <w:rFonts w:ascii="Arial" w:hAnsi="Arial" w:cs="Arial"/>
          <w:bCs/>
          <w:i/>
          <w:iCs/>
          <w:lang w:val="en-GB"/>
        </w:rPr>
      </w:pPr>
    </w:p>
    <w:p w14:paraId="229A9C6D" w14:textId="4AD3FDCF" w:rsidR="00635193" w:rsidRPr="00EC633F" w:rsidRDefault="00F87C06" w:rsidP="001A115F">
      <w:pPr>
        <w:jc w:val="both"/>
        <w:rPr>
          <w:rFonts w:ascii="Arial" w:hAnsi="Arial" w:cs="Arial"/>
          <w:bCs/>
          <w:lang w:val="en-GB"/>
        </w:rPr>
      </w:pPr>
      <w:hyperlink r:id="rId15" w:history="1">
        <w:r w:rsidR="00A61568" w:rsidRPr="00CA06AB">
          <w:rPr>
            <w:rStyle w:val="Hyperlink"/>
            <w:rFonts w:ascii="Arial" w:hAnsi="Arial" w:cs="Arial"/>
            <w:bCs/>
            <w:lang w:val="fr-FR"/>
          </w:rPr>
          <w:t>ehara@comesa.int</w:t>
        </w:r>
      </w:hyperlink>
      <w:hyperlink r:id="rId16" w:history="1"/>
      <w:r w:rsidR="0078645B" w:rsidRPr="00EC633F">
        <w:rPr>
          <w:rFonts w:ascii="Arial" w:hAnsi="Arial" w:cs="Arial"/>
          <w:bCs/>
          <w:lang w:val="fr-FR"/>
        </w:rPr>
        <w:t xml:space="preserve">;  </w:t>
      </w:r>
      <w:hyperlink r:id="rId17" w:history="1">
        <w:r w:rsidR="0078645B" w:rsidRPr="00EC633F">
          <w:rPr>
            <w:rStyle w:val="Hyperlink"/>
            <w:rFonts w:ascii="Arial" w:hAnsi="Arial" w:cs="Arial"/>
          </w:rPr>
          <w:t>SMwesigwa@comesa.int</w:t>
        </w:r>
      </w:hyperlink>
      <w:r w:rsidR="0078645B" w:rsidRPr="00EC633F">
        <w:rPr>
          <w:rFonts w:ascii="Arial" w:hAnsi="Arial" w:cs="Arial"/>
          <w:bCs/>
          <w:lang w:val="fr-FR"/>
        </w:rPr>
        <w:t xml:space="preserve">; </w:t>
      </w:r>
      <w:hyperlink r:id="rId18" w:history="1">
        <w:r w:rsidR="0078645B" w:rsidRPr="00EC633F">
          <w:rPr>
            <w:rStyle w:val="Hyperlink"/>
            <w:rFonts w:ascii="Arial" w:hAnsi="Arial" w:cs="Arial"/>
            <w:bCs/>
            <w:color w:val="auto"/>
            <w:lang w:val="fr-FR"/>
          </w:rPr>
          <w:t>procurement@comesa.int</w:t>
        </w:r>
      </w:hyperlink>
      <w:r w:rsidR="0078645B" w:rsidRPr="00EC633F">
        <w:rPr>
          <w:rStyle w:val="Hyperlink"/>
          <w:rFonts w:ascii="Arial" w:hAnsi="Arial" w:cs="Arial"/>
          <w:bCs/>
          <w:color w:val="auto"/>
          <w:lang w:val="fr-FR"/>
        </w:rPr>
        <w:t>;</w:t>
      </w:r>
      <w:r w:rsidR="00A22A4E" w:rsidRPr="00EC633F">
        <w:rPr>
          <w:rFonts w:ascii="Arial" w:hAnsi="Arial" w:cs="Arial"/>
          <w:bCs/>
          <w:lang w:val="en-GB"/>
        </w:rPr>
        <w:t xml:space="preserve"> </w:t>
      </w:r>
    </w:p>
    <w:p w14:paraId="206FCF9A" w14:textId="43EF623F" w:rsidR="00635193" w:rsidRPr="00EC633F" w:rsidRDefault="00A61568" w:rsidP="00784BCB">
      <w:pPr>
        <w:rPr>
          <w:rFonts w:ascii="Arial" w:hAnsi="Arial" w:cs="Arial"/>
          <w:bCs/>
          <w:iCs/>
          <w:lang w:val="en-GB"/>
        </w:rPr>
      </w:pPr>
      <w:r w:rsidRPr="00EC633F">
        <w:rPr>
          <w:rFonts w:ascii="Arial" w:hAnsi="Arial" w:cs="Arial"/>
          <w:bCs/>
          <w:iCs/>
        </w:rPr>
        <w:t>physical</w:t>
      </w:r>
      <w:r w:rsidR="00635193" w:rsidRPr="00EC633F">
        <w:rPr>
          <w:rFonts w:ascii="Arial" w:hAnsi="Arial" w:cs="Arial"/>
          <w:bCs/>
          <w:iCs/>
        </w:rPr>
        <w:t xml:space="preserve"> submission of applications is NOT allowed. </w:t>
      </w:r>
    </w:p>
    <w:p w14:paraId="7C7BFDCA" w14:textId="77777777" w:rsidR="00635193" w:rsidRPr="00EC633F" w:rsidRDefault="00635193" w:rsidP="00784BCB">
      <w:pPr>
        <w:pStyle w:val="NoSpacing"/>
        <w:rPr>
          <w:rFonts w:ascii="Arial" w:hAnsi="Arial" w:cs="Arial"/>
          <w:bCs/>
          <w:lang w:val="en-GB"/>
        </w:rPr>
      </w:pPr>
    </w:p>
    <w:p w14:paraId="3BC42D16" w14:textId="702280F7" w:rsidR="00635193" w:rsidRPr="00EC633F" w:rsidRDefault="00635193" w:rsidP="00784BCB">
      <w:pPr>
        <w:pStyle w:val="BodyText2"/>
        <w:rPr>
          <w:rFonts w:ascii="Arial" w:hAnsi="Arial" w:cs="Arial"/>
          <w:bCs/>
          <w:lang w:val="en-GB"/>
        </w:rPr>
      </w:pPr>
      <w:r w:rsidRPr="00EC633F">
        <w:rPr>
          <w:rFonts w:ascii="Arial" w:hAnsi="Arial" w:cs="Arial"/>
          <w:bCs/>
          <w:lang w:val="en-GB"/>
        </w:rPr>
        <w:t>The deadline for submission of your application to the submission address</w:t>
      </w:r>
      <w:r w:rsidR="00D76906">
        <w:rPr>
          <w:rFonts w:ascii="Arial" w:hAnsi="Arial" w:cs="Arial"/>
          <w:bCs/>
          <w:lang w:val="en-GB"/>
        </w:rPr>
        <w:t>es</w:t>
      </w:r>
      <w:r w:rsidRPr="00EC633F">
        <w:rPr>
          <w:rFonts w:ascii="Arial" w:hAnsi="Arial" w:cs="Arial"/>
          <w:bCs/>
          <w:lang w:val="en-GB"/>
        </w:rPr>
        <w:t xml:space="preserve"> indicated above is: </w:t>
      </w:r>
    </w:p>
    <w:p w14:paraId="3C964954" w14:textId="77777777" w:rsidR="00A055E9" w:rsidRPr="00EC633F" w:rsidRDefault="00A055E9" w:rsidP="00784BCB">
      <w:pPr>
        <w:pStyle w:val="BodyText2"/>
        <w:rPr>
          <w:rFonts w:ascii="Arial" w:hAnsi="Arial" w:cs="Arial"/>
          <w:bCs/>
          <w:lang w:val="en-GB"/>
        </w:rPr>
      </w:pPr>
    </w:p>
    <w:p w14:paraId="700284D3" w14:textId="7D88CBE5" w:rsidR="00635193" w:rsidRPr="00EC633F" w:rsidRDefault="002550F3" w:rsidP="00784BCB">
      <w:pPr>
        <w:pStyle w:val="BodyText2"/>
        <w:rPr>
          <w:rFonts w:ascii="Arial" w:hAnsi="Arial" w:cs="Arial"/>
          <w:bCs/>
          <w:iCs/>
          <w:lang w:val="en-GB"/>
        </w:rPr>
      </w:pPr>
      <w:r>
        <w:rPr>
          <w:rFonts w:ascii="Arial" w:hAnsi="Arial" w:cs="Arial"/>
          <w:bCs/>
          <w:iCs/>
          <w:lang w:val="en-GB"/>
        </w:rPr>
        <w:t>1</w:t>
      </w:r>
      <w:r w:rsidR="001C3DAA">
        <w:rPr>
          <w:rFonts w:ascii="Arial" w:hAnsi="Arial" w:cs="Arial"/>
          <w:bCs/>
          <w:iCs/>
          <w:lang w:val="en-GB"/>
        </w:rPr>
        <w:t>1</w:t>
      </w:r>
      <w:r w:rsidR="001C3DAA" w:rsidRPr="001C3DAA">
        <w:rPr>
          <w:rFonts w:ascii="Arial" w:hAnsi="Arial" w:cs="Arial"/>
          <w:bCs/>
          <w:iCs/>
          <w:vertAlign w:val="superscript"/>
          <w:lang w:val="en-GB"/>
        </w:rPr>
        <w:t>th</w:t>
      </w:r>
      <w:r w:rsidR="001C3DAA">
        <w:rPr>
          <w:rFonts w:ascii="Arial" w:hAnsi="Arial" w:cs="Arial"/>
          <w:bCs/>
          <w:iCs/>
          <w:lang w:val="en-GB"/>
        </w:rPr>
        <w:t xml:space="preserve"> </w:t>
      </w:r>
      <w:r w:rsidR="001C3DAA" w:rsidRPr="00EC633F">
        <w:rPr>
          <w:rFonts w:ascii="Arial" w:hAnsi="Arial" w:cs="Arial"/>
          <w:bCs/>
          <w:iCs/>
          <w:lang w:val="en-GB"/>
        </w:rPr>
        <w:t>August</w:t>
      </w:r>
      <w:r w:rsidR="0072409E" w:rsidRPr="00EC633F">
        <w:rPr>
          <w:rFonts w:ascii="Arial" w:hAnsi="Arial" w:cs="Arial"/>
          <w:bCs/>
          <w:iCs/>
          <w:lang w:val="en-GB"/>
        </w:rPr>
        <w:t xml:space="preserve"> 2</w:t>
      </w:r>
      <w:r w:rsidR="00635193" w:rsidRPr="00EC633F">
        <w:rPr>
          <w:rFonts w:ascii="Arial" w:hAnsi="Arial" w:cs="Arial"/>
          <w:bCs/>
          <w:iCs/>
          <w:lang w:val="en-GB"/>
        </w:rPr>
        <w:t>02</w:t>
      </w:r>
      <w:r w:rsidR="0078645B" w:rsidRPr="00EC633F">
        <w:rPr>
          <w:rFonts w:ascii="Arial" w:hAnsi="Arial" w:cs="Arial"/>
          <w:bCs/>
          <w:iCs/>
          <w:lang w:val="en-GB"/>
        </w:rPr>
        <w:t>3</w:t>
      </w:r>
      <w:r w:rsidR="00635193" w:rsidRPr="00EC633F">
        <w:rPr>
          <w:rFonts w:ascii="Arial" w:hAnsi="Arial" w:cs="Arial"/>
          <w:bCs/>
          <w:iCs/>
          <w:lang w:val="en-GB"/>
        </w:rPr>
        <w:t xml:space="preserve"> </w:t>
      </w:r>
      <w:r w:rsidR="00BC0D5F" w:rsidRPr="00EC633F">
        <w:rPr>
          <w:rFonts w:ascii="Arial" w:hAnsi="Arial" w:cs="Arial"/>
          <w:bCs/>
          <w:iCs/>
          <w:lang w:val="en-GB"/>
        </w:rPr>
        <w:t>at</w:t>
      </w:r>
      <w:r w:rsidR="00635193" w:rsidRPr="00EC633F">
        <w:rPr>
          <w:rFonts w:ascii="Arial" w:hAnsi="Arial" w:cs="Arial"/>
          <w:bCs/>
          <w:iCs/>
          <w:lang w:val="en-GB"/>
        </w:rPr>
        <w:t xml:space="preserve"> 1</w:t>
      </w:r>
      <w:r w:rsidR="00F87C06">
        <w:rPr>
          <w:rFonts w:ascii="Arial" w:hAnsi="Arial" w:cs="Arial"/>
          <w:bCs/>
          <w:iCs/>
          <w:lang w:val="en-GB"/>
        </w:rPr>
        <w:t>2</w:t>
      </w:r>
      <w:r w:rsidR="00635193" w:rsidRPr="00EC633F">
        <w:rPr>
          <w:rFonts w:ascii="Arial" w:hAnsi="Arial" w:cs="Arial"/>
          <w:bCs/>
          <w:iCs/>
          <w:lang w:val="en-GB"/>
        </w:rPr>
        <w:t xml:space="preserve">:00 hours </w:t>
      </w:r>
    </w:p>
    <w:p w14:paraId="2BAE78B5" w14:textId="77777777" w:rsidR="00635193" w:rsidRPr="00F401B8" w:rsidRDefault="00635193" w:rsidP="00784BCB">
      <w:pPr>
        <w:tabs>
          <w:tab w:val="left" w:pos="284"/>
        </w:tabs>
        <w:suppressAutoHyphens/>
        <w:jc w:val="both"/>
        <w:rPr>
          <w:rFonts w:ascii="Arial" w:hAnsi="Arial" w:cs="Arial"/>
          <w:bCs/>
          <w:spacing w:val="-2"/>
          <w:sz w:val="22"/>
          <w:szCs w:val="22"/>
          <w:lang w:val="en-GB" w:eastAsia="ar-SA"/>
        </w:rPr>
      </w:pPr>
    </w:p>
    <w:p w14:paraId="5F597A83" w14:textId="77777777" w:rsidR="00635193" w:rsidRPr="00F401B8" w:rsidRDefault="00635193" w:rsidP="00784BCB">
      <w:pPr>
        <w:tabs>
          <w:tab w:val="right" w:pos="7254"/>
        </w:tabs>
        <w:jc w:val="both"/>
        <w:rPr>
          <w:rFonts w:ascii="Arial" w:hAnsi="Arial" w:cs="Arial"/>
          <w:bCs/>
          <w:sz w:val="22"/>
          <w:szCs w:val="22"/>
          <w:lang w:val="en-GB"/>
        </w:rPr>
      </w:pPr>
    </w:p>
    <w:p w14:paraId="708211E4" w14:textId="77777777" w:rsidR="00635193" w:rsidRPr="00F401B8" w:rsidRDefault="00635193" w:rsidP="00784BCB">
      <w:pPr>
        <w:jc w:val="center"/>
        <w:rPr>
          <w:rFonts w:ascii="Arial" w:hAnsi="Arial" w:cs="Arial"/>
          <w:bCs/>
          <w:sz w:val="22"/>
          <w:szCs w:val="22"/>
          <w:lang w:val="en-GB"/>
        </w:rPr>
      </w:pPr>
    </w:p>
    <w:p w14:paraId="03DDC3A9" w14:textId="77777777" w:rsidR="00635193" w:rsidRPr="00F401B8" w:rsidRDefault="00635193" w:rsidP="00784BCB">
      <w:pPr>
        <w:jc w:val="center"/>
        <w:rPr>
          <w:rFonts w:ascii="Arial" w:hAnsi="Arial" w:cs="Arial"/>
          <w:bCs/>
          <w:sz w:val="22"/>
          <w:szCs w:val="22"/>
          <w:lang w:val="en-GB"/>
        </w:rPr>
      </w:pPr>
    </w:p>
    <w:p w14:paraId="5A28BA81" w14:textId="77777777" w:rsidR="00635193" w:rsidRPr="00F401B8" w:rsidRDefault="00635193" w:rsidP="00784BCB">
      <w:pPr>
        <w:jc w:val="center"/>
        <w:rPr>
          <w:rFonts w:ascii="Arial" w:hAnsi="Arial" w:cs="Arial"/>
          <w:bCs/>
          <w:sz w:val="22"/>
          <w:szCs w:val="22"/>
          <w:lang w:val="en-GB"/>
        </w:rPr>
      </w:pPr>
    </w:p>
    <w:p w14:paraId="5F9C382E" w14:textId="77777777" w:rsidR="00635193" w:rsidRPr="00F401B8" w:rsidRDefault="00635193" w:rsidP="00784BCB">
      <w:pPr>
        <w:jc w:val="center"/>
        <w:rPr>
          <w:rFonts w:ascii="Arial" w:hAnsi="Arial" w:cs="Arial"/>
          <w:bCs/>
          <w:sz w:val="22"/>
          <w:szCs w:val="22"/>
          <w:lang w:val="en-GB"/>
        </w:rPr>
      </w:pPr>
    </w:p>
    <w:p w14:paraId="10425CB9" w14:textId="77777777" w:rsidR="00635193" w:rsidRPr="00F401B8" w:rsidRDefault="00635193" w:rsidP="00784BCB">
      <w:pPr>
        <w:jc w:val="center"/>
        <w:rPr>
          <w:rFonts w:ascii="Arial" w:hAnsi="Arial" w:cs="Arial"/>
          <w:bCs/>
          <w:sz w:val="22"/>
          <w:szCs w:val="22"/>
          <w:lang w:val="en-GB"/>
        </w:rPr>
      </w:pPr>
    </w:p>
    <w:p w14:paraId="6037B3FC" w14:textId="77777777" w:rsidR="00635193" w:rsidRPr="00F401B8" w:rsidRDefault="00635193" w:rsidP="00784BCB">
      <w:pPr>
        <w:jc w:val="center"/>
        <w:rPr>
          <w:rFonts w:ascii="Arial" w:hAnsi="Arial" w:cs="Arial"/>
          <w:bCs/>
          <w:sz w:val="22"/>
          <w:szCs w:val="22"/>
          <w:lang w:val="en-GB"/>
        </w:rPr>
      </w:pPr>
    </w:p>
    <w:bookmarkEnd w:id="0"/>
    <w:p w14:paraId="397B26F2" w14:textId="77777777" w:rsidR="00635193" w:rsidRPr="00F401B8" w:rsidRDefault="00635193" w:rsidP="00784BCB">
      <w:pPr>
        <w:jc w:val="center"/>
        <w:rPr>
          <w:rFonts w:ascii="Arial" w:hAnsi="Arial" w:cs="Arial"/>
          <w:bCs/>
          <w:sz w:val="22"/>
          <w:szCs w:val="22"/>
          <w:lang w:val="en-GB"/>
        </w:rPr>
      </w:pPr>
    </w:p>
    <w:sectPr w:rsidR="00635193" w:rsidRPr="00F401B8" w:rsidSect="00974346">
      <w:headerReference w:type="even" r:id="rId19"/>
      <w:headerReference w:type="default" r:id="rId20"/>
      <w:footerReference w:type="default" r:id="rId21"/>
      <w:footnotePr>
        <w:numRestart w:val="eachPage"/>
      </w:footnotePr>
      <w:pgSz w:w="11909" w:h="16834" w:code="9"/>
      <w:pgMar w:top="1440" w:right="1440" w:bottom="1440" w:left="1800"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270A5" w14:textId="77777777" w:rsidR="007436A2" w:rsidRDefault="007436A2" w:rsidP="00FC358D">
      <w:r>
        <w:separator/>
      </w:r>
    </w:p>
  </w:endnote>
  <w:endnote w:type="continuationSeparator" w:id="0">
    <w:p w14:paraId="56440B7D" w14:textId="77777777" w:rsidR="007436A2" w:rsidRDefault="007436A2" w:rsidP="00FC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712587"/>
      <w:docPartObj>
        <w:docPartGallery w:val="Page Numbers (Bottom of Page)"/>
        <w:docPartUnique/>
      </w:docPartObj>
    </w:sdtPr>
    <w:sdtEndPr/>
    <w:sdtContent>
      <w:sdt>
        <w:sdtPr>
          <w:id w:val="1728636285"/>
          <w:docPartObj>
            <w:docPartGallery w:val="Page Numbers (Top of Page)"/>
            <w:docPartUnique/>
          </w:docPartObj>
        </w:sdtPr>
        <w:sdtEndPr/>
        <w:sdtContent>
          <w:p w14:paraId="1635E56A" w14:textId="4BFFB615" w:rsidR="007B675E" w:rsidRDefault="007B675E">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E55480E" w14:textId="77777777" w:rsidR="007B675E" w:rsidRDefault="007B6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0A776" w14:textId="77777777" w:rsidR="007436A2" w:rsidRDefault="007436A2" w:rsidP="00FC358D">
      <w:r>
        <w:separator/>
      </w:r>
    </w:p>
  </w:footnote>
  <w:footnote w:type="continuationSeparator" w:id="0">
    <w:p w14:paraId="48DCC622" w14:textId="77777777" w:rsidR="007436A2" w:rsidRDefault="007436A2" w:rsidP="00FC3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6A9C4" w14:textId="77777777" w:rsidR="004221E1" w:rsidRDefault="00D91E70">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9658" w14:textId="4A292F0A" w:rsidR="007B675E" w:rsidRPr="007B675E" w:rsidRDefault="007B675E" w:rsidP="007B675E">
    <w:pPr>
      <w:pStyle w:val="Header"/>
      <w:jc w:val="right"/>
      <w:rPr>
        <w:i/>
        <w:i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6752EDE"/>
    <w:multiLevelType w:val="hybridMultilevel"/>
    <w:tmpl w:val="F4F27226"/>
    <w:lvl w:ilvl="0" w:tplc="FBAA43BC">
      <w:start w:val="5"/>
      <w:numFmt w:val="upperLetter"/>
      <w:lvlText w:val="%1."/>
      <w:lvlJc w:val="left"/>
      <w:pPr>
        <w:ind w:left="1800" w:hanging="108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 w15:restartNumberingAfterBreak="0">
    <w:nsid w:val="17234741"/>
    <w:multiLevelType w:val="hybridMultilevel"/>
    <w:tmpl w:val="8CA080F8"/>
    <w:lvl w:ilvl="0" w:tplc="20000019">
      <w:start w:val="1"/>
      <w:numFmt w:val="lowerLetter"/>
      <w:lvlText w:val="%1."/>
      <w:lvlJc w:val="left"/>
      <w:pPr>
        <w:ind w:left="720" w:hanging="360"/>
      </w:pPr>
    </w:lvl>
    <w:lvl w:ilvl="1" w:tplc="FFFFFFFF">
      <w:start w:val="1"/>
      <w:numFmt w:val="lowerLetter"/>
      <w:lvlText w:val="%2."/>
      <w:lvlJc w:val="left"/>
      <w:pPr>
        <w:ind w:left="1211" w:hanging="360"/>
      </w:pPr>
    </w:lvl>
    <w:lvl w:ilvl="2" w:tplc="3F5C3B48">
      <w:start w:val="1"/>
      <w:numFmt w:val="lowerRoman"/>
      <w:lvlText w:val="%3."/>
      <w:lvlJc w:val="right"/>
      <w:pPr>
        <w:ind w:left="2160" w:hanging="180"/>
      </w:pPr>
    </w:lvl>
    <w:lvl w:ilvl="3" w:tplc="ACA011D6">
      <w:start w:val="1"/>
      <w:numFmt w:val="decimal"/>
      <w:lvlText w:val="%4."/>
      <w:lvlJc w:val="left"/>
      <w:pPr>
        <w:ind w:left="2880" w:hanging="360"/>
      </w:pPr>
    </w:lvl>
    <w:lvl w:ilvl="4" w:tplc="B8A4219C">
      <w:start w:val="1"/>
      <w:numFmt w:val="lowerLetter"/>
      <w:lvlText w:val="%5."/>
      <w:lvlJc w:val="left"/>
      <w:pPr>
        <w:ind w:left="3600" w:hanging="360"/>
      </w:pPr>
    </w:lvl>
    <w:lvl w:ilvl="5" w:tplc="BDC82DA4">
      <w:start w:val="1"/>
      <w:numFmt w:val="lowerRoman"/>
      <w:lvlText w:val="%6."/>
      <w:lvlJc w:val="right"/>
      <w:pPr>
        <w:ind w:left="4320" w:hanging="180"/>
      </w:pPr>
    </w:lvl>
    <w:lvl w:ilvl="6" w:tplc="5C86F5B0">
      <w:start w:val="1"/>
      <w:numFmt w:val="decimal"/>
      <w:lvlText w:val="%7."/>
      <w:lvlJc w:val="left"/>
      <w:pPr>
        <w:ind w:left="5040" w:hanging="360"/>
      </w:pPr>
    </w:lvl>
    <w:lvl w:ilvl="7" w:tplc="049E8258">
      <w:start w:val="1"/>
      <w:numFmt w:val="lowerLetter"/>
      <w:lvlText w:val="%8."/>
      <w:lvlJc w:val="left"/>
      <w:pPr>
        <w:ind w:left="5760" w:hanging="360"/>
      </w:pPr>
    </w:lvl>
    <w:lvl w:ilvl="8" w:tplc="F39C3418">
      <w:start w:val="1"/>
      <w:numFmt w:val="lowerRoman"/>
      <w:lvlText w:val="%9."/>
      <w:lvlJc w:val="right"/>
      <w:pPr>
        <w:ind w:left="6480" w:hanging="180"/>
      </w:pPr>
    </w:lvl>
  </w:abstractNum>
  <w:abstractNum w:abstractNumId="3"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932B50"/>
    <w:multiLevelType w:val="hybridMultilevel"/>
    <w:tmpl w:val="E83A8B4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5FF527F"/>
    <w:multiLevelType w:val="hybridMultilevel"/>
    <w:tmpl w:val="55029D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676879"/>
    <w:multiLevelType w:val="hybridMultilevel"/>
    <w:tmpl w:val="C25A7C0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67B79C7"/>
    <w:multiLevelType w:val="hybridMultilevel"/>
    <w:tmpl w:val="20FE32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45202E86"/>
    <w:multiLevelType w:val="hybridMultilevel"/>
    <w:tmpl w:val="74844C6C"/>
    <w:lvl w:ilvl="0" w:tplc="1BBE96C4">
      <w:start w:val="1"/>
      <w:numFmt w:val="lowerLetter"/>
      <w:lvlText w:val="%1."/>
      <w:lvlJc w:val="left"/>
      <w:pPr>
        <w:ind w:left="1080" w:hanging="360"/>
      </w:pPr>
      <w:rPr>
        <w:sz w:val="24"/>
        <w:szCs w:val="24"/>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 w15:restartNumberingAfterBreak="0">
    <w:nsid w:val="51754E3D"/>
    <w:multiLevelType w:val="hybridMultilevel"/>
    <w:tmpl w:val="C5725FDC"/>
    <w:lvl w:ilvl="0" w:tplc="4B66EA8C">
      <w:start w:val="5"/>
      <w:numFmt w:val="upperLetter"/>
      <w:lvlText w:val="%1."/>
      <w:lvlJc w:val="left"/>
      <w:pPr>
        <w:ind w:left="1800" w:hanging="108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3" w15:restartNumberingAfterBreak="0">
    <w:nsid w:val="5A135F42"/>
    <w:multiLevelType w:val="hybridMultilevel"/>
    <w:tmpl w:val="3CBEA43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AF35438"/>
    <w:multiLevelType w:val="hybridMultilevel"/>
    <w:tmpl w:val="211EC754"/>
    <w:lvl w:ilvl="0" w:tplc="1D72E81C">
      <w:start w:val="5"/>
      <w:numFmt w:val="upperLetter"/>
      <w:lvlText w:val="(%1)"/>
      <w:lvlJc w:val="left"/>
      <w:pPr>
        <w:ind w:left="895" w:hanging="420"/>
      </w:pPr>
      <w:rPr>
        <w:rFonts w:hint="default"/>
      </w:rPr>
    </w:lvl>
    <w:lvl w:ilvl="1" w:tplc="30090019" w:tentative="1">
      <w:start w:val="1"/>
      <w:numFmt w:val="lowerLetter"/>
      <w:lvlText w:val="%2."/>
      <w:lvlJc w:val="left"/>
      <w:pPr>
        <w:ind w:left="1555" w:hanging="360"/>
      </w:pPr>
    </w:lvl>
    <w:lvl w:ilvl="2" w:tplc="3009001B" w:tentative="1">
      <w:start w:val="1"/>
      <w:numFmt w:val="lowerRoman"/>
      <w:lvlText w:val="%3."/>
      <w:lvlJc w:val="right"/>
      <w:pPr>
        <w:ind w:left="2275" w:hanging="180"/>
      </w:pPr>
    </w:lvl>
    <w:lvl w:ilvl="3" w:tplc="3009000F" w:tentative="1">
      <w:start w:val="1"/>
      <w:numFmt w:val="decimal"/>
      <w:lvlText w:val="%4."/>
      <w:lvlJc w:val="left"/>
      <w:pPr>
        <w:ind w:left="2995" w:hanging="360"/>
      </w:pPr>
    </w:lvl>
    <w:lvl w:ilvl="4" w:tplc="30090019" w:tentative="1">
      <w:start w:val="1"/>
      <w:numFmt w:val="lowerLetter"/>
      <w:lvlText w:val="%5."/>
      <w:lvlJc w:val="left"/>
      <w:pPr>
        <w:ind w:left="3715" w:hanging="360"/>
      </w:pPr>
    </w:lvl>
    <w:lvl w:ilvl="5" w:tplc="3009001B" w:tentative="1">
      <w:start w:val="1"/>
      <w:numFmt w:val="lowerRoman"/>
      <w:lvlText w:val="%6."/>
      <w:lvlJc w:val="right"/>
      <w:pPr>
        <w:ind w:left="4435" w:hanging="180"/>
      </w:pPr>
    </w:lvl>
    <w:lvl w:ilvl="6" w:tplc="3009000F" w:tentative="1">
      <w:start w:val="1"/>
      <w:numFmt w:val="decimal"/>
      <w:lvlText w:val="%7."/>
      <w:lvlJc w:val="left"/>
      <w:pPr>
        <w:ind w:left="5155" w:hanging="360"/>
      </w:pPr>
    </w:lvl>
    <w:lvl w:ilvl="7" w:tplc="30090019" w:tentative="1">
      <w:start w:val="1"/>
      <w:numFmt w:val="lowerLetter"/>
      <w:lvlText w:val="%8."/>
      <w:lvlJc w:val="left"/>
      <w:pPr>
        <w:ind w:left="5875" w:hanging="360"/>
      </w:pPr>
    </w:lvl>
    <w:lvl w:ilvl="8" w:tplc="3009001B" w:tentative="1">
      <w:start w:val="1"/>
      <w:numFmt w:val="lowerRoman"/>
      <w:lvlText w:val="%9."/>
      <w:lvlJc w:val="right"/>
      <w:pPr>
        <w:ind w:left="6595" w:hanging="180"/>
      </w:pPr>
    </w:lvl>
  </w:abstractNum>
  <w:abstractNum w:abstractNumId="15" w15:restartNumberingAfterBreak="0">
    <w:nsid w:val="657F77CC"/>
    <w:multiLevelType w:val="hybridMultilevel"/>
    <w:tmpl w:val="3B6E7014"/>
    <w:lvl w:ilvl="0" w:tplc="20000019">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1D16E9"/>
    <w:multiLevelType w:val="hybridMultilevel"/>
    <w:tmpl w:val="35882A4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7B413CD5"/>
    <w:multiLevelType w:val="hybridMultilevel"/>
    <w:tmpl w:val="FD7E7B62"/>
    <w:lvl w:ilvl="0" w:tplc="20000019">
      <w:start w:val="1"/>
      <w:numFmt w:val="lowerLetter"/>
      <w:lvlText w:val="%1."/>
      <w:lvlJc w:val="left"/>
      <w:pPr>
        <w:ind w:left="786" w:hanging="360"/>
      </w:pPr>
    </w:lvl>
    <w:lvl w:ilvl="1" w:tplc="20000019" w:tentative="1">
      <w:start w:val="1"/>
      <w:numFmt w:val="lowerLetter"/>
      <w:lvlText w:val="%2."/>
      <w:lvlJc w:val="left"/>
      <w:pPr>
        <w:ind w:left="1015" w:hanging="360"/>
      </w:pPr>
    </w:lvl>
    <w:lvl w:ilvl="2" w:tplc="2000001B" w:tentative="1">
      <w:start w:val="1"/>
      <w:numFmt w:val="lowerRoman"/>
      <w:lvlText w:val="%3."/>
      <w:lvlJc w:val="right"/>
      <w:pPr>
        <w:ind w:left="1735" w:hanging="180"/>
      </w:pPr>
    </w:lvl>
    <w:lvl w:ilvl="3" w:tplc="2000000F" w:tentative="1">
      <w:start w:val="1"/>
      <w:numFmt w:val="decimal"/>
      <w:lvlText w:val="%4."/>
      <w:lvlJc w:val="left"/>
      <w:pPr>
        <w:ind w:left="2455" w:hanging="360"/>
      </w:pPr>
    </w:lvl>
    <w:lvl w:ilvl="4" w:tplc="20000019" w:tentative="1">
      <w:start w:val="1"/>
      <w:numFmt w:val="lowerLetter"/>
      <w:lvlText w:val="%5."/>
      <w:lvlJc w:val="left"/>
      <w:pPr>
        <w:ind w:left="3175" w:hanging="360"/>
      </w:pPr>
    </w:lvl>
    <w:lvl w:ilvl="5" w:tplc="2000001B" w:tentative="1">
      <w:start w:val="1"/>
      <w:numFmt w:val="lowerRoman"/>
      <w:lvlText w:val="%6."/>
      <w:lvlJc w:val="right"/>
      <w:pPr>
        <w:ind w:left="3895" w:hanging="180"/>
      </w:pPr>
    </w:lvl>
    <w:lvl w:ilvl="6" w:tplc="2000000F" w:tentative="1">
      <w:start w:val="1"/>
      <w:numFmt w:val="decimal"/>
      <w:lvlText w:val="%7."/>
      <w:lvlJc w:val="left"/>
      <w:pPr>
        <w:ind w:left="4615" w:hanging="360"/>
      </w:pPr>
    </w:lvl>
    <w:lvl w:ilvl="7" w:tplc="20000019" w:tentative="1">
      <w:start w:val="1"/>
      <w:numFmt w:val="lowerLetter"/>
      <w:lvlText w:val="%8."/>
      <w:lvlJc w:val="left"/>
      <w:pPr>
        <w:ind w:left="5335" w:hanging="360"/>
      </w:pPr>
    </w:lvl>
    <w:lvl w:ilvl="8" w:tplc="2000001B" w:tentative="1">
      <w:start w:val="1"/>
      <w:numFmt w:val="lowerRoman"/>
      <w:lvlText w:val="%9."/>
      <w:lvlJc w:val="right"/>
      <w:pPr>
        <w:ind w:left="6055" w:hanging="180"/>
      </w:pPr>
    </w:lvl>
  </w:abstractNum>
  <w:abstractNum w:abstractNumId="18" w15:restartNumberingAfterBreak="0">
    <w:nsid w:val="7C262450"/>
    <w:multiLevelType w:val="hybridMultilevel"/>
    <w:tmpl w:val="486A6EEC"/>
    <w:lvl w:ilvl="0" w:tplc="0472F06E">
      <w:start w:val="1"/>
      <w:numFmt w:val="lowerLetter"/>
      <w:lvlText w:val="%1)"/>
      <w:lvlJc w:val="left"/>
      <w:pPr>
        <w:ind w:left="1080" w:hanging="360"/>
      </w:pPr>
      <w:rPr>
        <w:rFonts w:hint="default"/>
        <w:i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1660845512">
    <w:abstractNumId w:val="10"/>
  </w:num>
  <w:num w:numId="2" w16cid:durableId="1720592786">
    <w:abstractNumId w:val="0"/>
  </w:num>
  <w:num w:numId="3" w16cid:durableId="281615379">
    <w:abstractNumId w:val="9"/>
  </w:num>
  <w:num w:numId="4" w16cid:durableId="2069840834">
    <w:abstractNumId w:val="8"/>
  </w:num>
  <w:num w:numId="5" w16cid:durableId="1732263959">
    <w:abstractNumId w:val="3"/>
  </w:num>
  <w:num w:numId="6" w16cid:durableId="945312996">
    <w:abstractNumId w:val="16"/>
  </w:num>
  <w:num w:numId="7" w16cid:durableId="919143398">
    <w:abstractNumId w:val="18"/>
  </w:num>
  <w:num w:numId="8" w16cid:durableId="1221329385">
    <w:abstractNumId w:val="6"/>
  </w:num>
  <w:num w:numId="9" w16cid:durableId="976372336">
    <w:abstractNumId w:val="17"/>
  </w:num>
  <w:num w:numId="10" w16cid:durableId="20198429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3940449">
    <w:abstractNumId w:val="13"/>
  </w:num>
  <w:num w:numId="12" w16cid:durableId="1453743265">
    <w:abstractNumId w:val="7"/>
  </w:num>
  <w:num w:numId="13" w16cid:durableId="550964358">
    <w:abstractNumId w:val="4"/>
  </w:num>
  <w:num w:numId="14" w16cid:durableId="1783701">
    <w:abstractNumId w:val="2"/>
  </w:num>
  <w:num w:numId="15" w16cid:durableId="1963418084">
    <w:abstractNumId w:val="15"/>
  </w:num>
  <w:num w:numId="16" w16cid:durableId="833647016">
    <w:abstractNumId w:val="11"/>
  </w:num>
  <w:num w:numId="17" w16cid:durableId="565578032">
    <w:abstractNumId w:val="12"/>
  </w:num>
  <w:num w:numId="18" w16cid:durableId="1629159871">
    <w:abstractNumId w:val="1"/>
  </w:num>
  <w:num w:numId="19" w16cid:durableId="241566346">
    <w:abstractNumId w:val="14"/>
  </w:num>
  <w:num w:numId="20" w16cid:durableId="4271153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58D"/>
    <w:rsid w:val="00004D22"/>
    <w:rsid w:val="00013AA4"/>
    <w:rsid w:val="000242BC"/>
    <w:rsid w:val="00030749"/>
    <w:rsid w:val="0003260C"/>
    <w:rsid w:val="00037C41"/>
    <w:rsid w:val="00044895"/>
    <w:rsid w:val="00064233"/>
    <w:rsid w:val="00072840"/>
    <w:rsid w:val="000764BC"/>
    <w:rsid w:val="000815B0"/>
    <w:rsid w:val="00090F3A"/>
    <w:rsid w:val="000B1C7D"/>
    <w:rsid w:val="00121175"/>
    <w:rsid w:val="0013599E"/>
    <w:rsid w:val="001460DB"/>
    <w:rsid w:val="00162475"/>
    <w:rsid w:val="00171F35"/>
    <w:rsid w:val="0018005F"/>
    <w:rsid w:val="0018532F"/>
    <w:rsid w:val="001A039C"/>
    <w:rsid w:val="001A115F"/>
    <w:rsid w:val="001C3A08"/>
    <w:rsid w:val="001C3DAA"/>
    <w:rsid w:val="001C40C9"/>
    <w:rsid w:val="001D057D"/>
    <w:rsid w:val="001D123B"/>
    <w:rsid w:val="001D2FEC"/>
    <w:rsid w:val="00212293"/>
    <w:rsid w:val="00212F75"/>
    <w:rsid w:val="00214659"/>
    <w:rsid w:val="00230C0E"/>
    <w:rsid w:val="00247B1C"/>
    <w:rsid w:val="0025440C"/>
    <w:rsid w:val="002550F3"/>
    <w:rsid w:val="00255624"/>
    <w:rsid w:val="002604C1"/>
    <w:rsid w:val="00267611"/>
    <w:rsid w:val="00280090"/>
    <w:rsid w:val="00295F99"/>
    <w:rsid w:val="002F1EB4"/>
    <w:rsid w:val="002F785F"/>
    <w:rsid w:val="003122FB"/>
    <w:rsid w:val="00340582"/>
    <w:rsid w:val="00351BAE"/>
    <w:rsid w:val="003668F2"/>
    <w:rsid w:val="003701D9"/>
    <w:rsid w:val="00394DCA"/>
    <w:rsid w:val="003C393A"/>
    <w:rsid w:val="003C5931"/>
    <w:rsid w:val="003D268C"/>
    <w:rsid w:val="003F073A"/>
    <w:rsid w:val="00406A19"/>
    <w:rsid w:val="00410FCC"/>
    <w:rsid w:val="004149F2"/>
    <w:rsid w:val="004219A1"/>
    <w:rsid w:val="004339F0"/>
    <w:rsid w:val="0043606F"/>
    <w:rsid w:val="00444FAA"/>
    <w:rsid w:val="00492494"/>
    <w:rsid w:val="005208B2"/>
    <w:rsid w:val="0053658A"/>
    <w:rsid w:val="00577D5E"/>
    <w:rsid w:val="00583A2C"/>
    <w:rsid w:val="00586B5F"/>
    <w:rsid w:val="0059299C"/>
    <w:rsid w:val="005E7E43"/>
    <w:rsid w:val="005F19CA"/>
    <w:rsid w:val="005F66AD"/>
    <w:rsid w:val="00621874"/>
    <w:rsid w:val="00624685"/>
    <w:rsid w:val="00635193"/>
    <w:rsid w:val="00675FB4"/>
    <w:rsid w:val="00684438"/>
    <w:rsid w:val="006A48B0"/>
    <w:rsid w:val="006B0F86"/>
    <w:rsid w:val="006D1EC4"/>
    <w:rsid w:val="006F050E"/>
    <w:rsid w:val="006F2DE8"/>
    <w:rsid w:val="006F64B0"/>
    <w:rsid w:val="007000F0"/>
    <w:rsid w:val="0072409E"/>
    <w:rsid w:val="00725A3F"/>
    <w:rsid w:val="00741634"/>
    <w:rsid w:val="00742D51"/>
    <w:rsid w:val="007436A2"/>
    <w:rsid w:val="007642A3"/>
    <w:rsid w:val="00764349"/>
    <w:rsid w:val="00773FAB"/>
    <w:rsid w:val="00783A2B"/>
    <w:rsid w:val="00784BCB"/>
    <w:rsid w:val="0078645B"/>
    <w:rsid w:val="007B675E"/>
    <w:rsid w:val="007D3D9C"/>
    <w:rsid w:val="007E1133"/>
    <w:rsid w:val="007E11FD"/>
    <w:rsid w:val="007E26F2"/>
    <w:rsid w:val="007E561A"/>
    <w:rsid w:val="007E7018"/>
    <w:rsid w:val="007F11B7"/>
    <w:rsid w:val="007F14F2"/>
    <w:rsid w:val="00814502"/>
    <w:rsid w:val="008402DE"/>
    <w:rsid w:val="00846E24"/>
    <w:rsid w:val="00854C86"/>
    <w:rsid w:val="00867C75"/>
    <w:rsid w:val="008A1F28"/>
    <w:rsid w:val="008B1A7C"/>
    <w:rsid w:val="008D449A"/>
    <w:rsid w:val="009422B6"/>
    <w:rsid w:val="00952DAA"/>
    <w:rsid w:val="00953899"/>
    <w:rsid w:val="00962F9A"/>
    <w:rsid w:val="00966F4A"/>
    <w:rsid w:val="00967123"/>
    <w:rsid w:val="00974346"/>
    <w:rsid w:val="009978E7"/>
    <w:rsid w:val="009B10AB"/>
    <w:rsid w:val="009D6068"/>
    <w:rsid w:val="009D74EF"/>
    <w:rsid w:val="009E1A90"/>
    <w:rsid w:val="009E36BB"/>
    <w:rsid w:val="009E71B3"/>
    <w:rsid w:val="009E7F2D"/>
    <w:rsid w:val="009F02DE"/>
    <w:rsid w:val="00A055E9"/>
    <w:rsid w:val="00A1180D"/>
    <w:rsid w:val="00A12F7F"/>
    <w:rsid w:val="00A16AD4"/>
    <w:rsid w:val="00A22A4E"/>
    <w:rsid w:val="00A31FA9"/>
    <w:rsid w:val="00A33D51"/>
    <w:rsid w:val="00A51C4E"/>
    <w:rsid w:val="00A60B20"/>
    <w:rsid w:val="00A61568"/>
    <w:rsid w:val="00A61937"/>
    <w:rsid w:val="00A638A9"/>
    <w:rsid w:val="00A75871"/>
    <w:rsid w:val="00AC4F37"/>
    <w:rsid w:val="00AD4F22"/>
    <w:rsid w:val="00AE0B5F"/>
    <w:rsid w:val="00AF630D"/>
    <w:rsid w:val="00B34010"/>
    <w:rsid w:val="00B44932"/>
    <w:rsid w:val="00B75324"/>
    <w:rsid w:val="00BA06FB"/>
    <w:rsid w:val="00BB05C5"/>
    <w:rsid w:val="00BC0D5F"/>
    <w:rsid w:val="00BD641F"/>
    <w:rsid w:val="00BE1FEB"/>
    <w:rsid w:val="00BE2454"/>
    <w:rsid w:val="00BE360D"/>
    <w:rsid w:val="00BE7FCF"/>
    <w:rsid w:val="00BF6367"/>
    <w:rsid w:val="00C30C47"/>
    <w:rsid w:val="00C37AF5"/>
    <w:rsid w:val="00C6794B"/>
    <w:rsid w:val="00C761CB"/>
    <w:rsid w:val="00C80AFB"/>
    <w:rsid w:val="00C84BE5"/>
    <w:rsid w:val="00CA06AB"/>
    <w:rsid w:val="00CA48AA"/>
    <w:rsid w:val="00CB6FA3"/>
    <w:rsid w:val="00CD0036"/>
    <w:rsid w:val="00CF307F"/>
    <w:rsid w:val="00CF7E98"/>
    <w:rsid w:val="00D15336"/>
    <w:rsid w:val="00D53279"/>
    <w:rsid w:val="00D6592D"/>
    <w:rsid w:val="00D66FB0"/>
    <w:rsid w:val="00D70FFA"/>
    <w:rsid w:val="00D76906"/>
    <w:rsid w:val="00D85C43"/>
    <w:rsid w:val="00D91E70"/>
    <w:rsid w:val="00D93874"/>
    <w:rsid w:val="00DA79D1"/>
    <w:rsid w:val="00DC7007"/>
    <w:rsid w:val="00DE3D3A"/>
    <w:rsid w:val="00DF08F9"/>
    <w:rsid w:val="00DF6F85"/>
    <w:rsid w:val="00E00AC3"/>
    <w:rsid w:val="00E07FF1"/>
    <w:rsid w:val="00E47A26"/>
    <w:rsid w:val="00E51C70"/>
    <w:rsid w:val="00E56C77"/>
    <w:rsid w:val="00E632A0"/>
    <w:rsid w:val="00E638A2"/>
    <w:rsid w:val="00E64B87"/>
    <w:rsid w:val="00E655AD"/>
    <w:rsid w:val="00E66EF8"/>
    <w:rsid w:val="00E7288F"/>
    <w:rsid w:val="00E81428"/>
    <w:rsid w:val="00E90177"/>
    <w:rsid w:val="00E940A3"/>
    <w:rsid w:val="00EB42F2"/>
    <w:rsid w:val="00EB682E"/>
    <w:rsid w:val="00EC22B4"/>
    <w:rsid w:val="00EC59AE"/>
    <w:rsid w:val="00EC633F"/>
    <w:rsid w:val="00ED160B"/>
    <w:rsid w:val="00ED4706"/>
    <w:rsid w:val="00ED6F82"/>
    <w:rsid w:val="00EE2ADB"/>
    <w:rsid w:val="00F11D85"/>
    <w:rsid w:val="00F15E83"/>
    <w:rsid w:val="00F31F78"/>
    <w:rsid w:val="00F34524"/>
    <w:rsid w:val="00F35035"/>
    <w:rsid w:val="00F401B8"/>
    <w:rsid w:val="00F53189"/>
    <w:rsid w:val="00F704B4"/>
    <w:rsid w:val="00F711BD"/>
    <w:rsid w:val="00F852A5"/>
    <w:rsid w:val="00F87C06"/>
    <w:rsid w:val="00F87EF6"/>
    <w:rsid w:val="00F934A2"/>
    <w:rsid w:val="00FB6210"/>
    <w:rsid w:val="00FC358D"/>
    <w:rsid w:val="00FD4691"/>
    <w:rsid w:val="00FE2016"/>
    <w:rsid w:val="00FE2D79"/>
    <w:rsid w:val="00FF7D03"/>
  </w:rsids>
  <m:mathPr>
    <m:mathFont m:val="Cambria Math"/>
    <m:brkBin m:val="before"/>
    <m:brkBinSub m:val="--"/>
    <m:smallFrac m:val="0"/>
    <m:dispDef/>
    <m:lMargin m:val="0"/>
    <m:rMargin m:val="0"/>
    <m:defJc m:val="centerGroup"/>
    <m:wrapIndent m:val="1440"/>
    <m:intLim m:val="subSup"/>
    <m:naryLim m:val="undOvr"/>
  </m:mathPr>
  <w:themeFontLang w:val="en-Z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C35EC"/>
  <w15:chartTrackingRefBased/>
  <w15:docId w15:val="{F74F5422-75C8-4503-9339-65B19BCD3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58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FC358D"/>
    <w:pPr>
      <w:keepNext/>
      <w:jc w:val="right"/>
      <w:outlineLvl w:val="0"/>
    </w:pPr>
    <w:rPr>
      <w:b/>
      <w:bCs/>
    </w:rPr>
  </w:style>
  <w:style w:type="paragraph" w:styleId="Heading3">
    <w:name w:val="heading 3"/>
    <w:basedOn w:val="Normal"/>
    <w:next w:val="Normal"/>
    <w:link w:val="Heading3Char"/>
    <w:qFormat/>
    <w:rsid w:val="00FC358D"/>
    <w:pPr>
      <w:keepNext/>
      <w:ind w:left="1080"/>
      <w:outlineLvl w:val="2"/>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358D"/>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rsid w:val="00FC358D"/>
    <w:rPr>
      <w:rFonts w:ascii="Times New Roman" w:eastAsia="Times New Roman" w:hAnsi="Times New Roman" w:cs="Times New Roman"/>
      <w:sz w:val="24"/>
      <w:szCs w:val="24"/>
      <w:u w:val="single"/>
      <w:lang w:val="en-US"/>
    </w:rPr>
  </w:style>
  <w:style w:type="paragraph" w:styleId="FootnoteText">
    <w:name w:val="footnote text"/>
    <w:aliases w:val="fn,FOOTNOTES,single space,Char Char,ALTS FOOTNOTE,Note de bas de page2,Note de bas de page Car Car Car,Note de bas de page Car Car,Note de bas de page Car Car Car2,Note de bas de page Car Car Car3,Note de bas de page Car Car Car4,ft"/>
    <w:basedOn w:val="Normal"/>
    <w:link w:val="FootnoteTextChar"/>
    <w:uiPriority w:val="99"/>
    <w:semiHidden/>
    <w:qFormat/>
    <w:rsid w:val="00FC358D"/>
    <w:rPr>
      <w:sz w:val="20"/>
      <w:szCs w:val="20"/>
    </w:rPr>
  </w:style>
  <w:style w:type="character" w:customStyle="1" w:styleId="FootnoteTextChar">
    <w:name w:val="Footnote Text Char"/>
    <w:aliases w:val="fn Char,FOOTNOTES Char,single space Char,Char Char Char,ALTS FOOTNOTE Char,Note de bas de page2 Char,Note de bas de page Car Car Car Char,Note de bas de page Car Car Char,Note de bas de page Car Car Car2 Char,ft Char"/>
    <w:basedOn w:val="DefaultParagraphFont"/>
    <w:link w:val="FootnoteText"/>
    <w:uiPriority w:val="99"/>
    <w:semiHidden/>
    <w:rsid w:val="00FC358D"/>
    <w:rPr>
      <w:rFonts w:ascii="Times New Roman" w:eastAsia="Times New Roman" w:hAnsi="Times New Roman" w:cs="Times New Roman"/>
      <w:sz w:val="20"/>
      <w:szCs w:val="20"/>
      <w:lang w:val="en-US"/>
    </w:rPr>
  </w:style>
  <w:style w:type="character" w:styleId="FootnoteReference">
    <w:name w:val="footnote reference"/>
    <w:aliases w:val="ftref,Char Char Char Char Car Char,Footnote Reference_LVL6,Footnote Reference Number,Footnote Reference_LVL61,Footnote Reference_LVL62,Footnote Reference_LVL63,Footnote Reference_LVL64,fr,16 Point,Superscript 6 Point,16 Point1"/>
    <w:uiPriority w:val="99"/>
    <w:semiHidden/>
    <w:qFormat/>
    <w:rsid w:val="00FC358D"/>
    <w:rPr>
      <w:vertAlign w:val="superscript"/>
    </w:rPr>
  </w:style>
  <w:style w:type="paragraph" w:customStyle="1" w:styleId="Outline4">
    <w:name w:val="Outline4"/>
    <w:basedOn w:val="Normal"/>
    <w:rsid w:val="00FC358D"/>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FC358D"/>
    <w:pPr>
      <w:numPr>
        <w:ilvl w:val="1"/>
        <w:numId w:val="1"/>
      </w:numPr>
      <w:tabs>
        <w:tab w:val="clear" w:pos="1152"/>
        <w:tab w:val="left" w:pos="1440"/>
      </w:tabs>
      <w:spacing w:before="120"/>
      <w:ind w:left="1440" w:hanging="450"/>
    </w:pPr>
  </w:style>
  <w:style w:type="paragraph" w:styleId="BodyText">
    <w:name w:val="Body Text"/>
    <w:basedOn w:val="Normal"/>
    <w:link w:val="BodyTextChar"/>
    <w:rsid w:val="00FC358D"/>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basedOn w:val="DefaultParagraphFont"/>
    <w:link w:val="BodyText"/>
    <w:rsid w:val="00FC358D"/>
    <w:rPr>
      <w:rFonts w:ascii="Times New Roman" w:eastAsia="Times New Roman" w:hAnsi="Times New Roman" w:cs="Times New Roman"/>
      <w:b/>
      <w:sz w:val="24"/>
      <w:szCs w:val="24"/>
      <w:lang w:val="en-US"/>
    </w:rPr>
  </w:style>
  <w:style w:type="paragraph" w:styleId="BodyTextIndent">
    <w:name w:val="Body Text Indent"/>
    <w:basedOn w:val="Normal"/>
    <w:link w:val="BodyTextIndentChar"/>
    <w:rsid w:val="00FC358D"/>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basedOn w:val="DefaultParagraphFont"/>
    <w:link w:val="BodyTextIndent"/>
    <w:rsid w:val="00FC358D"/>
    <w:rPr>
      <w:rFonts w:ascii="Times New Roman" w:eastAsia="Times New Roman" w:hAnsi="Times New Roman" w:cs="Times New Roman"/>
      <w:sz w:val="24"/>
      <w:szCs w:val="24"/>
      <w:lang w:val="en-US"/>
    </w:rPr>
  </w:style>
  <w:style w:type="paragraph" w:styleId="BodyText2">
    <w:name w:val="Body Text 2"/>
    <w:basedOn w:val="Normal"/>
    <w:link w:val="BodyText2Char"/>
    <w:rsid w:val="00FC358D"/>
    <w:pPr>
      <w:jc w:val="both"/>
    </w:pPr>
  </w:style>
  <w:style w:type="character" w:customStyle="1" w:styleId="BodyText2Char">
    <w:name w:val="Body Text 2 Char"/>
    <w:basedOn w:val="DefaultParagraphFont"/>
    <w:link w:val="BodyText2"/>
    <w:rsid w:val="00FC358D"/>
    <w:rPr>
      <w:rFonts w:ascii="Times New Roman" w:eastAsia="Times New Roman" w:hAnsi="Times New Roman" w:cs="Times New Roman"/>
      <w:sz w:val="24"/>
      <w:szCs w:val="24"/>
      <w:lang w:val="en-US"/>
    </w:rPr>
  </w:style>
  <w:style w:type="paragraph" w:styleId="Header">
    <w:name w:val="header"/>
    <w:basedOn w:val="Normal"/>
    <w:link w:val="HeaderChar"/>
    <w:uiPriority w:val="99"/>
    <w:rsid w:val="00FC358D"/>
    <w:pPr>
      <w:tabs>
        <w:tab w:val="center" w:pos="4320"/>
        <w:tab w:val="right" w:pos="8640"/>
      </w:tabs>
    </w:pPr>
  </w:style>
  <w:style w:type="character" w:customStyle="1" w:styleId="HeaderChar">
    <w:name w:val="Header Char"/>
    <w:basedOn w:val="DefaultParagraphFont"/>
    <w:link w:val="Header"/>
    <w:uiPriority w:val="99"/>
    <w:rsid w:val="00FC358D"/>
    <w:rPr>
      <w:rFonts w:ascii="Times New Roman" w:eastAsia="Times New Roman" w:hAnsi="Times New Roman" w:cs="Times New Roman"/>
      <w:sz w:val="24"/>
      <w:szCs w:val="24"/>
      <w:lang w:val="en-US"/>
    </w:rPr>
  </w:style>
  <w:style w:type="character" w:styleId="PageNumber">
    <w:name w:val="page number"/>
    <w:basedOn w:val="DefaultParagraphFont"/>
    <w:rsid w:val="00FC358D"/>
  </w:style>
  <w:style w:type="paragraph" w:styleId="Footer">
    <w:name w:val="footer"/>
    <w:basedOn w:val="Normal"/>
    <w:link w:val="FooterChar"/>
    <w:uiPriority w:val="99"/>
    <w:rsid w:val="00FC358D"/>
    <w:pPr>
      <w:tabs>
        <w:tab w:val="center" w:pos="4320"/>
        <w:tab w:val="right" w:pos="8640"/>
      </w:tabs>
    </w:pPr>
  </w:style>
  <w:style w:type="character" w:customStyle="1" w:styleId="FooterChar">
    <w:name w:val="Footer Char"/>
    <w:basedOn w:val="DefaultParagraphFont"/>
    <w:link w:val="Footer"/>
    <w:uiPriority w:val="99"/>
    <w:rsid w:val="00FC358D"/>
    <w:rPr>
      <w:rFonts w:ascii="Times New Roman" w:eastAsia="Times New Roman" w:hAnsi="Times New Roman" w:cs="Times New Roman"/>
      <w:sz w:val="24"/>
      <w:szCs w:val="24"/>
      <w:lang w:val="en-US"/>
    </w:rPr>
  </w:style>
  <w:style w:type="paragraph" w:styleId="TOC1">
    <w:name w:val="toc 1"/>
    <w:basedOn w:val="Normal"/>
    <w:next w:val="Normal"/>
    <w:autoRedefine/>
    <w:uiPriority w:val="39"/>
    <w:qFormat/>
    <w:rsid w:val="00FC358D"/>
  </w:style>
  <w:style w:type="character" w:styleId="Hyperlink">
    <w:name w:val="Hyperlink"/>
    <w:rsid w:val="00FC358D"/>
    <w:rPr>
      <w:color w:val="0000FF"/>
      <w:u w:val="single"/>
    </w:rPr>
  </w:style>
  <w:style w:type="paragraph" w:customStyle="1" w:styleId="Fett1">
    <w:name w:val="Fett1"/>
    <w:basedOn w:val="Normal"/>
    <w:rsid w:val="00FC358D"/>
    <w:rPr>
      <w:rFonts w:ascii="Arial" w:hAnsi="Arial"/>
      <w:b/>
      <w:sz w:val="22"/>
      <w:szCs w:val="20"/>
      <w:lang w:val="de-DE" w:eastAsia="de-DE"/>
    </w:rPr>
  </w:style>
  <w:style w:type="paragraph" w:customStyle="1" w:styleId="underline">
    <w:name w:val="underline"/>
    <w:basedOn w:val="Normal"/>
    <w:rsid w:val="00FC358D"/>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FC358D"/>
    <w:pPr>
      <w:spacing w:before="120" w:after="120"/>
      <w:jc w:val="both"/>
    </w:pPr>
    <w:rPr>
      <w:rFonts w:ascii="Optima" w:hAnsi="Optima"/>
      <w:sz w:val="22"/>
      <w:szCs w:val="20"/>
      <w:lang w:val="en-GB"/>
    </w:rPr>
  </w:style>
  <w:style w:type="paragraph" w:customStyle="1" w:styleId="Default">
    <w:name w:val="Default"/>
    <w:rsid w:val="00FC358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Ha"/>
    <w:basedOn w:val="Normal"/>
    <w:link w:val="ListParagraphChar"/>
    <w:uiPriority w:val="34"/>
    <w:qFormat/>
    <w:rsid w:val="00FC358D"/>
    <w:pPr>
      <w:ind w:left="720"/>
      <w:contextualSpacing/>
    </w:p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basedOn w:val="DefaultParagraphFont"/>
    <w:link w:val="ListParagraph"/>
    <w:uiPriority w:val="34"/>
    <w:qFormat/>
    <w:rsid w:val="00FC358D"/>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C35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58D"/>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FC358D"/>
    <w:rPr>
      <w:sz w:val="16"/>
      <w:szCs w:val="16"/>
    </w:rPr>
  </w:style>
  <w:style w:type="paragraph" w:styleId="CommentText">
    <w:name w:val="annotation text"/>
    <w:basedOn w:val="Normal"/>
    <w:link w:val="CommentTextChar"/>
    <w:uiPriority w:val="99"/>
    <w:semiHidden/>
    <w:unhideWhenUsed/>
    <w:rsid w:val="00FC358D"/>
    <w:rPr>
      <w:sz w:val="20"/>
      <w:szCs w:val="20"/>
    </w:rPr>
  </w:style>
  <w:style w:type="character" w:customStyle="1" w:styleId="CommentTextChar">
    <w:name w:val="Comment Text Char"/>
    <w:basedOn w:val="DefaultParagraphFont"/>
    <w:link w:val="CommentText"/>
    <w:uiPriority w:val="99"/>
    <w:semiHidden/>
    <w:rsid w:val="00FC358D"/>
    <w:rPr>
      <w:rFonts w:ascii="Times New Roman" w:eastAsia="Times New Roman" w:hAnsi="Times New Roman" w:cs="Times New Roman"/>
      <w:sz w:val="20"/>
      <w:szCs w:val="20"/>
      <w:lang w:val="en-US"/>
    </w:rPr>
  </w:style>
  <w:style w:type="character" w:styleId="UnresolvedMention">
    <w:name w:val="Unresolved Mention"/>
    <w:basedOn w:val="DefaultParagraphFont"/>
    <w:uiPriority w:val="99"/>
    <w:semiHidden/>
    <w:unhideWhenUsed/>
    <w:rsid w:val="001C40C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6592D"/>
    <w:rPr>
      <w:b/>
      <w:bCs/>
    </w:rPr>
  </w:style>
  <w:style w:type="character" w:customStyle="1" w:styleId="CommentSubjectChar">
    <w:name w:val="Comment Subject Char"/>
    <w:basedOn w:val="CommentTextChar"/>
    <w:link w:val="CommentSubject"/>
    <w:uiPriority w:val="99"/>
    <w:semiHidden/>
    <w:rsid w:val="00D6592D"/>
    <w:rPr>
      <w:rFonts w:ascii="Times New Roman" w:eastAsia="Times New Roman" w:hAnsi="Times New Roman" w:cs="Times New Roman"/>
      <w:b/>
      <w:bCs/>
      <w:sz w:val="20"/>
      <w:szCs w:val="20"/>
      <w:lang w:val="en-US"/>
    </w:rPr>
  </w:style>
  <w:style w:type="paragraph" w:styleId="NoSpacing">
    <w:name w:val="No Spacing"/>
    <w:uiPriority w:val="1"/>
    <w:qFormat/>
    <w:rsid w:val="00635193"/>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090F3A"/>
    <w:pPr>
      <w:spacing w:after="0"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9D60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278069">
      <w:bodyDiv w:val="1"/>
      <w:marLeft w:val="0"/>
      <w:marRight w:val="0"/>
      <w:marTop w:val="0"/>
      <w:marBottom w:val="0"/>
      <w:divBdr>
        <w:top w:val="none" w:sz="0" w:space="0" w:color="auto"/>
        <w:left w:val="none" w:sz="0" w:space="0" w:color="auto"/>
        <w:bottom w:val="none" w:sz="0" w:space="0" w:color="auto"/>
        <w:right w:val="none" w:sz="0" w:space="0" w:color="auto"/>
      </w:divBdr>
      <w:divsChild>
        <w:div w:id="1426027902">
          <w:marLeft w:val="0"/>
          <w:marRight w:val="0"/>
          <w:marTop w:val="0"/>
          <w:marBottom w:val="0"/>
          <w:divBdr>
            <w:top w:val="none" w:sz="0" w:space="0" w:color="auto"/>
            <w:left w:val="none" w:sz="0" w:space="0" w:color="auto"/>
            <w:bottom w:val="none" w:sz="0" w:space="0" w:color="auto"/>
            <w:right w:val="none" w:sz="0" w:space="0" w:color="auto"/>
          </w:divBdr>
        </w:div>
        <w:div w:id="141973137">
          <w:marLeft w:val="0"/>
          <w:marRight w:val="0"/>
          <w:marTop w:val="0"/>
          <w:marBottom w:val="0"/>
          <w:divBdr>
            <w:top w:val="none" w:sz="0" w:space="0" w:color="auto"/>
            <w:left w:val="none" w:sz="0" w:space="0" w:color="auto"/>
            <w:bottom w:val="none" w:sz="0" w:space="0" w:color="auto"/>
            <w:right w:val="none" w:sz="0" w:space="0" w:color="auto"/>
          </w:divBdr>
        </w:div>
        <w:div w:id="381830639">
          <w:marLeft w:val="0"/>
          <w:marRight w:val="0"/>
          <w:marTop w:val="0"/>
          <w:marBottom w:val="0"/>
          <w:divBdr>
            <w:top w:val="none" w:sz="0" w:space="0" w:color="auto"/>
            <w:left w:val="none" w:sz="0" w:space="0" w:color="auto"/>
            <w:bottom w:val="none" w:sz="0" w:space="0" w:color="auto"/>
            <w:right w:val="none" w:sz="0" w:space="0" w:color="auto"/>
          </w:divBdr>
        </w:div>
        <w:div w:id="61760777">
          <w:marLeft w:val="0"/>
          <w:marRight w:val="0"/>
          <w:marTop w:val="0"/>
          <w:marBottom w:val="0"/>
          <w:divBdr>
            <w:top w:val="none" w:sz="0" w:space="0" w:color="auto"/>
            <w:left w:val="none" w:sz="0" w:space="0" w:color="auto"/>
            <w:bottom w:val="none" w:sz="0" w:space="0" w:color="auto"/>
            <w:right w:val="none" w:sz="0" w:space="0" w:color="auto"/>
          </w:divBdr>
        </w:div>
        <w:div w:id="867137349">
          <w:marLeft w:val="0"/>
          <w:marRight w:val="0"/>
          <w:marTop w:val="0"/>
          <w:marBottom w:val="0"/>
          <w:divBdr>
            <w:top w:val="none" w:sz="0" w:space="0" w:color="auto"/>
            <w:left w:val="none" w:sz="0" w:space="0" w:color="auto"/>
            <w:bottom w:val="none" w:sz="0" w:space="0" w:color="auto"/>
            <w:right w:val="none" w:sz="0" w:space="0" w:color="auto"/>
          </w:divBdr>
        </w:div>
        <w:div w:id="1084717392">
          <w:marLeft w:val="0"/>
          <w:marRight w:val="0"/>
          <w:marTop w:val="0"/>
          <w:marBottom w:val="0"/>
          <w:divBdr>
            <w:top w:val="none" w:sz="0" w:space="0" w:color="auto"/>
            <w:left w:val="none" w:sz="0" w:space="0" w:color="auto"/>
            <w:bottom w:val="none" w:sz="0" w:space="0" w:color="auto"/>
            <w:right w:val="none" w:sz="0" w:space="0" w:color="auto"/>
          </w:divBdr>
        </w:div>
        <w:div w:id="363988005">
          <w:marLeft w:val="0"/>
          <w:marRight w:val="0"/>
          <w:marTop w:val="0"/>
          <w:marBottom w:val="0"/>
          <w:divBdr>
            <w:top w:val="none" w:sz="0" w:space="0" w:color="auto"/>
            <w:left w:val="none" w:sz="0" w:space="0" w:color="auto"/>
            <w:bottom w:val="none" w:sz="0" w:space="0" w:color="auto"/>
            <w:right w:val="none" w:sz="0" w:space="0" w:color="auto"/>
          </w:divBdr>
        </w:div>
        <w:div w:id="117992967">
          <w:marLeft w:val="0"/>
          <w:marRight w:val="0"/>
          <w:marTop w:val="0"/>
          <w:marBottom w:val="0"/>
          <w:divBdr>
            <w:top w:val="none" w:sz="0" w:space="0" w:color="auto"/>
            <w:left w:val="none" w:sz="0" w:space="0" w:color="auto"/>
            <w:bottom w:val="none" w:sz="0" w:space="0" w:color="auto"/>
            <w:right w:val="none" w:sz="0" w:space="0" w:color="auto"/>
          </w:divBdr>
        </w:div>
        <w:div w:id="624239546">
          <w:marLeft w:val="0"/>
          <w:marRight w:val="0"/>
          <w:marTop w:val="0"/>
          <w:marBottom w:val="0"/>
          <w:divBdr>
            <w:top w:val="none" w:sz="0" w:space="0" w:color="auto"/>
            <w:left w:val="none" w:sz="0" w:space="0" w:color="auto"/>
            <w:bottom w:val="none" w:sz="0" w:space="0" w:color="auto"/>
            <w:right w:val="none" w:sz="0" w:space="0" w:color="auto"/>
          </w:divBdr>
        </w:div>
        <w:div w:id="378433930">
          <w:marLeft w:val="0"/>
          <w:marRight w:val="0"/>
          <w:marTop w:val="0"/>
          <w:marBottom w:val="0"/>
          <w:divBdr>
            <w:top w:val="none" w:sz="0" w:space="0" w:color="auto"/>
            <w:left w:val="none" w:sz="0" w:space="0" w:color="auto"/>
            <w:bottom w:val="none" w:sz="0" w:space="0" w:color="auto"/>
            <w:right w:val="none" w:sz="0" w:space="0" w:color="auto"/>
          </w:divBdr>
        </w:div>
        <w:div w:id="1702592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esa.int/" TargetMode="External"/><Relationship Id="rId13" Type="http://schemas.openxmlformats.org/officeDocument/2006/relationships/hyperlink" Target="mailto:ehara@comesa.int" TargetMode="External"/><Relationship Id="rId18" Type="http://schemas.openxmlformats.org/officeDocument/2006/relationships/hyperlink" Target="mailto:procurement@comesa.in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mailto:SMwesigwa@comesa.int" TargetMode="External"/><Relationship Id="rId17" Type="http://schemas.openxmlformats.org/officeDocument/2006/relationships/hyperlink" Target="mailto:SMwesigwa@comesa.int" TargetMode="External"/><Relationship Id="rId2" Type="http://schemas.openxmlformats.org/officeDocument/2006/relationships/styles" Target="styles.xml"/><Relationship Id="rId16" Type="http://schemas.openxmlformats.org/officeDocument/2006/relationships/hyperlink" Target="mailto:"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 TargetMode="External"/><Relationship Id="rId5" Type="http://schemas.openxmlformats.org/officeDocument/2006/relationships/footnotes" Target="footnotes.xml"/><Relationship Id="rId15" Type="http://schemas.openxmlformats.org/officeDocument/2006/relationships/hyperlink" Target="https://comesaheadoffice-my.sharepoint.com/personal/ehara_comesa_int/Documents/ehara@comesa.int" TargetMode="External"/><Relationship Id="rId23" Type="http://schemas.openxmlformats.org/officeDocument/2006/relationships/theme" Target="theme/theme1.xml"/><Relationship Id="rId10" Type="http://schemas.openxmlformats.org/officeDocument/2006/relationships/hyperlink" Target="http://www.comesa.in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mesa.int" TargetMode="External"/><Relationship Id="rId14" Type="http://schemas.openxmlformats.org/officeDocument/2006/relationships/hyperlink" Target="mailto:procurement@comesa.i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Maimbo</dc:creator>
  <cp:keywords/>
  <dc:description/>
  <cp:lastModifiedBy>Estella Hara Mumba</cp:lastModifiedBy>
  <cp:revision>9</cp:revision>
  <dcterms:created xsi:type="dcterms:W3CDTF">2023-07-19T12:25:00Z</dcterms:created>
  <dcterms:modified xsi:type="dcterms:W3CDTF">2023-07-19T12:32:00Z</dcterms:modified>
</cp:coreProperties>
</file>