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52A7" w14:textId="7BF2401F" w:rsidR="00C158E8" w:rsidRPr="00587CE7" w:rsidRDefault="00C158E8" w:rsidP="00E80A9B">
      <w:pPr>
        <w:pStyle w:val="Title"/>
        <w:ind w:firstLine="720"/>
        <w:rPr>
          <w:rFonts w:ascii="Arial" w:hAnsi="Arial" w:cs="Arial"/>
          <w:szCs w:val="28"/>
        </w:rPr>
      </w:pPr>
      <w:r w:rsidRPr="00587CE7">
        <w:rPr>
          <w:rFonts w:ascii="Arial" w:hAnsi="Arial" w:cs="Arial"/>
          <w:szCs w:val="28"/>
        </w:rPr>
        <w:t>COMMON MARKET FOR EASTERN AND</w:t>
      </w:r>
    </w:p>
    <w:p w14:paraId="3247AE8E" w14:textId="77777777" w:rsidR="00C158E8" w:rsidRPr="00587CE7" w:rsidRDefault="00C158E8" w:rsidP="00C158E8">
      <w:pPr>
        <w:jc w:val="center"/>
        <w:rPr>
          <w:rFonts w:ascii="Arial" w:hAnsi="Arial" w:cs="Arial"/>
          <w:b/>
          <w:sz w:val="28"/>
          <w:szCs w:val="28"/>
        </w:rPr>
      </w:pPr>
      <w:r w:rsidRPr="00587CE7">
        <w:rPr>
          <w:rFonts w:ascii="Arial" w:hAnsi="Arial" w:cs="Arial"/>
          <w:b/>
          <w:sz w:val="28"/>
          <w:szCs w:val="28"/>
        </w:rPr>
        <w:t>SOUTHERN AFRICA</w:t>
      </w:r>
    </w:p>
    <w:p w14:paraId="030047EB" w14:textId="36A86048" w:rsidR="00C158E8" w:rsidRPr="00587CE7" w:rsidRDefault="00C158E8" w:rsidP="00C158E8">
      <w:pPr>
        <w:tabs>
          <w:tab w:val="left" w:pos="3510"/>
          <w:tab w:val="left" w:pos="5580"/>
          <w:tab w:val="left" w:pos="5760"/>
        </w:tabs>
        <w:jc w:val="center"/>
        <w:rPr>
          <w:rFonts w:ascii="Arial" w:hAnsi="Arial" w:cs="Arial"/>
          <w:sz w:val="28"/>
          <w:szCs w:val="28"/>
        </w:rPr>
      </w:pPr>
    </w:p>
    <w:p w14:paraId="3CD3BD0A" w14:textId="24553BA3" w:rsidR="00C158E8" w:rsidRPr="00587CE7" w:rsidRDefault="00C158E8" w:rsidP="00C158E8">
      <w:pPr>
        <w:jc w:val="center"/>
        <w:rPr>
          <w:rFonts w:ascii="Arial" w:hAnsi="Arial" w:cs="Arial"/>
          <w:sz w:val="28"/>
          <w:szCs w:val="28"/>
        </w:rPr>
      </w:pPr>
    </w:p>
    <w:p w14:paraId="22080B18" w14:textId="204A9417" w:rsidR="00C158E8" w:rsidRPr="00587CE7" w:rsidRDefault="000D78D7" w:rsidP="00C158E8">
      <w:pPr>
        <w:pStyle w:val="Heading1"/>
        <w:rPr>
          <w:rFonts w:ascii="Arial" w:hAnsi="Arial" w:cs="Arial"/>
          <w:szCs w:val="28"/>
        </w:rPr>
      </w:pPr>
      <w:r w:rsidRPr="00587CE7">
        <w:rPr>
          <w:rFonts w:ascii="Arial" w:hAnsi="Arial" w:cs="Arial"/>
          <w:noProof/>
          <w:szCs w:val="28"/>
        </w:rPr>
        <w:drawing>
          <wp:inline distT="0" distB="0" distL="0" distR="0" wp14:anchorId="681FEB1A" wp14:editId="2B8B3FDB">
            <wp:extent cx="809019" cy="797651"/>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299E55C3" w14:textId="77777777" w:rsidR="00C158E8" w:rsidRPr="00587CE7" w:rsidRDefault="00C158E8" w:rsidP="00C158E8">
      <w:pPr>
        <w:rPr>
          <w:rFonts w:ascii="Arial" w:hAnsi="Arial" w:cs="Arial"/>
          <w:sz w:val="28"/>
          <w:szCs w:val="28"/>
        </w:rPr>
      </w:pPr>
    </w:p>
    <w:p w14:paraId="3A4CDC9A" w14:textId="77777777" w:rsidR="00C158E8" w:rsidRDefault="00C158E8" w:rsidP="00C158E8">
      <w:pPr>
        <w:tabs>
          <w:tab w:val="left" w:pos="7371"/>
        </w:tabs>
        <w:jc w:val="center"/>
        <w:rPr>
          <w:rFonts w:ascii="Arial" w:hAnsi="Arial" w:cs="Arial"/>
          <w:b/>
          <w:sz w:val="28"/>
          <w:szCs w:val="28"/>
        </w:rPr>
      </w:pPr>
    </w:p>
    <w:p w14:paraId="31B7D3B7" w14:textId="77777777" w:rsidR="00594C46" w:rsidRPr="005B255E" w:rsidRDefault="00594C46" w:rsidP="00C158E8">
      <w:pPr>
        <w:tabs>
          <w:tab w:val="left" w:pos="7371"/>
        </w:tabs>
        <w:jc w:val="center"/>
        <w:rPr>
          <w:rFonts w:ascii="Arial" w:hAnsi="Arial" w:cs="Arial"/>
          <w:b/>
          <w:sz w:val="28"/>
          <w:szCs w:val="28"/>
        </w:rPr>
      </w:pPr>
    </w:p>
    <w:p w14:paraId="50E43B2D" w14:textId="77777777" w:rsidR="00EC32BB" w:rsidRPr="005B255E" w:rsidRDefault="00EC32BB" w:rsidP="00C158E8">
      <w:pPr>
        <w:tabs>
          <w:tab w:val="left" w:pos="7371"/>
        </w:tabs>
        <w:rPr>
          <w:rFonts w:ascii="Arial" w:hAnsi="Arial" w:cs="Arial"/>
          <w:sz w:val="28"/>
          <w:szCs w:val="28"/>
        </w:rPr>
      </w:pPr>
    </w:p>
    <w:p w14:paraId="246CA0F4" w14:textId="77777777" w:rsidR="008A22CE" w:rsidRPr="005B255E" w:rsidRDefault="008A22CE" w:rsidP="008A22CE">
      <w:pPr>
        <w:jc w:val="center"/>
        <w:rPr>
          <w:b/>
          <w:sz w:val="28"/>
          <w:szCs w:val="28"/>
        </w:rPr>
      </w:pPr>
      <w:r w:rsidRPr="005B255E">
        <w:rPr>
          <w:b/>
          <w:sz w:val="28"/>
          <w:szCs w:val="28"/>
        </w:rPr>
        <w:t>REQUEST FOR EXPRESSIONS OF INTEREST</w:t>
      </w:r>
    </w:p>
    <w:p w14:paraId="766785C2" w14:textId="77777777" w:rsidR="008A22CE" w:rsidRPr="005B255E" w:rsidRDefault="008A22CE" w:rsidP="008A22CE">
      <w:pPr>
        <w:jc w:val="center"/>
        <w:rPr>
          <w:b/>
          <w:sz w:val="28"/>
          <w:szCs w:val="28"/>
        </w:rPr>
      </w:pPr>
      <w:r w:rsidRPr="005B255E">
        <w:rPr>
          <w:b/>
          <w:sz w:val="28"/>
          <w:szCs w:val="28"/>
        </w:rPr>
        <w:t>(CONSULTING SERVICES)</w:t>
      </w:r>
    </w:p>
    <w:p w14:paraId="6028F5C2" w14:textId="77777777" w:rsidR="000D78D7" w:rsidRPr="005B255E" w:rsidRDefault="000D78D7" w:rsidP="000D78D7">
      <w:pPr>
        <w:tabs>
          <w:tab w:val="left" w:pos="1134"/>
          <w:tab w:val="left" w:pos="1276"/>
        </w:tabs>
        <w:ind w:left="1500"/>
        <w:jc w:val="center"/>
        <w:rPr>
          <w:rFonts w:ascii="Arial" w:hAnsi="Arial" w:cs="Arial"/>
          <w:b/>
          <w:sz w:val="28"/>
          <w:szCs w:val="28"/>
          <w:lang w:val="en-ZW"/>
        </w:rPr>
      </w:pPr>
    </w:p>
    <w:p w14:paraId="1E6908D1" w14:textId="77777777" w:rsidR="000D78D7" w:rsidRPr="005B255E" w:rsidRDefault="000D78D7" w:rsidP="000D78D7">
      <w:pPr>
        <w:jc w:val="both"/>
        <w:rPr>
          <w:rFonts w:ascii="Arial" w:hAnsi="Arial" w:cs="Arial"/>
          <w:b/>
          <w:sz w:val="28"/>
          <w:szCs w:val="28"/>
          <w:lang w:val="en-GB"/>
        </w:rPr>
      </w:pPr>
    </w:p>
    <w:p w14:paraId="3E83FEA3" w14:textId="77777777" w:rsidR="000D78D7" w:rsidRPr="005B255E" w:rsidRDefault="000D78D7" w:rsidP="000D78D7">
      <w:pPr>
        <w:jc w:val="center"/>
        <w:rPr>
          <w:rFonts w:ascii="Arial" w:hAnsi="Arial" w:cs="Arial"/>
          <w:b/>
          <w:sz w:val="28"/>
          <w:szCs w:val="28"/>
          <w:lang w:val="en-GB"/>
        </w:rPr>
      </w:pPr>
    </w:p>
    <w:p w14:paraId="68CC7C58" w14:textId="77777777" w:rsidR="000D78D7" w:rsidRPr="005B255E" w:rsidRDefault="000D78D7" w:rsidP="000D78D7">
      <w:pPr>
        <w:jc w:val="center"/>
        <w:rPr>
          <w:rFonts w:ascii="Arial" w:hAnsi="Arial" w:cs="Arial"/>
          <w:b/>
          <w:sz w:val="28"/>
          <w:szCs w:val="28"/>
          <w:lang w:val="en-GB"/>
        </w:rPr>
      </w:pPr>
    </w:p>
    <w:p w14:paraId="07CB209A" w14:textId="77777777" w:rsidR="000D78D7" w:rsidRPr="005B255E" w:rsidRDefault="000D78D7" w:rsidP="000D78D7">
      <w:pPr>
        <w:jc w:val="center"/>
        <w:rPr>
          <w:rFonts w:ascii="Arial" w:hAnsi="Arial" w:cs="Arial"/>
          <w:b/>
          <w:sz w:val="28"/>
          <w:szCs w:val="28"/>
          <w:lang w:val="en-GB"/>
        </w:rPr>
      </w:pPr>
    </w:p>
    <w:p w14:paraId="16AE6540" w14:textId="2354272F" w:rsidR="000D78D7" w:rsidRPr="005B255E" w:rsidRDefault="008A22CE" w:rsidP="00E80A9B">
      <w:pPr>
        <w:ind w:firstLine="720"/>
        <w:jc w:val="center"/>
        <w:rPr>
          <w:rFonts w:ascii="Arial" w:hAnsi="Arial" w:cs="Arial"/>
          <w:sz w:val="28"/>
          <w:szCs w:val="28"/>
          <w:lang w:val="en-GB"/>
        </w:rPr>
      </w:pPr>
      <w:bookmarkStart w:id="0" w:name="_Hlk29985015"/>
      <w:r w:rsidRPr="005B255E">
        <w:rPr>
          <w:rFonts w:ascii="Arial" w:hAnsi="Arial" w:cs="Arial"/>
          <w:b/>
          <w:sz w:val="28"/>
          <w:szCs w:val="28"/>
          <w:lang w:val="en-GB"/>
        </w:rPr>
        <w:t xml:space="preserve">EOI </w:t>
      </w:r>
      <w:r w:rsidR="000D78D7" w:rsidRPr="005B255E">
        <w:rPr>
          <w:rFonts w:ascii="Arial" w:hAnsi="Arial" w:cs="Arial"/>
          <w:b/>
          <w:sz w:val="28"/>
          <w:szCs w:val="28"/>
          <w:lang w:val="en-GB"/>
        </w:rPr>
        <w:t>Ref</w:t>
      </w:r>
      <w:r w:rsidR="000D78D7" w:rsidRPr="005B255E">
        <w:rPr>
          <w:rFonts w:ascii="Arial" w:hAnsi="Arial" w:cs="Arial"/>
          <w:sz w:val="28"/>
          <w:szCs w:val="28"/>
          <w:lang w:val="en-GB"/>
        </w:rPr>
        <w:t xml:space="preserve">: </w:t>
      </w:r>
      <w:bookmarkEnd w:id="0"/>
      <w:r w:rsidR="00452E7A">
        <w:rPr>
          <w:rFonts w:ascii="Arial" w:hAnsi="Arial" w:cs="Arial"/>
          <w:b/>
          <w:kern w:val="28"/>
          <w:sz w:val="28"/>
          <w:szCs w:val="28"/>
          <w:lang w:val="en-GB"/>
        </w:rPr>
        <w:t>EH/</w:t>
      </w:r>
      <w:r w:rsidR="00D84F64">
        <w:rPr>
          <w:rFonts w:ascii="Arial" w:hAnsi="Arial" w:cs="Arial"/>
          <w:b/>
          <w:kern w:val="28"/>
          <w:sz w:val="28"/>
          <w:szCs w:val="28"/>
          <w:lang w:val="en-GB"/>
        </w:rPr>
        <w:t>1</w:t>
      </w:r>
      <w:r w:rsidR="00EF2B59">
        <w:rPr>
          <w:rFonts w:ascii="Arial" w:hAnsi="Arial" w:cs="Arial"/>
          <w:b/>
          <w:kern w:val="28"/>
          <w:sz w:val="28"/>
          <w:szCs w:val="28"/>
          <w:lang w:val="en-GB"/>
        </w:rPr>
        <w:t>9</w:t>
      </w:r>
      <w:r w:rsidR="00452E7A">
        <w:rPr>
          <w:rFonts w:ascii="Arial" w:hAnsi="Arial" w:cs="Arial"/>
          <w:b/>
          <w:kern w:val="28"/>
          <w:sz w:val="28"/>
          <w:szCs w:val="28"/>
          <w:lang w:val="en-GB"/>
        </w:rPr>
        <w:t>/</w:t>
      </w:r>
      <w:r w:rsidR="00D84F64">
        <w:rPr>
          <w:rFonts w:ascii="Arial" w:hAnsi="Arial" w:cs="Arial"/>
          <w:b/>
          <w:kern w:val="28"/>
          <w:sz w:val="28"/>
          <w:szCs w:val="28"/>
          <w:lang w:val="en-GB"/>
        </w:rPr>
        <w:t>07</w:t>
      </w:r>
      <w:r w:rsidR="00452E7A">
        <w:rPr>
          <w:rFonts w:ascii="Arial" w:hAnsi="Arial" w:cs="Arial"/>
          <w:b/>
          <w:kern w:val="28"/>
          <w:sz w:val="28"/>
          <w:szCs w:val="28"/>
          <w:lang w:val="en-GB"/>
        </w:rPr>
        <w:t>/2</w:t>
      </w:r>
      <w:r w:rsidR="00D84F64">
        <w:rPr>
          <w:rFonts w:ascii="Arial" w:hAnsi="Arial" w:cs="Arial"/>
          <w:b/>
          <w:kern w:val="28"/>
          <w:sz w:val="28"/>
          <w:szCs w:val="28"/>
          <w:lang w:val="en-GB"/>
        </w:rPr>
        <w:t>3</w:t>
      </w:r>
      <w:r w:rsidR="00EF2B59">
        <w:rPr>
          <w:rFonts w:ascii="Arial" w:hAnsi="Arial" w:cs="Arial"/>
          <w:b/>
          <w:kern w:val="28"/>
          <w:sz w:val="28"/>
          <w:szCs w:val="28"/>
          <w:lang w:val="en-GB"/>
        </w:rPr>
        <w:t>-01</w:t>
      </w:r>
    </w:p>
    <w:p w14:paraId="3B6F0FA8" w14:textId="77777777" w:rsidR="000D78D7" w:rsidRPr="005B255E" w:rsidRDefault="000D78D7" w:rsidP="000D78D7">
      <w:pPr>
        <w:jc w:val="center"/>
        <w:rPr>
          <w:rFonts w:ascii="Arial" w:hAnsi="Arial" w:cs="Arial"/>
          <w:sz w:val="28"/>
          <w:szCs w:val="28"/>
          <w:lang w:val="en-GB"/>
        </w:rPr>
      </w:pPr>
    </w:p>
    <w:p w14:paraId="2EB87DD8" w14:textId="77777777" w:rsidR="000D78D7" w:rsidRPr="005B255E" w:rsidRDefault="000D78D7" w:rsidP="000D78D7">
      <w:pPr>
        <w:jc w:val="center"/>
        <w:rPr>
          <w:rFonts w:ascii="Arial" w:hAnsi="Arial" w:cs="Arial"/>
          <w:sz w:val="28"/>
          <w:szCs w:val="28"/>
          <w:lang w:val="en-GB"/>
        </w:rPr>
      </w:pPr>
    </w:p>
    <w:p w14:paraId="76C08AD4" w14:textId="77777777" w:rsidR="000D78D7" w:rsidRPr="005B255E" w:rsidRDefault="000D78D7" w:rsidP="000D78D7">
      <w:pPr>
        <w:jc w:val="center"/>
        <w:rPr>
          <w:rFonts w:ascii="Arial" w:hAnsi="Arial" w:cs="Arial"/>
          <w:sz w:val="28"/>
          <w:szCs w:val="28"/>
          <w:lang w:val="en-GB"/>
        </w:rPr>
      </w:pPr>
    </w:p>
    <w:p w14:paraId="539ACC2B" w14:textId="77777777" w:rsidR="000D78D7" w:rsidRPr="005B255E" w:rsidRDefault="000D78D7" w:rsidP="000D78D7">
      <w:pPr>
        <w:jc w:val="center"/>
        <w:rPr>
          <w:rFonts w:ascii="Arial" w:hAnsi="Arial" w:cs="Arial"/>
          <w:sz w:val="28"/>
          <w:szCs w:val="28"/>
          <w:lang w:val="en-GB"/>
        </w:rPr>
      </w:pPr>
    </w:p>
    <w:p w14:paraId="74976FD9" w14:textId="77777777" w:rsidR="000D78D7" w:rsidRPr="005B255E" w:rsidRDefault="000D78D7" w:rsidP="000D78D7">
      <w:pPr>
        <w:jc w:val="center"/>
        <w:rPr>
          <w:rFonts w:ascii="Arial" w:hAnsi="Arial" w:cs="Arial"/>
          <w:sz w:val="28"/>
          <w:szCs w:val="28"/>
          <w:lang w:val="en-GB"/>
        </w:rPr>
      </w:pPr>
    </w:p>
    <w:p w14:paraId="70AADD0D" w14:textId="77777777" w:rsidR="000D78D7" w:rsidRPr="005B255E" w:rsidRDefault="000D78D7" w:rsidP="000D78D7">
      <w:pPr>
        <w:jc w:val="center"/>
        <w:rPr>
          <w:rFonts w:ascii="Arial" w:hAnsi="Arial" w:cs="Arial"/>
          <w:sz w:val="28"/>
          <w:szCs w:val="28"/>
          <w:lang w:val="en-GB"/>
        </w:rPr>
      </w:pPr>
    </w:p>
    <w:p w14:paraId="65EF3A6D" w14:textId="77777777" w:rsidR="000D78D7" w:rsidRPr="005B255E" w:rsidRDefault="000D78D7" w:rsidP="000D78D7">
      <w:pPr>
        <w:jc w:val="center"/>
        <w:rPr>
          <w:rFonts w:ascii="Arial" w:hAnsi="Arial" w:cs="Arial"/>
          <w:sz w:val="28"/>
          <w:szCs w:val="28"/>
          <w:lang w:val="en-GB"/>
        </w:rPr>
      </w:pPr>
    </w:p>
    <w:p w14:paraId="25A1476F" w14:textId="77777777" w:rsidR="000D78D7" w:rsidRPr="005B255E" w:rsidRDefault="000D78D7" w:rsidP="000D78D7">
      <w:pPr>
        <w:jc w:val="center"/>
        <w:rPr>
          <w:rFonts w:ascii="Arial" w:hAnsi="Arial" w:cs="Arial"/>
          <w:sz w:val="28"/>
          <w:szCs w:val="28"/>
          <w:lang w:val="en-GB"/>
        </w:rPr>
      </w:pPr>
    </w:p>
    <w:p w14:paraId="373E2D04" w14:textId="41DD8338" w:rsidR="000D78D7" w:rsidRPr="005B255E" w:rsidRDefault="00532358" w:rsidP="000D2EA1">
      <w:pPr>
        <w:ind w:firstLine="720"/>
        <w:jc w:val="center"/>
        <w:rPr>
          <w:rFonts w:ascii="Arial" w:hAnsi="Arial" w:cs="Arial"/>
          <w:b/>
          <w:kern w:val="28"/>
          <w:sz w:val="28"/>
          <w:szCs w:val="28"/>
          <w:lang w:val="en-GB"/>
        </w:rPr>
      </w:pPr>
      <w:r>
        <w:rPr>
          <w:rFonts w:ascii="Arial" w:hAnsi="Arial" w:cs="Arial"/>
          <w:b/>
          <w:sz w:val="28"/>
          <w:szCs w:val="28"/>
          <w:lang w:val="en-GB"/>
        </w:rPr>
        <w:t>JULY</w:t>
      </w:r>
      <w:r w:rsidR="00E80A9B" w:rsidRPr="005B255E">
        <w:rPr>
          <w:rFonts w:ascii="Arial" w:hAnsi="Arial" w:cs="Arial"/>
          <w:b/>
          <w:sz w:val="28"/>
          <w:szCs w:val="28"/>
          <w:lang w:val="en-GB"/>
        </w:rPr>
        <w:t xml:space="preserve"> </w:t>
      </w:r>
      <w:r w:rsidR="000D78D7" w:rsidRPr="005B255E">
        <w:rPr>
          <w:rFonts w:ascii="Arial" w:hAnsi="Arial" w:cs="Arial"/>
          <w:b/>
          <w:sz w:val="28"/>
          <w:szCs w:val="28"/>
          <w:lang w:val="en-GB"/>
        </w:rPr>
        <w:t>202</w:t>
      </w:r>
      <w:r>
        <w:rPr>
          <w:rFonts w:ascii="Arial" w:hAnsi="Arial" w:cs="Arial"/>
          <w:b/>
          <w:sz w:val="28"/>
          <w:szCs w:val="28"/>
          <w:lang w:val="en-GB"/>
        </w:rPr>
        <w:t>3</w:t>
      </w:r>
    </w:p>
    <w:p w14:paraId="6751B510" w14:textId="77777777" w:rsidR="000D78D7" w:rsidRPr="005B255E" w:rsidRDefault="000D78D7" w:rsidP="000D78D7">
      <w:pPr>
        <w:jc w:val="center"/>
        <w:rPr>
          <w:rFonts w:ascii="Arial" w:hAnsi="Arial" w:cs="Arial"/>
          <w:b/>
          <w:sz w:val="28"/>
          <w:szCs w:val="28"/>
          <w:lang w:val="en-GB"/>
        </w:rPr>
      </w:pPr>
    </w:p>
    <w:p w14:paraId="53757EB2" w14:textId="50DED2FB" w:rsidR="000D78D7" w:rsidRPr="005B255E" w:rsidRDefault="000D78D7" w:rsidP="000D78D7">
      <w:pPr>
        <w:rPr>
          <w:rFonts w:ascii="Arial" w:hAnsi="Arial" w:cs="Arial"/>
          <w:b/>
          <w:sz w:val="28"/>
          <w:szCs w:val="28"/>
          <w:lang w:val="en-GB"/>
        </w:rPr>
      </w:pPr>
    </w:p>
    <w:p w14:paraId="0F50C2AD" w14:textId="620E952D" w:rsidR="008A22CE" w:rsidRPr="005B255E" w:rsidRDefault="008A22CE" w:rsidP="000D78D7">
      <w:pPr>
        <w:rPr>
          <w:rFonts w:ascii="Arial" w:hAnsi="Arial" w:cs="Arial"/>
          <w:b/>
          <w:sz w:val="28"/>
          <w:szCs w:val="28"/>
          <w:lang w:val="en-GB"/>
        </w:rPr>
      </w:pPr>
    </w:p>
    <w:p w14:paraId="647DD0B6" w14:textId="49BCCF80" w:rsidR="008A22CE" w:rsidRPr="005B255E" w:rsidRDefault="008A22CE" w:rsidP="000D78D7">
      <w:pPr>
        <w:rPr>
          <w:rFonts w:ascii="Arial" w:hAnsi="Arial" w:cs="Arial"/>
          <w:b/>
          <w:sz w:val="28"/>
          <w:szCs w:val="28"/>
          <w:lang w:val="en-GB"/>
        </w:rPr>
      </w:pPr>
    </w:p>
    <w:p w14:paraId="450B3DF7" w14:textId="3718CB68" w:rsidR="008A22CE" w:rsidRDefault="00A5744B" w:rsidP="00A5744B">
      <w:pPr>
        <w:jc w:val="center"/>
        <w:rPr>
          <w:color w:val="FF0000"/>
          <w:spacing w:val="-2"/>
        </w:rPr>
      </w:pPr>
      <w:r w:rsidRPr="00A5744B">
        <w:rPr>
          <w:b/>
          <w:bCs/>
          <w:spacing w:val="-2"/>
          <w:sz w:val="28"/>
          <w:szCs w:val="28"/>
        </w:rPr>
        <w:t>CONSULTANCY TO</w:t>
      </w:r>
      <w:r w:rsidR="003F38D1">
        <w:rPr>
          <w:b/>
          <w:bCs/>
          <w:spacing w:val="-2"/>
          <w:sz w:val="28"/>
          <w:szCs w:val="28"/>
        </w:rPr>
        <w:t xml:space="preserve"> </w:t>
      </w:r>
      <w:r w:rsidR="00C33122">
        <w:rPr>
          <w:b/>
          <w:bCs/>
          <w:spacing w:val="-2"/>
          <w:sz w:val="28"/>
          <w:szCs w:val="28"/>
        </w:rPr>
        <w:t xml:space="preserve">ASSESS POTENTIAL DATA SCIENCE </w:t>
      </w:r>
      <w:r w:rsidR="00185655">
        <w:rPr>
          <w:b/>
          <w:bCs/>
          <w:spacing w:val="-2"/>
          <w:sz w:val="28"/>
          <w:szCs w:val="28"/>
        </w:rPr>
        <w:t>UTILIZATION</w:t>
      </w:r>
      <w:r w:rsidR="00E93927">
        <w:rPr>
          <w:b/>
          <w:bCs/>
          <w:spacing w:val="-2"/>
          <w:sz w:val="28"/>
          <w:szCs w:val="28"/>
        </w:rPr>
        <w:t xml:space="preserve"> IN COMESA REGIONAL INTEGRATION</w:t>
      </w:r>
      <w:r w:rsidR="002B3293">
        <w:rPr>
          <w:b/>
          <w:bCs/>
          <w:spacing w:val="-2"/>
          <w:sz w:val="28"/>
          <w:szCs w:val="28"/>
        </w:rPr>
        <w:t xml:space="preserve"> POLICY MAKING.</w:t>
      </w:r>
      <w:r w:rsidR="00DB0787" w:rsidRPr="00A5744B">
        <w:rPr>
          <w:b/>
          <w:bCs/>
          <w:spacing w:val="-2"/>
          <w:sz w:val="28"/>
          <w:szCs w:val="28"/>
        </w:rPr>
        <w:t xml:space="preserve"> </w:t>
      </w:r>
    </w:p>
    <w:p w14:paraId="665262C1" w14:textId="77777777" w:rsidR="008A22CE" w:rsidRDefault="008A22CE" w:rsidP="008A22CE">
      <w:pPr>
        <w:jc w:val="center"/>
        <w:rPr>
          <w:b/>
          <w:i/>
          <w:spacing w:val="-2"/>
          <w:sz w:val="28"/>
          <w:szCs w:val="28"/>
        </w:rPr>
      </w:pPr>
    </w:p>
    <w:p w14:paraId="7473DC00" w14:textId="77777777" w:rsidR="008A22CE" w:rsidRDefault="008A22CE" w:rsidP="008A22CE">
      <w:pPr>
        <w:jc w:val="center"/>
        <w:rPr>
          <w:b/>
          <w:i/>
          <w:spacing w:val="-2"/>
          <w:sz w:val="28"/>
          <w:szCs w:val="28"/>
        </w:rPr>
      </w:pPr>
    </w:p>
    <w:p w14:paraId="74E75593" w14:textId="77777777" w:rsidR="008A22CE" w:rsidRDefault="008A22CE" w:rsidP="008A22CE">
      <w:pPr>
        <w:jc w:val="center"/>
        <w:rPr>
          <w:b/>
          <w:i/>
          <w:spacing w:val="-2"/>
          <w:sz w:val="28"/>
          <w:szCs w:val="28"/>
        </w:rPr>
      </w:pPr>
    </w:p>
    <w:p w14:paraId="5B550080" w14:textId="13A5A2B2" w:rsidR="008A22CE" w:rsidRDefault="008A22CE" w:rsidP="008A22CE">
      <w:pPr>
        <w:jc w:val="center"/>
        <w:rPr>
          <w:b/>
          <w:bCs/>
          <w:i/>
          <w:spacing w:val="-2"/>
          <w:sz w:val="28"/>
          <w:szCs w:val="28"/>
          <w:lang w:val="en-GB"/>
        </w:rPr>
      </w:pPr>
      <w:r w:rsidRPr="00F9127A">
        <w:rPr>
          <w:b/>
          <w:i/>
          <w:spacing w:val="-2"/>
          <w:sz w:val="28"/>
          <w:szCs w:val="28"/>
        </w:rPr>
        <w:t xml:space="preserve">Individual Consultant </w:t>
      </w:r>
      <w:r>
        <w:rPr>
          <w:b/>
          <w:i/>
          <w:spacing w:val="-2"/>
          <w:sz w:val="28"/>
          <w:szCs w:val="28"/>
        </w:rPr>
        <w:t>–</w:t>
      </w:r>
      <w:r w:rsidR="00D261E2" w:rsidRPr="00D261E2">
        <w:rPr>
          <w:b/>
          <w:i/>
          <w:spacing w:val="-2"/>
          <w:sz w:val="28"/>
          <w:szCs w:val="28"/>
        </w:rPr>
        <w:t xml:space="preserve"> </w:t>
      </w:r>
      <w:r w:rsidR="002B3293" w:rsidRPr="002B3293">
        <w:rPr>
          <w:b/>
          <w:bCs/>
          <w:i/>
          <w:spacing w:val="-2"/>
          <w:sz w:val="28"/>
          <w:szCs w:val="28"/>
          <w:lang w:val="en-GB"/>
        </w:rPr>
        <w:t xml:space="preserve">to assess potential data science utilization in COMESA regional integration policy </w:t>
      </w:r>
      <w:r w:rsidR="00834445" w:rsidRPr="002B3293">
        <w:rPr>
          <w:b/>
          <w:bCs/>
          <w:i/>
          <w:spacing w:val="-2"/>
          <w:sz w:val="28"/>
          <w:szCs w:val="28"/>
          <w:lang w:val="en-GB"/>
        </w:rPr>
        <w:t>making.</w:t>
      </w:r>
    </w:p>
    <w:p w14:paraId="36592A49" w14:textId="77777777" w:rsidR="00021F1F" w:rsidRPr="00A04C06" w:rsidRDefault="00021F1F" w:rsidP="008A22CE">
      <w:pPr>
        <w:jc w:val="center"/>
        <w:rPr>
          <w:b/>
          <w:i/>
          <w:spacing w:val="-2"/>
          <w:sz w:val="28"/>
          <w:szCs w:val="28"/>
        </w:rPr>
      </w:pPr>
    </w:p>
    <w:p w14:paraId="084B7962" w14:textId="5C5A537E" w:rsidR="00C31EAB" w:rsidRPr="00C31EAB" w:rsidRDefault="00C31EAB" w:rsidP="00C31EAB">
      <w:pPr>
        <w:pStyle w:val="ListParagraph"/>
        <w:numPr>
          <w:ilvl w:val="0"/>
          <w:numId w:val="31"/>
        </w:numPr>
        <w:spacing w:after="160" w:line="276" w:lineRule="auto"/>
        <w:jc w:val="both"/>
        <w:rPr>
          <w:rFonts w:ascii="Arial" w:eastAsia="Calibri" w:hAnsi="Arial" w:cs="Arial"/>
          <w:sz w:val="22"/>
          <w:szCs w:val="22"/>
        </w:rPr>
      </w:pPr>
      <w:bookmarkStart w:id="1" w:name="_Hlk121404792"/>
      <w:r w:rsidRPr="00C31EAB">
        <w:rPr>
          <w:rFonts w:ascii="Arial" w:eastAsia="Calibri" w:hAnsi="Arial" w:cs="Arial"/>
          <w:b/>
          <w:bCs/>
          <w:sz w:val="22"/>
          <w:szCs w:val="22"/>
        </w:rPr>
        <w:lastRenderedPageBreak/>
        <w:t>I</w:t>
      </w:r>
      <w:r w:rsidR="00215788">
        <w:rPr>
          <w:rFonts w:ascii="Arial" w:eastAsia="Calibri" w:hAnsi="Arial" w:cs="Arial"/>
          <w:b/>
          <w:bCs/>
          <w:sz w:val="22"/>
          <w:szCs w:val="22"/>
        </w:rPr>
        <w:t>NTRODUCTION</w:t>
      </w:r>
    </w:p>
    <w:bookmarkEnd w:id="1"/>
    <w:p w14:paraId="338C12AB" w14:textId="77777777" w:rsidR="005C2856" w:rsidRPr="003E39D4" w:rsidRDefault="005C2856" w:rsidP="005C2856">
      <w:pPr>
        <w:spacing w:line="276" w:lineRule="auto"/>
        <w:jc w:val="both"/>
        <w:rPr>
          <w:rFonts w:asciiTheme="minorBidi" w:hAnsiTheme="minorBidi"/>
        </w:rPr>
      </w:pPr>
      <w:r w:rsidRPr="003E39D4">
        <w:rPr>
          <w:rFonts w:asciiTheme="minorBidi" w:hAnsiTheme="minorBidi"/>
        </w:rPr>
        <w:t xml:space="preserve">COMESA is the largest of the eight Regional Economic Communities (RECs) recognized by the African Union, bringing together 21 Members States, with a total population of 560 million people. The trade integration agenda of COMESA includes a functioning Free Trade Area (FTA) which currently includes 15 Member States, various trade and transport facilitation instruments, the creation of a Customs Union as well as the progressive liberalization of trade in services, investments, and the free movement of persons in the region. </w:t>
      </w:r>
    </w:p>
    <w:p w14:paraId="4233FE32" w14:textId="77777777" w:rsidR="00CA00A5" w:rsidRDefault="005C2856" w:rsidP="00CA00A5">
      <w:pPr>
        <w:spacing w:line="276" w:lineRule="auto"/>
        <w:jc w:val="both"/>
        <w:rPr>
          <w:rFonts w:asciiTheme="minorBidi" w:hAnsiTheme="minorBidi"/>
        </w:rPr>
      </w:pPr>
      <w:r w:rsidRPr="003E39D4">
        <w:rPr>
          <w:rFonts w:asciiTheme="minorBidi" w:hAnsiTheme="minorBidi"/>
        </w:rPr>
        <w:t>The COMESA Council of Ministers approved the COMESA Regional Strategy for the Development of Statistics (RSDS) 2021-2025. The COMESA RSDS objectives are to strengthen statistics that support all pillars of the new Medium-Term Strategic Plan (MTSP) 2021-2025, and secondly, to strengthen strategic partnerships in statistical development. The COMESA RSDS second strategic objective provides for undertaking applied statistical research and collaboration on areas of mutual interest with international</w:t>
      </w:r>
      <w:r>
        <w:rPr>
          <w:rFonts w:asciiTheme="minorBidi" w:hAnsiTheme="minorBidi"/>
          <w:lang w:val="en-GB"/>
        </w:rPr>
        <w:t xml:space="preserve"> and regional partners</w:t>
      </w:r>
      <w:r w:rsidRPr="003E39D4">
        <w:rPr>
          <w:rFonts w:asciiTheme="minorBidi" w:hAnsiTheme="minorBidi"/>
        </w:rPr>
        <w:t xml:space="preserve">. </w:t>
      </w:r>
    </w:p>
    <w:p w14:paraId="3EE4B5DC" w14:textId="135ED1C8" w:rsidR="00175592" w:rsidRDefault="005C2856" w:rsidP="00175592">
      <w:pPr>
        <w:spacing w:line="276" w:lineRule="auto"/>
        <w:jc w:val="both"/>
        <w:rPr>
          <w:rFonts w:asciiTheme="minorBidi" w:hAnsiTheme="minorBidi"/>
        </w:rPr>
      </w:pPr>
      <w:r w:rsidRPr="005C2856">
        <w:rPr>
          <w:rFonts w:asciiTheme="minorBidi" w:hAnsiTheme="minorBidi"/>
        </w:rPr>
        <w:t>To initiate this work, the Secretariat procured consultancy services to develop applied statistical research proposals that will inform the preparation of the work plan for the duration of the</w:t>
      </w:r>
      <w:r w:rsidRPr="005C2856">
        <w:rPr>
          <w:rFonts w:asciiTheme="minorBidi" w:hAnsiTheme="minorBidi"/>
          <w:lang w:val="en-GB"/>
        </w:rPr>
        <w:t xml:space="preserve"> RSDS</w:t>
      </w:r>
      <w:r w:rsidRPr="005C2856">
        <w:rPr>
          <w:rFonts w:asciiTheme="minorBidi" w:hAnsiTheme="minorBidi"/>
        </w:rPr>
        <w:t xml:space="preserve"> tenure</w:t>
      </w:r>
      <w:r w:rsidRPr="005C2856">
        <w:rPr>
          <w:rFonts w:asciiTheme="minorBidi" w:hAnsiTheme="minorBidi"/>
          <w:lang w:val="en-GB"/>
        </w:rPr>
        <w:t xml:space="preserve"> (2021–2025)</w:t>
      </w:r>
      <w:r w:rsidRPr="005C2856">
        <w:rPr>
          <w:rFonts w:asciiTheme="minorBidi" w:hAnsiTheme="minorBidi"/>
        </w:rPr>
        <w:t xml:space="preserve">. One of the key thematic areas of statistical research on emerging issues that was considered in the development of proposals draws from </w:t>
      </w:r>
      <w:r w:rsidRPr="005C2856">
        <w:rPr>
          <w:rFonts w:asciiTheme="minorBidi" w:hAnsiTheme="minorBidi"/>
          <w:i/>
          <w:iCs/>
        </w:rPr>
        <w:t>Strategic goal 3</w:t>
      </w:r>
      <w:r w:rsidRPr="005C2856">
        <w:rPr>
          <w:rFonts w:asciiTheme="minorBidi" w:hAnsiTheme="minorBidi"/>
        </w:rPr>
        <w:t xml:space="preserve">: </w:t>
      </w:r>
      <w:r w:rsidRPr="005C2856">
        <w:rPr>
          <w:rFonts w:asciiTheme="minorBidi" w:hAnsiTheme="minorBidi"/>
          <w:i/>
          <w:iCs/>
        </w:rPr>
        <w:t xml:space="preserve">Strengthen the building of statistical capacity in the region </w:t>
      </w:r>
      <w:r w:rsidRPr="005C2856">
        <w:rPr>
          <w:rFonts w:asciiTheme="minorBidi" w:hAnsiTheme="minorBidi"/>
        </w:rPr>
        <w:t xml:space="preserve">and </w:t>
      </w:r>
      <w:r w:rsidRPr="005C2856">
        <w:rPr>
          <w:rFonts w:asciiTheme="minorBidi" w:hAnsiTheme="minorBidi"/>
          <w:i/>
          <w:iCs/>
        </w:rPr>
        <w:t>Strategic goal 4</w:t>
      </w:r>
      <w:r w:rsidRPr="005C2856">
        <w:rPr>
          <w:rFonts w:asciiTheme="minorBidi" w:hAnsiTheme="minorBidi"/>
        </w:rPr>
        <w:t xml:space="preserve">: </w:t>
      </w:r>
      <w:r w:rsidRPr="005C2856">
        <w:rPr>
          <w:rFonts w:asciiTheme="minorBidi" w:hAnsiTheme="minorBidi"/>
          <w:i/>
          <w:iCs/>
        </w:rPr>
        <w:t xml:space="preserve">Strengthen technologies as enablers for the statistical system. </w:t>
      </w:r>
      <w:r w:rsidRPr="005C2856">
        <w:rPr>
          <w:rFonts w:asciiTheme="minorBidi" w:hAnsiTheme="minorBidi"/>
        </w:rPr>
        <w:t xml:space="preserve">Within these strategic goals, leveraging big data for regional integration policy making was identified as a key area of research with the potential for strengthening capacity and technologies as enablers of the statistical work of the </w:t>
      </w:r>
      <w:r w:rsidR="00CA554E" w:rsidRPr="005C2856">
        <w:rPr>
          <w:rFonts w:asciiTheme="minorBidi" w:hAnsiTheme="minorBidi"/>
        </w:rPr>
        <w:t>COMESA. Enablers</w:t>
      </w:r>
      <w:r w:rsidR="00CB77F0" w:rsidRPr="005C2856">
        <w:rPr>
          <w:rFonts w:asciiTheme="minorBidi" w:hAnsiTheme="minorBidi"/>
        </w:rPr>
        <w:t xml:space="preserve"> of the statistical work of the COMESA.</w:t>
      </w:r>
    </w:p>
    <w:p w14:paraId="74321083" w14:textId="77777777" w:rsidR="008E33CB" w:rsidRDefault="008E33CB" w:rsidP="00175592">
      <w:pPr>
        <w:spacing w:line="276" w:lineRule="auto"/>
        <w:jc w:val="both"/>
        <w:rPr>
          <w:rFonts w:asciiTheme="minorBidi" w:hAnsiTheme="minorBidi"/>
        </w:rPr>
      </w:pPr>
    </w:p>
    <w:p w14:paraId="0E8C145B" w14:textId="77777777" w:rsidR="00175592" w:rsidRPr="008E33CB" w:rsidRDefault="000D78D7" w:rsidP="008E33CB">
      <w:pPr>
        <w:pStyle w:val="ListParagraph"/>
        <w:numPr>
          <w:ilvl w:val="0"/>
          <w:numId w:val="35"/>
        </w:numPr>
        <w:spacing w:line="276" w:lineRule="auto"/>
        <w:jc w:val="both"/>
        <w:rPr>
          <w:rFonts w:asciiTheme="minorBidi" w:hAnsiTheme="minorBidi"/>
          <w:b/>
        </w:rPr>
      </w:pPr>
      <w:r w:rsidRPr="008E33CB">
        <w:rPr>
          <w:rFonts w:ascii="Arial" w:eastAsia="Calibri" w:hAnsi="Arial" w:cs="Arial"/>
          <w:b/>
          <w:lang w:val="en-ZW"/>
        </w:rPr>
        <w:t>OBJECTIVE</w:t>
      </w:r>
    </w:p>
    <w:p w14:paraId="50BB2899" w14:textId="77777777" w:rsidR="00175592" w:rsidRDefault="00175592" w:rsidP="00175592">
      <w:pPr>
        <w:spacing w:line="276" w:lineRule="auto"/>
        <w:jc w:val="both"/>
        <w:rPr>
          <w:rFonts w:asciiTheme="minorBidi" w:hAnsiTheme="minorBidi"/>
          <w:lang w:eastAsia="en-GB"/>
        </w:rPr>
      </w:pPr>
      <w:r w:rsidRPr="00167DEC">
        <w:rPr>
          <w:rFonts w:asciiTheme="minorBidi" w:hAnsiTheme="minorBidi"/>
          <w:lang w:eastAsia="en-GB"/>
        </w:rPr>
        <w:t>The main objective of this research project is to exploit the use of big data and to demonstrate its potential for deployment to support the provision of useful insights into COMESA’s regional integration policy. The main policy issues to be supported through the leveraging of big data as are underpinned by the four strategic pillars of COME</w:t>
      </w:r>
      <w:r>
        <w:rPr>
          <w:rFonts w:asciiTheme="minorBidi" w:hAnsiTheme="minorBidi"/>
          <w:lang w:val="en-GB" w:eastAsia="en-GB"/>
        </w:rPr>
        <w:t>S</w:t>
      </w:r>
      <w:r w:rsidRPr="00167DEC">
        <w:rPr>
          <w:rFonts w:asciiTheme="minorBidi" w:hAnsiTheme="minorBidi"/>
          <w:lang w:eastAsia="en-GB"/>
        </w:rPr>
        <w:t>A, namely, market integration, physical integration/connectivity, productive integration, and gender and social integration, whose overarching objective is the achievement of sustainable economic and social progress in Member States.</w:t>
      </w:r>
    </w:p>
    <w:p w14:paraId="727100ED" w14:textId="77777777" w:rsidR="008E33CB" w:rsidRPr="00167DEC" w:rsidRDefault="008E33CB" w:rsidP="00175592">
      <w:pPr>
        <w:spacing w:line="276" w:lineRule="auto"/>
        <w:jc w:val="both"/>
        <w:rPr>
          <w:rFonts w:asciiTheme="minorBidi" w:hAnsiTheme="minorBidi"/>
          <w:lang w:eastAsia="en-GB"/>
        </w:rPr>
      </w:pPr>
    </w:p>
    <w:p w14:paraId="111431FA" w14:textId="61C1140F" w:rsidR="003C6E6E" w:rsidRPr="008E33CB" w:rsidRDefault="003C6E6E" w:rsidP="008E33CB">
      <w:pPr>
        <w:pStyle w:val="ListParagraph"/>
        <w:numPr>
          <w:ilvl w:val="0"/>
          <w:numId w:val="35"/>
        </w:numPr>
        <w:autoSpaceDE w:val="0"/>
        <w:autoSpaceDN w:val="0"/>
        <w:adjustRightInd w:val="0"/>
        <w:jc w:val="both"/>
        <w:rPr>
          <w:rFonts w:ascii="Arial" w:eastAsia="Calibri" w:hAnsi="Arial" w:cs="Arial"/>
          <w:b/>
          <w:bCs/>
        </w:rPr>
      </w:pPr>
      <w:r w:rsidRPr="008E33CB">
        <w:rPr>
          <w:rFonts w:ascii="Arial" w:eastAsia="Calibri" w:hAnsi="Arial" w:cs="Arial"/>
          <w:b/>
          <w:bCs/>
        </w:rPr>
        <w:t>SCOPE OF WORK</w:t>
      </w:r>
    </w:p>
    <w:p w14:paraId="4ECE035C" w14:textId="77777777" w:rsidR="003C6E6E" w:rsidRDefault="003C6E6E" w:rsidP="003C6E6E">
      <w:pPr>
        <w:autoSpaceDE w:val="0"/>
        <w:autoSpaceDN w:val="0"/>
        <w:adjustRightInd w:val="0"/>
        <w:jc w:val="both"/>
        <w:rPr>
          <w:rFonts w:ascii="Arial" w:eastAsia="Calibri" w:hAnsi="Arial" w:cs="Arial"/>
        </w:rPr>
      </w:pPr>
    </w:p>
    <w:p w14:paraId="04E44584" w14:textId="77777777" w:rsidR="000752C3" w:rsidRPr="000752C3" w:rsidRDefault="000752C3" w:rsidP="000752C3">
      <w:pPr>
        <w:spacing w:after="160" w:line="259" w:lineRule="auto"/>
        <w:jc w:val="both"/>
        <w:rPr>
          <w:rFonts w:ascii="Arial" w:eastAsia="Calibri" w:hAnsi="Arial" w:cs="Arial"/>
          <w:b/>
          <w:lang w:val="en-GB"/>
        </w:rPr>
      </w:pPr>
      <w:r w:rsidRPr="000752C3">
        <w:rPr>
          <w:rFonts w:ascii="Arial" w:eastAsia="Calibri" w:hAnsi="Arial" w:cs="Arial"/>
        </w:rPr>
        <w:t xml:space="preserve">Under the direct supervision of the Head of Statistics Unit and the overall supervision of the Assistant Secretary General - </w:t>
      </w:r>
      <w:proofErr w:type="spellStart"/>
      <w:r w:rsidRPr="000752C3">
        <w:rPr>
          <w:rFonts w:ascii="Arial" w:eastAsia="Calibri" w:hAnsi="Arial" w:cs="Arial"/>
        </w:rPr>
        <w:t>Programmes</w:t>
      </w:r>
      <w:proofErr w:type="spellEnd"/>
      <w:r w:rsidRPr="000752C3">
        <w:rPr>
          <w:rFonts w:ascii="Arial" w:eastAsia="Calibri" w:hAnsi="Arial" w:cs="Arial"/>
        </w:rPr>
        <w:t>, the consultant will be required to undertake the following tasks:</w:t>
      </w:r>
    </w:p>
    <w:p w14:paraId="444B804A" w14:textId="77777777" w:rsidR="000752C3" w:rsidRPr="000752C3" w:rsidRDefault="000752C3" w:rsidP="000752C3">
      <w:pPr>
        <w:numPr>
          <w:ilvl w:val="0"/>
          <w:numId w:val="36"/>
        </w:numPr>
        <w:spacing w:after="160" w:line="276" w:lineRule="auto"/>
        <w:contextualSpacing/>
        <w:jc w:val="both"/>
        <w:rPr>
          <w:rFonts w:ascii="Arial" w:hAnsi="Arial" w:cs="Arial"/>
          <w:kern w:val="24"/>
          <w:lang w:eastAsia="ja-JP"/>
        </w:rPr>
      </w:pPr>
      <w:r w:rsidRPr="000752C3">
        <w:rPr>
          <w:rFonts w:ascii="Arial" w:hAnsi="Arial" w:cs="Arial"/>
          <w:kern w:val="24"/>
          <w:lang w:eastAsia="ja-JP"/>
        </w:rPr>
        <w:t>Develop an Inception report highlighting roadmap for conducting the assignment.</w:t>
      </w:r>
    </w:p>
    <w:p w14:paraId="1F857E96" w14:textId="77777777" w:rsidR="000752C3" w:rsidRPr="000752C3" w:rsidRDefault="000752C3" w:rsidP="000752C3">
      <w:pPr>
        <w:numPr>
          <w:ilvl w:val="0"/>
          <w:numId w:val="36"/>
        </w:numPr>
        <w:spacing w:after="160" w:line="276" w:lineRule="auto"/>
        <w:contextualSpacing/>
        <w:jc w:val="both"/>
        <w:rPr>
          <w:rFonts w:ascii="Arial" w:eastAsia="Calibri" w:hAnsi="Arial" w:cs="Arial"/>
          <w:kern w:val="24"/>
          <w:lang w:eastAsia="ja-JP"/>
        </w:rPr>
      </w:pPr>
      <w:r w:rsidRPr="000752C3">
        <w:rPr>
          <w:rFonts w:ascii="Arial" w:eastAsia="Calibri" w:hAnsi="Arial" w:cs="Arial"/>
          <w:kern w:val="24"/>
          <w:lang w:eastAsia="ja-JP"/>
        </w:rPr>
        <w:lastRenderedPageBreak/>
        <w:t xml:space="preserve">Prepare an inventory of the potential big data sources that are relevant to the statistical needs of the 2021-2025 COMESA Medium Term Strategic Plan. </w:t>
      </w:r>
    </w:p>
    <w:p w14:paraId="5F5602F4" w14:textId="77777777" w:rsidR="000752C3" w:rsidRPr="000752C3" w:rsidRDefault="000752C3" w:rsidP="000752C3">
      <w:pPr>
        <w:numPr>
          <w:ilvl w:val="0"/>
          <w:numId w:val="36"/>
        </w:numPr>
        <w:spacing w:after="160" w:line="276" w:lineRule="auto"/>
        <w:contextualSpacing/>
        <w:jc w:val="both"/>
        <w:rPr>
          <w:rFonts w:ascii="Arial" w:eastAsia="Calibri" w:hAnsi="Arial" w:cs="Arial"/>
          <w:kern w:val="24"/>
          <w:lang w:eastAsia="ja-JP"/>
        </w:rPr>
      </w:pPr>
      <w:r w:rsidRPr="000752C3">
        <w:rPr>
          <w:rFonts w:ascii="Arial" w:eastAsia="Calibri" w:hAnsi="Arial" w:cs="Arial"/>
          <w:kern w:val="24"/>
          <w:lang w:eastAsia="ja-JP"/>
        </w:rPr>
        <w:t xml:space="preserve">Conduct a qualitative assessment of identified big data sources covering among others an assessment of their stability over time and coverage relative to alternative existing data sources in use including identifying any specific gaps, feasibility of accessing the relevant data, and the role of business and/or administrative data sources in their quality assurance. </w:t>
      </w:r>
    </w:p>
    <w:p w14:paraId="3D41D5A9" w14:textId="7DCDB27B" w:rsidR="007B74CD" w:rsidRPr="000752C3" w:rsidRDefault="000752C3" w:rsidP="007B74CD">
      <w:pPr>
        <w:numPr>
          <w:ilvl w:val="0"/>
          <w:numId w:val="36"/>
        </w:numPr>
        <w:spacing w:after="160" w:line="276" w:lineRule="auto"/>
        <w:contextualSpacing/>
        <w:jc w:val="both"/>
        <w:rPr>
          <w:rFonts w:ascii="Arial" w:eastAsia="Calibri" w:hAnsi="Arial" w:cs="Arial"/>
          <w:kern w:val="24"/>
          <w:lang w:eastAsia="ja-JP"/>
        </w:rPr>
      </w:pPr>
      <w:r w:rsidRPr="000752C3">
        <w:rPr>
          <w:rFonts w:ascii="Arial" w:eastAsia="Calibri" w:hAnsi="Arial" w:cs="Arial"/>
          <w:kern w:val="24"/>
          <w:lang w:eastAsia="ja-JP"/>
        </w:rPr>
        <w:t>Examine the technical and legal aspects of accessing the identified big data sources in COMESA Member states.</w:t>
      </w:r>
    </w:p>
    <w:p w14:paraId="6C0EE3B8" w14:textId="2A79ECBA" w:rsidR="003057E2" w:rsidRPr="0095245D" w:rsidRDefault="000752C3" w:rsidP="0095245D">
      <w:pPr>
        <w:pStyle w:val="ListParagraph"/>
        <w:numPr>
          <w:ilvl w:val="0"/>
          <w:numId w:val="36"/>
        </w:numPr>
        <w:autoSpaceDE w:val="0"/>
        <w:autoSpaceDN w:val="0"/>
        <w:adjustRightInd w:val="0"/>
        <w:jc w:val="both"/>
        <w:rPr>
          <w:rFonts w:ascii="Arial" w:eastAsia="Calibri" w:hAnsi="Arial" w:cs="Arial"/>
          <w:b/>
          <w:lang w:val="en-GB"/>
        </w:rPr>
      </w:pPr>
      <w:r w:rsidRPr="0095245D">
        <w:rPr>
          <w:rFonts w:ascii="Arial" w:eastAsia="Calibri" w:hAnsi="Arial" w:cs="Arial"/>
          <w:sz w:val="22"/>
          <w:szCs w:val="22"/>
        </w:rPr>
        <w:t>Discuss the prospective set of IT tools and experiments for accessing the diverse types of identified big data.</w:t>
      </w:r>
    </w:p>
    <w:p w14:paraId="5BA18CC1" w14:textId="5753195D" w:rsidR="0095245D" w:rsidRPr="0095245D" w:rsidRDefault="0095245D" w:rsidP="0095245D">
      <w:pPr>
        <w:pStyle w:val="ListParagraph"/>
        <w:autoSpaceDE w:val="0"/>
        <w:autoSpaceDN w:val="0"/>
        <w:adjustRightInd w:val="0"/>
        <w:jc w:val="both"/>
        <w:rPr>
          <w:rFonts w:ascii="Arial" w:eastAsia="Calibri" w:hAnsi="Arial" w:cs="Arial"/>
          <w:b/>
        </w:rPr>
      </w:pPr>
    </w:p>
    <w:p w14:paraId="29CD28B1" w14:textId="60E07E3C" w:rsidR="00AA002B" w:rsidRDefault="006825E2" w:rsidP="00AA002B">
      <w:pPr>
        <w:pStyle w:val="ListParagraph"/>
        <w:numPr>
          <w:ilvl w:val="0"/>
          <w:numId w:val="35"/>
        </w:numPr>
        <w:autoSpaceDE w:val="0"/>
        <w:autoSpaceDN w:val="0"/>
        <w:adjustRightInd w:val="0"/>
        <w:jc w:val="both"/>
        <w:rPr>
          <w:rFonts w:ascii="Arial" w:eastAsia="Calibri" w:hAnsi="Arial" w:cs="Arial"/>
          <w:b/>
          <w:lang w:val="en-GB"/>
        </w:rPr>
      </w:pPr>
      <w:r w:rsidRPr="006825E2">
        <w:rPr>
          <w:rFonts w:ascii="Arial" w:eastAsia="Calibri" w:hAnsi="Arial" w:cs="Arial"/>
          <w:b/>
        </w:rPr>
        <w:t>DURATION OF THE ASSIGNMENT</w:t>
      </w:r>
    </w:p>
    <w:p w14:paraId="0399F61A" w14:textId="77777777" w:rsidR="00AA002B" w:rsidRDefault="00AA002B" w:rsidP="00AA002B">
      <w:pPr>
        <w:autoSpaceDE w:val="0"/>
        <w:autoSpaceDN w:val="0"/>
        <w:adjustRightInd w:val="0"/>
        <w:jc w:val="both"/>
        <w:rPr>
          <w:rFonts w:ascii="Arial" w:eastAsia="Calibri" w:hAnsi="Arial" w:cs="Arial"/>
          <w:b/>
          <w:lang w:val="en-GB"/>
        </w:rPr>
      </w:pPr>
    </w:p>
    <w:p w14:paraId="3F87081A" w14:textId="4173D8D5" w:rsidR="00AA002B" w:rsidRPr="00AA002B" w:rsidRDefault="00AA002B" w:rsidP="00AA002B">
      <w:pPr>
        <w:autoSpaceDE w:val="0"/>
        <w:autoSpaceDN w:val="0"/>
        <w:adjustRightInd w:val="0"/>
        <w:jc w:val="both"/>
        <w:rPr>
          <w:rFonts w:ascii="Arial" w:eastAsia="Calibri" w:hAnsi="Arial" w:cs="Arial"/>
          <w:b/>
          <w:lang w:val="en-GB"/>
        </w:rPr>
      </w:pPr>
      <w:r w:rsidRPr="00AA002B">
        <w:rPr>
          <w:rFonts w:ascii="Arial" w:eastAsia="Calibri" w:hAnsi="Arial" w:cs="Arial"/>
        </w:rPr>
        <w:t xml:space="preserve">The assignment shall be completed within a period of </w:t>
      </w:r>
      <w:proofErr w:type="gramStart"/>
      <w:r w:rsidR="00EF51C0">
        <w:rPr>
          <w:rFonts w:ascii="Arial" w:eastAsia="Calibri" w:hAnsi="Arial" w:cs="Arial"/>
        </w:rPr>
        <w:t>four(</w:t>
      </w:r>
      <w:proofErr w:type="gramEnd"/>
      <w:r w:rsidRPr="00AA002B">
        <w:rPr>
          <w:rFonts w:ascii="Arial" w:eastAsia="Calibri" w:hAnsi="Arial" w:cs="Arial"/>
        </w:rPr>
        <w:t>4</w:t>
      </w:r>
      <w:r w:rsidR="00EF51C0">
        <w:rPr>
          <w:rFonts w:ascii="Arial" w:eastAsia="Calibri" w:hAnsi="Arial" w:cs="Arial"/>
        </w:rPr>
        <w:t>)</w:t>
      </w:r>
      <w:r w:rsidRPr="00AA002B">
        <w:rPr>
          <w:rFonts w:ascii="Arial" w:eastAsia="Calibri" w:hAnsi="Arial" w:cs="Arial"/>
        </w:rPr>
        <w:t xml:space="preserve"> </w:t>
      </w:r>
      <w:r w:rsidR="00EF51C0" w:rsidRPr="00AA002B">
        <w:rPr>
          <w:rFonts w:ascii="Arial" w:eastAsia="Calibri" w:hAnsi="Arial" w:cs="Arial"/>
        </w:rPr>
        <w:t>months.</w:t>
      </w:r>
    </w:p>
    <w:p w14:paraId="7AB99AF9" w14:textId="77777777" w:rsidR="001B743C" w:rsidRPr="007D3026" w:rsidRDefault="001B743C" w:rsidP="0037223E">
      <w:pPr>
        <w:pStyle w:val="ListParagraph"/>
        <w:autoSpaceDE w:val="0"/>
        <w:autoSpaceDN w:val="0"/>
        <w:adjustRightInd w:val="0"/>
        <w:jc w:val="both"/>
        <w:rPr>
          <w:rFonts w:ascii="Arial" w:eastAsia="Calibri" w:hAnsi="Arial" w:cs="Arial"/>
          <w:b/>
          <w:lang w:val="en-GB"/>
        </w:rPr>
      </w:pPr>
    </w:p>
    <w:tbl>
      <w:tblPr>
        <w:tblW w:w="9217" w:type="dxa"/>
        <w:tblLook w:val="04A0" w:firstRow="1" w:lastRow="0" w:firstColumn="1" w:lastColumn="0" w:noHBand="0" w:noVBand="1"/>
      </w:tblPr>
      <w:tblGrid>
        <w:gridCol w:w="4299"/>
        <w:gridCol w:w="1103"/>
        <w:gridCol w:w="1241"/>
        <w:gridCol w:w="1287"/>
        <w:gridCol w:w="1287"/>
      </w:tblGrid>
      <w:tr w:rsidR="00DE5426" w:rsidRPr="00DE5426" w14:paraId="21011B76" w14:textId="77777777" w:rsidTr="00F23692">
        <w:trPr>
          <w:trHeight w:val="295"/>
        </w:trPr>
        <w:tc>
          <w:tcPr>
            <w:tcW w:w="4299" w:type="dxa"/>
            <w:tcBorders>
              <w:top w:val="single" w:sz="4" w:space="0" w:color="auto"/>
              <w:left w:val="single" w:sz="4" w:space="0" w:color="auto"/>
              <w:bottom w:val="single" w:sz="4" w:space="0" w:color="auto"/>
              <w:right w:val="nil"/>
            </w:tcBorders>
            <w:shd w:val="clear" w:color="auto" w:fill="auto"/>
            <w:noWrap/>
            <w:vAlign w:val="bottom"/>
            <w:hideMark/>
          </w:tcPr>
          <w:p w14:paraId="302B865F" w14:textId="7E32760A" w:rsidR="00DE5426" w:rsidRPr="00DE5426" w:rsidRDefault="001C2D70" w:rsidP="00DE5426">
            <w:pPr>
              <w:jc w:val="both"/>
              <w:rPr>
                <w:rFonts w:ascii="Arial" w:hAnsi="Arial" w:cs="Arial"/>
                <w:sz w:val="22"/>
                <w:szCs w:val="22"/>
              </w:rPr>
            </w:pPr>
            <w:r>
              <w:rPr>
                <w:rFonts w:ascii="Arial" w:hAnsi="Arial" w:cs="Arial"/>
                <w:b/>
              </w:rPr>
              <w:t xml:space="preserve">    </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EC70D"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xml:space="preserve">1st Month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7B6FDB6"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2nd Month</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72300D99"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xml:space="preserve">3rd Month </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3886A8A9"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xml:space="preserve">4th Month </w:t>
            </w:r>
          </w:p>
        </w:tc>
      </w:tr>
      <w:tr w:rsidR="00DE5426" w:rsidRPr="00DE5426" w14:paraId="747BC5F8" w14:textId="77777777" w:rsidTr="00F23692">
        <w:trPr>
          <w:trHeight w:val="295"/>
        </w:trPr>
        <w:tc>
          <w:tcPr>
            <w:tcW w:w="4299" w:type="dxa"/>
            <w:tcBorders>
              <w:top w:val="single" w:sz="4" w:space="0" w:color="auto"/>
              <w:left w:val="single" w:sz="4" w:space="0" w:color="auto"/>
              <w:bottom w:val="single" w:sz="4" w:space="0" w:color="auto"/>
              <w:right w:val="nil"/>
            </w:tcBorders>
            <w:shd w:val="clear" w:color="auto" w:fill="auto"/>
            <w:noWrap/>
            <w:vAlign w:val="bottom"/>
            <w:hideMark/>
          </w:tcPr>
          <w:p w14:paraId="42873CF5" w14:textId="77777777" w:rsidR="00DE5426" w:rsidRPr="00DE5426" w:rsidRDefault="00DE5426" w:rsidP="00DE5426">
            <w:pPr>
              <w:jc w:val="both"/>
              <w:rPr>
                <w:rFonts w:ascii="Arial" w:hAnsi="Arial" w:cs="Arial"/>
                <w:color w:val="000000"/>
                <w:sz w:val="22"/>
                <w:szCs w:val="22"/>
              </w:rPr>
            </w:pPr>
            <w:r w:rsidRPr="00DE5426">
              <w:rPr>
                <w:rFonts w:ascii="Arial" w:eastAsia="Calibri" w:hAnsi="Arial" w:cs="Arial"/>
                <w:sz w:val="22"/>
                <w:szCs w:val="22"/>
              </w:rPr>
              <w:t>Prepare an inventory of the potential big data sources</w:t>
            </w:r>
          </w:p>
        </w:tc>
        <w:tc>
          <w:tcPr>
            <w:tcW w:w="1103" w:type="dxa"/>
            <w:tcBorders>
              <w:top w:val="nil"/>
              <w:left w:val="single" w:sz="4" w:space="0" w:color="auto"/>
              <w:bottom w:val="single" w:sz="4" w:space="0" w:color="auto"/>
              <w:right w:val="single" w:sz="4" w:space="0" w:color="auto"/>
            </w:tcBorders>
            <w:shd w:val="clear" w:color="000000" w:fill="FFFF00"/>
            <w:noWrap/>
            <w:vAlign w:val="bottom"/>
            <w:hideMark/>
          </w:tcPr>
          <w:p w14:paraId="593A5A98"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41" w:type="dxa"/>
            <w:tcBorders>
              <w:top w:val="nil"/>
              <w:left w:val="nil"/>
              <w:bottom w:val="single" w:sz="4" w:space="0" w:color="auto"/>
              <w:right w:val="single" w:sz="4" w:space="0" w:color="auto"/>
            </w:tcBorders>
            <w:shd w:val="clear" w:color="auto" w:fill="auto"/>
            <w:noWrap/>
            <w:vAlign w:val="bottom"/>
            <w:hideMark/>
          </w:tcPr>
          <w:p w14:paraId="2EB26006"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87" w:type="dxa"/>
            <w:tcBorders>
              <w:top w:val="nil"/>
              <w:left w:val="nil"/>
              <w:bottom w:val="single" w:sz="4" w:space="0" w:color="auto"/>
              <w:right w:val="single" w:sz="4" w:space="0" w:color="auto"/>
            </w:tcBorders>
            <w:shd w:val="clear" w:color="auto" w:fill="auto"/>
            <w:noWrap/>
            <w:vAlign w:val="bottom"/>
            <w:hideMark/>
          </w:tcPr>
          <w:p w14:paraId="0C1A81C0"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87" w:type="dxa"/>
            <w:tcBorders>
              <w:top w:val="nil"/>
              <w:left w:val="nil"/>
              <w:bottom w:val="single" w:sz="4" w:space="0" w:color="auto"/>
              <w:right w:val="single" w:sz="4" w:space="0" w:color="auto"/>
            </w:tcBorders>
            <w:shd w:val="clear" w:color="auto" w:fill="auto"/>
            <w:noWrap/>
            <w:vAlign w:val="bottom"/>
            <w:hideMark/>
          </w:tcPr>
          <w:p w14:paraId="6FF065BC"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r>
      <w:tr w:rsidR="00DE5426" w:rsidRPr="00DE5426" w14:paraId="1AF71386" w14:textId="77777777" w:rsidTr="00F23692">
        <w:trPr>
          <w:trHeight w:val="295"/>
        </w:trPr>
        <w:tc>
          <w:tcPr>
            <w:tcW w:w="4299" w:type="dxa"/>
            <w:tcBorders>
              <w:top w:val="single" w:sz="4" w:space="0" w:color="auto"/>
              <w:left w:val="single" w:sz="4" w:space="0" w:color="auto"/>
              <w:bottom w:val="single" w:sz="4" w:space="0" w:color="auto"/>
              <w:right w:val="nil"/>
            </w:tcBorders>
            <w:shd w:val="clear" w:color="auto" w:fill="auto"/>
            <w:noWrap/>
            <w:vAlign w:val="bottom"/>
            <w:hideMark/>
          </w:tcPr>
          <w:p w14:paraId="4B66B1DB" w14:textId="77777777" w:rsidR="00DE5426" w:rsidRPr="00DE5426" w:rsidRDefault="00DE5426" w:rsidP="00DE5426">
            <w:pPr>
              <w:jc w:val="both"/>
              <w:rPr>
                <w:rFonts w:ascii="Arial" w:hAnsi="Arial" w:cs="Arial"/>
                <w:color w:val="000000"/>
                <w:sz w:val="22"/>
                <w:szCs w:val="22"/>
              </w:rPr>
            </w:pPr>
            <w:r w:rsidRPr="00DE5426">
              <w:rPr>
                <w:rFonts w:ascii="Arial" w:eastAsia="Calibri" w:hAnsi="Arial" w:cs="Arial"/>
                <w:sz w:val="22"/>
                <w:szCs w:val="22"/>
              </w:rPr>
              <w:t>Conduct a qualitative assessment of identified big data sources</w:t>
            </w:r>
          </w:p>
        </w:tc>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DC1F4A7"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41" w:type="dxa"/>
            <w:tcBorders>
              <w:top w:val="nil"/>
              <w:left w:val="nil"/>
              <w:bottom w:val="single" w:sz="4" w:space="0" w:color="auto"/>
              <w:right w:val="single" w:sz="4" w:space="0" w:color="auto"/>
            </w:tcBorders>
            <w:shd w:val="clear" w:color="auto" w:fill="FFFF00"/>
            <w:noWrap/>
            <w:vAlign w:val="bottom"/>
            <w:hideMark/>
          </w:tcPr>
          <w:p w14:paraId="54D37931" w14:textId="77777777" w:rsidR="00DE5426" w:rsidRPr="00DE5426" w:rsidRDefault="00DE5426" w:rsidP="00DE5426">
            <w:pPr>
              <w:jc w:val="both"/>
              <w:rPr>
                <w:rFonts w:ascii="Arial" w:hAnsi="Arial" w:cs="Arial"/>
                <w:color w:val="000000"/>
                <w:sz w:val="22"/>
                <w:szCs w:val="22"/>
                <w:highlight w:val="yellow"/>
              </w:rPr>
            </w:pPr>
            <w:r w:rsidRPr="00DE5426">
              <w:rPr>
                <w:rFonts w:ascii="Arial" w:hAnsi="Arial" w:cs="Arial"/>
                <w:color w:val="000000"/>
                <w:sz w:val="22"/>
                <w:szCs w:val="22"/>
                <w:highlight w:val="yellow"/>
              </w:rPr>
              <w:t> </w:t>
            </w:r>
          </w:p>
        </w:tc>
        <w:tc>
          <w:tcPr>
            <w:tcW w:w="1287" w:type="dxa"/>
            <w:tcBorders>
              <w:top w:val="nil"/>
              <w:left w:val="nil"/>
              <w:bottom w:val="single" w:sz="4" w:space="0" w:color="auto"/>
              <w:right w:val="single" w:sz="4" w:space="0" w:color="auto"/>
            </w:tcBorders>
            <w:shd w:val="clear" w:color="000000" w:fill="FFFF00"/>
            <w:noWrap/>
            <w:vAlign w:val="bottom"/>
            <w:hideMark/>
          </w:tcPr>
          <w:p w14:paraId="4FDD346D"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87" w:type="dxa"/>
            <w:tcBorders>
              <w:top w:val="nil"/>
              <w:left w:val="nil"/>
              <w:bottom w:val="single" w:sz="4" w:space="0" w:color="auto"/>
              <w:right w:val="single" w:sz="4" w:space="0" w:color="auto"/>
            </w:tcBorders>
            <w:shd w:val="clear" w:color="auto" w:fill="auto"/>
            <w:noWrap/>
            <w:vAlign w:val="bottom"/>
            <w:hideMark/>
          </w:tcPr>
          <w:p w14:paraId="74311B73"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r>
      <w:tr w:rsidR="00DE5426" w:rsidRPr="00DE5426" w14:paraId="56E9DF45" w14:textId="77777777" w:rsidTr="00F23692">
        <w:trPr>
          <w:trHeight w:val="295"/>
        </w:trPr>
        <w:tc>
          <w:tcPr>
            <w:tcW w:w="4299" w:type="dxa"/>
            <w:tcBorders>
              <w:top w:val="single" w:sz="4" w:space="0" w:color="auto"/>
              <w:left w:val="single" w:sz="4" w:space="0" w:color="auto"/>
              <w:bottom w:val="single" w:sz="4" w:space="0" w:color="auto"/>
              <w:right w:val="nil"/>
            </w:tcBorders>
            <w:shd w:val="clear" w:color="auto" w:fill="auto"/>
            <w:noWrap/>
            <w:vAlign w:val="bottom"/>
            <w:hideMark/>
          </w:tcPr>
          <w:p w14:paraId="13B4C231" w14:textId="77777777" w:rsidR="00DE5426" w:rsidRPr="00DE5426" w:rsidRDefault="00DE5426" w:rsidP="00DE5426">
            <w:pPr>
              <w:jc w:val="both"/>
              <w:rPr>
                <w:rFonts w:ascii="Arial" w:hAnsi="Arial" w:cs="Arial"/>
                <w:color w:val="000000"/>
                <w:sz w:val="22"/>
                <w:szCs w:val="22"/>
              </w:rPr>
            </w:pPr>
            <w:r w:rsidRPr="00DE5426">
              <w:rPr>
                <w:rFonts w:ascii="Arial" w:eastAsia="Calibri" w:hAnsi="Arial" w:cs="Arial"/>
                <w:sz w:val="22"/>
                <w:szCs w:val="22"/>
              </w:rPr>
              <w:t>Examine the technical and legal aspects of accessing the identified big data sources</w:t>
            </w:r>
          </w:p>
        </w:tc>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188A825B"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41" w:type="dxa"/>
            <w:tcBorders>
              <w:top w:val="nil"/>
              <w:left w:val="nil"/>
              <w:bottom w:val="single" w:sz="4" w:space="0" w:color="auto"/>
              <w:right w:val="single" w:sz="4" w:space="0" w:color="auto"/>
            </w:tcBorders>
            <w:shd w:val="clear" w:color="auto" w:fill="FFFF00"/>
            <w:noWrap/>
            <w:vAlign w:val="bottom"/>
            <w:hideMark/>
          </w:tcPr>
          <w:p w14:paraId="14B7AB83" w14:textId="77777777" w:rsidR="00DE5426" w:rsidRPr="00DE5426" w:rsidRDefault="00DE5426" w:rsidP="00DE5426">
            <w:pPr>
              <w:jc w:val="both"/>
              <w:rPr>
                <w:rFonts w:ascii="Arial" w:hAnsi="Arial" w:cs="Arial"/>
                <w:color w:val="000000"/>
                <w:sz w:val="22"/>
                <w:szCs w:val="22"/>
                <w:highlight w:val="yellow"/>
              </w:rPr>
            </w:pPr>
            <w:r w:rsidRPr="00DE5426">
              <w:rPr>
                <w:rFonts w:ascii="Arial" w:hAnsi="Arial" w:cs="Arial"/>
                <w:color w:val="000000"/>
                <w:sz w:val="22"/>
                <w:szCs w:val="22"/>
                <w:highlight w:val="yellow"/>
              </w:rPr>
              <w:t> </w:t>
            </w:r>
          </w:p>
        </w:tc>
        <w:tc>
          <w:tcPr>
            <w:tcW w:w="1287" w:type="dxa"/>
            <w:tcBorders>
              <w:top w:val="nil"/>
              <w:left w:val="nil"/>
              <w:bottom w:val="single" w:sz="4" w:space="0" w:color="auto"/>
              <w:right w:val="single" w:sz="4" w:space="0" w:color="auto"/>
            </w:tcBorders>
            <w:shd w:val="clear" w:color="000000" w:fill="FFFF00"/>
            <w:noWrap/>
            <w:vAlign w:val="bottom"/>
            <w:hideMark/>
          </w:tcPr>
          <w:p w14:paraId="653B7AE2"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87" w:type="dxa"/>
            <w:tcBorders>
              <w:top w:val="nil"/>
              <w:left w:val="nil"/>
              <w:bottom w:val="single" w:sz="4" w:space="0" w:color="auto"/>
              <w:right w:val="single" w:sz="4" w:space="0" w:color="auto"/>
            </w:tcBorders>
            <w:shd w:val="clear" w:color="auto" w:fill="auto"/>
            <w:noWrap/>
            <w:vAlign w:val="bottom"/>
            <w:hideMark/>
          </w:tcPr>
          <w:p w14:paraId="35E61614"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r>
      <w:tr w:rsidR="00DE5426" w:rsidRPr="00DE5426" w14:paraId="544BCACB" w14:textId="77777777" w:rsidTr="00F23692">
        <w:trPr>
          <w:trHeight w:val="295"/>
        </w:trPr>
        <w:tc>
          <w:tcPr>
            <w:tcW w:w="4299" w:type="dxa"/>
            <w:tcBorders>
              <w:top w:val="single" w:sz="4" w:space="0" w:color="auto"/>
              <w:left w:val="single" w:sz="4" w:space="0" w:color="auto"/>
              <w:bottom w:val="single" w:sz="4" w:space="0" w:color="auto"/>
              <w:right w:val="nil"/>
            </w:tcBorders>
            <w:shd w:val="clear" w:color="auto" w:fill="auto"/>
            <w:noWrap/>
            <w:vAlign w:val="bottom"/>
            <w:hideMark/>
          </w:tcPr>
          <w:p w14:paraId="65274A62" w14:textId="77777777" w:rsidR="00DE5426" w:rsidRPr="00DE5426" w:rsidRDefault="00DE5426" w:rsidP="00DE5426">
            <w:pPr>
              <w:jc w:val="both"/>
              <w:rPr>
                <w:rFonts w:ascii="Arial" w:hAnsi="Arial" w:cs="Arial"/>
                <w:color w:val="000000"/>
                <w:sz w:val="22"/>
                <w:szCs w:val="22"/>
              </w:rPr>
            </w:pPr>
            <w:r w:rsidRPr="00DE5426">
              <w:rPr>
                <w:rFonts w:ascii="Arial" w:eastAsia="Calibri" w:hAnsi="Arial" w:cs="Arial"/>
                <w:sz w:val="22"/>
                <w:szCs w:val="22"/>
              </w:rPr>
              <w:t>Discuss the prospective set of IT tools and experiments for accessing the diverse types of identified big data</w:t>
            </w:r>
          </w:p>
        </w:tc>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2F5D7628"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41" w:type="dxa"/>
            <w:tcBorders>
              <w:top w:val="nil"/>
              <w:left w:val="nil"/>
              <w:bottom w:val="single" w:sz="4" w:space="0" w:color="auto"/>
              <w:right w:val="single" w:sz="4" w:space="0" w:color="auto"/>
            </w:tcBorders>
            <w:shd w:val="clear" w:color="auto" w:fill="auto"/>
            <w:noWrap/>
            <w:vAlign w:val="bottom"/>
            <w:hideMark/>
          </w:tcPr>
          <w:p w14:paraId="2F8AAD3B"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87" w:type="dxa"/>
            <w:tcBorders>
              <w:top w:val="nil"/>
              <w:left w:val="nil"/>
              <w:bottom w:val="single" w:sz="4" w:space="0" w:color="auto"/>
              <w:right w:val="single" w:sz="4" w:space="0" w:color="auto"/>
            </w:tcBorders>
            <w:shd w:val="clear" w:color="auto" w:fill="FFFF00"/>
            <w:noWrap/>
            <w:vAlign w:val="bottom"/>
            <w:hideMark/>
          </w:tcPr>
          <w:p w14:paraId="76247BF5"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87" w:type="dxa"/>
            <w:tcBorders>
              <w:top w:val="nil"/>
              <w:left w:val="nil"/>
              <w:bottom w:val="single" w:sz="4" w:space="0" w:color="auto"/>
              <w:right w:val="single" w:sz="4" w:space="0" w:color="auto"/>
            </w:tcBorders>
            <w:shd w:val="clear" w:color="auto" w:fill="FFFF00"/>
            <w:noWrap/>
            <w:vAlign w:val="bottom"/>
            <w:hideMark/>
          </w:tcPr>
          <w:p w14:paraId="70B469CD"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r>
      <w:tr w:rsidR="00DE5426" w:rsidRPr="00DE5426" w14:paraId="38CAFA88" w14:textId="77777777" w:rsidTr="00F23692">
        <w:trPr>
          <w:trHeight w:val="295"/>
        </w:trPr>
        <w:tc>
          <w:tcPr>
            <w:tcW w:w="4299" w:type="dxa"/>
            <w:tcBorders>
              <w:top w:val="single" w:sz="4" w:space="0" w:color="auto"/>
              <w:left w:val="single" w:sz="4" w:space="0" w:color="auto"/>
              <w:bottom w:val="single" w:sz="4" w:space="0" w:color="auto"/>
              <w:right w:val="nil"/>
            </w:tcBorders>
            <w:shd w:val="clear" w:color="auto" w:fill="auto"/>
            <w:noWrap/>
            <w:vAlign w:val="bottom"/>
            <w:hideMark/>
          </w:tcPr>
          <w:p w14:paraId="7AAFA82E"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Preparation of final technical report</w:t>
            </w:r>
          </w:p>
        </w:tc>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FD3F621"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41" w:type="dxa"/>
            <w:tcBorders>
              <w:top w:val="nil"/>
              <w:left w:val="nil"/>
              <w:bottom w:val="single" w:sz="4" w:space="0" w:color="auto"/>
              <w:right w:val="single" w:sz="4" w:space="0" w:color="auto"/>
            </w:tcBorders>
            <w:shd w:val="clear" w:color="auto" w:fill="auto"/>
            <w:noWrap/>
            <w:vAlign w:val="bottom"/>
            <w:hideMark/>
          </w:tcPr>
          <w:p w14:paraId="41962EEC"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87" w:type="dxa"/>
            <w:tcBorders>
              <w:top w:val="nil"/>
              <w:left w:val="nil"/>
              <w:bottom w:val="single" w:sz="4" w:space="0" w:color="auto"/>
              <w:right w:val="single" w:sz="4" w:space="0" w:color="auto"/>
            </w:tcBorders>
            <w:shd w:val="clear" w:color="auto" w:fill="auto"/>
            <w:noWrap/>
            <w:vAlign w:val="bottom"/>
            <w:hideMark/>
          </w:tcPr>
          <w:p w14:paraId="3992F2E5"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c>
          <w:tcPr>
            <w:tcW w:w="1287" w:type="dxa"/>
            <w:tcBorders>
              <w:top w:val="nil"/>
              <w:left w:val="nil"/>
              <w:bottom w:val="single" w:sz="4" w:space="0" w:color="auto"/>
              <w:right w:val="single" w:sz="4" w:space="0" w:color="auto"/>
            </w:tcBorders>
            <w:shd w:val="clear" w:color="auto" w:fill="FFFF00"/>
            <w:noWrap/>
            <w:vAlign w:val="bottom"/>
            <w:hideMark/>
          </w:tcPr>
          <w:p w14:paraId="557D08E4" w14:textId="77777777" w:rsidR="00DE5426" w:rsidRPr="00DE5426" w:rsidRDefault="00DE5426" w:rsidP="00DE5426">
            <w:pPr>
              <w:jc w:val="both"/>
              <w:rPr>
                <w:rFonts w:ascii="Arial" w:hAnsi="Arial" w:cs="Arial"/>
                <w:color w:val="000000"/>
                <w:sz w:val="22"/>
                <w:szCs w:val="22"/>
              </w:rPr>
            </w:pPr>
            <w:r w:rsidRPr="00DE5426">
              <w:rPr>
                <w:rFonts w:ascii="Arial" w:hAnsi="Arial" w:cs="Arial"/>
                <w:color w:val="000000"/>
                <w:sz w:val="22"/>
                <w:szCs w:val="22"/>
              </w:rPr>
              <w:t> </w:t>
            </w:r>
          </w:p>
        </w:tc>
      </w:tr>
    </w:tbl>
    <w:p w14:paraId="2698BEB7" w14:textId="23498C3E" w:rsidR="000D78D7" w:rsidRPr="000D78D7" w:rsidRDefault="000D78D7" w:rsidP="006825E2">
      <w:pPr>
        <w:jc w:val="both"/>
        <w:rPr>
          <w:rFonts w:ascii="Arial" w:hAnsi="Arial" w:cs="Arial"/>
        </w:rPr>
      </w:pPr>
    </w:p>
    <w:p w14:paraId="790FA816" w14:textId="75B72326" w:rsidR="00602623" w:rsidRPr="00602623" w:rsidRDefault="003A1916" w:rsidP="00AA002B">
      <w:pPr>
        <w:rPr>
          <w:rFonts w:ascii="Arial" w:eastAsia="Calibri" w:hAnsi="Arial" w:cs="Arial"/>
        </w:rPr>
      </w:pPr>
      <w:bookmarkStart w:id="2" w:name="_Hlk39522609"/>
      <w:r>
        <w:rPr>
          <w:rFonts w:ascii="Arial" w:hAnsi="Arial" w:cs="Arial"/>
          <w:b/>
        </w:rPr>
        <w:t xml:space="preserve">    </w:t>
      </w:r>
      <w:bookmarkEnd w:id="2"/>
      <w:r w:rsidR="00E119A1">
        <w:rPr>
          <w:rFonts w:ascii="Arial" w:hAnsi="Arial" w:cs="Arial"/>
          <w:b/>
        </w:rPr>
        <w:t xml:space="preserve">   </w:t>
      </w:r>
    </w:p>
    <w:p w14:paraId="1E0C3513" w14:textId="18CE6351" w:rsidR="000D78D7" w:rsidRPr="000D78D7" w:rsidRDefault="008B41A0" w:rsidP="000D78D7">
      <w:pPr>
        <w:jc w:val="both"/>
        <w:rPr>
          <w:rFonts w:ascii="Arial" w:hAnsi="Arial" w:cs="Arial"/>
        </w:rPr>
      </w:pPr>
      <w:r>
        <w:rPr>
          <w:rFonts w:ascii="Arial" w:hAnsi="Arial" w:cs="Arial"/>
          <w:b/>
        </w:rPr>
        <w:t xml:space="preserve">    </w:t>
      </w:r>
      <w:r w:rsidR="00AA002B">
        <w:rPr>
          <w:rFonts w:ascii="Arial" w:hAnsi="Arial" w:cs="Arial"/>
          <w:b/>
        </w:rPr>
        <w:t>5</w:t>
      </w:r>
      <w:r>
        <w:rPr>
          <w:rFonts w:ascii="Arial" w:hAnsi="Arial" w:cs="Arial"/>
          <w:b/>
        </w:rPr>
        <w:t>.</w:t>
      </w:r>
      <w:r w:rsidR="000D78D7" w:rsidRPr="000D78D7">
        <w:rPr>
          <w:rFonts w:ascii="Arial" w:hAnsi="Arial" w:cs="Arial"/>
          <w:b/>
        </w:rPr>
        <w:tab/>
        <w:t>QUALIFICATIONS/EXPERIENCE</w:t>
      </w:r>
    </w:p>
    <w:p w14:paraId="555CE355" w14:textId="77777777" w:rsidR="000D78D7" w:rsidRPr="004430FB" w:rsidRDefault="000D78D7" w:rsidP="000D78D7">
      <w:pPr>
        <w:jc w:val="both"/>
        <w:rPr>
          <w:rFonts w:ascii="Arial" w:hAnsi="Arial" w:cs="Arial"/>
          <w:sz w:val="20"/>
          <w:szCs w:val="20"/>
        </w:rPr>
      </w:pPr>
    </w:p>
    <w:p w14:paraId="6B321C0B" w14:textId="18E97561" w:rsidR="00EB4354" w:rsidRDefault="00EB4354" w:rsidP="00EB4354">
      <w:pPr>
        <w:ind w:left="720"/>
        <w:jc w:val="both"/>
        <w:rPr>
          <w:rFonts w:ascii="Arial" w:hAnsi="Arial" w:cs="Arial"/>
        </w:rPr>
      </w:pPr>
      <w:r w:rsidRPr="00EB4354">
        <w:rPr>
          <w:rFonts w:ascii="Arial" w:hAnsi="Arial" w:cs="Arial"/>
        </w:rPr>
        <w:t>The successful consultant should have the following qualifications and experience:</w:t>
      </w:r>
    </w:p>
    <w:p w14:paraId="0770CEBB" w14:textId="77777777" w:rsidR="003701EA" w:rsidRPr="00EB4354" w:rsidRDefault="003701EA" w:rsidP="00EB4354">
      <w:pPr>
        <w:ind w:left="720"/>
        <w:jc w:val="both"/>
        <w:rPr>
          <w:rFonts w:ascii="Arial" w:hAnsi="Arial" w:cs="Arial"/>
        </w:rPr>
      </w:pPr>
    </w:p>
    <w:p w14:paraId="4A4ED7D6" w14:textId="77777777" w:rsidR="003F6C37" w:rsidRPr="004D21E3" w:rsidRDefault="003F6C37" w:rsidP="003F6C37">
      <w:pPr>
        <w:pStyle w:val="ListParagraph"/>
        <w:numPr>
          <w:ilvl w:val="0"/>
          <w:numId w:val="37"/>
        </w:numPr>
        <w:jc w:val="both"/>
        <w:rPr>
          <w:rFonts w:ascii="Arial" w:hAnsi="Arial" w:cs="Arial"/>
          <w:lang w:val="en-GB"/>
        </w:rPr>
      </w:pPr>
      <w:r w:rsidRPr="004D21E3">
        <w:rPr>
          <w:rFonts w:asciiTheme="minorBidi" w:hAnsiTheme="minorBidi"/>
          <w:lang w:val="en-GB"/>
        </w:rPr>
        <w:t xml:space="preserve">A minimum of a master’s degree in </w:t>
      </w:r>
      <w:r>
        <w:rPr>
          <w:rFonts w:asciiTheme="minorBidi" w:hAnsiTheme="minorBidi"/>
          <w:lang w:val="en-GB"/>
        </w:rPr>
        <w:t>S</w:t>
      </w:r>
      <w:r w:rsidRPr="004D21E3">
        <w:rPr>
          <w:rFonts w:asciiTheme="minorBidi" w:hAnsiTheme="minorBidi"/>
          <w:lang w:val="en-GB"/>
        </w:rPr>
        <w:t xml:space="preserve">tatistics, </w:t>
      </w:r>
      <w:r>
        <w:rPr>
          <w:rFonts w:asciiTheme="minorBidi" w:hAnsiTheme="minorBidi"/>
          <w:lang w:val="en-GB"/>
        </w:rPr>
        <w:t>E</w:t>
      </w:r>
      <w:r w:rsidRPr="004D21E3">
        <w:rPr>
          <w:rFonts w:asciiTheme="minorBidi" w:hAnsiTheme="minorBidi"/>
          <w:lang w:val="en-GB"/>
        </w:rPr>
        <w:t xml:space="preserve">conomics, </w:t>
      </w:r>
      <w:r>
        <w:rPr>
          <w:rFonts w:asciiTheme="minorBidi" w:hAnsiTheme="minorBidi"/>
          <w:lang w:val="en-GB"/>
        </w:rPr>
        <w:t>Demography, Geographical Information Systems,</w:t>
      </w:r>
      <w:r w:rsidRPr="004D21E3">
        <w:rPr>
          <w:rFonts w:asciiTheme="minorBidi" w:hAnsiTheme="minorBidi"/>
          <w:lang w:val="en-GB"/>
        </w:rPr>
        <w:t xml:space="preserve"> </w:t>
      </w:r>
      <w:r w:rsidRPr="004D21E3">
        <w:rPr>
          <w:rFonts w:ascii="Arial" w:hAnsi="Arial" w:cs="Arial"/>
          <w:lang w:val="en-GB"/>
        </w:rPr>
        <w:t xml:space="preserve">Mathematics, </w:t>
      </w:r>
      <w:r>
        <w:rPr>
          <w:rFonts w:ascii="Arial" w:hAnsi="Arial" w:cs="Arial"/>
          <w:lang w:val="en-GB"/>
        </w:rPr>
        <w:t xml:space="preserve">Data Science, </w:t>
      </w:r>
      <w:r w:rsidRPr="004D21E3">
        <w:rPr>
          <w:rFonts w:ascii="Arial" w:hAnsi="Arial" w:cs="Arial"/>
          <w:lang w:val="en-GB"/>
        </w:rPr>
        <w:t>Computer Science, Computer</w:t>
      </w:r>
      <w:r>
        <w:rPr>
          <w:rFonts w:ascii="Arial" w:hAnsi="Arial" w:cs="Arial"/>
          <w:lang w:val="en-GB"/>
        </w:rPr>
        <w:t xml:space="preserve"> </w:t>
      </w:r>
      <w:proofErr w:type="gramStart"/>
      <w:r w:rsidRPr="004D21E3">
        <w:rPr>
          <w:rFonts w:ascii="Arial" w:hAnsi="Arial" w:cs="Arial"/>
          <w:lang w:val="en-GB"/>
        </w:rPr>
        <w:t>Engineering</w:t>
      </w:r>
      <w:proofErr w:type="gramEnd"/>
      <w:r w:rsidRPr="004D21E3">
        <w:rPr>
          <w:rFonts w:ascii="Arial" w:hAnsi="Arial" w:cs="Arial"/>
          <w:lang w:val="en-GB"/>
        </w:rPr>
        <w:t xml:space="preserve"> </w:t>
      </w:r>
      <w:r>
        <w:rPr>
          <w:rFonts w:ascii="Arial" w:hAnsi="Arial" w:cs="Arial"/>
          <w:lang w:val="en-GB"/>
        </w:rPr>
        <w:t>or any f</w:t>
      </w:r>
      <w:r w:rsidRPr="004D21E3">
        <w:rPr>
          <w:rFonts w:ascii="Arial" w:hAnsi="Arial" w:cs="Arial"/>
          <w:lang w:val="en-GB"/>
        </w:rPr>
        <w:t xml:space="preserve">ield of study related to data </w:t>
      </w:r>
      <w:r>
        <w:rPr>
          <w:rFonts w:ascii="Arial" w:hAnsi="Arial" w:cs="Arial"/>
          <w:lang w:val="en-GB"/>
        </w:rPr>
        <w:t xml:space="preserve">science and </w:t>
      </w:r>
      <w:r w:rsidRPr="004D21E3">
        <w:rPr>
          <w:rFonts w:ascii="Arial" w:hAnsi="Arial" w:cs="Arial"/>
          <w:lang w:val="en-GB"/>
        </w:rPr>
        <w:t>analytics.</w:t>
      </w:r>
    </w:p>
    <w:p w14:paraId="4DBAF8A5" w14:textId="77777777" w:rsidR="003F6C37" w:rsidRDefault="003F6C37" w:rsidP="003F6C37">
      <w:pPr>
        <w:jc w:val="both"/>
        <w:rPr>
          <w:rFonts w:asciiTheme="minorBidi" w:hAnsiTheme="minorBidi"/>
          <w:b/>
          <w:bCs/>
          <w:lang w:val="en-GB"/>
        </w:rPr>
      </w:pPr>
    </w:p>
    <w:p w14:paraId="18E1ABDC" w14:textId="0DB79ACD" w:rsidR="003F6C37" w:rsidRPr="003E39D4" w:rsidRDefault="003701EA" w:rsidP="003F6C37">
      <w:pPr>
        <w:jc w:val="both"/>
        <w:rPr>
          <w:rFonts w:asciiTheme="minorBidi" w:hAnsiTheme="minorBidi"/>
          <w:b/>
          <w:bCs/>
          <w:lang w:val="en-GB"/>
        </w:rPr>
      </w:pPr>
      <w:r>
        <w:rPr>
          <w:rFonts w:asciiTheme="minorBidi" w:hAnsiTheme="minorBidi"/>
          <w:b/>
          <w:bCs/>
          <w:lang w:val="en-GB"/>
        </w:rPr>
        <w:tab/>
      </w:r>
      <w:r w:rsidR="003F6C37" w:rsidRPr="003E39D4">
        <w:rPr>
          <w:rFonts w:asciiTheme="minorBidi" w:hAnsiTheme="minorBidi"/>
          <w:b/>
          <w:bCs/>
          <w:lang w:val="en-GB"/>
        </w:rPr>
        <w:t xml:space="preserve">Experience </w:t>
      </w:r>
    </w:p>
    <w:p w14:paraId="248AC933" w14:textId="77777777" w:rsidR="003F6C37" w:rsidRPr="00F31337" w:rsidRDefault="003F6C37" w:rsidP="003F6C37">
      <w:pPr>
        <w:pStyle w:val="ListParagraph"/>
        <w:numPr>
          <w:ilvl w:val="0"/>
          <w:numId w:val="37"/>
        </w:numPr>
        <w:jc w:val="both"/>
        <w:rPr>
          <w:rFonts w:ascii="Arial" w:hAnsi="Arial" w:cs="Arial"/>
          <w:lang w:val="en-GB"/>
        </w:rPr>
      </w:pPr>
      <w:r w:rsidRPr="00F31337">
        <w:rPr>
          <w:rFonts w:ascii="Arial" w:hAnsi="Arial" w:cs="Arial"/>
          <w:lang w:val="en-GB"/>
        </w:rPr>
        <w:t>5 years of experience working at the national and/or international level applying data science, data analytics or data mining techniques is a requirement.</w:t>
      </w:r>
    </w:p>
    <w:p w14:paraId="7B557ECB" w14:textId="77777777" w:rsidR="003F6C37" w:rsidRPr="00F31337" w:rsidRDefault="003F6C37" w:rsidP="003F6C37">
      <w:pPr>
        <w:pStyle w:val="ListParagraph"/>
        <w:numPr>
          <w:ilvl w:val="0"/>
          <w:numId w:val="37"/>
        </w:numPr>
        <w:jc w:val="both"/>
        <w:rPr>
          <w:rFonts w:ascii="Arial" w:hAnsi="Arial" w:cs="Arial"/>
          <w:lang w:val="en-GB"/>
        </w:rPr>
      </w:pPr>
      <w:r w:rsidRPr="00F31337">
        <w:rPr>
          <w:rFonts w:ascii="Arial" w:hAnsi="Arial" w:cs="Arial"/>
          <w:lang w:val="en-GB"/>
        </w:rPr>
        <w:t>Experience in application of data science techniques in the compilation and analysis of official statistics</w:t>
      </w:r>
      <w:r>
        <w:rPr>
          <w:rFonts w:ascii="Arial" w:hAnsi="Arial" w:cs="Arial"/>
          <w:lang w:val="en-GB"/>
        </w:rPr>
        <w:t xml:space="preserve"> as well as non-traditional sources of statistics</w:t>
      </w:r>
      <w:r w:rsidRPr="00F31337">
        <w:rPr>
          <w:rFonts w:ascii="Arial" w:hAnsi="Arial" w:cs="Arial"/>
          <w:lang w:val="en-GB"/>
        </w:rPr>
        <w:t xml:space="preserve">.  </w:t>
      </w:r>
    </w:p>
    <w:p w14:paraId="19EE26B6" w14:textId="77777777" w:rsidR="003F6C37" w:rsidRPr="00F31337" w:rsidRDefault="003F6C37" w:rsidP="003F6C37">
      <w:pPr>
        <w:pStyle w:val="ListParagraph"/>
        <w:numPr>
          <w:ilvl w:val="0"/>
          <w:numId w:val="37"/>
        </w:numPr>
        <w:jc w:val="both"/>
        <w:rPr>
          <w:rFonts w:ascii="Arial" w:hAnsi="Arial" w:cs="Arial"/>
          <w:lang w:val="en-GB"/>
        </w:rPr>
      </w:pPr>
      <w:r w:rsidRPr="00F31337">
        <w:rPr>
          <w:rFonts w:ascii="Arial" w:hAnsi="Arial" w:cs="Arial"/>
          <w:lang w:val="en-GB"/>
        </w:rPr>
        <w:t>Experience performing complex data exploitation on large volumes of data to provide insights.</w:t>
      </w:r>
    </w:p>
    <w:p w14:paraId="604FDC6C" w14:textId="77777777" w:rsidR="003F6C37" w:rsidRPr="00F31337" w:rsidRDefault="003F6C37" w:rsidP="003F6C37">
      <w:pPr>
        <w:pStyle w:val="ListParagraph"/>
        <w:numPr>
          <w:ilvl w:val="0"/>
          <w:numId w:val="37"/>
        </w:numPr>
        <w:jc w:val="both"/>
        <w:rPr>
          <w:rFonts w:ascii="Arial" w:hAnsi="Arial" w:cs="Arial"/>
          <w:lang w:val="en-GB"/>
        </w:rPr>
      </w:pPr>
      <w:r w:rsidRPr="00F31337">
        <w:rPr>
          <w:rFonts w:ascii="Arial" w:hAnsi="Arial" w:cs="Arial"/>
          <w:lang w:val="en-GB"/>
        </w:rPr>
        <w:t xml:space="preserve">Experience data science technical skills such as prototyping and developing data exploitation capabilities using Python, R etc and use of libraries for data science. </w:t>
      </w:r>
    </w:p>
    <w:p w14:paraId="72C7FFEF" w14:textId="77777777" w:rsidR="003F6C37" w:rsidRPr="00F31337" w:rsidRDefault="003F6C37" w:rsidP="003F6C37">
      <w:pPr>
        <w:pStyle w:val="ListParagraph"/>
        <w:numPr>
          <w:ilvl w:val="0"/>
          <w:numId w:val="37"/>
        </w:numPr>
        <w:jc w:val="both"/>
        <w:rPr>
          <w:rFonts w:ascii="Arial" w:hAnsi="Arial" w:cs="Arial"/>
          <w:lang w:val="en-GB"/>
        </w:rPr>
      </w:pPr>
      <w:r w:rsidRPr="00F31337">
        <w:rPr>
          <w:rFonts w:ascii="Arial" w:hAnsi="Arial" w:cs="Arial"/>
          <w:lang w:val="en-GB"/>
        </w:rPr>
        <w:lastRenderedPageBreak/>
        <w:t>Proficient knowledge of word processing, spreadsheets, presentation tools, and Internet.</w:t>
      </w:r>
    </w:p>
    <w:p w14:paraId="7928DE99" w14:textId="77777777" w:rsidR="003701EA" w:rsidRDefault="003701EA" w:rsidP="005735D1">
      <w:pPr>
        <w:ind w:left="720" w:hanging="720"/>
        <w:rPr>
          <w:rFonts w:ascii="Arial" w:hAnsi="Arial" w:cs="Arial"/>
          <w:b/>
          <w:bCs/>
        </w:rPr>
      </w:pPr>
    </w:p>
    <w:p w14:paraId="6ED00DD6" w14:textId="56F0F289" w:rsidR="005735D1" w:rsidRPr="005735D1" w:rsidRDefault="00BF4476" w:rsidP="005735D1">
      <w:pPr>
        <w:ind w:left="720" w:hanging="720"/>
        <w:rPr>
          <w:rFonts w:ascii="Arial" w:hAnsi="Arial" w:cs="Arial"/>
          <w:color w:val="000000"/>
          <w:lang w:val="en-ZW"/>
        </w:rPr>
      </w:pPr>
      <w:r>
        <w:rPr>
          <w:rFonts w:ascii="Arial" w:hAnsi="Arial" w:cs="Arial"/>
          <w:b/>
          <w:bCs/>
        </w:rPr>
        <w:t>6</w:t>
      </w:r>
      <w:r w:rsidR="000D78D7" w:rsidRPr="000D78D7">
        <w:rPr>
          <w:rFonts w:ascii="Arial" w:hAnsi="Arial" w:cs="Arial"/>
          <w:b/>
          <w:bCs/>
        </w:rPr>
        <w:t>.</w:t>
      </w:r>
      <w:r w:rsidR="00AB2BB6">
        <w:rPr>
          <w:rFonts w:ascii="Arial" w:hAnsi="Arial" w:cs="Arial"/>
          <w:b/>
          <w:bCs/>
        </w:rPr>
        <w:tab/>
      </w:r>
      <w:r w:rsidR="00AA72C4" w:rsidRPr="00AA72C4">
        <w:rPr>
          <w:rFonts w:ascii="Arial" w:hAnsi="Arial" w:cs="Arial"/>
        </w:rPr>
        <w:t>The</w:t>
      </w:r>
      <w:r w:rsidR="00AA72C4">
        <w:rPr>
          <w:rFonts w:ascii="Arial" w:hAnsi="Arial" w:cs="Arial"/>
          <w:b/>
          <w:bCs/>
        </w:rPr>
        <w:t xml:space="preserve"> </w:t>
      </w:r>
      <w:r w:rsidR="005735D1" w:rsidRPr="005735D1">
        <w:rPr>
          <w:rFonts w:ascii="Arial" w:hAnsi="Arial" w:cs="Arial"/>
          <w:color w:val="000000"/>
          <w:lang w:val="en-ZW"/>
        </w:rPr>
        <w:t xml:space="preserve">Common Market for Eastern and Southern Africa (COMESA) now invites eligible Individual Consultants to indicate their interest in providing these services for </w:t>
      </w:r>
      <w:r w:rsidR="00D854FE">
        <w:rPr>
          <w:rFonts w:ascii="Arial" w:hAnsi="Arial" w:cs="Arial"/>
          <w:color w:val="000000"/>
          <w:lang w:val="en-ZW"/>
        </w:rPr>
        <w:t xml:space="preserve">a </w:t>
      </w:r>
      <w:r w:rsidR="005735D1" w:rsidRPr="005735D1">
        <w:rPr>
          <w:rFonts w:ascii="Arial" w:hAnsi="Arial" w:cs="Arial"/>
          <w:color w:val="000000"/>
          <w:lang w:val="en-ZW"/>
        </w:rPr>
        <w:t xml:space="preserve">duration of </w:t>
      </w:r>
      <w:r w:rsidR="00892C9A">
        <w:rPr>
          <w:rFonts w:ascii="Arial" w:hAnsi="Arial" w:cs="Arial"/>
          <w:color w:val="000000"/>
          <w:lang w:val="en-ZW"/>
        </w:rPr>
        <w:t>four</w:t>
      </w:r>
      <w:r w:rsidR="005735D1" w:rsidRPr="005735D1">
        <w:rPr>
          <w:rFonts w:ascii="Arial" w:hAnsi="Arial" w:cs="Arial"/>
          <w:color w:val="000000"/>
          <w:lang w:val="en-ZW"/>
        </w:rPr>
        <w:t xml:space="preserve"> (</w:t>
      </w:r>
      <w:r w:rsidR="00892C9A">
        <w:rPr>
          <w:rFonts w:ascii="Arial" w:hAnsi="Arial" w:cs="Arial"/>
          <w:color w:val="000000"/>
          <w:lang w:val="en-ZW"/>
        </w:rPr>
        <w:t>4</w:t>
      </w:r>
      <w:r w:rsidR="005735D1" w:rsidRPr="005735D1">
        <w:rPr>
          <w:rFonts w:ascii="Arial" w:hAnsi="Arial" w:cs="Arial"/>
          <w:color w:val="000000"/>
          <w:lang w:val="en-ZW"/>
        </w:rPr>
        <w:t xml:space="preserve">) months. Interested consultants must provide information through their Curriculum Vitae indicating that they are qualified to perform the services (description of similar assignments, experience in similar conditions, availability of appropriate skills, etc...). </w:t>
      </w:r>
    </w:p>
    <w:p w14:paraId="3EAFBD75" w14:textId="77777777" w:rsidR="005735D1" w:rsidRPr="005735D1" w:rsidRDefault="005735D1" w:rsidP="005735D1">
      <w:pPr>
        <w:rPr>
          <w:rFonts w:ascii="Arial" w:hAnsi="Arial" w:cs="Arial"/>
          <w:color w:val="000000"/>
          <w:lang w:val="en-ZW"/>
        </w:rPr>
      </w:pPr>
    </w:p>
    <w:p w14:paraId="77040EF0" w14:textId="1BCFAAAF" w:rsidR="005735D1" w:rsidRPr="005735D1" w:rsidRDefault="005735D1" w:rsidP="005735D1">
      <w:pPr>
        <w:ind w:left="720"/>
        <w:rPr>
          <w:rFonts w:ascii="Arial" w:hAnsi="Arial" w:cs="Arial"/>
          <w:color w:val="000000"/>
          <w:lang w:val="en-ZW"/>
        </w:rPr>
      </w:pPr>
      <w:r w:rsidRPr="005735D1">
        <w:rPr>
          <w:rFonts w:ascii="Arial" w:hAnsi="Arial" w:cs="Arial"/>
          <w:color w:val="000000"/>
          <w:lang w:val="en-ZW"/>
        </w:rPr>
        <w:t xml:space="preserve">Eligibility criteria, establishment of the short-list and the selection procedure shall be in accordance with </w:t>
      </w:r>
      <w:r>
        <w:rPr>
          <w:rFonts w:ascii="Arial" w:hAnsi="Arial" w:cs="Arial"/>
          <w:color w:val="000000"/>
          <w:lang w:val="en-ZW"/>
        </w:rPr>
        <w:t xml:space="preserve">COMESA rules and procedures. </w:t>
      </w:r>
    </w:p>
    <w:p w14:paraId="71BDFA6E" w14:textId="77777777" w:rsidR="005735D1" w:rsidRPr="005735D1" w:rsidRDefault="005735D1" w:rsidP="005735D1">
      <w:pPr>
        <w:rPr>
          <w:rFonts w:ascii="Arial" w:hAnsi="Arial" w:cs="Arial"/>
          <w:color w:val="000000"/>
          <w:lang w:val="en-ZW"/>
        </w:rPr>
      </w:pPr>
    </w:p>
    <w:p w14:paraId="203D47DF" w14:textId="56C7F7E9" w:rsidR="005735D1" w:rsidRPr="005735D1" w:rsidRDefault="005735D1" w:rsidP="005735D1">
      <w:pPr>
        <w:ind w:left="720"/>
        <w:rPr>
          <w:rFonts w:ascii="Arial" w:hAnsi="Arial" w:cs="Arial"/>
          <w:color w:val="000000"/>
          <w:lang w:val="en-ZW"/>
        </w:rPr>
      </w:pPr>
      <w:r w:rsidRPr="005735D1">
        <w:rPr>
          <w:rFonts w:ascii="Arial" w:hAnsi="Arial" w:cs="Arial"/>
          <w:color w:val="000000"/>
          <w:lang w:val="en-ZW"/>
        </w:rPr>
        <w:t xml:space="preserve">Interested consultants may obtain further information </w:t>
      </w:r>
      <w:r>
        <w:rPr>
          <w:rFonts w:ascii="Arial" w:hAnsi="Arial" w:cs="Arial"/>
          <w:color w:val="000000"/>
          <w:lang w:val="en-ZW"/>
        </w:rPr>
        <w:t xml:space="preserve">by writing to </w:t>
      </w:r>
      <w:hyperlink r:id="rId12" w:history="1">
        <w:r w:rsidRPr="004430FB">
          <w:rPr>
            <w:rStyle w:val="Hyperlink"/>
            <w:rFonts w:ascii="Arial" w:hAnsi="Arial" w:cs="Arial"/>
            <w:b/>
            <w:bCs/>
          </w:rPr>
          <w:t>procurement@comesa.int</w:t>
        </w:r>
      </w:hyperlink>
      <w:r w:rsidRPr="000D78D7">
        <w:rPr>
          <w:rFonts w:ascii="Arial" w:hAnsi="Arial" w:cs="Arial"/>
        </w:rPr>
        <w:t xml:space="preserve"> with a copy to </w:t>
      </w:r>
      <w:hyperlink r:id="rId13" w:history="1">
        <w:r w:rsidR="00982A1E">
          <w:rPr>
            <w:rFonts w:ascii="Arial" w:hAnsi="Arial" w:cs="Arial"/>
            <w:b/>
            <w:bCs/>
            <w:color w:val="0000FF"/>
            <w:u w:val="single"/>
          </w:rPr>
          <w:t>ehara@comesa.int</w:t>
        </w:r>
      </w:hyperlink>
      <w:r w:rsidRPr="005735D1">
        <w:rPr>
          <w:rFonts w:ascii="Arial" w:hAnsi="Arial" w:cs="Arial"/>
          <w:color w:val="000000"/>
          <w:lang w:val="en-ZW"/>
        </w:rPr>
        <w:t xml:space="preserve"> during office hours from Monday to Friday, 08:00 hours to 17:30 hours.</w:t>
      </w:r>
    </w:p>
    <w:p w14:paraId="69FAFDDE" w14:textId="77777777" w:rsidR="005735D1" w:rsidRPr="004430FB" w:rsidRDefault="005735D1" w:rsidP="005735D1">
      <w:pPr>
        <w:rPr>
          <w:rFonts w:ascii="Arial" w:hAnsi="Arial" w:cs="Arial"/>
          <w:color w:val="000000"/>
          <w:sz w:val="20"/>
          <w:szCs w:val="20"/>
          <w:lang w:val="en-ZW"/>
        </w:rPr>
      </w:pPr>
    </w:p>
    <w:p w14:paraId="0F28E8CC" w14:textId="12A0880C" w:rsidR="000659BC" w:rsidRDefault="005735D1" w:rsidP="007C6D1C">
      <w:pPr>
        <w:ind w:left="720"/>
        <w:rPr>
          <w:rFonts w:ascii="Arial" w:hAnsi="Arial" w:cs="Arial"/>
          <w:b/>
          <w:bCs/>
          <w:color w:val="000000"/>
        </w:rPr>
      </w:pPr>
      <w:r w:rsidRPr="00CB78A0">
        <w:rPr>
          <w:rFonts w:ascii="Arial" w:hAnsi="Arial" w:cs="Arial"/>
          <w:color w:val="000000"/>
          <w:lang w:val="en-ZW"/>
        </w:rPr>
        <w:t xml:space="preserve">Expressions of interest must be </w:t>
      </w:r>
      <w:r w:rsidR="00AE220F">
        <w:rPr>
          <w:rFonts w:ascii="Arial" w:hAnsi="Arial" w:cs="Arial"/>
          <w:color w:val="000000"/>
          <w:lang w:val="en-ZW"/>
        </w:rPr>
        <w:t xml:space="preserve">emailed </w:t>
      </w:r>
      <w:r w:rsidRPr="00CB78A0">
        <w:rPr>
          <w:rFonts w:ascii="Arial" w:hAnsi="Arial" w:cs="Arial"/>
          <w:color w:val="000000"/>
          <w:lang w:val="en-ZW"/>
        </w:rPr>
        <w:t xml:space="preserve"> to</w:t>
      </w:r>
      <w:r w:rsidR="00AE220F">
        <w:rPr>
          <w:rFonts w:ascii="Arial" w:hAnsi="Arial" w:cs="Arial"/>
          <w:color w:val="000000"/>
          <w:lang w:val="en-ZW"/>
        </w:rPr>
        <w:t xml:space="preserve"> </w:t>
      </w:r>
      <w:hyperlink r:id="rId14" w:history="1">
        <w:r w:rsidR="00820E7C" w:rsidRPr="00820E7C">
          <w:rPr>
            <w:rStyle w:val="Hyperlink"/>
            <w:rFonts w:ascii="Arial" w:hAnsi="Arial" w:cs="Arial"/>
            <w:b/>
            <w:bCs/>
            <w:lang w:val="en-ZW"/>
          </w:rPr>
          <w:t>procurement@comesa.int</w:t>
        </w:r>
      </w:hyperlink>
      <w:r w:rsidR="00820E7C">
        <w:rPr>
          <w:rFonts w:ascii="Arial" w:hAnsi="Arial" w:cs="Arial"/>
          <w:color w:val="000000"/>
          <w:lang w:val="en-ZW"/>
        </w:rPr>
        <w:t xml:space="preserve"> with a copy to </w:t>
      </w:r>
      <w:hyperlink r:id="rId15" w:history="1">
        <w:r w:rsidR="00820E7C" w:rsidRPr="00820E7C">
          <w:rPr>
            <w:rStyle w:val="Hyperlink"/>
            <w:rFonts w:ascii="Arial" w:hAnsi="Arial" w:cs="Arial"/>
            <w:b/>
            <w:bCs/>
            <w:lang w:val="en-ZW"/>
          </w:rPr>
          <w:t>ehara@comesa.int</w:t>
        </w:r>
      </w:hyperlink>
      <w:r w:rsidR="00820E7C">
        <w:rPr>
          <w:rFonts w:ascii="Arial" w:hAnsi="Arial" w:cs="Arial"/>
          <w:color w:val="000000"/>
          <w:lang w:val="en-ZW"/>
        </w:rPr>
        <w:t xml:space="preserve"> </w:t>
      </w:r>
      <w:r w:rsidRPr="00CB78A0">
        <w:rPr>
          <w:rFonts w:ascii="Arial" w:hAnsi="Arial" w:cs="Arial"/>
          <w:color w:val="000000"/>
          <w:lang w:val="en-ZW"/>
        </w:rPr>
        <w:t xml:space="preserve"> </w:t>
      </w:r>
      <w:r w:rsidRPr="009A4231">
        <w:rPr>
          <w:rFonts w:ascii="Arial" w:hAnsi="Arial" w:cs="Arial"/>
          <w:b/>
          <w:bCs/>
          <w:color w:val="000000"/>
          <w:lang w:val="en-ZW"/>
        </w:rPr>
        <w:t xml:space="preserve">by </w:t>
      </w:r>
      <w:r w:rsidR="00EF2B59">
        <w:rPr>
          <w:rFonts w:ascii="Arial" w:hAnsi="Arial" w:cs="Arial"/>
          <w:b/>
          <w:bCs/>
          <w:color w:val="000000"/>
          <w:lang w:val="en-ZW"/>
        </w:rPr>
        <w:t>11</w:t>
      </w:r>
      <w:r w:rsidR="00982A1E" w:rsidRPr="009A4231">
        <w:rPr>
          <w:rFonts w:ascii="Arial" w:hAnsi="Arial" w:cs="Arial"/>
          <w:b/>
          <w:bCs/>
          <w:color w:val="000000"/>
          <w:vertAlign w:val="superscript"/>
          <w:lang w:val="en-ZW"/>
        </w:rPr>
        <w:t>th</w:t>
      </w:r>
      <w:r w:rsidR="00DE43A7" w:rsidRPr="009A4231">
        <w:rPr>
          <w:rFonts w:ascii="Arial" w:hAnsi="Arial" w:cs="Arial"/>
          <w:b/>
          <w:bCs/>
          <w:color w:val="000000"/>
          <w:lang w:val="en-ZW"/>
        </w:rPr>
        <w:t xml:space="preserve"> </w:t>
      </w:r>
      <w:r w:rsidR="009D1812">
        <w:rPr>
          <w:rFonts w:ascii="Arial" w:hAnsi="Arial" w:cs="Arial"/>
          <w:b/>
          <w:bCs/>
          <w:color w:val="000000"/>
          <w:lang w:val="en-ZW"/>
        </w:rPr>
        <w:t>AUGUST</w:t>
      </w:r>
      <w:r w:rsidR="00CB78A0" w:rsidRPr="009A4231">
        <w:rPr>
          <w:rFonts w:ascii="Arial" w:hAnsi="Arial" w:cs="Arial"/>
          <w:b/>
          <w:bCs/>
          <w:color w:val="000000"/>
          <w:lang w:val="en-ZW"/>
        </w:rPr>
        <w:t xml:space="preserve"> </w:t>
      </w:r>
      <w:r w:rsidRPr="009A4231">
        <w:rPr>
          <w:rFonts w:ascii="Arial" w:hAnsi="Arial" w:cs="Arial"/>
          <w:b/>
          <w:bCs/>
          <w:color w:val="000000"/>
          <w:lang w:val="en-ZW"/>
        </w:rPr>
        <w:t>202</w:t>
      </w:r>
      <w:r w:rsidR="00755519" w:rsidRPr="009A4231">
        <w:rPr>
          <w:rFonts w:ascii="Arial" w:hAnsi="Arial" w:cs="Arial"/>
          <w:b/>
          <w:bCs/>
          <w:color w:val="000000"/>
          <w:lang w:val="en-ZW"/>
        </w:rPr>
        <w:t>3</w:t>
      </w:r>
      <w:r w:rsidRPr="009A4231">
        <w:rPr>
          <w:rFonts w:ascii="Arial" w:hAnsi="Arial" w:cs="Arial"/>
          <w:b/>
          <w:bCs/>
          <w:color w:val="000000"/>
          <w:lang w:val="en-ZW"/>
        </w:rPr>
        <w:t xml:space="preserve"> at 12.00hrs, Lusaka Time (C.A.T) and mention “EOI – </w:t>
      </w:r>
      <w:r w:rsidR="002D2C69">
        <w:rPr>
          <w:rFonts w:ascii="Arial" w:hAnsi="Arial" w:cs="Arial"/>
          <w:b/>
          <w:bCs/>
          <w:color w:val="000000"/>
          <w:lang w:val="en-ZW"/>
        </w:rPr>
        <w:t xml:space="preserve">consultancy </w:t>
      </w:r>
      <w:r w:rsidR="00622818" w:rsidRPr="00622818">
        <w:rPr>
          <w:rFonts w:ascii="Arial" w:hAnsi="Arial" w:cs="Arial"/>
          <w:b/>
          <w:bCs/>
          <w:i/>
          <w:color w:val="000000"/>
          <w:lang w:val="en-GB"/>
        </w:rPr>
        <w:t>to assess potential data science utilization in COMESA regional integration policy making</w:t>
      </w:r>
      <w:r w:rsidR="007C6D1C" w:rsidRPr="009A4231">
        <w:rPr>
          <w:rFonts w:ascii="Arial" w:hAnsi="Arial" w:cs="Arial"/>
          <w:b/>
          <w:bCs/>
          <w:color w:val="000000"/>
        </w:rPr>
        <w:t>.</w:t>
      </w:r>
    </w:p>
    <w:p w14:paraId="78331936" w14:textId="77777777" w:rsidR="007C6D1C" w:rsidRDefault="007C6D1C" w:rsidP="007C6D1C">
      <w:pPr>
        <w:ind w:left="720"/>
        <w:rPr>
          <w:rFonts w:ascii="Arial" w:hAnsi="Arial" w:cs="Arial"/>
          <w:b/>
          <w:bCs/>
          <w:lang w:val="en-ZW"/>
        </w:rPr>
      </w:pPr>
    </w:p>
    <w:p w14:paraId="4579AC13" w14:textId="20A498C6" w:rsidR="00537EE7" w:rsidRPr="0095462E" w:rsidRDefault="00BF4476" w:rsidP="00537EE7">
      <w:pPr>
        <w:tabs>
          <w:tab w:val="left" w:pos="720"/>
          <w:tab w:val="center" w:pos="4320"/>
          <w:tab w:val="right" w:pos="8640"/>
        </w:tabs>
        <w:jc w:val="both"/>
        <w:rPr>
          <w:rFonts w:ascii="Arial" w:eastAsia="Calibri" w:hAnsi="Arial" w:cs="Arial"/>
          <w:b/>
        </w:rPr>
      </w:pPr>
      <w:r>
        <w:rPr>
          <w:rFonts w:ascii="Arial" w:eastAsia="Calibri" w:hAnsi="Arial" w:cs="Arial"/>
          <w:b/>
        </w:rPr>
        <w:t>7</w:t>
      </w:r>
      <w:r w:rsidR="00537EE7">
        <w:rPr>
          <w:rFonts w:ascii="Arial" w:eastAsia="Calibri" w:hAnsi="Arial" w:cs="Arial"/>
          <w:b/>
        </w:rPr>
        <w:t>.</w:t>
      </w:r>
      <w:r w:rsidR="00537EE7">
        <w:rPr>
          <w:rFonts w:ascii="Arial" w:eastAsia="Calibri" w:hAnsi="Arial" w:cs="Arial"/>
          <w:b/>
        </w:rPr>
        <w:tab/>
      </w:r>
      <w:r w:rsidR="00537EE7" w:rsidRPr="0095462E">
        <w:rPr>
          <w:rFonts w:ascii="Arial" w:eastAsia="Calibri" w:hAnsi="Arial" w:cs="Arial"/>
          <w:b/>
        </w:rPr>
        <w:t>P</w:t>
      </w:r>
      <w:r w:rsidR="002D2C69">
        <w:rPr>
          <w:rFonts w:ascii="Arial" w:eastAsia="Calibri" w:hAnsi="Arial" w:cs="Arial"/>
          <w:b/>
        </w:rPr>
        <w:t>RICING</w:t>
      </w:r>
    </w:p>
    <w:p w14:paraId="29D8C75D" w14:textId="77777777" w:rsidR="002D2C69" w:rsidRDefault="002D2C69" w:rsidP="00537EE7">
      <w:pPr>
        <w:tabs>
          <w:tab w:val="left" w:pos="720"/>
          <w:tab w:val="center" w:pos="4320"/>
          <w:tab w:val="right" w:pos="8640"/>
        </w:tabs>
        <w:jc w:val="both"/>
        <w:rPr>
          <w:rFonts w:ascii="Arial" w:eastAsia="Calibri" w:hAnsi="Arial" w:cs="Arial"/>
        </w:rPr>
      </w:pPr>
    </w:p>
    <w:p w14:paraId="7B9BA05C" w14:textId="56639AAD" w:rsidR="00537EE7" w:rsidRPr="0095462E" w:rsidRDefault="00537EE7" w:rsidP="00537EE7">
      <w:pPr>
        <w:tabs>
          <w:tab w:val="left" w:pos="720"/>
          <w:tab w:val="center" w:pos="4320"/>
          <w:tab w:val="right" w:pos="8640"/>
        </w:tabs>
        <w:jc w:val="both"/>
        <w:rPr>
          <w:rFonts w:ascii="Arial" w:eastAsia="Calibri" w:hAnsi="Arial" w:cs="Arial"/>
        </w:rPr>
      </w:pPr>
      <w:r>
        <w:rPr>
          <w:rFonts w:ascii="Arial" w:eastAsia="Calibri" w:hAnsi="Arial" w:cs="Arial"/>
        </w:rPr>
        <w:tab/>
      </w:r>
      <w:r w:rsidRPr="0095462E">
        <w:rPr>
          <w:rFonts w:ascii="Arial" w:eastAsia="Calibri" w:hAnsi="Arial" w:cs="Arial"/>
        </w:rPr>
        <w:t>The budget for this consultancy will be</w:t>
      </w:r>
      <w:r w:rsidRPr="0095462E">
        <w:rPr>
          <w:rFonts w:ascii="Arial" w:eastAsia="Calibri" w:hAnsi="Arial" w:cs="Arial"/>
          <w:b/>
          <w:bCs/>
        </w:rPr>
        <w:t xml:space="preserve"> </w:t>
      </w:r>
      <w:r w:rsidR="004B5773">
        <w:rPr>
          <w:rFonts w:ascii="Arial" w:eastAsia="Calibri" w:hAnsi="Arial" w:cs="Arial"/>
          <w:b/>
          <w:bCs/>
        </w:rPr>
        <w:t xml:space="preserve">USD </w:t>
      </w:r>
      <w:r w:rsidR="002D2C69">
        <w:rPr>
          <w:rFonts w:ascii="Arial" w:eastAsia="Calibri" w:hAnsi="Arial" w:cs="Arial"/>
          <w:b/>
          <w:bCs/>
        </w:rPr>
        <w:t>18</w:t>
      </w:r>
      <w:r w:rsidRPr="0095462E">
        <w:rPr>
          <w:rFonts w:ascii="Arial" w:eastAsia="Calibri" w:hAnsi="Arial" w:cs="Arial"/>
          <w:b/>
          <w:bCs/>
        </w:rPr>
        <w:t>,000 (all inclusive)</w:t>
      </w:r>
      <w:r w:rsidRPr="0095462E">
        <w:rPr>
          <w:rFonts w:ascii="Arial" w:eastAsia="Calibri" w:hAnsi="Arial" w:cs="Arial"/>
        </w:rPr>
        <w:t>.</w:t>
      </w:r>
    </w:p>
    <w:p w14:paraId="1C63EEB9" w14:textId="77777777" w:rsidR="00537EE7" w:rsidRPr="0095462E" w:rsidRDefault="00537EE7" w:rsidP="00537EE7">
      <w:pPr>
        <w:tabs>
          <w:tab w:val="left" w:pos="720"/>
          <w:tab w:val="center" w:pos="4320"/>
          <w:tab w:val="right" w:pos="8640"/>
        </w:tabs>
        <w:jc w:val="both"/>
        <w:rPr>
          <w:rFonts w:ascii="Arial" w:eastAsia="Calibri" w:hAnsi="Arial" w:cs="Arial"/>
        </w:rPr>
      </w:pPr>
    </w:p>
    <w:p w14:paraId="40C9E814" w14:textId="02FE1617" w:rsidR="00537EE7" w:rsidRPr="0095462E" w:rsidRDefault="00537EE7" w:rsidP="00537EE7">
      <w:pPr>
        <w:tabs>
          <w:tab w:val="left" w:pos="720"/>
          <w:tab w:val="center" w:pos="4320"/>
          <w:tab w:val="right" w:pos="8640"/>
        </w:tabs>
        <w:ind w:left="720"/>
        <w:jc w:val="both"/>
        <w:rPr>
          <w:rFonts w:ascii="Arial" w:eastAsia="Calibri" w:hAnsi="Arial" w:cs="Arial"/>
        </w:rPr>
      </w:pPr>
      <w:r>
        <w:rPr>
          <w:rFonts w:ascii="Arial" w:eastAsia="Calibri" w:hAnsi="Arial" w:cs="Arial"/>
        </w:rPr>
        <w:tab/>
      </w:r>
      <w:r w:rsidRPr="0095462E">
        <w:rPr>
          <w:rFonts w:ascii="Arial" w:eastAsia="Calibri" w:hAnsi="Arial" w:cs="Arial"/>
        </w:rPr>
        <w:t>There will be no price variation after signing of contract except upon a mutual written agreement between the two parties</w:t>
      </w:r>
      <w:r w:rsidR="002763C9">
        <w:rPr>
          <w:rFonts w:ascii="Arial" w:eastAsia="Calibri" w:hAnsi="Arial" w:cs="Arial"/>
        </w:rPr>
        <w:t xml:space="preserve">. </w:t>
      </w:r>
    </w:p>
    <w:p w14:paraId="1CD91BF0" w14:textId="77777777" w:rsidR="00537EE7" w:rsidRPr="000D78D7" w:rsidRDefault="00537EE7" w:rsidP="00537EE7">
      <w:pPr>
        <w:jc w:val="both"/>
        <w:rPr>
          <w:rFonts w:ascii="Arial" w:hAnsi="Arial" w:cs="Arial"/>
          <w:b/>
        </w:rPr>
      </w:pPr>
    </w:p>
    <w:p w14:paraId="50118367" w14:textId="54611C2C" w:rsidR="00537EE7" w:rsidRPr="000D78D7" w:rsidRDefault="00BF4476" w:rsidP="00537EE7">
      <w:pPr>
        <w:jc w:val="both"/>
        <w:rPr>
          <w:rFonts w:ascii="Arial" w:hAnsi="Arial" w:cs="Arial"/>
        </w:rPr>
      </w:pPr>
      <w:r>
        <w:rPr>
          <w:rFonts w:ascii="Arial" w:hAnsi="Arial" w:cs="Arial"/>
          <w:b/>
        </w:rPr>
        <w:t>8</w:t>
      </w:r>
      <w:r w:rsidR="00537EE7" w:rsidRPr="000D78D7">
        <w:rPr>
          <w:rFonts w:ascii="Arial" w:hAnsi="Arial" w:cs="Arial"/>
          <w:b/>
        </w:rPr>
        <w:t>.</w:t>
      </w:r>
      <w:r w:rsidR="00537EE7" w:rsidRPr="000D78D7">
        <w:rPr>
          <w:rFonts w:ascii="Arial" w:hAnsi="Arial" w:cs="Arial"/>
          <w:b/>
        </w:rPr>
        <w:tab/>
        <w:t>Payment</w:t>
      </w:r>
      <w:r w:rsidR="00537EE7" w:rsidRPr="000D78D7">
        <w:rPr>
          <w:rFonts w:ascii="Arial" w:hAnsi="Arial" w:cs="Arial"/>
        </w:rPr>
        <w:t>:</w:t>
      </w:r>
    </w:p>
    <w:p w14:paraId="4AEAEF9E" w14:textId="77777777" w:rsidR="00537EE7" w:rsidRPr="000D78D7" w:rsidRDefault="00537EE7" w:rsidP="00537EE7">
      <w:pPr>
        <w:jc w:val="both"/>
        <w:rPr>
          <w:rFonts w:ascii="Arial" w:hAnsi="Arial" w:cs="Arial"/>
        </w:rPr>
      </w:pPr>
    </w:p>
    <w:p w14:paraId="31F75B23" w14:textId="77777777" w:rsidR="00537EE7" w:rsidRPr="000D78D7" w:rsidRDefault="00537EE7" w:rsidP="00537EE7">
      <w:pPr>
        <w:ind w:left="720"/>
        <w:jc w:val="both"/>
        <w:rPr>
          <w:rFonts w:ascii="Arial" w:hAnsi="Arial" w:cs="Arial"/>
        </w:rPr>
      </w:pPr>
      <w:bookmarkStart w:id="3" w:name="_Hlk39603454"/>
      <w:r w:rsidRPr="000D78D7">
        <w:rPr>
          <w:rFonts w:ascii="Arial" w:hAnsi="Arial" w:cs="Arial"/>
        </w:rPr>
        <w:t>Payment terms and conditions shall be as per COMESA’s procurement Rules and Regulations payment guidelines</w:t>
      </w:r>
      <w:bookmarkEnd w:id="3"/>
      <w:r w:rsidRPr="000D78D7">
        <w:rPr>
          <w:rFonts w:ascii="Arial" w:hAnsi="Arial" w:cs="Arial"/>
        </w:rPr>
        <w:t>.</w:t>
      </w:r>
    </w:p>
    <w:p w14:paraId="79702647" w14:textId="77777777" w:rsidR="00537EE7" w:rsidRPr="000D78D7" w:rsidRDefault="00537EE7" w:rsidP="00537EE7">
      <w:pPr>
        <w:jc w:val="both"/>
        <w:rPr>
          <w:rFonts w:ascii="Arial" w:hAnsi="Arial" w:cs="Arial"/>
        </w:rPr>
      </w:pPr>
    </w:p>
    <w:p w14:paraId="6C22830A" w14:textId="77777777" w:rsidR="00461F5A" w:rsidRDefault="00461F5A" w:rsidP="00461F5A">
      <w:pPr>
        <w:jc w:val="both"/>
        <w:rPr>
          <w:rFonts w:ascii="Arial" w:hAnsi="Arial" w:cs="Arial"/>
          <w:b/>
          <w:bCs/>
        </w:rPr>
      </w:pPr>
    </w:p>
    <w:p w14:paraId="37EE472A" w14:textId="77777777" w:rsidR="008A30DF" w:rsidRPr="00461F5A" w:rsidRDefault="008A30DF" w:rsidP="005B255E">
      <w:pPr>
        <w:jc w:val="both"/>
        <w:rPr>
          <w:rFonts w:ascii="Arial" w:hAnsi="Arial" w:cs="Arial"/>
        </w:rPr>
      </w:pPr>
    </w:p>
    <w:sectPr w:rsidR="008A30DF" w:rsidRPr="00461F5A" w:rsidSect="00D47025">
      <w:footerReference w:type="default" r:id="rId16"/>
      <w:pgSz w:w="12240" w:h="15840"/>
      <w:pgMar w:top="1080" w:right="1440" w:bottom="990" w:left="144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9056" w14:textId="77777777" w:rsidR="00E85D18" w:rsidRDefault="00E85D18" w:rsidP="004010A9">
      <w:r>
        <w:separator/>
      </w:r>
    </w:p>
  </w:endnote>
  <w:endnote w:type="continuationSeparator" w:id="0">
    <w:p w14:paraId="3C4AFA0F" w14:textId="77777777" w:rsidR="00E85D18" w:rsidRDefault="00E85D18" w:rsidP="004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5987" w14:textId="77777777" w:rsidR="008A30DF" w:rsidRDefault="00EF2B59" w:rsidP="004010A9">
    <w:pPr>
      <w:pStyle w:val="Footer"/>
      <w:tabs>
        <w:tab w:val="clear" w:pos="4680"/>
        <w:tab w:val="clear" w:pos="9360"/>
        <w:tab w:val="left" w:pos="3690"/>
      </w:tabs>
      <w:jc w:val="center"/>
    </w:pPr>
    <w:sdt>
      <w:sdtPr>
        <w:rPr>
          <w:b/>
          <w:color w:val="002060"/>
          <w:sz w:val="20"/>
          <w:szCs w:val="20"/>
        </w:rPr>
        <w:alias w:val="Author"/>
        <w:id w:val="54214575"/>
        <w:placeholder>
          <w:docPart w:val="887B6944EB474969A2D6FCBE5CBA2AE0"/>
        </w:placeholder>
        <w:dataBinding w:prefixMappings="xmlns:ns0='http://schemas.openxmlformats.org/package/2006/metadata/core-properties' xmlns:ns1='http://purl.org/dc/elements/1.1/'" w:xpath="/ns0:coreProperties[1]/ns1:creator[1]" w:storeItemID="{6C3C8BC8-F283-45AE-878A-BAB7291924A1}"/>
        <w:text/>
      </w:sdtPr>
      <w:sdtEndPr/>
      <w:sdtContent>
        <w:r w:rsidR="004010A9" w:rsidRPr="004010A9">
          <w:rPr>
            <w:b/>
            <w:color w:val="002060"/>
            <w:sz w:val="20"/>
            <w:szCs w:val="20"/>
          </w:rPr>
          <w:t>Growing Together, for Prosperity</w:t>
        </w:r>
      </w:sdtContent>
    </w:sdt>
    <w:r w:rsidR="008A30DF" w:rsidRPr="008A30DF">
      <w:t xml:space="preserve"> </w:t>
    </w:r>
  </w:p>
  <w:p w14:paraId="5E37910C" w14:textId="77777777" w:rsidR="004010A9" w:rsidRDefault="004010A9">
    <w:pPr>
      <w:pStyle w:val="Footer"/>
    </w:pPr>
    <w:r>
      <w:rPr>
        <w:noProof/>
        <w:color w:val="4F81BD" w:themeColor="accent1"/>
      </w:rPr>
      <mc:AlternateContent>
        <mc:Choice Requires="wps">
          <w:drawing>
            <wp:anchor distT="91440" distB="91440" distL="114300" distR="114300" simplePos="0" relativeHeight="251660288" behindDoc="1" locked="0" layoutInCell="1" allowOverlap="1" wp14:anchorId="4126049A" wp14:editId="6A8B690D">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FF952FF"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8EA4" w14:textId="77777777" w:rsidR="00E85D18" w:rsidRDefault="00E85D18" w:rsidP="004010A9">
      <w:r>
        <w:separator/>
      </w:r>
    </w:p>
  </w:footnote>
  <w:footnote w:type="continuationSeparator" w:id="0">
    <w:p w14:paraId="21002758" w14:textId="77777777" w:rsidR="00E85D18" w:rsidRDefault="00E85D18" w:rsidP="00401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6AA"/>
    <w:multiLevelType w:val="hybridMultilevel"/>
    <w:tmpl w:val="67405E24"/>
    <w:lvl w:ilvl="0" w:tplc="F538F7AC">
      <w:start w:val="1"/>
      <w:numFmt w:val="decimal"/>
      <w:lvlText w:val="%1."/>
      <w:lvlJc w:val="left"/>
      <w:pPr>
        <w:ind w:left="450" w:hanging="360"/>
      </w:pPr>
      <w:rPr>
        <w:rFonts w:ascii="Arial" w:hAnsi="Arial" w:cs="Arial" w:hint="default"/>
        <w:b w:val="0"/>
        <w:sz w:val="22"/>
        <w:szCs w:val="22"/>
      </w:rPr>
    </w:lvl>
    <w:lvl w:ilvl="1" w:tplc="2000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C07A46"/>
    <w:multiLevelType w:val="hybridMultilevel"/>
    <w:tmpl w:val="21A039E4"/>
    <w:lvl w:ilvl="0" w:tplc="6BD06486">
      <w:start w:val="1"/>
      <w:numFmt w:val="lowerLetter"/>
      <w:lvlText w:val="%1)"/>
      <w:lvlJc w:val="right"/>
      <w:pPr>
        <w:tabs>
          <w:tab w:val="num" w:pos="1260"/>
        </w:tabs>
        <w:ind w:left="1260" w:hanging="360"/>
      </w:pPr>
      <w:rPr>
        <w:rFonts w:ascii="Arial" w:eastAsiaTheme="minorHAnsi" w:hAnsi="Arial" w:cs="Arial"/>
      </w:rPr>
    </w:lvl>
    <w:lvl w:ilvl="1" w:tplc="79BA7148">
      <w:start w:val="2"/>
      <w:numFmt w:val="upperRoman"/>
      <w:lvlText w:val="%2."/>
      <w:lvlJc w:val="left"/>
      <w:pPr>
        <w:tabs>
          <w:tab w:val="num" w:pos="1271"/>
        </w:tabs>
        <w:ind w:left="1271" w:hanging="720"/>
      </w:pPr>
      <w:rPr>
        <w:rFonts w:hint="default"/>
      </w:rPr>
    </w:lvl>
    <w:lvl w:ilvl="2" w:tplc="0409001B" w:tentative="1">
      <w:start w:val="1"/>
      <w:numFmt w:val="lowerRoman"/>
      <w:lvlText w:val="%3."/>
      <w:lvlJc w:val="right"/>
      <w:pPr>
        <w:tabs>
          <w:tab w:val="num" w:pos="1631"/>
        </w:tabs>
        <w:ind w:left="1631" w:hanging="180"/>
      </w:pPr>
    </w:lvl>
    <w:lvl w:ilvl="3" w:tplc="0409000F" w:tentative="1">
      <w:start w:val="1"/>
      <w:numFmt w:val="decimal"/>
      <w:lvlText w:val="%4."/>
      <w:lvlJc w:val="left"/>
      <w:pPr>
        <w:tabs>
          <w:tab w:val="num" w:pos="2351"/>
        </w:tabs>
        <w:ind w:left="2351" w:hanging="360"/>
      </w:pPr>
    </w:lvl>
    <w:lvl w:ilvl="4" w:tplc="04090019" w:tentative="1">
      <w:start w:val="1"/>
      <w:numFmt w:val="lowerLetter"/>
      <w:lvlText w:val="%5."/>
      <w:lvlJc w:val="left"/>
      <w:pPr>
        <w:tabs>
          <w:tab w:val="num" w:pos="3071"/>
        </w:tabs>
        <w:ind w:left="3071" w:hanging="360"/>
      </w:pPr>
    </w:lvl>
    <w:lvl w:ilvl="5" w:tplc="0409001B" w:tentative="1">
      <w:start w:val="1"/>
      <w:numFmt w:val="lowerRoman"/>
      <w:lvlText w:val="%6."/>
      <w:lvlJc w:val="right"/>
      <w:pPr>
        <w:tabs>
          <w:tab w:val="num" w:pos="3791"/>
        </w:tabs>
        <w:ind w:left="3791" w:hanging="180"/>
      </w:pPr>
    </w:lvl>
    <w:lvl w:ilvl="6" w:tplc="0409000F" w:tentative="1">
      <w:start w:val="1"/>
      <w:numFmt w:val="decimal"/>
      <w:lvlText w:val="%7."/>
      <w:lvlJc w:val="left"/>
      <w:pPr>
        <w:tabs>
          <w:tab w:val="num" w:pos="4511"/>
        </w:tabs>
        <w:ind w:left="4511" w:hanging="360"/>
      </w:pPr>
    </w:lvl>
    <w:lvl w:ilvl="7" w:tplc="04090019" w:tentative="1">
      <w:start w:val="1"/>
      <w:numFmt w:val="lowerLetter"/>
      <w:lvlText w:val="%8."/>
      <w:lvlJc w:val="left"/>
      <w:pPr>
        <w:tabs>
          <w:tab w:val="num" w:pos="5231"/>
        </w:tabs>
        <w:ind w:left="5231" w:hanging="360"/>
      </w:pPr>
    </w:lvl>
    <w:lvl w:ilvl="8" w:tplc="0409001B" w:tentative="1">
      <w:start w:val="1"/>
      <w:numFmt w:val="lowerRoman"/>
      <w:lvlText w:val="%9."/>
      <w:lvlJc w:val="right"/>
      <w:pPr>
        <w:tabs>
          <w:tab w:val="num" w:pos="5951"/>
        </w:tabs>
        <w:ind w:left="5951" w:hanging="180"/>
      </w:pPr>
    </w:lvl>
  </w:abstractNum>
  <w:abstractNum w:abstractNumId="2" w15:restartNumberingAfterBreak="0">
    <w:nsid w:val="0977586D"/>
    <w:multiLevelType w:val="hybridMultilevel"/>
    <w:tmpl w:val="7B3AEC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CD3B87"/>
    <w:multiLevelType w:val="hybridMultilevel"/>
    <w:tmpl w:val="DC4AB788"/>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0D74992"/>
    <w:multiLevelType w:val="hybridMultilevel"/>
    <w:tmpl w:val="5132661C"/>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B21B8"/>
    <w:multiLevelType w:val="hybridMultilevel"/>
    <w:tmpl w:val="27C0729A"/>
    <w:lvl w:ilvl="0" w:tplc="20000017">
      <w:start w:val="1"/>
      <w:numFmt w:val="lowerLetter"/>
      <w:lvlText w:val="%1)"/>
      <w:lvlJc w:val="left"/>
      <w:pPr>
        <w:ind w:left="734" w:hanging="360"/>
      </w:pPr>
      <w:rPr>
        <w:rFonts w:hint="default"/>
      </w:rPr>
    </w:lvl>
    <w:lvl w:ilvl="1" w:tplc="10090019" w:tentative="1">
      <w:start w:val="1"/>
      <w:numFmt w:val="lowerLetter"/>
      <w:lvlText w:val="%2."/>
      <w:lvlJc w:val="left"/>
      <w:pPr>
        <w:ind w:left="1454" w:hanging="360"/>
      </w:pPr>
    </w:lvl>
    <w:lvl w:ilvl="2" w:tplc="1009001B" w:tentative="1">
      <w:start w:val="1"/>
      <w:numFmt w:val="lowerRoman"/>
      <w:lvlText w:val="%3."/>
      <w:lvlJc w:val="right"/>
      <w:pPr>
        <w:ind w:left="2174" w:hanging="180"/>
      </w:pPr>
    </w:lvl>
    <w:lvl w:ilvl="3" w:tplc="1009000F" w:tentative="1">
      <w:start w:val="1"/>
      <w:numFmt w:val="decimal"/>
      <w:lvlText w:val="%4."/>
      <w:lvlJc w:val="left"/>
      <w:pPr>
        <w:ind w:left="2894" w:hanging="360"/>
      </w:pPr>
    </w:lvl>
    <w:lvl w:ilvl="4" w:tplc="10090019" w:tentative="1">
      <w:start w:val="1"/>
      <w:numFmt w:val="lowerLetter"/>
      <w:lvlText w:val="%5."/>
      <w:lvlJc w:val="left"/>
      <w:pPr>
        <w:ind w:left="3614" w:hanging="360"/>
      </w:pPr>
    </w:lvl>
    <w:lvl w:ilvl="5" w:tplc="1009001B" w:tentative="1">
      <w:start w:val="1"/>
      <w:numFmt w:val="lowerRoman"/>
      <w:lvlText w:val="%6."/>
      <w:lvlJc w:val="right"/>
      <w:pPr>
        <w:ind w:left="4334" w:hanging="180"/>
      </w:pPr>
    </w:lvl>
    <w:lvl w:ilvl="6" w:tplc="1009000F" w:tentative="1">
      <w:start w:val="1"/>
      <w:numFmt w:val="decimal"/>
      <w:lvlText w:val="%7."/>
      <w:lvlJc w:val="left"/>
      <w:pPr>
        <w:ind w:left="5054" w:hanging="360"/>
      </w:pPr>
    </w:lvl>
    <w:lvl w:ilvl="7" w:tplc="10090019" w:tentative="1">
      <w:start w:val="1"/>
      <w:numFmt w:val="lowerLetter"/>
      <w:lvlText w:val="%8."/>
      <w:lvlJc w:val="left"/>
      <w:pPr>
        <w:ind w:left="5774" w:hanging="360"/>
      </w:pPr>
    </w:lvl>
    <w:lvl w:ilvl="8" w:tplc="1009001B" w:tentative="1">
      <w:start w:val="1"/>
      <w:numFmt w:val="lowerRoman"/>
      <w:lvlText w:val="%9."/>
      <w:lvlJc w:val="right"/>
      <w:pPr>
        <w:ind w:left="6494" w:hanging="180"/>
      </w:pPr>
    </w:lvl>
  </w:abstractNum>
  <w:abstractNum w:abstractNumId="6" w15:restartNumberingAfterBreak="0">
    <w:nsid w:val="17234741"/>
    <w:multiLevelType w:val="hybridMultilevel"/>
    <w:tmpl w:val="72161D34"/>
    <w:lvl w:ilvl="0" w:tplc="FFFFFFFF">
      <w:start w:val="1"/>
      <w:numFmt w:val="decimal"/>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7" w15:restartNumberingAfterBreak="0">
    <w:nsid w:val="18843CC2"/>
    <w:multiLevelType w:val="hybridMultilevel"/>
    <w:tmpl w:val="E208D7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F46678"/>
    <w:multiLevelType w:val="hybridMultilevel"/>
    <w:tmpl w:val="FC723F3A"/>
    <w:lvl w:ilvl="0" w:tplc="1B12C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724CC"/>
    <w:multiLevelType w:val="hybridMultilevel"/>
    <w:tmpl w:val="CAEC5F70"/>
    <w:lvl w:ilvl="0" w:tplc="20000019">
      <w:start w:val="1"/>
      <w:numFmt w:val="lowerLetter"/>
      <w:lvlText w:val="%1."/>
      <w:lvlJc w:val="left"/>
      <w:pPr>
        <w:ind w:left="1211" w:hanging="360"/>
      </w:p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 w15:restartNumberingAfterBreak="0">
    <w:nsid w:val="224E5167"/>
    <w:multiLevelType w:val="hybridMultilevel"/>
    <w:tmpl w:val="D5662AC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i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5817F7"/>
    <w:multiLevelType w:val="hybridMultilevel"/>
    <w:tmpl w:val="44ACCF0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3AD5676"/>
    <w:multiLevelType w:val="hybridMultilevel"/>
    <w:tmpl w:val="9BA8124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E80338A"/>
    <w:multiLevelType w:val="hybridMultilevel"/>
    <w:tmpl w:val="2DFEE8A4"/>
    <w:lvl w:ilvl="0" w:tplc="A168BB9C">
      <w:start w:val="1"/>
      <w:numFmt w:val="lowerLetter"/>
      <w:lvlText w:val="%1)"/>
      <w:lvlJc w:val="right"/>
      <w:pPr>
        <w:tabs>
          <w:tab w:val="num" w:pos="1260"/>
        </w:tabs>
        <w:ind w:left="1260" w:hanging="360"/>
      </w:pPr>
      <w:rPr>
        <w:rFonts w:ascii="Arial" w:eastAsiaTheme="minorHAnsi" w:hAnsi="Arial" w:cs="Arial"/>
        <w:b/>
        <w:bCs/>
      </w:rPr>
    </w:lvl>
    <w:lvl w:ilvl="1" w:tplc="FFFFFFFF">
      <w:start w:val="2"/>
      <w:numFmt w:val="upperRoman"/>
      <w:lvlText w:val="%2."/>
      <w:lvlJc w:val="left"/>
      <w:pPr>
        <w:tabs>
          <w:tab w:val="num" w:pos="1271"/>
        </w:tabs>
        <w:ind w:left="1271" w:hanging="720"/>
      </w:pPr>
      <w:rPr>
        <w:rFonts w:hint="default"/>
      </w:rPr>
    </w:lvl>
    <w:lvl w:ilvl="2" w:tplc="FFFFFFFF" w:tentative="1">
      <w:start w:val="1"/>
      <w:numFmt w:val="lowerRoman"/>
      <w:lvlText w:val="%3."/>
      <w:lvlJc w:val="right"/>
      <w:pPr>
        <w:tabs>
          <w:tab w:val="num" w:pos="1631"/>
        </w:tabs>
        <w:ind w:left="1631" w:hanging="180"/>
      </w:pPr>
    </w:lvl>
    <w:lvl w:ilvl="3" w:tplc="FFFFFFFF" w:tentative="1">
      <w:start w:val="1"/>
      <w:numFmt w:val="decimal"/>
      <w:lvlText w:val="%4."/>
      <w:lvlJc w:val="left"/>
      <w:pPr>
        <w:tabs>
          <w:tab w:val="num" w:pos="2351"/>
        </w:tabs>
        <w:ind w:left="2351" w:hanging="360"/>
      </w:pPr>
    </w:lvl>
    <w:lvl w:ilvl="4" w:tplc="FFFFFFFF" w:tentative="1">
      <w:start w:val="1"/>
      <w:numFmt w:val="lowerLetter"/>
      <w:lvlText w:val="%5."/>
      <w:lvlJc w:val="left"/>
      <w:pPr>
        <w:tabs>
          <w:tab w:val="num" w:pos="3071"/>
        </w:tabs>
        <w:ind w:left="3071" w:hanging="360"/>
      </w:pPr>
    </w:lvl>
    <w:lvl w:ilvl="5" w:tplc="FFFFFFFF" w:tentative="1">
      <w:start w:val="1"/>
      <w:numFmt w:val="lowerRoman"/>
      <w:lvlText w:val="%6."/>
      <w:lvlJc w:val="right"/>
      <w:pPr>
        <w:tabs>
          <w:tab w:val="num" w:pos="3791"/>
        </w:tabs>
        <w:ind w:left="3791" w:hanging="180"/>
      </w:pPr>
    </w:lvl>
    <w:lvl w:ilvl="6" w:tplc="FFFFFFFF" w:tentative="1">
      <w:start w:val="1"/>
      <w:numFmt w:val="decimal"/>
      <w:lvlText w:val="%7."/>
      <w:lvlJc w:val="left"/>
      <w:pPr>
        <w:tabs>
          <w:tab w:val="num" w:pos="4511"/>
        </w:tabs>
        <w:ind w:left="4511" w:hanging="360"/>
      </w:pPr>
    </w:lvl>
    <w:lvl w:ilvl="7" w:tplc="FFFFFFFF" w:tentative="1">
      <w:start w:val="1"/>
      <w:numFmt w:val="lowerLetter"/>
      <w:lvlText w:val="%8."/>
      <w:lvlJc w:val="left"/>
      <w:pPr>
        <w:tabs>
          <w:tab w:val="num" w:pos="5231"/>
        </w:tabs>
        <w:ind w:left="5231" w:hanging="360"/>
      </w:pPr>
    </w:lvl>
    <w:lvl w:ilvl="8" w:tplc="FFFFFFFF" w:tentative="1">
      <w:start w:val="1"/>
      <w:numFmt w:val="lowerRoman"/>
      <w:lvlText w:val="%9."/>
      <w:lvlJc w:val="right"/>
      <w:pPr>
        <w:tabs>
          <w:tab w:val="num" w:pos="5951"/>
        </w:tabs>
        <w:ind w:left="5951" w:hanging="180"/>
      </w:pPr>
    </w:lvl>
  </w:abstractNum>
  <w:abstractNum w:abstractNumId="14" w15:restartNumberingAfterBreak="0">
    <w:nsid w:val="32CD3208"/>
    <w:multiLevelType w:val="hybridMultilevel"/>
    <w:tmpl w:val="03DA0EE0"/>
    <w:lvl w:ilvl="0" w:tplc="F538F7AC">
      <w:start w:val="1"/>
      <w:numFmt w:val="decimal"/>
      <w:lvlText w:val="%1."/>
      <w:lvlJc w:val="left"/>
      <w:pPr>
        <w:ind w:left="810" w:hanging="360"/>
      </w:pPr>
      <w:rPr>
        <w:rFonts w:ascii="Arial" w:hAnsi="Arial" w:cs="Arial"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4BF35D5"/>
    <w:multiLevelType w:val="multilevel"/>
    <w:tmpl w:val="F9BAE87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73814A6"/>
    <w:multiLevelType w:val="hybridMultilevel"/>
    <w:tmpl w:val="A56A491A"/>
    <w:lvl w:ilvl="0" w:tplc="20000013">
      <w:start w:val="1"/>
      <w:numFmt w:val="upp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39FD56DF"/>
    <w:multiLevelType w:val="hybridMultilevel"/>
    <w:tmpl w:val="ED1E1AB0"/>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29608D"/>
    <w:multiLevelType w:val="hybridMultilevel"/>
    <w:tmpl w:val="AEF8157E"/>
    <w:lvl w:ilvl="0" w:tplc="2000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98075A"/>
    <w:multiLevelType w:val="hybridMultilevel"/>
    <w:tmpl w:val="2EEC7C3C"/>
    <w:lvl w:ilvl="0" w:tplc="668439F4">
      <w:start w:val="1"/>
      <w:numFmt w:val="lowerRoman"/>
      <w:lvlText w:val="%1."/>
      <w:lvlJc w:val="righ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A172499"/>
    <w:multiLevelType w:val="hybridMultilevel"/>
    <w:tmpl w:val="7EDE9A6A"/>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0E1E4C"/>
    <w:multiLevelType w:val="hybridMultilevel"/>
    <w:tmpl w:val="9970FB9C"/>
    <w:lvl w:ilvl="0" w:tplc="5A2CACD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BA23E8A"/>
    <w:multiLevelType w:val="multilevel"/>
    <w:tmpl w:val="DA72FAE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C616AAB"/>
    <w:multiLevelType w:val="hybridMultilevel"/>
    <w:tmpl w:val="7B3AEC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7F0C55"/>
    <w:multiLevelType w:val="hybridMultilevel"/>
    <w:tmpl w:val="C762AA64"/>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5404C26"/>
    <w:multiLevelType w:val="hybridMultilevel"/>
    <w:tmpl w:val="BB3A1B4C"/>
    <w:lvl w:ilvl="0" w:tplc="20000017">
      <w:start w:val="1"/>
      <w:numFmt w:val="lowerLetter"/>
      <w:lvlText w:val="%1)"/>
      <w:lvlJc w:val="left"/>
      <w:pPr>
        <w:ind w:left="1080" w:hanging="360"/>
      </w:pPr>
    </w:lvl>
    <w:lvl w:ilvl="1" w:tplc="9DDA4EDA">
      <w:start w:val="1"/>
      <w:numFmt w:val="lowerRoman"/>
      <w:lvlText w:val="(%2)"/>
      <w:lvlJc w:val="left"/>
      <w:pPr>
        <w:ind w:left="2160" w:hanging="72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576D4065"/>
    <w:multiLevelType w:val="hybridMultilevel"/>
    <w:tmpl w:val="80D860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F4B0FED"/>
    <w:multiLevelType w:val="hybridMultilevel"/>
    <w:tmpl w:val="9BA8124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1AF3C91"/>
    <w:multiLevelType w:val="hybridMultilevel"/>
    <w:tmpl w:val="80D860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1F4163F"/>
    <w:multiLevelType w:val="hybridMultilevel"/>
    <w:tmpl w:val="DD20974E"/>
    <w:lvl w:ilvl="0" w:tplc="1B38AC0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63A04ECF"/>
    <w:multiLevelType w:val="hybridMultilevel"/>
    <w:tmpl w:val="7248B962"/>
    <w:lvl w:ilvl="0" w:tplc="04090017">
      <w:start w:val="1"/>
      <w:numFmt w:val="lowerLetter"/>
      <w:lvlText w:val="%1)"/>
      <w:lvlJc w:val="left"/>
      <w:pPr>
        <w:tabs>
          <w:tab w:val="num" w:pos="1080"/>
        </w:tabs>
        <w:ind w:left="1080" w:hanging="360"/>
      </w:pPr>
    </w:lvl>
    <w:lvl w:ilvl="1" w:tplc="97D0AEBA">
      <w:start w:val="1"/>
      <w:numFmt w:val="lowerRoman"/>
      <w:lvlText w:val="(%2)"/>
      <w:lvlJc w:val="left"/>
      <w:pPr>
        <w:tabs>
          <w:tab w:val="num" w:pos="2160"/>
        </w:tabs>
        <w:ind w:left="2160" w:hanging="720"/>
      </w:pPr>
      <w:rPr>
        <w:rFonts w:cs="Arial" w:hint="default"/>
        <w:color w:val="00000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5386C9B"/>
    <w:multiLevelType w:val="hybridMultilevel"/>
    <w:tmpl w:val="8062BE2A"/>
    <w:lvl w:ilvl="0" w:tplc="114292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80534"/>
    <w:multiLevelType w:val="hybridMultilevel"/>
    <w:tmpl w:val="9BA8124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E5A2FC2"/>
    <w:multiLevelType w:val="hybridMultilevel"/>
    <w:tmpl w:val="BA8E5310"/>
    <w:lvl w:ilvl="0" w:tplc="5E3A39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8F0AA3"/>
    <w:multiLevelType w:val="hybridMultilevel"/>
    <w:tmpl w:val="D5662AC6"/>
    <w:lvl w:ilvl="0" w:tplc="91029268">
      <w:start w:val="1"/>
      <w:numFmt w:val="decimal"/>
      <w:lvlText w:val="%1."/>
      <w:lvlJc w:val="left"/>
      <w:pPr>
        <w:ind w:left="720" w:hanging="360"/>
      </w:pPr>
      <w:rPr>
        <w:rFonts w:hint="default"/>
        <w:b/>
      </w:rPr>
    </w:lvl>
    <w:lvl w:ilvl="1" w:tplc="5DECA76E">
      <w:start w:val="1"/>
      <w:numFmt w:val="lowerLetter"/>
      <w:lvlText w:val="%2."/>
      <w:lvlJc w:val="left"/>
      <w:pPr>
        <w:ind w:left="1440" w:hanging="360"/>
      </w:pPr>
      <w:rPr>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413CD5"/>
    <w:multiLevelType w:val="hybridMultilevel"/>
    <w:tmpl w:val="FD7E7B62"/>
    <w:lvl w:ilvl="0" w:tplc="20000019">
      <w:start w:val="1"/>
      <w:numFmt w:val="lowerLetter"/>
      <w:lvlText w:val="%1."/>
      <w:lvlJc w:val="left"/>
      <w:pPr>
        <w:ind w:left="1211"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D684863"/>
    <w:multiLevelType w:val="hybridMultilevel"/>
    <w:tmpl w:val="69E4CE5E"/>
    <w:lvl w:ilvl="0" w:tplc="F538F7AC">
      <w:start w:val="1"/>
      <w:numFmt w:val="decimal"/>
      <w:lvlText w:val="%1."/>
      <w:lvlJc w:val="left"/>
      <w:pPr>
        <w:ind w:left="450" w:hanging="360"/>
      </w:pPr>
      <w:rPr>
        <w:rFonts w:ascii="Arial" w:hAnsi="Arial" w:cs="Arial" w:hint="default"/>
        <w:b w:val="0"/>
        <w:sz w:val="22"/>
        <w:szCs w:val="22"/>
      </w:rPr>
    </w:lvl>
    <w:lvl w:ilvl="1" w:tplc="2000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05411866">
    <w:abstractNumId w:val="21"/>
  </w:num>
  <w:num w:numId="2" w16cid:durableId="155998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1403790">
    <w:abstractNumId w:val="16"/>
  </w:num>
  <w:num w:numId="4" w16cid:durableId="1560943741">
    <w:abstractNumId w:val="0"/>
  </w:num>
  <w:num w:numId="5" w16cid:durableId="1105155645">
    <w:abstractNumId w:val="36"/>
  </w:num>
  <w:num w:numId="6" w16cid:durableId="1930193038">
    <w:abstractNumId w:val="11"/>
  </w:num>
  <w:num w:numId="7" w16cid:durableId="433325467">
    <w:abstractNumId w:val="32"/>
  </w:num>
  <w:num w:numId="8" w16cid:durableId="1724140792">
    <w:abstractNumId w:val="27"/>
  </w:num>
  <w:num w:numId="9" w16cid:durableId="1514879931">
    <w:abstractNumId w:val="12"/>
  </w:num>
  <w:num w:numId="10" w16cid:durableId="14416870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3691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0771171">
    <w:abstractNumId w:val="6"/>
  </w:num>
  <w:num w:numId="13" w16cid:durableId="2085104804">
    <w:abstractNumId w:val="3"/>
  </w:num>
  <w:num w:numId="14" w16cid:durableId="8839032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7371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9646253">
    <w:abstractNumId w:val="31"/>
  </w:num>
  <w:num w:numId="17" w16cid:durableId="133063037">
    <w:abstractNumId w:val="35"/>
  </w:num>
  <w:num w:numId="18" w16cid:durableId="1274359394">
    <w:abstractNumId w:val="9"/>
  </w:num>
  <w:num w:numId="19" w16cid:durableId="1368144460">
    <w:abstractNumId w:val="18"/>
  </w:num>
  <w:num w:numId="20" w16cid:durableId="1727988416">
    <w:abstractNumId w:val="25"/>
  </w:num>
  <w:num w:numId="21" w16cid:durableId="1128937745">
    <w:abstractNumId w:val="15"/>
  </w:num>
  <w:num w:numId="22" w16cid:durableId="1970625850">
    <w:abstractNumId w:val="20"/>
  </w:num>
  <w:num w:numId="23" w16cid:durableId="1960139414">
    <w:abstractNumId w:val="17"/>
  </w:num>
  <w:num w:numId="24" w16cid:durableId="1148938126">
    <w:abstractNumId w:val="4"/>
  </w:num>
  <w:num w:numId="25" w16cid:durableId="540284107">
    <w:abstractNumId w:val="30"/>
  </w:num>
  <w:num w:numId="26" w16cid:durableId="1457144087">
    <w:abstractNumId w:val="1"/>
  </w:num>
  <w:num w:numId="27" w16cid:durableId="1244805069">
    <w:abstractNumId w:val="29"/>
  </w:num>
  <w:num w:numId="28" w16cid:durableId="815882182">
    <w:abstractNumId w:val="8"/>
  </w:num>
  <w:num w:numId="29" w16cid:durableId="906919217">
    <w:abstractNumId w:val="13"/>
  </w:num>
  <w:num w:numId="30" w16cid:durableId="393091667">
    <w:abstractNumId w:val="7"/>
  </w:num>
  <w:num w:numId="31" w16cid:durableId="1861429429">
    <w:abstractNumId w:val="34"/>
  </w:num>
  <w:num w:numId="32" w16cid:durableId="2055079">
    <w:abstractNumId w:val="22"/>
  </w:num>
  <w:num w:numId="33" w16cid:durableId="156191735">
    <w:abstractNumId w:val="5"/>
  </w:num>
  <w:num w:numId="34" w16cid:durableId="396586451">
    <w:abstractNumId w:val="10"/>
  </w:num>
  <w:num w:numId="35" w16cid:durableId="1729766441">
    <w:abstractNumId w:val="33"/>
  </w:num>
  <w:num w:numId="36" w16cid:durableId="2052265561">
    <w:abstractNumId w:val="19"/>
  </w:num>
  <w:num w:numId="37" w16cid:durableId="8228902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E8"/>
    <w:rsid w:val="00021F1F"/>
    <w:rsid w:val="0002600D"/>
    <w:rsid w:val="00030674"/>
    <w:rsid w:val="00045AF4"/>
    <w:rsid w:val="00047393"/>
    <w:rsid w:val="00053247"/>
    <w:rsid w:val="000659BC"/>
    <w:rsid w:val="0007403B"/>
    <w:rsid w:val="000752C3"/>
    <w:rsid w:val="000861C7"/>
    <w:rsid w:val="000A3715"/>
    <w:rsid w:val="000C06AE"/>
    <w:rsid w:val="000C68BD"/>
    <w:rsid w:val="000D0EDD"/>
    <w:rsid w:val="000D2198"/>
    <w:rsid w:val="000D2EA1"/>
    <w:rsid w:val="000D78D7"/>
    <w:rsid w:val="000F2DE1"/>
    <w:rsid w:val="0013167C"/>
    <w:rsid w:val="001634FA"/>
    <w:rsid w:val="00175592"/>
    <w:rsid w:val="00185655"/>
    <w:rsid w:val="001B3524"/>
    <w:rsid w:val="001B56A3"/>
    <w:rsid w:val="001B743C"/>
    <w:rsid w:val="001C2D70"/>
    <w:rsid w:val="001D5A4D"/>
    <w:rsid w:val="00215788"/>
    <w:rsid w:val="002206F2"/>
    <w:rsid w:val="002431FC"/>
    <w:rsid w:val="00255B6F"/>
    <w:rsid w:val="002763C9"/>
    <w:rsid w:val="00282504"/>
    <w:rsid w:val="002B3293"/>
    <w:rsid w:val="002D1D6E"/>
    <w:rsid w:val="002D2C69"/>
    <w:rsid w:val="002D7A53"/>
    <w:rsid w:val="00300D69"/>
    <w:rsid w:val="003057E2"/>
    <w:rsid w:val="00315738"/>
    <w:rsid w:val="00335DCF"/>
    <w:rsid w:val="00336DAA"/>
    <w:rsid w:val="00341297"/>
    <w:rsid w:val="00354421"/>
    <w:rsid w:val="00357675"/>
    <w:rsid w:val="00362D3D"/>
    <w:rsid w:val="003701EA"/>
    <w:rsid w:val="0037223E"/>
    <w:rsid w:val="003762F2"/>
    <w:rsid w:val="00376400"/>
    <w:rsid w:val="003A15A0"/>
    <w:rsid w:val="003A1916"/>
    <w:rsid w:val="003B0FCC"/>
    <w:rsid w:val="003B6F63"/>
    <w:rsid w:val="003C1085"/>
    <w:rsid w:val="003C6E6E"/>
    <w:rsid w:val="003D0EFF"/>
    <w:rsid w:val="003E7022"/>
    <w:rsid w:val="003F38D1"/>
    <w:rsid w:val="003F4E0D"/>
    <w:rsid w:val="003F6C37"/>
    <w:rsid w:val="004010A9"/>
    <w:rsid w:val="004073BF"/>
    <w:rsid w:val="00423E5A"/>
    <w:rsid w:val="00442F81"/>
    <w:rsid w:val="004430FB"/>
    <w:rsid w:val="00452E7A"/>
    <w:rsid w:val="00461F5A"/>
    <w:rsid w:val="00486154"/>
    <w:rsid w:val="00486236"/>
    <w:rsid w:val="004B5773"/>
    <w:rsid w:val="004C75B6"/>
    <w:rsid w:val="004D5AE6"/>
    <w:rsid w:val="004D607D"/>
    <w:rsid w:val="004E4BED"/>
    <w:rsid w:val="004E580D"/>
    <w:rsid w:val="005315CF"/>
    <w:rsid w:val="00532358"/>
    <w:rsid w:val="00537EE7"/>
    <w:rsid w:val="005735D1"/>
    <w:rsid w:val="0058799E"/>
    <w:rsid w:val="00594C46"/>
    <w:rsid w:val="00596519"/>
    <w:rsid w:val="005A366B"/>
    <w:rsid w:val="005B1292"/>
    <w:rsid w:val="005B255E"/>
    <w:rsid w:val="005C2856"/>
    <w:rsid w:val="005D652F"/>
    <w:rsid w:val="005E17F1"/>
    <w:rsid w:val="005E2D8C"/>
    <w:rsid w:val="00602623"/>
    <w:rsid w:val="00610F93"/>
    <w:rsid w:val="00622818"/>
    <w:rsid w:val="006825E2"/>
    <w:rsid w:val="00684727"/>
    <w:rsid w:val="00695A43"/>
    <w:rsid w:val="00696DB6"/>
    <w:rsid w:val="006B0DE1"/>
    <w:rsid w:val="006C64F4"/>
    <w:rsid w:val="006D2107"/>
    <w:rsid w:val="006F48D8"/>
    <w:rsid w:val="00733692"/>
    <w:rsid w:val="0074105C"/>
    <w:rsid w:val="00755519"/>
    <w:rsid w:val="0078111A"/>
    <w:rsid w:val="00784A46"/>
    <w:rsid w:val="007A49A0"/>
    <w:rsid w:val="007A4BE1"/>
    <w:rsid w:val="007B41AD"/>
    <w:rsid w:val="007B74CD"/>
    <w:rsid w:val="007C6D1C"/>
    <w:rsid w:val="007D3026"/>
    <w:rsid w:val="00807D57"/>
    <w:rsid w:val="00820646"/>
    <w:rsid w:val="00820E7C"/>
    <w:rsid w:val="008236A0"/>
    <w:rsid w:val="00825432"/>
    <w:rsid w:val="008266F7"/>
    <w:rsid w:val="0083397D"/>
    <w:rsid w:val="00834445"/>
    <w:rsid w:val="00846FC3"/>
    <w:rsid w:val="00857442"/>
    <w:rsid w:val="00857F5D"/>
    <w:rsid w:val="00877533"/>
    <w:rsid w:val="00892C9A"/>
    <w:rsid w:val="0089625F"/>
    <w:rsid w:val="008A22CE"/>
    <w:rsid w:val="008A30DF"/>
    <w:rsid w:val="008A51E4"/>
    <w:rsid w:val="008B41A0"/>
    <w:rsid w:val="008D3CA1"/>
    <w:rsid w:val="008E33CB"/>
    <w:rsid w:val="008E45BF"/>
    <w:rsid w:val="00924AAD"/>
    <w:rsid w:val="00935C8D"/>
    <w:rsid w:val="0093796D"/>
    <w:rsid w:val="0094041F"/>
    <w:rsid w:val="0095245D"/>
    <w:rsid w:val="0095462E"/>
    <w:rsid w:val="009602B4"/>
    <w:rsid w:val="00972F0E"/>
    <w:rsid w:val="00982A1E"/>
    <w:rsid w:val="0099129E"/>
    <w:rsid w:val="009A4231"/>
    <w:rsid w:val="009B57ED"/>
    <w:rsid w:val="009D1812"/>
    <w:rsid w:val="00A0048A"/>
    <w:rsid w:val="00A00AAD"/>
    <w:rsid w:val="00A04780"/>
    <w:rsid w:val="00A5744B"/>
    <w:rsid w:val="00A73FD8"/>
    <w:rsid w:val="00A77B32"/>
    <w:rsid w:val="00A8206F"/>
    <w:rsid w:val="00A8334D"/>
    <w:rsid w:val="00A930B7"/>
    <w:rsid w:val="00AA002B"/>
    <w:rsid w:val="00AA478C"/>
    <w:rsid w:val="00AA72C4"/>
    <w:rsid w:val="00AB2BB6"/>
    <w:rsid w:val="00AB699E"/>
    <w:rsid w:val="00AD01FE"/>
    <w:rsid w:val="00AE220F"/>
    <w:rsid w:val="00AF14E5"/>
    <w:rsid w:val="00B058C8"/>
    <w:rsid w:val="00B10EBD"/>
    <w:rsid w:val="00B377D2"/>
    <w:rsid w:val="00B4378A"/>
    <w:rsid w:val="00B55052"/>
    <w:rsid w:val="00B555A0"/>
    <w:rsid w:val="00B657D7"/>
    <w:rsid w:val="00B718CD"/>
    <w:rsid w:val="00B75639"/>
    <w:rsid w:val="00B92DB8"/>
    <w:rsid w:val="00BA7C50"/>
    <w:rsid w:val="00BB2AD4"/>
    <w:rsid w:val="00BB67D6"/>
    <w:rsid w:val="00BC5E63"/>
    <w:rsid w:val="00BD7993"/>
    <w:rsid w:val="00BE0C8B"/>
    <w:rsid w:val="00BE5468"/>
    <w:rsid w:val="00BF4476"/>
    <w:rsid w:val="00C158E8"/>
    <w:rsid w:val="00C31EAB"/>
    <w:rsid w:val="00C33122"/>
    <w:rsid w:val="00C5715D"/>
    <w:rsid w:val="00C7694E"/>
    <w:rsid w:val="00C955A7"/>
    <w:rsid w:val="00CA00A5"/>
    <w:rsid w:val="00CA5204"/>
    <w:rsid w:val="00CA554E"/>
    <w:rsid w:val="00CB70DE"/>
    <w:rsid w:val="00CB77F0"/>
    <w:rsid w:val="00CB78A0"/>
    <w:rsid w:val="00CC7B4D"/>
    <w:rsid w:val="00CD0ABE"/>
    <w:rsid w:val="00CD0F5D"/>
    <w:rsid w:val="00CE3B80"/>
    <w:rsid w:val="00CF05E7"/>
    <w:rsid w:val="00CF3C1A"/>
    <w:rsid w:val="00D00614"/>
    <w:rsid w:val="00D17248"/>
    <w:rsid w:val="00D22E15"/>
    <w:rsid w:val="00D261E2"/>
    <w:rsid w:val="00D47025"/>
    <w:rsid w:val="00D73978"/>
    <w:rsid w:val="00D81D0A"/>
    <w:rsid w:val="00D84F64"/>
    <w:rsid w:val="00D854FE"/>
    <w:rsid w:val="00D87398"/>
    <w:rsid w:val="00DA203A"/>
    <w:rsid w:val="00DA35D3"/>
    <w:rsid w:val="00DB0787"/>
    <w:rsid w:val="00DE36EB"/>
    <w:rsid w:val="00DE43A7"/>
    <w:rsid w:val="00DE5426"/>
    <w:rsid w:val="00DE5E54"/>
    <w:rsid w:val="00E119A1"/>
    <w:rsid w:val="00E40187"/>
    <w:rsid w:val="00E545B0"/>
    <w:rsid w:val="00E80A9B"/>
    <w:rsid w:val="00E80F2D"/>
    <w:rsid w:val="00E82AC3"/>
    <w:rsid w:val="00E85D18"/>
    <w:rsid w:val="00E874F7"/>
    <w:rsid w:val="00E93927"/>
    <w:rsid w:val="00EB4354"/>
    <w:rsid w:val="00EC32BB"/>
    <w:rsid w:val="00ED3765"/>
    <w:rsid w:val="00EE4CE6"/>
    <w:rsid w:val="00EF2B59"/>
    <w:rsid w:val="00EF51C0"/>
    <w:rsid w:val="00EF5F1C"/>
    <w:rsid w:val="00F00E82"/>
    <w:rsid w:val="00F05008"/>
    <w:rsid w:val="00F323B2"/>
    <w:rsid w:val="00F366DA"/>
    <w:rsid w:val="00F50B8A"/>
    <w:rsid w:val="00F623DA"/>
    <w:rsid w:val="00F714D5"/>
    <w:rsid w:val="00F760FB"/>
    <w:rsid w:val="00F8096F"/>
    <w:rsid w:val="00F914F1"/>
    <w:rsid w:val="00F926AD"/>
    <w:rsid w:val="00FB7F3D"/>
    <w:rsid w:val="00FC5B1A"/>
    <w:rsid w:val="00FF3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5ADC"/>
  <w15:docId w15:val="{B15910F1-FC4B-4FDA-A861-27E10FB1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8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58E8"/>
    <w:pPr>
      <w:keepNext/>
      <w:jc w:val="center"/>
      <w:outlineLvl w:val="0"/>
    </w:pPr>
    <w:rPr>
      <w:b/>
      <w:sz w:val="28"/>
      <w:szCs w:val="20"/>
      <w:lang w:val="en-GB"/>
    </w:rPr>
  </w:style>
  <w:style w:type="paragraph" w:styleId="Heading2">
    <w:name w:val="heading 2"/>
    <w:basedOn w:val="Normal"/>
    <w:next w:val="Normal"/>
    <w:link w:val="Heading2Char"/>
    <w:uiPriority w:val="9"/>
    <w:semiHidden/>
    <w:unhideWhenUsed/>
    <w:qFormat/>
    <w:rsid w:val="000D78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C158E8"/>
  </w:style>
  <w:style w:type="character" w:customStyle="1" w:styleId="Heading1Char">
    <w:name w:val="Heading 1 Char"/>
    <w:basedOn w:val="DefaultParagraphFont"/>
    <w:link w:val="Heading1"/>
    <w:rsid w:val="00C158E8"/>
    <w:rPr>
      <w:rFonts w:ascii="Times New Roman" w:eastAsia="Times New Roman" w:hAnsi="Times New Roman" w:cs="Times New Roman"/>
      <w:b/>
      <w:sz w:val="28"/>
      <w:szCs w:val="20"/>
      <w:lang w:val="en-GB"/>
    </w:rPr>
  </w:style>
  <w:style w:type="paragraph" w:styleId="Title">
    <w:name w:val="Title"/>
    <w:basedOn w:val="Normal"/>
    <w:link w:val="TitleChar"/>
    <w:qFormat/>
    <w:rsid w:val="00C158E8"/>
    <w:pPr>
      <w:jc w:val="center"/>
    </w:pPr>
    <w:rPr>
      <w:b/>
      <w:sz w:val="28"/>
      <w:szCs w:val="20"/>
      <w:lang w:val="en-GB"/>
    </w:rPr>
  </w:style>
  <w:style w:type="character" w:customStyle="1" w:styleId="TitleChar">
    <w:name w:val="Title Char"/>
    <w:basedOn w:val="DefaultParagraphFont"/>
    <w:link w:val="Title"/>
    <w:rsid w:val="00C158E8"/>
    <w:rPr>
      <w:rFonts w:ascii="Times New Roman" w:eastAsia="Times New Roman" w:hAnsi="Times New Roman" w:cs="Times New Roman"/>
      <w:b/>
      <w:sz w:val="28"/>
      <w:szCs w:val="20"/>
      <w:lang w:val="en-GB"/>
    </w:rPr>
  </w:style>
  <w:style w:type="paragraph" w:styleId="BalloonText">
    <w:name w:val="Balloon Text"/>
    <w:basedOn w:val="Normal"/>
    <w:link w:val="BalloonTextChar"/>
    <w:uiPriority w:val="99"/>
    <w:semiHidden/>
    <w:unhideWhenUsed/>
    <w:rsid w:val="00C158E8"/>
    <w:rPr>
      <w:rFonts w:ascii="Tahoma" w:hAnsi="Tahoma" w:cs="Tahoma"/>
      <w:sz w:val="16"/>
      <w:szCs w:val="16"/>
    </w:rPr>
  </w:style>
  <w:style w:type="character" w:customStyle="1" w:styleId="BalloonTextChar">
    <w:name w:val="Balloon Text Char"/>
    <w:basedOn w:val="DefaultParagraphFont"/>
    <w:link w:val="BalloonText"/>
    <w:uiPriority w:val="99"/>
    <w:semiHidden/>
    <w:rsid w:val="00C158E8"/>
    <w:rPr>
      <w:rFonts w:ascii="Tahoma" w:eastAsia="Times New Roman" w:hAnsi="Tahoma" w:cs="Tahoma"/>
      <w:sz w:val="16"/>
      <w:szCs w:val="16"/>
    </w:rPr>
  </w:style>
  <w:style w:type="paragraph" w:styleId="Revision">
    <w:name w:val="Revision"/>
    <w:hidden/>
    <w:uiPriority w:val="99"/>
    <w:semiHidden/>
    <w:rsid w:val="0037640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7D2"/>
    <w:rPr>
      <w:color w:val="0000FF" w:themeColor="hyperlink"/>
      <w:u w:val="single"/>
    </w:rPr>
  </w:style>
  <w:style w:type="paragraph" w:styleId="Header">
    <w:name w:val="header"/>
    <w:basedOn w:val="Normal"/>
    <w:link w:val="HeaderChar"/>
    <w:uiPriority w:val="99"/>
    <w:unhideWhenUsed/>
    <w:rsid w:val="004010A9"/>
    <w:pPr>
      <w:tabs>
        <w:tab w:val="center" w:pos="4680"/>
        <w:tab w:val="right" w:pos="9360"/>
      </w:tabs>
    </w:pPr>
  </w:style>
  <w:style w:type="character" w:customStyle="1" w:styleId="HeaderChar">
    <w:name w:val="Header Char"/>
    <w:basedOn w:val="DefaultParagraphFont"/>
    <w:link w:val="Header"/>
    <w:uiPriority w:val="99"/>
    <w:rsid w:val="004010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0A9"/>
    <w:pPr>
      <w:tabs>
        <w:tab w:val="center" w:pos="4680"/>
        <w:tab w:val="right" w:pos="9360"/>
      </w:tabs>
    </w:pPr>
  </w:style>
  <w:style w:type="character" w:customStyle="1" w:styleId="FooterChar">
    <w:name w:val="Footer Char"/>
    <w:basedOn w:val="DefaultParagraphFont"/>
    <w:link w:val="Footer"/>
    <w:uiPriority w:val="99"/>
    <w:rsid w:val="004010A9"/>
    <w:rPr>
      <w:rFonts w:ascii="Times New Roman" w:eastAsia="Times New Roman" w:hAnsi="Times New Roman" w:cs="Times New Roman"/>
      <w:sz w:val="24"/>
      <w:szCs w:val="24"/>
    </w:rPr>
  </w:style>
  <w:style w:type="paragraph" w:customStyle="1" w:styleId="DE7B8801F2B1483F98D539CC92927118">
    <w:name w:val="DE7B8801F2B1483F98D539CC92927118"/>
    <w:rsid w:val="004010A9"/>
    <w:rPr>
      <w:rFonts w:eastAsiaTheme="minorEastAsia"/>
      <w:lang w:eastAsia="ja-JP"/>
    </w:rPr>
  </w:style>
  <w:style w:type="character" w:customStyle="1" w:styleId="Heading2Char">
    <w:name w:val="Heading 2 Char"/>
    <w:basedOn w:val="DefaultParagraphFont"/>
    <w:link w:val="Heading2"/>
    <w:uiPriority w:val="9"/>
    <w:semiHidden/>
    <w:rsid w:val="000D78D7"/>
    <w:rPr>
      <w:rFonts w:asciiTheme="majorHAnsi" w:eastAsiaTheme="majorEastAsia" w:hAnsiTheme="majorHAnsi" w:cstheme="majorBidi"/>
      <w:color w:val="365F91" w:themeColor="accent1" w:themeShade="BF"/>
      <w:sz w:val="26"/>
      <w:szCs w:val="26"/>
    </w:rPr>
  </w:style>
  <w:style w:type="paragraph" w:styleId="ListParagraph">
    <w:name w:val="List Paragraph"/>
    <w:aliases w:val="Bullets,References,Source,List Paragraph (numbered (a)),lp1,Title Style 1,List Bulet,List Bullet Mary,COMESA Text 2,Standard 12 pt,Numbered List Paragraph,ReferencesCxSpLast,List Paragraph nowy,Liste 1,En tête 1,List Paragraph2,AB List 1"/>
    <w:basedOn w:val="Normal"/>
    <w:link w:val="ListParagraphChar"/>
    <w:uiPriority w:val="34"/>
    <w:qFormat/>
    <w:rsid w:val="00E80A9B"/>
    <w:pPr>
      <w:ind w:left="720"/>
      <w:contextualSpacing/>
    </w:pPr>
  </w:style>
  <w:style w:type="paragraph" w:styleId="BodyText">
    <w:name w:val="Body Text"/>
    <w:basedOn w:val="Normal"/>
    <w:link w:val="BodyTextChar"/>
    <w:uiPriority w:val="99"/>
    <w:semiHidden/>
    <w:unhideWhenUsed/>
    <w:rsid w:val="00B4378A"/>
    <w:pPr>
      <w:spacing w:after="120"/>
    </w:pPr>
  </w:style>
  <w:style w:type="character" w:customStyle="1" w:styleId="BodyTextChar">
    <w:name w:val="Body Text Char"/>
    <w:basedOn w:val="DefaultParagraphFont"/>
    <w:link w:val="BodyText"/>
    <w:uiPriority w:val="99"/>
    <w:semiHidden/>
    <w:rsid w:val="00B4378A"/>
    <w:rPr>
      <w:rFonts w:ascii="Times New Roman" w:eastAsia="Times New Roman" w:hAnsi="Times New Roman" w:cs="Times New Roman"/>
      <w:sz w:val="24"/>
      <w:szCs w:val="24"/>
    </w:rPr>
  </w:style>
  <w:style w:type="paragraph" w:customStyle="1" w:styleId="Default">
    <w:name w:val="Default"/>
    <w:rsid w:val="005735D1"/>
    <w:pPr>
      <w:autoSpaceDE w:val="0"/>
      <w:autoSpaceDN w:val="0"/>
      <w:adjustRightInd w:val="0"/>
      <w:spacing w:after="0" w:line="240" w:lineRule="auto"/>
    </w:pPr>
    <w:rPr>
      <w:rFonts w:ascii="Calibri" w:eastAsia="Calibri" w:hAnsi="Calibri" w:cs="Calibri"/>
      <w:color w:val="000000"/>
      <w:sz w:val="24"/>
      <w:szCs w:val="24"/>
      <w:lang w:val="en-GB"/>
    </w:rPr>
  </w:style>
  <w:style w:type="character" w:styleId="UnresolvedMention">
    <w:name w:val="Unresolved Mention"/>
    <w:basedOn w:val="DefaultParagraphFont"/>
    <w:uiPriority w:val="99"/>
    <w:semiHidden/>
    <w:unhideWhenUsed/>
    <w:rsid w:val="005735D1"/>
    <w:rPr>
      <w:color w:val="605E5C"/>
      <w:shd w:val="clear" w:color="auto" w:fill="E1DFDD"/>
    </w:rPr>
  </w:style>
  <w:style w:type="table" w:styleId="TableGrid">
    <w:name w:val="Table Grid"/>
    <w:basedOn w:val="TableNormal"/>
    <w:uiPriority w:val="39"/>
    <w:rsid w:val="00BB67D6"/>
    <w:pPr>
      <w:spacing w:after="0" w:line="240" w:lineRule="auto"/>
    </w:pPr>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57F5D"/>
    <w:pPr>
      <w:spacing w:after="120" w:line="480" w:lineRule="auto"/>
      <w:ind w:left="360"/>
    </w:pPr>
  </w:style>
  <w:style w:type="character" w:customStyle="1" w:styleId="BodyTextIndent2Char">
    <w:name w:val="Body Text Indent 2 Char"/>
    <w:basedOn w:val="DefaultParagraphFont"/>
    <w:link w:val="BodyTextIndent2"/>
    <w:uiPriority w:val="99"/>
    <w:semiHidden/>
    <w:rsid w:val="00857F5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4105C"/>
    <w:rPr>
      <w:sz w:val="20"/>
      <w:szCs w:val="20"/>
    </w:rPr>
  </w:style>
  <w:style w:type="character" w:customStyle="1" w:styleId="FootnoteTextChar">
    <w:name w:val="Footnote Text Char"/>
    <w:basedOn w:val="DefaultParagraphFont"/>
    <w:link w:val="FootnoteText"/>
    <w:uiPriority w:val="99"/>
    <w:semiHidden/>
    <w:rsid w:val="0074105C"/>
    <w:rPr>
      <w:rFonts w:ascii="Times New Roman" w:eastAsia="Times New Roman" w:hAnsi="Times New Roman" w:cs="Times New Roman"/>
      <w:sz w:val="20"/>
      <w:szCs w:val="20"/>
    </w:rPr>
  </w:style>
  <w:style w:type="character" w:styleId="FootnoteReference">
    <w:name w:val="footnote reference"/>
    <w:uiPriority w:val="99"/>
    <w:semiHidden/>
    <w:rsid w:val="0074105C"/>
    <w:rPr>
      <w:rFonts w:cs="Times New Roman"/>
      <w:vertAlign w:val="superscript"/>
    </w:rPr>
  </w:style>
  <w:style w:type="character" w:customStyle="1" w:styleId="ListParagraphChar">
    <w:name w:val="List Paragraph Char"/>
    <w:aliases w:val="Bullets Char,References Char,Source Char,List Paragraph (numbered (a)) Char,lp1 Char,Title Style 1 Char,List Bulet Char,List Bullet Mary Char,COMESA Text 2 Char,Standard 12 pt Char,Numbered List Paragraph Char,ReferencesCxSpLast Char"/>
    <w:link w:val="ListParagraph"/>
    <w:uiPriority w:val="34"/>
    <w:qFormat/>
    <w:locked/>
    <w:rsid w:val="003F6C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9419">
      <w:bodyDiv w:val="1"/>
      <w:marLeft w:val="0"/>
      <w:marRight w:val="0"/>
      <w:marTop w:val="0"/>
      <w:marBottom w:val="0"/>
      <w:divBdr>
        <w:top w:val="none" w:sz="0" w:space="0" w:color="auto"/>
        <w:left w:val="none" w:sz="0" w:space="0" w:color="auto"/>
        <w:bottom w:val="none" w:sz="0" w:space="0" w:color="auto"/>
        <w:right w:val="none" w:sz="0" w:space="0" w:color="auto"/>
      </w:divBdr>
    </w:div>
    <w:div w:id="169612283">
      <w:bodyDiv w:val="1"/>
      <w:marLeft w:val="0"/>
      <w:marRight w:val="0"/>
      <w:marTop w:val="0"/>
      <w:marBottom w:val="0"/>
      <w:divBdr>
        <w:top w:val="none" w:sz="0" w:space="0" w:color="auto"/>
        <w:left w:val="none" w:sz="0" w:space="0" w:color="auto"/>
        <w:bottom w:val="none" w:sz="0" w:space="0" w:color="auto"/>
        <w:right w:val="none" w:sz="0" w:space="0" w:color="auto"/>
      </w:divBdr>
    </w:div>
    <w:div w:id="361974808">
      <w:bodyDiv w:val="1"/>
      <w:marLeft w:val="0"/>
      <w:marRight w:val="0"/>
      <w:marTop w:val="0"/>
      <w:marBottom w:val="0"/>
      <w:divBdr>
        <w:top w:val="none" w:sz="0" w:space="0" w:color="auto"/>
        <w:left w:val="none" w:sz="0" w:space="0" w:color="auto"/>
        <w:bottom w:val="none" w:sz="0" w:space="0" w:color="auto"/>
        <w:right w:val="none" w:sz="0" w:space="0" w:color="auto"/>
      </w:divBdr>
    </w:div>
    <w:div w:id="444469212">
      <w:bodyDiv w:val="1"/>
      <w:marLeft w:val="0"/>
      <w:marRight w:val="0"/>
      <w:marTop w:val="0"/>
      <w:marBottom w:val="0"/>
      <w:divBdr>
        <w:top w:val="none" w:sz="0" w:space="0" w:color="auto"/>
        <w:left w:val="none" w:sz="0" w:space="0" w:color="auto"/>
        <w:bottom w:val="none" w:sz="0" w:space="0" w:color="auto"/>
        <w:right w:val="none" w:sz="0" w:space="0" w:color="auto"/>
      </w:divBdr>
    </w:div>
    <w:div w:id="924655212">
      <w:bodyDiv w:val="1"/>
      <w:marLeft w:val="0"/>
      <w:marRight w:val="0"/>
      <w:marTop w:val="0"/>
      <w:marBottom w:val="0"/>
      <w:divBdr>
        <w:top w:val="none" w:sz="0" w:space="0" w:color="auto"/>
        <w:left w:val="none" w:sz="0" w:space="0" w:color="auto"/>
        <w:bottom w:val="none" w:sz="0" w:space="0" w:color="auto"/>
        <w:right w:val="none" w:sz="0" w:space="0" w:color="auto"/>
      </w:divBdr>
    </w:div>
    <w:div w:id="209932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omesa.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hara@comesa.i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omesa.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7B6944EB474969A2D6FCBE5CBA2AE0"/>
        <w:category>
          <w:name w:val="General"/>
          <w:gallery w:val="placeholder"/>
        </w:category>
        <w:types>
          <w:type w:val="bbPlcHdr"/>
        </w:types>
        <w:behaviors>
          <w:behavior w:val="content"/>
        </w:behaviors>
        <w:guid w:val="{E470404D-0AD1-4DCD-8C81-A59D414828CC}"/>
      </w:docPartPr>
      <w:docPartBody>
        <w:p w:rsidR="004B5B31" w:rsidRDefault="00016145" w:rsidP="00016145">
          <w:pPr>
            <w:pStyle w:val="887B6944EB474969A2D6FCBE5CBA2AE0"/>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145"/>
    <w:rsid w:val="00016145"/>
    <w:rsid w:val="0003575D"/>
    <w:rsid w:val="000A778C"/>
    <w:rsid w:val="0026556B"/>
    <w:rsid w:val="002C4681"/>
    <w:rsid w:val="002E1275"/>
    <w:rsid w:val="00371FCA"/>
    <w:rsid w:val="003935E8"/>
    <w:rsid w:val="00433C7F"/>
    <w:rsid w:val="004A55C7"/>
    <w:rsid w:val="004B5B31"/>
    <w:rsid w:val="005159FD"/>
    <w:rsid w:val="00615E0D"/>
    <w:rsid w:val="00676507"/>
    <w:rsid w:val="006D3D3B"/>
    <w:rsid w:val="00737220"/>
    <w:rsid w:val="008171E5"/>
    <w:rsid w:val="0083064F"/>
    <w:rsid w:val="00870A97"/>
    <w:rsid w:val="008A13BC"/>
    <w:rsid w:val="008C1A61"/>
    <w:rsid w:val="00A73851"/>
    <w:rsid w:val="00AE6FEB"/>
    <w:rsid w:val="00B26586"/>
    <w:rsid w:val="00BD15E7"/>
    <w:rsid w:val="00BF6D14"/>
    <w:rsid w:val="00CC3549"/>
    <w:rsid w:val="00D228D9"/>
    <w:rsid w:val="00D412B0"/>
    <w:rsid w:val="00D76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7B6944EB474969A2D6FCBE5CBA2AE0">
    <w:name w:val="887B6944EB474969A2D6FCBE5CBA2AE0"/>
    <w:rsid w:val="00016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3131432815AC4B9BEE710FF7A93866" ma:contentTypeVersion="12" ma:contentTypeDescription="Create a new document." ma:contentTypeScope="" ma:versionID="0984bac833f2097866f3ec8ca5e6ce61">
  <xsd:schema xmlns:xsd="http://www.w3.org/2001/XMLSchema" xmlns:xs="http://www.w3.org/2001/XMLSchema" xmlns:p="http://schemas.microsoft.com/office/2006/metadata/properties" xmlns:ns3="7e76cb0c-0cee-476a-ab26-971f9a600232" xmlns:ns4="46d6f18e-5f5f-4a35-a04a-e862b07d3910" targetNamespace="http://schemas.microsoft.com/office/2006/metadata/properties" ma:root="true" ma:fieldsID="d240dc76836f3f459a01a76c35e916cd" ns3:_="" ns4:_="">
    <xsd:import namespace="7e76cb0c-0cee-476a-ab26-971f9a600232"/>
    <xsd:import namespace="46d6f18e-5f5f-4a35-a04a-e862b07d39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cb0c-0cee-476a-ab26-971f9a600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6f18e-5f5f-4a35-a04a-e862b07d39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16D95-3FE7-4325-9E3D-F652A2221AFA}">
  <ds:schemaRefs>
    <ds:schemaRef ds:uri="http://schemas.openxmlformats.org/officeDocument/2006/bibliography"/>
  </ds:schemaRefs>
</ds:datastoreItem>
</file>

<file path=customXml/itemProps2.xml><?xml version="1.0" encoding="utf-8"?>
<ds:datastoreItem xmlns:ds="http://schemas.openxmlformats.org/officeDocument/2006/customXml" ds:itemID="{3B6E71C9-B32F-4EF9-8D47-DBB5BE3E3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3F1FB-51BD-4E41-B52B-8E8EA6C461B5}">
  <ds:schemaRefs>
    <ds:schemaRef ds:uri="http://schemas.microsoft.com/sharepoint/v3/contenttype/forms"/>
  </ds:schemaRefs>
</ds:datastoreItem>
</file>

<file path=customXml/itemProps4.xml><?xml version="1.0" encoding="utf-8"?>
<ds:datastoreItem xmlns:ds="http://schemas.openxmlformats.org/officeDocument/2006/customXml" ds:itemID="{9EDA7251-9052-4506-97A4-6287F8A8F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cb0c-0cee-476a-ab26-971f9a600232"/>
    <ds:schemaRef ds:uri="46d6f18e-5f5f-4a35-a04a-e862b07d3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Growing Together, for Prosperity</dc:creator>
  <cp:lastModifiedBy>Estella Hara Mumba</cp:lastModifiedBy>
  <cp:revision>50</cp:revision>
  <dcterms:created xsi:type="dcterms:W3CDTF">2023-07-14T09:36:00Z</dcterms:created>
  <dcterms:modified xsi:type="dcterms:W3CDTF">2023-07-19T12:32:00Z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0x010100E93131432815AC4B9BEE710FF7A93866</vt:lpwstr>
  </property>
</Properties>
</file>