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8D187" w14:textId="77777777" w:rsidR="00AF021A" w:rsidRPr="00B2353B" w:rsidRDefault="00AF021A" w:rsidP="00096B62">
      <w:pPr>
        <w:pStyle w:val="BodyText1"/>
        <w:rPr>
          <w:rStyle w:val="IntenseEmphasis"/>
          <w:rFonts w:cs="Calibri"/>
          <w:i w:val="0"/>
          <w:color w:val="C45911" w:themeColor="accent2" w:themeShade="BF"/>
          <w:sz w:val="22"/>
          <w:szCs w:val="22"/>
          <w:lang w:val="en-GB"/>
        </w:rPr>
      </w:pPr>
    </w:p>
    <w:p w14:paraId="24BF3E86" w14:textId="1EB7CFD3" w:rsidR="008A27E9" w:rsidRPr="00047C93" w:rsidRDefault="008A27E9" w:rsidP="005A24F8">
      <w:pPr>
        <w:pStyle w:val="BodyText1"/>
        <w:rPr>
          <w:rStyle w:val="IntenseEmphasis"/>
          <w:rFonts w:cs="Calibri"/>
          <w:i w:val="0"/>
          <w:color w:val="002060"/>
          <w:sz w:val="22"/>
          <w:szCs w:val="22"/>
          <w:lang w:val="en-GB"/>
        </w:rPr>
      </w:pPr>
      <w:r w:rsidRPr="00047C93">
        <w:rPr>
          <w:rFonts w:cs="Calibri"/>
          <w:noProof/>
          <w:sz w:val="22"/>
          <w:szCs w:val="22"/>
        </w:rPr>
        <w:drawing>
          <wp:inline distT="0" distB="0" distL="0" distR="0" wp14:anchorId="0D8C207F" wp14:editId="18F33777">
            <wp:extent cx="1967230" cy="12071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7555" cy="1225707"/>
                    </a:xfrm>
                    <a:prstGeom prst="rect">
                      <a:avLst/>
                    </a:prstGeom>
                    <a:noFill/>
                    <a:ln>
                      <a:noFill/>
                    </a:ln>
                  </pic:spPr>
                </pic:pic>
              </a:graphicData>
            </a:graphic>
          </wp:inline>
        </w:drawing>
      </w:r>
      <w:r w:rsidR="001E1BBA" w:rsidRPr="00047C93">
        <w:rPr>
          <w:rStyle w:val="IntenseEmphasis"/>
          <w:rFonts w:cs="Calibri"/>
          <w:i w:val="0"/>
          <w:color w:val="002060"/>
          <w:sz w:val="22"/>
          <w:szCs w:val="22"/>
          <w:lang w:val="en-GB"/>
        </w:rPr>
        <w:t xml:space="preserve">                                                                      </w:t>
      </w:r>
      <w:r w:rsidR="001E1BBA" w:rsidRPr="00047C93">
        <w:rPr>
          <w:rFonts w:cs="Calibri"/>
          <w:noProof/>
          <w:lang w:val="en-GB" w:eastAsia="en-GB"/>
        </w:rPr>
        <w:drawing>
          <wp:inline distT="0" distB="0" distL="0" distR="0" wp14:anchorId="0CAC9AF0" wp14:editId="55926C5D">
            <wp:extent cx="1671320" cy="1139674"/>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53" cy="1169155"/>
                    </a:xfrm>
                    <a:prstGeom prst="rect">
                      <a:avLst/>
                    </a:prstGeom>
                    <a:noFill/>
                    <a:ln>
                      <a:noFill/>
                    </a:ln>
                  </pic:spPr>
                </pic:pic>
              </a:graphicData>
            </a:graphic>
          </wp:inline>
        </w:drawing>
      </w:r>
      <w:r w:rsidR="001E1BBA" w:rsidRPr="00047C93">
        <w:rPr>
          <w:rStyle w:val="IntenseEmphasis"/>
          <w:rFonts w:cs="Calibri"/>
          <w:i w:val="0"/>
          <w:color w:val="002060"/>
          <w:sz w:val="22"/>
          <w:szCs w:val="22"/>
          <w:lang w:val="en-GB"/>
        </w:rPr>
        <w:t xml:space="preserve">                                                       </w:t>
      </w:r>
    </w:p>
    <w:p w14:paraId="18628E5C" w14:textId="65437665" w:rsidR="00AF021A" w:rsidRPr="00047C93" w:rsidRDefault="00AF021A" w:rsidP="00CA4EE1">
      <w:pPr>
        <w:pStyle w:val="BodyText1"/>
        <w:jc w:val="center"/>
        <w:rPr>
          <w:rStyle w:val="IntenseEmphasis"/>
          <w:rFonts w:cs="Calibri"/>
          <w:i w:val="0"/>
          <w:color w:val="002060"/>
          <w:sz w:val="22"/>
          <w:szCs w:val="22"/>
          <w:lang w:val="en-GB"/>
        </w:rPr>
      </w:pPr>
    </w:p>
    <w:p w14:paraId="389318BD" w14:textId="45A39D68" w:rsidR="00951158" w:rsidRPr="00047C93" w:rsidRDefault="00951158" w:rsidP="00CA4EE1">
      <w:pPr>
        <w:pStyle w:val="BodyText1"/>
        <w:jc w:val="center"/>
        <w:rPr>
          <w:rStyle w:val="IntenseEmphasis"/>
          <w:rFonts w:cs="Calibri"/>
          <w:i w:val="0"/>
          <w:color w:val="002060"/>
          <w:sz w:val="22"/>
          <w:szCs w:val="22"/>
          <w:lang w:val="en-GB"/>
        </w:rPr>
      </w:pPr>
    </w:p>
    <w:p w14:paraId="30DA7C11" w14:textId="48D6777C" w:rsidR="000A5C0A" w:rsidRPr="00047C93" w:rsidRDefault="000A5C0A" w:rsidP="00CA4EE1">
      <w:pPr>
        <w:pStyle w:val="BodyText1"/>
        <w:jc w:val="center"/>
        <w:rPr>
          <w:rStyle w:val="IntenseEmphasis"/>
          <w:rFonts w:cs="Calibri"/>
          <w:i w:val="0"/>
          <w:color w:val="002060"/>
          <w:sz w:val="22"/>
          <w:szCs w:val="22"/>
          <w:lang w:val="en-GB"/>
        </w:rPr>
      </w:pPr>
    </w:p>
    <w:p w14:paraId="03B34EDB" w14:textId="77777777" w:rsidR="00A73BF4" w:rsidRPr="00047C93" w:rsidRDefault="00A73BF4" w:rsidP="00CA4EE1">
      <w:pPr>
        <w:pStyle w:val="BodyText1"/>
        <w:jc w:val="center"/>
        <w:rPr>
          <w:rStyle w:val="IntenseEmphasis"/>
          <w:rFonts w:cs="Calibri"/>
          <w:i w:val="0"/>
          <w:color w:val="002060"/>
          <w:sz w:val="22"/>
          <w:szCs w:val="22"/>
          <w:lang w:val="en-GB"/>
        </w:rPr>
      </w:pPr>
    </w:p>
    <w:p w14:paraId="41D057C6" w14:textId="77777777" w:rsidR="00A73BF4" w:rsidRPr="00047C93" w:rsidRDefault="00A73BF4" w:rsidP="00CA4EE1">
      <w:pPr>
        <w:pStyle w:val="BodyText1"/>
        <w:jc w:val="center"/>
        <w:rPr>
          <w:rStyle w:val="IntenseEmphasis"/>
          <w:rFonts w:cs="Calibri"/>
          <w:i w:val="0"/>
          <w:color w:val="002060"/>
          <w:sz w:val="22"/>
          <w:szCs w:val="22"/>
          <w:lang w:val="en-GB"/>
        </w:rPr>
      </w:pPr>
    </w:p>
    <w:p w14:paraId="059A0729" w14:textId="4C06F62D" w:rsidR="00A73BF4" w:rsidRPr="00047C93" w:rsidRDefault="00A73BF4" w:rsidP="00A73BF4">
      <w:pPr>
        <w:bidi/>
        <w:spacing w:after="0"/>
        <w:jc w:val="center"/>
        <w:rPr>
          <w:rFonts w:asciiTheme="minorBidi" w:eastAsiaTheme="majorEastAsia" w:hAnsiTheme="minorBidi"/>
          <w:b/>
          <w:bCs/>
          <w:i/>
          <w:sz w:val="28"/>
          <w:szCs w:val="28"/>
          <w:rtl/>
        </w:rPr>
      </w:pPr>
      <w:r w:rsidRPr="00047C93">
        <w:rPr>
          <w:rFonts w:asciiTheme="minorBidi" w:hAnsiTheme="minorBidi"/>
          <w:b/>
          <w:bCs/>
          <w:i/>
          <w:sz w:val="28"/>
          <w:szCs w:val="28"/>
          <w:rtl/>
        </w:rPr>
        <w:t>مسوَّدة استراتيجية الاقتصاد الإقليمي الأزرق</w:t>
      </w:r>
      <w:bookmarkStart w:id="0" w:name="_Hlk98609962"/>
      <w:r w:rsidRPr="00047C93">
        <w:rPr>
          <w:rFonts w:asciiTheme="minorBidi" w:hAnsiTheme="minorBidi"/>
          <w:b/>
          <w:bCs/>
          <w:i/>
          <w:sz w:val="28"/>
          <w:szCs w:val="28"/>
          <w:rtl/>
        </w:rPr>
        <w:t xml:space="preserve"> وآليات تنسيق الحوكمة وتنفيذ خطة العمل</w:t>
      </w:r>
      <w:bookmarkEnd w:id="0"/>
      <w:r w:rsidRPr="00047C93">
        <w:rPr>
          <w:rFonts w:asciiTheme="minorBidi" w:hAnsiTheme="minorBidi"/>
          <w:b/>
          <w:bCs/>
          <w:i/>
          <w:sz w:val="28"/>
          <w:szCs w:val="28"/>
          <w:rtl/>
        </w:rPr>
        <w:t xml:space="preserve"> للسوق المشترك</w:t>
      </w:r>
      <w:r w:rsidR="007B4401" w:rsidRPr="00047C93">
        <w:rPr>
          <w:rFonts w:asciiTheme="minorBidi" w:hAnsiTheme="minorBidi" w:hint="cs"/>
          <w:b/>
          <w:bCs/>
          <w:i/>
          <w:sz w:val="28"/>
          <w:szCs w:val="28"/>
          <w:rtl/>
          <w:lang w:bidi="ar-EG"/>
        </w:rPr>
        <w:t>ة</w:t>
      </w:r>
      <w:r w:rsidRPr="00047C93">
        <w:rPr>
          <w:rFonts w:asciiTheme="minorBidi" w:hAnsiTheme="minorBidi"/>
          <w:b/>
          <w:bCs/>
          <w:i/>
          <w:sz w:val="28"/>
          <w:szCs w:val="28"/>
          <w:rtl/>
        </w:rPr>
        <w:t xml:space="preserve"> ل</w:t>
      </w:r>
      <w:r w:rsidR="007B4401" w:rsidRPr="00047C93">
        <w:rPr>
          <w:rFonts w:asciiTheme="minorBidi" w:hAnsiTheme="minorBidi" w:hint="cs"/>
          <w:b/>
          <w:bCs/>
          <w:i/>
          <w:sz w:val="28"/>
          <w:szCs w:val="28"/>
          <w:rtl/>
        </w:rPr>
        <w:t>ل</w:t>
      </w:r>
      <w:r w:rsidRPr="00047C93">
        <w:rPr>
          <w:rFonts w:asciiTheme="minorBidi" w:hAnsiTheme="minorBidi"/>
          <w:b/>
          <w:bCs/>
          <w:i/>
          <w:sz w:val="28"/>
          <w:szCs w:val="28"/>
          <w:rtl/>
        </w:rPr>
        <w:t>شرق و</w:t>
      </w:r>
      <w:r w:rsidR="007B4401" w:rsidRPr="00047C93">
        <w:rPr>
          <w:rFonts w:asciiTheme="minorBidi" w:hAnsiTheme="minorBidi" w:hint="cs"/>
          <w:b/>
          <w:bCs/>
          <w:i/>
          <w:sz w:val="28"/>
          <w:szCs w:val="28"/>
          <w:rtl/>
        </w:rPr>
        <w:t>ال</w:t>
      </w:r>
      <w:r w:rsidRPr="00047C93">
        <w:rPr>
          <w:rFonts w:asciiTheme="minorBidi" w:hAnsiTheme="minorBidi"/>
          <w:b/>
          <w:bCs/>
          <w:i/>
          <w:sz w:val="28"/>
          <w:szCs w:val="28"/>
          <w:rtl/>
        </w:rPr>
        <w:t xml:space="preserve">جنوب </w:t>
      </w:r>
      <w:r w:rsidR="007B4401" w:rsidRPr="00047C93">
        <w:rPr>
          <w:rFonts w:asciiTheme="minorBidi" w:hAnsiTheme="minorBidi" w:hint="cs"/>
          <w:b/>
          <w:bCs/>
          <w:i/>
          <w:sz w:val="28"/>
          <w:szCs w:val="28"/>
          <w:rtl/>
        </w:rPr>
        <w:t>الإفريقي</w:t>
      </w:r>
      <w:r w:rsidRPr="00047C93">
        <w:rPr>
          <w:rFonts w:asciiTheme="minorBidi" w:hAnsiTheme="minorBidi"/>
          <w:b/>
          <w:bCs/>
          <w:i/>
          <w:sz w:val="28"/>
          <w:szCs w:val="28"/>
          <w:rtl/>
        </w:rPr>
        <w:t xml:space="preserve"> (الكوميسا)</w:t>
      </w:r>
    </w:p>
    <w:p w14:paraId="01115C42" w14:textId="77777777" w:rsidR="00A73BF4" w:rsidRPr="00047C93" w:rsidRDefault="00A73BF4" w:rsidP="00A73BF4">
      <w:pPr>
        <w:bidi/>
        <w:spacing w:after="0"/>
        <w:jc w:val="center"/>
        <w:rPr>
          <w:rFonts w:asciiTheme="minorBidi" w:eastAsiaTheme="majorEastAsia" w:hAnsiTheme="minorBidi"/>
          <w:bCs/>
          <w:i/>
          <w:sz w:val="28"/>
          <w:szCs w:val="28"/>
          <w:rtl/>
        </w:rPr>
      </w:pPr>
      <w:r w:rsidRPr="00047C93">
        <w:rPr>
          <w:rFonts w:asciiTheme="minorBidi" w:hAnsiTheme="minorBidi"/>
          <w:b/>
          <w:bCs/>
          <w:i/>
          <w:sz w:val="28"/>
          <w:szCs w:val="28"/>
          <w:rtl/>
        </w:rPr>
        <w:t>(2022-2032)</w:t>
      </w:r>
    </w:p>
    <w:p w14:paraId="120CF179" w14:textId="77777777" w:rsidR="00A73BF4" w:rsidRPr="00047C93" w:rsidRDefault="00A73BF4" w:rsidP="00A73BF4">
      <w:pPr>
        <w:bidi/>
        <w:spacing w:after="0"/>
        <w:jc w:val="center"/>
        <w:rPr>
          <w:rFonts w:asciiTheme="minorBidi" w:eastAsiaTheme="majorEastAsia" w:hAnsiTheme="minorBidi"/>
          <w:bCs/>
          <w:i/>
          <w:sz w:val="24"/>
          <w:szCs w:val="24"/>
        </w:rPr>
      </w:pPr>
    </w:p>
    <w:p w14:paraId="159869DB" w14:textId="77777777" w:rsidR="00A73BF4" w:rsidRPr="00047C93" w:rsidRDefault="00A73BF4" w:rsidP="00A73BF4">
      <w:pPr>
        <w:bidi/>
        <w:spacing w:after="0"/>
        <w:jc w:val="center"/>
        <w:rPr>
          <w:rFonts w:asciiTheme="minorBidi" w:eastAsiaTheme="majorEastAsia" w:hAnsiTheme="minorBidi"/>
          <w:bCs/>
          <w:i/>
          <w:sz w:val="24"/>
          <w:szCs w:val="24"/>
        </w:rPr>
      </w:pPr>
    </w:p>
    <w:p w14:paraId="1321ACB3" w14:textId="77777777" w:rsidR="00A73BF4" w:rsidRPr="00047C93" w:rsidRDefault="00A73BF4" w:rsidP="00A73BF4">
      <w:pPr>
        <w:keepNext/>
        <w:keepLines/>
        <w:bidi/>
        <w:spacing w:after="0" w:line="240" w:lineRule="auto"/>
        <w:ind w:left="432" w:hanging="432"/>
        <w:jc w:val="center"/>
        <w:outlineLvl w:val="0"/>
        <w:rPr>
          <w:rFonts w:asciiTheme="minorBidi" w:eastAsiaTheme="majorEastAsia" w:hAnsiTheme="minorBidi"/>
          <w:b/>
          <w:bCs/>
          <w:i/>
          <w:sz w:val="24"/>
          <w:szCs w:val="24"/>
        </w:rPr>
      </w:pPr>
    </w:p>
    <w:p w14:paraId="0DEAF85B" w14:textId="77777777" w:rsidR="00A73BF4" w:rsidRPr="00047C93" w:rsidRDefault="00A73BF4" w:rsidP="00A73BF4">
      <w:pPr>
        <w:bidi/>
        <w:spacing w:after="0"/>
        <w:jc w:val="center"/>
        <w:rPr>
          <w:rFonts w:asciiTheme="minorBidi" w:hAnsiTheme="minorBidi"/>
          <w:b/>
          <w:bCs/>
          <w:i/>
          <w:color w:val="FF0000"/>
          <w:sz w:val="24"/>
          <w:szCs w:val="24"/>
          <w:rtl/>
        </w:rPr>
        <w:sectPr w:rsidR="00A73BF4" w:rsidRPr="00047C93" w:rsidSect="00E57878">
          <w:footerReference w:type="default" r:id="rId10"/>
          <w:pgSz w:w="12240" w:h="15840"/>
          <w:pgMar w:top="1440" w:right="1440" w:bottom="1440" w:left="1440" w:header="720" w:footer="720" w:gutter="0"/>
          <w:cols w:space="720"/>
          <w:docGrid w:linePitch="360"/>
        </w:sectPr>
      </w:pPr>
      <w:r w:rsidRPr="00047C93">
        <w:rPr>
          <w:rFonts w:asciiTheme="minorBidi" w:hAnsiTheme="minorBidi"/>
          <w:b/>
          <w:bCs/>
          <w:i/>
          <w:sz w:val="24"/>
          <w:szCs w:val="24"/>
          <w:rtl/>
        </w:rPr>
        <w:t>12 مايو 2022</w:t>
      </w:r>
    </w:p>
    <w:p w14:paraId="0A466210" w14:textId="77777777" w:rsidR="00A73BF4" w:rsidRPr="00047C93" w:rsidRDefault="00A73BF4" w:rsidP="00A73BF4">
      <w:pPr>
        <w:bidi/>
        <w:spacing w:after="0" w:line="276" w:lineRule="auto"/>
        <w:rPr>
          <w:rFonts w:asciiTheme="minorBidi" w:hAnsiTheme="minorBidi"/>
          <w:b/>
          <w:bCs/>
          <w:i/>
          <w:sz w:val="24"/>
          <w:szCs w:val="24"/>
          <w:rtl/>
        </w:rPr>
      </w:pPr>
      <w:r w:rsidRPr="00047C93">
        <w:rPr>
          <w:rFonts w:asciiTheme="minorBidi" w:hAnsiTheme="minorBidi"/>
          <w:b/>
          <w:bCs/>
          <w:i/>
          <w:sz w:val="24"/>
          <w:szCs w:val="24"/>
          <w:rtl/>
        </w:rPr>
        <w:lastRenderedPageBreak/>
        <w:t>جدول المحتويات</w:t>
      </w:r>
    </w:p>
    <w:sdt>
      <w:sdtPr>
        <w:rPr>
          <w:rFonts w:asciiTheme="minorHAnsi" w:hAnsiTheme="minorHAnsi"/>
          <w:i/>
          <w:sz w:val="22"/>
          <w:szCs w:val="22"/>
          <w:rtl/>
        </w:rPr>
        <w:id w:val="-611355484"/>
        <w:docPartObj>
          <w:docPartGallery w:val="Table of Contents"/>
          <w:docPartUnique/>
        </w:docPartObj>
      </w:sdtPr>
      <w:sdtEndPr>
        <w:rPr>
          <w:i w:val="0"/>
        </w:rPr>
      </w:sdtEndPr>
      <w:sdtContent>
        <w:p w14:paraId="492CB4F9" w14:textId="77777777" w:rsidR="00A73BF4" w:rsidRPr="00047C93" w:rsidRDefault="00C86F40" w:rsidP="00A73BF4">
          <w:pPr>
            <w:pStyle w:val="TOC1"/>
            <w:rPr>
              <w:rFonts w:eastAsiaTheme="minorEastAsia"/>
              <w:lang w:eastAsia="en-GB"/>
            </w:rPr>
          </w:pPr>
          <w:hyperlink w:anchor="_Toc103345277" w:history="1">
            <w:r w:rsidR="00A73BF4" w:rsidRPr="00047C93">
              <w:rPr>
                <w:rStyle w:val="Hyperlink"/>
                <w:b/>
                <w:bCs/>
                <w:color w:val="auto"/>
                <w:u w:val="none"/>
                <w:rtl/>
              </w:rPr>
              <w:t>الاختصارات</w:t>
            </w:r>
            <w:r w:rsidR="00A73BF4" w:rsidRPr="00047C93">
              <w:rPr>
                <w:webHidden/>
              </w:rPr>
              <w:tab/>
            </w:r>
            <w:r w:rsidR="00A73BF4" w:rsidRPr="00047C93">
              <w:rPr>
                <w:webHidden/>
                <w:rtl/>
              </w:rPr>
              <w:t>4</w:t>
            </w:r>
          </w:hyperlink>
        </w:p>
        <w:p w14:paraId="53279CA5" w14:textId="77777777" w:rsidR="00A73BF4" w:rsidRPr="00047C93" w:rsidRDefault="00C86F40" w:rsidP="00A73BF4">
          <w:pPr>
            <w:pStyle w:val="TOC1"/>
            <w:rPr>
              <w:rFonts w:eastAsiaTheme="minorEastAsia"/>
              <w:lang w:eastAsia="en-GB"/>
            </w:rPr>
          </w:pPr>
          <w:hyperlink w:anchor="_Toc103345278" w:history="1">
            <w:r w:rsidR="00A73BF4" w:rsidRPr="00047C93">
              <w:rPr>
                <w:rStyle w:val="Hyperlink"/>
                <w:b/>
                <w:bCs/>
                <w:color w:val="auto"/>
                <w:u w:val="none"/>
              </w:rPr>
              <w:t>1.</w:t>
            </w:r>
            <w:r w:rsidR="00A73BF4" w:rsidRPr="00047C93">
              <w:rPr>
                <w:rFonts w:eastAsiaTheme="minorEastAsia"/>
                <w:lang w:eastAsia="en-GB"/>
              </w:rPr>
              <w:tab/>
            </w:r>
            <w:r w:rsidR="00A73BF4" w:rsidRPr="00047C93">
              <w:rPr>
                <w:rStyle w:val="Hyperlink"/>
                <w:b/>
                <w:bCs/>
                <w:color w:val="auto"/>
                <w:u w:val="none"/>
                <w:rtl/>
              </w:rPr>
              <w:t>استراتيجية الاقتصاد الأزرق للكوميسا</w:t>
            </w:r>
            <w:r w:rsidR="00A73BF4" w:rsidRPr="00047C93">
              <w:rPr>
                <w:webHidden/>
              </w:rPr>
              <w:tab/>
            </w:r>
            <w:r w:rsidR="00A73BF4" w:rsidRPr="00047C93">
              <w:rPr>
                <w:webHidden/>
                <w:rtl/>
              </w:rPr>
              <w:t>5</w:t>
            </w:r>
          </w:hyperlink>
        </w:p>
        <w:p w14:paraId="31B1428E" w14:textId="77777777" w:rsidR="00A73BF4" w:rsidRPr="00047C93" w:rsidRDefault="00C86F40" w:rsidP="00A73BF4">
          <w:pPr>
            <w:pStyle w:val="TOC2"/>
            <w:bidi/>
            <w:spacing w:after="0"/>
            <w:rPr>
              <w:rFonts w:asciiTheme="minorBidi" w:eastAsiaTheme="minorEastAsia" w:hAnsiTheme="minorBidi"/>
              <w:noProof/>
              <w:sz w:val="24"/>
              <w:szCs w:val="24"/>
              <w:lang w:eastAsia="en-GB"/>
            </w:rPr>
          </w:pPr>
          <w:hyperlink w:anchor="_Toc103345279" w:history="1">
            <w:r w:rsidR="00A73BF4" w:rsidRPr="00047C93">
              <w:rPr>
                <w:rStyle w:val="Hyperlink"/>
                <w:rFonts w:asciiTheme="minorBidi" w:hAnsiTheme="minorBidi"/>
                <w:noProof/>
                <w:color w:val="auto"/>
                <w:sz w:val="24"/>
                <w:szCs w:val="24"/>
                <w:u w:val="none"/>
              </w:rPr>
              <w:t>1.1</w:t>
            </w:r>
            <w:r w:rsidR="00A73BF4" w:rsidRPr="00047C93">
              <w:rPr>
                <w:rFonts w:asciiTheme="minorBidi" w:eastAsiaTheme="minorEastAsia" w:hAnsiTheme="minorBidi"/>
                <w:noProof/>
                <w:sz w:val="24"/>
                <w:szCs w:val="24"/>
                <w:lang w:eastAsia="en-GB"/>
              </w:rPr>
              <w:tab/>
            </w:r>
            <w:r w:rsidR="00A73BF4" w:rsidRPr="00047C93">
              <w:rPr>
                <w:rStyle w:val="Hyperlink"/>
                <w:rFonts w:asciiTheme="minorBidi" w:hAnsiTheme="minorBidi"/>
                <w:noProof/>
                <w:color w:val="auto"/>
                <w:sz w:val="24"/>
                <w:szCs w:val="24"/>
                <w:u w:val="none"/>
                <w:rtl/>
              </w:rPr>
              <w:t>السياق ولمحة عامة</w:t>
            </w:r>
            <w:r w:rsidR="00A73BF4" w:rsidRPr="00047C93">
              <w:rPr>
                <w:rFonts w:asciiTheme="minorBidi" w:hAnsiTheme="minorBidi"/>
                <w:noProof/>
                <w:webHidden/>
                <w:sz w:val="24"/>
                <w:szCs w:val="24"/>
              </w:rPr>
              <w:tab/>
            </w:r>
            <w:r w:rsidR="00A73BF4" w:rsidRPr="00047C93">
              <w:rPr>
                <w:rFonts w:asciiTheme="minorBidi" w:hAnsiTheme="minorBidi"/>
                <w:noProof/>
                <w:webHidden/>
                <w:sz w:val="24"/>
                <w:szCs w:val="24"/>
                <w:rtl/>
              </w:rPr>
              <w:t>5</w:t>
            </w:r>
          </w:hyperlink>
        </w:p>
        <w:p w14:paraId="7853088A" w14:textId="77777777" w:rsidR="00A73BF4" w:rsidRPr="00047C93" w:rsidRDefault="00C86F40" w:rsidP="00A73BF4">
          <w:pPr>
            <w:pStyle w:val="TOC2"/>
            <w:bidi/>
            <w:spacing w:after="0"/>
            <w:rPr>
              <w:rFonts w:asciiTheme="minorBidi" w:eastAsiaTheme="minorEastAsia" w:hAnsiTheme="minorBidi"/>
              <w:noProof/>
              <w:sz w:val="24"/>
              <w:szCs w:val="24"/>
              <w:lang w:eastAsia="en-GB"/>
            </w:rPr>
          </w:pPr>
          <w:hyperlink w:anchor="_Toc103345280" w:history="1">
            <w:r w:rsidR="00A73BF4" w:rsidRPr="00047C93">
              <w:rPr>
                <w:rStyle w:val="Hyperlink"/>
                <w:rFonts w:asciiTheme="minorBidi" w:hAnsiTheme="minorBidi"/>
                <w:noProof/>
                <w:color w:val="auto"/>
                <w:sz w:val="24"/>
                <w:szCs w:val="24"/>
                <w:u w:val="none"/>
              </w:rPr>
              <w:t>1.2</w:t>
            </w:r>
            <w:r w:rsidR="00A73BF4" w:rsidRPr="00047C93">
              <w:rPr>
                <w:rFonts w:asciiTheme="minorBidi" w:eastAsiaTheme="minorEastAsia" w:hAnsiTheme="minorBidi"/>
                <w:noProof/>
                <w:sz w:val="24"/>
                <w:szCs w:val="24"/>
                <w:lang w:eastAsia="en-GB"/>
              </w:rPr>
              <w:tab/>
            </w:r>
            <w:r w:rsidR="00A73BF4" w:rsidRPr="00047C93">
              <w:rPr>
                <w:rStyle w:val="Hyperlink"/>
                <w:rFonts w:asciiTheme="minorBidi" w:hAnsiTheme="minorBidi"/>
                <w:noProof/>
                <w:color w:val="auto"/>
                <w:sz w:val="24"/>
                <w:szCs w:val="24"/>
                <w:u w:val="none"/>
                <w:rtl/>
              </w:rPr>
              <w:t>مفهوم الاقتصاد الأزرق في السياق العالمي</w:t>
            </w:r>
            <w:r w:rsidR="00A73BF4" w:rsidRPr="00047C93">
              <w:rPr>
                <w:rFonts w:asciiTheme="minorBidi" w:hAnsiTheme="minorBidi"/>
                <w:noProof/>
                <w:webHidden/>
                <w:sz w:val="24"/>
                <w:szCs w:val="24"/>
              </w:rPr>
              <w:tab/>
            </w:r>
            <w:r w:rsidR="00A73BF4" w:rsidRPr="00047C93">
              <w:rPr>
                <w:rFonts w:asciiTheme="minorBidi" w:hAnsiTheme="minorBidi"/>
                <w:noProof/>
                <w:webHidden/>
                <w:sz w:val="24"/>
                <w:szCs w:val="24"/>
                <w:rtl/>
              </w:rPr>
              <w:t>6</w:t>
            </w:r>
          </w:hyperlink>
        </w:p>
        <w:p w14:paraId="247B96DD" w14:textId="77777777" w:rsidR="00A73BF4" w:rsidRPr="00047C93" w:rsidRDefault="00C86F40" w:rsidP="00A73BF4">
          <w:pPr>
            <w:pStyle w:val="TOC2"/>
            <w:bidi/>
            <w:spacing w:after="0"/>
            <w:rPr>
              <w:rFonts w:asciiTheme="minorBidi" w:eastAsiaTheme="minorEastAsia" w:hAnsiTheme="minorBidi"/>
              <w:noProof/>
              <w:sz w:val="24"/>
              <w:szCs w:val="24"/>
              <w:lang w:eastAsia="en-GB"/>
            </w:rPr>
          </w:pPr>
          <w:hyperlink w:anchor="_Toc103345281" w:history="1">
            <w:r w:rsidR="00A73BF4" w:rsidRPr="00047C93">
              <w:rPr>
                <w:rStyle w:val="Hyperlink"/>
                <w:rFonts w:asciiTheme="minorBidi" w:hAnsiTheme="minorBidi"/>
                <w:noProof/>
                <w:color w:val="auto"/>
                <w:sz w:val="24"/>
                <w:szCs w:val="24"/>
                <w:u w:val="none"/>
              </w:rPr>
              <w:t>1.3</w:t>
            </w:r>
            <w:r w:rsidR="00A73BF4" w:rsidRPr="00047C93">
              <w:rPr>
                <w:rFonts w:asciiTheme="minorBidi" w:eastAsiaTheme="minorEastAsia" w:hAnsiTheme="minorBidi"/>
                <w:noProof/>
                <w:sz w:val="24"/>
                <w:szCs w:val="24"/>
                <w:lang w:eastAsia="en-GB"/>
              </w:rPr>
              <w:tab/>
            </w:r>
            <w:r w:rsidR="00A73BF4" w:rsidRPr="00047C93">
              <w:rPr>
                <w:rStyle w:val="Hyperlink"/>
                <w:rFonts w:asciiTheme="minorBidi" w:hAnsiTheme="minorBidi"/>
                <w:noProof/>
                <w:color w:val="auto"/>
                <w:sz w:val="24"/>
                <w:szCs w:val="24"/>
                <w:u w:val="none"/>
                <w:rtl/>
              </w:rPr>
              <w:t>مفهوم الاقتصاد الأزرق في السياق الإفريقي</w:t>
            </w:r>
            <w:r w:rsidR="00A73BF4" w:rsidRPr="00047C93">
              <w:rPr>
                <w:rFonts w:asciiTheme="minorBidi" w:hAnsiTheme="minorBidi"/>
                <w:noProof/>
                <w:webHidden/>
                <w:sz w:val="24"/>
                <w:szCs w:val="24"/>
              </w:rPr>
              <w:tab/>
            </w:r>
            <w:r w:rsidR="00A73BF4" w:rsidRPr="00047C93">
              <w:rPr>
                <w:rFonts w:asciiTheme="minorBidi" w:hAnsiTheme="minorBidi"/>
                <w:noProof/>
                <w:webHidden/>
                <w:sz w:val="24"/>
                <w:szCs w:val="24"/>
                <w:rtl/>
              </w:rPr>
              <w:t>7</w:t>
            </w:r>
          </w:hyperlink>
        </w:p>
        <w:p w14:paraId="34575229" w14:textId="77777777" w:rsidR="00A73BF4" w:rsidRPr="00047C93" w:rsidRDefault="00C86F40" w:rsidP="00A73BF4">
          <w:pPr>
            <w:pStyle w:val="TOC2"/>
            <w:bidi/>
            <w:spacing w:after="0"/>
            <w:rPr>
              <w:rFonts w:asciiTheme="minorBidi" w:eastAsiaTheme="minorEastAsia" w:hAnsiTheme="minorBidi"/>
              <w:noProof/>
              <w:sz w:val="24"/>
              <w:szCs w:val="24"/>
              <w:lang w:eastAsia="en-GB"/>
            </w:rPr>
          </w:pPr>
          <w:hyperlink w:anchor="_Toc103345282" w:history="1">
            <w:r w:rsidR="00A73BF4" w:rsidRPr="00047C93">
              <w:rPr>
                <w:rStyle w:val="Hyperlink"/>
                <w:rFonts w:asciiTheme="minorBidi" w:hAnsiTheme="minorBidi"/>
                <w:noProof/>
                <w:color w:val="auto"/>
                <w:sz w:val="24"/>
                <w:szCs w:val="24"/>
                <w:u w:val="none"/>
              </w:rPr>
              <w:t>1.4</w:t>
            </w:r>
            <w:r w:rsidR="00A73BF4" w:rsidRPr="00047C93">
              <w:rPr>
                <w:rFonts w:asciiTheme="minorBidi" w:eastAsiaTheme="minorEastAsia" w:hAnsiTheme="minorBidi"/>
                <w:noProof/>
                <w:sz w:val="24"/>
                <w:szCs w:val="24"/>
                <w:lang w:eastAsia="en-GB"/>
              </w:rPr>
              <w:tab/>
            </w:r>
            <w:r w:rsidR="00A73BF4" w:rsidRPr="00047C93">
              <w:rPr>
                <w:rStyle w:val="Hyperlink"/>
                <w:rFonts w:asciiTheme="minorBidi" w:hAnsiTheme="minorBidi"/>
                <w:noProof/>
                <w:color w:val="auto"/>
                <w:sz w:val="24"/>
                <w:szCs w:val="24"/>
                <w:u w:val="none"/>
                <w:rtl/>
              </w:rPr>
              <w:t>الاقتصاد الأزرق في سياق الكوميسا</w:t>
            </w:r>
            <w:r w:rsidR="00A73BF4" w:rsidRPr="00047C93">
              <w:rPr>
                <w:rFonts w:asciiTheme="minorBidi" w:hAnsiTheme="minorBidi"/>
                <w:noProof/>
                <w:webHidden/>
                <w:sz w:val="24"/>
                <w:szCs w:val="24"/>
              </w:rPr>
              <w:tab/>
            </w:r>
            <w:r w:rsidR="00A73BF4" w:rsidRPr="00047C93">
              <w:rPr>
                <w:rFonts w:asciiTheme="minorBidi" w:hAnsiTheme="minorBidi"/>
                <w:noProof/>
                <w:webHidden/>
                <w:sz w:val="24"/>
                <w:szCs w:val="24"/>
                <w:rtl/>
              </w:rPr>
              <w:t>10</w:t>
            </w:r>
          </w:hyperlink>
        </w:p>
        <w:p w14:paraId="14F7B960" w14:textId="299E5597" w:rsidR="00A73BF4" w:rsidRPr="00047C93" w:rsidRDefault="00C86F40" w:rsidP="00A73BF4">
          <w:pPr>
            <w:pStyle w:val="TOC2"/>
            <w:bidi/>
            <w:spacing w:after="0"/>
            <w:rPr>
              <w:rFonts w:asciiTheme="minorBidi" w:eastAsiaTheme="minorEastAsia" w:hAnsiTheme="minorBidi"/>
              <w:noProof/>
              <w:sz w:val="24"/>
              <w:szCs w:val="24"/>
              <w:lang w:eastAsia="en-GB"/>
            </w:rPr>
          </w:pPr>
          <w:hyperlink w:anchor="_Toc103345283" w:history="1">
            <w:r w:rsidR="00A73BF4" w:rsidRPr="00047C93">
              <w:rPr>
                <w:rStyle w:val="Hyperlink"/>
                <w:rFonts w:asciiTheme="minorBidi" w:hAnsiTheme="minorBidi"/>
                <w:noProof/>
                <w:color w:val="auto"/>
                <w:sz w:val="24"/>
                <w:szCs w:val="24"/>
                <w:u w:val="none"/>
              </w:rPr>
              <w:t>1.5</w:t>
            </w:r>
            <w:r w:rsidR="00A73BF4" w:rsidRPr="00047C93">
              <w:rPr>
                <w:rFonts w:asciiTheme="minorBidi" w:eastAsiaTheme="minorEastAsia" w:hAnsiTheme="minorBidi"/>
                <w:noProof/>
                <w:sz w:val="24"/>
                <w:szCs w:val="24"/>
                <w:lang w:eastAsia="en-GB"/>
              </w:rPr>
              <w:tab/>
            </w:r>
            <w:r w:rsidR="00A73BF4" w:rsidRPr="00047C93">
              <w:rPr>
                <w:rFonts w:asciiTheme="minorBidi" w:eastAsiaTheme="minorEastAsia" w:hAnsiTheme="minorBidi"/>
                <w:noProof/>
                <w:sz w:val="24"/>
                <w:szCs w:val="24"/>
                <w:rtl/>
                <w:lang w:eastAsia="en-GB"/>
              </w:rPr>
              <w:t>ل</w:t>
            </w:r>
            <w:r w:rsidR="00A73BF4" w:rsidRPr="00047C93">
              <w:rPr>
                <w:rStyle w:val="Hyperlink"/>
                <w:rFonts w:asciiTheme="minorBidi" w:hAnsiTheme="minorBidi"/>
                <w:noProof/>
                <w:color w:val="auto"/>
                <w:sz w:val="24"/>
                <w:szCs w:val="24"/>
                <w:u w:val="none"/>
                <w:rtl/>
              </w:rPr>
              <w:t xml:space="preserve">محة عامة على قطاعات الاقتصاد الأزرق في </w:t>
            </w:r>
            <w:r w:rsidR="007B4401" w:rsidRPr="00047C93">
              <w:rPr>
                <w:rStyle w:val="Hyperlink"/>
                <w:rFonts w:asciiTheme="minorBidi" w:hAnsiTheme="minorBidi" w:hint="cs"/>
                <w:noProof/>
                <w:color w:val="auto"/>
                <w:sz w:val="24"/>
                <w:szCs w:val="24"/>
                <w:u w:val="none"/>
                <w:rtl/>
              </w:rPr>
              <w:t>إقليم</w:t>
            </w:r>
            <w:r w:rsidR="00A73BF4" w:rsidRPr="00047C93">
              <w:rPr>
                <w:rStyle w:val="Hyperlink"/>
                <w:rFonts w:asciiTheme="minorBidi" w:hAnsiTheme="minorBidi"/>
                <w:noProof/>
                <w:color w:val="auto"/>
                <w:sz w:val="24"/>
                <w:szCs w:val="24"/>
                <w:u w:val="none"/>
                <w:rtl/>
              </w:rPr>
              <w:t xml:space="preserve"> الكوميسا</w:t>
            </w:r>
            <w:r w:rsidR="00A73BF4" w:rsidRPr="00047C93">
              <w:rPr>
                <w:rFonts w:asciiTheme="minorBidi" w:hAnsiTheme="minorBidi"/>
                <w:noProof/>
                <w:webHidden/>
                <w:sz w:val="24"/>
                <w:szCs w:val="24"/>
              </w:rPr>
              <w:tab/>
            </w:r>
            <w:r w:rsidR="00A73BF4" w:rsidRPr="00047C93">
              <w:rPr>
                <w:rFonts w:asciiTheme="minorBidi" w:hAnsiTheme="minorBidi"/>
                <w:noProof/>
                <w:webHidden/>
                <w:sz w:val="24"/>
                <w:szCs w:val="24"/>
                <w:rtl/>
              </w:rPr>
              <w:t>12</w:t>
            </w:r>
          </w:hyperlink>
        </w:p>
        <w:p w14:paraId="7E8F607A" w14:textId="13CB72D6" w:rsidR="00A73BF4" w:rsidRPr="00047C93" w:rsidRDefault="00C86F40" w:rsidP="00A73BF4">
          <w:pPr>
            <w:pStyle w:val="TOC3"/>
            <w:tabs>
              <w:tab w:val="left" w:pos="1320"/>
              <w:tab w:val="right" w:leader="dot" w:pos="9016"/>
            </w:tabs>
            <w:bidi/>
            <w:spacing w:after="0"/>
            <w:rPr>
              <w:rFonts w:asciiTheme="minorBidi" w:eastAsiaTheme="minorEastAsia" w:hAnsiTheme="minorBidi"/>
              <w:noProof/>
              <w:sz w:val="24"/>
              <w:szCs w:val="24"/>
              <w:lang w:eastAsia="en-GB"/>
            </w:rPr>
          </w:pPr>
          <w:hyperlink w:anchor="_Toc103345284" w:history="1">
            <w:r w:rsidR="00A73BF4" w:rsidRPr="00047C93">
              <w:rPr>
                <w:rStyle w:val="Hyperlink"/>
                <w:rFonts w:asciiTheme="minorBidi" w:hAnsiTheme="minorBidi"/>
                <w:noProof/>
                <w:color w:val="auto"/>
                <w:sz w:val="24"/>
                <w:szCs w:val="24"/>
                <w:u w:val="none"/>
              </w:rPr>
              <w:t>1.5.1</w:t>
            </w:r>
            <w:r w:rsidR="00A73BF4" w:rsidRPr="00047C93">
              <w:rPr>
                <w:rFonts w:asciiTheme="minorBidi" w:eastAsiaTheme="minorEastAsia" w:hAnsiTheme="minorBidi"/>
                <w:noProof/>
                <w:sz w:val="24"/>
                <w:szCs w:val="24"/>
                <w:lang w:eastAsia="en-GB"/>
              </w:rPr>
              <w:tab/>
            </w:r>
            <w:r w:rsidR="007B4401" w:rsidRPr="00047C93">
              <w:rPr>
                <w:rStyle w:val="Hyperlink"/>
                <w:rFonts w:asciiTheme="minorBidi" w:hAnsiTheme="minorBidi"/>
                <w:noProof/>
                <w:color w:val="auto"/>
                <w:sz w:val="24"/>
                <w:szCs w:val="24"/>
                <w:u w:val="none"/>
                <w:rtl/>
              </w:rPr>
              <w:t>مصائد</w:t>
            </w:r>
            <w:r w:rsidR="00A73BF4" w:rsidRPr="00047C93">
              <w:rPr>
                <w:rStyle w:val="Hyperlink"/>
                <w:rFonts w:asciiTheme="minorBidi" w:hAnsiTheme="minorBidi"/>
                <w:noProof/>
                <w:color w:val="auto"/>
                <w:sz w:val="24"/>
                <w:szCs w:val="24"/>
                <w:u w:val="none"/>
                <w:rtl/>
              </w:rPr>
              <w:t xml:space="preserve"> الأسماك وتربية الأحياء المائية</w:t>
            </w:r>
            <w:r w:rsidR="00A73BF4" w:rsidRPr="00047C93">
              <w:rPr>
                <w:rFonts w:asciiTheme="minorBidi" w:hAnsiTheme="minorBidi"/>
                <w:noProof/>
                <w:webHidden/>
                <w:sz w:val="24"/>
                <w:szCs w:val="24"/>
              </w:rPr>
              <w:tab/>
            </w:r>
            <w:r w:rsidR="00A73BF4" w:rsidRPr="00047C93">
              <w:rPr>
                <w:rFonts w:asciiTheme="minorBidi" w:hAnsiTheme="minorBidi"/>
                <w:noProof/>
                <w:webHidden/>
                <w:sz w:val="24"/>
                <w:szCs w:val="24"/>
                <w:rtl/>
              </w:rPr>
              <w:t>12</w:t>
            </w:r>
          </w:hyperlink>
        </w:p>
        <w:p w14:paraId="5D7528E5" w14:textId="77777777" w:rsidR="00A73BF4" w:rsidRPr="00047C93" w:rsidRDefault="00C86F40" w:rsidP="00A73BF4">
          <w:pPr>
            <w:pStyle w:val="TOC3"/>
            <w:tabs>
              <w:tab w:val="left" w:pos="1320"/>
              <w:tab w:val="right" w:leader="dot" w:pos="9016"/>
            </w:tabs>
            <w:bidi/>
            <w:spacing w:after="0"/>
            <w:rPr>
              <w:rFonts w:asciiTheme="minorBidi" w:eastAsiaTheme="minorEastAsia" w:hAnsiTheme="minorBidi"/>
              <w:noProof/>
              <w:sz w:val="24"/>
              <w:szCs w:val="24"/>
              <w:lang w:eastAsia="en-GB"/>
            </w:rPr>
          </w:pPr>
          <w:hyperlink w:anchor="_Toc103345285" w:history="1">
            <w:r w:rsidR="00A73BF4" w:rsidRPr="00047C93">
              <w:rPr>
                <w:rStyle w:val="Hyperlink"/>
                <w:rFonts w:asciiTheme="minorBidi" w:hAnsiTheme="minorBidi"/>
                <w:noProof/>
                <w:color w:val="auto"/>
                <w:sz w:val="24"/>
                <w:szCs w:val="24"/>
                <w:u w:val="none"/>
              </w:rPr>
              <w:t>1.5.2</w:t>
            </w:r>
            <w:r w:rsidR="00A73BF4" w:rsidRPr="00047C93">
              <w:rPr>
                <w:rFonts w:asciiTheme="minorBidi" w:eastAsiaTheme="minorEastAsia" w:hAnsiTheme="minorBidi"/>
                <w:noProof/>
                <w:sz w:val="24"/>
                <w:szCs w:val="24"/>
                <w:lang w:eastAsia="en-GB"/>
              </w:rPr>
              <w:tab/>
            </w:r>
            <w:r w:rsidR="00A73BF4" w:rsidRPr="00047C93">
              <w:rPr>
                <w:rFonts w:asciiTheme="minorBidi" w:eastAsiaTheme="minorEastAsia" w:hAnsiTheme="minorBidi"/>
                <w:noProof/>
                <w:sz w:val="24"/>
                <w:szCs w:val="24"/>
                <w:rtl/>
                <w:lang w:eastAsia="en-GB"/>
              </w:rPr>
              <w:t>ا</w:t>
            </w:r>
            <w:r w:rsidR="00A73BF4" w:rsidRPr="00047C93">
              <w:rPr>
                <w:rStyle w:val="Hyperlink"/>
                <w:rFonts w:asciiTheme="minorBidi" w:hAnsiTheme="minorBidi"/>
                <w:noProof/>
                <w:color w:val="auto"/>
                <w:sz w:val="24"/>
                <w:szCs w:val="24"/>
                <w:u w:val="none"/>
                <w:rtl/>
              </w:rPr>
              <w:t>لسياحة الزرقاء</w:t>
            </w:r>
            <w:r w:rsidR="00A73BF4" w:rsidRPr="00047C93">
              <w:rPr>
                <w:rFonts w:asciiTheme="minorBidi" w:hAnsiTheme="minorBidi"/>
                <w:noProof/>
                <w:webHidden/>
                <w:sz w:val="24"/>
                <w:szCs w:val="24"/>
              </w:rPr>
              <w:tab/>
            </w:r>
            <w:r w:rsidR="00A73BF4" w:rsidRPr="00047C93">
              <w:rPr>
                <w:rFonts w:asciiTheme="minorBidi" w:hAnsiTheme="minorBidi"/>
                <w:noProof/>
                <w:webHidden/>
                <w:sz w:val="24"/>
                <w:szCs w:val="24"/>
                <w:rtl/>
              </w:rPr>
              <w:t>13</w:t>
            </w:r>
          </w:hyperlink>
        </w:p>
        <w:p w14:paraId="72AECDB4" w14:textId="77777777" w:rsidR="00A73BF4" w:rsidRPr="00047C93" w:rsidRDefault="00C86F40" w:rsidP="00A73BF4">
          <w:pPr>
            <w:pStyle w:val="TOC3"/>
            <w:tabs>
              <w:tab w:val="left" w:pos="1320"/>
              <w:tab w:val="right" w:leader="dot" w:pos="9016"/>
            </w:tabs>
            <w:bidi/>
            <w:spacing w:after="0"/>
            <w:rPr>
              <w:rFonts w:asciiTheme="minorBidi" w:eastAsiaTheme="minorEastAsia" w:hAnsiTheme="minorBidi"/>
              <w:noProof/>
              <w:sz w:val="24"/>
              <w:szCs w:val="24"/>
              <w:lang w:eastAsia="en-GB"/>
            </w:rPr>
          </w:pPr>
          <w:hyperlink w:anchor="_Toc103345286" w:history="1">
            <w:r w:rsidR="00A73BF4" w:rsidRPr="00047C93">
              <w:rPr>
                <w:rStyle w:val="Hyperlink"/>
                <w:rFonts w:asciiTheme="minorBidi" w:hAnsiTheme="minorBidi"/>
                <w:noProof/>
                <w:color w:val="auto"/>
                <w:sz w:val="24"/>
                <w:szCs w:val="24"/>
                <w:u w:val="none"/>
              </w:rPr>
              <w:t>1.5.3</w:t>
            </w:r>
            <w:r w:rsidR="00A73BF4" w:rsidRPr="00047C93">
              <w:rPr>
                <w:rFonts w:asciiTheme="minorBidi" w:eastAsiaTheme="minorEastAsia" w:hAnsiTheme="minorBidi"/>
                <w:noProof/>
                <w:sz w:val="24"/>
                <w:szCs w:val="24"/>
                <w:lang w:eastAsia="en-GB"/>
              </w:rPr>
              <w:tab/>
            </w:r>
            <w:r w:rsidR="00A73BF4" w:rsidRPr="00047C93">
              <w:rPr>
                <w:rStyle w:val="Hyperlink"/>
                <w:rFonts w:asciiTheme="minorBidi" w:hAnsiTheme="minorBidi"/>
                <w:noProof/>
                <w:color w:val="auto"/>
                <w:sz w:val="24"/>
                <w:szCs w:val="24"/>
                <w:u w:val="none"/>
                <w:rtl/>
              </w:rPr>
              <w:t>الطاقة الزرقاء</w:t>
            </w:r>
            <w:r w:rsidR="00A73BF4" w:rsidRPr="00047C93">
              <w:rPr>
                <w:rFonts w:asciiTheme="minorBidi" w:hAnsiTheme="minorBidi"/>
                <w:noProof/>
                <w:webHidden/>
                <w:sz w:val="24"/>
                <w:szCs w:val="24"/>
              </w:rPr>
              <w:tab/>
            </w:r>
            <w:r w:rsidR="00A73BF4" w:rsidRPr="00047C93">
              <w:rPr>
                <w:rFonts w:asciiTheme="minorBidi" w:hAnsiTheme="minorBidi"/>
                <w:noProof/>
                <w:webHidden/>
                <w:sz w:val="24"/>
                <w:szCs w:val="24"/>
                <w:rtl/>
              </w:rPr>
              <w:t>13</w:t>
            </w:r>
          </w:hyperlink>
        </w:p>
        <w:p w14:paraId="37165D8A" w14:textId="77777777" w:rsidR="00A73BF4" w:rsidRPr="00047C93" w:rsidRDefault="00C86F40" w:rsidP="00A73BF4">
          <w:pPr>
            <w:pStyle w:val="TOC3"/>
            <w:tabs>
              <w:tab w:val="left" w:pos="1320"/>
              <w:tab w:val="right" w:leader="dot" w:pos="9016"/>
            </w:tabs>
            <w:bidi/>
            <w:spacing w:after="0"/>
            <w:rPr>
              <w:rFonts w:asciiTheme="minorBidi" w:eastAsiaTheme="minorEastAsia" w:hAnsiTheme="minorBidi"/>
              <w:noProof/>
              <w:sz w:val="24"/>
              <w:szCs w:val="24"/>
              <w:lang w:eastAsia="en-GB"/>
            </w:rPr>
          </w:pPr>
          <w:hyperlink w:anchor="_Toc103345287" w:history="1">
            <w:r w:rsidR="00A73BF4" w:rsidRPr="00047C93">
              <w:rPr>
                <w:rStyle w:val="Hyperlink"/>
                <w:rFonts w:asciiTheme="minorBidi" w:hAnsiTheme="minorBidi"/>
                <w:noProof/>
                <w:color w:val="auto"/>
                <w:sz w:val="24"/>
                <w:szCs w:val="24"/>
                <w:u w:val="none"/>
              </w:rPr>
              <w:t>1.5.4</w:t>
            </w:r>
            <w:r w:rsidR="00A73BF4" w:rsidRPr="00047C93">
              <w:rPr>
                <w:rFonts w:asciiTheme="minorBidi" w:eastAsiaTheme="minorEastAsia" w:hAnsiTheme="minorBidi"/>
                <w:noProof/>
                <w:sz w:val="24"/>
                <w:szCs w:val="24"/>
                <w:lang w:eastAsia="en-GB"/>
              </w:rPr>
              <w:tab/>
            </w:r>
            <w:r w:rsidR="00A73BF4" w:rsidRPr="00047C93">
              <w:rPr>
                <w:rStyle w:val="Hyperlink"/>
                <w:rFonts w:asciiTheme="minorBidi" w:hAnsiTheme="minorBidi"/>
                <w:noProof/>
                <w:color w:val="auto"/>
                <w:sz w:val="24"/>
                <w:szCs w:val="24"/>
                <w:u w:val="none"/>
                <w:rtl/>
              </w:rPr>
              <w:t>النقل والموانئ والشحن في قطاع الاقتصاد الأزرق</w:t>
            </w:r>
            <w:r w:rsidR="00A73BF4" w:rsidRPr="00047C93">
              <w:rPr>
                <w:rFonts w:asciiTheme="minorBidi" w:hAnsiTheme="minorBidi"/>
                <w:noProof/>
                <w:webHidden/>
                <w:sz w:val="24"/>
                <w:szCs w:val="24"/>
              </w:rPr>
              <w:tab/>
            </w:r>
            <w:r w:rsidR="00A73BF4" w:rsidRPr="00047C93">
              <w:rPr>
                <w:rFonts w:asciiTheme="minorBidi" w:hAnsiTheme="minorBidi"/>
                <w:noProof/>
                <w:webHidden/>
                <w:sz w:val="24"/>
                <w:szCs w:val="24"/>
                <w:rtl/>
              </w:rPr>
              <w:t>15</w:t>
            </w:r>
          </w:hyperlink>
        </w:p>
        <w:p w14:paraId="700F4761" w14:textId="77777777" w:rsidR="00A73BF4" w:rsidRPr="00047C93" w:rsidRDefault="00C86F40" w:rsidP="00A73BF4">
          <w:pPr>
            <w:pStyle w:val="TOC3"/>
            <w:tabs>
              <w:tab w:val="left" w:pos="1320"/>
              <w:tab w:val="right" w:leader="dot" w:pos="9016"/>
            </w:tabs>
            <w:bidi/>
            <w:spacing w:after="0"/>
            <w:rPr>
              <w:rFonts w:asciiTheme="minorBidi" w:eastAsiaTheme="minorEastAsia" w:hAnsiTheme="minorBidi"/>
              <w:noProof/>
              <w:sz w:val="24"/>
              <w:szCs w:val="24"/>
              <w:lang w:eastAsia="en-GB"/>
            </w:rPr>
          </w:pPr>
          <w:hyperlink w:anchor="_Toc103345288" w:history="1">
            <w:r w:rsidR="00A73BF4" w:rsidRPr="00047C93">
              <w:rPr>
                <w:rStyle w:val="Hyperlink"/>
                <w:rFonts w:asciiTheme="minorBidi" w:hAnsiTheme="minorBidi"/>
                <w:noProof/>
                <w:color w:val="auto"/>
                <w:sz w:val="24"/>
                <w:szCs w:val="24"/>
                <w:u w:val="none"/>
              </w:rPr>
              <w:t>1.5.5</w:t>
            </w:r>
            <w:r w:rsidR="00A73BF4" w:rsidRPr="00047C93">
              <w:rPr>
                <w:rFonts w:asciiTheme="minorBidi" w:eastAsiaTheme="minorEastAsia" w:hAnsiTheme="minorBidi"/>
                <w:noProof/>
                <w:sz w:val="24"/>
                <w:szCs w:val="24"/>
                <w:lang w:eastAsia="en-GB"/>
              </w:rPr>
              <w:tab/>
            </w:r>
            <w:r w:rsidR="00A73BF4" w:rsidRPr="00047C93">
              <w:rPr>
                <w:rStyle w:val="Hyperlink"/>
                <w:rFonts w:asciiTheme="minorBidi" w:hAnsiTheme="minorBidi"/>
                <w:noProof/>
                <w:color w:val="auto"/>
                <w:sz w:val="24"/>
                <w:szCs w:val="24"/>
                <w:u w:val="none"/>
                <w:rtl/>
              </w:rPr>
              <w:t>الصناعات الاستخراجية تحت الماء</w:t>
            </w:r>
            <w:r w:rsidR="00A73BF4" w:rsidRPr="00047C93">
              <w:rPr>
                <w:rFonts w:asciiTheme="minorBidi" w:hAnsiTheme="minorBidi"/>
                <w:noProof/>
                <w:webHidden/>
                <w:sz w:val="24"/>
                <w:szCs w:val="24"/>
              </w:rPr>
              <w:tab/>
            </w:r>
            <w:r w:rsidR="00A73BF4" w:rsidRPr="00047C93">
              <w:rPr>
                <w:rFonts w:asciiTheme="minorBidi" w:hAnsiTheme="minorBidi"/>
                <w:noProof/>
                <w:webHidden/>
                <w:sz w:val="24"/>
                <w:szCs w:val="24"/>
                <w:rtl/>
              </w:rPr>
              <w:t>16</w:t>
            </w:r>
          </w:hyperlink>
        </w:p>
        <w:p w14:paraId="153242AF" w14:textId="77777777" w:rsidR="00A73BF4" w:rsidRPr="00047C93" w:rsidRDefault="00C86F40" w:rsidP="00A73BF4">
          <w:pPr>
            <w:pStyle w:val="TOC3"/>
            <w:tabs>
              <w:tab w:val="left" w:pos="1320"/>
              <w:tab w:val="right" w:leader="dot" w:pos="9016"/>
            </w:tabs>
            <w:bidi/>
            <w:spacing w:after="0"/>
            <w:rPr>
              <w:rFonts w:asciiTheme="minorBidi" w:eastAsiaTheme="minorEastAsia" w:hAnsiTheme="minorBidi"/>
              <w:noProof/>
              <w:sz w:val="24"/>
              <w:szCs w:val="24"/>
              <w:lang w:eastAsia="en-GB"/>
            </w:rPr>
          </w:pPr>
          <w:hyperlink w:anchor="_Toc103345289" w:history="1">
            <w:r w:rsidR="00A73BF4" w:rsidRPr="00047C93">
              <w:rPr>
                <w:rStyle w:val="Hyperlink"/>
                <w:rFonts w:asciiTheme="minorBidi" w:hAnsiTheme="minorBidi"/>
                <w:noProof/>
                <w:color w:val="auto"/>
                <w:sz w:val="24"/>
                <w:szCs w:val="24"/>
                <w:u w:val="none"/>
              </w:rPr>
              <w:t>1.5.6</w:t>
            </w:r>
            <w:r w:rsidR="00A73BF4" w:rsidRPr="00047C93">
              <w:rPr>
                <w:rFonts w:asciiTheme="minorBidi" w:eastAsiaTheme="minorEastAsia" w:hAnsiTheme="minorBidi"/>
                <w:noProof/>
                <w:sz w:val="24"/>
                <w:szCs w:val="24"/>
                <w:lang w:eastAsia="en-GB"/>
              </w:rPr>
              <w:tab/>
            </w:r>
            <w:r w:rsidR="00A73BF4" w:rsidRPr="00047C93">
              <w:rPr>
                <w:rStyle w:val="Hyperlink"/>
                <w:rFonts w:asciiTheme="minorBidi" w:hAnsiTheme="minorBidi"/>
                <w:noProof/>
                <w:color w:val="auto"/>
                <w:sz w:val="24"/>
                <w:szCs w:val="24"/>
                <w:u w:val="none"/>
                <w:rtl/>
              </w:rPr>
              <w:t>البيئة</w:t>
            </w:r>
            <w:r w:rsidR="00A73BF4" w:rsidRPr="00047C93">
              <w:rPr>
                <w:rFonts w:asciiTheme="minorBidi" w:hAnsiTheme="minorBidi"/>
                <w:noProof/>
                <w:webHidden/>
                <w:sz w:val="24"/>
                <w:szCs w:val="24"/>
              </w:rPr>
              <w:tab/>
            </w:r>
            <w:r w:rsidR="00A73BF4" w:rsidRPr="00047C93">
              <w:rPr>
                <w:rFonts w:asciiTheme="minorBidi" w:hAnsiTheme="minorBidi"/>
                <w:noProof/>
                <w:webHidden/>
                <w:sz w:val="24"/>
                <w:szCs w:val="24"/>
                <w:rtl/>
              </w:rPr>
              <w:t>17</w:t>
            </w:r>
          </w:hyperlink>
        </w:p>
        <w:p w14:paraId="44350386" w14:textId="77777777" w:rsidR="00A73BF4" w:rsidRPr="00047C93" w:rsidRDefault="00C86F40" w:rsidP="00A73BF4">
          <w:pPr>
            <w:pStyle w:val="TOC3"/>
            <w:tabs>
              <w:tab w:val="left" w:pos="1320"/>
              <w:tab w:val="right" w:leader="dot" w:pos="9016"/>
            </w:tabs>
            <w:bidi/>
            <w:spacing w:after="0"/>
            <w:rPr>
              <w:rFonts w:asciiTheme="minorBidi" w:eastAsiaTheme="minorEastAsia" w:hAnsiTheme="minorBidi"/>
              <w:noProof/>
              <w:sz w:val="24"/>
              <w:szCs w:val="24"/>
              <w:lang w:eastAsia="en-GB"/>
            </w:rPr>
          </w:pPr>
          <w:hyperlink w:anchor="_Toc103345290" w:history="1">
            <w:r w:rsidR="00A73BF4" w:rsidRPr="00047C93">
              <w:rPr>
                <w:rStyle w:val="Hyperlink"/>
                <w:rFonts w:asciiTheme="minorBidi" w:hAnsiTheme="minorBidi"/>
                <w:noProof/>
                <w:color w:val="auto"/>
                <w:sz w:val="24"/>
                <w:szCs w:val="24"/>
                <w:u w:val="none"/>
              </w:rPr>
              <w:t>1.5.7</w:t>
            </w:r>
            <w:r w:rsidR="00A73BF4" w:rsidRPr="00047C93">
              <w:rPr>
                <w:rFonts w:asciiTheme="minorBidi" w:eastAsiaTheme="minorEastAsia" w:hAnsiTheme="minorBidi"/>
                <w:noProof/>
                <w:sz w:val="24"/>
                <w:szCs w:val="24"/>
                <w:lang w:eastAsia="en-GB"/>
              </w:rPr>
              <w:tab/>
            </w:r>
            <w:r w:rsidR="00A73BF4" w:rsidRPr="00047C93">
              <w:rPr>
                <w:rStyle w:val="Hyperlink"/>
                <w:rFonts w:asciiTheme="minorBidi" w:hAnsiTheme="minorBidi"/>
                <w:noProof/>
                <w:color w:val="auto"/>
                <w:sz w:val="24"/>
                <w:szCs w:val="24"/>
                <w:u w:val="none"/>
                <w:rtl/>
              </w:rPr>
              <w:t>البحث والابتكار</w:t>
            </w:r>
            <w:r w:rsidR="00A73BF4" w:rsidRPr="00047C93">
              <w:rPr>
                <w:rFonts w:asciiTheme="minorBidi" w:hAnsiTheme="minorBidi"/>
                <w:noProof/>
                <w:webHidden/>
                <w:sz w:val="24"/>
                <w:szCs w:val="24"/>
              </w:rPr>
              <w:tab/>
            </w:r>
            <w:r w:rsidR="00A73BF4" w:rsidRPr="00047C93">
              <w:rPr>
                <w:rFonts w:asciiTheme="minorBidi" w:hAnsiTheme="minorBidi"/>
                <w:noProof/>
                <w:webHidden/>
                <w:sz w:val="24"/>
                <w:szCs w:val="24"/>
                <w:rtl/>
              </w:rPr>
              <w:t>18</w:t>
            </w:r>
          </w:hyperlink>
        </w:p>
        <w:p w14:paraId="40D4FE40" w14:textId="77777777" w:rsidR="00A73BF4" w:rsidRPr="00047C93" w:rsidRDefault="00C86F40" w:rsidP="00A73BF4">
          <w:pPr>
            <w:pStyle w:val="TOC3"/>
            <w:tabs>
              <w:tab w:val="left" w:pos="1320"/>
              <w:tab w:val="right" w:leader="dot" w:pos="9016"/>
            </w:tabs>
            <w:bidi/>
            <w:spacing w:after="0"/>
            <w:rPr>
              <w:rFonts w:asciiTheme="minorBidi" w:eastAsiaTheme="minorEastAsia" w:hAnsiTheme="minorBidi"/>
              <w:noProof/>
              <w:sz w:val="24"/>
              <w:szCs w:val="24"/>
              <w:lang w:eastAsia="en-GB"/>
            </w:rPr>
          </w:pPr>
          <w:hyperlink w:anchor="_Toc103345291" w:history="1">
            <w:r w:rsidR="00A73BF4" w:rsidRPr="00047C93">
              <w:rPr>
                <w:rStyle w:val="Hyperlink"/>
                <w:rFonts w:asciiTheme="minorBidi" w:hAnsiTheme="minorBidi"/>
                <w:noProof/>
                <w:color w:val="auto"/>
                <w:sz w:val="24"/>
                <w:szCs w:val="24"/>
                <w:u w:val="none"/>
              </w:rPr>
              <w:t>1.5.8</w:t>
            </w:r>
            <w:r w:rsidR="00A73BF4" w:rsidRPr="00047C93">
              <w:rPr>
                <w:rFonts w:asciiTheme="minorBidi" w:eastAsiaTheme="minorEastAsia" w:hAnsiTheme="minorBidi"/>
                <w:noProof/>
                <w:sz w:val="24"/>
                <w:szCs w:val="24"/>
                <w:lang w:eastAsia="en-GB"/>
              </w:rPr>
              <w:tab/>
            </w:r>
            <w:r w:rsidR="00A73BF4" w:rsidRPr="00047C93">
              <w:rPr>
                <w:rStyle w:val="Hyperlink"/>
                <w:rFonts w:asciiTheme="minorBidi" w:hAnsiTheme="minorBidi"/>
                <w:noProof/>
                <w:color w:val="auto"/>
                <w:sz w:val="24"/>
                <w:szCs w:val="24"/>
                <w:u w:val="none"/>
                <w:rtl/>
              </w:rPr>
              <w:t>التكنولوجيا الحيوية البحرية والتنقيب البيولوجي</w:t>
            </w:r>
            <w:r w:rsidR="00A73BF4" w:rsidRPr="00047C93">
              <w:rPr>
                <w:rFonts w:asciiTheme="minorBidi" w:hAnsiTheme="minorBidi"/>
                <w:noProof/>
                <w:webHidden/>
                <w:sz w:val="24"/>
                <w:szCs w:val="24"/>
              </w:rPr>
              <w:tab/>
            </w:r>
            <w:r w:rsidR="00A73BF4" w:rsidRPr="00047C93">
              <w:rPr>
                <w:rFonts w:asciiTheme="minorBidi" w:hAnsiTheme="minorBidi"/>
                <w:noProof/>
                <w:webHidden/>
                <w:sz w:val="24"/>
                <w:szCs w:val="24"/>
                <w:rtl/>
              </w:rPr>
              <w:t>18</w:t>
            </w:r>
          </w:hyperlink>
        </w:p>
        <w:p w14:paraId="462ABD88" w14:textId="342CFF70" w:rsidR="00A73BF4" w:rsidRPr="00047C93" w:rsidRDefault="00C86F40" w:rsidP="00A73BF4">
          <w:pPr>
            <w:pStyle w:val="TOC2"/>
            <w:bidi/>
            <w:spacing w:after="0"/>
            <w:rPr>
              <w:rFonts w:asciiTheme="minorBidi" w:eastAsiaTheme="minorEastAsia" w:hAnsiTheme="minorBidi"/>
              <w:noProof/>
              <w:sz w:val="24"/>
              <w:szCs w:val="24"/>
              <w:lang w:eastAsia="en-GB"/>
            </w:rPr>
          </w:pPr>
          <w:hyperlink w:anchor="_Toc103345292" w:history="1">
            <w:r w:rsidR="00A73BF4" w:rsidRPr="00047C93">
              <w:rPr>
                <w:rStyle w:val="Hyperlink"/>
                <w:rFonts w:asciiTheme="minorBidi" w:hAnsiTheme="minorBidi"/>
                <w:noProof/>
                <w:color w:val="auto"/>
                <w:sz w:val="24"/>
                <w:szCs w:val="24"/>
                <w:u w:val="none"/>
              </w:rPr>
              <w:t>1.6</w:t>
            </w:r>
            <w:r w:rsidR="00A73BF4" w:rsidRPr="00047C93">
              <w:rPr>
                <w:rFonts w:asciiTheme="minorBidi" w:eastAsiaTheme="minorEastAsia" w:hAnsiTheme="minorBidi"/>
                <w:noProof/>
                <w:sz w:val="24"/>
                <w:szCs w:val="24"/>
                <w:lang w:eastAsia="en-GB"/>
              </w:rPr>
              <w:tab/>
            </w:r>
            <w:r w:rsidR="00A73BF4" w:rsidRPr="00047C93">
              <w:rPr>
                <w:rStyle w:val="Hyperlink"/>
                <w:rFonts w:asciiTheme="minorBidi" w:hAnsiTheme="minorBidi"/>
                <w:noProof/>
                <w:color w:val="auto"/>
                <w:sz w:val="24"/>
                <w:szCs w:val="24"/>
                <w:u w:val="none"/>
                <w:rtl/>
              </w:rPr>
              <w:t xml:space="preserve">تحديات تنفيذ الاقتصاد الأزرق في </w:t>
            </w:r>
            <w:r w:rsidR="00D72EB7">
              <w:rPr>
                <w:rStyle w:val="Hyperlink"/>
                <w:rFonts w:asciiTheme="minorBidi" w:hAnsiTheme="minorBidi" w:hint="cs"/>
                <w:noProof/>
                <w:color w:val="auto"/>
                <w:sz w:val="24"/>
                <w:szCs w:val="24"/>
                <w:u w:val="none"/>
                <w:rtl/>
              </w:rPr>
              <w:t xml:space="preserve">إقليم </w:t>
            </w:r>
            <w:r w:rsidR="00A73BF4" w:rsidRPr="00047C93">
              <w:rPr>
                <w:rStyle w:val="Hyperlink"/>
                <w:rFonts w:asciiTheme="minorBidi" w:hAnsiTheme="minorBidi"/>
                <w:noProof/>
                <w:color w:val="auto"/>
                <w:sz w:val="24"/>
                <w:szCs w:val="24"/>
                <w:u w:val="none"/>
                <w:rtl/>
              </w:rPr>
              <w:t>الكوميسا</w:t>
            </w:r>
            <w:r w:rsidR="00A73BF4" w:rsidRPr="00047C93">
              <w:rPr>
                <w:rFonts w:asciiTheme="minorBidi" w:hAnsiTheme="minorBidi"/>
                <w:noProof/>
                <w:webHidden/>
                <w:sz w:val="24"/>
                <w:szCs w:val="24"/>
              </w:rPr>
              <w:tab/>
            </w:r>
            <w:r w:rsidR="00A73BF4" w:rsidRPr="00047C93">
              <w:rPr>
                <w:rFonts w:asciiTheme="minorBidi" w:hAnsiTheme="minorBidi"/>
                <w:noProof/>
                <w:webHidden/>
                <w:sz w:val="24"/>
                <w:szCs w:val="24"/>
                <w:rtl/>
              </w:rPr>
              <w:t>19</w:t>
            </w:r>
          </w:hyperlink>
        </w:p>
        <w:p w14:paraId="70B5F3E7" w14:textId="77777777" w:rsidR="00A73BF4" w:rsidRPr="00047C93" w:rsidRDefault="00A73BF4" w:rsidP="00A73BF4">
          <w:pPr>
            <w:pStyle w:val="TOC1"/>
            <w:rPr>
              <w:rFonts w:eastAsiaTheme="minorEastAsia"/>
              <w:rtl/>
            </w:rPr>
          </w:pPr>
          <w:r w:rsidRPr="00047C93">
            <w:rPr>
              <w:rFonts w:eastAsiaTheme="majorEastAsia"/>
              <w:noProof/>
              <w:rtl/>
            </w:rPr>
            <w:fldChar w:fldCharType="begin"/>
          </w:r>
          <w:r w:rsidRPr="00047C93">
            <w:rPr>
              <w:rtl/>
            </w:rPr>
            <w:instrText xml:space="preserve"> </w:instrText>
          </w:r>
          <w:r w:rsidRPr="00047C93">
            <w:instrText xml:space="preserve">TOC \o "1-3" \h \z \u </w:instrText>
          </w:r>
          <w:r w:rsidRPr="00047C93">
            <w:rPr>
              <w:rFonts w:eastAsiaTheme="majorEastAsia"/>
              <w:noProof/>
              <w:rtl/>
            </w:rPr>
            <w:fldChar w:fldCharType="separate"/>
          </w:r>
          <w:hyperlink w:anchor="_Toc103345293" w:history="1">
            <w:r w:rsidRPr="00047C93">
              <w:rPr>
                <w:rStyle w:val="Hyperlink"/>
                <w:color w:val="auto"/>
                <w:rtl/>
              </w:rPr>
              <w:t>1.7</w:t>
            </w:r>
            <w:r w:rsidRPr="00047C93">
              <w:rPr>
                <w:rFonts w:eastAsiaTheme="minorEastAsia"/>
                <w:rtl/>
              </w:rPr>
              <w:tab/>
            </w:r>
            <w:r w:rsidRPr="00047C93">
              <w:rPr>
                <w:rStyle w:val="Hyperlink"/>
                <w:color w:val="auto"/>
                <w:rtl/>
              </w:rPr>
              <w:t>رؤية الاقتصاد الأزرق للكوميسا وأهدافه</w:t>
            </w:r>
            <w:r w:rsidRPr="00047C93">
              <w:rPr>
                <w:webHidden/>
                <w:rtl/>
              </w:rPr>
              <w:tab/>
              <w:t>22</w:t>
            </w:r>
          </w:hyperlink>
        </w:p>
        <w:p w14:paraId="0F5ADB88" w14:textId="77777777" w:rsidR="00A73BF4" w:rsidRPr="00047C93" w:rsidRDefault="00C86F40" w:rsidP="00A73BF4">
          <w:pPr>
            <w:pStyle w:val="TOC3"/>
            <w:tabs>
              <w:tab w:val="left" w:pos="1320"/>
              <w:tab w:val="right" w:leader="dot" w:pos="9016"/>
            </w:tabs>
            <w:bidi/>
            <w:spacing w:after="0"/>
            <w:rPr>
              <w:rFonts w:asciiTheme="minorBidi" w:eastAsiaTheme="minorEastAsia" w:hAnsiTheme="minorBidi"/>
              <w:i/>
              <w:sz w:val="24"/>
              <w:szCs w:val="24"/>
              <w:rtl/>
            </w:rPr>
          </w:pPr>
          <w:hyperlink w:anchor="_Toc103345294" w:history="1">
            <w:r w:rsidR="00A73BF4" w:rsidRPr="00047C93">
              <w:rPr>
                <w:rStyle w:val="Hyperlink"/>
                <w:rFonts w:asciiTheme="minorBidi" w:hAnsiTheme="minorBidi"/>
                <w:i/>
                <w:color w:val="auto"/>
                <w:sz w:val="24"/>
                <w:szCs w:val="24"/>
                <w:rtl/>
              </w:rPr>
              <w:t>1.7.1</w:t>
            </w:r>
            <w:r w:rsidR="00A73BF4" w:rsidRPr="00047C93">
              <w:rPr>
                <w:rFonts w:asciiTheme="minorBidi" w:eastAsiaTheme="minorEastAsia" w:hAnsiTheme="minorBidi"/>
                <w:i/>
                <w:sz w:val="24"/>
                <w:szCs w:val="24"/>
                <w:rtl/>
              </w:rPr>
              <w:tab/>
            </w:r>
            <w:r w:rsidR="00A73BF4" w:rsidRPr="00047C93">
              <w:rPr>
                <w:rStyle w:val="Hyperlink"/>
                <w:rFonts w:asciiTheme="minorBidi" w:hAnsiTheme="minorBidi"/>
                <w:i/>
                <w:color w:val="auto"/>
                <w:sz w:val="24"/>
                <w:szCs w:val="24"/>
                <w:rtl/>
              </w:rPr>
              <w:t>الرؤية</w:t>
            </w:r>
            <w:r w:rsidR="00A73BF4" w:rsidRPr="00047C93">
              <w:rPr>
                <w:rFonts w:asciiTheme="minorBidi" w:hAnsiTheme="minorBidi"/>
                <w:i/>
                <w:webHidden/>
                <w:sz w:val="24"/>
                <w:szCs w:val="24"/>
                <w:rtl/>
              </w:rPr>
              <w:tab/>
              <w:t>22</w:t>
            </w:r>
          </w:hyperlink>
        </w:p>
        <w:p w14:paraId="2BA4B890" w14:textId="77777777" w:rsidR="00A73BF4" w:rsidRPr="00047C93" w:rsidRDefault="00C86F40" w:rsidP="00A73BF4">
          <w:pPr>
            <w:pStyle w:val="TOC3"/>
            <w:tabs>
              <w:tab w:val="left" w:pos="1320"/>
              <w:tab w:val="right" w:leader="dot" w:pos="9016"/>
            </w:tabs>
            <w:bidi/>
            <w:spacing w:after="0"/>
            <w:rPr>
              <w:rFonts w:asciiTheme="minorBidi" w:eastAsiaTheme="minorEastAsia" w:hAnsiTheme="minorBidi"/>
              <w:i/>
              <w:sz w:val="24"/>
              <w:szCs w:val="24"/>
              <w:rtl/>
            </w:rPr>
          </w:pPr>
          <w:hyperlink w:anchor="_Toc103345295" w:history="1">
            <w:r w:rsidR="00A73BF4" w:rsidRPr="00047C93">
              <w:rPr>
                <w:rStyle w:val="Hyperlink"/>
                <w:rFonts w:asciiTheme="minorBidi" w:hAnsiTheme="minorBidi"/>
                <w:i/>
                <w:color w:val="auto"/>
                <w:sz w:val="24"/>
                <w:szCs w:val="24"/>
                <w:rtl/>
              </w:rPr>
              <w:t>1.7.2</w:t>
            </w:r>
            <w:r w:rsidR="00A73BF4" w:rsidRPr="00047C93">
              <w:rPr>
                <w:rFonts w:asciiTheme="minorBidi" w:eastAsiaTheme="minorEastAsia" w:hAnsiTheme="minorBidi"/>
                <w:i/>
                <w:sz w:val="24"/>
                <w:szCs w:val="24"/>
                <w:rtl/>
              </w:rPr>
              <w:tab/>
            </w:r>
            <w:r w:rsidR="00A73BF4" w:rsidRPr="00047C93">
              <w:rPr>
                <w:rStyle w:val="Hyperlink"/>
                <w:rFonts w:asciiTheme="minorBidi" w:hAnsiTheme="minorBidi"/>
                <w:i/>
                <w:color w:val="auto"/>
                <w:sz w:val="24"/>
                <w:szCs w:val="24"/>
                <w:rtl/>
              </w:rPr>
              <w:t>الأهداف</w:t>
            </w:r>
            <w:r w:rsidR="00A73BF4" w:rsidRPr="00047C93">
              <w:rPr>
                <w:rFonts w:asciiTheme="minorBidi" w:hAnsiTheme="minorBidi"/>
                <w:i/>
                <w:webHidden/>
                <w:sz w:val="24"/>
                <w:szCs w:val="24"/>
                <w:rtl/>
              </w:rPr>
              <w:tab/>
              <w:t>23</w:t>
            </w:r>
          </w:hyperlink>
        </w:p>
        <w:p w14:paraId="69494314" w14:textId="77777777" w:rsidR="00A73BF4" w:rsidRPr="00047C93" w:rsidRDefault="00C86F40" w:rsidP="00A73BF4">
          <w:pPr>
            <w:pStyle w:val="TOC2"/>
            <w:bidi/>
            <w:spacing w:after="0"/>
            <w:rPr>
              <w:rFonts w:asciiTheme="minorBidi" w:eastAsiaTheme="minorEastAsia" w:hAnsiTheme="minorBidi"/>
              <w:i/>
              <w:sz w:val="24"/>
              <w:szCs w:val="24"/>
              <w:rtl/>
            </w:rPr>
          </w:pPr>
          <w:hyperlink w:anchor="_Toc103345296" w:history="1">
            <w:r w:rsidR="00A73BF4" w:rsidRPr="00047C93">
              <w:rPr>
                <w:rStyle w:val="Hyperlink"/>
                <w:rFonts w:asciiTheme="minorBidi" w:hAnsiTheme="minorBidi"/>
                <w:i/>
                <w:color w:val="auto"/>
                <w:sz w:val="24"/>
                <w:szCs w:val="24"/>
                <w:rtl/>
              </w:rPr>
              <w:t>1.8</w:t>
            </w:r>
            <w:r w:rsidR="00A73BF4" w:rsidRPr="00047C93">
              <w:rPr>
                <w:rFonts w:asciiTheme="minorBidi" w:eastAsiaTheme="minorEastAsia" w:hAnsiTheme="minorBidi"/>
                <w:i/>
                <w:sz w:val="24"/>
                <w:szCs w:val="24"/>
                <w:rtl/>
              </w:rPr>
              <w:tab/>
            </w:r>
            <w:r w:rsidR="00A73BF4" w:rsidRPr="00047C93">
              <w:rPr>
                <w:rStyle w:val="Hyperlink"/>
                <w:rFonts w:asciiTheme="minorBidi" w:hAnsiTheme="minorBidi"/>
                <w:i/>
                <w:color w:val="auto"/>
                <w:sz w:val="24"/>
                <w:szCs w:val="24"/>
                <w:rtl/>
              </w:rPr>
              <w:t>مجالات التدخل الاستراتيجي</w:t>
            </w:r>
            <w:r w:rsidR="00A73BF4" w:rsidRPr="00047C93">
              <w:rPr>
                <w:rFonts w:asciiTheme="minorBidi" w:hAnsiTheme="minorBidi"/>
                <w:i/>
                <w:webHidden/>
                <w:sz w:val="24"/>
                <w:szCs w:val="24"/>
                <w:rtl/>
              </w:rPr>
              <w:tab/>
              <w:t>23</w:t>
            </w:r>
          </w:hyperlink>
        </w:p>
        <w:p w14:paraId="3A9F3D25" w14:textId="77777777" w:rsidR="00A73BF4" w:rsidRPr="00047C93" w:rsidRDefault="00C86F40" w:rsidP="00A73BF4">
          <w:pPr>
            <w:pStyle w:val="TOC1"/>
            <w:rPr>
              <w:rFonts w:eastAsiaTheme="minorEastAsia"/>
              <w:rtl/>
            </w:rPr>
          </w:pPr>
          <w:hyperlink w:anchor="_Toc103345297" w:history="1">
            <w:r w:rsidR="00A73BF4" w:rsidRPr="00047C93">
              <w:rPr>
                <w:rStyle w:val="Hyperlink"/>
                <w:b/>
                <w:bCs/>
                <w:color w:val="auto"/>
                <w:rtl/>
              </w:rPr>
              <w:t>2.</w:t>
            </w:r>
            <w:r w:rsidR="00A73BF4" w:rsidRPr="00047C93">
              <w:rPr>
                <w:rFonts w:eastAsiaTheme="minorEastAsia"/>
                <w:rtl/>
              </w:rPr>
              <w:tab/>
            </w:r>
            <w:r w:rsidR="00A73BF4" w:rsidRPr="00047C93">
              <w:rPr>
                <w:rStyle w:val="Hyperlink"/>
                <w:rFonts w:eastAsia="Times New Roman"/>
                <w:b/>
                <w:bCs/>
                <w:color w:val="auto"/>
                <w:rtl/>
              </w:rPr>
              <w:t>آليات تنسيق حوكمة الاقتصاد الأزرق للكوميسا</w:t>
            </w:r>
            <w:r w:rsidR="00A73BF4" w:rsidRPr="00047C93">
              <w:rPr>
                <w:webHidden/>
                <w:rtl/>
              </w:rPr>
              <w:tab/>
              <w:t>23</w:t>
            </w:r>
          </w:hyperlink>
        </w:p>
        <w:p w14:paraId="09F976FB" w14:textId="77777777" w:rsidR="00A73BF4" w:rsidRPr="00047C93" w:rsidRDefault="00C86F40" w:rsidP="00A73BF4">
          <w:pPr>
            <w:pStyle w:val="TOC2"/>
            <w:bidi/>
            <w:spacing w:after="0"/>
            <w:rPr>
              <w:rFonts w:asciiTheme="minorBidi" w:eastAsiaTheme="minorEastAsia" w:hAnsiTheme="minorBidi"/>
              <w:i/>
              <w:sz w:val="24"/>
              <w:szCs w:val="24"/>
              <w:rtl/>
            </w:rPr>
          </w:pPr>
          <w:hyperlink w:anchor="_Toc103345298" w:history="1">
            <w:r w:rsidR="00A73BF4" w:rsidRPr="00047C93">
              <w:rPr>
                <w:rStyle w:val="Hyperlink"/>
                <w:rFonts w:asciiTheme="minorBidi" w:hAnsiTheme="minorBidi"/>
                <w:i/>
                <w:color w:val="auto"/>
                <w:sz w:val="24"/>
                <w:szCs w:val="24"/>
                <w:rtl/>
              </w:rPr>
              <w:t>2.1</w:t>
            </w:r>
            <w:r w:rsidR="00A73BF4" w:rsidRPr="00047C93">
              <w:rPr>
                <w:rFonts w:asciiTheme="minorBidi" w:eastAsiaTheme="minorEastAsia" w:hAnsiTheme="minorBidi"/>
                <w:i/>
                <w:sz w:val="24"/>
                <w:szCs w:val="24"/>
                <w:rtl/>
              </w:rPr>
              <w:tab/>
            </w:r>
            <w:r w:rsidR="00A73BF4" w:rsidRPr="00047C93">
              <w:rPr>
                <w:rStyle w:val="Hyperlink"/>
                <w:rFonts w:asciiTheme="minorBidi" w:hAnsiTheme="minorBidi"/>
                <w:i/>
                <w:color w:val="auto"/>
                <w:sz w:val="24"/>
                <w:szCs w:val="24"/>
                <w:rtl/>
              </w:rPr>
              <w:t>الأهداف</w:t>
            </w:r>
            <w:r w:rsidR="00A73BF4" w:rsidRPr="00047C93">
              <w:rPr>
                <w:rFonts w:asciiTheme="minorBidi" w:hAnsiTheme="minorBidi"/>
                <w:i/>
                <w:webHidden/>
                <w:sz w:val="24"/>
                <w:szCs w:val="24"/>
                <w:rtl/>
              </w:rPr>
              <w:tab/>
              <w:t>23</w:t>
            </w:r>
          </w:hyperlink>
        </w:p>
        <w:p w14:paraId="42563A0C" w14:textId="77777777" w:rsidR="00A73BF4" w:rsidRPr="00047C93" w:rsidRDefault="00C86F40" w:rsidP="00A73BF4">
          <w:pPr>
            <w:pStyle w:val="TOC2"/>
            <w:bidi/>
            <w:spacing w:after="0"/>
            <w:rPr>
              <w:rFonts w:asciiTheme="minorBidi" w:eastAsiaTheme="minorEastAsia" w:hAnsiTheme="minorBidi"/>
              <w:i/>
              <w:sz w:val="24"/>
              <w:szCs w:val="24"/>
              <w:rtl/>
            </w:rPr>
          </w:pPr>
          <w:hyperlink w:anchor="_Toc103345299" w:history="1">
            <w:r w:rsidR="00A73BF4" w:rsidRPr="00047C93">
              <w:rPr>
                <w:rStyle w:val="Hyperlink"/>
                <w:rFonts w:asciiTheme="minorBidi" w:hAnsiTheme="minorBidi"/>
                <w:i/>
                <w:color w:val="auto"/>
                <w:sz w:val="24"/>
                <w:szCs w:val="24"/>
                <w:rtl/>
              </w:rPr>
              <w:t>2.2</w:t>
            </w:r>
            <w:r w:rsidR="00A73BF4" w:rsidRPr="00047C93">
              <w:rPr>
                <w:rFonts w:asciiTheme="minorBidi" w:eastAsiaTheme="minorEastAsia" w:hAnsiTheme="minorBidi"/>
                <w:i/>
                <w:sz w:val="24"/>
                <w:szCs w:val="24"/>
                <w:rtl/>
              </w:rPr>
              <w:tab/>
            </w:r>
            <w:r w:rsidR="00A73BF4" w:rsidRPr="00047C93">
              <w:rPr>
                <w:rStyle w:val="Hyperlink"/>
                <w:rFonts w:asciiTheme="minorBidi" w:hAnsiTheme="minorBidi"/>
                <w:i/>
                <w:color w:val="auto"/>
                <w:sz w:val="24"/>
                <w:szCs w:val="24"/>
                <w:rtl/>
              </w:rPr>
              <w:t>مبادئ حوكمة الاقتصاد الأزرق ذات الصلة</w:t>
            </w:r>
            <w:r w:rsidR="00A73BF4" w:rsidRPr="00047C93">
              <w:rPr>
                <w:rFonts w:asciiTheme="minorBidi" w:hAnsiTheme="minorBidi"/>
                <w:i/>
                <w:webHidden/>
                <w:sz w:val="24"/>
                <w:szCs w:val="24"/>
                <w:rtl/>
              </w:rPr>
              <w:tab/>
              <w:t>24</w:t>
            </w:r>
          </w:hyperlink>
        </w:p>
        <w:p w14:paraId="00FDC76A" w14:textId="77777777" w:rsidR="00A73BF4" w:rsidRPr="00047C93" w:rsidRDefault="00C86F40" w:rsidP="00A73BF4">
          <w:pPr>
            <w:pStyle w:val="TOC2"/>
            <w:bidi/>
            <w:spacing w:after="0"/>
            <w:rPr>
              <w:rFonts w:asciiTheme="minorBidi" w:eastAsiaTheme="minorEastAsia" w:hAnsiTheme="minorBidi"/>
              <w:i/>
              <w:sz w:val="24"/>
              <w:szCs w:val="24"/>
              <w:rtl/>
            </w:rPr>
          </w:pPr>
          <w:hyperlink w:anchor="_Toc103345300" w:history="1">
            <w:r w:rsidR="00A73BF4" w:rsidRPr="00047C93">
              <w:rPr>
                <w:rStyle w:val="Hyperlink"/>
                <w:rFonts w:asciiTheme="minorBidi" w:hAnsiTheme="minorBidi"/>
                <w:i/>
                <w:color w:val="auto"/>
                <w:sz w:val="24"/>
                <w:szCs w:val="24"/>
                <w:rtl/>
              </w:rPr>
              <w:t>2.3</w:t>
            </w:r>
            <w:r w:rsidR="00A73BF4" w:rsidRPr="00047C93">
              <w:rPr>
                <w:rFonts w:asciiTheme="minorBidi" w:eastAsiaTheme="minorEastAsia" w:hAnsiTheme="minorBidi"/>
                <w:i/>
                <w:sz w:val="24"/>
                <w:szCs w:val="24"/>
                <w:rtl/>
              </w:rPr>
              <w:tab/>
            </w:r>
            <w:r w:rsidR="00A73BF4" w:rsidRPr="00047C93">
              <w:rPr>
                <w:rStyle w:val="Hyperlink"/>
                <w:rFonts w:asciiTheme="minorBidi" w:hAnsiTheme="minorBidi"/>
                <w:i/>
                <w:color w:val="auto"/>
                <w:sz w:val="24"/>
                <w:szCs w:val="24"/>
                <w:rtl/>
              </w:rPr>
              <w:t>الترتيبات المؤسسية لتنسيق الاقتصاد الأزرق</w:t>
            </w:r>
            <w:r w:rsidR="00A73BF4" w:rsidRPr="00047C93">
              <w:rPr>
                <w:rFonts w:asciiTheme="minorBidi" w:hAnsiTheme="minorBidi"/>
                <w:i/>
                <w:webHidden/>
                <w:sz w:val="24"/>
                <w:szCs w:val="24"/>
                <w:rtl/>
              </w:rPr>
              <w:tab/>
              <w:t>26</w:t>
            </w:r>
          </w:hyperlink>
        </w:p>
        <w:p w14:paraId="22D7D3F3" w14:textId="77777777" w:rsidR="00A73BF4" w:rsidRPr="00047C93" w:rsidRDefault="00C86F40" w:rsidP="00A73BF4">
          <w:pPr>
            <w:pStyle w:val="TOC3"/>
            <w:tabs>
              <w:tab w:val="left" w:pos="1320"/>
              <w:tab w:val="right" w:leader="dot" w:pos="9016"/>
            </w:tabs>
            <w:bidi/>
            <w:spacing w:after="0"/>
            <w:rPr>
              <w:rFonts w:asciiTheme="minorBidi" w:eastAsiaTheme="minorEastAsia" w:hAnsiTheme="minorBidi"/>
              <w:i/>
              <w:sz w:val="24"/>
              <w:szCs w:val="24"/>
              <w:rtl/>
            </w:rPr>
          </w:pPr>
          <w:hyperlink w:anchor="_Toc103345301" w:history="1">
            <w:r w:rsidR="00A73BF4" w:rsidRPr="00047C93">
              <w:rPr>
                <w:rStyle w:val="Hyperlink"/>
                <w:rFonts w:asciiTheme="minorBidi" w:hAnsiTheme="minorBidi"/>
                <w:i/>
                <w:color w:val="auto"/>
                <w:sz w:val="24"/>
                <w:szCs w:val="24"/>
                <w:rtl/>
              </w:rPr>
              <w:t>2.3.1</w:t>
            </w:r>
            <w:r w:rsidR="00A73BF4" w:rsidRPr="00047C93">
              <w:rPr>
                <w:rFonts w:asciiTheme="minorBidi" w:eastAsiaTheme="minorEastAsia" w:hAnsiTheme="minorBidi"/>
                <w:i/>
                <w:sz w:val="24"/>
                <w:szCs w:val="24"/>
                <w:rtl/>
              </w:rPr>
              <w:tab/>
            </w:r>
            <w:r w:rsidR="00A73BF4" w:rsidRPr="00047C93">
              <w:rPr>
                <w:rStyle w:val="Hyperlink"/>
                <w:rFonts w:asciiTheme="minorBidi" w:hAnsiTheme="minorBidi"/>
                <w:i/>
                <w:color w:val="auto"/>
                <w:sz w:val="24"/>
                <w:szCs w:val="24"/>
                <w:rtl/>
              </w:rPr>
              <w:t>آليات تنسيق حوكمة الاقتصاد الأزرق على المستويين الوطني والإقليمي</w:t>
            </w:r>
            <w:r w:rsidR="00A73BF4" w:rsidRPr="00047C93">
              <w:rPr>
                <w:rFonts w:asciiTheme="minorBidi" w:hAnsiTheme="minorBidi"/>
                <w:i/>
                <w:webHidden/>
                <w:sz w:val="24"/>
                <w:szCs w:val="24"/>
                <w:rtl/>
              </w:rPr>
              <w:tab/>
              <w:t>26</w:t>
            </w:r>
          </w:hyperlink>
        </w:p>
        <w:p w14:paraId="4CEACBB9" w14:textId="77777777" w:rsidR="00A73BF4" w:rsidRPr="00047C93" w:rsidRDefault="00C86F40" w:rsidP="00A73BF4">
          <w:pPr>
            <w:pStyle w:val="TOC3"/>
            <w:tabs>
              <w:tab w:val="left" w:pos="1320"/>
              <w:tab w:val="right" w:leader="dot" w:pos="9016"/>
            </w:tabs>
            <w:bidi/>
            <w:spacing w:after="0"/>
            <w:rPr>
              <w:rFonts w:asciiTheme="minorBidi" w:eastAsiaTheme="minorEastAsia" w:hAnsiTheme="minorBidi"/>
              <w:i/>
              <w:sz w:val="24"/>
              <w:szCs w:val="24"/>
              <w:rtl/>
            </w:rPr>
          </w:pPr>
          <w:hyperlink w:anchor="_Toc103345302" w:history="1">
            <w:r w:rsidR="00A73BF4" w:rsidRPr="00047C93">
              <w:rPr>
                <w:rStyle w:val="Hyperlink"/>
                <w:rFonts w:asciiTheme="minorBidi" w:hAnsiTheme="minorBidi"/>
                <w:i/>
                <w:color w:val="auto"/>
                <w:sz w:val="24"/>
                <w:szCs w:val="24"/>
                <w:rtl/>
              </w:rPr>
              <w:t>2.3.2</w:t>
            </w:r>
            <w:r w:rsidR="00A73BF4" w:rsidRPr="00047C93">
              <w:rPr>
                <w:rFonts w:asciiTheme="minorBidi" w:eastAsiaTheme="minorEastAsia" w:hAnsiTheme="minorBidi"/>
                <w:i/>
                <w:sz w:val="24"/>
                <w:szCs w:val="24"/>
                <w:rtl/>
              </w:rPr>
              <w:tab/>
            </w:r>
            <w:r w:rsidR="00A73BF4" w:rsidRPr="00047C93">
              <w:rPr>
                <w:rStyle w:val="Hyperlink"/>
                <w:rFonts w:asciiTheme="minorBidi" w:hAnsiTheme="minorBidi"/>
                <w:i/>
                <w:color w:val="auto"/>
                <w:sz w:val="24"/>
                <w:szCs w:val="24"/>
                <w:rtl/>
              </w:rPr>
              <w:t>التنسيق على المستويات الوطنية</w:t>
            </w:r>
            <w:r w:rsidR="00A73BF4" w:rsidRPr="00047C93">
              <w:rPr>
                <w:rFonts w:asciiTheme="minorBidi" w:hAnsiTheme="minorBidi"/>
                <w:i/>
                <w:webHidden/>
                <w:sz w:val="24"/>
                <w:szCs w:val="24"/>
                <w:rtl/>
              </w:rPr>
              <w:tab/>
              <w:t>26</w:t>
            </w:r>
          </w:hyperlink>
        </w:p>
        <w:p w14:paraId="66965142" w14:textId="77777777" w:rsidR="00A73BF4" w:rsidRPr="00047C93" w:rsidRDefault="00C86F40" w:rsidP="00A73BF4">
          <w:pPr>
            <w:pStyle w:val="TOC3"/>
            <w:tabs>
              <w:tab w:val="left" w:pos="1320"/>
              <w:tab w:val="right" w:leader="dot" w:pos="9016"/>
            </w:tabs>
            <w:bidi/>
            <w:spacing w:after="0"/>
            <w:rPr>
              <w:rFonts w:asciiTheme="minorBidi" w:eastAsiaTheme="minorEastAsia" w:hAnsiTheme="minorBidi"/>
              <w:i/>
              <w:sz w:val="24"/>
              <w:szCs w:val="24"/>
              <w:rtl/>
            </w:rPr>
          </w:pPr>
          <w:hyperlink w:anchor="_Toc103345303" w:history="1">
            <w:r w:rsidR="00A73BF4" w:rsidRPr="00047C93">
              <w:rPr>
                <w:rStyle w:val="Hyperlink"/>
                <w:rFonts w:asciiTheme="minorBidi" w:eastAsia="Arial Unicode MS" w:hAnsiTheme="minorBidi"/>
                <w:i/>
                <w:color w:val="auto"/>
                <w:sz w:val="24"/>
                <w:szCs w:val="24"/>
                <w:rtl/>
              </w:rPr>
              <w:t>2.3.3</w:t>
            </w:r>
            <w:r w:rsidR="00A73BF4" w:rsidRPr="00047C93">
              <w:rPr>
                <w:rFonts w:asciiTheme="minorBidi" w:eastAsiaTheme="minorEastAsia" w:hAnsiTheme="minorBidi"/>
                <w:i/>
                <w:sz w:val="24"/>
                <w:szCs w:val="24"/>
                <w:rtl/>
              </w:rPr>
              <w:tab/>
            </w:r>
            <w:r w:rsidR="00A73BF4" w:rsidRPr="00047C93">
              <w:rPr>
                <w:rStyle w:val="Hyperlink"/>
                <w:rFonts w:asciiTheme="minorBidi" w:eastAsia="Arial Unicode MS" w:hAnsiTheme="minorBidi"/>
                <w:i/>
                <w:color w:val="auto"/>
                <w:sz w:val="24"/>
                <w:szCs w:val="24"/>
                <w:rtl/>
              </w:rPr>
              <w:t>التنسيق على مستوى الكوميسا</w:t>
            </w:r>
            <w:r w:rsidR="00A73BF4" w:rsidRPr="00047C93">
              <w:rPr>
                <w:rFonts w:asciiTheme="minorBidi" w:hAnsiTheme="minorBidi"/>
                <w:i/>
                <w:webHidden/>
                <w:sz w:val="24"/>
                <w:szCs w:val="24"/>
                <w:rtl/>
              </w:rPr>
              <w:tab/>
              <w:t>28</w:t>
            </w:r>
          </w:hyperlink>
        </w:p>
        <w:p w14:paraId="2FB8396E" w14:textId="77777777" w:rsidR="00A73BF4" w:rsidRPr="00047C93" w:rsidRDefault="00C86F40" w:rsidP="00A73BF4">
          <w:pPr>
            <w:pStyle w:val="TOC3"/>
            <w:tabs>
              <w:tab w:val="left" w:pos="1320"/>
              <w:tab w:val="right" w:leader="dot" w:pos="9016"/>
            </w:tabs>
            <w:bidi/>
            <w:spacing w:after="0"/>
            <w:rPr>
              <w:rFonts w:asciiTheme="minorBidi" w:eastAsiaTheme="minorEastAsia" w:hAnsiTheme="minorBidi"/>
              <w:i/>
              <w:sz w:val="24"/>
              <w:szCs w:val="24"/>
              <w:rtl/>
            </w:rPr>
          </w:pPr>
          <w:hyperlink w:anchor="_Toc103345304" w:history="1">
            <w:r w:rsidR="00A73BF4" w:rsidRPr="00047C93">
              <w:rPr>
                <w:rStyle w:val="Hyperlink"/>
                <w:rFonts w:asciiTheme="minorBidi" w:eastAsia="Arial Unicode MS" w:hAnsiTheme="minorBidi"/>
                <w:i/>
                <w:color w:val="auto"/>
                <w:sz w:val="24"/>
                <w:szCs w:val="24"/>
                <w:rtl/>
              </w:rPr>
              <w:t>2.3.4</w:t>
            </w:r>
            <w:r w:rsidR="00A73BF4" w:rsidRPr="00047C93">
              <w:rPr>
                <w:rFonts w:asciiTheme="minorBidi" w:eastAsiaTheme="minorEastAsia" w:hAnsiTheme="minorBidi"/>
                <w:i/>
                <w:sz w:val="24"/>
                <w:szCs w:val="24"/>
                <w:rtl/>
              </w:rPr>
              <w:tab/>
            </w:r>
            <w:r w:rsidR="00A73BF4" w:rsidRPr="00047C93">
              <w:rPr>
                <w:rStyle w:val="Hyperlink"/>
                <w:rFonts w:asciiTheme="minorBidi" w:hAnsiTheme="minorBidi"/>
                <w:i/>
                <w:color w:val="auto"/>
                <w:sz w:val="24"/>
                <w:szCs w:val="24"/>
                <w:rtl/>
              </w:rPr>
              <w:t>التنسيق مع المجموعات الاقتصادية الإقليمية والهيئات الإقليمية المتخصصة</w:t>
            </w:r>
            <w:r w:rsidR="00A73BF4" w:rsidRPr="00047C93">
              <w:rPr>
                <w:rFonts w:asciiTheme="minorBidi" w:hAnsiTheme="minorBidi"/>
                <w:i/>
                <w:webHidden/>
                <w:sz w:val="24"/>
                <w:szCs w:val="24"/>
                <w:rtl/>
              </w:rPr>
              <w:tab/>
              <w:t>30</w:t>
            </w:r>
          </w:hyperlink>
        </w:p>
        <w:p w14:paraId="497FEC61" w14:textId="77777777" w:rsidR="00A73BF4" w:rsidRPr="00047C93" w:rsidRDefault="00C86F40" w:rsidP="00A73BF4">
          <w:pPr>
            <w:pStyle w:val="TOC3"/>
            <w:tabs>
              <w:tab w:val="left" w:pos="1320"/>
              <w:tab w:val="right" w:leader="dot" w:pos="9016"/>
            </w:tabs>
            <w:bidi/>
            <w:spacing w:after="0"/>
            <w:rPr>
              <w:rFonts w:asciiTheme="minorBidi" w:eastAsiaTheme="minorEastAsia" w:hAnsiTheme="minorBidi"/>
              <w:i/>
              <w:sz w:val="24"/>
              <w:szCs w:val="24"/>
              <w:rtl/>
            </w:rPr>
          </w:pPr>
          <w:hyperlink w:anchor="_Toc103345305" w:history="1">
            <w:r w:rsidR="00A73BF4" w:rsidRPr="00047C93">
              <w:rPr>
                <w:rStyle w:val="Hyperlink"/>
                <w:rFonts w:asciiTheme="minorBidi" w:eastAsia="Arial Unicode MS" w:hAnsiTheme="minorBidi"/>
                <w:i/>
                <w:color w:val="auto"/>
                <w:sz w:val="24"/>
                <w:szCs w:val="24"/>
                <w:rtl/>
              </w:rPr>
              <w:t>2.3.5</w:t>
            </w:r>
            <w:r w:rsidR="00A73BF4" w:rsidRPr="00047C93">
              <w:rPr>
                <w:rFonts w:asciiTheme="minorBidi" w:eastAsiaTheme="minorEastAsia" w:hAnsiTheme="minorBidi"/>
                <w:i/>
                <w:sz w:val="24"/>
                <w:szCs w:val="24"/>
                <w:rtl/>
              </w:rPr>
              <w:tab/>
            </w:r>
            <w:r w:rsidR="00A73BF4" w:rsidRPr="00047C93">
              <w:rPr>
                <w:rStyle w:val="Hyperlink"/>
                <w:rFonts w:asciiTheme="minorBidi" w:eastAsia="Arial Unicode MS" w:hAnsiTheme="minorBidi"/>
                <w:i/>
                <w:color w:val="auto"/>
                <w:sz w:val="24"/>
                <w:szCs w:val="24"/>
                <w:rtl/>
              </w:rPr>
              <w:t>التنسيق على المستوى الدولي</w:t>
            </w:r>
            <w:r w:rsidR="00A73BF4" w:rsidRPr="00047C93">
              <w:rPr>
                <w:rFonts w:asciiTheme="minorBidi" w:hAnsiTheme="minorBidi"/>
                <w:i/>
                <w:webHidden/>
                <w:sz w:val="24"/>
                <w:szCs w:val="24"/>
                <w:rtl/>
              </w:rPr>
              <w:tab/>
              <w:t>30</w:t>
            </w:r>
          </w:hyperlink>
        </w:p>
        <w:p w14:paraId="4B9C20A7" w14:textId="77777777" w:rsidR="00A73BF4" w:rsidRPr="00047C93" w:rsidRDefault="00C86F40" w:rsidP="00A73BF4">
          <w:pPr>
            <w:pStyle w:val="TOC2"/>
            <w:bidi/>
            <w:spacing w:after="0"/>
            <w:rPr>
              <w:rFonts w:asciiTheme="minorBidi" w:eastAsiaTheme="minorEastAsia" w:hAnsiTheme="minorBidi"/>
              <w:i/>
              <w:sz w:val="24"/>
              <w:szCs w:val="24"/>
              <w:rtl/>
            </w:rPr>
          </w:pPr>
          <w:hyperlink w:anchor="_Toc103345306" w:history="1">
            <w:r w:rsidR="00A73BF4" w:rsidRPr="00047C93">
              <w:rPr>
                <w:rStyle w:val="Hyperlink"/>
                <w:rFonts w:asciiTheme="minorBidi" w:hAnsiTheme="minorBidi"/>
                <w:i/>
                <w:color w:val="auto"/>
                <w:sz w:val="24"/>
                <w:szCs w:val="24"/>
                <w:rtl/>
              </w:rPr>
              <w:t>2.4</w:t>
            </w:r>
            <w:r w:rsidR="00A73BF4" w:rsidRPr="00047C93">
              <w:rPr>
                <w:rFonts w:asciiTheme="minorBidi" w:eastAsiaTheme="minorEastAsia" w:hAnsiTheme="minorBidi"/>
                <w:i/>
                <w:sz w:val="24"/>
                <w:szCs w:val="24"/>
                <w:rtl/>
              </w:rPr>
              <w:tab/>
            </w:r>
            <w:r w:rsidR="00A73BF4" w:rsidRPr="00047C93">
              <w:rPr>
                <w:rStyle w:val="Hyperlink"/>
                <w:rFonts w:asciiTheme="minorBidi" w:hAnsiTheme="minorBidi"/>
                <w:i/>
                <w:color w:val="auto"/>
                <w:sz w:val="24"/>
                <w:szCs w:val="24"/>
                <w:rtl/>
              </w:rPr>
              <w:t>الأدوات المطلوبة للاقتصاد الأزرق</w:t>
            </w:r>
            <w:r w:rsidR="00A73BF4" w:rsidRPr="00047C93">
              <w:rPr>
                <w:rFonts w:asciiTheme="minorBidi" w:hAnsiTheme="minorBidi"/>
                <w:i/>
                <w:webHidden/>
                <w:sz w:val="24"/>
                <w:szCs w:val="24"/>
                <w:rtl/>
              </w:rPr>
              <w:tab/>
              <w:t>30</w:t>
            </w:r>
          </w:hyperlink>
        </w:p>
        <w:p w14:paraId="3F9D7139" w14:textId="77777777" w:rsidR="00A73BF4" w:rsidRPr="00047C93" w:rsidRDefault="00C86F40" w:rsidP="00A73BF4">
          <w:pPr>
            <w:pStyle w:val="TOC1"/>
            <w:rPr>
              <w:rFonts w:eastAsiaTheme="minorEastAsia"/>
              <w:rtl/>
            </w:rPr>
          </w:pPr>
          <w:hyperlink w:anchor="_Toc103345307" w:history="1">
            <w:r w:rsidR="00A73BF4" w:rsidRPr="00047C93">
              <w:rPr>
                <w:rStyle w:val="Hyperlink"/>
                <w:b/>
                <w:bCs/>
                <w:color w:val="auto"/>
                <w:rtl/>
              </w:rPr>
              <w:t>3.</w:t>
            </w:r>
            <w:r w:rsidR="00A73BF4" w:rsidRPr="00047C93">
              <w:rPr>
                <w:rFonts w:eastAsiaTheme="minorEastAsia"/>
                <w:rtl/>
              </w:rPr>
              <w:tab/>
            </w:r>
            <w:r w:rsidR="00A73BF4" w:rsidRPr="00047C93">
              <w:rPr>
                <w:rStyle w:val="Hyperlink"/>
                <w:b/>
                <w:bCs/>
                <w:color w:val="auto"/>
                <w:rtl/>
              </w:rPr>
              <w:t>خطة عمل تنفيذ الاقتصاد الأزرق للكوميسا</w:t>
            </w:r>
            <w:r w:rsidR="00A73BF4" w:rsidRPr="00047C93">
              <w:rPr>
                <w:webHidden/>
                <w:rtl/>
              </w:rPr>
              <w:tab/>
              <w:t>32</w:t>
            </w:r>
          </w:hyperlink>
        </w:p>
        <w:p w14:paraId="160D6749" w14:textId="77777777" w:rsidR="00A73BF4" w:rsidRPr="00047C93" w:rsidRDefault="00C86F40" w:rsidP="00A73BF4">
          <w:pPr>
            <w:pStyle w:val="TOC2"/>
            <w:bidi/>
            <w:spacing w:after="0"/>
            <w:rPr>
              <w:rFonts w:asciiTheme="minorBidi" w:eastAsiaTheme="minorEastAsia" w:hAnsiTheme="minorBidi"/>
              <w:i/>
              <w:sz w:val="24"/>
              <w:szCs w:val="24"/>
              <w:rtl/>
            </w:rPr>
          </w:pPr>
          <w:hyperlink w:anchor="_Toc103345308" w:history="1">
            <w:r w:rsidR="00A73BF4" w:rsidRPr="00047C93">
              <w:rPr>
                <w:rStyle w:val="Hyperlink"/>
                <w:rFonts w:asciiTheme="minorBidi" w:hAnsiTheme="minorBidi"/>
                <w:i/>
                <w:color w:val="auto"/>
                <w:sz w:val="24"/>
                <w:szCs w:val="24"/>
                <w:rtl/>
              </w:rPr>
              <w:t>3.1</w:t>
            </w:r>
            <w:r w:rsidR="00A73BF4" w:rsidRPr="00047C93">
              <w:rPr>
                <w:rFonts w:asciiTheme="minorBidi" w:eastAsiaTheme="minorEastAsia" w:hAnsiTheme="minorBidi"/>
                <w:i/>
                <w:sz w:val="24"/>
                <w:szCs w:val="24"/>
                <w:rtl/>
              </w:rPr>
              <w:tab/>
            </w:r>
            <w:r w:rsidR="00A73BF4" w:rsidRPr="00047C93">
              <w:rPr>
                <w:rStyle w:val="Hyperlink"/>
                <w:rFonts w:asciiTheme="minorBidi" w:hAnsiTheme="minorBidi"/>
                <w:i/>
                <w:color w:val="auto"/>
                <w:sz w:val="24"/>
                <w:szCs w:val="24"/>
                <w:rtl/>
              </w:rPr>
              <w:t>مجالات التدخل</w:t>
            </w:r>
            <w:r w:rsidR="00A73BF4" w:rsidRPr="00047C93">
              <w:rPr>
                <w:rFonts w:asciiTheme="minorBidi" w:hAnsiTheme="minorBidi"/>
                <w:i/>
                <w:webHidden/>
                <w:sz w:val="24"/>
                <w:szCs w:val="24"/>
                <w:rtl/>
              </w:rPr>
              <w:tab/>
              <w:t>32</w:t>
            </w:r>
          </w:hyperlink>
        </w:p>
        <w:p w14:paraId="1B400B40" w14:textId="77777777" w:rsidR="00A73BF4" w:rsidRPr="00047C93" w:rsidRDefault="00C86F40" w:rsidP="00A73BF4">
          <w:pPr>
            <w:pStyle w:val="TOC2"/>
            <w:bidi/>
            <w:spacing w:after="0"/>
            <w:rPr>
              <w:rFonts w:asciiTheme="minorBidi" w:eastAsiaTheme="minorEastAsia" w:hAnsiTheme="minorBidi"/>
              <w:i/>
              <w:sz w:val="24"/>
              <w:szCs w:val="24"/>
              <w:rtl/>
            </w:rPr>
          </w:pPr>
          <w:hyperlink w:anchor="_Toc103345309" w:history="1">
            <w:r w:rsidR="00A73BF4" w:rsidRPr="00047C93">
              <w:rPr>
                <w:rStyle w:val="Hyperlink"/>
                <w:rFonts w:asciiTheme="minorBidi" w:hAnsiTheme="minorBidi"/>
                <w:i/>
                <w:color w:val="auto"/>
                <w:sz w:val="24"/>
                <w:szCs w:val="24"/>
                <w:rtl/>
              </w:rPr>
              <w:t>3.2</w:t>
            </w:r>
            <w:r w:rsidR="00A73BF4" w:rsidRPr="00047C93">
              <w:rPr>
                <w:rFonts w:asciiTheme="minorBidi" w:eastAsiaTheme="minorEastAsia" w:hAnsiTheme="minorBidi"/>
                <w:i/>
                <w:sz w:val="24"/>
                <w:szCs w:val="24"/>
                <w:rtl/>
              </w:rPr>
              <w:tab/>
            </w:r>
            <w:r w:rsidR="00A73BF4" w:rsidRPr="00047C93">
              <w:rPr>
                <w:rStyle w:val="Hyperlink"/>
                <w:rFonts w:asciiTheme="minorBidi" w:hAnsiTheme="minorBidi"/>
                <w:i/>
                <w:color w:val="auto"/>
                <w:sz w:val="24"/>
                <w:szCs w:val="24"/>
                <w:rtl/>
              </w:rPr>
              <w:t>تمويل خطة العمل</w:t>
            </w:r>
            <w:r w:rsidR="00A73BF4" w:rsidRPr="00047C93">
              <w:rPr>
                <w:rFonts w:asciiTheme="minorBidi" w:hAnsiTheme="minorBidi"/>
                <w:i/>
                <w:webHidden/>
                <w:sz w:val="24"/>
                <w:szCs w:val="24"/>
                <w:rtl/>
              </w:rPr>
              <w:tab/>
              <w:t>33</w:t>
            </w:r>
          </w:hyperlink>
        </w:p>
        <w:p w14:paraId="02FC64C7" w14:textId="77777777" w:rsidR="00A73BF4" w:rsidRPr="00047C93" w:rsidRDefault="00C86F40" w:rsidP="00A73BF4">
          <w:pPr>
            <w:pStyle w:val="TOC2"/>
            <w:bidi/>
            <w:spacing w:after="0"/>
            <w:rPr>
              <w:rFonts w:asciiTheme="minorBidi" w:eastAsiaTheme="minorEastAsia" w:hAnsiTheme="minorBidi"/>
              <w:i/>
              <w:sz w:val="24"/>
              <w:szCs w:val="24"/>
              <w:rtl/>
            </w:rPr>
          </w:pPr>
          <w:hyperlink w:anchor="_Toc103345310" w:history="1">
            <w:r w:rsidR="00A73BF4" w:rsidRPr="00047C93">
              <w:rPr>
                <w:rStyle w:val="Hyperlink"/>
                <w:rFonts w:asciiTheme="minorBidi" w:hAnsiTheme="minorBidi"/>
                <w:i/>
                <w:color w:val="auto"/>
                <w:sz w:val="24"/>
                <w:szCs w:val="24"/>
                <w:rtl/>
              </w:rPr>
              <w:t>3.3</w:t>
            </w:r>
            <w:r w:rsidR="00A73BF4" w:rsidRPr="00047C93">
              <w:rPr>
                <w:rFonts w:asciiTheme="minorBidi" w:eastAsiaTheme="minorEastAsia" w:hAnsiTheme="minorBidi"/>
                <w:i/>
                <w:sz w:val="24"/>
                <w:szCs w:val="24"/>
                <w:rtl/>
              </w:rPr>
              <w:tab/>
            </w:r>
            <w:r w:rsidR="00A73BF4" w:rsidRPr="00047C93">
              <w:rPr>
                <w:rStyle w:val="Hyperlink"/>
                <w:rFonts w:asciiTheme="minorBidi" w:hAnsiTheme="minorBidi"/>
                <w:i/>
                <w:color w:val="auto"/>
                <w:sz w:val="24"/>
                <w:szCs w:val="24"/>
                <w:rtl/>
              </w:rPr>
              <w:t>إطار عمل لرصد التقدم في تنفيذ خطة العمل الاستراتيجية 2022-2032</w:t>
            </w:r>
            <w:r w:rsidR="00A73BF4" w:rsidRPr="00047C93">
              <w:rPr>
                <w:rFonts w:asciiTheme="minorBidi" w:hAnsiTheme="minorBidi"/>
                <w:i/>
                <w:webHidden/>
                <w:sz w:val="24"/>
                <w:szCs w:val="24"/>
                <w:rtl/>
              </w:rPr>
              <w:tab/>
              <w:t>33</w:t>
            </w:r>
          </w:hyperlink>
        </w:p>
        <w:p w14:paraId="27B2E78F" w14:textId="4A079AFD" w:rsidR="00A73BF4" w:rsidRPr="00047C93" w:rsidRDefault="00C86F40" w:rsidP="00A73BF4">
          <w:pPr>
            <w:pStyle w:val="TOC2"/>
            <w:bidi/>
            <w:spacing w:after="0"/>
            <w:rPr>
              <w:rFonts w:asciiTheme="minorBidi" w:eastAsiaTheme="minorEastAsia" w:hAnsiTheme="minorBidi"/>
              <w:i/>
              <w:sz w:val="24"/>
              <w:szCs w:val="24"/>
              <w:rtl/>
            </w:rPr>
          </w:pPr>
          <w:hyperlink w:anchor="_Toc103345311" w:history="1">
            <w:r w:rsidR="00A73BF4" w:rsidRPr="00047C93">
              <w:rPr>
                <w:rStyle w:val="Hyperlink"/>
                <w:rFonts w:asciiTheme="minorBidi" w:hAnsiTheme="minorBidi"/>
                <w:i/>
                <w:color w:val="auto"/>
                <w:sz w:val="24"/>
                <w:szCs w:val="24"/>
                <w:rtl/>
              </w:rPr>
              <w:t>3.4</w:t>
            </w:r>
            <w:r w:rsidR="00A73BF4" w:rsidRPr="00047C93">
              <w:rPr>
                <w:rFonts w:asciiTheme="minorBidi" w:eastAsiaTheme="minorEastAsia" w:hAnsiTheme="minorBidi"/>
                <w:i/>
                <w:sz w:val="24"/>
                <w:szCs w:val="24"/>
                <w:rtl/>
              </w:rPr>
              <w:tab/>
            </w:r>
            <w:r w:rsidR="007B4401" w:rsidRPr="00047C93">
              <w:rPr>
                <w:rStyle w:val="Hyperlink"/>
                <w:rFonts w:asciiTheme="minorBidi" w:hAnsiTheme="minorBidi"/>
                <w:i/>
                <w:color w:val="auto"/>
                <w:sz w:val="24"/>
                <w:szCs w:val="24"/>
                <w:rtl/>
              </w:rPr>
              <w:t>مصائد</w:t>
            </w:r>
            <w:r w:rsidR="00A73BF4" w:rsidRPr="00047C93">
              <w:rPr>
                <w:rStyle w:val="Hyperlink"/>
                <w:rFonts w:asciiTheme="minorBidi" w:hAnsiTheme="minorBidi"/>
                <w:i/>
                <w:color w:val="auto"/>
                <w:sz w:val="24"/>
                <w:szCs w:val="24"/>
                <w:rtl/>
              </w:rPr>
              <w:t xml:space="preserve"> الأسماك وتربية الأحياء المائية</w:t>
            </w:r>
            <w:r w:rsidR="00A73BF4" w:rsidRPr="00047C93">
              <w:rPr>
                <w:rFonts w:asciiTheme="minorBidi" w:hAnsiTheme="minorBidi"/>
                <w:i/>
                <w:webHidden/>
                <w:sz w:val="24"/>
                <w:szCs w:val="24"/>
                <w:rtl/>
              </w:rPr>
              <w:tab/>
              <w:t>34</w:t>
            </w:r>
          </w:hyperlink>
        </w:p>
        <w:p w14:paraId="156A1473" w14:textId="77777777" w:rsidR="00A73BF4" w:rsidRPr="00047C93" w:rsidRDefault="00C86F40" w:rsidP="00A73BF4">
          <w:pPr>
            <w:pStyle w:val="TOC2"/>
            <w:bidi/>
            <w:spacing w:after="0"/>
            <w:rPr>
              <w:rFonts w:asciiTheme="minorBidi" w:eastAsiaTheme="minorEastAsia" w:hAnsiTheme="minorBidi"/>
              <w:i/>
              <w:sz w:val="24"/>
              <w:szCs w:val="24"/>
              <w:rtl/>
            </w:rPr>
          </w:pPr>
          <w:hyperlink w:anchor="_Toc103345312" w:history="1">
            <w:r w:rsidR="00A73BF4" w:rsidRPr="00047C93">
              <w:rPr>
                <w:rStyle w:val="Hyperlink"/>
                <w:rFonts w:asciiTheme="minorBidi" w:hAnsiTheme="minorBidi"/>
                <w:i/>
                <w:color w:val="auto"/>
                <w:sz w:val="24"/>
                <w:szCs w:val="24"/>
                <w:rtl/>
              </w:rPr>
              <w:t>3.5</w:t>
            </w:r>
            <w:r w:rsidR="00A73BF4" w:rsidRPr="00047C93">
              <w:rPr>
                <w:rFonts w:asciiTheme="minorBidi" w:eastAsiaTheme="minorEastAsia" w:hAnsiTheme="minorBidi"/>
                <w:i/>
                <w:sz w:val="24"/>
                <w:szCs w:val="24"/>
                <w:rtl/>
              </w:rPr>
              <w:tab/>
            </w:r>
            <w:r w:rsidR="00A73BF4" w:rsidRPr="00047C93">
              <w:rPr>
                <w:rStyle w:val="Hyperlink"/>
                <w:rFonts w:asciiTheme="minorBidi" w:hAnsiTheme="minorBidi"/>
                <w:i/>
                <w:color w:val="auto"/>
                <w:sz w:val="24"/>
                <w:szCs w:val="24"/>
                <w:rtl/>
              </w:rPr>
              <w:t>السياحة الزرقاء</w:t>
            </w:r>
            <w:r w:rsidR="00A73BF4" w:rsidRPr="00047C93">
              <w:rPr>
                <w:rFonts w:asciiTheme="minorBidi" w:hAnsiTheme="minorBidi"/>
                <w:i/>
                <w:webHidden/>
                <w:sz w:val="24"/>
                <w:szCs w:val="24"/>
                <w:rtl/>
              </w:rPr>
              <w:tab/>
              <w:t>39</w:t>
            </w:r>
          </w:hyperlink>
        </w:p>
        <w:p w14:paraId="219F2C70" w14:textId="77777777" w:rsidR="00A73BF4" w:rsidRPr="00047C93" w:rsidRDefault="00C86F40" w:rsidP="00A73BF4">
          <w:pPr>
            <w:pStyle w:val="TOC2"/>
            <w:bidi/>
            <w:spacing w:after="0"/>
            <w:rPr>
              <w:rFonts w:asciiTheme="minorBidi" w:eastAsiaTheme="minorEastAsia" w:hAnsiTheme="minorBidi"/>
              <w:i/>
              <w:sz w:val="24"/>
              <w:szCs w:val="24"/>
              <w:rtl/>
            </w:rPr>
          </w:pPr>
          <w:hyperlink w:anchor="_Toc103345313" w:history="1">
            <w:r w:rsidR="00A73BF4" w:rsidRPr="00047C93">
              <w:rPr>
                <w:rStyle w:val="Hyperlink"/>
                <w:rFonts w:asciiTheme="minorBidi" w:hAnsiTheme="minorBidi"/>
                <w:i/>
                <w:color w:val="auto"/>
                <w:sz w:val="24"/>
                <w:szCs w:val="24"/>
                <w:rtl/>
              </w:rPr>
              <w:t>3.6</w:t>
            </w:r>
            <w:r w:rsidR="00A73BF4" w:rsidRPr="00047C93">
              <w:rPr>
                <w:rFonts w:asciiTheme="minorBidi" w:eastAsiaTheme="minorEastAsia" w:hAnsiTheme="minorBidi"/>
                <w:i/>
                <w:sz w:val="24"/>
                <w:szCs w:val="24"/>
                <w:rtl/>
              </w:rPr>
              <w:tab/>
            </w:r>
            <w:r w:rsidR="00A73BF4" w:rsidRPr="00047C93">
              <w:rPr>
                <w:rStyle w:val="Hyperlink"/>
                <w:rFonts w:asciiTheme="minorBidi" w:hAnsiTheme="minorBidi"/>
                <w:i/>
                <w:color w:val="auto"/>
                <w:sz w:val="24"/>
                <w:szCs w:val="24"/>
                <w:rtl/>
              </w:rPr>
              <w:t>السياحة الزرقاء</w:t>
            </w:r>
            <w:r w:rsidR="00A73BF4" w:rsidRPr="00047C93">
              <w:rPr>
                <w:rFonts w:asciiTheme="minorBidi" w:hAnsiTheme="minorBidi"/>
                <w:i/>
                <w:webHidden/>
                <w:sz w:val="24"/>
                <w:szCs w:val="24"/>
                <w:rtl/>
              </w:rPr>
              <w:tab/>
              <w:t>40</w:t>
            </w:r>
          </w:hyperlink>
        </w:p>
        <w:p w14:paraId="7278820D" w14:textId="77777777" w:rsidR="00A73BF4" w:rsidRPr="00047C93" w:rsidRDefault="00C86F40" w:rsidP="00A73BF4">
          <w:pPr>
            <w:pStyle w:val="TOC2"/>
            <w:bidi/>
            <w:spacing w:after="0"/>
            <w:rPr>
              <w:rFonts w:asciiTheme="minorBidi" w:eastAsiaTheme="minorEastAsia" w:hAnsiTheme="minorBidi"/>
              <w:i/>
              <w:sz w:val="24"/>
              <w:szCs w:val="24"/>
              <w:rtl/>
            </w:rPr>
          </w:pPr>
          <w:hyperlink w:anchor="_Toc103345314" w:history="1">
            <w:r w:rsidR="00A73BF4" w:rsidRPr="00047C93">
              <w:rPr>
                <w:rStyle w:val="Hyperlink"/>
                <w:rFonts w:asciiTheme="minorBidi" w:hAnsiTheme="minorBidi"/>
                <w:i/>
                <w:color w:val="auto"/>
                <w:sz w:val="24"/>
                <w:szCs w:val="24"/>
                <w:rtl/>
              </w:rPr>
              <w:t>3.7</w:t>
            </w:r>
            <w:r w:rsidR="00A73BF4" w:rsidRPr="00047C93">
              <w:rPr>
                <w:rFonts w:asciiTheme="minorBidi" w:eastAsiaTheme="minorEastAsia" w:hAnsiTheme="minorBidi"/>
                <w:i/>
                <w:sz w:val="24"/>
                <w:szCs w:val="24"/>
                <w:rtl/>
              </w:rPr>
              <w:tab/>
            </w:r>
            <w:r w:rsidR="00A73BF4" w:rsidRPr="00047C93">
              <w:rPr>
                <w:rStyle w:val="Hyperlink"/>
                <w:rFonts w:asciiTheme="minorBidi" w:hAnsiTheme="minorBidi"/>
                <w:i/>
                <w:color w:val="auto"/>
                <w:sz w:val="24"/>
                <w:szCs w:val="24"/>
                <w:rtl/>
              </w:rPr>
              <w:t>النقل والموانئ والشحن في قطاع الاقتصاد الأزرق</w:t>
            </w:r>
            <w:r w:rsidR="00A73BF4" w:rsidRPr="00047C93">
              <w:rPr>
                <w:rFonts w:asciiTheme="minorBidi" w:hAnsiTheme="minorBidi"/>
                <w:i/>
                <w:webHidden/>
                <w:sz w:val="24"/>
                <w:szCs w:val="24"/>
                <w:rtl/>
              </w:rPr>
              <w:tab/>
              <w:t>42</w:t>
            </w:r>
          </w:hyperlink>
        </w:p>
        <w:p w14:paraId="142223DD" w14:textId="77777777" w:rsidR="00A73BF4" w:rsidRPr="00047C93" w:rsidRDefault="00C86F40" w:rsidP="00A73BF4">
          <w:pPr>
            <w:pStyle w:val="TOC2"/>
            <w:bidi/>
            <w:spacing w:after="0"/>
            <w:rPr>
              <w:rFonts w:asciiTheme="minorBidi" w:eastAsiaTheme="minorEastAsia" w:hAnsiTheme="minorBidi"/>
              <w:i/>
              <w:sz w:val="24"/>
              <w:szCs w:val="24"/>
              <w:rtl/>
            </w:rPr>
          </w:pPr>
          <w:hyperlink w:anchor="_Toc103345315" w:history="1">
            <w:r w:rsidR="00A73BF4" w:rsidRPr="00047C93">
              <w:rPr>
                <w:rStyle w:val="Hyperlink"/>
                <w:rFonts w:asciiTheme="minorBidi" w:hAnsiTheme="minorBidi"/>
                <w:i/>
                <w:color w:val="auto"/>
                <w:sz w:val="24"/>
                <w:szCs w:val="24"/>
                <w:rtl/>
              </w:rPr>
              <w:t>3.8</w:t>
            </w:r>
            <w:r w:rsidR="00A73BF4" w:rsidRPr="00047C93">
              <w:rPr>
                <w:rFonts w:asciiTheme="minorBidi" w:eastAsiaTheme="minorEastAsia" w:hAnsiTheme="minorBidi"/>
                <w:i/>
                <w:sz w:val="24"/>
                <w:szCs w:val="24"/>
                <w:rtl/>
              </w:rPr>
              <w:tab/>
            </w:r>
            <w:r w:rsidR="00A73BF4" w:rsidRPr="00047C93">
              <w:rPr>
                <w:rStyle w:val="Hyperlink"/>
                <w:rFonts w:asciiTheme="minorBidi" w:hAnsiTheme="minorBidi"/>
                <w:i/>
                <w:color w:val="auto"/>
                <w:sz w:val="24"/>
                <w:szCs w:val="24"/>
                <w:rtl/>
              </w:rPr>
              <w:t>الصناعات الاستخراجية تحت الماء</w:t>
            </w:r>
            <w:r w:rsidR="00A73BF4" w:rsidRPr="00047C93">
              <w:rPr>
                <w:rFonts w:asciiTheme="minorBidi" w:hAnsiTheme="minorBidi"/>
                <w:i/>
                <w:webHidden/>
                <w:sz w:val="24"/>
                <w:szCs w:val="24"/>
                <w:rtl/>
              </w:rPr>
              <w:tab/>
              <w:t>44</w:t>
            </w:r>
          </w:hyperlink>
        </w:p>
        <w:p w14:paraId="7CC68190" w14:textId="77777777" w:rsidR="00A73BF4" w:rsidRPr="00047C93" w:rsidRDefault="00C86F40" w:rsidP="00A73BF4">
          <w:pPr>
            <w:pStyle w:val="TOC2"/>
            <w:bidi/>
            <w:spacing w:after="0"/>
            <w:rPr>
              <w:rFonts w:asciiTheme="minorBidi" w:eastAsiaTheme="minorEastAsia" w:hAnsiTheme="minorBidi"/>
              <w:i/>
              <w:sz w:val="24"/>
              <w:szCs w:val="24"/>
              <w:rtl/>
            </w:rPr>
          </w:pPr>
          <w:hyperlink w:anchor="_Toc103345316" w:history="1">
            <w:r w:rsidR="00A73BF4" w:rsidRPr="00047C93">
              <w:rPr>
                <w:rStyle w:val="Hyperlink"/>
                <w:rFonts w:asciiTheme="minorBidi" w:hAnsiTheme="minorBidi"/>
                <w:i/>
                <w:color w:val="auto"/>
                <w:sz w:val="24"/>
                <w:szCs w:val="24"/>
                <w:rtl/>
              </w:rPr>
              <w:t>3.9</w:t>
            </w:r>
            <w:r w:rsidR="00A73BF4" w:rsidRPr="00047C93">
              <w:rPr>
                <w:rFonts w:asciiTheme="minorBidi" w:eastAsiaTheme="minorEastAsia" w:hAnsiTheme="minorBidi"/>
                <w:i/>
                <w:sz w:val="24"/>
                <w:szCs w:val="24"/>
                <w:rtl/>
              </w:rPr>
              <w:tab/>
            </w:r>
            <w:r w:rsidR="00A73BF4" w:rsidRPr="00047C93">
              <w:rPr>
                <w:rStyle w:val="Hyperlink"/>
                <w:rFonts w:asciiTheme="minorBidi" w:hAnsiTheme="minorBidi"/>
                <w:i/>
                <w:color w:val="auto"/>
                <w:sz w:val="24"/>
                <w:szCs w:val="24"/>
                <w:rtl/>
              </w:rPr>
              <w:t>البيئة الزرقاء</w:t>
            </w:r>
            <w:r w:rsidR="00A73BF4" w:rsidRPr="00047C93">
              <w:rPr>
                <w:rFonts w:asciiTheme="minorBidi" w:hAnsiTheme="minorBidi"/>
                <w:i/>
                <w:webHidden/>
                <w:sz w:val="24"/>
                <w:szCs w:val="24"/>
                <w:rtl/>
              </w:rPr>
              <w:tab/>
              <w:t>47</w:t>
            </w:r>
          </w:hyperlink>
        </w:p>
        <w:p w14:paraId="66657EED" w14:textId="77777777" w:rsidR="00A73BF4" w:rsidRPr="00047C93" w:rsidRDefault="00C86F40" w:rsidP="00A73BF4">
          <w:pPr>
            <w:pStyle w:val="TOC2"/>
            <w:bidi/>
            <w:spacing w:after="0"/>
            <w:rPr>
              <w:rFonts w:asciiTheme="minorBidi" w:eastAsiaTheme="minorEastAsia" w:hAnsiTheme="minorBidi"/>
              <w:i/>
              <w:sz w:val="24"/>
              <w:szCs w:val="24"/>
              <w:rtl/>
            </w:rPr>
          </w:pPr>
          <w:hyperlink w:anchor="_Toc103345317" w:history="1">
            <w:r w:rsidR="00A73BF4" w:rsidRPr="00047C93">
              <w:rPr>
                <w:rStyle w:val="Hyperlink"/>
                <w:rFonts w:asciiTheme="minorBidi" w:hAnsiTheme="minorBidi"/>
                <w:i/>
                <w:color w:val="auto"/>
                <w:sz w:val="24"/>
                <w:szCs w:val="24"/>
                <w:rtl/>
              </w:rPr>
              <w:t>3.10</w:t>
            </w:r>
            <w:r w:rsidR="00A73BF4" w:rsidRPr="00047C93">
              <w:rPr>
                <w:rFonts w:asciiTheme="minorBidi" w:eastAsiaTheme="minorEastAsia" w:hAnsiTheme="minorBidi"/>
                <w:i/>
                <w:sz w:val="24"/>
                <w:szCs w:val="24"/>
                <w:rtl/>
              </w:rPr>
              <w:tab/>
            </w:r>
            <w:r w:rsidR="00A73BF4" w:rsidRPr="00047C93">
              <w:rPr>
                <w:rStyle w:val="Hyperlink"/>
                <w:rFonts w:asciiTheme="minorBidi" w:hAnsiTheme="minorBidi"/>
                <w:i/>
                <w:color w:val="auto"/>
                <w:sz w:val="24"/>
                <w:szCs w:val="24"/>
                <w:rtl/>
              </w:rPr>
              <w:t>البحث الأزرق والابتكار الأزرق</w:t>
            </w:r>
            <w:r w:rsidR="00A73BF4" w:rsidRPr="00047C93">
              <w:rPr>
                <w:rFonts w:asciiTheme="minorBidi" w:hAnsiTheme="minorBidi"/>
                <w:i/>
                <w:webHidden/>
                <w:sz w:val="24"/>
                <w:szCs w:val="24"/>
                <w:rtl/>
              </w:rPr>
              <w:tab/>
              <w:t>50</w:t>
            </w:r>
          </w:hyperlink>
        </w:p>
        <w:p w14:paraId="5EC32FA0" w14:textId="77777777" w:rsidR="00A73BF4" w:rsidRPr="00047C93" w:rsidRDefault="00C86F40" w:rsidP="00A73BF4">
          <w:pPr>
            <w:pStyle w:val="TOC2"/>
            <w:bidi/>
            <w:spacing w:after="0"/>
            <w:rPr>
              <w:rFonts w:asciiTheme="minorBidi" w:eastAsiaTheme="minorEastAsia" w:hAnsiTheme="minorBidi"/>
              <w:i/>
              <w:sz w:val="24"/>
              <w:szCs w:val="24"/>
              <w:rtl/>
            </w:rPr>
          </w:pPr>
          <w:hyperlink w:anchor="_Toc103345318" w:history="1">
            <w:r w:rsidR="00A73BF4" w:rsidRPr="00047C93">
              <w:rPr>
                <w:rStyle w:val="Hyperlink"/>
                <w:rFonts w:asciiTheme="minorBidi" w:hAnsiTheme="minorBidi"/>
                <w:i/>
                <w:color w:val="auto"/>
                <w:sz w:val="24"/>
                <w:szCs w:val="24"/>
                <w:rtl/>
              </w:rPr>
              <w:t>3.11</w:t>
            </w:r>
            <w:r w:rsidR="00A73BF4" w:rsidRPr="00047C93">
              <w:rPr>
                <w:rFonts w:asciiTheme="minorBidi" w:eastAsiaTheme="minorEastAsia" w:hAnsiTheme="minorBidi"/>
                <w:i/>
                <w:sz w:val="24"/>
                <w:szCs w:val="24"/>
                <w:rtl/>
              </w:rPr>
              <w:tab/>
            </w:r>
            <w:r w:rsidR="00A73BF4" w:rsidRPr="00047C93">
              <w:rPr>
                <w:rStyle w:val="Hyperlink"/>
                <w:rFonts w:asciiTheme="minorBidi" w:hAnsiTheme="minorBidi"/>
                <w:i/>
                <w:color w:val="auto"/>
                <w:sz w:val="24"/>
                <w:szCs w:val="24"/>
                <w:rtl/>
              </w:rPr>
              <w:t>التكنولوجيا الحيوية البحرية والتنقيب البيولوجي</w:t>
            </w:r>
            <w:r w:rsidR="00A73BF4" w:rsidRPr="00047C93">
              <w:rPr>
                <w:rFonts w:asciiTheme="minorBidi" w:hAnsiTheme="minorBidi"/>
                <w:i/>
                <w:webHidden/>
                <w:sz w:val="24"/>
                <w:szCs w:val="24"/>
                <w:rtl/>
              </w:rPr>
              <w:tab/>
              <w:t>52</w:t>
            </w:r>
          </w:hyperlink>
        </w:p>
        <w:p w14:paraId="0106EBB0" w14:textId="77777777" w:rsidR="00A73BF4" w:rsidRPr="00047C93" w:rsidRDefault="00C86F40" w:rsidP="00A73BF4">
          <w:pPr>
            <w:pStyle w:val="TOC1"/>
            <w:rPr>
              <w:rFonts w:eastAsiaTheme="minorEastAsia"/>
              <w:rtl/>
            </w:rPr>
          </w:pPr>
          <w:hyperlink w:anchor="_Toc103345319" w:history="1">
            <w:r w:rsidR="00A73BF4" w:rsidRPr="00047C93">
              <w:rPr>
                <w:rStyle w:val="Hyperlink"/>
                <w:b/>
                <w:bCs/>
                <w:color w:val="auto"/>
                <w:rtl/>
              </w:rPr>
              <w:t>المُلحق الأول: تنفيذ إطار مراقبة خطة العمل</w:t>
            </w:r>
            <w:r w:rsidR="00A73BF4" w:rsidRPr="00047C93">
              <w:rPr>
                <w:webHidden/>
                <w:rtl/>
              </w:rPr>
              <w:tab/>
              <w:t>53</w:t>
            </w:r>
          </w:hyperlink>
        </w:p>
        <w:p w14:paraId="018C7B42" w14:textId="53420B1D" w:rsidR="00A73BF4" w:rsidRPr="00047C93" w:rsidRDefault="00C86F40" w:rsidP="00A73BF4">
          <w:pPr>
            <w:pStyle w:val="TOC1"/>
            <w:rPr>
              <w:rFonts w:eastAsiaTheme="minorEastAsia"/>
              <w:rtl/>
            </w:rPr>
          </w:pPr>
          <w:hyperlink w:anchor="_Toc103345320" w:history="1">
            <w:r w:rsidR="00A73BF4" w:rsidRPr="00047C93">
              <w:rPr>
                <w:rStyle w:val="Hyperlink"/>
                <w:b/>
                <w:bCs/>
                <w:color w:val="auto"/>
                <w:rtl/>
              </w:rPr>
              <w:t xml:space="preserve">المُلحق الثاني: بعض المنظمات والمؤسسات التي </w:t>
            </w:r>
            <w:r w:rsidR="00FC4B34">
              <w:rPr>
                <w:rStyle w:val="Hyperlink"/>
                <w:rFonts w:hint="cs"/>
                <w:b/>
                <w:bCs/>
                <w:color w:val="auto"/>
                <w:rtl/>
              </w:rPr>
              <w:t>تهتم</w:t>
            </w:r>
            <w:r w:rsidR="00A73BF4" w:rsidRPr="00047C93">
              <w:rPr>
                <w:rStyle w:val="Hyperlink"/>
                <w:b/>
                <w:bCs/>
                <w:color w:val="auto"/>
                <w:rtl/>
              </w:rPr>
              <w:t xml:space="preserve"> </w:t>
            </w:r>
            <w:r w:rsidR="00FC4B34">
              <w:rPr>
                <w:rStyle w:val="Hyperlink"/>
                <w:rFonts w:hint="cs"/>
                <w:b/>
                <w:bCs/>
                <w:color w:val="auto"/>
                <w:rtl/>
              </w:rPr>
              <w:t>بالا</w:t>
            </w:r>
            <w:r w:rsidR="00A73BF4" w:rsidRPr="00047C93">
              <w:rPr>
                <w:rStyle w:val="Hyperlink"/>
                <w:b/>
                <w:bCs/>
                <w:color w:val="auto"/>
                <w:rtl/>
              </w:rPr>
              <w:t>قتصاد الأزرق</w:t>
            </w:r>
            <w:r w:rsidR="00A73BF4" w:rsidRPr="00047C93">
              <w:rPr>
                <w:webHidden/>
                <w:rtl/>
              </w:rPr>
              <w:tab/>
              <w:t>54</w:t>
            </w:r>
          </w:hyperlink>
        </w:p>
        <w:p w14:paraId="05614EED" w14:textId="77777777" w:rsidR="00A73BF4" w:rsidRPr="00047C93" w:rsidRDefault="00C86F40" w:rsidP="00A73BF4">
          <w:pPr>
            <w:pStyle w:val="TOC1"/>
            <w:rPr>
              <w:rFonts w:eastAsiaTheme="minorEastAsia"/>
              <w:rtl/>
            </w:rPr>
          </w:pPr>
          <w:hyperlink w:anchor="_Toc103345321" w:history="1">
            <w:r w:rsidR="00A73BF4" w:rsidRPr="00047C93">
              <w:rPr>
                <w:rStyle w:val="Hyperlink"/>
                <w:b/>
                <w:bCs/>
                <w:color w:val="auto"/>
                <w:rtl/>
              </w:rPr>
              <w:t>4.</w:t>
            </w:r>
            <w:r w:rsidR="00A73BF4" w:rsidRPr="00047C93">
              <w:rPr>
                <w:rFonts w:eastAsiaTheme="minorEastAsia"/>
                <w:rtl/>
              </w:rPr>
              <w:tab/>
            </w:r>
            <w:r w:rsidR="00A73BF4" w:rsidRPr="00047C93">
              <w:rPr>
                <w:rStyle w:val="Hyperlink"/>
                <w:b/>
                <w:bCs/>
                <w:color w:val="auto"/>
                <w:rtl/>
              </w:rPr>
              <w:t>المراجع</w:t>
            </w:r>
            <w:r w:rsidR="00A73BF4" w:rsidRPr="00047C93">
              <w:rPr>
                <w:webHidden/>
                <w:rtl/>
              </w:rPr>
              <w:tab/>
              <w:t>56</w:t>
            </w:r>
          </w:hyperlink>
        </w:p>
        <w:p w14:paraId="5205374F" w14:textId="77777777" w:rsidR="007B4401" w:rsidRPr="00047C93" w:rsidRDefault="00A73BF4" w:rsidP="007B4401">
          <w:pPr>
            <w:bidi/>
            <w:spacing w:after="0"/>
            <w:jc w:val="both"/>
            <w:rPr>
              <w:rFonts w:asciiTheme="minorBidi" w:hAnsiTheme="minorBidi"/>
              <w:sz w:val="24"/>
              <w:szCs w:val="24"/>
              <w:rtl/>
            </w:rPr>
          </w:pPr>
          <w:r w:rsidRPr="00047C93">
            <w:rPr>
              <w:rFonts w:asciiTheme="minorBidi" w:hAnsiTheme="minorBidi"/>
              <w:b/>
              <w:bCs/>
              <w:i/>
              <w:sz w:val="24"/>
              <w:szCs w:val="24"/>
              <w:rtl/>
            </w:rPr>
            <w:fldChar w:fldCharType="end"/>
          </w:r>
        </w:p>
      </w:sdtContent>
    </w:sdt>
    <w:p w14:paraId="639264C0" w14:textId="764862DA" w:rsidR="00A73BF4" w:rsidRPr="00047C93" w:rsidRDefault="00A73BF4" w:rsidP="007B4401">
      <w:pPr>
        <w:bidi/>
        <w:spacing w:after="0"/>
        <w:jc w:val="both"/>
        <w:rPr>
          <w:rFonts w:asciiTheme="minorBidi" w:hAnsiTheme="minorBidi"/>
          <w:i/>
          <w:sz w:val="24"/>
          <w:szCs w:val="24"/>
          <w:rtl/>
        </w:rPr>
      </w:pPr>
      <w:r w:rsidRPr="00047C93">
        <w:rPr>
          <w:rFonts w:asciiTheme="minorBidi" w:hAnsiTheme="minorBidi"/>
          <w:i/>
          <w:sz w:val="24"/>
          <w:szCs w:val="24"/>
          <w:rtl/>
        </w:rPr>
        <w:lastRenderedPageBreak/>
        <w:tab/>
      </w:r>
    </w:p>
    <w:p w14:paraId="023004B0" w14:textId="2D27C41E" w:rsidR="00A73BF4" w:rsidRPr="00047C93" w:rsidRDefault="00A73BF4" w:rsidP="00A73BF4">
      <w:pPr>
        <w:pStyle w:val="Heading1sansno"/>
        <w:bidi/>
        <w:spacing w:before="0" w:after="0"/>
        <w:jc w:val="both"/>
        <w:rPr>
          <w:rFonts w:asciiTheme="minorBidi" w:hAnsiTheme="minorBidi" w:cstheme="minorBidi"/>
          <w:b/>
          <w:bCs/>
          <w:i/>
          <w:szCs w:val="24"/>
          <w:rtl/>
        </w:rPr>
      </w:pPr>
      <w:bookmarkStart w:id="1" w:name="_Toc115622533"/>
      <w:r w:rsidRPr="00047C93">
        <w:rPr>
          <w:rFonts w:asciiTheme="minorBidi" w:hAnsiTheme="minorBidi" w:cstheme="minorBidi"/>
          <w:b/>
          <w:bCs/>
          <w:i/>
          <w:szCs w:val="24"/>
          <w:rtl/>
        </w:rPr>
        <w:t>الاختصارات</w:t>
      </w:r>
      <w:bookmarkEnd w:id="1"/>
    </w:p>
    <w:p w14:paraId="3B0F6C70" w14:textId="77777777" w:rsidR="007B4401" w:rsidRPr="00047C93" w:rsidRDefault="007B4401" w:rsidP="007B4401">
      <w:pPr>
        <w:pStyle w:val="Heading1sansno"/>
        <w:bidi/>
        <w:spacing w:before="0" w:after="0"/>
        <w:jc w:val="both"/>
        <w:rPr>
          <w:rFonts w:asciiTheme="minorBidi" w:hAnsiTheme="minorBidi" w:cstheme="minorBidi"/>
          <w:b/>
          <w:bCs/>
          <w:i/>
          <w:szCs w:val="24"/>
          <w:rtl/>
        </w:rPr>
      </w:pPr>
    </w:p>
    <w:p w14:paraId="07308385" w14:textId="77777777" w:rsidR="00A73BF4" w:rsidRPr="00047C93" w:rsidRDefault="00A73BF4" w:rsidP="00A73BF4">
      <w:pPr>
        <w:bidi/>
        <w:spacing w:after="0" w:line="240" w:lineRule="auto"/>
        <w:jc w:val="both"/>
        <w:rPr>
          <w:rFonts w:asciiTheme="minorBidi" w:hAnsiTheme="minorBidi"/>
          <w:i/>
          <w:sz w:val="24"/>
          <w:szCs w:val="24"/>
          <w:rtl/>
        </w:rPr>
      </w:pPr>
      <w:r w:rsidRPr="00047C93">
        <w:rPr>
          <w:rFonts w:asciiTheme="minorBidi" w:hAnsiTheme="minorBidi"/>
          <w:i/>
          <w:sz w:val="24"/>
          <w:szCs w:val="24"/>
          <w:rtl/>
        </w:rPr>
        <w:t>ABES</w:t>
      </w:r>
      <w:r w:rsidRPr="00047C93">
        <w:rPr>
          <w:rFonts w:asciiTheme="minorBidi" w:hAnsiTheme="minorBidi"/>
          <w:i/>
          <w:sz w:val="24"/>
          <w:szCs w:val="24"/>
          <w:rtl/>
        </w:rPr>
        <w:tab/>
      </w:r>
      <w:r w:rsidRPr="00047C93">
        <w:rPr>
          <w:rFonts w:asciiTheme="minorBidi" w:hAnsiTheme="minorBidi"/>
          <w:i/>
          <w:sz w:val="24"/>
          <w:szCs w:val="24"/>
          <w:rtl/>
        </w:rPr>
        <w:tab/>
        <w:t xml:space="preserve">استراتيجية الاقتصاد الأزرق لإفريقيا </w:t>
      </w:r>
    </w:p>
    <w:p w14:paraId="6B3245E8" w14:textId="77777777" w:rsidR="00A73BF4" w:rsidRPr="00047C93" w:rsidRDefault="00A73BF4" w:rsidP="00A73BF4">
      <w:pPr>
        <w:bidi/>
        <w:spacing w:after="0" w:line="240" w:lineRule="auto"/>
        <w:jc w:val="both"/>
        <w:rPr>
          <w:rFonts w:asciiTheme="minorBidi" w:hAnsiTheme="minorBidi"/>
          <w:i/>
          <w:sz w:val="24"/>
          <w:szCs w:val="24"/>
          <w:rtl/>
        </w:rPr>
      </w:pPr>
      <w:r w:rsidRPr="00047C93">
        <w:rPr>
          <w:rFonts w:asciiTheme="minorBidi" w:hAnsiTheme="minorBidi"/>
          <w:i/>
          <w:sz w:val="24"/>
          <w:szCs w:val="24"/>
          <w:rtl/>
        </w:rPr>
        <w:t>AIMS</w:t>
      </w:r>
      <w:r w:rsidRPr="00047C93">
        <w:rPr>
          <w:rFonts w:asciiTheme="minorBidi" w:hAnsiTheme="minorBidi"/>
          <w:i/>
          <w:sz w:val="24"/>
          <w:szCs w:val="24"/>
          <w:rtl/>
        </w:rPr>
        <w:tab/>
      </w:r>
      <w:r w:rsidRPr="00047C93">
        <w:rPr>
          <w:rFonts w:asciiTheme="minorBidi" w:hAnsiTheme="minorBidi"/>
          <w:i/>
          <w:sz w:val="24"/>
          <w:szCs w:val="24"/>
          <w:rtl/>
        </w:rPr>
        <w:tab/>
        <w:t>الإستراتيجية البحرية المتكاملة لإفريقيا لعام 2050</w:t>
      </w:r>
    </w:p>
    <w:p w14:paraId="02B0B5C9" w14:textId="77777777" w:rsidR="00A73BF4" w:rsidRPr="00047C93" w:rsidRDefault="00A73BF4" w:rsidP="00A73BF4">
      <w:pPr>
        <w:bidi/>
        <w:spacing w:after="0" w:line="240" w:lineRule="auto"/>
        <w:jc w:val="both"/>
        <w:rPr>
          <w:rStyle w:val="e24kjd"/>
          <w:rFonts w:asciiTheme="minorBidi" w:hAnsiTheme="minorBidi"/>
          <w:i/>
          <w:sz w:val="24"/>
          <w:szCs w:val="24"/>
          <w:rtl/>
        </w:rPr>
      </w:pPr>
      <w:r w:rsidRPr="00047C93">
        <w:rPr>
          <w:rStyle w:val="e24kjd"/>
          <w:rFonts w:asciiTheme="minorBidi" w:hAnsiTheme="minorBidi"/>
          <w:i/>
          <w:sz w:val="24"/>
          <w:szCs w:val="24"/>
          <w:rtl/>
        </w:rPr>
        <w:t>AMCEN</w:t>
      </w:r>
      <w:r w:rsidRPr="00047C93">
        <w:rPr>
          <w:rStyle w:val="e24kjd"/>
          <w:rFonts w:asciiTheme="minorBidi" w:hAnsiTheme="minorBidi"/>
          <w:i/>
          <w:sz w:val="24"/>
          <w:szCs w:val="24"/>
          <w:rtl/>
        </w:rPr>
        <w:tab/>
      </w:r>
      <w:r w:rsidRPr="00047C93">
        <w:rPr>
          <w:rFonts w:asciiTheme="minorBidi" w:hAnsiTheme="minorBidi"/>
          <w:i/>
          <w:sz w:val="24"/>
          <w:szCs w:val="24"/>
          <w:rtl/>
        </w:rPr>
        <w:t xml:space="preserve"> المؤتمر الوزاري الإفريقي المعني بالبيئة (</w:t>
      </w:r>
      <w:r w:rsidRPr="00047C93">
        <w:rPr>
          <w:rFonts w:asciiTheme="minorBidi" w:hAnsiTheme="minorBidi"/>
          <w:iCs/>
          <w:sz w:val="24"/>
          <w:szCs w:val="24"/>
        </w:rPr>
        <w:t>AMCEN</w:t>
      </w:r>
      <w:r w:rsidRPr="00047C93">
        <w:rPr>
          <w:rFonts w:asciiTheme="minorBidi" w:hAnsiTheme="minorBidi"/>
          <w:i/>
          <w:sz w:val="24"/>
          <w:szCs w:val="24"/>
          <w:rtl/>
        </w:rPr>
        <w:t>)</w:t>
      </w:r>
    </w:p>
    <w:p w14:paraId="503A8290" w14:textId="77777777" w:rsidR="00A73BF4" w:rsidRPr="00047C93" w:rsidRDefault="00A73BF4" w:rsidP="00A73BF4">
      <w:pPr>
        <w:bidi/>
        <w:spacing w:after="0" w:line="240" w:lineRule="auto"/>
        <w:jc w:val="both"/>
        <w:rPr>
          <w:rStyle w:val="e24kjd"/>
          <w:rFonts w:asciiTheme="minorBidi" w:hAnsiTheme="minorBidi"/>
          <w:i/>
          <w:sz w:val="24"/>
          <w:szCs w:val="24"/>
          <w:rtl/>
        </w:rPr>
      </w:pPr>
      <w:r w:rsidRPr="00047C93">
        <w:rPr>
          <w:rStyle w:val="e24kjd"/>
          <w:rFonts w:asciiTheme="minorBidi" w:hAnsiTheme="minorBidi"/>
          <w:i/>
          <w:sz w:val="24"/>
          <w:szCs w:val="24"/>
          <w:rtl/>
        </w:rPr>
        <w:t>AU</w:t>
      </w:r>
      <w:r w:rsidRPr="00047C93">
        <w:rPr>
          <w:rStyle w:val="e24kjd"/>
          <w:rFonts w:asciiTheme="minorBidi" w:hAnsiTheme="minorBidi"/>
          <w:i/>
          <w:sz w:val="24"/>
          <w:szCs w:val="24"/>
          <w:rtl/>
        </w:rPr>
        <w:tab/>
      </w:r>
      <w:r w:rsidRPr="00047C93">
        <w:rPr>
          <w:rStyle w:val="e24kjd"/>
          <w:rFonts w:asciiTheme="minorBidi" w:hAnsiTheme="minorBidi"/>
          <w:i/>
          <w:sz w:val="24"/>
          <w:szCs w:val="24"/>
          <w:rtl/>
        </w:rPr>
        <w:tab/>
        <w:t>الاتحاد الإفريقي</w:t>
      </w:r>
    </w:p>
    <w:p w14:paraId="6FAF9E09" w14:textId="77777777" w:rsidR="00A73BF4" w:rsidRPr="00047C93" w:rsidRDefault="00A73BF4" w:rsidP="00A73BF4">
      <w:pPr>
        <w:bidi/>
        <w:spacing w:after="0" w:line="240" w:lineRule="auto"/>
        <w:jc w:val="both"/>
        <w:rPr>
          <w:rFonts w:asciiTheme="minorBidi" w:hAnsiTheme="minorBidi"/>
          <w:i/>
          <w:sz w:val="24"/>
          <w:szCs w:val="24"/>
          <w:rtl/>
        </w:rPr>
      </w:pPr>
      <w:r w:rsidRPr="00047C93">
        <w:rPr>
          <w:rStyle w:val="e24kjd"/>
          <w:rFonts w:asciiTheme="minorBidi" w:hAnsiTheme="minorBidi"/>
          <w:i/>
          <w:sz w:val="24"/>
          <w:szCs w:val="24"/>
          <w:rtl/>
        </w:rPr>
        <w:t>AU-IBAR</w:t>
      </w:r>
      <w:r w:rsidRPr="00047C93">
        <w:rPr>
          <w:rStyle w:val="e24kjd"/>
          <w:rFonts w:asciiTheme="minorBidi" w:hAnsiTheme="minorBidi"/>
          <w:i/>
          <w:sz w:val="24"/>
          <w:szCs w:val="24"/>
          <w:rtl/>
        </w:rPr>
        <w:tab/>
        <w:t xml:space="preserve"> المكتب الإفريقي للثروة الحيوانية للاتحاد الإفريقي</w:t>
      </w:r>
    </w:p>
    <w:p w14:paraId="3F4EBA4D" w14:textId="77777777" w:rsidR="00A73BF4" w:rsidRPr="00047C93" w:rsidRDefault="00A73BF4" w:rsidP="00A73BF4">
      <w:pPr>
        <w:bidi/>
        <w:spacing w:after="0" w:line="240" w:lineRule="auto"/>
        <w:ind w:left="1418" w:hanging="1418"/>
        <w:jc w:val="both"/>
        <w:rPr>
          <w:rFonts w:asciiTheme="minorBidi" w:hAnsiTheme="minorBidi"/>
          <w:i/>
          <w:sz w:val="24"/>
          <w:szCs w:val="24"/>
          <w:rtl/>
        </w:rPr>
      </w:pPr>
      <w:r w:rsidRPr="00047C93">
        <w:rPr>
          <w:rFonts w:asciiTheme="minorBidi" w:hAnsiTheme="minorBidi"/>
          <w:i/>
          <w:sz w:val="24"/>
          <w:szCs w:val="24"/>
          <w:rtl/>
        </w:rPr>
        <w:t>BE</w:t>
      </w:r>
      <w:r w:rsidRPr="00047C93">
        <w:rPr>
          <w:rFonts w:asciiTheme="minorBidi" w:hAnsiTheme="minorBidi"/>
          <w:i/>
          <w:sz w:val="24"/>
          <w:szCs w:val="24"/>
          <w:rtl/>
        </w:rPr>
        <w:tab/>
      </w:r>
      <w:r w:rsidRPr="00047C93">
        <w:rPr>
          <w:rFonts w:asciiTheme="minorBidi" w:hAnsiTheme="minorBidi"/>
          <w:i/>
          <w:sz w:val="24"/>
          <w:szCs w:val="24"/>
          <w:rtl/>
        </w:rPr>
        <w:tab/>
        <w:t>الاقتصاد الأزرق</w:t>
      </w:r>
    </w:p>
    <w:p w14:paraId="4A4DFFB4" w14:textId="5CBA83E6" w:rsidR="00A73BF4" w:rsidRPr="00047C93" w:rsidRDefault="00A73BF4" w:rsidP="00A73BF4">
      <w:pPr>
        <w:bidi/>
        <w:spacing w:after="0" w:line="240" w:lineRule="auto"/>
        <w:ind w:left="1418" w:hanging="1418"/>
        <w:jc w:val="both"/>
        <w:rPr>
          <w:rFonts w:asciiTheme="minorBidi" w:hAnsiTheme="minorBidi"/>
          <w:i/>
          <w:sz w:val="24"/>
          <w:szCs w:val="24"/>
          <w:rtl/>
        </w:rPr>
      </w:pPr>
      <w:r w:rsidRPr="00047C93">
        <w:rPr>
          <w:rFonts w:asciiTheme="minorBidi" w:hAnsiTheme="minorBidi"/>
          <w:i/>
          <w:sz w:val="24"/>
          <w:szCs w:val="24"/>
          <w:rtl/>
        </w:rPr>
        <w:t>COMESA</w:t>
      </w:r>
      <w:r w:rsidRPr="00047C93">
        <w:rPr>
          <w:rFonts w:asciiTheme="minorBidi" w:hAnsiTheme="minorBidi"/>
          <w:i/>
          <w:sz w:val="24"/>
          <w:szCs w:val="24"/>
          <w:rtl/>
        </w:rPr>
        <w:tab/>
        <w:t>السوق المشتركة ل</w:t>
      </w:r>
      <w:r w:rsidR="007B4401" w:rsidRPr="00047C93">
        <w:rPr>
          <w:rFonts w:asciiTheme="minorBidi" w:hAnsiTheme="minorBidi" w:hint="cs"/>
          <w:i/>
          <w:sz w:val="24"/>
          <w:szCs w:val="24"/>
          <w:rtl/>
        </w:rPr>
        <w:t>ل</w:t>
      </w:r>
      <w:r w:rsidRPr="00047C93">
        <w:rPr>
          <w:rFonts w:asciiTheme="minorBidi" w:hAnsiTheme="minorBidi"/>
          <w:i/>
          <w:sz w:val="24"/>
          <w:szCs w:val="24"/>
          <w:rtl/>
        </w:rPr>
        <w:t>شرق و</w:t>
      </w:r>
      <w:r w:rsidR="007B4401" w:rsidRPr="00047C93">
        <w:rPr>
          <w:rFonts w:asciiTheme="minorBidi" w:hAnsiTheme="minorBidi" w:hint="cs"/>
          <w:i/>
          <w:sz w:val="24"/>
          <w:szCs w:val="24"/>
          <w:rtl/>
        </w:rPr>
        <w:t>ال</w:t>
      </w:r>
      <w:r w:rsidRPr="00047C93">
        <w:rPr>
          <w:rFonts w:asciiTheme="minorBidi" w:hAnsiTheme="minorBidi"/>
          <w:i/>
          <w:sz w:val="24"/>
          <w:szCs w:val="24"/>
          <w:rtl/>
        </w:rPr>
        <w:t xml:space="preserve">جنوب </w:t>
      </w:r>
      <w:r w:rsidR="007B4401" w:rsidRPr="00047C93">
        <w:rPr>
          <w:rFonts w:asciiTheme="minorBidi" w:hAnsiTheme="minorBidi" w:hint="cs"/>
          <w:i/>
          <w:sz w:val="24"/>
          <w:szCs w:val="24"/>
          <w:rtl/>
        </w:rPr>
        <w:t>الإ</w:t>
      </w:r>
      <w:r w:rsidRPr="00047C93">
        <w:rPr>
          <w:rFonts w:asciiTheme="minorBidi" w:hAnsiTheme="minorBidi"/>
          <w:i/>
          <w:sz w:val="24"/>
          <w:szCs w:val="24"/>
          <w:rtl/>
        </w:rPr>
        <w:t>فريقي (الكوميسا)</w:t>
      </w:r>
    </w:p>
    <w:p w14:paraId="2D576D2A" w14:textId="77777777" w:rsidR="00A73BF4" w:rsidRPr="00047C93" w:rsidRDefault="00A73BF4" w:rsidP="00A73BF4">
      <w:pPr>
        <w:bidi/>
        <w:spacing w:after="0" w:line="240" w:lineRule="auto"/>
        <w:ind w:left="1418" w:hanging="1418"/>
        <w:jc w:val="both"/>
        <w:rPr>
          <w:rFonts w:asciiTheme="minorBidi" w:hAnsiTheme="minorBidi"/>
          <w:i/>
          <w:sz w:val="24"/>
          <w:szCs w:val="24"/>
          <w:rtl/>
        </w:rPr>
      </w:pPr>
      <w:r w:rsidRPr="00047C93">
        <w:rPr>
          <w:rFonts w:asciiTheme="minorBidi" w:hAnsiTheme="minorBidi"/>
          <w:i/>
          <w:sz w:val="24"/>
          <w:szCs w:val="24"/>
          <w:rtl/>
        </w:rPr>
        <w:t>EAC</w:t>
      </w:r>
      <w:r w:rsidRPr="00047C93">
        <w:rPr>
          <w:rFonts w:asciiTheme="minorBidi" w:hAnsiTheme="minorBidi"/>
          <w:i/>
          <w:sz w:val="24"/>
          <w:szCs w:val="24"/>
          <w:rtl/>
        </w:rPr>
        <w:tab/>
        <w:t>مجموعة شرق إفريقيا</w:t>
      </w:r>
    </w:p>
    <w:p w14:paraId="0E03B6C2" w14:textId="77777777" w:rsidR="00A73BF4" w:rsidRPr="00047C93" w:rsidRDefault="00A73BF4" w:rsidP="00A73BF4">
      <w:pPr>
        <w:bidi/>
        <w:spacing w:after="0" w:line="240" w:lineRule="auto"/>
        <w:ind w:left="1418" w:hanging="1418"/>
        <w:jc w:val="both"/>
        <w:rPr>
          <w:rFonts w:asciiTheme="minorBidi" w:hAnsiTheme="minorBidi"/>
          <w:i/>
          <w:sz w:val="24"/>
          <w:szCs w:val="24"/>
          <w:rtl/>
        </w:rPr>
      </w:pPr>
      <w:r w:rsidRPr="00047C93">
        <w:rPr>
          <w:rFonts w:asciiTheme="minorBidi" w:hAnsiTheme="minorBidi"/>
          <w:i/>
          <w:sz w:val="24"/>
          <w:szCs w:val="24"/>
          <w:rtl/>
        </w:rPr>
        <w:t>ECCAS</w:t>
      </w:r>
      <w:r w:rsidRPr="00047C93">
        <w:rPr>
          <w:rFonts w:asciiTheme="minorBidi" w:hAnsiTheme="minorBidi"/>
          <w:i/>
          <w:sz w:val="24"/>
          <w:szCs w:val="24"/>
          <w:rtl/>
        </w:rPr>
        <w:tab/>
        <w:t>المجموعة الاقتصادية لدول وسط إفريقيا</w:t>
      </w:r>
    </w:p>
    <w:p w14:paraId="3F86E36E" w14:textId="77777777" w:rsidR="00A73BF4" w:rsidRPr="00047C93" w:rsidRDefault="00A73BF4" w:rsidP="00A73BF4">
      <w:pPr>
        <w:bidi/>
        <w:spacing w:after="0" w:line="240" w:lineRule="auto"/>
        <w:ind w:left="1418" w:hanging="1418"/>
        <w:jc w:val="both"/>
        <w:rPr>
          <w:rFonts w:asciiTheme="minorBidi" w:hAnsiTheme="minorBidi"/>
          <w:i/>
          <w:sz w:val="24"/>
          <w:szCs w:val="24"/>
          <w:rtl/>
        </w:rPr>
      </w:pPr>
      <w:r w:rsidRPr="00047C93">
        <w:rPr>
          <w:rFonts w:asciiTheme="minorBidi" w:hAnsiTheme="minorBidi"/>
          <w:i/>
          <w:sz w:val="24"/>
          <w:szCs w:val="24"/>
          <w:rtl/>
        </w:rPr>
        <w:t>FAO</w:t>
      </w:r>
      <w:r w:rsidRPr="00047C93">
        <w:rPr>
          <w:rFonts w:asciiTheme="minorBidi" w:hAnsiTheme="minorBidi"/>
          <w:i/>
          <w:sz w:val="24"/>
          <w:szCs w:val="24"/>
          <w:rtl/>
        </w:rPr>
        <w:tab/>
        <w:t>منظمة الأغذية والزراعة التابعة للأمم المتحدة</w:t>
      </w:r>
    </w:p>
    <w:p w14:paraId="34CFBA38" w14:textId="77777777" w:rsidR="00A73BF4" w:rsidRPr="00047C93" w:rsidRDefault="00A73BF4" w:rsidP="00A73BF4">
      <w:pPr>
        <w:bidi/>
        <w:spacing w:after="0" w:line="240" w:lineRule="auto"/>
        <w:ind w:left="1418" w:hanging="1418"/>
        <w:jc w:val="both"/>
        <w:rPr>
          <w:rFonts w:asciiTheme="minorBidi" w:hAnsiTheme="minorBidi"/>
          <w:i/>
          <w:sz w:val="24"/>
          <w:szCs w:val="24"/>
          <w:rtl/>
        </w:rPr>
      </w:pPr>
      <w:r w:rsidRPr="00047C93">
        <w:rPr>
          <w:rFonts w:asciiTheme="minorBidi" w:hAnsiTheme="minorBidi"/>
          <w:i/>
          <w:sz w:val="24"/>
          <w:szCs w:val="24"/>
          <w:rtl/>
        </w:rPr>
        <w:t xml:space="preserve"> </w:t>
      </w:r>
      <w:r w:rsidRPr="00047C93">
        <w:rPr>
          <w:rFonts w:asciiTheme="minorBidi" w:hAnsiTheme="minorBidi"/>
          <w:i/>
          <w:sz w:val="24"/>
          <w:szCs w:val="24"/>
        </w:rPr>
        <w:t>IGAD</w:t>
      </w:r>
      <w:r w:rsidRPr="00047C93">
        <w:rPr>
          <w:rFonts w:asciiTheme="minorBidi" w:hAnsiTheme="minorBidi"/>
          <w:i/>
          <w:color w:val="000000"/>
          <w:sz w:val="24"/>
          <w:szCs w:val="24"/>
          <w:rtl/>
        </w:rPr>
        <w:t xml:space="preserve"> </w:t>
      </w:r>
      <w:r w:rsidRPr="00047C93">
        <w:rPr>
          <w:rFonts w:asciiTheme="minorBidi" w:hAnsiTheme="minorBidi"/>
          <w:i/>
          <w:color w:val="000000"/>
          <w:sz w:val="24"/>
          <w:szCs w:val="24"/>
          <w:rtl/>
        </w:rPr>
        <w:tab/>
        <w:t>الهيئة الحكومية الدولية المعنية بالتنمية</w:t>
      </w:r>
    </w:p>
    <w:p w14:paraId="2027C638" w14:textId="77777777" w:rsidR="00A73BF4" w:rsidRPr="00047C93" w:rsidRDefault="00A73BF4" w:rsidP="00A73BF4">
      <w:pPr>
        <w:bidi/>
        <w:spacing w:after="0" w:line="240" w:lineRule="auto"/>
        <w:ind w:left="1418" w:hanging="1418"/>
        <w:jc w:val="both"/>
        <w:rPr>
          <w:rFonts w:asciiTheme="minorBidi" w:hAnsiTheme="minorBidi"/>
          <w:i/>
          <w:sz w:val="24"/>
          <w:szCs w:val="24"/>
          <w:rtl/>
        </w:rPr>
      </w:pPr>
      <w:r w:rsidRPr="00047C93">
        <w:rPr>
          <w:rFonts w:asciiTheme="minorBidi" w:hAnsiTheme="minorBidi"/>
          <w:i/>
          <w:sz w:val="24"/>
          <w:szCs w:val="24"/>
          <w:rtl/>
        </w:rPr>
        <w:t>ILO</w:t>
      </w:r>
      <w:r w:rsidRPr="00047C93">
        <w:rPr>
          <w:rFonts w:asciiTheme="minorBidi" w:hAnsiTheme="minorBidi"/>
          <w:i/>
          <w:sz w:val="24"/>
          <w:szCs w:val="24"/>
          <w:rtl/>
        </w:rPr>
        <w:tab/>
        <w:t>منظمة العمل الدولية</w:t>
      </w:r>
    </w:p>
    <w:p w14:paraId="30EC1DF3" w14:textId="77777777" w:rsidR="00A73BF4" w:rsidRPr="00047C93" w:rsidRDefault="00A73BF4" w:rsidP="00A73BF4">
      <w:pPr>
        <w:bidi/>
        <w:spacing w:after="0" w:line="240" w:lineRule="auto"/>
        <w:ind w:left="1418" w:hanging="1418"/>
        <w:jc w:val="both"/>
        <w:rPr>
          <w:rFonts w:asciiTheme="minorBidi" w:hAnsiTheme="minorBidi"/>
          <w:i/>
          <w:sz w:val="24"/>
          <w:szCs w:val="24"/>
          <w:rtl/>
        </w:rPr>
      </w:pPr>
      <w:r w:rsidRPr="00047C93">
        <w:rPr>
          <w:rFonts w:asciiTheme="minorBidi" w:hAnsiTheme="minorBidi"/>
          <w:i/>
          <w:sz w:val="24"/>
          <w:szCs w:val="24"/>
          <w:rtl/>
        </w:rPr>
        <w:t>IMO</w:t>
      </w:r>
      <w:r w:rsidRPr="00047C93">
        <w:rPr>
          <w:rFonts w:asciiTheme="minorBidi" w:hAnsiTheme="minorBidi"/>
          <w:i/>
          <w:sz w:val="24"/>
          <w:szCs w:val="24"/>
          <w:rtl/>
        </w:rPr>
        <w:tab/>
        <w:t>المنظمة البحرية الدولية</w:t>
      </w:r>
    </w:p>
    <w:p w14:paraId="6D45B151" w14:textId="77777777" w:rsidR="00A73BF4" w:rsidRPr="00047C93" w:rsidRDefault="00A73BF4" w:rsidP="00A73BF4">
      <w:pPr>
        <w:bidi/>
        <w:spacing w:after="0" w:line="240" w:lineRule="auto"/>
        <w:ind w:left="1418" w:hanging="1418"/>
        <w:jc w:val="both"/>
        <w:rPr>
          <w:rFonts w:asciiTheme="minorBidi" w:hAnsiTheme="minorBidi"/>
          <w:i/>
          <w:sz w:val="24"/>
          <w:szCs w:val="24"/>
          <w:rtl/>
        </w:rPr>
      </w:pPr>
      <w:r w:rsidRPr="00047C93">
        <w:rPr>
          <w:rFonts w:asciiTheme="minorBidi" w:hAnsiTheme="minorBidi"/>
          <w:i/>
          <w:sz w:val="24"/>
          <w:szCs w:val="24"/>
          <w:rtl/>
        </w:rPr>
        <w:t>IOC</w:t>
      </w:r>
      <w:r w:rsidRPr="00047C93">
        <w:rPr>
          <w:rFonts w:asciiTheme="minorBidi" w:hAnsiTheme="minorBidi"/>
          <w:i/>
          <w:sz w:val="24"/>
          <w:szCs w:val="24"/>
          <w:rtl/>
        </w:rPr>
        <w:tab/>
        <w:t>مجموعة المحيط الهندي</w:t>
      </w:r>
    </w:p>
    <w:p w14:paraId="25B0598D" w14:textId="77777777" w:rsidR="00A73BF4" w:rsidRPr="00047C93" w:rsidRDefault="00A73BF4" w:rsidP="00A73BF4">
      <w:pPr>
        <w:bidi/>
        <w:spacing w:after="0" w:line="240" w:lineRule="auto"/>
        <w:ind w:left="1418" w:hanging="1418"/>
        <w:jc w:val="both"/>
        <w:rPr>
          <w:rFonts w:asciiTheme="minorBidi" w:hAnsiTheme="minorBidi"/>
          <w:i/>
          <w:sz w:val="24"/>
          <w:szCs w:val="24"/>
          <w:rtl/>
        </w:rPr>
      </w:pPr>
      <w:r w:rsidRPr="00047C93">
        <w:rPr>
          <w:rFonts w:asciiTheme="minorBidi" w:hAnsiTheme="minorBidi"/>
          <w:i/>
          <w:sz w:val="24"/>
          <w:szCs w:val="24"/>
          <w:rtl/>
        </w:rPr>
        <w:t>IORA</w:t>
      </w:r>
      <w:r w:rsidRPr="00047C93">
        <w:rPr>
          <w:rFonts w:asciiTheme="minorBidi" w:hAnsiTheme="minorBidi"/>
          <w:i/>
          <w:sz w:val="24"/>
          <w:szCs w:val="24"/>
          <w:rtl/>
        </w:rPr>
        <w:tab/>
        <w:t>رابطة حافة المحيط الهندي</w:t>
      </w:r>
    </w:p>
    <w:p w14:paraId="79684A10" w14:textId="77777777" w:rsidR="00A73BF4" w:rsidRPr="00047C93" w:rsidRDefault="00A73BF4" w:rsidP="00A73BF4">
      <w:pPr>
        <w:bidi/>
        <w:spacing w:after="0" w:line="240" w:lineRule="auto"/>
        <w:ind w:left="1418" w:hanging="1418"/>
        <w:jc w:val="both"/>
        <w:rPr>
          <w:rFonts w:asciiTheme="minorBidi" w:hAnsiTheme="minorBidi"/>
          <w:i/>
          <w:sz w:val="24"/>
          <w:szCs w:val="24"/>
          <w:rtl/>
        </w:rPr>
      </w:pPr>
      <w:r w:rsidRPr="00047C93">
        <w:rPr>
          <w:rFonts w:asciiTheme="minorBidi" w:hAnsiTheme="minorBidi"/>
          <w:i/>
          <w:sz w:val="24"/>
          <w:szCs w:val="24"/>
          <w:rtl/>
        </w:rPr>
        <w:t>IUU</w:t>
      </w:r>
      <w:r w:rsidRPr="00047C93">
        <w:rPr>
          <w:rFonts w:asciiTheme="minorBidi" w:hAnsiTheme="minorBidi"/>
          <w:i/>
          <w:sz w:val="24"/>
          <w:szCs w:val="24"/>
          <w:rtl/>
        </w:rPr>
        <w:tab/>
        <w:t>صيد الأسماك غير المشروع وغير المبلَّغ عنه وغير المنظَّم</w:t>
      </w:r>
    </w:p>
    <w:p w14:paraId="30EE51D5" w14:textId="77777777" w:rsidR="00A73BF4" w:rsidRPr="00047C93" w:rsidRDefault="00A73BF4" w:rsidP="00A73BF4">
      <w:pPr>
        <w:bidi/>
        <w:spacing w:after="0" w:line="240" w:lineRule="auto"/>
        <w:ind w:left="1418" w:hanging="1418"/>
        <w:jc w:val="both"/>
        <w:rPr>
          <w:rFonts w:asciiTheme="minorBidi" w:hAnsiTheme="minorBidi"/>
          <w:i/>
          <w:sz w:val="24"/>
          <w:szCs w:val="24"/>
          <w:rtl/>
        </w:rPr>
      </w:pPr>
      <w:r w:rsidRPr="00047C93">
        <w:rPr>
          <w:rFonts w:asciiTheme="minorBidi" w:hAnsiTheme="minorBidi"/>
          <w:i/>
          <w:sz w:val="24"/>
          <w:szCs w:val="24"/>
          <w:rtl/>
        </w:rPr>
        <w:t>LME</w:t>
      </w:r>
      <w:r w:rsidRPr="00047C93">
        <w:rPr>
          <w:rFonts w:asciiTheme="minorBidi" w:hAnsiTheme="minorBidi"/>
          <w:i/>
          <w:sz w:val="24"/>
          <w:szCs w:val="24"/>
          <w:rtl/>
        </w:rPr>
        <w:tab/>
        <w:t>النظم الإيكولوجية البحرية الكبيرة</w:t>
      </w:r>
    </w:p>
    <w:p w14:paraId="41C62255" w14:textId="77777777" w:rsidR="00A73BF4" w:rsidRPr="00047C93" w:rsidRDefault="00A73BF4" w:rsidP="00A73BF4">
      <w:pPr>
        <w:bidi/>
        <w:spacing w:after="0" w:line="240" w:lineRule="auto"/>
        <w:ind w:left="1418" w:hanging="1418"/>
        <w:jc w:val="both"/>
        <w:rPr>
          <w:rFonts w:asciiTheme="minorBidi" w:hAnsiTheme="minorBidi"/>
          <w:i/>
          <w:sz w:val="24"/>
          <w:szCs w:val="24"/>
          <w:rtl/>
        </w:rPr>
      </w:pPr>
      <w:r w:rsidRPr="00047C93">
        <w:rPr>
          <w:rFonts w:asciiTheme="minorBidi" w:hAnsiTheme="minorBidi"/>
          <w:i/>
          <w:sz w:val="24"/>
          <w:szCs w:val="24"/>
          <w:rtl/>
        </w:rPr>
        <w:t>MASE</w:t>
      </w:r>
      <w:r w:rsidRPr="00047C93">
        <w:rPr>
          <w:rFonts w:asciiTheme="minorBidi" w:hAnsiTheme="minorBidi"/>
          <w:i/>
          <w:sz w:val="24"/>
          <w:szCs w:val="24"/>
          <w:rtl/>
        </w:rPr>
        <w:tab/>
        <w:t>الأمن البحري</w:t>
      </w:r>
    </w:p>
    <w:p w14:paraId="691FFB6E" w14:textId="77777777" w:rsidR="00A73BF4" w:rsidRPr="00047C93" w:rsidRDefault="00A73BF4" w:rsidP="00A73BF4">
      <w:pPr>
        <w:bidi/>
        <w:spacing w:after="0" w:line="240" w:lineRule="auto"/>
        <w:ind w:left="1418" w:hanging="1418"/>
        <w:jc w:val="both"/>
        <w:rPr>
          <w:rFonts w:asciiTheme="minorBidi" w:hAnsiTheme="minorBidi"/>
          <w:i/>
          <w:sz w:val="24"/>
          <w:szCs w:val="24"/>
          <w:rtl/>
        </w:rPr>
      </w:pPr>
      <w:r w:rsidRPr="00047C93">
        <w:rPr>
          <w:rFonts w:asciiTheme="minorBidi" w:hAnsiTheme="minorBidi"/>
          <w:i/>
          <w:sz w:val="24"/>
          <w:szCs w:val="24"/>
          <w:rtl/>
        </w:rPr>
        <w:t>MS</w:t>
      </w:r>
      <w:r w:rsidRPr="00047C93">
        <w:rPr>
          <w:rFonts w:asciiTheme="minorBidi" w:hAnsiTheme="minorBidi"/>
          <w:i/>
          <w:sz w:val="24"/>
          <w:szCs w:val="24"/>
          <w:rtl/>
        </w:rPr>
        <w:tab/>
        <w:t>الدولة العضو</w:t>
      </w:r>
    </w:p>
    <w:p w14:paraId="0AFDA207" w14:textId="77777777" w:rsidR="00A73BF4" w:rsidRPr="00047C93" w:rsidRDefault="00A73BF4" w:rsidP="00A73BF4">
      <w:pPr>
        <w:bidi/>
        <w:spacing w:after="0" w:line="240" w:lineRule="auto"/>
        <w:ind w:left="1418" w:hanging="1418"/>
        <w:jc w:val="both"/>
        <w:rPr>
          <w:rFonts w:asciiTheme="minorBidi" w:hAnsiTheme="minorBidi"/>
          <w:i/>
          <w:sz w:val="24"/>
          <w:szCs w:val="24"/>
          <w:rtl/>
        </w:rPr>
      </w:pPr>
      <w:r w:rsidRPr="00047C93">
        <w:rPr>
          <w:rFonts w:asciiTheme="minorBidi" w:hAnsiTheme="minorBidi"/>
          <w:i/>
          <w:sz w:val="24"/>
          <w:szCs w:val="24"/>
          <w:rtl/>
        </w:rPr>
        <w:t>MSP</w:t>
      </w:r>
      <w:r w:rsidRPr="00047C93">
        <w:rPr>
          <w:rFonts w:asciiTheme="minorBidi" w:hAnsiTheme="minorBidi"/>
          <w:i/>
          <w:sz w:val="24"/>
          <w:szCs w:val="24"/>
          <w:rtl/>
        </w:rPr>
        <w:tab/>
        <w:t>التخطيط المكاني البحري</w:t>
      </w:r>
    </w:p>
    <w:p w14:paraId="3F3D8BB5" w14:textId="77777777" w:rsidR="00A73BF4" w:rsidRPr="00047C93" w:rsidRDefault="00A73BF4" w:rsidP="00A73BF4">
      <w:pPr>
        <w:bidi/>
        <w:spacing w:after="0" w:line="240" w:lineRule="auto"/>
        <w:ind w:left="1418" w:hanging="1418"/>
        <w:jc w:val="both"/>
        <w:rPr>
          <w:rFonts w:asciiTheme="minorBidi" w:hAnsiTheme="minorBidi"/>
          <w:i/>
          <w:sz w:val="24"/>
          <w:szCs w:val="24"/>
          <w:rtl/>
        </w:rPr>
      </w:pPr>
      <w:r w:rsidRPr="00047C93">
        <w:rPr>
          <w:rFonts w:asciiTheme="minorBidi" w:hAnsiTheme="minorBidi"/>
          <w:i/>
          <w:sz w:val="24"/>
          <w:szCs w:val="24"/>
          <w:rtl/>
        </w:rPr>
        <w:t>MTSP</w:t>
      </w:r>
      <w:r w:rsidRPr="00047C93">
        <w:rPr>
          <w:rFonts w:asciiTheme="minorBidi" w:hAnsiTheme="minorBidi"/>
          <w:i/>
          <w:sz w:val="24"/>
          <w:szCs w:val="24"/>
          <w:rtl/>
        </w:rPr>
        <w:tab/>
        <w:t>خطة العمل الإستراتيجية متوسطة الأجل</w:t>
      </w:r>
    </w:p>
    <w:p w14:paraId="37257C31" w14:textId="77777777" w:rsidR="00A73BF4" w:rsidRPr="00047C93" w:rsidRDefault="00A73BF4" w:rsidP="00A73BF4">
      <w:pPr>
        <w:bidi/>
        <w:spacing w:after="0" w:line="240" w:lineRule="auto"/>
        <w:ind w:left="1418" w:hanging="1418"/>
        <w:jc w:val="both"/>
        <w:rPr>
          <w:rFonts w:asciiTheme="minorBidi" w:hAnsiTheme="minorBidi"/>
          <w:i/>
          <w:sz w:val="24"/>
          <w:szCs w:val="24"/>
          <w:rtl/>
        </w:rPr>
      </w:pPr>
      <w:r w:rsidRPr="00047C93">
        <w:rPr>
          <w:rFonts w:asciiTheme="minorBidi" w:hAnsiTheme="minorBidi"/>
          <w:i/>
          <w:sz w:val="24"/>
          <w:szCs w:val="24"/>
          <w:rtl/>
        </w:rPr>
        <w:t>NDC</w:t>
      </w:r>
      <w:r w:rsidRPr="00047C93">
        <w:rPr>
          <w:rFonts w:asciiTheme="minorBidi" w:hAnsiTheme="minorBidi"/>
          <w:i/>
          <w:sz w:val="24"/>
          <w:szCs w:val="24"/>
          <w:rtl/>
        </w:rPr>
        <w:tab/>
        <w:t xml:space="preserve"> المساهمة المحددة وطنيًا</w:t>
      </w:r>
    </w:p>
    <w:p w14:paraId="341A2AAF" w14:textId="77777777" w:rsidR="00A73BF4" w:rsidRPr="00047C93" w:rsidRDefault="00A73BF4" w:rsidP="00A73BF4">
      <w:pPr>
        <w:bidi/>
        <w:spacing w:after="0" w:line="240" w:lineRule="auto"/>
        <w:ind w:left="1418" w:hanging="1418"/>
        <w:jc w:val="both"/>
        <w:rPr>
          <w:rFonts w:asciiTheme="minorBidi" w:hAnsiTheme="minorBidi"/>
          <w:i/>
          <w:sz w:val="24"/>
          <w:szCs w:val="24"/>
          <w:rtl/>
        </w:rPr>
      </w:pPr>
      <w:r w:rsidRPr="00047C93">
        <w:rPr>
          <w:rFonts w:asciiTheme="minorBidi" w:hAnsiTheme="minorBidi"/>
          <w:i/>
          <w:sz w:val="24"/>
          <w:szCs w:val="24"/>
          <w:rtl/>
        </w:rPr>
        <w:t>NGO</w:t>
      </w:r>
      <w:r w:rsidRPr="00047C93">
        <w:rPr>
          <w:rFonts w:asciiTheme="minorBidi" w:hAnsiTheme="minorBidi"/>
          <w:i/>
          <w:sz w:val="24"/>
          <w:szCs w:val="24"/>
          <w:rtl/>
        </w:rPr>
        <w:tab/>
        <w:t>منظمة غير حكومية</w:t>
      </w:r>
    </w:p>
    <w:p w14:paraId="6AE44EF8" w14:textId="1969DB17" w:rsidR="00A73BF4" w:rsidRPr="00047C93" w:rsidRDefault="00A73BF4" w:rsidP="00A73BF4">
      <w:pPr>
        <w:bidi/>
        <w:spacing w:after="0" w:line="240" w:lineRule="auto"/>
        <w:ind w:left="1418" w:hanging="1418"/>
        <w:jc w:val="both"/>
        <w:rPr>
          <w:rFonts w:asciiTheme="minorBidi" w:hAnsiTheme="minorBidi"/>
          <w:i/>
          <w:sz w:val="24"/>
          <w:szCs w:val="24"/>
          <w:rtl/>
        </w:rPr>
      </w:pPr>
      <w:r w:rsidRPr="00047C93">
        <w:rPr>
          <w:rFonts w:asciiTheme="minorBidi" w:hAnsiTheme="minorBidi"/>
          <w:i/>
          <w:sz w:val="24"/>
          <w:szCs w:val="24"/>
          <w:rtl/>
        </w:rPr>
        <w:t>PFRS</w:t>
      </w:r>
      <w:r w:rsidRPr="00047C93">
        <w:rPr>
          <w:rFonts w:asciiTheme="minorBidi" w:hAnsiTheme="minorBidi"/>
          <w:i/>
          <w:sz w:val="24"/>
          <w:szCs w:val="24"/>
          <w:rtl/>
        </w:rPr>
        <w:tab/>
        <w:t xml:space="preserve">إطار السياسة واستراتيجية الإصلاح لقطاع </w:t>
      </w:r>
      <w:r w:rsidR="007B4401" w:rsidRPr="00047C93">
        <w:rPr>
          <w:rFonts w:asciiTheme="minorBidi" w:hAnsiTheme="minorBidi"/>
          <w:i/>
          <w:sz w:val="24"/>
          <w:szCs w:val="24"/>
          <w:rtl/>
        </w:rPr>
        <w:t>مصائد</w:t>
      </w:r>
      <w:r w:rsidRPr="00047C93">
        <w:rPr>
          <w:rFonts w:asciiTheme="minorBidi" w:hAnsiTheme="minorBidi"/>
          <w:i/>
          <w:sz w:val="24"/>
          <w:szCs w:val="24"/>
          <w:rtl/>
        </w:rPr>
        <w:t xml:space="preserve"> الأسماك وتربية الأحياء المائية في إفريقيا</w:t>
      </w:r>
    </w:p>
    <w:p w14:paraId="53B6604D" w14:textId="77777777" w:rsidR="00A73BF4" w:rsidRPr="00047C93" w:rsidRDefault="00A73BF4" w:rsidP="00A73BF4">
      <w:pPr>
        <w:bidi/>
        <w:spacing w:after="0" w:line="240" w:lineRule="auto"/>
        <w:ind w:left="1418" w:hanging="1418"/>
        <w:jc w:val="both"/>
        <w:rPr>
          <w:rFonts w:asciiTheme="minorBidi" w:hAnsiTheme="minorBidi"/>
          <w:i/>
          <w:sz w:val="24"/>
          <w:szCs w:val="24"/>
          <w:rtl/>
        </w:rPr>
      </w:pPr>
      <w:r w:rsidRPr="00047C93">
        <w:rPr>
          <w:rFonts w:asciiTheme="minorBidi" w:hAnsiTheme="minorBidi"/>
          <w:i/>
          <w:sz w:val="24"/>
          <w:szCs w:val="24"/>
          <w:rtl/>
        </w:rPr>
        <w:t>PPP</w:t>
      </w:r>
      <w:r w:rsidRPr="00047C93">
        <w:rPr>
          <w:rFonts w:asciiTheme="minorBidi" w:hAnsiTheme="minorBidi"/>
          <w:i/>
          <w:sz w:val="24"/>
          <w:szCs w:val="24"/>
          <w:rtl/>
        </w:rPr>
        <w:tab/>
        <w:t>الشراكة بين القطاعين العام والخاص</w:t>
      </w:r>
    </w:p>
    <w:p w14:paraId="16994C82" w14:textId="77777777" w:rsidR="00A73BF4" w:rsidRPr="00047C93" w:rsidRDefault="00A73BF4" w:rsidP="00A73BF4">
      <w:pPr>
        <w:bidi/>
        <w:spacing w:after="0" w:line="240" w:lineRule="auto"/>
        <w:ind w:left="1418" w:hanging="1418"/>
        <w:jc w:val="both"/>
        <w:rPr>
          <w:rFonts w:asciiTheme="minorBidi" w:hAnsiTheme="minorBidi"/>
          <w:i/>
          <w:sz w:val="24"/>
          <w:szCs w:val="24"/>
          <w:rtl/>
        </w:rPr>
      </w:pPr>
      <w:r w:rsidRPr="00047C93">
        <w:rPr>
          <w:rFonts w:asciiTheme="minorBidi" w:hAnsiTheme="minorBidi"/>
          <w:i/>
          <w:sz w:val="24"/>
          <w:szCs w:val="24"/>
          <w:rtl/>
        </w:rPr>
        <w:t xml:space="preserve">REC </w:t>
      </w:r>
      <w:r w:rsidRPr="00047C93">
        <w:rPr>
          <w:rFonts w:asciiTheme="minorBidi" w:hAnsiTheme="minorBidi"/>
          <w:i/>
          <w:sz w:val="24"/>
          <w:szCs w:val="24"/>
          <w:rtl/>
        </w:rPr>
        <w:tab/>
        <w:t>المجموعة الاقتصادية الإقليمية</w:t>
      </w:r>
    </w:p>
    <w:p w14:paraId="1218C53C" w14:textId="77777777" w:rsidR="00A73BF4" w:rsidRPr="00047C93" w:rsidRDefault="00A73BF4" w:rsidP="00A73BF4">
      <w:pPr>
        <w:bidi/>
        <w:spacing w:after="0" w:line="240" w:lineRule="auto"/>
        <w:ind w:left="1418" w:hanging="1418"/>
        <w:jc w:val="both"/>
        <w:rPr>
          <w:rFonts w:asciiTheme="minorBidi" w:hAnsiTheme="minorBidi"/>
          <w:i/>
          <w:sz w:val="24"/>
          <w:szCs w:val="24"/>
          <w:rtl/>
        </w:rPr>
      </w:pPr>
      <w:r w:rsidRPr="00047C93">
        <w:rPr>
          <w:rFonts w:asciiTheme="minorBidi" w:hAnsiTheme="minorBidi"/>
          <w:i/>
          <w:sz w:val="24"/>
          <w:szCs w:val="24"/>
          <w:rtl/>
        </w:rPr>
        <w:t>SADC</w:t>
      </w:r>
      <w:r w:rsidRPr="00047C93">
        <w:rPr>
          <w:rFonts w:asciiTheme="minorBidi" w:hAnsiTheme="minorBidi"/>
          <w:i/>
          <w:sz w:val="24"/>
          <w:szCs w:val="24"/>
          <w:rtl/>
        </w:rPr>
        <w:tab/>
        <w:t>الجماعة الإنمائية للجنوب الإفريقي</w:t>
      </w:r>
    </w:p>
    <w:p w14:paraId="5B535680" w14:textId="77777777" w:rsidR="00A73BF4" w:rsidRPr="00047C93" w:rsidRDefault="00A73BF4" w:rsidP="00A73BF4">
      <w:pPr>
        <w:bidi/>
        <w:spacing w:after="0" w:line="240" w:lineRule="auto"/>
        <w:ind w:left="1418" w:hanging="1418"/>
        <w:jc w:val="both"/>
        <w:rPr>
          <w:rFonts w:asciiTheme="minorBidi" w:hAnsiTheme="minorBidi"/>
          <w:i/>
          <w:sz w:val="24"/>
          <w:szCs w:val="24"/>
          <w:rtl/>
        </w:rPr>
      </w:pPr>
      <w:r w:rsidRPr="00047C93">
        <w:rPr>
          <w:rFonts w:asciiTheme="minorBidi" w:hAnsiTheme="minorBidi"/>
          <w:i/>
          <w:sz w:val="24"/>
          <w:szCs w:val="24"/>
          <w:rtl/>
        </w:rPr>
        <w:t>SDGs</w:t>
      </w:r>
      <w:r w:rsidRPr="00047C93">
        <w:rPr>
          <w:rFonts w:asciiTheme="minorBidi" w:hAnsiTheme="minorBidi"/>
          <w:i/>
          <w:sz w:val="24"/>
          <w:szCs w:val="24"/>
          <w:rtl/>
        </w:rPr>
        <w:tab/>
        <w:t>أهداف التنمية المستدامة</w:t>
      </w:r>
    </w:p>
    <w:p w14:paraId="272A662F" w14:textId="77777777" w:rsidR="00A73BF4" w:rsidRPr="00047C93" w:rsidRDefault="00A73BF4" w:rsidP="00A73BF4">
      <w:pPr>
        <w:bidi/>
        <w:spacing w:after="0" w:line="240" w:lineRule="auto"/>
        <w:jc w:val="both"/>
        <w:rPr>
          <w:rFonts w:asciiTheme="minorBidi" w:hAnsiTheme="minorBidi"/>
          <w:b/>
          <w:bCs/>
          <w:i/>
          <w:sz w:val="24"/>
          <w:szCs w:val="24"/>
          <w:rtl/>
        </w:rPr>
      </w:pPr>
      <w:r w:rsidRPr="00047C93">
        <w:rPr>
          <w:rFonts w:asciiTheme="minorBidi" w:hAnsiTheme="minorBidi"/>
          <w:iCs/>
          <w:sz w:val="24"/>
          <w:szCs w:val="24"/>
        </w:rPr>
        <w:t>SPS</w:t>
      </w:r>
      <w:r w:rsidRPr="00047C93">
        <w:rPr>
          <w:rFonts w:asciiTheme="minorBidi" w:hAnsiTheme="minorBidi"/>
          <w:b/>
          <w:bCs/>
          <w:i/>
          <w:sz w:val="24"/>
          <w:szCs w:val="24"/>
          <w:rtl/>
        </w:rPr>
        <w:tab/>
      </w:r>
      <w:r w:rsidRPr="00047C93">
        <w:rPr>
          <w:rFonts w:asciiTheme="minorBidi" w:hAnsiTheme="minorBidi"/>
          <w:b/>
          <w:bCs/>
          <w:i/>
          <w:sz w:val="24"/>
          <w:szCs w:val="24"/>
          <w:rtl/>
        </w:rPr>
        <w:tab/>
      </w:r>
      <w:r w:rsidRPr="00047C93">
        <w:rPr>
          <w:rFonts w:asciiTheme="minorBidi" w:hAnsiTheme="minorBidi"/>
          <w:b/>
          <w:bCs/>
          <w:i/>
          <w:color w:val="202124"/>
          <w:sz w:val="24"/>
          <w:szCs w:val="24"/>
          <w:shd w:val="clear" w:color="auto" w:fill="FFFFFF"/>
          <w:rtl/>
        </w:rPr>
        <w:t xml:space="preserve"> </w:t>
      </w:r>
      <w:r w:rsidRPr="00047C93">
        <w:rPr>
          <w:rFonts w:asciiTheme="minorBidi" w:hAnsiTheme="minorBidi"/>
          <w:i/>
          <w:color w:val="000000" w:themeColor="text1"/>
          <w:sz w:val="24"/>
          <w:szCs w:val="24"/>
          <w:shd w:val="clear" w:color="auto" w:fill="FFFFFF"/>
          <w:rtl/>
        </w:rPr>
        <w:t>تدابير الصحة والصحة النباتية</w:t>
      </w:r>
    </w:p>
    <w:p w14:paraId="209EF251" w14:textId="77777777" w:rsidR="00A73BF4" w:rsidRPr="00047C93" w:rsidRDefault="00A73BF4" w:rsidP="00A73BF4">
      <w:pPr>
        <w:bidi/>
        <w:spacing w:after="0" w:line="240" w:lineRule="auto"/>
        <w:jc w:val="both"/>
        <w:rPr>
          <w:rFonts w:asciiTheme="minorBidi" w:hAnsiTheme="minorBidi"/>
          <w:i/>
          <w:sz w:val="24"/>
          <w:szCs w:val="24"/>
          <w:rtl/>
        </w:rPr>
      </w:pPr>
      <w:r w:rsidRPr="00047C93">
        <w:rPr>
          <w:rFonts w:asciiTheme="minorBidi" w:hAnsiTheme="minorBidi"/>
          <w:i/>
          <w:sz w:val="24"/>
          <w:szCs w:val="24"/>
          <w:rtl/>
        </w:rPr>
        <w:t>UNCLOS</w:t>
      </w:r>
      <w:r w:rsidRPr="00047C93">
        <w:rPr>
          <w:rFonts w:asciiTheme="minorBidi" w:hAnsiTheme="minorBidi"/>
          <w:i/>
          <w:sz w:val="24"/>
          <w:szCs w:val="24"/>
          <w:rtl/>
        </w:rPr>
        <w:tab/>
        <w:t>اﺗﻔﺎﻗﻴﺔ اﻷﻣﻢ اﻟﻤﺘﺤﺪة ﻟﻘﺎﻧﻮن اﻟﺒﺤﺎر لسنة 1982</w:t>
      </w:r>
    </w:p>
    <w:p w14:paraId="0CC2CDB8" w14:textId="7A6302FD" w:rsidR="00A73BF4" w:rsidRPr="00047C93" w:rsidRDefault="00A73BF4" w:rsidP="00A73BF4">
      <w:pPr>
        <w:bidi/>
        <w:spacing w:after="0" w:line="240" w:lineRule="auto"/>
        <w:jc w:val="both"/>
        <w:rPr>
          <w:rFonts w:asciiTheme="minorBidi" w:hAnsiTheme="minorBidi"/>
          <w:i/>
          <w:sz w:val="24"/>
          <w:szCs w:val="24"/>
          <w:rtl/>
        </w:rPr>
      </w:pPr>
      <w:r w:rsidRPr="00047C93">
        <w:rPr>
          <w:rFonts w:asciiTheme="minorBidi" w:hAnsiTheme="minorBidi"/>
          <w:i/>
          <w:sz w:val="24"/>
          <w:szCs w:val="24"/>
          <w:rtl/>
        </w:rPr>
        <w:t>UNECA</w:t>
      </w:r>
      <w:r w:rsidRPr="00047C93">
        <w:rPr>
          <w:rFonts w:asciiTheme="minorBidi" w:hAnsiTheme="minorBidi"/>
          <w:i/>
          <w:sz w:val="24"/>
          <w:szCs w:val="24"/>
          <w:rtl/>
        </w:rPr>
        <w:tab/>
        <w:t>اللجنة الاقتصادية لإفريقيا التابعة للأمم المتحدة</w:t>
      </w:r>
    </w:p>
    <w:p w14:paraId="285AB97A" w14:textId="77777777" w:rsidR="00A73BF4" w:rsidRPr="00047C93" w:rsidRDefault="00A73BF4" w:rsidP="00A73BF4">
      <w:pPr>
        <w:bidi/>
        <w:spacing w:after="0" w:line="240" w:lineRule="auto"/>
        <w:jc w:val="both"/>
        <w:rPr>
          <w:rFonts w:asciiTheme="minorBidi" w:hAnsiTheme="minorBidi"/>
          <w:i/>
          <w:sz w:val="24"/>
          <w:szCs w:val="24"/>
          <w:rtl/>
        </w:rPr>
      </w:pPr>
      <w:r w:rsidRPr="00047C93">
        <w:rPr>
          <w:rFonts w:asciiTheme="minorBidi" w:hAnsiTheme="minorBidi"/>
          <w:i/>
          <w:sz w:val="24"/>
          <w:szCs w:val="24"/>
          <w:rtl/>
        </w:rPr>
        <w:t>UNFCCC</w:t>
      </w:r>
      <w:r w:rsidRPr="00047C93">
        <w:rPr>
          <w:rFonts w:asciiTheme="minorBidi" w:hAnsiTheme="minorBidi"/>
          <w:i/>
          <w:sz w:val="24"/>
          <w:szCs w:val="24"/>
        </w:rPr>
        <w:tab/>
      </w:r>
      <w:r w:rsidRPr="00047C93">
        <w:rPr>
          <w:rFonts w:asciiTheme="minorBidi" w:hAnsiTheme="minorBidi"/>
          <w:i/>
          <w:sz w:val="24"/>
          <w:szCs w:val="24"/>
          <w:rtl/>
        </w:rPr>
        <w:t>اتفاقية الأمم المتحدة الإطارية بشأن تغير المناخ</w:t>
      </w:r>
    </w:p>
    <w:p w14:paraId="3B8A488D" w14:textId="77777777" w:rsidR="00A73BF4" w:rsidRPr="00047C93" w:rsidRDefault="00A73BF4" w:rsidP="00A73BF4">
      <w:pPr>
        <w:bidi/>
        <w:spacing w:after="0"/>
        <w:ind w:left="1418" w:hanging="1418"/>
        <w:jc w:val="both"/>
        <w:rPr>
          <w:rFonts w:asciiTheme="minorBidi" w:hAnsiTheme="minorBidi"/>
          <w:i/>
          <w:sz w:val="24"/>
          <w:szCs w:val="24"/>
        </w:rPr>
      </w:pPr>
    </w:p>
    <w:p w14:paraId="430E0AC9" w14:textId="77777777" w:rsidR="00A73BF4" w:rsidRPr="00047C93" w:rsidRDefault="00A73BF4" w:rsidP="00A73BF4">
      <w:pPr>
        <w:pStyle w:val="Heading1sansno"/>
        <w:bidi/>
        <w:spacing w:before="0" w:after="0"/>
        <w:jc w:val="both"/>
        <w:rPr>
          <w:rFonts w:asciiTheme="minorBidi" w:hAnsiTheme="minorBidi" w:cstheme="minorBidi"/>
          <w:i/>
          <w:color w:val="2E74B5"/>
          <w:szCs w:val="24"/>
          <w:rtl/>
        </w:rPr>
      </w:pPr>
      <w:r w:rsidRPr="00047C93">
        <w:rPr>
          <w:rFonts w:asciiTheme="minorBidi" w:hAnsiTheme="minorBidi" w:cstheme="minorBidi"/>
          <w:i/>
          <w:szCs w:val="24"/>
          <w:rtl/>
        </w:rPr>
        <w:br w:type="page"/>
      </w:r>
    </w:p>
    <w:p w14:paraId="0CC09864" w14:textId="77777777" w:rsidR="00A73BF4" w:rsidRPr="00047C93" w:rsidRDefault="00A73BF4" w:rsidP="0003380E">
      <w:pPr>
        <w:pStyle w:val="Heading1"/>
        <w:numPr>
          <w:ilvl w:val="0"/>
          <w:numId w:val="31"/>
        </w:numPr>
        <w:bidi/>
        <w:spacing w:before="0" w:after="0"/>
        <w:rPr>
          <w:rFonts w:asciiTheme="minorBidi" w:hAnsiTheme="minorBidi" w:cstheme="minorBidi"/>
          <w:b/>
          <w:bCs/>
          <w:i/>
          <w:szCs w:val="24"/>
          <w:rtl/>
        </w:rPr>
      </w:pPr>
      <w:bookmarkStart w:id="2" w:name="_Toc115622534"/>
      <w:r w:rsidRPr="00047C93">
        <w:rPr>
          <w:rFonts w:asciiTheme="minorBidi" w:hAnsiTheme="minorBidi" w:cstheme="minorBidi"/>
          <w:b/>
          <w:bCs/>
          <w:i/>
          <w:szCs w:val="24"/>
          <w:rtl/>
        </w:rPr>
        <w:lastRenderedPageBreak/>
        <w:t>استراتيجية الاقتصاد الأزرق للكوميسا</w:t>
      </w:r>
      <w:bookmarkEnd w:id="2"/>
    </w:p>
    <w:p w14:paraId="53A2DFDC" w14:textId="77777777" w:rsidR="00A73BF4" w:rsidRPr="00047C93" w:rsidRDefault="00A73BF4" w:rsidP="00A73BF4">
      <w:pPr>
        <w:bidi/>
        <w:spacing w:after="0"/>
        <w:rPr>
          <w:rFonts w:asciiTheme="minorBidi" w:hAnsiTheme="minorBidi"/>
          <w:sz w:val="24"/>
          <w:szCs w:val="24"/>
          <w:rtl/>
          <w:lang w:val="en-US"/>
        </w:rPr>
      </w:pPr>
    </w:p>
    <w:p w14:paraId="2A72E938" w14:textId="0E6B6620" w:rsidR="00A73BF4" w:rsidRPr="00047C93" w:rsidRDefault="00A73BF4" w:rsidP="00742437">
      <w:pPr>
        <w:pStyle w:val="Heading2"/>
        <w:rPr>
          <w:iCs/>
          <w:rtl/>
        </w:rPr>
      </w:pPr>
      <w:bookmarkStart w:id="3" w:name="_Toc115622535"/>
      <w:r w:rsidRPr="00047C93">
        <w:rPr>
          <w:rtl/>
        </w:rPr>
        <w:t>السياق ولمحة عامة</w:t>
      </w:r>
      <w:bookmarkEnd w:id="3"/>
    </w:p>
    <w:p w14:paraId="1569CB35" w14:textId="77777777" w:rsidR="00A73BF4" w:rsidRPr="00047C93" w:rsidRDefault="00A73BF4" w:rsidP="00A73BF4">
      <w:pPr>
        <w:bidi/>
        <w:spacing w:after="0"/>
        <w:jc w:val="both"/>
        <w:rPr>
          <w:rFonts w:asciiTheme="minorBidi" w:hAnsiTheme="minorBidi"/>
          <w:i/>
          <w:sz w:val="24"/>
          <w:szCs w:val="24"/>
          <w:rtl/>
        </w:rPr>
      </w:pPr>
    </w:p>
    <w:p w14:paraId="16A57D22" w14:textId="472D04AF" w:rsidR="00A73BF4" w:rsidRPr="00047C93" w:rsidRDefault="00A73BF4" w:rsidP="00A73BF4">
      <w:pPr>
        <w:bidi/>
        <w:spacing w:after="0"/>
        <w:jc w:val="both"/>
        <w:rPr>
          <w:rFonts w:asciiTheme="minorBidi" w:hAnsiTheme="minorBidi"/>
          <w:i/>
          <w:sz w:val="24"/>
          <w:szCs w:val="24"/>
          <w:rtl/>
        </w:rPr>
      </w:pPr>
      <w:r w:rsidRPr="00047C93">
        <w:rPr>
          <w:rFonts w:asciiTheme="minorBidi" w:hAnsiTheme="minorBidi"/>
          <w:i/>
          <w:sz w:val="24"/>
          <w:szCs w:val="24"/>
          <w:rtl/>
        </w:rPr>
        <w:t xml:space="preserve">تعد السوق المشتركة </w:t>
      </w:r>
      <w:r w:rsidR="007B4401" w:rsidRPr="00047C93">
        <w:rPr>
          <w:rFonts w:asciiTheme="minorBidi" w:hAnsiTheme="minorBidi" w:hint="cs"/>
          <w:i/>
          <w:sz w:val="24"/>
          <w:szCs w:val="24"/>
          <w:rtl/>
        </w:rPr>
        <w:t>للشرق</w:t>
      </w:r>
      <w:r w:rsidRPr="00047C93">
        <w:rPr>
          <w:rFonts w:asciiTheme="minorBidi" w:hAnsiTheme="minorBidi"/>
          <w:i/>
          <w:sz w:val="24"/>
          <w:szCs w:val="24"/>
          <w:rtl/>
        </w:rPr>
        <w:t xml:space="preserve"> و</w:t>
      </w:r>
      <w:r w:rsidR="007B4401" w:rsidRPr="00047C93">
        <w:rPr>
          <w:rFonts w:asciiTheme="minorBidi" w:hAnsiTheme="minorBidi" w:hint="cs"/>
          <w:i/>
          <w:sz w:val="24"/>
          <w:szCs w:val="24"/>
          <w:rtl/>
        </w:rPr>
        <w:t>ال</w:t>
      </w:r>
      <w:r w:rsidRPr="00047C93">
        <w:rPr>
          <w:rFonts w:asciiTheme="minorBidi" w:hAnsiTheme="minorBidi"/>
          <w:i/>
          <w:sz w:val="24"/>
          <w:szCs w:val="24"/>
          <w:rtl/>
        </w:rPr>
        <w:t xml:space="preserve">جنوب </w:t>
      </w:r>
      <w:r w:rsidR="007B4401" w:rsidRPr="00047C93">
        <w:rPr>
          <w:rFonts w:asciiTheme="minorBidi" w:hAnsiTheme="minorBidi" w:hint="cs"/>
          <w:i/>
          <w:sz w:val="24"/>
          <w:szCs w:val="24"/>
          <w:rtl/>
        </w:rPr>
        <w:t>الإف</w:t>
      </w:r>
      <w:r w:rsidRPr="00047C93">
        <w:rPr>
          <w:rFonts w:asciiTheme="minorBidi" w:hAnsiTheme="minorBidi"/>
          <w:i/>
          <w:sz w:val="24"/>
          <w:szCs w:val="24"/>
          <w:rtl/>
        </w:rPr>
        <w:t xml:space="preserve">ريقي (الكوميسا) أكبر مجموعة اقتصادية إقليمية للتجارة والاستثمار في إفريقيا، وتغطي حوالي ثلثي القارة الإفريقية بمساحة تبلغ حوالي 12 مليون كيلومتر مربع.  وتضم الكوميسا 21 دولة عضو، وهي بوروندي وجزر القمر وجمهورية الكونغو الديمقراطية وجيبوتي ومصر وإريتريا وإسواتيني وإثيوبيا وكينيا وليبيا ومدغشقر وملاوي وموريشيوس ورواندا وسيشيل والصومال والسودان </w:t>
      </w:r>
      <w:r w:rsidR="003068B9" w:rsidRPr="00047C93">
        <w:rPr>
          <w:rFonts w:asciiTheme="minorBidi" w:hAnsiTheme="minorBidi" w:hint="cs"/>
          <w:i/>
          <w:sz w:val="24"/>
          <w:szCs w:val="24"/>
          <w:rtl/>
        </w:rPr>
        <w:t>وتونس</w:t>
      </w:r>
      <w:r w:rsidR="003068B9" w:rsidRPr="00047C93">
        <w:rPr>
          <w:rFonts w:asciiTheme="minorBidi" w:hAnsiTheme="minorBidi" w:hint="eastAsia"/>
          <w:i/>
          <w:sz w:val="24"/>
          <w:szCs w:val="24"/>
          <w:rtl/>
        </w:rPr>
        <w:t>،</w:t>
      </w:r>
      <w:r w:rsidRPr="00047C93">
        <w:rPr>
          <w:rFonts w:asciiTheme="minorBidi" w:hAnsiTheme="minorBidi"/>
          <w:i/>
          <w:sz w:val="24"/>
          <w:szCs w:val="24"/>
          <w:rtl/>
        </w:rPr>
        <w:t xml:space="preserve"> </w:t>
      </w:r>
      <w:r w:rsidR="003068B9" w:rsidRPr="00047C93">
        <w:rPr>
          <w:rFonts w:asciiTheme="minorBidi" w:hAnsiTheme="minorBidi" w:hint="cs"/>
          <w:i/>
          <w:sz w:val="24"/>
          <w:szCs w:val="24"/>
          <w:rtl/>
        </w:rPr>
        <w:t>وأوغندا</w:t>
      </w:r>
      <w:r w:rsidR="003068B9" w:rsidRPr="00047C93">
        <w:rPr>
          <w:rFonts w:asciiTheme="minorBidi" w:hAnsiTheme="minorBidi" w:hint="eastAsia"/>
          <w:i/>
          <w:sz w:val="24"/>
          <w:szCs w:val="24"/>
          <w:rtl/>
        </w:rPr>
        <w:t>،</w:t>
      </w:r>
      <w:r w:rsidRPr="00047C93">
        <w:rPr>
          <w:rFonts w:asciiTheme="minorBidi" w:hAnsiTheme="minorBidi"/>
          <w:i/>
          <w:sz w:val="24"/>
          <w:szCs w:val="24"/>
          <w:rtl/>
        </w:rPr>
        <w:t xml:space="preserve"> </w:t>
      </w:r>
      <w:r w:rsidR="003068B9" w:rsidRPr="00047C93">
        <w:rPr>
          <w:rFonts w:asciiTheme="minorBidi" w:hAnsiTheme="minorBidi" w:hint="cs"/>
          <w:i/>
          <w:sz w:val="24"/>
          <w:szCs w:val="24"/>
          <w:rtl/>
        </w:rPr>
        <w:t>وزامبيا</w:t>
      </w:r>
      <w:r w:rsidR="003068B9" w:rsidRPr="00047C93">
        <w:rPr>
          <w:rFonts w:asciiTheme="minorBidi" w:hAnsiTheme="minorBidi" w:hint="eastAsia"/>
          <w:i/>
          <w:sz w:val="24"/>
          <w:szCs w:val="24"/>
          <w:rtl/>
        </w:rPr>
        <w:t>،</w:t>
      </w:r>
      <w:r w:rsidRPr="00047C93">
        <w:rPr>
          <w:rFonts w:asciiTheme="minorBidi" w:hAnsiTheme="minorBidi"/>
          <w:i/>
          <w:sz w:val="24"/>
          <w:szCs w:val="24"/>
          <w:rtl/>
        </w:rPr>
        <w:t xml:space="preserve"> وزيمبابوي.  </w:t>
      </w:r>
      <w:r w:rsidR="003068B9" w:rsidRPr="00047C93">
        <w:rPr>
          <w:rFonts w:asciiTheme="minorBidi" w:hAnsiTheme="minorBidi" w:hint="cs"/>
          <w:i/>
          <w:sz w:val="24"/>
          <w:szCs w:val="24"/>
          <w:rtl/>
        </w:rPr>
        <w:t>ويتمتع إقليم</w:t>
      </w:r>
      <w:r w:rsidRPr="00047C93">
        <w:rPr>
          <w:rFonts w:asciiTheme="minorBidi" w:hAnsiTheme="minorBidi"/>
          <w:i/>
          <w:sz w:val="24"/>
          <w:szCs w:val="24"/>
          <w:rtl/>
        </w:rPr>
        <w:t xml:space="preserve"> الكوميسا ببعض أنظمة المياه العذبة الأكثر تنوعًا بيئيًا في العالم، مما يوفر مياه الشرب والغذاء والنقل والتجارة وسُبُل العيش لملايين الأشخاص، ويشمل ذلك أكبر ثلاث بحيرات في إفريقيا،</w:t>
      </w:r>
      <w:hyperlink r:id="rId11" w:history="1">
        <w:r w:rsidRPr="00047C93">
          <w:rPr>
            <w:rStyle w:val="Hyperlink"/>
            <w:rFonts w:asciiTheme="minorBidi" w:hAnsiTheme="minorBidi"/>
            <w:i/>
            <w:color w:val="auto"/>
            <w:sz w:val="24"/>
            <w:szCs w:val="24"/>
            <w:u w:val="none"/>
            <w:rtl/>
          </w:rPr>
          <w:t xml:space="preserve"> وهي</w:t>
        </w:r>
      </w:hyperlink>
      <w:hyperlink r:id="rId12" w:history="1">
        <w:r w:rsidRPr="00047C93">
          <w:rPr>
            <w:rStyle w:val="Hyperlink"/>
            <w:rFonts w:asciiTheme="minorBidi" w:hAnsiTheme="minorBidi"/>
            <w:i/>
            <w:color w:val="auto"/>
            <w:sz w:val="24"/>
            <w:szCs w:val="24"/>
            <w:u w:val="none"/>
            <w:rtl/>
          </w:rPr>
          <w:t xml:space="preserve"> فيكتوريا</w:t>
        </w:r>
      </w:hyperlink>
      <w:r w:rsidRPr="00047C93">
        <w:rPr>
          <w:rFonts w:asciiTheme="minorBidi" w:hAnsiTheme="minorBidi"/>
          <w:i/>
          <w:sz w:val="24"/>
          <w:szCs w:val="24"/>
          <w:rtl/>
        </w:rPr>
        <w:t xml:space="preserve"> وتنجانيقا وملاوي.  </w:t>
      </w:r>
      <w:r w:rsidR="003068B9" w:rsidRPr="00047C93">
        <w:rPr>
          <w:rFonts w:asciiTheme="minorBidi" w:hAnsiTheme="minorBidi" w:hint="cs"/>
          <w:i/>
          <w:sz w:val="24"/>
          <w:szCs w:val="24"/>
          <w:rtl/>
        </w:rPr>
        <w:t>و</w:t>
      </w:r>
      <w:r w:rsidRPr="00047C93">
        <w:rPr>
          <w:rFonts w:asciiTheme="minorBidi" w:hAnsiTheme="minorBidi"/>
          <w:i/>
          <w:sz w:val="24"/>
          <w:szCs w:val="24"/>
          <w:rtl/>
        </w:rPr>
        <w:t>تتوزع في ال</w:t>
      </w:r>
      <w:r w:rsidR="003068B9" w:rsidRPr="00047C93">
        <w:rPr>
          <w:rFonts w:asciiTheme="minorBidi" w:hAnsiTheme="minorBidi" w:hint="cs"/>
          <w:i/>
          <w:sz w:val="24"/>
          <w:szCs w:val="24"/>
          <w:rtl/>
        </w:rPr>
        <w:t>إقليم</w:t>
      </w:r>
      <w:r w:rsidRPr="00047C93">
        <w:rPr>
          <w:rFonts w:asciiTheme="minorBidi" w:hAnsiTheme="minorBidi"/>
          <w:i/>
          <w:sz w:val="24"/>
          <w:szCs w:val="24"/>
          <w:rtl/>
        </w:rPr>
        <w:t xml:space="preserve"> ثلاثة أنهار إفريقية رئيسية وهي النيل والكونغو وزامبيزي. </w:t>
      </w:r>
      <w:r w:rsidR="003068B9" w:rsidRPr="00047C93">
        <w:rPr>
          <w:rFonts w:asciiTheme="minorBidi" w:hAnsiTheme="minorBidi" w:hint="cs"/>
          <w:i/>
          <w:sz w:val="24"/>
          <w:szCs w:val="24"/>
          <w:rtl/>
        </w:rPr>
        <w:t>و</w:t>
      </w:r>
      <w:r w:rsidRPr="00047C93">
        <w:rPr>
          <w:rFonts w:asciiTheme="minorBidi" w:hAnsiTheme="minorBidi"/>
          <w:i/>
          <w:sz w:val="24"/>
          <w:szCs w:val="24"/>
          <w:rtl/>
        </w:rPr>
        <w:t>تتألف الدول الأعضاء في ال</w:t>
      </w:r>
      <w:r w:rsidR="003068B9" w:rsidRPr="00047C93">
        <w:rPr>
          <w:rFonts w:asciiTheme="minorBidi" w:hAnsiTheme="minorBidi" w:hint="cs"/>
          <w:i/>
          <w:sz w:val="24"/>
          <w:szCs w:val="24"/>
          <w:rtl/>
        </w:rPr>
        <w:t>إقليم</w:t>
      </w:r>
      <w:r w:rsidRPr="00047C93">
        <w:rPr>
          <w:rFonts w:asciiTheme="minorBidi" w:hAnsiTheme="minorBidi"/>
          <w:i/>
          <w:sz w:val="24"/>
          <w:szCs w:val="24"/>
          <w:rtl/>
        </w:rPr>
        <w:t xml:space="preserve"> البالغ عددها 21 دولة من تسعة بلدان ساحلية</w:t>
      </w:r>
      <w:r w:rsidRPr="00047C93">
        <w:rPr>
          <w:rStyle w:val="FootnoteReference"/>
          <w:rFonts w:asciiTheme="minorBidi" w:hAnsiTheme="minorBidi"/>
          <w:i/>
          <w:sz w:val="24"/>
          <w:szCs w:val="24"/>
        </w:rPr>
        <w:footnoteReference w:id="1"/>
      </w:r>
      <w:r w:rsidRPr="00047C93">
        <w:rPr>
          <w:rFonts w:asciiTheme="minorBidi" w:hAnsiTheme="minorBidi"/>
          <w:i/>
          <w:sz w:val="24"/>
          <w:szCs w:val="24"/>
          <w:rtl/>
        </w:rPr>
        <w:t>، وثماني دول غير ساحلية</w:t>
      </w:r>
      <w:r w:rsidRPr="00047C93">
        <w:rPr>
          <w:rStyle w:val="FootnoteReference"/>
          <w:rFonts w:asciiTheme="minorBidi" w:hAnsiTheme="minorBidi"/>
          <w:i/>
          <w:sz w:val="24"/>
          <w:szCs w:val="24"/>
        </w:rPr>
        <w:footnoteReference w:id="2"/>
      </w:r>
      <w:r w:rsidRPr="00047C93">
        <w:rPr>
          <w:rFonts w:asciiTheme="minorBidi" w:hAnsiTheme="minorBidi"/>
          <w:i/>
          <w:sz w:val="24"/>
          <w:szCs w:val="24"/>
          <w:rtl/>
        </w:rPr>
        <w:t xml:space="preserve"> وأربعة من دول المحيط</w:t>
      </w:r>
      <w:r w:rsidRPr="00047C93">
        <w:rPr>
          <w:rStyle w:val="FootnoteReference"/>
          <w:rFonts w:asciiTheme="minorBidi" w:hAnsiTheme="minorBidi"/>
          <w:i/>
          <w:sz w:val="24"/>
          <w:szCs w:val="24"/>
        </w:rPr>
        <w:footnoteReference w:id="3"/>
      </w:r>
      <w:r w:rsidRPr="00047C93">
        <w:rPr>
          <w:rFonts w:asciiTheme="minorBidi" w:hAnsiTheme="minorBidi"/>
          <w:i/>
          <w:sz w:val="24"/>
          <w:szCs w:val="24"/>
          <w:rtl/>
        </w:rPr>
        <w:t>. ويُقدَّر عدد سكان الكوميسا بحوالي 583 مليون نسمة (تقديرات عام 2019)، بناتج محلي إجمالي قدره 805 مليار دولار أمريكي وتجارة عالمية في الصادرات والواردات تبلغ 324 مليار دولار أمريكي</w:t>
      </w:r>
      <w:r w:rsidRPr="00047C93">
        <w:rPr>
          <w:rStyle w:val="FootnoteReference"/>
          <w:rFonts w:asciiTheme="minorBidi" w:hAnsiTheme="minorBidi"/>
          <w:i/>
          <w:sz w:val="24"/>
          <w:szCs w:val="24"/>
        </w:rPr>
        <w:footnoteReference w:id="4"/>
      </w:r>
      <w:r w:rsidRPr="00047C93">
        <w:rPr>
          <w:rFonts w:asciiTheme="minorBidi" w:hAnsiTheme="minorBidi"/>
          <w:i/>
          <w:sz w:val="24"/>
          <w:szCs w:val="24"/>
          <w:rtl/>
        </w:rPr>
        <w:t xml:space="preserve">.  </w:t>
      </w:r>
    </w:p>
    <w:p w14:paraId="65BE42C3" w14:textId="77777777" w:rsidR="00A73BF4" w:rsidRPr="00047C93" w:rsidRDefault="00A73BF4" w:rsidP="00A73BF4">
      <w:pPr>
        <w:widowControl w:val="0"/>
        <w:autoSpaceDE w:val="0"/>
        <w:autoSpaceDN w:val="0"/>
        <w:bidi/>
        <w:spacing w:after="0" w:line="240" w:lineRule="auto"/>
        <w:ind w:left="1" w:right="227"/>
        <w:jc w:val="both"/>
        <w:rPr>
          <w:rFonts w:asciiTheme="minorBidi" w:hAnsiTheme="minorBidi"/>
          <w:i/>
          <w:sz w:val="24"/>
          <w:szCs w:val="24"/>
          <w:rtl/>
        </w:rPr>
      </w:pPr>
    </w:p>
    <w:p w14:paraId="4F1422A2" w14:textId="77777777" w:rsidR="00A73BF4" w:rsidRPr="00047C93" w:rsidRDefault="00A73BF4" w:rsidP="00A73BF4">
      <w:pPr>
        <w:widowControl w:val="0"/>
        <w:autoSpaceDE w:val="0"/>
        <w:autoSpaceDN w:val="0"/>
        <w:bidi/>
        <w:spacing w:after="0" w:line="240" w:lineRule="auto"/>
        <w:ind w:left="1"/>
        <w:jc w:val="both"/>
        <w:rPr>
          <w:rFonts w:asciiTheme="minorBidi" w:hAnsiTheme="minorBidi"/>
          <w:i/>
          <w:sz w:val="24"/>
          <w:szCs w:val="24"/>
          <w:rtl/>
        </w:rPr>
      </w:pPr>
      <w:r w:rsidRPr="00047C93">
        <w:rPr>
          <w:rFonts w:asciiTheme="minorBidi" w:hAnsiTheme="minorBidi"/>
          <w:i/>
          <w:sz w:val="24"/>
          <w:szCs w:val="24"/>
          <w:rtl/>
        </w:rPr>
        <w:t>تقدم الكوميسا لدولها الأعضاء وشركائها مجموعة كبيرة من المزايا التي تشمل: سوق تنافسية كبيرة ومتناسقة، وزيادة الإنتاجية في المجال الصناعي والقدرة التنافسية، وزيادة الإنتاج الزراعي والأمن الغذائي، والاستغلال الرشيد للموارد الطبيعية، وتقديم السياسات النقدية والمصرفية والمالية المنسقة وبنية تحتية موثوقة للنقل والاتصالات. تتضمن الكوميسا تسع مؤسسات تم إنشاؤها لتعزيز التعاون والتنمية على المستويات دون الإقليمية.</w:t>
      </w:r>
      <w:r w:rsidRPr="00047C93">
        <w:rPr>
          <w:rStyle w:val="FootnoteReference"/>
          <w:rFonts w:asciiTheme="minorBidi" w:hAnsiTheme="minorBidi"/>
          <w:i/>
          <w:sz w:val="24"/>
          <w:szCs w:val="24"/>
          <w:lang w:eastAsia="en-GB"/>
        </w:rPr>
        <w:footnoteReference w:id="5"/>
      </w:r>
      <w:r w:rsidRPr="00047C93">
        <w:rPr>
          <w:rFonts w:asciiTheme="minorBidi" w:hAnsiTheme="minorBidi"/>
          <w:i/>
          <w:sz w:val="24"/>
          <w:szCs w:val="24"/>
          <w:rtl/>
        </w:rPr>
        <w:t xml:space="preserve">  وفيما يتعلق بعملية صنع القرار، تتمتع الكوميسا بالهياكل المطلوبة التي يقودها رؤساء الدول والحكومات (هيئة الكوميسا) التي تقدم التوجيه السياسي.  يضمن مجلس الوزراء مباشرة الكوميسا لأعمالها على النحو السليم وفقًا لبنود معاهدة الكوميسا ويدعمه في ذلك العديد من اللجان الفنية والهيئات الاستشارية.  يقع مقر الأمانة العامة للكوميسا في لوساكا وهي مسؤولة، من بين أمور أخرى، عن تسهيل أعمال المجموعة الاقتصادية الإقليمية وتنسيقها.  عينت كل دولة عضو مسؤول اتصال لاضطلاع بعملية التواصل اليومية. تنفذ الكوميسا خطة عمل إستراتيجية متوسطة الأجمل مدتها خمس سنوات (2021-2025).</w:t>
      </w:r>
      <w:bookmarkStart w:id="4" w:name="_Ref98753827"/>
      <w:r w:rsidRPr="00047C93">
        <w:rPr>
          <w:rStyle w:val="FootnoteReference"/>
          <w:rFonts w:asciiTheme="minorBidi" w:hAnsiTheme="minorBidi"/>
          <w:i/>
          <w:sz w:val="24"/>
          <w:szCs w:val="24"/>
          <w:lang w:eastAsia="en-GB"/>
        </w:rPr>
        <w:footnoteReference w:id="6"/>
      </w:r>
      <w:bookmarkEnd w:id="4"/>
      <w:r w:rsidRPr="00047C93">
        <w:rPr>
          <w:rFonts w:asciiTheme="minorBidi" w:hAnsiTheme="minorBidi"/>
          <w:i/>
          <w:sz w:val="24"/>
          <w:szCs w:val="24"/>
          <w:rtl/>
        </w:rPr>
        <w:t xml:space="preserve"> وتتضمن قسمًا يتناول مفهوم الاقتصاد الأزرق </w:t>
      </w:r>
      <w:hyperlink r:id="rId13" w:history="1">
        <w:r w:rsidRPr="00047C93">
          <w:rPr>
            <w:rStyle w:val="Hyperlink"/>
            <w:rFonts w:asciiTheme="minorBidi" w:hAnsiTheme="minorBidi"/>
            <w:i/>
            <w:sz w:val="24"/>
            <w:szCs w:val="24"/>
          </w:rPr>
          <w:t>https://www.comesa.int/</w:t>
        </w:r>
      </w:hyperlink>
      <w:r w:rsidRPr="00047C93">
        <w:rPr>
          <w:rStyle w:val="Hyperlink"/>
          <w:rFonts w:asciiTheme="minorBidi" w:hAnsiTheme="minorBidi"/>
          <w:i/>
          <w:sz w:val="24"/>
          <w:szCs w:val="24"/>
        </w:rPr>
        <w:t>)</w:t>
      </w:r>
      <w:r w:rsidRPr="00047C93">
        <w:rPr>
          <w:rFonts w:asciiTheme="minorBidi" w:hAnsiTheme="minorBidi"/>
          <w:i/>
          <w:sz w:val="24"/>
          <w:szCs w:val="24"/>
          <w:rtl/>
        </w:rPr>
        <w:t>).</w:t>
      </w:r>
    </w:p>
    <w:p w14:paraId="52817AFD" w14:textId="77777777" w:rsidR="00A73BF4" w:rsidRPr="00047C93" w:rsidRDefault="00A73BF4" w:rsidP="00A73BF4">
      <w:pPr>
        <w:bidi/>
        <w:spacing w:after="0" w:line="240" w:lineRule="auto"/>
        <w:jc w:val="both"/>
        <w:rPr>
          <w:rFonts w:asciiTheme="minorBidi" w:hAnsiTheme="minorBidi"/>
          <w:i/>
          <w:sz w:val="24"/>
          <w:szCs w:val="24"/>
          <w:lang w:eastAsia="en-GB"/>
        </w:rPr>
      </w:pPr>
    </w:p>
    <w:p w14:paraId="4C582974" w14:textId="01E92B73" w:rsidR="00A73BF4" w:rsidRPr="00047C93" w:rsidRDefault="00A73BF4" w:rsidP="00A73BF4">
      <w:pPr>
        <w:bidi/>
        <w:spacing w:after="0" w:line="240" w:lineRule="auto"/>
        <w:jc w:val="both"/>
        <w:rPr>
          <w:rFonts w:asciiTheme="minorBidi" w:hAnsiTheme="minorBidi"/>
          <w:bCs/>
          <w:i/>
          <w:sz w:val="24"/>
          <w:szCs w:val="24"/>
          <w:rtl/>
        </w:rPr>
      </w:pPr>
      <w:r w:rsidRPr="00047C93">
        <w:rPr>
          <w:rFonts w:asciiTheme="minorBidi" w:hAnsiTheme="minorBidi"/>
          <w:i/>
          <w:sz w:val="24"/>
          <w:szCs w:val="24"/>
          <w:rtl/>
        </w:rPr>
        <w:t>تبنّت الدول الأعضاء في الكوميسا مفهوم الاقتصاد الأزرق باعتباره المفتاح الرئيسي لإطلاق العنان للتنمية المستدامة.  ومن ثم، وبدعم من المكتب الإفريقي للثروة الحيوانية للاتحاد الإفريقي، تمت صياغة استراتيجية الاقتصاد الأزرق الإقليمية للكوميسا، وآليات تنسيق الحوكمة وخطة عمل التنفيذ لتوجيه ال</w:t>
      </w:r>
      <w:r w:rsidR="003068B9" w:rsidRPr="00047C93">
        <w:rPr>
          <w:rFonts w:asciiTheme="minorBidi" w:hAnsiTheme="minorBidi" w:hint="cs"/>
          <w:i/>
          <w:sz w:val="24"/>
          <w:szCs w:val="24"/>
          <w:rtl/>
        </w:rPr>
        <w:t>إقليم</w:t>
      </w:r>
      <w:r w:rsidRPr="00047C93">
        <w:rPr>
          <w:rFonts w:asciiTheme="minorBidi" w:hAnsiTheme="minorBidi"/>
          <w:i/>
          <w:sz w:val="24"/>
          <w:szCs w:val="24"/>
          <w:rtl/>
        </w:rPr>
        <w:t xml:space="preserve"> بشأن تنشيط اقتصادها بطريقة مرنة وذكية ومستدامة إلى جانب تسخير إمكانات التنمية المستدامة والشاملة وتعظيم الفرص لتطوير اقتصاد أزرق أكثر تطورًا وفعالية في ال</w:t>
      </w:r>
      <w:r w:rsidR="003068B9" w:rsidRPr="00047C93">
        <w:rPr>
          <w:rFonts w:asciiTheme="minorBidi" w:hAnsiTheme="minorBidi" w:hint="cs"/>
          <w:i/>
          <w:sz w:val="24"/>
          <w:szCs w:val="24"/>
          <w:rtl/>
        </w:rPr>
        <w:t xml:space="preserve">إقليم </w:t>
      </w:r>
      <w:r w:rsidRPr="00047C93">
        <w:rPr>
          <w:rFonts w:asciiTheme="minorBidi" w:hAnsiTheme="minorBidi"/>
          <w:i/>
          <w:sz w:val="24"/>
          <w:szCs w:val="24"/>
          <w:rtl/>
        </w:rPr>
        <w:t>مع الحفاظ أيضًا على رأس المال الطبيعي للبلدان والتراث الاجتماعي.</w:t>
      </w:r>
    </w:p>
    <w:p w14:paraId="6D3B3668" w14:textId="77777777" w:rsidR="00A73BF4" w:rsidRPr="00047C93" w:rsidRDefault="00A73BF4" w:rsidP="00A73BF4">
      <w:pPr>
        <w:bidi/>
        <w:spacing w:after="0" w:line="240" w:lineRule="auto"/>
        <w:jc w:val="both"/>
        <w:rPr>
          <w:rFonts w:asciiTheme="minorBidi" w:hAnsiTheme="minorBidi"/>
          <w:i/>
          <w:sz w:val="24"/>
          <w:szCs w:val="24"/>
        </w:rPr>
      </w:pPr>
    </w:p>
    <w:p w14:paraId="13A329DF" w14:textId="77777777" w:rsidR="00A73BF4" w:rsidRPr="00047C93" w:rsidRDefault="00A73BF4" w:rsidP="00742437">
      <w:pPr>
        <w:pStyle w:val="Heading2"/>
        <w:rPr>
          <w:iCs/>
          <w:rtl/>
        </w:rPr>
      </w:pPr>
      <w:r w:rsidRPr="00047C93">
        <w:rPr>
          <w:rtl/>
        </w:rPr>
        <w:t xml:space="preserve"> </w:t>
      </w:r>
      <w:bookmarkStart w:id="5" w:name="_Toc115622536"/>
      <w:r w:rsidRPr="00047C93">
        <w:rPr>
          <w:rtl/>
        </w:rPr>
        <w:t>مفهوم الاقتصاد الأزرق في السياق العالمي</w:t>
      </w:r>
      <w:bookmarkEnd w:id="5"/>
    </w:p>
    <w:p w14:paraId="758A0DAD" w14:textId="77777777" w:rsidR="00A73BF4" w:rsidRPr="00047C93" w:rsidRDefault="00A73BF4" w:rsidP="00A73BF4">
      <w:pPr>
        <w:bidi/>
        <w:spacing w:after="0" w:line="240" w:lineRule="auto"/>
        <w:jc w:val="both"/>
        <w:rPr>
          <w:rFonts w:asciiTheme="minorBidi" w:hAnsiTheme="minorBidi"/>
          <w:i/>
          <w:sz w:val="24"/>
          <w:szCs w:val="24"/>
        </w:rPr>
      </w:pPr>
    </w:p>
    <w:p w14:paraId="4C3B927E" w14:textId="592ABA46" w:rsidR="00A73BF4" w:rsidRPr="00047C93" w:rsidRDefault="00A73BF4" w:rsidP="00A73BF4">
      <w:pPr>
        <w:bidi/>
        <w:spacing w:after="0" w:line="240" w:lineRule="auto"/>
        <w:jc w:val="both"/>
        <w:rPr>
          <w:rFonts w:asciiTheme="minorBidi" w:hAnsiTheme="minorBidi"/>
          <w:i/>
          <w:sz w:val="24"/>
          <w:szCs w:val="24"/>
          <w:rtl/>
        </w:rPr>
      </w:pPr>
      <w:r w:rsidRPr="00047C93">
        <w:rPr>
          <w:rFonts w:asciiTheme="minorBidi" w:hAnsiTheme="minorBidi"/>
          <w:i/>
          <w:sz w:val="24"/>
          <w:szCs w:val="24"/>
          <w:rtl/>
        </w:rPr>
        <w:t>وردَ مفهوم الاقتصاد الأزرق في مؤتمر الأمم المتحدة للتنمية المستدامة، الذي عُقِد في ريو دي جانيرو بالبرازيل في يونيو 2012 (يُشار إليه أيضًا باسم مؤتمر ريو +</w:t>
      </w:r>
      <w:r w:rsidRPr="00047C93">
        <w:rPr>
          <w:rFonts w:asciiTheme="minorBidi" w:hAnsiTheme="minorBidi"/>
          <w:iCs/>
          <w:sz w:val="24"/>
          <w:szCs w:val="24"/>
        </w:rPr>
        <w:t>20</w:t>
      </w:r>
      <w:r w:rsidRPr="00047C93">
        <w:rPr>
          <w:rFonts w:asciiTheme="minorBidi" w:hAnsiTheme="minorBidi"/>
          <w:i/>
          <w:sz w:val="24"/>
          <w:szCs w:val="24"/>
          <w:rtl/>
        </w:rPr>
        <w:t xml:space="preserve">) ويُركز على الاستخدام المستدام للموارد المائية والبحرية حول ركائز الاستدامة الثلاثة.  وأثناء المؤتمر، كانت البلدان الساحلية قلقة بشأن تركيز الاقتصاد الأخضر وإمكانية تطبيقه عليها.  يشير هذا المفهوم إلى الأنشطة الاقتصادية المتعددة وسلع النظام البيئي وفوائده المكتسبة والمُستخدمة بصورة مستدامة ومتساوية. يعترف المفهوم بالعديد من المساهمات من الموارد المائية الداخلية وموارد المحيطات </w:t>
      </w:r>
      <w:r w:rsidR="008630FC" w:rsidRPr="00047C93">
        <w:rPr>
          <w:rFonts w:asciiTheme="minorBidi" w:hAnsiTheme="minorBidi" w:hint="cs"/>
          <w:i/>
          <w:sz w:val="24"/>
          <w:szCs w:val="24"/>
          <w:rtl/>
        </w:rPr>
        <w:t>وإمكانياتها</w:t>
      </w:r>
      <w:r w:rsidR="008630FC" w:rsidRPr="00047C93">
        <w:rPr>
          <w:rFonts w:asciiTheme="minorBidi" w:hAnsiTheme="minorBidi" w:hint="eastAsia"/>
          <w:i/>
          <w:sz w:val="24"/>
          <w:szCs w:val="24"/>
          <w:rtl/>
        </w:rPr>
        <w:t>،</w:t>
      </w:r>
      <w:r w:rsidRPr="00047C93">
        <w:rPr>
          <w:rFonts w:asciiTheme="minorBidi" w:hAnsiTheme="minorBidi"/>
          <w:i/>
          <w:sz w:val="24"/>
          <w:szCs w:val="24"/>
          <w:rtl/>
        </w:rPr>
        <w:t xml:space="preserve"> ولكنه يعترف أيضًا بتأثير العنصر البشري والطبيعي على البيئة بالإضافة إلى مخاطر تغير المناخ.</w:t>
      </w:r>
    </w:p>
    <w:p w14:paraId="246FD44D" w14:textId="77777777" w:rsidR="00A73BF4" w:rsidRPr="00047C93" w:rsidRDefault="00A73BF4" w:rsidP="00A73BF4">
      <w:pPr>
        <w:bidi/>
        <w:spacing w:after="0" w:line="240" w:lineRule="auto"/>
        <w:jc w:val="both"/>
        <w:rPr>
          <w:rFonts w:asciiTheme="minorBidi" w:hAnsiTheme="minorBidi"/>
          <w:i/>
          <w:sz w:val="24"/>
          <w:szCs w:val="24"/>
        </w:rPr>
      </w:pPr>
    </w:p>
    <w:p w14:paraId="7130505B" w14:textId="77777777" w:rsidR="00A73BF4" w:rsidRPr="00047C93" w:rsidRDefault="00A73BF4" w:rsidP="00A73BF4">
      <w:pPr>
        <w:bidi/>
        <w:spacing w:after="0" w:line="240" w:lineRule="auto"/>
        <w:jc w:val="both"/>
        <w:rPr>
          <w:rFonts w:asciiTheme="minorBidi" w:hAnsiTheme="minorBidi"/>
          <w:i/>
          <w:sz w:val="24"/>
          <w:szCs w:val="24"/>
          <w:rtl/>
        </w:rPr>
      </w:pPr>
      <w:r w:rsidRPr="00047C93">
        <w:rPr>
          <w:rFonts w:asciiTheme="minorBidi" w:hAnsiTheme="minorBidi"/>
          <w:i/>
          <w:sz w:val="24"/>
          <w:szCs w:val="24"/>
          <w:rtl/>
        </w:rPr>
        <w:lastRenderedPageBreak/>
        <w:t>كانت الدول الجزرية الصغيرة النامية (</w:t>
      </w:r>
      <w:r w:rsidRPr="00047C93">
        <w:rPr>
          <w:rFonts w:asciiTheme="minorBidi" w:hAnsiTheme="minorBidi"/>
          <w:iCs/>
          <w:sz w:val="24"/>
          <w:szCs w:val="24"/>
        </w:rPr>
        <w:t>SIDs</w:t>
      </w:r>
      <w:r w:rsidRPr="00047C93">
        <w:rPr>
          <w:rFonts w:asciiTheme="minorBidi" w:hAnsiTheme="minorBidi"/>
          <w:i/>
          <w:sz w:val="24"/>
          <w:szCs w:val="24"/>
          <w:rtl/>
        </w:rPr>
        <w:t xml:space="preserve">) القوة الدافعة في دعم إدراج مفهوم الاقتصاد الأزرق في إعلان مؤتمر ريو + 20 (المستقبل الذي نصبو إليه). يشكل نموذج الاقتصاد الأزرق إطارًا للتنمية المستدامة يتضمن نفس النتائج المرجوة مثل مبادرة مؤتمر ريو + </w:t>
      </w:r>
      <w:r w:rsidRPr="00047C93">
        <w:rPr>
          <w:rFonts w:asciiTheme="minorBidi" w:hAnsiTheme="minorBidi"/>
          <w:i/>
          <w:sz w:val="24"/>
          <w:szCs w:val="24"/>
        </w:rPr>
        <w:t>20</w:t>
      </w:r>
      <w:r w:rsidRPr="00047C93">
        <w:rPr>
          <w:rFonts w:asciiTheme="minorBidi" w:hAnsiTheme="minorBidi"/>
          <w:i/>
          <w:sz w:val="24"/>
          <w:szCs w:val="24"/>
          <w:rtl/>
        </w:rPr>
        <w:t xml:space="preserve"> للاقتصاد الأخضر، بما في ذلك تحقيق رفاهية الإنسان والعدالة الاجتماعية، مع الحد بشكل كبير من المخاطر البيئية وندرة الموارد البيئية (مارتينيز فاسكيز وآخرون 2021). كما أنه يؤيد مبادئ الاستخدام المنخفض للكربون نفسها، وكفاءة الموارد والإدماج الاجتماعي.  أكد إعلان مؤتمر ريو +</w:t>
      </w:r>
      <w:r w:rsidRPr="00047C93">
        <w:rPr>
          <w:rFonts w:asciiTheme="minorBidi" w:hAnsiTheme="minorBidi"/>
          <w:iCs/>
          <w:sz w:val="24"/>
          <w:szCs w:val="24"/>
        </w:rPr>
        <w:t>20</w:t>
      </w:r>
      <w:r w:rsidRPr="00047C93">
        <w:rPr>
          <w:rFonts w:asciiTheme="minorBidi" w:hAnsiTheme="minorBidi"/>
          <w:i/>
          <w:sz w:val="24"/>
          <w:szCs w:val="24"/>
          <w:rtl/>
        </w:rPr>
        <w:t xml:space="preserve"> على أهمية الحفاظ على المحيطات والبحار ومواردها واستخدامها المستدام من أجل التنمية المستدامة.  ولذلك، يتمثل الهدف الأساسي للاقتصاد الأزرق في تحقيق التنمية الاجتماعية والاقتصادية والتوازن الديناميكي للموارد والبيئة، وأخيراً تحقيق الاستخدام المستدام للموارد (وينهاي وآخرون، 2019).  </w:t>
      </w:r>
    </w:p>
    <w:p w14:paraId="6587B0B6" w14:textId="77777777" w:rsidR="00A73BF4" w:rsidRPr="00047C93" w:rsidRDefault="00A73BF4" w:rsidP="00A73BF4">
      <w:pPr>
        <w:bidi/>
        <w:spacing w:after="0"/>
        <w:jc w:val="both"/>
        <w:rPr>
          <w:rFonts w:asciiTheme="minorBidi" w:eastAsia="Calibri" w:hAnsiTheme="minorBidi"/>
          <w:b/>
          <w:bCs/>
          <w:i/>
          <w:sz w:val="24"/>
          <w:szCs w:val="24"/>
        </w:rPr>
      </w:pPr>
    </w:p>
    <w:p w14:paraId="2193277C" w14:textId="77777777" w:rsidR="00A73BF4" w:rsidRPr="00047C93" w:rsidRDefault="00A73BF4" w:rsidP="00A73BF4">
      <w:pPr>
        <w:bidi/>
        <w:spacing w:after="0"/>
        <w:jc w:val="both"/>
        <w:rPr>
          <w:rFonts w:asciiTheme="minorBidi" w:eastAsia="Calibri" w:hAnsiTheme="minorBidi"/>
          <w:b/>
          <w:i/>
          <w:sz w:val="24"/>
          <w:szCs w:val="24"/>
          <w:rtl/>
        </w:rPr>
      </w:pPr>
      <w:r w:rsidRPr="00047C93">
        <w:rPr>
          <w:rFonts w:asciiTheme="minorBidi" w:hAnsiTheme="minorBidi"/>
          <w:b/>
          <w:i/>
          <w:sz w:val="24"/>
          <w:szCs w:val="24"/>
          <w:rtl/>
        </w:rPr>
        <w:t>توفر جدول أعمال الأمم المتحدة للتنمية المستدامة لعام 2030 المعتمد في عام 2015 مخططًا مشتركًا للسلام والازدهار لجميع الشعوب وكوكب الأرض بحلول عام 2030. يتفق مفهوم الاقتصاد الأزرق تمامًا مع أهداف التنمية المستدامة، وسيساهم بصورة كبيرة عند إطلاق العنان لإمكاناته في تنفيذ الأهداف ضمن جميع أهداف التنمية المستدامة السبعة عشر. تركز الأهداف والغايات المتعلقة بها على القضاء على الفقر والحرمان (الهدف الأول من أهداف التنمية المستدامة) والجوع (الهدف الثاني من أهداف التنمية المستدامة)، وتوفير الخدمات الصحية الجيدة والرفاهية (الهدف الثالث من أهداف التنمية المستدامة)، وتقديم الخدمات التعليمية الجيدة (الهدف الرابع من أهداف التنمية المستدامة) وتحقيق المساواة بين الجنسين وتمكين المرأة و الفتيات (الهدف الخامس من أهداف التنمية المستدامة)، وتوفير المياه النظيفة وخدمات الصرف الصحي (الهدف السادس من أهداف التنمية المستدامة)، وتوفير الطاقة النظيفة الميسورة التكلفة (الهدف السابع من أهداف التنمية المستدامة)، وتعزيز العمل اللائق والنمو الاقتصادي (الهدف الثامن من أهداف التنمية المستدامة)، وتعزيز التنمية الصناعية والابتكار والبنية التحتية (الهدف التاسع من أهداف التنمية المستدامة)، والحد من حالات عدم المساواة (الهدف العاشر من أهداف التنمية المستدامة)، وبناء المدن والمجتمعات المستدامة (الهدف الحادي عشر من أهداف التنمية المستدامة)، وتوفير الإنتاج والاستهلاك الموثوق (الهدف الثاني عشر من أهداف التنمية المستدامة)، والمساهمة في الإجراءات المناخية (الهدف الثالث عشر من أهداف التنمية المستدامة)، والحياة تحت الماء (الهدف الرابع عشر من أهداف التنمية المستدامة)، والحياة فوق الأرض (الهدف الخامس عشر من أهداف التنمية المستدامة)، والحفاظ على السلام والعدالة والمؤسسات القوية (الهدف السادس عشر من أهداف التنمية المستدامة)، وإبرام الشراكات لتحقيق الأهداف (الهدف السابع عشر من أهداف التنمية المستدامة).  ومن ثم فإن الاقتصاد الأزرق المستدام أو اقتصاد المحيطات المستدام يحمل وعودًا كبيرة للمساهمة في نجاح جدول أعمال الأمم المتحدة لعام 2030 لأهداف التنمية المستدامة.</w:t>
      </w:r>
    </w:p>
    <w:p w14:paraId="255E9312" w14:textId="77777777" w:rsidR="00A73BF4" w:rsidRPr="00047C93" w:rsidRDefault="00A73BF4" w:rsidP="00A73BF4">
      <w:pPr>
        <w:bidi/>
        <w:spacing w:after="0"/>
        <w:jc w:val="both"/>
        <w:rPr>
          <w:rFonts w:asciiTheme="minorBidi" w:hAnsiTheme="minorBidi"/>
          <w:b/>
          <w:i/>
          <w:sz w:val="24"/>
          <w:szCs w:val="24"/>
          <w:rtl/>
        </w:rPr>
      </w:pPr>
    </w:p>
    <w:p w14:paraId="383CD6E8" w14:textId="77777777" w:rsidR="00A73BF4" w:rsidRPr="00047C93" w:rsidRDefault="00A73BF4" w:rsidP="00A73BF4">
      <w:pPr>
        <w:bidi/>
        <w:spacing w:after="0"/>
        <w:jc w:val="both"/>
        <w:rPr>
          <w:rFonts w:asciiTheme="minorBidi" w:eastAsia="Calibri" w:hAnsiTheme="minorBidi"/>
          <w:b/>
          <w:i/>
          <w:sz w:val="24"/>
          <w:szCs w:val="24"/>
          <w:rtl/>
        </w:rPr>
      </w:pPr>
      <w:r w:rsidRPr="00047C93">
        <w:rPr>
          <w:rFonts w:asciiTheme="minorBidi" w:hAnsiTheme="minorBidi"/>
          <w:b/>
          <w:i/>
          <w:sz w:val="24"/>
          <w:szCs w:val="24"/>
          <w:rtl/>
        </w:rPr>
        <w:t>تهدف اتفاقية التنوع البيولوجي (اتفاقية التنوع البيولوجي لسنة 1992) إلى تعزيز التنمية المستدامة. تذكر الاتفاقية أن التنوع البيولوجي يتعلق بما يفوق النباتات والحيوانات والكائنات الدقيقة وأنظمتها البيئية - فهو يتعلق الأشخاص وحاجتنا إلى الأمن الغذائي والأدوية والهواء النقي والمياه والمأوى وبيئة نظيفة وصحية للعيش فيها. يهدف بروتوكول ناغويا بشأن الحصول على الموارد الجينية والتقاسم العادل والمنصف للمنافع الناشئة عن استخدامها على أساس الاتفاقية المتعلقة بالتنوع البيولوجي إلى مشاركة المنافع الناشئة عن استخدام الموارد الجينية بصورة عادلة ومتساوية. </w:t>
      </w:r>
    </w:p>
    <w:p w14:paraId="110D530F" w14:textId="77777777" w:rsidR="00A73BF4" w:rsidRPr="00047C93" w:rsidRDefault="00A73BF4" w:rsidP="00A73BF4">
      <w:pPr>
        <w:bidi/>
        <w:spacing w:after="0"/>
        <w:jc w:val="both"/>
        <w:rPr>
          <w:rFonts w:asciiTheme="minorBidi" w:hAnsiTheme="minorBidi"/>
          <w:i/>
          <w:sz w:val="24"/>
          <w:szCs w:val="24"/>
          <w:shd w:val="clear" w:color="auto" w:fill="FFFFFF"/>
          <w:rtl/>
        </w:rPr>
      </w:pPr>
    </w:p>
    <w:p w14:paraId="47381295" w14:textId="77777777" w:rsidR="00A73BF4" w:rsidRPr="00047C93" w:rsidRDefault="00A73BF4" w:rsidP="00A73BF4">
      <w:pPr>
        <w:bidi/>
        <w:spacing w:after="0"/>
        <w:jc w:val="both"/>
        <w:rPr>
          <w:rFonts w:asciiTheme="minorBidi" w:eastAsia="Calibri" w:hAnsiTheme="minorBidi"/>
          <w:i/>
          <w:color w:val="202124"/>
          <w:sz w:val="24"/>
          <w:szCs w:val="24"/>
          <w:shd w:val="clear" w:color="auto" w:fill="FFFFFF"/>
          <w:rtl/>
        </w:rPr>
      </w:pPr>
      <w:r w:rsidRPr="00047C93">
        <w:rPr>
          <w:rFonts w:asciiTheme="minorBidi" w:hAnsiTheme="minorBidi"/>
          <w:i/>
          <w:sz w:val="24"/>
          <w:szCs w:val="24"/>
          <w:shd w:val="clear" w:color="auto" w:fill="FFFFFF"/>
          <w:rtl/>
        </w:rPr>
        <w:t xml:space="preserve">تهدف اتفاقية الأمم المتحدة الإطارية بشأن تغير المناخ (لسنة 1994) إلى </w:t>
      </w:r>
      <w:r w:rsidRPr="00047C93">
        <w:rPr>
          <w:rFonts w:asciiTheme="minorBidi" w:hAnsiTheme="minorBidi"/>
          <w:i/>
          <w:color w:val="202124"/>
          <w:sz w:val="24"/>
          <w:szCs w:val="24"/>
          <w:shd w:val="clear" w:color="auto" w:fill="FFFFFF"/>
          <w:rtl/>
        </w:rPr>
        <w:t>تثبيت تركيزات غازات الاحتباس الحراري في الغلاف الجوي عند مستوى يمنع التدخل البشري الخطير في النظام المناخي، وذلك في إطار زمني يسمح للنظم البيئية بالتكيف بشكل طبيعي وتمكين التنمية المستدامة.</w:t>
      </w:r>
    </w:p>
    <w:p w14:paraId="4D2DB771" w14:textId="77777777" w:rsidR="00A73BF4" w:rsidRPr="00047C93" w:rsidRDefault="00A73BF4" w:rsidP="00A73BF4">
      <w:pPr>
        <w:bidi/>
        <w:spacing w:after="0"/>
        <w:jc w:val="both"/>
        <w:rPr>
          <w:rFonts w:asciiTheme="minorBidi" w:hAnsiTheme="minorBidi"/>
          <w:b/>
          <w:i/>
          <w:sz w:val="24"/>
          <w:szCs w:val="24"/>
          <w:rtl/>
        </w:rPr>
      </w:pPr>
    </w:p>
    <w:p w14:paraId="6DE357AB" w14:textId="77777777" w:rsidR="00A73BF4" w:rsidRPr="00047C93" w:rsidRDefault="00A73BF4" w:rsidP="00A73BF4">
      <w:pPr>
        <w:bidi/>
        <w:spacing w:after="0"/>
        <w:jc w:val="both"/>
        <w:rPr>
          <w:rFonts w:asciiTheme="minorBidi" w:eastAsia="Calibri" w:hAnsiTheme="minorBidi"/>
          <w:b/>
          <w:i/>
          <w:sz w:val="24"/>
          <w:szCs w:val="24"/>
          <w:rtl/>
        </w:rPr>
      </w:pPr>
      <w:r w:rsidRPr="00047C93">
        <w:rPr>
          <w:rFonts w:asciiTheme="minorBidi" w:hAnsiTheme="minorBidi"/>
          <w:b/>
          <w:i/>
          <w:sz w:val="24"/>
          <w:szCs w:val="24"/>
          <w:rtl/>
        </w:rPr>
        <w:t>تحدد اتفاقية منظمة التجارة العالمية بشأن تطبيق تدابير الصحة والصحة النباتية (اتفاقية تطبيق تدابير الصحة والصحة النباتية) القواعد الأساسية لسلامة الأغذية ومعايير صحة الحيوان والنبات التي يتعين على الحكومات اتباعها، وتسعى مع اتفاقية العوائق الفنية أمام التجارة إلى تحديد كيفية تلبية الحاجة إلى تطبيق المعايير مع تجنب الحمائية المقنعة.</w:t>
      </w:r>
      <w:r w:rsidRPr="00047C93">
        <w:rPr>
          <w:rFonts w:asciiTheme="minorBidi" w:eastAsia="Calibri" w:hAnsiTheme="minorBidi"/>
          <w:b/>
          <w:i/>
          <w:sz w:val="24"/>
          <w:szCs w:val="24"/>
          <w:vertAlign w:val="superscript"/>
          <w:lang w:eastAsia="fr-FR"/>
        </w:rPr>
        <w:footnoteReference w:id="7"/>
      </w:r>
    </w:p>
    <w:p w14:paraId="45A7315C" w14:textId="77777777" w:rsidR="00A73BF4" w:rsidRPr="00047C93" w:rsidRDefault="00A73BF4" w:rsidP="00A73BF4">
      <w:pPr>
        <w:bidi/>
        <w:spacing w:after="0"/>
        <w:rPr>
          <w:rFonts w:asciiTheme="minorBidi" w:eastAsia="Calibri" w:hAnsiTheme="minorBidi"/>
          <w:bCs/>
          <w:i/>
          <w:sz w:val="24"/>
          <w:szCs w:val="24"/>
        </w:rPr>
      </w:pPr>
    </w:p>
    <w:p w14:paraId="3A1D622D" w14:textId="77777777" w:rsidR="00A73BF4" w:rsidRPr="00047C93" w:rsidRDefault="00A73BF4" w:rsidP="00A73BF4">
      <w:pPr>
        <w:bidi/>
        <w:spacing w:after="0"/>
        <w:jc w:val="both"/>
        <w:rPr>
          <w:rFonts w:asciiTheme="minorBidi" w:eastAsia="Calibri" w:hAnsiTheme="minorBidi"/>
          <w:b/>
          <w:i/>
          <w:color w:val="FF0000"/>
          <w:sz w:val="24"/>
          <w:szCs w:val="24"/>
          <w:rtl/>
        </w:rPr>
      </w:pPr>
      <w:r w:rsidRPr="00047C93">
        <w:rPr>
          <w:rFonts w:asciiTheme="minorBidi" w:hAnsiTheme="minorBidi"/>
          <w:b/>
          <w:i/>
          <w:sz w:val="24"/>
          <w:szCs w:val="24"/>
          <w:rtl/>
        </w:rPr>
        <w:t xml:space="preserve">تهتم بعض الصكوك الدولية بالتنمية المستدامة وحماية البيئة، ومن ثم فهي ذات صلة بالاقتصاد الأزرق، بما في ذلك اتفاقية الأمم المتحدة لقانون البحار لسنة 1982؛ واتفاقية لندن لمنع التلوث البحري الناتج عن تصريف الفضلات والمواد الأخرى لعام 1972؛ والاتفاقية الدولية لمنع التلوث من السفن لعام 1973/1978 (ماربول)؛ واتفاقية تسهيل حركة الملاحة البحرية الدولية لعام 1965 بصيغتها المُعدلة؛ والاتفاقية الدولية بشأن التأهب والاستجابة والتعاون في مجال التلوث النفطي لسنة </w:t>
      </w:r>
      <w:r w:rsidRPr="00047C93">
        <w:rPr>
          <w:rFonts w:asciiTheme="minorBidi" w:hAnsiTheme="minorBidi"/>
          <w:b/>
          <w:i/>
          <w:sz w:val="24"/>
          <w:szCs w:val="24"/>
          <w:rtl/>
        </w:rPr>
        <w:lastRenderedPageBreak/>
        <w:t>1990؛ وإعلان عام 1995 بشأن حماية البيئة البحرية من الأنشطة البرية؛ واتفاقية بشأن تدابير دولة الميناء لمنع الصيد غير المشروع وغير المبلَّغ عنه وغير المنظَّم وردعه والقضاء عليه لعام 2009؛ وخطة العمل الدولية لمنع الصيد غير القانوني دون إبلاغ ودون تنظيم وردعه والقضاء عليه.</w:t>
      </w:r>
      <w:r w:rsidRPr="00047C93">
        <w:rPr>
          <w:rFonts w:asciiTheme="minorBidi" w:hAnsiTheme="minorBidi"/>
          <w:b/>
          <w:i/>
          <w:color w:val="FF0000"/>
          <w:sz w:val="24"/>
          <w:szCs w:val="24"/>
          <w:rtl/>
        </w:rPr>
        <w:t xml:space="preserve">  </w:t>
      </w:r>
    </w:p>
    <w:p w14:paraId="144C2454" w14:textId="77777777" w:rsidR="00A73BF4" w:rsidRPr="00047C93" w:rsidRDefault="00A73BF4" w:rsidP="00A73BF4">
      <w:pPr>
        <w:pStyle w:val="BodyText1"/>
        <w:bidi/>
        <w:spacing w:after="0"/>
        <w:rPr>
          <w:rFonts w:asciiTheme="minorBidi" w:hAnsiTheme="minorBidi" w:cstheme="minorBidi"/>
          <w:i/>
          <w:color w:val="202124"/>
          <w:shd w:val="clear" w:color="auto" w:fill="FFFFFF"/>
          <w:rtl/>
        </w:rPr>
      </w:pPr>
    </w:p>
    <w:p w14:paraId="481A6509" w14:textId="77777777" w:rsidR="00A73BF4" w:rsidRPr="00047C93" w:rsidRDefault="00A73BF4" w:rsidP="00A73BF4">
      <w:pPr>
        <w:pStyle w:val="BodyText1"/>
        <w:bidi/>
        <w:spacing w:after="0"/>
        <w:rPr>
          <w:rFonts w:asciiTheme="minorBidi" w:hAnsiTheme="minorBidi" w:cstheme="minorBidi"/>
          <w:i/>
          <w:shd w:val="clear" w:color="auto" w:fill="FFFFFF"/>
          <w:rtl/>
        </w:rPr>
      </w:pPr>
      <w:r w:rsidRPr="00047C93">
        <w:rPr>
          <w:rFonts w:asciiTheme="minorBidi" w:hAnsiTheme="minorBidi" w:cstheme="minorBidi"/>
          <w:i/>
          <w:color w:val="202124"/>
          <w:shd w:val="clear" w:color="auto" w:fill="FFFFFF"/>
          <w:rtl/>
        </w:rPr>
        <w:t>في عام 2017، أعلنت الأمم المتحدة عقد الأمم المتحدة لعلوم المحيطات من أجل التنمية المستدامة اعتبارًا من 2021 إلى 2030. يوفر عقد المحيطات إطارًا مشتركًا لضمان دعم علوم المحيطات للبلدان بالكامل في تحقيق خطة التنمية المستدامة لعام 2030،</w:t>
      </w:r>
      <w:r w:rsidRPr="00047C93">
        <w:rPr>
          <w:rFonts w:asciiTheme="minorBidi" w:hAnsiTheme="minorBidi" w:cstheme="minorBidi"/>
          <w:i/>
          <w:shd w:val="clear" w:color="auto" w:fill="FFFFFF"/>
          <w:rtl/>
        </w:rPr>
        <w:t xml:space="preserve"> ومن ثم فهي ذات صلة بالاقتصاد الأزرق.</w:t>
      </w:r>
    </w:p>
    <w:p w14:paraId="37A2DECA" w14:textId="77777777" w:rsidR="00A73BF4" w:rsidRPr="00047C93" w:rsidRDefault="00A73BF4" w:rsidP="00A73BF4">
      <w:pPr>
        <w:pStyle w:val="BodyText1"/>
        <w:bidi/>
        <w:spacing w:after="0"/>
        <w:rPr>
          <w:rFonts w:asciiTheme="minorBidi" w:hAnsiTheme="minorBidi" w:cstheme="minorBidi"/>
          <w:i/>
          <w:rtl/>
        </w:rPr>
      </w:pPr>
    </w:p>
    <w:p w14:paraId="7E49C106" w14:textId="77777777" w:rsidR="00A73BF4" w:rsidRPr="00047C93" w:rsidRDefault="00A73BF4" w:rsidP="00742437">
      <w:pPr>
        <w:pStyle w:val="Heading2"/>
        <w:rPr>
          <w:iCs/>
          <w:rtl/>
        </w:rPr>
      </w:pPr>
      <w:bookmarkStart w:id="6" w:name="_Toc115622537"/>
      <w:r w:rsidRPr="00047C93">
        <w:rPr>
          <w:rtl/>
        </w:rPr>
        <w:t>مفهوم الاقتصاد الأزرق في السياق الإفريقي</w:t>
      </w:r>
      <w:bookmarkEnd w:id="6"/>
    </w:p>
    <w:p w14:paraId="6E7EF49E" w14:textId="77777777" w:rsidR="00A73BF4" w:rsidRPr="00047C93" w:rsidRDefault="00A73BF4" w:rsidP="00A73BF4">
      <w:pPr>
        <w:pStyle w:val="BodyText1"/>
        <w:bidi/>
        <w:spacing w:after="0"/>
        <w:rPr>
          <w:rFonts w:asciiTheme="minorBidi" w:hAnsiTheme="minorBidi" w:cstheme="minorBidi"/>
          <w:i/>
          <w:shd w:val="clear" w:color="auto" w:fill="FFFFFF"/>
          <w:rtl/>
        </w:rPr>
      </w:pPr>
    </w:p>
    <w:p w14:paraId="177B51E7" w14:textId="5ED22250" w:rsidR="00A73BF4" w:rsidRPr="00047C93" w:rsidRDefault="00A73BF4" w:rsidP="00A73BF4">
      <w:pPr>
        <w:pStyle w:val="BodyText1"/>
        <w:bidi/>
        <w:spacing w:after="0"/>
        <w:rPr>
          <w:rFonts w:asciiTheme="minorBidi" w:eastAsia="Calibri" w:hAnsiTheme="minorBidi" w:cstheme="minorBidi"/>
          <w:i/>
          <w:shd w:val="clear" w:color="auto" w:fill="FFFFFF"/>
          <w:rtl/>
        </w:rPr>
      </w:pPr>
      <w:r w:rsidRPr="00047C93">
        <w:rPr>
          <w:rFonts w:asciiTheme="minorBidi" w:hAnsiTheme="minorBidi" w:cstheme="minorBidi"/>
          <w:i/>
          <w:shd w:val="clear" w:color="auto" w:fill="FFFFFF"/>
          <w:rtl/>
        </w:rPr>
        <w:t>وُضِعت استراتيجية الاقتصاد الأزرق لإفريقيا (</w:t>
      </w:r>
      <w:r w:rsidRPr="00047C93">
        <w:rPr>
          <w:rFonts w:asciiTheme="minorBidi" w:hAnsiTheme="minorBidi" w:cstheme="minorBidi"/>
          <w:iCs/>
          <w:shd w:val="clear" w:color="auto" w:fill="FFFFFF"/>
        </w:rPr>
        <w:t>ABES</w:t>
      </w:r>
      <w:r w:rsidRPr="00047C93">
        <w:rPr>
          <w:rFonts w:asciiTheme="minorBidi" w:hAnsiTheme="minorBidi" w:cstheme="minorBidi"/>
          <w:i/>
          <w:shd w:val="clear" w:color="auto" w:fill="FFFFFF"/>
          <w:rtl/>
        </w:rPr>
        <w:t>) في أعقاب مؤتمر الاقتصاد الأزرق المستدام</w:t>
      </w:r>
      <w:r w:rsidRPr="00047C93">
        <w:rPr>
          <w:rFonts w:asciiTheme="minorBidi" w:hAnsiTheme="minorBidi" w:cstheme="minorBidi"/>
          <w:i/>
          <w:vertAlign w:val="superscript"/>
        </w:rPr>
        <w:footnoteReference w:id="8"/>
      </w:r>
      <w:r w:rsidRPr="00047C93">
        <w:rPr>
          <w:rFonts w:asciiTheme="minorBidi" w:hAnsiTheme="minorBidi" w:cstheme="minorBidi"/>
          <w:i/>
          <w:shd w:val="clear" w:color="auto" w:fill="FFFFFF"/>
          <w:rtl/>
        </w:rPr>
        <w:t xml:space="preserve"> المنعقد في نيروبي بدولة كينيا عام 2018.</w:t>
      </w:r>
      <w:r w:rsidRPr="00047C93">
        <w:rPr>
          <w:rFonts w:asciiTheme="minorBidi" w:hAnsiTheme="minorBidi" w:cstheme="minorBidi"/>
          <w:i/>
          <w:rtl/>
        </w:rPr>
        <w:t xml:space="preserve"> و</w:t>
      </w:r>
      <w:r w:rsidRPr="00047C93">
        <w:rPr>
          <w:rFonts w:asciiTheme="minorBidi" w:hAnsiTheme="minorBidi" w:cstheme="minorBidi"/>
          <w:i/>
          <w:shd w:val="clear" w:color="auto" w:fill="FFFFFF"/>
          <w:rtl/>
        </w:rPr>
        <w:t>أصدر المؤتمر</w:t>
      </w:r>
      <w:r w:rsidRPr="00047C93">
        <w:rPr>
          <w:rFonts w:asciiTheme="minorBidi" w:hAnsiTheme="minorBidi" w:cstheme="minorBidi"/>
          <w:i/>
          <w:rtl/>
        </w:rPr>
        <w:t xml:space="preserve"> بيان نوايا بشأن النهوض بالاقتصاد الأزرق المستدام العالمي الذي يضع نموذجًا جديدًا لإعداد اقتصاد أزرق أو اقتصاد محيطات يتميز بالنشاط اقتصاديًا وشاملًا للجميع اجتماعيًا ومرنًا من الناحية البيئية.</w:t>
      </w:r>
      <w:r w:rsidRPr="00047C93">
        <w:rPr>
          <w:rFonts w:asciiTheme="minorBidi" w:hAnsiTheme="minorBidi" w:cstheme="minorBidi"/>
          <w:i/>
          <w:shd w:val="clear" w:color="auto" w:fill="FFFFFF"/>
          <w:rtl/>
        </w:rPr>
        <w:t xml:space="preserve"> حث القادة الأفارقة في ذلك المؤتمر الاتحاد الإفريقي على العمل مع أصحاب المصلحة المعنيين</w:t>
      </w:r>
      <w:r w:rsidRPr="00047C93">
        <w:rPr>
          <w:rFonts w:asciiTheme="minorBidi" w:hAnsiTheme="minorBidi" w:cstheme="minorBidi"/>
          <w:i/>
          <w:rtl/>
        </w:rPr>
        <w:t xml:space="preserve"> لوضع مخطط لاستراتيجية الاقتصاد الأزرق لإفريقيا التي تهدف إلى توجيه التنمية المستدامة واستخدام موارد المحيطات والبحار والبحيرات والأنهار للمساهمة في دفع النمو الاقتصادي الشامل والازدهار </w:t>
      </w:r>
      <w:r w:rsidR="008630FC" w:rsidRPr="00047C93">
        <w:rPr>
          <w:rFonts w:asciiTheme="minorBidi" w:hAnsiTheme="minorBidi" w:cstheme="minorBidi" w:hint="cs"/>
          <w:i/>
          <w:rtl/>
        </w:rPr>
        <w:t>الاجتماعي</w:t>
      </w:r>
      <w:r w:rsidR="008630FC" w:rsidRPr="00047C93">
        <w:rPr>
          <w:rFonts w:asciiTheme="minorBidi" w:hAnsiTheme="minorBidi" w:cstheme="minorBidi" w:hint="eastAsia"/>
          <w:i/>
          <w:rtl/>
        </w:rPr>
        <w:t>،</w:t>
      </w:r>
      <w:r w:rsidRPr="00047C93">
        <w:rPr>
          <w:rFonts w:asciiTheme="minorBidi" w:hAnsiTheme="minorBidi" w:cstheme="minorBidi"/>
          <w:i/>
          <w:rtl/>
        </w:rPr>
        <w:t xml:space="preserve"> </w:t>
      </w:r>
      <w:r w:rsidR="008630FC" w:rsidRPr="00047C93">
        <w:rPr>
          <w:rFonts w:asciiTheme="minorBidi" w:hAnsiTheme="minorBidi" w:cstheme="minorBidi" w:hint="cs"/>
          <w:i/>
          <w:rtl/>
        </w:rPr>
        <w:t xml:space="preserve">وسُبُل العيش </w:t>
      </w:r>
      <w:r w:rsidR="008630FC" w:rsidRPr="00047C93">
        <w:rPr>
          <w:rFonts w:asciiTheme="minorBidi" w:hAnsiTheme="minorBidi" w:cstheme="minorBidi" w:hint="eastAsia"/>
          <w:i/>
          <w:rtl/>
        </w:rPr>
        <w:t>،</w:t>
      </w:r>
      <w:r w:rsidRPr="00047C93">
        <w:rPr>
          <w:rFonts w:asciiTheme="minorBidi" w:hAnsiTheme="minorBidi" w:cstheme="minorBidi"/>
          <w:i/>
          <w:rtl/>
        </w:rPr>
        <w:t xml:space="preserve">وإدارة البيئة وحمايتها.  </w:t>
      </w:r>
      <w:r w:rsidRPr="00047C93">
        <w:rPr>
          <w:rFonts w:asciiTheme="minorBidi" w:hAnsiTheme="minorBidi" w:cstheme="minorBidi"/>
          <w:i/>
          <w:shd w:val="clear" w:color="auto" w:fill="FFFFFF"/>
          <w:rtl/>
        </w:rPr>
        <w:t>ومن شأن هذه الاستراتيجية أن توجه التنمية المستدامة واستخدام الموارد المائية في إفريقيا. وافقت اللجنة الفنية المتخصصة حول الزراعة والتنمية الريفية والمياه والبيئة</w:t>
      </w:r>
      <w:r w:rsidRPr="00047C93">
        <w:rPr>
          <w:rFonts w:asciiTheme="minorBidi" w:hAnsiTheme="minorBidi" w:cstheme="minorBidi"/>
          <w:iCs/>
        </w:rPr>
        <w:t xml:space="preserve"> (STC-ARDWE)</w:t>
      </w:r>
      <w:r w:rsidRPr="00047C93">
        <w:rPr>
          <w:rFonts w:asciiTheme="minorBidi" w:hAnsiTheme="minorBidi" w:cstheme="minorBidi"/>
          <w:i/>
        </w:rPr>
        <w:t xml:space="preserve"> </w:t>
      </w:r>
      <w:r w:rsidRPr="00047C93">
        <w:rPr>
          <w:rFonts w:asciiTheme="minorBidi" w:hAnsiTheme="minorBidi" w:cstheme="minorBidi"/>
          <w:i/>
          <w:shd w:val="clear" w:color="auto" w:fill="FFFFFF"/>
          <w:rtl/>
        </w:rPr>
        <w:t>على إستراتيجية الاقتصاد الأزرق لإفريقيا في جلستها الثالثة المنعقدة في أكتوبر 2019، وتم</w:t>
      </w:r>
      <w:r w:rsidRPr="00047C93">
        <w:rPr>
          <w:rFonts w:asciiTheme="minorBidi" w:hAnsiTheme="minorBidi" w:cstheme="minorBidi"/>
          <w:i/>
          <w:rtl/>
        </w:rPr>
        <w:t xml:space="preserve"> اعتمادها في الحدث الجانبي على هامش القمة الثالثة والثلاثين في فبراير 2020.</w:t>
      </w:r>
    </w:p>
    <w:p w14:paraId="7101D22C" w14:textId="77777777" w:rsidR="00A73BF4" w:rsidRPr="00047C93" w:rsidRDefault="00A73BF4" w:rsidP="00A73BF4">
      <w:pPr>
        <w:pStyle w:val="BodyText1"/>
        <w:bidi/>
        <w:spacing w:after="0"/>
        <w:rPr>
          <w:rFonts w:asciiTheme="minorBidi" w:eastAsia="Calibri" w:hAnsiTheme="minorBidi" w:cstheme="minorBidi"/>
          <w:i/>
          <w:color w:val="FF0000"/>
          <w:shd w:val="clear" w:color="auto" w:fill="FFFFFF"/>
          <w:lang w:val="en-GB" w:eastAsia="en-US"/>
        </w:rPr>
      </w:pPr>
    </w:p>
    <w:p w14:paraId="6DE8D838" w14:textId="77777777" w:rsidR="00A73BF4" w:rsidRPr="00047C93" w:rsidRDefault="00A73BF4" w:rsidP="00A73BF4">
      <w:pPr>
        <w:autoSpaceDE w:val="0"/>
        <w:autoSpaceDN w:val="0"/>
        <w:bidi/>
        <w:adjustRightInd w:val="0"/>
        <w:spacing w:after="0" w:line="240" w:lineRule="auto"/>
        <w:jc w:val="both"/>
        <w:rPr>
          <w:rFonts w:asciiTheme="minorBidi" w:hAnsiTheme="minorBidi"/>
          <w:i/>
          <w:sz w:val="24"/>
          <w:szCs w:val="24"/>
          <w:rtl/>
        </w:rPr>
      </w:pPr>
      <w:r w:rsidRPr="00047C93">
        <w:rPr>
          <w:rFonts w:asciiTheme="minorBidi" w:hAnsiTheme="minorBidi"/>
          <w:i/>
          <w:sz w:val="24"/>
          <w:szCs w:val="24"/>
          <w:rtl/>
        </w:rPr>
        <w:t xml:space="preserve"> استراتيجية الاقتصاد الأزرق لإفريقيا (</w:t>
      </w:r>
      <w:r w:rsidRPr="00047C93">
        <w:rPr>
          <w:rFonts w:asciiTheme="minorBidi" w:hAnsiTheme="minorBidi"/>
          <w:iCs/>
          <w:sz w:val="24"/>
          <w:szCs w:val="24"/>
        </w:rPr>
        <w:t>ABES</w:t>
      </w:r>
      <w:r w:rsidRPr="00047C93">
        <w:rPr>
          <w:rFonts w:asciiTheme="minorBidi" w:hAnsiTheme="minorBidi"/>
          <w:i/>
          <w:sz w:val="24"/>
          <w:szCs w:val="24"/>
          <w:rtl/>
        </w:rPr>
        <w:t>)</w:t>
      </w:r>
    </w:p>
    <w:p w14:paraId="18BBCE76" w14:textId="77777777" w:rsidR="00A73BF4" w:rsidRPr="00047C93" w:rsidRDefault="00A73BF4" w:rsidP="00A73BF4">
      <w:pPr>
        <w:autoSpaceDE w:val="0"/>
        <w:autoSpaceDN w:val="0"/>
        <w:bidi/>
        <w:adjustRightInd w:val="0"/>
        <w:spacing w:after="0" w:line="240" w:lineRule="auto"/>
        <w:jc w:val="both"/>
        <w:rPr>
          <w:rFonts w:asciiTheme="minorBidi" w:hAnsiTheme="minorBidi"/>
          <w:i/>
          <w:sz w:val="24"/>
          <w:szCs w:val="24"/>
        </w:rPr>
      </w:pPr>
    </w:p>
    <w:p w14:paraId="77EC50EB" w14:textId="77777777" w:rsidR="00A73BF4" w:rsidRPr="00047C93" w:rsidRDefault="00A73BF4" w:rsidP="00A73BF4">
      <w:pPr>
        <w:autoSpaceDE w:val="0"/>
        <w:autoSpaceDN w:val="0"/>
        <w:bidi/>
        <w:adjustRightInd w:val="0"/>
        <w:spacing w:after="0" w:line="240" w:lineRule="auto"/>
        <w:jc w:val="both"/>
        <w:rPr>
          <w:rFonts w:asciiTheme="minorBidi" w:eastAsia="Verdana" w:hAnsiTheme="minorBidi"/>
          <w:i/>
          <w:sz w:val="24"/>
          <w:szCs w:val="24"/>
          <w:rtl/>
        </w:rPr>
      </w:pPr>
      <w:r w:rsidRPr="00047C93">
        <w:rPr>
          <w:rFonts w:asciiTheme="minorBidi" w:hAnsiTheme="minorBidi"/>
          <w:i/>
          <w:sz w:val="24"/>
          <w:szCs w:val="24"/>
          <w:rtl/>
        </w:rPr>
        <w:t>يقود المكتب الإفريقي للثروة الحيوانية للاتحاد الإفريقي عملية تطوير استراتيجية الاقتصاد الأزرق لإفريقيا المكوّنة من ستة محاور مواضيعية تعتبر عوامل رئيسية لتنمية الاقتصاد الأزرق في إفريقيا، وهي:</w:t>
      </w:r>
    </w:p>
    <w:p w14:paraId="3FE92F39" w14:textId="77777777" w:rsidR="00A73BF4" w:rsidRPr="00047C93" w:rsidRDefault="00A73BF4" w:rsidP="00A73BF4">
      <w:pPr>
        <w:autoSpaceDE w:val="0"/>
        <w:autoSpaceDN w:val="0"/>
        <w:bidi/>
        <w:adjustRightInd w:val="0"/>
        <w:spacing w:after="0" w:line="240" w:lineRule="auto"/>
        <w:jc w:val="both"/>
        <w:rPr>
          <w:rFonts w:asciiTheme="minorBidi" w:eastAsia="Verdana" w:hAnsiTheme="minorBidi"/>
          <w:i/>
          <w:sz w:val="24"/>
          <w:szCs w:val="24"/>
        </w:rPr>
      </w:pPr>
    </w:p>
    <w:p w14:paraId="6FC56E41" w14:textId="549C2954" w:rsidR="00A73BF4" w:rsidRPr="00047C93" w:rsidRDefault="007B4401" w:rsidP="0003380E">
      <w:pPr>
        <w:numPr>
          <w:ilvl w:val="0"/>
          <w:numId w:val="9"/>
        </w:numPr>
        <w:autoSpaceDE w:val="0"/>
        <w:autoSpaceDN w:val="0"/>
        <w:bidi/>
        <w:adjustRightInd w:val="0"/>
        <w:spacing w:after="0" w:line="240" w:lineRule="auto"/>
        <w:jc w:val="both"/>
        <w:rPr>
          <w:rFonts w:asciiTheme="minorBidi" w:eastAsia="Verdana" w:hAnsiTheme="minorBidi"/>
          <w:i/>
          <w:sz w:val="24"/>
          <w:szCs w:val="24"/>
          <w:rtl/>
        </w:rPr>
      </w:pPr>
      <w:r w:rsidRPr="00047C93">
        <w:rPr>
          <w:rFonts w:asciiTheme="minorBidi" w:hAnsiTheme="minorBidi"/>
          <w:i/>
          <w:sz w:val="24"/>
          <w:szCs w:val="24"/>
          <w:rtl/>
        </w:rPr>
        <w:t>مصائد</w:t>
      </w:r>
      <w:r w:rsidR="00A73BF4" w:rsidRPr="00047C93">
        <w:rPr>
          <w:rFonts w:asciiTheme="minorBidi" w:hAnsiTheme="minorBidi"/>
          <w:i/>
          <w:sz w:val="24"/>
          <w:szCs w:val="24"/>
          <w:rtl/>
        </w:rPr>
        <w:t xml:space="preserve"> الأسماك وتربية الأحياء المائية والحفاظ على النظم الإيكولوجية المائية المستدامة</w:t>
      </w:r>
    </w:p>
    <w:p w14:paraId="04239792" w14:textId="77777777" w:rsidR="00A73BF4" w:rsidRPr="00047C93" w:rsidRDefault="00A73BF4" w:rsidP="0003380E">
      <w:pPr>
        <w:numPr>
          <w:ilvl w:val="0"/>
          <w:numId w:val="9"/>
        </w:numPr>
        <w:autoSpaceDE w:val="0"/>
        <w:autoSpaceDN w:val="0"/>
        <w:bidi/>
        <w:adjustRightInd w:val="0"/>
        <w:spacing w:after="0" w:line="240" w:lineRule="auto"/>
        <w:jc w:val="both"/>
        <w:rPr>
          <w:rFonts w:asciiTheme="minorBidi" w:eastAsia="Verdana" w:hAnsiTheme="minorBidi"/>
          <w:i/>
          <w:sz w:val="24"/>
          <w:szCs w:val="24"/>
          <w:rtl/>
        </w:rPr>
      </w:pPr>
      <w:r w:rsidRPr="00047C93">
        <w:rPr>
          <w:rFonts w:asciiTheme="minorBidi" w:hAnsiTheme="minorBidi"/>
          <w:i/>
          <w:sz w:val="24"/>
          <w:szCs w:val="24"/>
          <w:rtl/>
        </w:rPr>
        <w:t xml:space="preserve"> الشحن والنقل والتجارة والموانئ والأمن البحري والسلامة والتنفيذ</w:t>
      </w:r>
    </w:p>
    <w:p w14:paraId="647A7B80" w14:textId="77777777" w:rsidR="00A73BF4" w:rsidRPr="00047C93" w:rsidRDefault="00A73BF4" w:rsidP="0003380E">
      <w:pPr>
        <w:numPr>
          <w:ilvl w:val="0"/>
          <w:numId w:val="9"/>
        </w:numPr>
        <w:autoSpaceDE w:val="0"/>
        <w:autoSpaceDN w:val="0"/>
        <w:bidi/>
        <w:adjustRightInd w:val="0"/>
        <w:spacing w:after="0" w:line="240" w:lineRule="auto"/>
        <w:jc w:val="both"/>
        <w:rPr>
          <w:rFonts w:asciiTheme="minorBidi" w:eastAsia="Verdana" w:hAnsiTheme="minorBidi"/>
          <w:i/>
          <w:sz w:val="24"/>
          <w:szCs w:val="24"/>
          <w:rtl/>
        </w:rPr>
      </w:pPr>
      <w:r w:rsidRPr="00047C93">
        <w:rPr>
          <w:rFonts w:asciiTheme="minorBidi" w:hAnsiTheme="minorBidi"/>
          <w:i/>
          <w:sz w:val="24"/>
          <w:szCs w:val="24"/>
          <w:rtl/>
        </w:rPr>
        <w:t>السياحة الساحلية والبحرية وتغير المناخ والمرونة والبيئة والبنية التحتية</w:t>
      </w:r>
    </w:p>
    <w:p w14:paraId="49E0D7EF" w14:textId="77777777" w:rsidR="00A73BF4" w:rsidRPr="00047C93" w:rsidRDefault="00A73BF4" w:rsidP="0003380E">
      <w:pPr>
        <w:numPr>
          <w:ilvl w:val="0"/>
          <w:numId w:val="9"/>
        </w:numPr>
        <w:autoSpaceDE w:val="0"/>
        <w:autoSpaceDN w:val="0"/>
        <w:bidi/>
        <w:adjustRightInd w:val="0"/>
        <w:spacing w:after="0" w:line="240" w:lineRule="auto"/>
        <w:jc w:val="both"/>
        <w:rPr>
          <w:rFonts w:asciiTheme="minorBidi" w:eastAsia="Verdana" w:hAnsiTheme="minorBidi"/>
          <w:i/>
          <w:sz w:val="24"/>
          <w:szCs w:val="24"/>
          <w:rtl/>
        </w:rPr>
      </w:pPr>
      <w:r w:rsidRPr="00047C93">
        <w:rPr>
          <w:rFonts w:asciiTheme="minorBidi" w:hAnsiTheme="minorBidi"/>
          <w:i/>
          <w:sz w:val="24"/>
          <w:szCs w:val="24"/>
          <w:rtl/>
        </w:rPr>
        <w:t>الطاقة المستدامة والموارد المعدنية والصناعات المبتكرة</w:t>
      </w:r>
    </w:p>
    <w:p w14:paraId="51C8BE05" w14:textId="77777777" w:rsidR="00A73BF4" w:rsidRPr="00047C93" w:rsidRDefault="00A73BF4" w:rsidP="0003380E">
      <w:pPr>
        <w:numPr>
          <w:ilvl w:val="0"/>
          <w:numId w:val="9"/>
        </w:numPr>
        <w:autoSpaceDE w:val="0"/>
        <w:autoSpaceDN w:val="0"/>
        <w:bidi/>
        <w:adjustRightInd w:val="0"/>
        <w:spacing w:after="0" w:line="240" w:lineRule="auto"/>
        <w:jc w:val="both"/>
        <w:rPr>
          <w:rFonts w:asciiTheme="minorBidi" w:eastAsia="Verdana" w:hAnsiTheme="minorBidi"/>
          <w:i/>
          <w:sz w:val="24"/>
          <w:szCs w:val="24"/>
          <w:rtl/>
        </w:rPr>
      </w:pPr>
      <w:r w:rsidRPr="00047C93">
        <w:rPr>
          <w:rFonts w:asciiTheme="minorBidi" w:hAnsiTheme="minorBidi"/>
          <w:i/>
          <w:sz w:val="24"/>
          <w:szCs w:val="24"/>
          <w:rtl/>
        </w:rPr>
        <w:t>السياسات والمؤسسات والحوكمة والعمالة وخلق فرص العمل والقضاء على الفقر والتمويل المبتكر</w:t>
      </w:r>
    </w:p>
    <w:p w14:paraId="1D2EA9A0" w14:textId="77777777" w:rsidR="00A73BF4" w:rsidRPr="00047C93" w:rsidRDefault="00A73BF4" w:rsidP="00A73BF4">
      <w:pPr>
        <w:autoSpaceDE w:val="0"/>
        <w:autoSpaceDN w:val="0"/>
        <w:bidi/>
        <w:adjustRightInd w:val="0"/>
        <w:spacing w:after="0" w:line="240" w:lineRule="auto"/>
        <w:contextualSpacing/>
        <w:jc w:val="both"/>
        <w:rPr>
          <w:rFonts w:asciiTheme="minorBidi" w:eastAsia="Verdana" w:hAnsiTheme="minorBidi"/>
          <w:i/>
          <w:sz w:val="24"/>
          <w:szCs w:val="24"/>
        </w:rPr>
      </w:pPr>
    </w:p>
    <w:p w14:paraId="222E1081" w14:textId="09101EC9" w:rsidR="00A73BF4" w:rsidRPr="00047C93" w:rsidRDefault="00A73BF4" w:rsidP="00A73BF4">
      <w:pPr>
        <w:autoSpaceDE w:val="0"/>
        <w:autoSpaceDN w:val="0"/>
        <w:bidi/>
        <w:adjustRightInd w:val="0"/>
        <w:spacing w:after="0" w:line="240" w:lineRule="auto"/>
        <w:contextualSpacing/>
        <w:jc w:val="both"/>
        <w:rPr>
          <w:rFonts w:asciiTheme="minorBidi" w:eastAsia="Verdana" w:hAnsiTheme="minorBidi"/>
          <w:i/>
          <w:sz w:val="24"/>
          <w:szCs w:val="24"/>
          <w:rtl/>
        </w:rPr>
      </w:pPr>
      <w:r w:rsidRPr="00047C93">
        <w:rPr>
          <w:rFonts w:asciiTheme="minorBidi" w:hAnsiTheme="minorBidi"/>
          <w:i/>
          <w:sz w:val="24"/>
          <w:szCs w:val="24"/>
          <w:rtl/>
        </w:rPr>
        <w:t xml:space="preserve">تتماشى الاستراتيجية مع أدوات الاتحاد الإفريقي، بما في ذلك الاستراتيجية البحرية المتكاملة لإفريقيا لعام 2014 (الاستراتيجية البحرية المتكاملة لإفريقيا لعام 2050)، وإطار السياسة واستراتيجية الإصلاح لقطاع </w:t>
      </w:r>
      <w:r w:rsidR="007B4401" w:rsidRPr="00047C93">
        <w:rPr>
          <w:rFonts w:asciiTheme="minorBidi" w:hAnsiTheme="minorBidi"/>
          <w:i/>
          <w:sz w:val="24"/>
          <w:szCs w:val="24"/>
          <w:rtl/>
        </w:rPr>
        <w:t>مصائد</w:t>
      </w:r>
      <w:r w:rsidRPr="00047C93">
        <w:rPr>
          <w:rFonts w:asciiTheme="minorBidi" w:hAnsiTheme="minorBidi"/>
          <w:i/>
          <w:sz w:val="24"/>
          <w:szCs w:val="24"/>
          <w:rtl/>
        </w:rPr>
        <w:t xml:space="preserve"> الأسماك وتربية الأحياء المائية في إفريقيا، والميثاق الأفريقي لعام 2016 بشأن الأمن البحري والسلامة والتنمية في إفريقيا (ميثاق لومي) وأجندة الاتحاد الأفريقي لعام 2063، كما تساهم الاستراتيجية في تحقيق التحول والنمو المتكامل والشامل والمضمون لإفريقيا. وبمجرد تنفيذ هذه الاستراتيجية، فستساهم، إلى حد كبير، في النجاح في تحقيق جدول أعمال الأمم المتحدة لأهداف التنمية المستدامة لعام 2030 المعتمد في 2015.  </w:t>
      </w:r>
      <w:bookmarkStart w:id="7" w:name="_Hlk84581801"/>
    </w:p>
    <w:bookmarkEnd w:id="7"/>
    <w:p w14:paraId="5C3BF33D" w14:textId="77777777" w:rsidR="00A73BF4" w:rsidRPr="00047C93" w:rsidRDefault="00A73BF4" w:rsidP="00A73BF4">
      <w:pPr>
        <w:autoSpaceDE w:val="0"/>
        <w:autoSpaceDN w:val="0"/>
        <w:bidi/>
        <w:adjustRightInd w:val="0"/>
        <w:spacing w:after="0" w:line="240" w:lineRule="auto"/>
        <w:contextualSpacing/>
        <w:jc w:val="both"/>
        <w:rPr>
          <w:rFonts w:asciiTheme="minorBidi" w:eastAsia="Times New Roman" w:hAnsiTheme="minorBidi"/>
          <w:i/>
          <w:sz w:val="24"/>
          <w:szCs w:val="24"/>
          <w:lang w:eastAsia="fr-FR"/>
        </w:rPr>
      </w:pPr>
    </w:p>
    <w:p w14:paraId="02EF44DA" w14:textId="77777777" w:rsidR="00A73BF4" w:rsidRPr="00047C93" w:rsidRDefault="00A73BF4" w:rsidP="00A73BF4">
      <w:pPr>
        <w:autoSpaceDE w:val="0"/>
        <w:autoSpaceDN w:val="0"/>
        <w:bidi/>
        <w:adjustRightInd w:val="0"/>
        <w:spacing w:after="0" w:line="240" w:lineRule="auto"/>
        <w:contextualSpacing/>
        <w:jc w:val="both"/>
        <w:rPr>
          <w:rFonts w:asciiTheme="minorBidi" w:eastAsia="Verdana" w:hAnsiTheme="minorBidi"/>
          <w:i/>
          <w:sz w:val="24"/>
          <w:szCs w:val="24"/>
          <w:rtl/>
        </w:rPr>
      </w:pPr>
      <w:r w:rsidRPr="00047C93">
        <w:rPr>
          <w:rFonts w:asciiTheme="minorBidi" w:hAnsiTheme="minorBidi"/>
          <w:i/>
          <w:sz w:val="24"/>
          <w:szCs w:val="24"/>
          <w:rtl/>
        </w:rPr>
        <w:t>أعدّت اللجنة الاقتصادية لإفريقيا التابعة للأمم المتحدة دليلاً عمليًا لتنفيذ سياسات الاقتصاد الأزرق بعنوان "دليل الاقتصاد الأزرق لإفريقيا".  يُعرِّف هذا الدليل مفهوم الاقتصاد الأزرق بأنه يتضمن نهجًا جديدًا للاستغلال المستدام لموارد المحيطات والبحيرات والأنهار والمسطحات المائية الأخرى والحفاظ على النظم الإيكولوجية المائية (اللجنة الاقتصادية لإفريقيا التابعة للأمم المتحدة، 2016)</w:t>
      </w:r>
      <w:r w:rsidRPr="00047C93">
        <w:rPr>
          <w:rStyle w:val="FootnoteReference"/>
          <w:rFonts w:asciiTheme="minorBidi" w:hAnsiTheme="minorBidi"/>
          <w:i/>
          <w:sz w:val="24"/>
          <w:szCs w:val="24"/>
        </w:rPr>
        <w:footnoteReference w:id="9"/>
      </w:r>
      <w:r w:rsidRPr="00047C93">
        <w:rPr>
          <w:rFonts w:asciiTheme="minorBidi" w:hAnsiTheme="minorBidi"/>
          <w:i/>
          <w:sz w:val="24"/>
          <w:szCs w:val="24"/>
          <w:rtl/>
        </w:rPr>
        <w:t>. ومن ثم يهدف الاقتصاد الأزرق المستدام إلى تعزيز النمو الاقتصادي، والإنتاج والاستهلاك الموثوق، والإدماج الاجتماعي، والحفاظ على سُبُل العيش أو تحسينها والاستدامة البيئية للمناطق المائية والبحرية والساحلية.  وعليه، فالاقتصاد الأزرق مجموعة من الأنشطة البشرية التي تنظم، من ناحية، إنتاج السلع والخدمات الناتجة عن استغلال الموارد المائية</w:t>
      </w:r>
      <w:r w:rsidRPr="00047C93">
        <w:rPr>
          <w:rFonts w:asciiTheme="minorBidi" w:eastAsia="Times New Roman" w:hAnsiTheme="minorBidi"/>
          <w:i/>
          <w:sz w:val="24"/>
          <w:szCs w:val="24"/>
          <w:vertAlign w:val="superscript"/>
          <w:lang w:val="fr-BE" w:eastAsia="fr-FR"/>
        </w:rPr>
        <w:footnoteReference w:id="10"/>
      </w:r>
      <w:r w:rsidRPr="00047C93">
        <w:rPr>
          <w:rFonts w:asciiTheme="minorBidi" w:hAnsiTheme="minorBidi"/>
          <w:i/>
          <w:sz w:val="24"/>
          <w:szCs w:val="24"/>
          <w:rtl/>
        </w:rPr>
        <w:t xml:space="preserve"> والناتجة عن استخدام الدعامات التي تشكل البيئات المائية وتوزيعها وتداولها واستهلاكها بطريقة متكاملة </w:t>
      </w:r>
      <w:r w:rsidRPr="00047C93">
        <w:rPr>
          <w:rFonts w:asciiTheme="minorBidi" w:hAnsiTheme="minorBidi"/>
          <w:i/>
          <w:sz w:val="24"/>
          <w:szCs w:val="24"/>
          <w:rtl/>
        </w:rPr>
        <w:lastRenderedPageBreak/>
        <w:t>وعادلة وتعميمية</w:t>
      </w:r>
      <w:r w:rsidRPr="00047C93">
        <w:rPr>
          <w:rFonts w:asciiTheme="minorBidi" w:eastAsia="Times New Roman" w:hAnsiTheme="minorBidi"/>
          <w:i/>
          <w:sz w:val="24"/>
          <w:szCs w:val="24"/>
          <w:vertAlign w:val="superscript"/>
          <w:lang w:val="fr-BE" w:eastAsia="fr-FR"/>
        </w:rPr>
        <w:footnoteReference w:id="11"/>
      </w:r>
      <w:r w:rsidRPr="00047C93">
        <w:rPr>
          <w:rFonts w:asciiTheme="minorBidi" w:hAnsiTheme="minorBidi"/>
          <w:i/>
          <w:sz w:val="24"/>
          <w:szCs w:val="24"/>
          <w:rtl/>
        </w:rPr>
        <w:t>، والأنشطة البشرية التي تساهم، من ناحية أخرى، في تحسين الحالة الصحية للنظم الإيكولوجية المائية عن طريق تنفيذ تدابير وقائية وإصلاحية (الهيئة الحكومية الدولية المعنية بالتنمية، 2020).</w:t>
      </w:r>
    </w:p>
    <w:p w14:paraId="303122EF" w14:textId="77777777" w:rsidR="00A73BF4" w:rsidRPr="00047C93" w:rsidRDefault="00A73BF4" w:rsidP="00A73BF4">
      <w:pPr>
        <w:autoSpaceDE w:val="0"/>
        <w:autoSpaceDN w:val="0"/>
        <w:bidi/>
        <w:adjustRightInd w:val="0"/>
        <w:spacing w:after="0" w:line="240" w:lineRule="auto"/>
        <w:jc w:val="both"/>
        <w:rPr>
          <w:rFonts w:asciiTheme="minorBidi" w:eastAsia="Verdana" w:hAnsiTheme="minorBidi"/>
          <w:i/>
          <w:sz w:val="24"/>
          <w:szCs w:val="24"/>
        </w:rPr>
      </w:pPr>
    </w:p>
    <w:p w14:paraId="6815E618" w14:textId="77777777" w:rsidR="00A73BF4" w:rsidRPr="00047C93" w:rsidRDefault="00A73BF4" w:rsidP="00A73BF4">
      <w:pPr>
        <w:autoSpaceDE w:val="0"/>
        <w:autoSpaceDN w:val="0"/>
        <w:bidi/>
        <w:adjustRightInd w:val="0"/>
        <w:spacing w:after="0" w:line="240" w:lineRule="auto"/>
        <w:jc w:val="both"/>
        <w:rPr>
          <w:rFonts w:asciiTheme="minorBidi" w:eastAsia="Times New Roman" w:hAnsiTheme="minorBidi"/>
          <w:i/>
          <w:sz w:val="24"/>
          <w:szCs w:val="24"/>
          <w:rtl/>
        </w:rPr>
      </w:pPr>
      <w:r w:rsidRPr="00047C93">
        <w:rPr>
          <w:rFonts w:asciiTheme="minorBidi" w:hAnsiTheme="minorBidi"/>
          <w:i/>
          <w:sz w:val="24"/>
          <w:szCs w:val="24"/>
          <w:rtl/>
        </w:rPr>
        <w:t>في المحيط الهندي، تم إجراء مراجعة للاقتصاد الأزرق للأطراف في اتفاقية نيروبي وشملت هذه المراجعة المنطقة الغربية بأكملها من المحيط الهندي (الهيئة الحكومية الدولية المعنية بالتنمية، 2020).  وعلاوة على ذلك، لدى مجموعة المحيط الهندي (</w:t>
      </w:r>
      <w:r w:rsidRPr="00047C93">
        <w:rPr>
          <w:rFonts w:asciiTheme="minorBidi" w:hAnsiTheme="minorBidi"/>
          <w:iCs/>
          <w:sz w:val="24"/>
          <w:szCs w:val="24"/>
        </w:rPr>
        <w:t>IOC</w:t>
      </w:r>
      <w:r w:rsidRPr="00047C93">
        <w:rPr>
          <w:rFonts w:asciiTheme="minorBidi" w:hAnsiTheme="minorBidi"/>
          <w:i/>
          <w:sz w:val="24"/>
          <w:szCs w:val="24"/>
          <w:rtl/>
        </w:rPr>
        <w:t>) خطة عمل إقليمية شاملة بشأن الاقتصاد الأزرق (</w:t>
      </w:r>
      <w:r w:rsidRPr="00047C93">
        <w:rPr>
          <w:rFonts w:asciiTheme="minorBidi" w:hAnsiTheme="minorBidi"/>
          <w:iCs/>
          <w:sz w:val="24"/>
          <w:szCs w:val="24"/>
        </w:rPr>
        <w:t>RAPBE</w:t>
      </w:r>
      <w:r w:rsidRPr="00047C93">
        <w:rPr>
          <w:rFonts w:asciiTheme="minorBidi" w:hAnsiTheme="minorBidi"/>
          <w:i/>
          <w:sz w:val="24"/>
          <w:szCs w:val="24"/>
          <w:rtl/>
        </w:rPr>
        <w:t>)، وهو العمل الذي تم إنجازه لسنوات عديدة في إطار البرامج المتعلقة بالأمن البحري وصيد الأسماك وتربية الأحياء المائية وتنمية الجزر والتنوع البيولوجي الساحلي والبحري.  انتهت الهيئة الحكومية الدولية المعنية بالتنمية من وضع استراتيجيتها بحلول عام 2021، واستعانت إلى حد كبير بعملية وضع الاستراتيجية الإقليمية (الكوميسا) وتطويرها. كما طوَّر العديد من أعضاء مجموعة المحيط الهندي استراتيجيات الاقتصاد الأزرق الخاصة بهم (على سبيل المثال، موريشيوس في 2019، جزر القمر في 2020، سيشيل في 2018، مدغشقر في 2022). تمتلك مدغشقر وموريشيوس كيانًا إداريًا معنيًا بالاقتصاد الأزرق وتابعًا لوزارة قطاعية، بينما تم إنشاء إدارة تابعة لنائب الرئيس في سيشيل في عام 2015.</w:t>
      </w:r>
    </w:p>
    <w:p w14:paraId="2B290B33" w14:textId="77777777" w:rsidR="00A73BF4" w:rsidRPr="00047C93" w:rsidRDefault="00A73BF4" w:rsidP="00A73BF4">
      <w:pPr>
        <w:autoSpaceDE w:val="0"/>
        <w:autoSpaceDN w:val="0"/>
        <w:bidi/>
        <w:adjustRightInd w:val="0"/>
        <w:spacing w:after="0" w:line="240" w:lineRule="auto"/>
        <w:jc w:val="both"/>
        <w:rPr>
          <w:rFonts w:asciiTheme="minorBidi" w:eastAsia="Times New Roman" w:hAnsiTheme="minorBidi"/>
          <w:i/>
          <w:sz w:val="24"/>
          <w:szCs w:val="24"/>
          <w:lang w:eastAsia="ar-SA"/>
        </w:rPr>
      </w:pPr>
    </w:p>
    <w:p w14:paraId="609F6D41" w14:textId="3D93102F" w:rsidR="00A73BF4" w:rsidRPr="00047C93" w:rsidRDefault="00A73BF4" w:rsidP="00A73BF4">
      <w:pPr>
        <w:autoSpaceDE w:val="0"/>
        <w:autoSpaceDN w:val="0"/>
        <w:bidi/>
        <w:adjustRightInd w:val="0"/>
        <w:spacing w:after="0" w:line="240" w:lineRule="auto"/>
        <w:jc w:val="both"/>
        <w:rPr>
          <w:rFonts w:asciiTheme="minorBidi" w:eastAsia="Times New Roman" w:hAnsiTheme="minorBidi"/>
          <w:i/>
          <w:sz w:val="24"/>
          <w:szCs w:val="24"/>
          <w:rtl/>
        </w:rPr>
      </w:pPr>
      <w:bookmarkStart w:id="8" w:name="_Hlk103244627"/>
      <w:r w:rsidRPr="00047C93">
        <w:rPr>
          <w:rFonts w:asciiTheme="minorBidi" w:hAnsiTheme="minorBidi"/>
          <w:i/>
          <w:sz w:val="24"/>
          <w:szCs w:val="24"/>
          <w:rtl/>
        </w:rPr>
        <w:t xml:space="preserve"> إن دولتي سيشيل وموريشيوس رائدتان في تنمية الاقتصاد الأزرق في إفريقيا ويمكن تكرار تجاربهما في الدول الأعضاء الأخرى في الكوميسا. على سبيل المثال، أكدت حكومة موريشيوس على تطوير اقتصاد المحيطات بالإضافة إلى تعزيز قطاعات الاقتصاد الأزرق التقليدية التي بدأت في عام 2013 بصياغة وثيقة استراتيجية بعنوان "اقتصاد المحيطات، خارطة طريق لموريشيوس".  ثم في عام 2015، تم إنشاء وزارة اقتصاد المحيطات والموارد البحرية و</w:t>
      </w:r>
      <w:r w:rsidR="007B4401" w:rsidRPr="00047C93">
        <w:rPr>
          <w:rFonts w:asciiTheme="minorBidi" w:hAnsiTheme="minorBidi"/>
          <w:i/>
          <w:sz w:val="24"/>
          <w:szCs w:val="24"/>
          <w:rtl/>
        </w:rPr>
        <w:t>مصائد</w:t>
      </w:r>
      <w:r w:rsidRPr="00047C93">
        <w:rPr>
          <w:rFonts w:asciiTheme="minorBidi" w:hAnsiTheme="minorBidi"/>
          <w:i/>
          <w:sz w:val="24"/>
          <w:szCs w:val="24"/>
          <w:rtl/>
        </w:rPr>
        <w:t xml:space="preserve"> الأسماك والشحن بما يتماشى مع رؤية الحكومة المعنية بتطوير اقتصاد المحيطات.  بحلول عام 2019، تم إنشاء كيان إداري مخصص للاقتصاد الأزرق على وجه التحديد. وبموجب الخطة الإستراتيجية التي تبلغ مدتها ثلاث سنوات 2018/ 2019-2020/2021(رؤية 2030)، تحددت التوجهات الإستراتيجية للاقتصاد الأزرق وتم تنفيذها مع التركيز على بعض المجالات، وهي بالتحديد: 1) إدارة موارد المحيطات بصورة منطقية؛ و2) ضمان الاستخدام المستدام للموارد البحرية وتنظيم أنشطة الصناعات الاستخراجية البحرية؛ و3) حماية سلامة أراضينا وسيادتنا وتعزيز الأمن البحري؛ و4) تطوير القدرات المحلية في الاقتصاد الأزرق؛ و5) تعزيز قابلية التوظيف في القطاع البحري.</w:t>
      </w:r>
    </w:p>
    <w:bookmarkEnd w:id="8"/>
    <w:p w14:paraId="5F2F4CA0" w14:textId="77777777" w:rsidR="00A73BF4" w:rsidRPr="00047C93" w:rsidRDefault="00A73BF4" w:rsidP="00A73BF4">
      <w:pPr>
        <w:bidi/>
        <w:spacing w:after="0"/>
        <w:jc w:val="both"/>
        <w:rPr>
          <w:rFonts w:asciiTheme="minorBidi" w:hAnsiTheme="minorBidi"/>
          <w:i/>
          <w:sz w:val="24"/>
          <w:szCs w:val="24"/>
        </w:rPr>
      </w:pPr>
    </w:p>
    <w:p w14:paraId="349B7330" w14:textId="77777777" w:rsidR="00A73BF4" w:rsidRPr="00047C93" w:rsidRDefault="00A73BF4" w:rsidP="00A73BF4">
      <w:pPr>
        <w:bidi/>
        <w:spacing w:after="0"/>
        <w:jc w:val="both"/>
        <w:rPr>
          <w:rFonts w:asciiTheme="minorBidi" w:hAnsiTheme="minorBidi"/>
          <w:i/>
          <w:sz w:val="24"/>
          <w:szCs w:val="24"/>
          <w:rtl/>
        </w:rPr>
      </w:pPr>
      <w:r w:rsidRPr="00047C93">
        <w:rPr>
          <w:rFonts w:asciiTheme="minorBidi" w:hAnsiTheme="minorBidi"/>
          <w:i/>
          <w:sz w:val="24"/>
          <w:szCs w:val="24"/>
          <w:rtl/>
        </w:rPr>
        <w:t>الأدوات</w:t>
      </w:r>
    </w:p>
    <w:p w14:paraId="4A9EC2D7" w14:textId="77777777" w:rsidR="00A73BF4" w:rsidRPr="00047C93" w:rsidRDefault="00A73BF4" w:rsidP="00A73BF4">
      <w:pPr>
        <w:bidi/>
        <w:spacing w:after="0"/>
        <w:jc w:val="both"/>
        <w:rPr>
          <w:rFonts w:asciiTheme="minorBidi" w:hAnsiTheme="minorBidi"/>
          <w:i/>
          <w:sz w:val="24"/>
          <w:szCs w:val="24"/>
          <w:rtl/>
        </w:rPr>
      </w:pPr>
    </w:p>
    <w:p w14:paraId="47A59A1B" w14:textId="77777777" w:rsidR="00A73BF4" w:rsidRPr="00047C93" w:rsidRDefault="00A73BF4" w:rsidP="00A73BF4">
      <w:pPr>
        <w:bidi/>
        <w:spacing w:after="0"/>
        <w:jc w:val="both"/>
        <w:rPr>
          <w:rFonts w:asciiTheme="minorBidi" w:eastAsia="Calibri" w:hAnsiTheme="minorBidi"/>
          <w:bCs/>
          <w:i/>
          <w:sz w:val="24"/>
          <w:szCs w:val="24"/>
          <w:rtl/>
        </w:rPr>
      </w:pPr>
      <w:r w:rsidRPr="00047C93">
        <w:rPr>
          <w:rFonts w:asciiTheme="minorBidi" w:hAnsiTheme="minorBidi"/>
          <w:i/>
          <w:sz w:val="24"/>
          <w:szCs w:val="24"/>
          <w:rtl/>
        </w:rPr>
        <w:t xml:space="preserve">يتجسد مفهوم الاقتصاد الأزرق في العديد من صكوك الاتحاد الإفريقي. </w:t>
      </w:r>
      <w:r w:rsidRPr="00047C93">
        <w:rPr>
          <w:rFonts w:asciiTheme="minorBidi" w:hAnsiTheme="minorBidi"/>
          <w:b/>
          <w:bCs/>
          <w:i/>
          <w:sz w:val="24"/>
          <w:szCs w:val="24"/>
          <w:rtl/>
        </w:rPr>
        <w:t>أجندة الاتحاد الأفريقي لعام 2063</w:t>
      </w:r>
      <w:r w:rsidRPr="00047C93">
        <w:rPr>
          <w:rFonts w:asciiTheme="minorBidi" w:hAnsiTheme="minorBidi"/>
          <w:i/>
          <w:sz w:val="24"/>
          <w:szCs w:val="24"/>
          <w:rtl/>
        </w:rPr>
        <w:t>، " إفريقيا التي نريد"، تتضمن مُخطط وخطة رئيسية لإفريقيا تهدف إلى تحقيق هدفها المتمثل في التنمية المستدامة الشاملة.  لا تلخص أجندة 2063</w:t>
      </w:r>
      <w:hyperlink r:id="rId14" w:tgtFrame="_blank" w:history="1">
        <w:r w:rsidRPr="00047C93">
          <w:rPr>
            <w:rFonts w:asciiTheme="minorBidi" w:hAnsiTheme="minorBidi"/>
            <w:i/>
            <w:sz w:val="24"/>
            <w:szCs w:val="24"/>
            <w:rtl/>
          </w:rPr>
          <w:t xml:space="preserve"> تطلعات</w:t>
        </w:r>
      </w:hyperlink>
      <w:r w:rsidRPr="00047C93">
        <w:rPr>
          <w:rFonts w:asciiTheme="minorBidi" w:hAnsiTheme="minorBidi"/>
          <w:i/>
          <w:sz w:val="24"/>
          <w:szCs w:val="24"/>
          <w:rtl/>
        </w:rPr>
        <w:t xml:space="preserve"> إفريقيا للمستقبل فحسب، بل تحدد أيضًا</w:t>
      </w:r>
      <w:hyperlink r:id="rId15" w:tgtFrame="_blank" w:history="1">
        <w:r w:rsidRPr="00047C93">
          <w:rPr>
            <w:rFonts w:asciiTheme="minorBidi" w:hAnsiTheme="minorBidi"/>
            <w:i/>
            <w:sz w:val="24"/>
            <w:szCs w:val="24"/>
            <w:rtl/>
          </w:rPr>
          <w:t xml:space="preserve"> البرامج الرئيسية الرائدة</w:t>
        </w:r>
      </w:hyperlink>
      <w:r w:rsidRPr="00047C93">
        <w:rPr>
          <w:rFonts w:asciiTheme="minorBidi" w:hAnsiTheme="minorBidi"/>
          <w:i/>
          <w:sz w:val="24"/>
          <w:szCs w:val="24"/>
          <w:rtl/>
        </w:rPr>
        <w:t xml:space="preserve"> التي يمكن أن تعزز النمو الاقتصادي والتنمية في إفريقيا وتُحقق التحول السريع للقارة. على سبيل المثال، يختص الهدف السادس من أهداف التنمية المستدامة بـ "الاقتصاد الأزرق" لتحقيق النمو الاقتصادي السريع مع التركيز على: (1) الموارد البحرية والطاقة، و2) عمليات الموانئ والنقل البحري؛ بينما يختص الهدف السابع من أهداف التنمية المستدامة بـ "الاقتصادات والمجتمعات المستدامة بيئيًا والمقاومة لظروف المناخ مع التركيز على: (1) الإدارة المستدامة للموارد الطبيعية والحفاظ على التنوع البيولوجي، و(2) أنماط الاستهلاك والإنتاج المستدامين، و(3) الأمن المائي، و(4) المقاومة المناخية والتأهب للكوارث الطبيعية والوقاية منها، و(5) الطاقة المتجددة.</w:t>
      </w:r>
    </w:p>
    <w:p w14:paraId="3715DC25" w14:textId="77777777" w:rsidR="00A73BF4" w:rsidRPr="00047C93" w:rsidRDefault="00A73BF4" w:rsidP="00A73BF4">
      <w:pPr>
        <w:bidi/>
        <w:spacing w:after="0"/>
        <w:jc w:val="both"/>
        <w:rPr>
          <w:rFonts w:asciiTheme="minorBidi" w:hAnsiTheme="minorBidi"/>
          <w:b/>
          <w:i/>
          <w:sz w:val="24"/>
          <w:szCs w:val="24"/>
          <w:rtl/>
        </w:rPr>
      </w:pPr>
    </w:p>
    <w:p w14:paraId="5CAB4537" w14:textId="6E6FBF8B" w:rsidR="00A73BF4" w:rsidRPr="00047C93" w:rsidRDefault="00A73BF4" w:rsidP="00A73BF4">
      <w:pPr>
        <w:bidi/>
        <w:spacing w:after="0"/>
        <w:jc w:val="both"/>
        <w:rPr>
          <w:rFonts w:asciiTheme="minorBidi" w:eastAsia="Calibri" w:hAnsiTheme="minorBidi"/>
          <w:bCs/>
          <w:i/>
          <w:sz w:val="24"/>
          <w:szCs w:val="24"/>
          <w:rtl/>
        </w:rPr>
      </w:pPr>
      <w:r w:rsidRPr="00047C93">
        <w:rPr>
          <w:rFonts w:asciiTheme="minorBidi" w:hAnsiTheme="minorBidi"/>
          <w:b/>
          <w:i/>
          <w:sz w:val="24"/>
          <w:szCs w:val="24"/>
          <w:rtl/>
        </w:rPr>
        <w:t xml:space="preserve">وُضِعَت </w:t>
      </w:r>
      <w:r w:rsidRPr="00047C93">
        <w:rPr>
          <w:rFonts w:asciiTheme="minorBidi" w:hAnsiTheme="minorBidi"/>
          <w:bCs/>
          <w:i/>
          <w:sz w:val="24"/>
          <w:szCs w:val="24"/>
          <w:rtl/>
        </w:rPr>
        <w:t>الإستراتيجية البحرية المتكاملة لإفريقيا لعام 2050</w:t>
      </w:r>
      <w:r w:rsidRPr="00047C93">
        <w:rPr>
          <w:rFonts w:asciiTheme="minorBidi" w:hAnsiTheme="minorBidi"/>
          <w:b/>
          <w:i/>
          <w:sz w:val="24"/>
          <w:szCs w:val="24"/>
          <w:rtl/>
        </w:rPr>
        <w:t xml:space="preserve"> باعتبارها أداة لمواجهة التحديات البحرية لإفريقيا من أجل تعزيز التنمية المستدامة والقدرة التنافسية.  وتهدف إلى تحفيز تكوين الثروات من المحيطات والبحار والممرات المائية الداخلية في إفريقيا عن طريق تطوير اقتصاد بحري مزدهر وتحقيق الإمكانات الكاملة للأنشطة البحرية بطريقة مستدامة بيئيًا. كما حددت الاستراتيجية بعض قطاعات ومكونات الاقتصاد الأزرق، بما في ذلك </w:t>
      </w:r>
      <w:r w:rsidR="008630FC" w:rsidRPr="00047C93">
        <w:rPr>
          <w:rFonts w:asciiTheme="minorBidi" w:hAnsiTheme="minorBidi" w:hint="cs"/>
          <w:b/>
          <w:i/>
          <w:sz w:val="24"/>
          <w:szCs w:val="24"/>
          <w:rtl/>
        </w:rPr>
        <w:t>الحفظ</w:t>
      </w:r>
      <w:r w:rsidR="008630FC" w:rsidRPr="00047C93">
        <w:rPr>
          <w:rFonts w:asciiTheme="minorBidi" w:hAnsiTheme="minorBidi" w:hint="eastAsia"/>
          <w:b/>
          <w:i/>
          <w:sz w:val="24"/>
          <w:szCs w:val="24"/>
          <w:rtl/>
        </w:rPr>
        <w:t>،</w:t>
      </w:r>
      <w:r w:rsidRPr="00047C93">
        <w:rPr>
          <w:rFonts w:asciiTheme="minorBidi" w:hAnsiTheme="minorBidi"/>
          <w:b/>
          <w:i/>
          <w:sz w:val="24"/>
          <w:szCs w:val="24"/>
          <w:rtl/>
        </w:rPr>
        <w:t xml:space="preserve"> والبحث والتعليم والحوكمة.</w:t>
      </w:r>
    </w:p>
    <w:p w14:paraId="318B3DA7" w14:textId="77777777" w:rsidR="00A73BF4" w:rsidRPr="00047C93" w:rsidRDefault="00A73BF4" w:rsidP="00A73BF4">
      <w:pPr>
        <w:bidi/>
        <w:spacing w:after="0"/>
        <w:jc w:val="both"/>
        <w:rPr>
          <w:rFonts w:asciiTheme="minorBidi" w:hAnsiTheme="minorBidi"/>
          <w:b/>
          <w:i/>
          <w:sz w:val="24"/>
          <w:szCs w:val="24"/>
          <w:rtl/>
        </w:rPr>
      </w:pPr>
    </w:p>
    <w:p w14:paraId="45C8EE02" w14:textId="12A62517" w:rsidR="00A73BF4" w:rsidRPr="00047C93" w:rsidRDefault="00A73BF4" w:rsidP="00A73BF4">
      <w:pPr>
        <w:bidi/>
        <w:spacing w:after="0"/>
        <w:jc w:val="both"/>
        <w:rPr>
          <w:rFonts w:asciiTheme="minorBidi" w:eastAsia="Calibri" w:hAnsiTheme="minorBidi"/>
          <w:bCs/>
          <w:i/>
          <w:sz w:val="24"/>
          <w:szCs w:val="24"/>
          <w:rtl/>
        </w:rPr>
      </w:pPr>
      <w:r w:rsidRPr="00047C93">
        <w:rPr>
          <w:rFonts w:asciiTheme="minorBidi" w:hAnsiTheme="minorBidi"/>
          <w:b/>
          <w:i/>
          <w:sz w:val="24"/>
          <w:szCs w:val="24"/>
          <w:rtl/>
        </w:rPr>
        <w:t xml:space="preserve">يركز </w:t>
      </w:r>
      <w:r w:rsidRPr="00047C93">
        <w:rPr>
          <w:rFonts w:asciiTheme="minorBidi" w:hAnsiTheme="minorBidi"/>
          <w:bCs/>
          <w:i/>
          <w:sz w:val="24"/>
          <w:szCs w:val="24"/>
          <w:rtl/>
        </w:rPr>
        <w:t>ميثاق الاتحاد الإفريقي بشأن الأمن البحري والسلامة البحرية والتنمية في إفريقيا (ميثاق لومي)</w:t>
      </w:r>
      <w:r w:rsidRPr="00047C93">
        <w:rPr>
          <w:rFonts w:asciiTheme="minorBidi" w:hAnsiTheme="minorBidi"/>
          <w:i/>
          <w:sz w:val="24"/>
          <w:szCs w:val="24"/>
          <w:rtl/>
        </w:rPr>
        <w:t xml:space="preserve"> - المُعتَمد </w:t>
      </w:r>
      <w:r w:rsidRPr="00047C93">
        <w:rPr>
          <w:rFonts w:asciiTheme="minorBidi" w:hAnsiTheme="minorBidi"/>
          <w:b/>
          <w:i/>
          <w:sz w:val="24"/>
          <w:szCs w:val="24"/>
          <w:rtl/>
        </w:rPr>
        <w:t xml:space="preserve">في عام 2014 بصفة خاصة على الأمن والسلامة البحرية.  ويهدف الميثاق إلى منع الجرائم الوطنية وعبر الوطنية وقمعها، مثل الإرهاب والقرصنة والسطو المسلح ضد السفن وجميع أنواع الاتجار في البحر والصيد غير القانوني وغير المبلَّغ عنه وغير المنظَّم.  كما يهدف كذلك إلى حماية البيئة بصفة عامة.  تتمثل أهداف الميثاق (المادة 3 ج) في "تعزيز اقتصاد أزرق/اقتصاد محيطات مزدهر ومستدام".  إن ميثاق لومي أحد أدوات الاتحاد الإفريقي التي توفر تعريفًا واضحًا لمفهوم </w:t>
      </w:r>
      <w:r w:rsidRPr="00047C93">
        <w:rPr>
          <w:rFonts w:asciiTheme="minorBidi" w:hAnsiTheme="minorBidi"/>
          <w:b/>
          <w:i/>
          <w:sz w:val="24"/>
          <w:szCs w:val="24"/>
          <w:rtl/>
        </w:rPr>
        <w:lastRenderedPageBreak/>
        <w:t>الاقتصاد الأزرق على أنه "التنمية الاقتصادية المستدامة للمحيطات باستخدام بعض التقنيات، مثل التنمية الإقليمية</w:t>
      </w:r>
      <w:r w:rsidRPr="00047C93">
        <w:rPr>
          <w:rFonts w:asciiTheme="minorBidi" w:hAnsiTheme="minorBidi"/>
          <w:i/>
          <w:sz w:val="24"/>
          <w:szCs w:val="24"/>
          <w:rtl/>
        </w:rPr>
        <w:t xml:space="preserve"> لدمج استخدام البحار والمحيطات والسواحل والبحيرات والأنهار والمياه الجوفية لأغراض اقتصادية، بما في ذلك، على سبيل المثال لا الحصر، </w:t>
      </w:r>
      <w:r w:rsidR="007B4401" w:rsidRPr="00047C93">
        <w:rPr>
          <w:rFonts w:asciiTheme="minorBidi" w:hAnsiTheme="minorBidi"/>
          <w:i/>
          <w:sz w:val="24"/>
          <w:szCs w:val="24"/>
          <w:rtl/>
        </w:rPr>
        <w:t>مصائد</w:t>
      </w:r>
      <w:r w:rsidRPr="00047C93">
        <w:rPr>
          <w:rFonts w:asciiTheme="minorBidi" w:hAnsiTheme="minorBidi"/>
          <w:i/>
          <w:sz w:val="24"/>
          <w:szCs w:val="24"/>
          <w:rtl/>
        </w:rPr>
        <w:t xml:space="preserve"> الأسماك والتعدين والطاقة وتربية الأحياء المائية والنقل البحري، مع حماية البحار بهدف تحسين الرفاهية الاجتماعية".  </w:t>
      </w:r>
    </w:p>
    <w:p w14:paraId="485FA15C" w14:textId="77777777" w:rsidR="00A73BF4" w:rsidRPr="00047C93" w:rsidRDefault="00A73BF4" w:rsidP="00A73BF4">
      <w:pPr>
        <w:bidi/>
        <w:spacing w:after="0"/>
        <w:jc w:val="both"/>
        <w:rPr>
          <w:rFonts w:asciiTheme="minorBidi" w:hAnsiTheme="minorBidi"/>
          <w:b/>
          <w:i/>
          <w:sz w:val="24"/>
          <w:szCs w:val="24"/>
          <w:rtl/>
        </w:rPr>
      </w:pPr>
    </w:p>
    <w:p w14:paraId="17BE3013" w14:textId="07642FC1" w:rsidR="00A73BF4" w:rsidRPr="00047C93" w:rsidRDefault="00A73BF4" w:rsidP="00A73BF4">
      <w:pPr>
        <w:bidi/>
        <w:spacing w:after="0"/>
        <w:jc w:val="both"/>
        <w:rPr>
          <w:rFonts w:asciiTheme="minorBidi" w:eastAsia="Calibri" w:hAnsiTheme="minorBidi"/>
          <w:b/>
          <w:i/>
          <w:sz w:val="24"/>
          <w:szCs w:val="24"/>
          <w:rtl/>
        </w:rPr>
      </w:pPr>
      <w:r w:rsidRPr="00047C93">
        <w:rPr>
          <w:rFonts w:asciiTheme="minorBidi" w:hAnsiTheme="minorBidi"/>
          <w:b/>
          <w:i/>
          <w:sz w:val="24"/>
          <w:szCs w:val="24"/>
          <w:rtl/>
        </w:rPr>
        <w:t xml:space="preserve">يقدم </w:t>
      </w:r>
      <w:r w:rsidRPr="00047C93">
        <w:rPr>
          <w:rFonts w:asciiTheme="minorBidi" w:hAnsiTheme="minorBidi"/>
          <w:bCs/>
          <w:i/>
          <w:sz w:val="24"/>
          <w:szCs w:val="24"/>
          <w:rtl/>
        </w:rPr>
        <w:t xml:space="preserve">إطار السياسة واستراتيجية الإصلاح لقطاع </w:t>
      </w:r>
      <w:r w:rsidR="007B4401" w:rsidRPr="00047C93">
        <w:rPr>
          <w:rFonts w:asciiTheme="minorBidi" w:hAnsiTheme="minorBidi"/>
          <w:bCs/>
          <w:i/>
          <w:sz w:val="24"/>
          <w:szCs w:val="24"/>
          <w:rtl/>
        </w:rPr>
        <w:t>مصائد</w:t>
      </w:r>
      <w:r w:rsidRPr="00047C93">
        <w:rPr>
          <w:rFonts w:asciiTheme="minorBidi" w:hAnsiTheme="minorBidi"/>
          <w:bCs/>
          <w:i/>
          <w:sz w:val="24"/>
          <w:szCs w:val="24"/>
          <w:rtl/>
        </w:rPr>
        <w:t xml:space="preserve"> الأسماك وتربية الأحياء المائية في إفريقيا (2014) </w:t>
      </w:r>
      <w:r w:rsidRPr="00047C93">
        <w:rPr>
          <w:rFonts w:asciiTheme="minorBidi" w:hAnsiTheme="minorBidi"/>
          <w:b/>
          <w:i/>
          <w:sz w:val="24"/>
          <w:szCs w:val="24"/>
          <w:rtl/>
        </w:rPr>
        <w:t xml:space="preserve">- إرشادات حول انتقال </w:t>
      </w:r>
      <w:r w:rsidR="007B4401" w:rsidRPr="00047C93">
        <w:rPr>
          <w:rFonts w:asciiTheme="minorBidi" w:hAnsiTheme="minorBidi"/>
          <w:b/>
          <w:i/>
          <w:sz w:val="24"/>
          <w:szCs w:val="24"/>
          <w:rtl/>
        </w:rPr>
        <w:t>مصائد</w:t>
      </w:r>
      <w:r w:rsidRPr="00047C93">
        <w:rPr>
          <w:rFonts w:asciiTheme="minorBidi" w:hAnsiTheme="minorBidi"/>
          <w:b/>
          <w:i/>
          <w:sz w:val="24"/>
          <w:szCs w:val="24"/>
          <w:rtl/>
        </w:rPr>
        <w:t xml:space="preserve"> الأسماك وتربية الأحياء المائية الإفريقية نحو تحقيق الإنتاجية والاستدامة والربحية عن طريق إصلاح أطر الحوكمة على جميع المستويات التي ينبغي أن تؤدي إلى إنتاج مستدام للمنافع لصالح المجتمعات وكذلك تكوين الثروات في جميع أنحاء سلسلة القيمة.  ويظل تنفيذ هذا الإطار بالكامل مفتاحًا لإطلاق الإمكانات الكاملة لهذا القطاع الفرعي للاقتصاد الأزرق.</w:t>
      </w:r>
    </w:p>
    <w:p w14:paraId="764700B9" w14:textId="77777777" w:rsidR="00A73BF4" w:rsidRPr="00047C93" w:rsidRDefault="00A73BF4" w:rsidP="00A73BF4">
      <w:pPr>
        <w:bidi/>
        <w:spacing w:after="0" w:line="240" w:lineRule="auto"/>
        <w:jc w:val="both"/>
        <w:rPr>
          <w:rFonts w:asciiTheme="minorBidi" w:hAnsiTheme="minorBidi"/>
          <w:i/>
          <w:sz w:val="24"/>
          <w:szCs w:val="24"/>
          <w:rtl/>
        </w:rPr>
      </w:pPr>
    </w:p>
    <w:p w14:paraId="1CF39F69" w14:textId="77777777" w:rsidR="00A73BF4" w:rsidRPr="00047C93" w:rsidRDefault="00A73BF4" w:rsidP="00A73BF4">
      <w:pPr>
        <w:bidi/>
        <w:spacing w:after="0" w:line="240" w:lineRule="auto"/>
        <w:jc w:val="both"/>
        <w:rPr>
          <w:rFonts w:asciiTheme="minorBidi" w:eastAsia="Times New Roman" w:hAnsiTheme="minorBidi"/>
          <w:i/>
          <w:sz w:val="24"/>
          <w:szCs w:val="24"/>
          <w:rtl/>
        </w:rPr>
      </w:pPr>
      <w:r w:rsidRPr="00047C93">
        <w:rPr>
          <w:rFonts w:asciiTheme="minorBidi" w:hAnsiTheme="minorBidi"/>
          <w:i/>
          <w:sz w:val="24"/>
          <w:szCs w:val="24"/>
          <w:rtl/>
        </w:rPr>
        <w:t>تعمل</w:t>
      </w:r>
      <w:r w:rsidRPr="00047C93">
        <w:rPr>
          <w:rFonts w:asciiTheme="minorBidi" w:hAnsiTheme="minorBidi"/>
          <w:b/>
          <w:bCs/>
          <w:i/>
          <w:sz w:val="24"/>
          <w:szCs w:val="24"/>
          <w:rtl/>
        </w:rPr>
        <w:t xml:space="preserve"> منطقة التجارة الحرة للقارة الإفريقية (</w:t>
      </w:r>
      <w:proofErr w:type="spellStart"/>
      <w:r w:rsidRPr="00047C93">
        <w:rPr>
          <w:rFonts w:asciiTheme="minorBidi" w:hAnsiTheme="minorBidi"/>
          <w:b/>
          <w:bCs/>
          <w:iCs/>
          <w:sz w:val="24"/>
          <w:szCs w:val="24"/>
        </w:rPr>
        <w:t>AfCFTA</w:t>
      </w:r>
      <w:proofErr w:type="spellEnd"/>
      <w:r w:rsidRPr="00047C93">
        <w:rPr>
          <w:rFonts w:asciiTheme="minorBidi" w:hAnsiTheme="minorBidi"/>
          <w:b/>
          <w:bCs/>
          <w:i/>
          <w:sz w:val="24"/>
          <w:szCs w:val="24"/>
          <w:rtl/>
        </w:rPr>
        <w:t>)</w:t>
      </w:r>
      <w:r w:rsidRPr="00047C93">
        <w:rPr>
          <w:rFonts w:asciiTheme="minorBidi" w:hAnsiTheme="minorBidi"/>
          <w:i/>
          <w:sz w:val="24"/>
          <w:szCs w:val="24"/>
          <w:rtl/>
        </w:rPr>
        <w:t xml:space="preserve"> - التي تم إطلاقها في عام 2019، لإدماج جميع الدول الإفريقية البالغ عددها 55 في منطقة تجارة حرة واحدة، على تعزيز التجارة داخل الكوميسا، ومن ثم تحفيز الأنشطة الاقتصادية الزرقاء بدرجة كبيرة.  يُطلَب من الدول الأعضاء في الكوميسا تنفيذ هذه الأداة على أكمل وجه.</w:t>
      </w:r>
    </w:p>
    <w:p w14:paraId="49374FB1" w14:textId="77777777" w:rsidR="00A73BF4" w:rsidRPr="00047C93" w:rsidRDefault="00A73BF4" w:rsidP="00A73BF4">
      <w:pPr>
        <w:bidi/>
        <w:spacing w:after="0" w:line="240" w:lineRule="auto"/>
        <w:jc w:val="both"/>
        <w:rPr>
          <w:rFonts w:asciiTheme="minorBidi" w:hAnsiTheme="minorBidi"/>
          <w:i/>
          <w:sz w:val="24"/>
          <w:szCs w:val="24"/>
          <w:rtl/>
        </w:rPr>
      </w:pPr>
    </w:p>
    <w:p w14:paraId="69F91D41" w14:textId="77777777" w:rsidR="00A73BF4" w:rsidRPr="00047C93" w:rsidRDefault="00A73BF4" w:rsidP="00A73BF4">
      <w:pPr>
        <w:bidi/>
        <w:spacing w:after="0" w:line="240" w:lineRule="auto"/>
        <w:jc w:val="both"/>
        <w:rPr>
          <w:rFonts w:asciiTheme="minorBidi" w:eastAsia="Times New Roman" w:hAnsiTheme="minorBidi"/>
          <w:b/>
          <w:i/>
          <w:sz w:val="24"/>
          <w:szCs w:val="24"/>
          <w:rtl/>
        </w:rPr>
      </w:pPr>
      <w:r w:rsidRPr="00047C93">
        <w:rPr>
          <w:rFonts w:asciiTheme="minorBidi" w:hAnsiTheme="minorBidi"/>
          <w:i/>
          <w:sz w:val="24"/>
          <w:szCs w:val="24"/>
          <w:rtl/>
        </w:rPr>
        <w:t xml:space="preserve">وسعت </w:t>
      </w:r>
      <w:r w:rsidRPr="00047C93">
        <w:rPr>
          <w:rFonts w:asciiTheme="minorBidi" w:hAnsiTheme="minorBidi"/>
          <w:bCs/>
          <w:i/>
          <w:sz w:val="24"/>
          <w:szCs w:val="24"/>
          <w:rtl/>
        </w:rPr>
        <w:t xml:space="preserve">اتفاقية نيروبي (بصيغتها المعدلة) لحماية وإدارة وتنمية البيئة البحرية والساحلية لغرب المحيط الهندي - </w:t>
      </w:r>
      <w:r w:rsidRPr="00047C93">
        <w:rPr>
          <w:rFonts w:asciiTheme="minorBidi" w:hAnsiTheme="minorBidi"/>
          <w:b/>
          <w:i/>
          <w:sz w:val="24"/>
          <w:szCs w:val="24"/>
          <w:rtl/>
        </w:rPr>
        <w:t>مهمتها الأصلية لتشمل مجالات، مثل التدهور البيئي وفقدان التنوع البيولوجي واستعادة النظم الإيكولوجية ومراقبتها وإدارة شؤون المحيطات.  إن ستة من الأطراف في اتفاقية نيروبي أطراف أيضًا في معاهدة الكوميسا. تمتلك أمانة اتفاقية نيروبي ثروة من المعلومات الأساسية في مجالات مثل النقل/الشحن، والطاقة/النفط والتنوع البيولوجي (اللازم للتنقيب البيولوجي الأزرق)، وبالتأكيد التعاون الوثيق مع الكوميسا.</w:t>
      </w:r>
    </w:p>
    <w:p w14:paraId="14E42C4B" w14:textId="77777777" w:rsidR="00A73BF4" w:rsidRPr="00047C93" w:rsidRDefault="00A73BF4" w:rsidP="00A73BF4">
      <w:pPr>
        <w:autoSpaceDE w:val="0"/>
        <w:autoSpaceDN w:val="0"/>
        <w:bidi/>
        <w:adjustRightInd w:val="0"/>
        <w:spacing w:after="0" w:line="240" w:lineRule="auto"/>
        <w:jc w:val="both"/>
        <w:rPr>
          <w:rFonts w:asciiTheme="minorBidi" w:hAnsiTheme="minorBidi"/>
          <w:i/>
          <w:sz w:val="24"/>
          <w:szCs w:val="24"/>
        </w:rPr>
      </w:pPr>
    </w:p>
    <w:p w14:paraId="1083FF62" w14:textId="77777777" w:rsidR="00A73BF4" w:rsidRPr="00047C93" w:rsidRDefault="00A73BF4" w:rsidP="00742437">
      <w:pPr>
        <w:pStyle w:val="Heading2"/>
        <w:rPr>
          <w:iCs/>
          <w:rtl/>
        </w:rPr>
      </w:pPr>
      <w:bookmarkStart w:id="9" w:name="_Toc103275803"/>
      <w:bookmarkStart w:id="10" w:name="_Toc103275804"/>
      <w:bookmarkStart w:id="11" w:name="_Toc103275805"/>
      <w:bookmarkEnd w:id="9"/>
      <w:bookmarkEnd w:id="10"/>
      <w:bookmarkEnd w:id="11"/>
      <w:r w:rsidRPr="00047C93">
        <w:rPr>
          <w:rtl/>
        </w:rPr>
        <w:t xml:space="preserve"> </w:t>
      </w:r>
      <w:bookmarkStart w:id="12" w:name="_Toc115622538"/>
      <w:r w:rsidRPr="00047C93">
        <w:rPr>
          <w:rtl/>
        </w:rPr>
        <w:t>الاقتصاد الأزرق في سياق الكوميسا</w:t>
      </w:r>
      <w:bookmarkEnd w:id="12"/>
    </w:p>
    <w:p w14:paraId="32E906AE" w14:textId="77777777" w:rsidR="00A73BF4" w:rsidRPr="00047C93" w:rsidRDefault="00A73BF4" w:rsidP="00A73BF4">
      <w:pPr>
        <w:bidi/>
        <w:spacing w:after="0" w:line="240" w:lineRule="auto"/>
        <w:jc w:val="both"/>
        <w:rPr>
          <w:rFonts w:asciiTheme="minorBidi" w:hAnsiTheme="minorBidi"/>
          <w:i/>
          <w:sz w:val="24"/>
          <w:szCs w:val="24"/>
          <w:rtl/>
        </w:rPr>
      </w:pPr>
    </w:p>
    <w:p w14:paraId="30B1FDE7" w14:textId="77777777" w:rsidR="00A73BF4" w:rsidRPr="00047C93" w:rsidRDefault="00A73BF4" w:rsidP="00A73BF4">
      <w:pPr>
        <w:bidi/>
        <w:spacing w:after="0" w:line="240" w:lineRule="auto"/>
        <w:jc w:val="both"/>
        <w:rPr>
          <w:rFonts w:asciiTheme="minorBidi" w:hAnsiTheme="minorBidi"/>
          <w:i/>
          <w:sz w:val="24"/>
          <w:szCs w:val="24"/>
          <w:rtl/>
        </w:rPr>
      </w:pPr>
      <w:r w:rsidRPr="00047C93">
        <w:rPr>
          <w:rFonts w:asciiTheme="minorBidi" w:hAnsiTheme="minorBidi"/>
          <w:i/>
          <w:sz w:val="24"/>
          <w:szCs w:val="24"/>
          <w:rtl/>
        </w:rPr>
        <w:t>تُؤكد معاهدة الكوميسا ضمنًا على مفهوم الاقتصاد الأزرق في أحكامها المختلفة. ففي المادة 84، تتعهد الدول الأعضاء باتخاذ جميع الخطوات اللازمة، من بين أمور أخرى، لصيانة الطرق والسكك الحديدية والمطارات والموانئ في أراضيها وتحسينها وإصلاحها. تضمنت المادة 88 النقل البحري الأزرق والموانئ بالتفصيل حيث يتعين على الدول الأعضاء، من بين أمور أخرى، تعزيز تطوير خدمات الموانئ البحرية الفعالة والمربحة وتشجيع خطوط الشحن الوطنية الخاصة بها لتشكيل اتحادات دون إقليمية. بالنسبة للنقل بالطرق المائية الداخلية، يتعين على الدول الأعضاء، حيثما أمكن ذلك، تعزيز التعاون فيما بينها عن طريق القيام بمشروعات مشتركة في النقل بالطرق المائية الداخلية، بما في ذلك إعداد خدمات الشحن المشتركة (المادة 89).  وبموجب المادة 106، تتعهد الدول الأعضاء بالتعاون في التطوير والاستخدام المشترك لموارد الطاقة، بما في ذلك الطاقة المائية والحفرية والكتلة الحيوية. وإقرارًا بأن الأنشطة الاقتصادية غالبًا ما تكون مصحوبة بتدهور بيئي (المادة 122)، توافق الدول الأعضاء على اتخاذ تدابير منسقة لتعزيز التعاون في الإدارة المشتركة والفعالة والاستخدام المستدام للموارد الطبيعية.  تتعهد الدول الأعضاء بوضع نهج جماعي ومنسق لترويج السياحة في السوق المشتركة (المادة 138).  تنص المعاهدة أيضًا على أن تسعى الدول الأعضاء إلى وضع مدونة أخلاقية مشتركة لمشغلي الرحلات والسفر الخاصة والعامة، لتوحيد تصنيف الفنادق ومواءمة المعايير المهنية للوكلاء في مجال السياحة والسفر داخل السوق المشتركة.</w:t>
      </w:r>
    </w:p>
    <w:p w14:paraId="376665B4" w14:textId="77777777" w:rsidR="00A73BF4" w:rsidRPr="00047C93" w:rsidRDefault="00A73BF4" w:rsidP="00A73BF4">
      <w:pPr>
        <w:bidi/>
        <w:spacing w:after="0" w:line="276" w:lineRule="auto"/>
        <w:jc w:val="both"/>
        <w:rPr>
          <w:rFonts w:asciiTheme="minorBidi" w:hAnsiTheme="minorBidi"/>
          <w:i/>
          <w:sz w:val="24"/>
          <w:szCs w:val="24"/>
        </w:rPr>
      </w:pPr>
    </w:p>
    <w:p w14:paraId="6E587B9C" w14:textId="7E65C36F" w:rsidR="00A73BF4" w:rsidRPr="00047C93" w:rsidRDefault="00A73BF4" w:rsidP="00A73BF4">
      <w:pPr>
        <w:bidi/>
        <w:spacing w:after="0"/>
        <w:jc w:val="both"/>
        <w:rPr>
          <w:rFonts w:asciiTheme="minorBidi" w:hAnsiTheme="minorBidi"/>
          <w:i/>
          <w:color w:val="FF0000"/>
          <w:sz w:val="24"/>
          <w:szCs w:val="24"/>
          <w:rtl/>
        </w:rPr>
      </w:pPr>
      <w:r w:rsidRPr="00047C93">
        <w:rPr>
          <w:rFonts w:asciiTheme="minorBidi" w:hAnsiTheme="minorBidi"/>
          <w:i/>
          <w:sz w:val="24"/>
          <w:szCs w:val="24"/>
          <w:rtl/>
        </w:rPr>
        <w:t>اعتمدت الكوميسا تعريفًا واضحًا للاقتصاد الأزرق/اقتصاد المحيطات: بأنه يغطي الأنشطة الاقتصادية في المناطق المائية والبحرية، بما في ذلك المحيطات والبحار والسواحل والبحيرات والأنهار والمياه الجوفية</w:t>
      </w:r>
      <w:r w:rsidRPr="00047C93">
        <w:rPr>
          <w:rFonts w:asciiTheme="minorBidi" w:hAnsiTheme="minorBidi"/>
          <w:i/>
          <w:sz w:val="24"/>
          <w:szCs w:val="24"/>
          <w:rtl/>
        </w:rPr>
        <w:fldChar w:fldCharType="begin"/>
      </w:r>
      <w:r w:rsidRPr="00047C93">
        <w:rPr>
          <w:rFonts w:asciiTheme="minorBidi" w:hAnsiTheme="minorBidi"/>
          <w:i/>
          <w:sz w:val="24"/>
          <w:szCs w:val="24"/>
          <w:rtl/>
        </w:rPr>
        <w:instrText xml:space="preserve"> </w:instrText>
      </w:r>
      <w:r w:rsidRPr="00047C93">
        <w:rPr>
          <w:rFonts w:asciiTheme="minorBidi" w:hAnsiTheme="minorBidi"/>
          <w:i/>
          <w:sz w:val="24"/>
          <w:szCs w:val="24"/>
        </w:rPr>
        <w:instrText xml:space="preserve">NOTEREF _Ref98753827 \f \h  \* MERGEFORMAT </w:instrText>
      </w:r>
      <w:r w:rsidRPr="00047C93">
        <w:rPr>
          <w:rFonts w:asciiTheme="minorBidi" w:hAnsiTheme="minorBidi"/>
          <w:i/>
          <w:sz w:val="24"/>
          <w:szCs w:val="24"/>
          <w:rtl/>
        </w:rPr>
      </w:r>
      <w:r w:rsidRPr="00047C93">
        <w:rPr>
          <w:rFonts w:asciiTheme="minorBidi" w:hAnsiTheme="minorBidi"/>
          <w:i/>
          <w:sz w:val="24"/>
          <w:szCs w:val="24"/>
          <w:rtl/>
        </w:rPr>
        <w:fldChar w:fldCharType="separate"/>
      </w:r>
      <w:r w:rsidRPr="00047C93">
        <w:rPr>
          <w:rStyle w:val="FootnoteReference"/>
          <w:rFonts w:asciiTheme="minorBidi" w:hAnsiTheme="minorBidi"/>
          <w:i/>
          <w:sz w:val="24"/>
          <w:szCs w:val="24"/>
          <w:rtl/>
        </w:rPr>
        <w:t>6</w:t>
      </w:r>
      <w:r w:rsidRPr="00047C93">
        <w:rPr>
          <w:rFonts w:asciiTheme="minorBidi" w:hAnsiTheme="minorBidi"/>
          <w:i/>
          <w:sz w:val="24"/>
          <w:szCs w:val="24"/>
          <w:rtl/>
        </w:rPr>
        <w:fldChar w:fldCharType="end"/>
      </w:r>
      <w:r w:rsidRPr="00047C93">
        <w:rPr>
          <w:rFonts w:asciiTheme="minorBidi" w:hAnsiTheme="minorBidi"/>
          <w:i/>
          <w:sz w:val="24"/>
          <w:szCs w:val="24"/>
          <w:rtl/>
        </w:rPr>
        <w:t xml:space="preserve">ويشمل مجموعة عديدة من القطاعات الإنتاجية مثل </w:t>
      </w:r>
      <w:r w:rsidR="007B4401" w:rsidRPr="00047C93">
        <w:rPr>
          <w:rFonts w:asciiTheme="minorBidi" w:hAnsiTheme="minorBidi"/>
          <w:i/>
          <w:sz w:val="24"/>
          <w:szCs w:val="24"/>
          <w:rtl/>
        </w:rPr>
        <w:t>مصائد</w:t>
      </w:r>
      <w:r w:rsidRPr="00047C93">
        <w:rPr>
          <w:rFonts w:asciiTheme="minorBidi" w:hAnsiTheme="minorBidi"/>
          <w:i/>
          <w:sz w:val="24"/>
          <w:szCs w:val="24"/>
          <w:rtl/>
        </w:rPr>
        <w:t xml:space="preserve"> الأسماك وتربية الأحياء المائية والسياحة والنقل وبناء السفن والطاقة والتنقيب البيولوجي والتعدين تحت الماء لتسريع عملية التحول الهيكلي (الاستراتيجية الصناعية للكوميسا 2017-2026، الخطة الاستراتيجية المتوسطة الأجل 2021-2025).  تبنت الدول الأعضاء في الكوميسا مفهوم الاقتصاد الأزرق باعتباره آلية لتحقيق التنمية الاقتصادية المستدامة القائمة على المحيطات. في الوقت الحالي، هناك معلومات محدودة عن الاقتصاد الأزرق حيث كان التركيز في المقام الأول على التنمية الاقتصادية القائمة على الأرض أو على الحفظ بدلاً من الاستخدام المستدام للاستثمار في الاقتصاد القائم على المحيطات، من أجل المنفعة الوطنية.  تُعد التنمية المستدامة أمرًا بالغ الأهمية حيث تجمع بين الاقتصاد والبيئة والمجتمع، بما يتفق مع جملة أمور من بينها جدول أعمال التنمية المستدامة 2030 (أهداف التنمية المستدامة) وذلك عن طريق اتباع نهج متكامل لمياه المحيطات والمياه الداخلية.</w:t>
      </w:r>
    </w:p>
    <w:p w14:paraId="538B0BFA" w14:textId="77777777" w:rsidR="00A73BF4" w:rsidRPr="00047C93" w:rsidRDefault="00A73BF4" w:rsidP="00A73BF4">
      <w:pPr>
        <w:bidi/>
        <w:spacing w:after="0" w:line="240" w:lineRule="auto"/>
        <w:jc w:val="both"/>
        <w:rPr>
          <w:rFonts w:asciiTheme="minorBidi" w:hAnsiTheme="minorBidi"/>
          <w:i/>
          <w:sz w:val="24"/>
          <w:szCs w:val="24"/>
          <w:rtl/>
        </w:rPr>
      </w:pPr>
    </w:p>
    <w:p w14:paraId="18575CD9" w14:textId="77777777" w:rsidR="00A73BF4" w:rsidRPr="00047C93" w:rsidRDefault="00A73BF4" w:rsidP="00A73BF4">
      <w:pPr>
        <w:bidi/>
        <w:spacing w:after="0" w:line="240" w:lineRule="auto"/>
        <w:jc w:val="both"/>
        <w:rPr>
          <w:rFonts w:asciiTheme="minorBidi" w:eastAsia="MyriadPro-Regular" w:hAnsiTheme="minorBidi"/>
          <w:i/>
          <w:sz w:val="24"/>
          <w:szCs w:val="24"/>
          <w:rtl/>
        </w:rPr>
      </w:pPr>
      <w:r w:rsidRPr="00047C93">
        <w:rPr>
          <w:rFonts w:asciiTheme="minorBidi" w:hAnsiTheme="minorBidi"/>
          <w:i/>
          <w:sz w:val="24"/>
          <w:szCs w:val="24"/>
          <w:rtl/>
        </w:rPr>
        <w:lastRenderedPageBreak/>
        <w:t>يوفر نهج اقتصاد المحيطات آفاقًا للنمو الاقتصادي المستدام والسليم من الناحية البيئية والشامل من الناحية الاجتماعية أيضًا، ويقوم على النقاط القوة لدول الكوميسا في القطاعات الساحلية والبحرية وكذلك الأنهار والبحيرات الداخلية للمياه العذبة (التقرير السنوي للكوميسا 2020)</w:t>
      </w:r>
      <w:r w:rsidRPr="00047C93">
        <w:rPr>
          <w:rStyle w:val="FootnoteReference"/>
          <w:rFonts w:asciiTheme="minorBidi" w:hAnsiTheme="minorBidi"/>
          <w:i/>
          <w:sz w:val="24"/>
          <w:szCs w:val="24"/>
        </w:rPr>
        <w:footnoteReference w:id="12"/>
      </w:r>
      <w:r w:rsidRPr="00047C93">
        <w:rPr>
          <w:rFonts w:asciiTheme="minorBidi" w:hAnsiTheme="minorBidi"/>
          <w:i/>
          <w:sz w:val="24"/>
          <w:szCs w:val="24"/>
          <w:rtl/>
        </w:rPr>
        <w:t>.  ستوفر سلسلة القيمة ذات الصلة فرصًا للأنشطة في المجال الصناعي، وخلق فرص العمل، والاستثمار المطوَّر والتنمية الاقتصادية للبلدان غير الساحلية والمرتبطة بالأراضي، وكذلك للدول الساحلية والجزرية</w:t>
      </w:r>
      <w:r w:rsidRPr="00047C93">
        <w:rPr>
          <w:rStyle w:val="FootnoteReference"/>
          <w:rFonts w:asciiTheme="minorBidi" w:eastAsia="MyriadPro-Regular" w:hAnsiTheme="minorBidi"/>
          <w:i/>
          <w:sz w:val="24"/>
          <w:szCs w:val="24"/>
        </w:rPr>
        <w:footnoteReference w:id="13"/>
      </w:r>
      <w:r w:rsidRPr="00047C93">
        <w:rPr>
          <w:rFonts w:asciiTheme="minorBidi" w:hAnsiTheme="minorBidi"/>
          <w:i/>
          <w:sz w:val="24"/>
          <w:szCs w:val="24"/>
          <w:rtl/>
        </w:rPr>
        <w:t>. وللتوضيح، تستغل إثيوبيا فرص الاقتصاد الأزرق عن طريق تطوير ربط السكك الحديدية بميناء جيبوتي، حيث تقدم أكثر من 500 ضابط سفن سنويًا في مجال الشحن العالمي (</w:t>
      </w:r>
      <w:bookmarkStart w:id="13" w:name="_Hlk98751854"/>
      <w:r w:rsidRPr="00047C93">
        <w:rPr>
          <w:rFonts w:asciiTheme="minorBidi" w:hAnsiTheme="minorBidi"/>
          <w:i/>
          <w:sz w:val="24"/>
          <w:szCs w:val="24"/>
          <w:rtl/>
        </w:rPr>
        <w:t>جراي، 2018</w:t>
      </w:r>
      <w:bookmarkEnd w:id="13"/>
      <w:r w:rsidRPr="00047C93">
        <w:rPr>
          <w:rFonts w:asciiTheme="minorBidi" w:hAnsiTheme="minorBidi"/>
          <w:i/>
          <w:sz w:val="24"/>
          <w:szCs w:val="24"/>
          <w:rtl/>
        </w:rPr>
        <w:t>).</w:t>
      </w:r>
    </w:p>
    <w:p w14:paraId="6A91C14E" w14:textId="77777777" w:rsidR="00A73BF4" w:rsidRPr="00047C93" w:rsidRDefault="00A73BF4" w:rsidP="00A73BF4">
      <w:pPr>
        <w:pStyle w:val="BodyText1"/>
        <w:bidi/>
        <w:spacing w:after="0"/>
        <w:rPr>
          <w:rFonts w:asciiTheme="minorBidi" w:hAnsiTheme="minorBidi" w:cstheme="minorBidi"/>
          <w:i/>
          <w:lang w:val="en-GB" w:eastAsia="en-US"/>
        </w:rPr>
      </w:pPr>
    </w:p>
    <w:p w14:paraId="74B1AA52" w14:textId="77777777" w:rsidR="00A73BF4" w:rsidRPr="00047C93" w:rsidRDefault="00A73BF4" w:rsidP="00A73BF4">
      <w:pPr>
        <w:pStyle w:val="BodyText1"/>
        <w:bidi/>
        <w:spacing w:after="0"/>
        <w:rPr>
          <w:rFonts w:asciiTheme="minorBidi" w:hAnsiTheme="minorBidi" w:cstheme="minorBidi"/>
          <w:i/>
          <w:rtl/>
        </w:rPr>
      </w:pPr>
      <w:r w:rsidRPr="00047C93">
        <w:rPr>
          <w:rFonts w:asciiTheme="minorBidi" w:hAnsiTheme="minorBidi" w:cstheme="minorBidi"/>
          <w:i/>
          <w:rtl/>
        </w:rPr>
        <w:t xml:space="preserve">كان برنامج الاقتصاد الأزرق، لأول مرة، أحد الركائز الاستراتيجية التسع المحددة في الخطة الإستراتيجية متوسطة الأجل للكوميسا (الخطة الإستراتيجية المتوسطة الأجل، 2016-2021). ويرى هذا البرنامج تحقيق التحول من خلال فتح الاستثمارات وخلق فرص عمل للمواطنين عن طريق إعادة تسمية استخدام المسطحات المائية بهدف تحقيق إمكانات التقدم الاقتصادي والاستفادة من مجالات جديدة للعمليات الاقتصادية. وصُمِّمَ البرنامج بهدف التأكيد على أهمية الموازنة بين التنمية الاقتصادية المستدامة وحماية البيئة، وترسيخ ذلك في الهدف الرابع عشر من أهداف التنمية المستدامة.  </w:t>
      </w:r>
    </w:p>
    <w:p w14:paraId="5EDFF596" w14:textId="77777777" w:rsidR="00A73BF4" w:rsidRPr="00047C93" w:rsidRDefault="00A73BF4" w:rsidP="00A73BF4">
      <w:pPr>
        <w:pStyle w:val="BodyText1"/>
        <w:bidi/>
        <w:spacing w:after="0"/>
        <w:rPr>
          <w:rFonts w:asciiTheme="minorBidi" w:hAnsiTheme="minorBidi" w:cstheme="minorBidi"/>
          <w:i/>
          <w:lang w:val="en-GB"/>
        </w:rPr>
      </w:pPr>
    </w:p>
    <w:p w14:paraId="50DD679D" w14:textId="4003F600" w:rsidR="00A73BF4" w:rsidRPr="00047C93" w:rsidRDefault="00A73BF4" w:rsidP="00A73BF4">
      <w:pPr>
        <w:pStyle w:val="BodyText1"/>
        <w:bidi/>
        <w:spacing w:after="0"/>
        <w:rPr>
          <w:rFonts w:asciiTheme="minorBidi" w:hAnsiTheme="minorBidi" w:cstheme="minorBidi"/>
          <w:b/>
          <w:i/>
          <w:rtl/>
        </w:rPr>
      </w:pPr>
      <w:r w:rsidRPr="00047C93">
        <w:rPr>
          <w:rFonts w:asciiTheme="minorBidi" w:hAnsiTheme="minorBidi" w:cstheme="minorBidi"/>
          <w:i/>
          <w:rtl/>
        </w:rPr>
        <w:t xml:space="preserve">كان البرنامج طموحًا وشمل مبادرات متعددة، بما في ذلك تطوير الأطر القانونية والمالية وغيرها من الأطر المؤسسية لاستكشاف واستغلال الموارد الهيدروكربونية والمعدنية؛ وتطوير </w:t>
      </w:r>
      <w:r w:rsidR="007B4401" w:rsidRPr="00047C93">
        <w:rPr>
          <w:rFonts w:asciiTheme="minorBidi" w:hAnsiTheme="minorBidi" w:cstheme="minorBidi"/>
          <w:i/>
          <w:rtl/>
        </w:rPr>
        <w:t>مصائد</w:t>
      </w:r>
      <w:r w:rsidRPr="00047C93">
        <w:rPr>
          <w:rFonts w:asciiTheme="minorBidi" w:hAnsiTheme="minorBidi" w:cstheme="minorBidi"/>
          <w:i/>
          <w:rtl/>
        </w:rPr>
        <w:t xml:space="preserve"> الأسماك وتربية الأحياء المائية لإعادة تعيين الدول الأعضاء لتكون المصادر المعنية بالأغذية البحرية في ال</w:t>
      </w:r>
      <w:r w:rsidR="0018740C" w:rsidRPr="00047C93">
        <w:rPr>
          <w:rFonts w:asciiTheme="minorBidi" w:hAnsiTheme="minorBidi" w:cstheme="minorBidi" w:hint="cs"/>
          <w:i/>
          <w:rtl/>
        </w:rPr>
        <w:t>إقليم</w:t>
      </w:r>
      <w:r w:rsidRPr="00047C93">
        <w:rPr>
          <w:rFonts w:asciiTheme="minorBidi" w:hAnsiTheme="minorBidi" w:cstheme="minorBidi"/>
          <w:i/>
          <w:rtl/>
        </w:rPr>
        <w:t xml:space="preserve">؛ واستكشاف تطبيقات مياه المحيطات العميقة، مثل تبريد المباني وتوليد الطاقة المتجددة؛ وتعزيز السياحة البحرية؛ وتعزيز مرافق الموانئ؛ ووضع سياسة للأمن البحري والسلامة البحرية؛ وتطوير عملية التخطيط المكاني البحري وذلك بهدف اتخاذ قرارات مستنيرة ومنسقة بشأن الاستخدام المستدام للموارد البحرية. ومع ذلك، لم ينجح تنفيذ البرنامج إلى حد كبير بسبب انعدام الترتيبات المؤسسية </w:t>
      </w:r>
      <w:r w:rsidRPr="00047C93">
        <w:rPr>
          <w:rFonts w:asciiTheme="minorBidi" w:hAnsiTheme="minorBidi" w:cstheme="minorBidi"/>
          <w:b/>
          <w:i/>
          <w:rtl/>
        </w:rPr>
        <w:t xml:space="preserve">المعنية بالتنسيق في الأمانة العامة للكوميسا وفي الدول الأعضاء فضلاً عن محدودية الموارد المطلوبة.   </w:t>
      </w:r>
    </w:p>
    <w:p w14:paraId="58DCCFFE" w14:textId="77777777" w:rsidR="00A73BF4" w:rsidRPr="00047C93" w:rsidRDefault="00A73BF4" w:rsidP="00A73BF4">
      <w:pPr>
        <w:autoSpaceDE w:val="0"/>
        <w:autoSpaceDN w:val="0"/>
        <w:bidi/>
        <w:adjustRightInd w:val="0"/>
        <w:spacing w:after="0" w:line="240" w:lineRule="auto"/>
        <w:jc w:val="both"/>
        <w:rPr>
          <w:rFonts w:asciiTheme="minorBidi" w:eastAsia="Times New Roman" w:hAnsiTheme="minorBidi"/>
          <w:i/>
          <w:sz w:val="24"/>
          <w:szCs w:val="24"/>
          <w:lang w:eastAsia="ar-SA"/>
        </w:rPr>
      </w:pPr>
    </w:p>
    <w:p w14:paraId="2A243AF0" w14:textId="77777777" w:rsidR="00A73BF4" w:rsidRPr="00047C93" w:rsidRDefault="00A73BF4" w:rsidP="00A73BF4">
      <w:pPr>
        <w:autoSpaceDE w:val="0"/>
        <w:autoSpaceDN w:val="0"/>
        <w:bidi/>
        <w:adjustRightInd w:val="0"/>
        <w:spacing w:after="0" w:line="240" w:lineRule="auto"/>
        <w:jc w:val="both"/>
        <w:rPr>
          <w:rFonts w:asciiTheme="minorBidi" w:eastAsia="Times New Roman" w:hAnsiTheme="minorBidi"/>
          <w:i/>
          <w:sz w:val="24"/>
          <w:szCs w:val="24"/>
          <w:rtl/>
        </w:rPr>
      </w:pPr>
      <w:r w:rsidRPr="00047C93">
        <w:rPr>
          <w:rFonts w:asciiTheme="minorBidi" w:hAnsiTheme="minorBidi"/>
          <w:i/>
          <w:sz w:val="24"/>
          <w:szCs w:val="24"/>
          <w:rtl/>
        </w:rPr>
        <w:t>يجري تطوير استراتيجية الاقتصاد الأزرق الإقليمية للكوميسا بالتزامن مع تطوير استراتيجيات مماثلة لمجموعة شرق إفريقيا (</w:t>
      </w:r>
      <w:r w:rsidRPr="00047C93">
        <w:rPr>
          <w:rFonts w:asciiTheme="minorBidi" w:hAnsiTheme="minorBidi"/>
          <w:iCs/>
          <w:sz w:val="24"/>
          <w:szCs w:val="24"/>
        </w:rPr>
        <w:t>EAC</w:t>
      </w:r>
      <w:r w:rsidRPr="00047C93">
        <w:rPr>
          <w:rFonts w:asciiTheme="minorBidi" w:hAnsiTheme="minorBidi"/>
          <w:i/>
          <w:sz w:val="24"/>
          <w:szCs w:val="24"/>
          <w:rtl/>
        </w:rPr>
        <w:t>) والمجموعة الاقتصادية لدول وسط إفريقيا (</w:t>
      </w:r>
      <w:r w:rsidRPr="00047C93">
        <w:rPr>
          <w:rFonts w:asciiTheme="minorBidi" w:hAnsiTheme="minorBidi"/>
          <w:iCs/>
          <w:sz w:val="24"/>
          <w:szCs w:val="24"/>
        </w:rPr>
        <w:t>ECCAs</w:t>
      </w:r>
      <w:r w:rsidRPr="00047C93">
        <w:rPr>
          <w:rFonts w:asciiTheme="minorBidi" w:hAnsiTheme="minorBidi"/>
          <w:i/>
          <w:sz w:val="24"/>
          <w:szCs w:val="24"/>
          <w:rtl/>
        </w:rPr>
        <w:t xml:space="preserve">) والجماعة الإنمائية للجنوب الإفريقي </w:t>
      </w:r>
      <w:r w:rsidRPr="00047C93">
        <w:rPr>
          <w:rFonts w:asciiTheme="minorBidi" w:hAnsiTheme="minorBidi"/>
          <w:iCs/>
          <w:sz w:val="24"/>
          <w:szCs w:val="24"/>
        </w:rPr>
        <w:t>SADC</w:t>
      </w:r>
      <w:r w:rsidRPr="00047C93">
        <w:rPr>
          <w:rFonts w:asciiTheme="minorBidi" w:hAnsiTheme="minorBidi"/>
          <w:i/>
          <w:sz w:val="24"/>
          <w:szCs w:val="24"/>
        </w:rPr>
        <w:t>)</w:t>
      </w:r>
      <w:r w:rsidRPr="00047C93">
        <w:rPr>
          <w:rFonts w:asciiTheme="minorBidi" w:hAnsiTheme="minorBidi"/>
          <w:i/>
          <w:sz w:val="24"/>
          <w:szCs w:val="24"/>
          <w:rtl/>
        </w:rPr>
        <w:t xml:space="preserve">)، ولكن تتماشى كافة هذه الاستراتيجيات بسلاسة مع استراتيجية الاقتصاد الأزرق الإفريقي.  </w:t>
      </w:r>
    </w:p>
    <w:p w14:paraId="4AF5BFBC" w14:textId="77777777" w:rsidR="00A73BF4" w:rsidRPr="00047C93" w:rsidRDefault="00A73BF4" w:rsidP="00A73BF4">
      <w:pPr>
        <w:pStyle w:val="BodyText1"/>
        <w:bidi/>
        <w:spacing w:after="0"/>
        <w:rPr>
          <w:rFonts w:asciiTheme="minorBidi" w:hAnsiTheme="minorBidi" w:cstheme="minorBidi"/>
          <w:bCs/>
          <w:i/>
          <w:lang w:val="en-GB"/>
        </w:rPr>
      </w:pPr>
    </w:p>
    <w:p w14:paraId="50C97220" w14:textId="6E15EF6B" w:rsidR="00A73BF4" w:rsidRPr="00047C93" w:rsidRDefault="00A73BF4" w:rsidP="00742437">
      <w:pPr>
        <w:pStyle w:val="Heading2"/>
        <w:rPr>
          <w:iCs/>
          <w:rtl/>
        </w:rPr>
      </w:pPr>
      <w:bookmarkStart w:id="14" w:name="_Toc115622539"/>
      <w:r w:rsidRPr="00047C93">
        <w:rPr>
          <w:rtl/>
        </w:rPr>
        <w:t xml:space="preserve">لمحة عامة على قطاعات الاقتصاد الأزرق في </w:t>
      </w:r>
      <w:r w:rsidR="0018740C" w:rsidRPr="00047C93">
        <w:rPr>
          <w:rFonts w:hint="cs"/>
          <w:rtl/>
        </w:rPr>
        <w:t>إقليم</w:t>
      </w:r>
      <w:r w:rsidRPr="00047C93">
        <w:rPr>
          <w:rtl/>
        </w:rPr>
        <w:t xml:space="preserve"> الكوميسا</w:t>
      </w:r>
      <w:bookmarkEnd w:id="14"/>
    </w:p>
    <w:p w14:paraId="5B2C25DE" w14:textId="77777777" w:rsidR="00A73BF4" w:rsidRPr="00047C93" w:rsidRDefault="00A73BF4" w:rsidP="00A73BF4">
      <w:pPr>
        <w:pStyle w:val="BodyText1"/>
        <w:bidi/>
        <w:spacing w:after="0"/>
        <w:rPr>
          <w:rFonts w:asciiTheme="minorBidi" w:eastAsia="MyriadPro-Regular" w:hAnsiTheme="minorBidi" w:cstheme="minorBidi"/>
          <w:i/>
          <w:lang w:val="en-GB"/>
        </w:rPr>
      </w:pPr>
    </w:p>
    <w:p w14:paraId="47B5933C" w14:textId="39774C8A" w:rsidR="00A73BF4" w:rsidRPr="00047C93" w:rsidRDefault="00A73BF4" w:rsidP="00A73BF4">
      <w:pPr>
        <w:pStyle w:val="BodyText1"/>
        <w:bidi/>
        <w:spacing w:after="0"/>
        <w:rPr>
          <w:rFonts w:asciiTheme="minorBidi" w:hAnsiTheme="minorBidi" w:cstheme="minorBidi"/>
          <w:i/>
          <w:rtl/>
        </w:rPr>
      </w:pPr>
      <w:r w:rsidRPr="00047C93">
        <w:rPr>
          <w:rFonts w:asciiTheme="minorBidi" w:hAnsiTheme="minorBidi" w:cstheme="minorBidi"/>
          <w:i/>
          <w:rtl/>
        </w:rPr>
        <w:t xml:space="preserve">تتمتع دول الكوميسا بإمكانيات كبيرة للاقتصاد الأزرق ولكنها غير متطورة أو غير مُستغلَّة بصورة كبيرة. تظهر القطاعات التقليدية مثل </w:t>
      </w:r>
      <w:r w:rsidR="007B4401" w:rsidRPr="00047C93">
        <w:rPr>
          <w:rFonts w:asciiTheme="minorBidi" w:hAnsiTheme="minorBidi" w:cstheme="minorBidi"/>
          <w:i/>
          <w:rtl/>
        </w:rPr>
        <w:t>مصائد</w:t>
      </w:r>
      <w:r w:rsidRPr="00047C93">
        <w:rPr>
          <w:rFonts w:asciiTheme="minorBidi" w:hAnsiTheme="minorBidi" w:cstheme="minorBidi"/>
          <w:i/>
          <w:rtl/>
        </w:rPr>
        <w:t xml:space="preserve"> الأسماك والسياحة والطاقة واستخراج المعادن والنقل البحري والنهري أدلة على وجود قدرات تنموية كبيرة، بينما لا تظهر القطاعات الناشئة، مثل تربية الأحياء المائية والطاقة المتجددة (الطاقة المائية والرياح والأمواج والمد والجزر والطاقة الشمسية) والتكنولوجيا الحيوية البحرية والتنقيب البيولوجي والكربون الأزرق (تخزين الكربون في غابات المنغروف والأعشاب البحرية والمستنقعات المالحة) وتحلية المياه، في قوائم الأولويات الوطنية.</w:t>
      </w:r>
    </w:p>
    <w:p w14:paraId="1BDE399E" w14:textId="77777777" w:rsidR="00A73BF4" w:rsidRPr="00047C93" w:rsidRDefault="00A73BF4" w:rsidP="00A73BF4">
      <w:pPr>
        <w:pStyle w:val="BodyText1"/>
        <w:bidi/>
        <w:spacing w:after="0"/>
        <w:rPr>
          <w:rFonts w:asciiTheme="minorBidi" w:hAnsiTheme="minorBidi" w:cstheme="minorBidi"/>
          <w:i/>
          <w:lang w:val="en-GB" w:eastAsia="en-US"/>
        </w:rPr>
      </w:pPr>
    </w:p>
    <w:p w14:paraId="37552D8D" w14:textId="6749FA1A" w:rsidR="00A73BF4" w:rsidRPr="00047C93" w:rsidRDefault="007B4401" w:rsidP="0003380E">
      <w:pPr>
        <w:pStyle w:val="Heading3"/>
        <w:numPr>
          <w:ilvl w:val="2"/>
          <w:numId w:val="31"/>
        </w:numPr>
        <w:bidi/>
        <w:spacing w:before="0"/>
        <w:jc w:val="both"/>
        <w:rPr>
          <w:rFonts w:asciiTheme="minorBidi" w:hAnsiTheme="minorBidi" w:cstheme="minorBidi"/>
          <w:i/>
          <w:color w:val="auto"/>
          <w:rtl/>
        </w:rPr>
      </w:pPr>
      <w:bookmarkStart w:id="15" w:name="_Toc115622540"/>
      <w:r w:rsidRPr="00047C93">
        <w:rPr>
          <w:rFonts w:asciiTheme="minorBidi" w:hAnsiTheme="minorBidi" w:cstheme="minorBidi"/>
          <w:i/>
          <w:color w:val="auto"/>
          <w:rtl/>
        </w:rPr>
        <w:t>مصائد</w:t>
      </w:r>
      <w:r w:rsidR="00A73BF4" w:rsidRPr="00047C93">
        <w:rPr>
          <w:rFonts w:asciiTheme="minorBidi" w:hAnsiTheme="minorBidi" w:cstheme="minorBidi"/>
          <w:i/>
          <w:color w:val="auto"/>
          <w:rtl/>
        </w:rPr>
        <w:t xml:space="preserve"> الأسماك وتربية الأحياء المائية</w:t>
      </w:r>
      <w:bookmarkEnd w:id="15"/>
    </w:p>
    <w:p w14:paraId="59C15B2E" w14:textId="77777777" w:rsidR="00A73BF4" w:rsidRPr="00047C93" w:rsidRDefault="00A73BF4" w:rsidP="00A73BF4">
      <w:pPr>
        <w:bidi/>
        <w:spacing w:after="0" w:line="240" w:lineRule="auto"/>
        <w:jc w:val="both"/>
        <w:rPr>
          <w:rFonts w:asciiTheme="minorBidi" w:hAnsiTheme="minorBidi"/>
          <w:i/>
          <w:sz w:val="24"/>
          <w:szCs w:val="24"/>
        </w:rPr>
      </w:pPr>
    </w:p>
    <w:p w14:paraId="69D3CF32" w14:textId="64C329A9" w:rsidR="00A73BF4" w:rsidRPr="00047C93" w:rsidRDefault="00A73BF4" w:rsidP="00A73BF4">
      <w:pPr>
        <w:bidi/>
        <w:spacing w:after="0" w:line="240" w:lineRule="auto"/>
        <w:jc w:val="both"/>
        <w:rPr>
          <w:rFonts w:asciiTheme="minorBidi" w:hAnsiTheme="minorBidi"/>
          <w:i/>
          <w:sz w:val="24"/>
          <w:szCs w:val="24"/>
          <w:rtl/>
        </w:rPr>
      </w:pPr>
      <w:r w:rsidRPr="00047C93">
        <w:rPr>
          <w:rFonts w:asciiTheme="minorBidi" w:hAnsiTheme="minorBidi"/>
          <w:i/>
          <w:sz w:val="24"/>
          <w:szCs w:val="24"/>
          <w:rtl/>
        </w:rPr>
        <w:t xml:space="preserve">توجد ندرة في البيانات الموثوقة عن </w:t>
      </w:r>
      <w:r w:rsidR="007B4401" w:rsidRPr="00047C93">
        <w:rPr>
          <w:rFonts w:asciiTheme="minorBidi" w:hAnsiTheme="minorBidi"/>
          <w:i/>
          <w:sz w:val="24"/>
          <w:szCs w:val="24"/>
          <w:rtl/>
        </w:rPr>
        <w:t>مصائد</w:t>
      </w:r>
      <w:r w:rsidRPr="00047C93">
        <w:rPr>
          <w:rFonts w:asciiTheme="minorBidi" w:hAnsiTheme="minorBidi"/>
          <w:i/>
          <w:sz w:val="24"/>
          <w:szCs w:val="24"/>
          <w:rtl/>
        </w:rPr>
        <w:t xml:space="preserve"> الأسماك في </w:t>
      </w:r>
      <w:r w:rsidR="0018740C" w:rsidRPr="00047C93">
        <w:rPr>
          <w:rFonts w:asciiTheme="minorBidi" w:hAnsiTheme="minorBidi" w:hint="cs"/>
          <w:i/>
          <w:sz w:val="24"/>
          <w:szCs w:val="24"/>
          <w:rtl/>
        </w:rPr>
        <w:t>إقليم</w:t>
      </w:r>
      <w:r w:rsidRPr="00047C93">
        <w:rPr>
          <w:rFonts w:asciiTheme="minorBidi" w:hAnsiTheme="minorBidi"/>
          <w:i/>
          <w:sz w:val="24"/>
          <w:szCs w:val="24"/>
          <w:rtl/>
        </w:rPr>
        <w:t xml:space="preserve"> الكوميسا بأكمله.  ومع ذلك، بناء على إحصاءات منظمة الأغذية والزراعة،</w:t>
      </w:r>
      <w:r w:rsidRPr="00047C93">
        <w:rPr>
          <w:rStyle w:val="FootnoteReference"/>
          <w:rFonts w:asciiTheme="minorBidi" w:hAnsiTheme="minorBidi"/>
          <w:i/>
          <w:sz w:val="24"/>
          <w:szCs w:val="24"/>
        </w:rPr>
        <w:footnoteReference w:id="14"/>
      </w:r>
      <w:r w:rsidRPr="00047C93">
        <w:rPr>
          <w:rFonts w:asciiTheme="minorBidi" w:hAnsiTheme="minorBidi"/>
          <w:i/>
          <w:sz w:val="24"/>
          <w:szCs w:val="24"/>
          <w:rtl/>
        </w:rPr>
        <w:t xml:space="preserve"> يمثل إجمالي إنتاج ال</w:t>
      </w:r>
      <w:r w:rsidR="007B4401" w:rsidRPr="00047C93">
        <w:rPr>
          <w:rFonts w:asciiTheme="minorBidi" w:hAnsiTheme="minorBidi"/>
          <w:i/>
          <w:sz w:val="24"/>
          <w:szCs w:val="24"/>
          <w:rtl/>
        </w:rPr>
        <w:t>مصائد</w:t>
      </w:r>
      <w:r w:rsidRPr="00047C93">
        <w:rPr>
          <w:rFonts w:asciiTheme="minorBidi" w:hAnsiTheme="minorBidi"/>
          <w:i/>
          <w:sz w:val="24"/>
          <w:szCs w:val="24"/>
          <w:rtl/>
        </w:rPr>
        <w:t xml:space="preserve"> الطبيعية (من المياه العذبة والبحرية) في </w:t>
      </w:r>
      <w:r w:rsidR="0018740C" w:rsidRPr="00047C93">
        <w:rPr>
          <w:rFonts w:asciiTheme="minorBidi" w:hAnsiTheme="minorBidi" w:hint="cs"/>
          <w:i/>
          <w:sz w:val="24"/>
          <w:szCs w:val="24"/>
          <w:rtl/>
        </w:rPr>
        <w:t>إقليم</w:t>
      </w:r>
      <w:r w:rsidRPr="00047C93">
        <w:rPr>
          <w:rFonts w:asciiTheme="minorBidi" w:hAnsiTheme="minorBidi"/>
          <w:i/>
          <w:sz w:val="24"/>
          <w:szCs w:val="24"/>
          <w:rtl/>
        </w:rPr>
        <w:t xml:space="preserve"> الكوميسا في عام 2019 حوالي 2,4 مليون طن، ويأتي ثلاثة أرباع هذا الإجمالي من البحيرات والأنهار. وأثناء هذه الفترة، بلغت القيمة الإجمالية للواردات السمكية 2.2 مليار دولار أمريكي، بينما بلغت قيمة الصادرات 1.4 مليار دولار أمريكي، مما يعني أن </w:t>
      </w:r>
      <w:r w:rsidR="00B63F41" w:rsidRPr="00047C93">
        <w:rPr>
          <w:rFonts w:asciiTheme="minorBidi" w:hAnsiTheme="minorBidi" w:hint="cs"/>
          <w:i/>
          <w:sz w:val="24"/>
          <w:szCs w:val="24"/>
          <w:rtl/>
        </w:rPr>
        <w:t>إقليم</w:t>
      </w:r>
      <w:r w:rsidRPr="00047C93">
        <w:rPr>
          <w:rFonts w:asciiTheme="minorBidi" w:hAnsiTheme="minorBidi"/>
          <w:i/>
          <w:sz w:val="24"/>
          <w:szCs w:val="24"/>
          <w:rtl/>
        </w:rPr>
        <w:t xml:space="preserve"> الكوميسا ه</w:t>
      </w:r>
      <w:r w:rsidR="00B63F41" w:rsidRPr="00047C93">
        <w:rPr>
          <w:rFonts w:asciiTheme="minorBidi" w:hAnsiTheme="minorBidi" w:hint="cs"/>
          <w:i/>
          <w:sz w:val="24"/>
          <w:szCs w:val="24"/>
          <w:rtl/>
        </w:rPr>
        <w:t>و</w:t>
      </w:r>
      <w:r w:rsidRPr="00047C93">
        <w:rPr>
          <w:rFonts w:asciiTheme="minorBidi" w:hAnsiTheme="minorBidi"/>
          <w:i/>
          <w:sz w:val="24"/>
          <w:szCs w:val="24"/>
          <w:rtl/>
        </w:rPr>
        <w:t xml:space="preserve"> المستورد الصافي للأسماك والمنتجات السمكية. وعلى الرغم من عدم توفر العدد الإجمالي للصيادين، إلا أن جمهورية الكونغو الديمقراطية لديها 440,088 صيادًا، ولدى أوغندا 124,805 صيادًا، ولدى مصر 96،183 صيادًا.  وتُعد </w:t>
      </w:r>
      <w:r w:rsidR="007B4401" w:rsidRPr="00047C93">
        <w:rPr>
          <w:rFonts w:asciiTheme="minorBidi" w:hAnsiTheme="minorBidi"/>
          <w:i/>
          <w:sz w:val="24"/>
          <w:szCs w:val="24"/>
          <w:rtl/>
        </w:rPr>
        <w:t>مصائد</w:t>
      </w:r>
      <w:r w:rsidRPr="00047C93">
        <w:rPr>
          <w:rFonts w:asciiTheme="minorBidi" w:hAnsiTheme="minorBidi"/>
          <w:i/>
          <w:sz w:val="24"/>
          <w:szCs w:val="24"/>
          <w:rtl/>
        </w:rPr>
        <w:t xml:space="preserve"> الأسماك، في بعض البلدان، مثل سيشيل، ثاني مساهم في الناتج المحلي الإجمالي بعد السياحة، إذ أنها تمثل 20 ٪ من الناتج المحلي الإجمالي ووظفت 17 ٪ من السكان في عام 2017.</w:t>
      </w:r>
      <w:r w:rsidRPr="00047C93">
        <w:rPr>
          <w:rStyle w:val="FootnoteReference"/>
          <w:rFonts w:asciiTheme="minorBidi" w:hAnsiTheme="minorBidi"/>
          <w:i/>
          <w:sz w:val="24"/>
          <w:szCs w:val="24"/>
        </w:rPr>
        <w:footnoteReference w:id="15"/>
      </w:r>
    </w:p>
    <w:p w14:paraId="7DC0A90C" w14:textId="77777777" w:rsidR="00A73BF4" w:rsidRPr="00047C93" w:rsidRDefault="00A73BF4" w:rsidP="00A73BF4">
      <w:pPr>
        <w:bidi/>
        <w:spacing w:after="0"/>
        <w:jc w:val="both"/>
        <w:rPr>
          <w:rFonts w:asciiTheme="minorBidi" w:hAnsiTheme="minorBidi"/>
          <w:i/>
          <w:sz w:val="24"/>
          <w:szCs w:val="24"/>
        </w:rPr>
      </w:pPr>
    </w:p>
    <w:p w14:paraId="6322232C" w14:textId="7247EC06" w:rsidR="00A73BF4" w:rsidRPr="00047C93" w:rsidRDefault="00A73BF4" w:rsidP="00A73BF4">
      <w:pPr>
        <w:bidi/>
        <w:spacing w:after="0"/>
        <w:jc w:val="both"/>
        <w:rPr>
          <w:rFonts w:asciiTheme="minorBidi" w:eastAsia="Calibri" w:hAnsiTheme="minorBidi"/>
          <w:i/>
          <w:sz w:val="24"/>
          <w:szCs w:val="24"/>
          <w:rtl/>
        </w:rPr>
      </w:pPr>
      <w:r w:rsidRPr="00047C93">
        <w:rPr>
          <w:rFonts w:asciiTheme="minorBidi" w:hAnsiTheme="minorBidi"/>
          <w:i/>
          <w:sz w:val="24"/>
          <w:szCs w:val="24"/>
          <w:rtl/>
        </w:rPr>
        <w:lastRenderedPageBreak/>
        <w:t xml:space="preserve"> بلغ إجمالي إنتاج تربية الأحياء المائية في </w:t>
      </w:r>
      <w:r w:rsidR="00B63F41" w:rsidRPr="00047C93">
        <w:rPr>
          <w:rFonts w:asciiTheme="minorBidi" w:hAnsiTheme="minorBidi" w:hint="cs"/>
          <w:i/>
          <w:sz w:val="24"/>
          <w:szCs w:val="24"/>
          <w:rtl/>
        </w:rPr>
        <w:t>إقليم</w:t>
      </w:r>
      <w:r w:rsidRPr="00047C93">
        <w:rPr>
          <w:rFonts w:asciiTheme="minorBidi" w:hAnsiTheme="minorBidi"/>
          <w:i/>
          <w:sz w:val="24"/>
          <w:szCs w:val="24"/>
          <w:rtl/>
        </w:rPr>
        <w:t xml:space="preserve"> الكوميسا 1.87 مليون طن في عام 2019.  وأنتجت مصر من هذا الإجمالي 1.6 مليون طن (88٪)، تليها أوغندا بمقدار 102,943 طن (5.5٪)، بينما احتلت زامبيا المرتبة الثالثة بمقدار 38,480 طن (2٪). على الرغم من الإمكانات الهائلة الموجودة في </w:t>
      </w:r>
      <w:r w:rsidR="00B63F41" w:rsidRPr="00047C93">
        <w:rPr>
          <w:rFonts w:asciiTheme="minorBidi" w:hAnsiTheme="minorBidi" w:hint="cs"/>
          <w:i/>
          <w:sz w:val="24"/>
          <w:szCs w:val="24"/>
          <w:rtl/>
        </w:rPr>
        <w:t>الإقليم</w:t>
      </w:r>
      <w:r w:rsidRPr="00047C93">
        <w:rPr>
          <w:rFonts w:asciiTheme="minorBidi" w:hAnsiTheme="minorBidi"/>
          <w:i/>
          <w:sz w:val="24"/>
          <w:szCs w:val="24"/>
          <w:rtl/>
        </w:rPr>
        <w:t>، فإن تربية الأحياء البحرية متخلفة بصورة ملحوظة.</w:t>
      </w:r>
    </w:p>
    <w:p w14:paraId="2FAC4BE4" w14:textId="77777777" w:rsidR="00A73BF4" w:rsidRPr="00047C93" w:rsidRDefault="00A73BF4" w:rsidP="00A73BF4">
      <w:pPr>
        <w:tabs>
          <w:tab w:val="num" w:pos="720"/>
        </w:tabs>
        <w:bidi/>
        <w:spacing w:after="0" w:line="240" w:lineRule="auto"/>
        <w:jc w:val="both"/>
        <w:rPr>
          <w:rFonts w:asciiTheme="minorBidi" w:hAnsiTheme="minorBidi"/>
          <w:i/>
          <w:sz w:val="24"/>
          <w:szCs w:val="24"/>
          <w:rtl/>
        </w:rPr>
      </w:pPr>
    </w:p>
    <w:p w14:paraId="7FE83BCC" w14:textId="2FDF7E27" w:rsidR="00A73BF4" w:rsidRPr="00047C93" w:rsidRDefault="00A73BF4" w:rsidP="00A73BF4">
      <w:pPr>
        <w:tabs>
          <w:tab w:val="num" w:pos="720"/>
        </w:tabs>
        <w:bidi/>
        <w:spacing w:after="0" w:line="240" w:lineRule="auto"/>
        <w:jc w:val="both"/>
        <w:rPr>
          <w:rFonts w:asciiTheme="minorBidi" w:eastAsia="Calibri" w:hAnsiTheme="minorBidi"/>
          <w:i/>
          <w:sz w:val="24"/>
          <w:szCs w:val="24"/>
          <w:rtl/>
        </w:rPr>
      </w:pPr>
      <w:r w:rsidRPr="00047C93">
        <w:rPr>
          <w:rFonts w:asciiTheme="minorBidi" w:hAnsiTheme="minorBidi"/>
          <w:i/>
          <w:sz w:val="24"/>
          <w:szCs w:val="24"/>
          <w:rtl/>
        </w:rPr>
        <w:t xml:space="preserve">تشتمل بعض التحديات الرئيسية التي تواجه تنمية </w:t>
      </w:r>
      <w:r w:rsidR="007B4401" w:rsidRPr="00047C93">
        <w:rPr>
          <w:rFonts w:asciiTheme="minorBidi" w:hAnsiTheme="minorBidi"/>
          <w:i/>
          <w:sz w:val="24"/>
          <w:szCs w:val="24"/>
          <w:rtl/>
        </w:rPr>
        <w:t>مصائد</w:t>
      </w:r>
      <w:r w:rsidRPr="00047C93">
        <w:rPr>
          <w:rFonts w:asciiTheme="minorBidi" w:hAnsiTheme="minorBidi"/>
          <w:i/>
          <w:sz w:val="24"/>
          <w:szCs w:val="24"/>
          <w:rtl/>
        </w:rPr>
        <w:t xml:space="preserve"> الأسماك وتربية الأحياء المائية على الاستغلال المفرط ل</w:t>
      </w:r>
      <w:r w:rsidR="007B4401" w:rsidRPr="00047C93">
        <w:rPr>
          <w:rFonts w:asciiTheme="minorBidi" w:hAnsiTheme="minorBidi"/>
          <w:i/>
          <w:sz w:val="24"/>
          <w:szCs w:val="24"/>
          <w:rtl/>
        </w:rPr>
        <w:t>مصائد</w:t>
      </w:r>
      <w:r w:rsidRPr="00047C93">
        <w:rPr>
          <w:rFonts w:asciiTheme="minorBidi" w:hAnsiTheme="minorBidi"/>
          <w:i/>
          <w:sz w:val="24"/>
          <w:szCs w:val="24"/>
          <w:rtl/>
        </w:rPr>
        <w:t xml:space="preserve"> الأسماك الطبيعية، وسلاسل القيمة الضعيفة وإضافة القيمة، والضغط المتزايد للاستخدامات البديلة للموارد المائية غير القانوني وغير المُبلَّغ عنه وغير المنظَّم، وانخفاض الاستثمارات في قدرة إدارة </w:t>
      </w:r>
      <w:r w:rsidR="007B4401" w:rsidRPr="00047C93">
        <w:rPr>
          <w:rFonts w:asciiTheme="minorBidi" w:hAnsiTheme="minorBidi"/>
          <w:i/>
          <w:sz w:val="24"/>
          <w:szCs w:val="24"/>
          <w:rtl/>
        </w:rPr>
        <w:t>مصائد</w:t>
      </w:r>
      <w:r w:rsidRPr="00047C93">
        <w:rPr>
          <w:rFonts w:asciiTheme="minorBidi" w:hAnsiTheme="minorBidi"/>
          <w:i/>
          <w:sz w:val="24"/>
          <w:szCs w:val="24"/>
          <w:rtl/>
        </w:rPr>
        <w:t xml:space="preserve"> الأسماك، والبحث والرصد، والبنية التحية للتجارة والسوق، والتحديات المؤسسية والسياسية في إدارة موارد </w:t>
      </w:r>
      <w:r w:rsidR="007B4401" w:rsidRPr="00047C93">
        <w:rPr>
          <w:rFonts w:asciiTheme="minorBidi" w:hAnsiTheme="minorBidi"/>
          <w:i/>
          <w:sz w:val="24"/>
          <w:szCs w:val="24"/>
          <w:rtl/>
        </w:rPr>
        <w:t>مصائد</w:t>
      </w:r>
      <w:r w:rsidRPr="00047C93">
        <w:rPr>
          <w:rFonts w:asciiTheme="minorBidi" w:hAnsiTheme="minorBidi"/>
          <w:i/>
          <w:sz w:val="24"/>
          <w:szCs w:val="24"/>
          <w:rtl/>
        </w:rPr>
        <w:t xml:space="preserve"> الأسماك العابرة للحدود، والقدرات المؤسسية والفنية المحدودة والحوكمة (التخطيط والتنفيذ والرصد والرقابة والمراقبة) والاستدامة المالية غير المؤكدة، والمستوى المنخفض للتنسيق أو انعدامه بين الأجهزة الإقليمية ل</w:t>
      </w:r>
      <w:r w:rsidR="007B4401" w:rsidRPr="00047C93">
        <w:rPr>
          <w:rFonts w:asciiTheme="minorBidi" w:hAnsiTheme="minorBidi"/>
          <w:i/>
          <w:sz w:val="24"/>
          <w:szCs w:val="24"/>
          <w:rtl/>
        </w:rPr>
        <w:t>مصائد</w:t>
      </w:r>
      <w:r w:rsidRPr="00047C93">
        <w:rPr>
          <w:rFonts w:asciiTheme="minorBidi" w:hAnsiTheme="minorBidi"/>
          <w:i/>
          <w:sz w:val="24"/>
          <w:szCs w:val="24"/>
          <w:rtl/>
        </w:rPr>
        <w:t xml:space="preserve"> الأسماك (</w:t>
      </w:r>
      <w:r w:rsidRPr="00047C93">
        <w:rPr>
          <w:rFonts w:asciiTheme="minorBidi" w:hAnsiTheme="minorBidi"/>
          <w:iCs/>
          <w:sz w:val="24"/>
          <w:szCs w:val="24"/>
        </w:rPr>
        <w:t>RFBs</w:t>
      </w:r>
      <w:r w:rsidRPr="00047C93">
        <w:rPr>
          <w:rFonts w:asciiTheme="minorBidi" w:hAnsiTheme="minorBidi"/>
          <w:i/>
          <w:sz w:val="24"/>
          <w:szCs w:val="24"/>
          <w:rtl/>
        </w:rPr>
        <w:t>) والمجموعات الاقتصادية الإقليمية، ومستوى التعاون المتوسط أو المنخفض بين المنظمات الإقليمية المفوضة حسب الأصول (</w:t>
      </w:r>
      <w:r w:rsidRPr="00047C93">
        <w:rPr>
          <w:rFonts w:asciiTheme="minorBidi" w:hAnsiTheme="minorBidi"/>
          <w:iCs/>
          <w:sz w:val="24"/>
          <w:szCs w:val="24"/>
        </w:rPr>
        <w:t>DMRO</w:t>
      </w:r>
      <w:r w:rsidRPr="00047C93">
        <w:rPr>
          <w:rFonts w:asciiTheme="minorBidi" w:hAnsiTheme="minorBidi"/>
          <w:i/>
          <w:sz w:val="24"/>
          <w:szCs w:val="24"/>
          <w:rtl/>
        </w:rPr>
        <w:t>) مع الأجهزة الإقليمية ل</w:t>
      </w:r>
      <w:r w:rsidR="007B4401" w:rsidRPr="00047C93">
        <w:rPr>
          <w:rFonts w:asciiTheme="minorBidi" w:hAnsiTheme="minorBidi"/>
          <w:i/>
          <w:sz w:val="24"/>
          <w:szCs w:val="24"/>
          <w:rtl/>
        </w:rPr>
        <w:t>مصائد</w:t>
      </w:r>
      <w:r w:rsidRPr="00047C93">
        <w:rPr>
          <w:rFonts w:asciiTheme="minorBidi" w:hAnsiTheme="minorBidi"/>
          <w:i/>
          <w:sz w:val="24"/>
          <w:szCs w:val="24"/>
          <w:rtl/>
        </w:rPr>
        <w:t xml:space="preserve"> الأسماك والمنظمات الإقليمية لإدارة </w:t>
      </w:r>
      <w:r w:rsidR="007B4401" w:rsidRPr="00047C93">
        <w:rPr>
          <w:rFonts w:asciiTheme="minorBidi" w:hAnsiTheme="minorBidi"/>
          <w:i/>
          <w:sz w:val="24"/>
          <w:szCs w:val="24"/>
          <w:rtl/>
        </w:rPr>
        <w:t>مصائد</w:t>
      </w:r>
      <w:r w:rsidRPr="00047C93">
        <w:rPr>
          <w:rFonts w:asciiTheme="minorBidi" w:hAnsiTheme="minorBidi"/>
          <w:i/>
          <w:sz w:val="24"/>
          <w:szCs w:val="24"/>
          <w:rtl/>
        </w:rPr>
        <w:t xml:space="preserve"> الأسماك (</w:t>
      </w:r>
      <w:r w:rsidRPr="00047C93">
        <w:rPr>
          <w:rFonts w:asciiTheme="minorBidi" w:hAnsiTheme="minorBidi"/>
          <w:iCs/>
          <w:sz w:val="24"/>
          <w:szCs w:val="24"/>
        </w:rPr>
        <w:t>RFMOs</w:t>
      </w:r>
      <w:r w:rsidRPr="00047C93">
        <w:rPr>
          <w:rFonts w:asciiTheme="minorBidi" w:hAnsiTheme="minorBidi"/>
          <w:i/>
          <w:sz w:val="24"/>
          <w:szCs w:val="24"/>
          <w:rtl/>
        </w:rPr>
        <w:t xml:space="preserve">)، والقدرة المحدودة على تنفيذ برامج </w:t>
      </w:r>
      <w:r w:rsidR="007B4401" w:rsidRPr="00047C93">
        <w:rPr>
          <w:rFonts w:asciiTheme="minorBidi" w:hAnsiTheme="minorBidi"/>
          <w:i/>
          <w:sz w:val="24"/>
          <w:szCs w:val="24"/>
          <w:rtl/>
        </w:rPr>
        <w:t>مصائد</w:t>
      </w:r>
      <w:r w:rsidRPr="00047C93">
        <w:rPr>
          <w:rFonts w:asciiTheme="minorBidi" w:hAnsiTheme="minorBidi"/>
          <w:i/>
          <w:sz w:val="24"/>
          <w:szCs w:val="24"/>
          <w:rtl/>
        </w:rPr>
        <w:t xml:space="preserve"> الأسماك وتنفيذ نظام الرصد والمراقبة والإشراف</w:t>
      </w:r>
      <w:r w:rsidRPr="00047C93">
        <w:rPr>
          <w:rStyle w:val="FootnoteReference"/>
          <w:rFonts w:asciiTheme="minorBidi" w:eastAsia="Calibri" w:hAnsiTheme="minorBidi"/>
          <w:i/>
          <w:sz w:val="24"/>
          <w:szCs w:val="24"/>
        </w:rPr>
        <w:footnoteReference w:id="16"/>
      </w:r>
      <w:r w:rsidRPr="00047C93">
        <w:rPr>
          <w:rFonts w:asciiTheme="minorBidi" w:hAnsiTheme="minorBidi"/>
          <w:i/>
          <w:sz w:val="24"/>
          <w:szCs w:val="24"/>
          <w:rtl/>
        </w:rPr>
        <w:t>.</w:t>
      </w:r>
    </w:p>
    <w:p w14:paraId="0B4AF660" w14:textId="77777777" w:rsidR="00A73BF4" w:rsidRPr="00047C93" w:rsidRDefault="00A73BF4" w:rsidP="00A73BF4">
      <w:pPr>
        <w:bidi/>
        <w:spacing w:after="0"/>
        <w:jc w:val="both"/>
        <w:rPr>
          <w:rFonts w:asciiTheme="minorBidi" w:hAnsiTheme="minorBidi"/>
          <w:i/>
          <w:sz w:val="24"/>
          <w:szCs w:val="24"/>
        </w:rPr>
      </w:pPr>
    </w:p>
    <w:p w14:paraId="55DA7EB1" w14:textId="77777777" w:rsidR="00A73BF4" w:rsidRPr="00492533" w:rsidRDefault="00A73BF4" w:rsidP="0003380E">
      <w:pPr>
        <w:pStyle w:val="Heading3"/>
        <w:numPr>
          <w:ilvl w:val="2"/>
          <w:numId w:val="31"/>
        </w:numPr>
        <w:bidi/>
        <w:spacing w:before="0"/>
        <w:jc w:val="both"/>
        <w:rPr>
          <w:rFonts w:asciiTheme="minorBidi" w:hAnsiTheme="minorBidi" w:cstheme="minorBidi"/>
          <w:b/>
          <w:bCs/>
          <w:i/>
          <w:color w:val="auto"/>
          <w:rtl/>
        </w:rPr>
      </w:pPr>
      <w:r w:rsidRPr="00492533">
        <w:rPr>
          <w:rFonts w:asciiTheme="minorBidi" w:hAnsiTheme="minorBidi" w:cstheme="minorBidi"/>
          <w:b/>
          <w:bCs/>
          <w:i/>
          <w:color w:val="auto"/>
          <w:rtl/>
        </w:rPr>
        <w:t xml:space="preserve"> </w:t>
      </w:r>
      <w:bookmarkStart w:id="16" w:name="_Toc115622541"/>
      <w:r w:rsidRPr="00492533">
        <w:rPr>
          <w:rFonts w:asciiTheme="minorBidi" w:hAnsiTheme="minorBidi" w:cstheme="minorBidi"/>
          <w:b/>
          <w:bCs/>
          <w:i/>
          <w:color w:val="auto"/>
          <w:rtl/>
        </w:rPr>
        <w:t>السياحة الزرقاء</w:t>
      </w:r>
      <w:bookmarkEnd w:id="16"/>
    </w:p>
    <w:p w14:paraId="3A3B2085" w14:textId="77777777" w:rsidR="00A73BF4" w:rsidRPr="00047C93" w:rsidRDefault="00A73BF4" w:rsidP="00A73BF4">
      <w:pPr>
        <w:bidi/>
        <w:spacing w:after="0" w:line="240" w:lineRule="auto"/>
        <w:jc w:val="both"/>
        <w:rPr>
          <w:rFonts w:asciiTheme="minorBidi" w:hAnsiTheme="minorBidi"/>
          <w:b/>
          <w:i/>
          <w:sz w:val="24"/>
          <w:szCs w:val="24"/>
        </w:rPr>
      </w:pPr>
    </w:p>
    <w:p w14:paraId="095B6E74" w14:textId="5414B5B8" w:rsidR="00A73BF4" w:rsidRPr="00047C93" w:rsidRDefault="00A73BF4" w:rsidP="00A73BF4">
      <w:pPr>
        <w:bidi/>
        <w:spacing w:after="0" w:line="240" w:lineRule="auto"/>
        <w:jc w:val="both"/>
        <w:rPr>
          <w:rFonts w:asciiTheme="minorBidi" w:hAnsiTheme="minorBidi"/>
          <w:i/>
          <w:sz w:val="24"/>
          <w:szCs w:val="24"/>
          <w:rtl/>
        </w:rPr>
      </w:pPr>
      <w:r w:rsidRPr="00047C93">
        <w:rPr>
          <w:rFonts w:asciiTheme="minorBidi" w:hAnsiTheme="minorBidi"/>
          <w:i/>
          <w:sz w:val="24"/>
          <w:szCs w:val="24"/>
          <w:rtl/>
        </w:rPr>
        <w:t xml:space="preserve"> السياحة أكبر مجال للخدمات وأسرع مجال من حيث النمو في العالم.  ومع ذلك، لم تتحقق بعد الإمكانات الكاملة للسياحة الزرقاء للمساهمة في النمو الاقتصادي وخلق فرص العمل وعائدات النقد الأجنبي في </w:t>
      </w:r>
      <w:r w:rsidR="00B63F41" w:rsidRPr="00047C93">
        <w:rPr>
          <w:rFonts w:asciiTheme="minorBidi" w:hAnsiTheme="minorBidi" w:hint="cs"/>
          <w:i/>
          <w:sz w:val="24"/>
          <w:szCs w:val="24"/>
          <w:rtl/>
        </w:rPr>
        <w:t>إقليم</w:t>
      </w:r>
      <w:r w:rsidRPr="00047C93">
        <w:rPr>
          <w:rFonts w:asciiTheme="minorBidi" w:hAnsiTheme="minorBidi"/>
          <w:i/>
          <w:sz w:val="24"/>
          <w:szCs w:val="24"/>
          <w:rtl/>
        </w:rPr>
        <w:t xml:space="preserve"> الكوميسا. </w:t>
      </w:r>
      <w:r w:rsidR="00B63F41" w:rsidRPr="00047C93">
        <w:rPr>
          <w:rFonts w:asciiTheme="minorBidi" w:hAnsiTheme="minorBidi" w:hint="cs"/>
          <w:i/>
          <w:sz w:val="24"/>
          <w:szCs w:val="24"/>
          <w:rtl/>
        </w:rPr>
        <w:t>يت</w:t>
      </w:r>
      <w:r w:rsidRPr="00047C93">
        <w:rPr>
          <w:rFonts w:asciiTheme="minorBidi" w:hAnsiTheme="minorBidi"/>
          <w:i/>
          <w:sz w:val="24"/>
          <w:szCs w:val="24"/>
          <w:rtl/>
        </w:rPr>
        <w:t>متع ال</w:t>
      </w:r>
      <w:r w:rsidR="00B63F41" w:rsidRPr="00047C93">
        <w:rPr>
          <w:rFonts w:asciiTheme="minorBidi" w:hAnsiTheme="minorBidi" w:hint="cs"/>
          <w:i/>
          <w:sz w:val="24"/>
          <w:szCs w:val="24"/>
          <w:rtl/>
        </w:rPr>
        <w:t>إقليم</w:t>
      </w:r>
      <w:r w:rsidRPr="00047C93">
        <w:rPr>
          <w:rFonts w:asciiTheme="minorBidi" w:hAnsiTheme="minorBidi"/>
          <w:i/>
          <w:sz w:val="24"/>
          <w:szCs w:val="24"/>
          <w:rtl/>
        </w:rPr>
        <w:t xml:space="preserve"> ببعض من أكثر المناظر جمالًا وروعة على طول </w:t>
      </w:r>
      <w:r w:rsidR="001715E5" w:rsidRPr="00047C93">
        <w:rPr>
          <w:rFonts w:asciiTheme="minorBidi" w:hAnsiTheme="minorBidi" w:hint="cs"/>
          <w:i/>
          <w:sz w:val="24"/>
          <w:szCs w:val="24"/>
          <w:rtl/>
        </w:rPr>
        <w:t>الأنهار</w:t>
      </w:r>
      <w:r w:rsidR="001715E5" w:rsidRPr="00047C93">
        <w:rPr>
          <w:rFonts w:asciiTheme="minorBidi" w:hAnsiTheme="minorBidi" w:hint="eastAsia"/>
          <w:i/>
          <w:sz w:val="24"/>
          <w:szCs w:val="24"/>
          <w:rtl/>
        </w:rPr>
        <w:t>،</w:t>
      </w:r>
      <w:r w:rsidRPr="00047C93">
        <w:rPr>
          <w:rFonts w:asciiTheme="minorBidi" w:hAnsiTheme="minorBidi"/>
          <w:i/>
          <w:sz w:val="24"/>
          <w:szCs w:val="24"/>
          <w:rtl/>
        </w:rPr>
        <w:t xml:space="preserve"> </w:t>
      </w:r>
      <w:r w:rsidR="008630FC" w:rsidRPr="00047C93">
        <w:rPr>
          <w:rFonts w:asciiTheme="minorBidi" w:hAnsiTheme="minorBidi" w:hint="cs"/>
          <w:i/>
          <w:sz w:val="24"/>
          <w:szCs w:val="24"/>
          <w:rtl/>
        </w:rPr>
        <w:t>والبحيرات</w:t>
      </w:r>
      <w:r w:rsidR="008630FC" w:rsidRPr="00047C93">
        <w:rPr>
          <w:rFonts w:asciiTheme="minorBidi" w:hAnsiTheme="minorBidi" w:hint="eastAsia"/>
          <w:i/>
          <w:sz w:val="24"/>
          <w:szCs w:val="24"/>
          <w:rtl/>
        </w:rPr>
        <w:t>،</w:t>
      </w:r>
      <w:r w:rsidRPr="00047C93">
        <w:rPr>
          <w:rFonts w:asciiTheme="minorBidi" w:hAnsiTheme="minorBidi"/>
          <w:i/>
          <w:sz w:val="24"/>
          <w:szCs w:val="24"/>
          <w:rtl/>
        </w:rPr>
        <w:t xml:space="preserve"> والمناطق الساحلية والبحرية.  تحظى السياحة البيئية وغيرها من الأنشطة السياحية الصديقة للبيئة باهتمام كبير على نحو متزايد. ففي عام 2019، بلغ عدد السائحين الذين زاروا </w:t>
      </w:r>
      <w:r w:rsidR="001715E5" w:rsidRPr="00047C93">
        <w:rPr>
          <w:rFonts w:asciiTheme="minorBidi" w:hAnsiTheme="minorBidi" w:hint="cs"/>
          <w:i/>
          <w:sz w:val="24"/>
          <w:szCs w:val="24"/>
          <w:rtl/>
        </w:rPr>
        <w:t xml:space="preserve">إقليم </w:t>
      </w:r>
      <w:r w:rsidRPr="00047C93">
        <w:rPr>
          <w:rFonts w:asciiTheme="minorBidi" w:hAnsiTheme="minorBidi"/>
          <w:i/>
          <w:sz w:val="24"/>
          <w:szCs w:val="24"/>
          <w:rtl/>
        </w:rPr>
        <w:t>الكوميسا حوالي 36 مليونًا، وبلغ متوسط حصة القطاع من الناتج المحلي الإجمالي في الوقت الفعلي 3.7٪ (الخطة الاستراتيجية المتوسطة الأجل، 2021-2025)</w:t>
      </w:r>
      <w:r w:rsidRPr="00047C93">
        <w:rPr>
          <w:rFonts w:asciiTheme="minorBidi" w:hAnsiTheme="minorBidi"/>
          <w:i/>
          <w:sz w:val="24"/>
          <w:szCs w:val="24"/>
          <w:rtl/>
        </w:rPr>
        <w:fldChar w:fldCharType="begin"/>
      </w:r>
      <w:r w:rsidRPr="00047C93">
        <w:rPr>
          <w:rFonts w:asciiTheme="minorBidi" w:hAnsiTheme="minorBidi"/>
          <w:i/>
          <w:sz w:val="24"/>
          <w:szCs w:val="24"/>
          <w:rtl/>
        </w:rPr>
        <w:instrText xml:space="preserve"> </w:instrText>
      </w:r>
      <w:r w:rsidRPr="00047C93">
        <w:rPr>
          <w:rFonts w:asciiTheme="minorBidi" w:hAnsiTheme="minorBidi"/>
          <w:i/>
          <w:sz w:val="24"/>
          <w:szCs w:val="24"/>
        </w:rPr>
        <w:instrText xml:space="preserve">NOTEREF _Ref98753827 \f \h  \* MERGEFORMAT </w:instrText>
      </w:r>
      <w:r w:rsidRPr="00047C93">
        <w:rPr>
          <w:rFonts w:asciiTheme="minorBidi" w:hAnsiTheme="minorBidi"/>
          <w:i/>
          <w:sz w:val="24"/>
          <w:szCs w:val="24"/>
          <w:rtl/>
        </w:rPr>
      </w:r>
      <w:r w:rsidRPr="00047C93">
        <w:rPr>
          <w:rFonts w:asciiTheme="minorBidi" w:hAnsiTheme="minorBidi"/>
          <w:i/>
          <w:sz w:val="24"/>
          <w:szCs w:val="24"/>
          <w:rtl/>
        </w:rPr>
        <w:fldChar w:fldCharType="separate"/>
      </w:r>
      <w:r w:rsidRPr="00047C93">
        <w:rPr>
          <w:rStyle w:val="FootnoteReference"/>
          <w:rFonts w:asciiTheme="minorBidi" w:hAnsiTheme="minorBidi"/>
          <w:i/>
          <w:sz w:val="24"/>
          <w:szCs w:val="24"/>
          <w:rtl/>
        </w:rPr>
        <w:t>6</w:t>
      </w:r>
      <w:r w:rsidRPr="00047C93">
        <w:rPr>
          <w:rFonts w:asciiTheme="minorBidi" w:hAnsiTheme="minorBidi"/>
          <w:i/>
          <w:sz w:val="24"/>
          <w:szCs w:val="24"/>
          <w:rtl/>
        </w:rPr>
        <w:fldChar w:fldCharType="end"/>
      </w:r>
      <w:r w:rsidRPr="00047C93">
        <w:rPr>
          <w:rFonts w:asciiTheme="minorBidi" w:hAnsiTheme="minorBidi"/>
          <w:i/>
          <w:sz w:val="24"/>
          <w:szCs w:val="24"/>
          <w:rtl/>
        </w:rPr>
        <w:t>. وفي دول الكوميسا الجزرية (سيشيل، ومدغشقر، وموريشيوس، وجزر القمر) تساهم السياحة بنسبة تتراوح بين 14٪ -25٪ من الناتج المحلي الإجمالي وأكثر من نصف عائدات صادرات هذه البلدان</w:t>
      </w:r>
      <w:r w:rsidRPr="00047C93">
        <w:rPr>
          <w:rStyle w:val="FootnoteReference"/>
          <w:rFonts w:asciiTheme="minorBidi" w:hAnsiTheme="minorBidi"/>
          <w:i/>
          <w:sz w:val="24"/>
          <w:szCs w:val="24"/>
        </w:rPr>
        <w:footnoteReference w:id="17"/>
      </w:r>
      <w:r w:rsidRPr="00047C93">
        <w:rPr>
          <w:rFonts w:asciiTheme="minorBidi" w:hAnsiTheme="minorBidi"/>
          <w:i/>
          <w:sz w:val="24"/>
          <w:szCs w:val="24"/>
          <w:rtl/>
        </w:rPr>
        <w:t>. تُعدّ البيانات / المعلومات المحدودة حول السياحة الزرقاء أحد التحديات الحالية إذ لا تفصل الإحصاءات الوطنية سجلات السياحة الزرقاء عن سجلات السياحة العامة. وبهدف التأثير على نمو السياحة واستدامته، يتعين على واضعو السياسات زيادة الوعي بالدور المحوري الذي تلعبه السياحة، كما يجب زيادة الإنفاق الحكومي على قطاع السياحة، واتخاذ تدابير لمعالجة الإطار التنظيمي، وتطوير المعايير، وتطوير المنتجات مع التركيز على التنويع، والتسويق القوي للوجهة، وتحسين بيئة الأعمال، وتحسين البنية التحتية لخدمة السياح، وتشجيع الاستثمارات، وتسهيل إجراءات النقل الجوي، وتنفيذ سياسة الأجواء المفتوحة، وأنظمة التأشيرات الفردية، وجمع الإحصاءات والبيانات (إطار تنمية السياحة المستدامة في الكوميسا، 2012).</w:t>
      </w:r>
    </w:p>
    <w:p w14:paraId="13A90D58" w14:textId="77777777" w:rsidR="00A73BF4" w:rsidRPr="00047C93" w:rsidRDefault="00A73BF4" w:rsidP="00A73BF4">
      <w:pPr>
        <w:bidi/>
        <w:spacing w:after="0" w:line="240" w:lineRule="auto"/>
        <w:jc w:val="both"/>
        <w:rPr>
          <w:rFonts w:asciiTheme="minorBidi" w:hAnsiTheme="minorBidi"/>
          <w:i/>
          <w:sz w:val="24"/>
          <w:szCs w:val="24"/>
        </w:rPr>
      </w:pPr>
    </w:p>
    <w:p w14:paraId="57719B18" w14:textId="77777777" w:rsidR="00A73BF4" w:rsidRPr="00492533" w:rsidRDefault="00A73BF4" w:rsidP="0003380E">
      <w:pPr>
        <w:pStyle w:val="Heading3"/>
        <w:numPr>
          <w:ilvl w:val="2"/>
          <w:numId w:val="31"/>
        </w:numPr>
        <w:bidi/>
        <w:spacing w:before="0"/>
        <w:jc w:val="both"/>
        <w:rPr>
          <w:rFonts w:asciiTheme="minorBidi" w:hAnsiTheme="minorBidi" w:cstheme="minorBidi"/>
          <w:b/>
          <w:bCs/>
          <w:i/>
          <w:color w:val="auto"/>
          <w:rtl/>
        </w:rPr>
      </w:pPr>
      <w:bookmarkStart w:id="17" w:name="_Toc115622542"/>
      <w:r w:rsidRPr="00492533">
        <w:rPr>
          <w:rFonts w:asciiTheme="minorBidi" w:hAnsiTheme="minorBidi" w:cstheme="minorBidi"/>
          <w:b/>
          <w:bCs/>
          <w:i/>
          <w:color w:val="auto"/>
          <w:rtl/>
        </w:rPr>
        <w:t>الطاقة الزرقاء</w:t>
      </w:r>
      <w:bookmarkEnd w:id="17"/>
    </w:p>
    <w:p w14:paraId="3C57D56A" w14:textId="77777777" w:rsidR="00A73BF4" w:rsidRPr="00047C93" w:rsidRDefault="00A73BF4" w:rsidP="00A73BF4">
      <w:pPr>
        <w:bidi/>
        <w:spacing w:after="0" w:line="240" w:lineRule="auto"/>
        <w:jc w:val="both"/>
        <w:rPr>
          <w:rFonts w:asciiTheme="minorBidi" w:hAnsiTheme="minorBidi"/>
          <w:i/>
          <w:sz w:val="24"/>
          <w:szCs w:val="24"/>
        </w:rPr>
      </w:pPr>
    </w:p>
    <w:p w14:paraId="10A31A5A" w14:textId="5913A775" w:rsidR="00A73BF4" w:rsidRPr="00047C93" w:rsidRDefault="00A73BF4" w:rsidP="00A73BF4">
      <w:pPr>
        <w:bidi/>
        <w:spacing w:after="0" w:line="240" w:lineRule="auto"/>
        <w:jc w:val="both"/>
        <w:rPr>
          <w:rFonts w:asciiTheme="minorBidi" w:hAnsiTheme="minorBidi"/>
          <w:i/>
          <w:sz w:val="24"/>
          <w:szCs w:val="24"/>
          <w:rtl/>
        </w:rPr>
      </w:pPr>
      <w:r w:rsidRPr="00047C93">
        <w:rPr>
          <w:rFonts w:asciiTheme="minorBidi" w:hAnsiTheme="minorBidi"/>
          <w:i/>
          <w:sz w:val="24"/>
          <w:szCs w:val="24"/>
          <w:rtl/>
        </w:rPr>
        <w:t xml:space="preserve">توفر المحيطات والبحار والبحيرات والأنهار في إفريقيا إمكانات وفرصًا هائلة لتطوير مصادر الطاقة غير المتجددة (النفط والغاز) والطاقة المتجددة (وتشمل الطاقة المائية والرياح والمد والجزر والأمواج)، والتي لم يتم استغلال سوى جزء صغير منها حتى الآن (المؤتمر الوزاري الإفريقي المعني بالبيئة </w:t>
      </w:r>
      <w:r w:rsidRPr="00047C93">
        <w:rPr>
          <w:rFonts w:asciiTheme="minorBidi" w:hAnsiTheme="minorBidi"/>
          <w:iCs/>
          <w:sz w:val="24"/>
          <w:szCs w:val="24"/>
        </w:rPr>
        <w:t>(AMCEN)</w:t>
      </w:r>
      <w:r w:rsidRPr="00047C93">
        <w:rPr>
          <w:rFonts w:asciiTheme="minorBidi" w:hAnsiTheme="minorBidi"/>
          <w:i/>
          <w:sz w:val="24"/>
          <w:szCs w:val="24"/>
        </w:rPr>
        <w:t xml:space="preserve"> 2019</w:t>
      </w:r>
      <w:r w:rsidRPr="00047C93">
        <w:rPr>
          <w:rFonts w:asciiTheme="minorBidi" w:hAnsiTheme="minorBidi"/>
          <w:i/>
          <w:sz w:val="24"/>
          <w:szCs w:val="24"/>
          <w:rtl/>
        </w:rPr>
        <w:t>)، الاستراتيجية الصناعية للكوميسا 2017-2026).</w:t>
      </w:r>
      <w:r w:rsidRPr="00047C93">
        <w:rPr>
          <w:rFonts w:asciiTheme="minorBidi" w:hAnsiTheme="minorBidi"/>
          <w:i/>
          <w:color w:val="FF0000"/>
          <w:sz w:val="24"/>
          <w:szCs w:val="24"/>
          <w:rtl/>
        </w:rPr>
        <w:t xml:space="preserve">  </w:t>
      </w:r>
      <w:r w:rsidR="001715E5" w:rsidRPr="00047C93">
        <w:rPr>
          <w:rFonts w:asciiTheme="minorBidi" w:hAnsiTheme="minorBidi" w:hint="cs"/>
          <w:i/>
          <w:sz w:val="24"/>
          <w:szCs w:val="24"/>
          <w:rtl/>
        </w:rPr>
        <w:t>ي</w:t>
      </w:r>
      <w:r w:rsidRPr="00047C93">
        <w:rPr>
          <w:rFonts w:asciiTheme="minorBidi" w:hAnsiTheme="minorBidi"/>
          <w:i/>
          <w:sz w:val="24"/>
          <w:szCs w:val="24"/>
          <w:rtl/>
        </w:rPr>
        <w:t xml:space="preserve">تميز </w:t>
      </w:r>
      <w:r w:rsidR="001715E5" w:rsidRPr="00047C93">
        <w:rPr>
          <w:rFonts w:asciiTheme="minorBidi" w:hAnsiTheme="minorBidi" w:hint="cs"/>
          <w:i/>
          <w:sz w:val="24"/>
          <w:szCs w:val="24"/>
          <w:rtl/>
        </w:rPr>
        <w:t>إقليم</w:t>
      </w:r>
      <w:r w:rsidRPr="00047C93">
        <w:rPr>
          <w:rFonts w:asciiTheme="minorBidi" w:hAnsiTheme="minorBidi"/>
          <w:i/>
          <w:sz w:val="24"/>
          <w:szCs w:val="24"/>
          <w:rtl/>
        </w:rPr>
        <w:t xml:space="preserve"> الكوميسا بالموارد الطبيعية المولدة للطاقة، لكن معظم هذه الموارد غير مستغلَّة أو غير متطورة. تشمل القيود انعدام أو محدودية القدرات وعدم وجود أطر سياساتية وانعدام الترتيبات القانونية والمؤسسية اللازمة للاستثمار، ونقص التمويل الموجه للأنشطة الاستكشافية وعدم القدرة على جذب الاستثمارات في هذه القطاعات الناشئة.  يبلغ إجمالي قدرة توليد الطاقة المركبة في </w:t>
      </w:r>
      <w:r w:rsidR="001715E5" w:rsidRPr="00047C93">
        <w:rPr>
          <w:rFonts w:asciiTheme="minorBidi" w:hAnsiTheme="minorBidi" w:hint="cs"/>
          <w:i/>
          <w:sz w:val="24"/>
          <w:szCs w:val="24"/>
          <w:rtl/>
        </w:rPr>
        <w:t>إقليم</w:t>
      </w:r>
      <w:r w:rsidRPr="00047C93">
        <w:rPr>
          <w:rFonts w:asciiTheme="minorBidi" w:hAnsiTheme="minorBidi"/>
          <w:i/>
          <w:sz w:val="24"/>
          <w:szCs w:val="24"/>
          <w:rtl/>
        </w:rPr>
        <w:t xml:space="preserve"> الكوميسا 92,000 ميغاواط (بيانات عام 2019) من 48352 ميغاواط في عام 2012 إإلى جانب الطاقة الحرارية التي تسيطر على أكثر من 69٪ والطاقة المائية (الكبيرة والصغيرة) التي تمثل 30٪ إلى حد كبير من إثيوبيا وأوغندا</w:t>
      </w:r>
      <w:r w:rsidRPr="00047C93">
        <w:rPr>
          <w:rStyle w:val="FootnoteReference"/>
          <w:rFonts w:asciiTheme="minorBidi" w:hAnsiTheme="minorBidi"/>
          <w:i/>
          <w:sz w:val="24"/>
          <w:szCs w:val="24"/>
        </w:rPr>
        <w:footnoteReference w:id="18"/>
      </w:r>
      <w:r w:rsidRPr="00047C93">
        <w:rPr>
          <w:rFonts w:asciiTheme="minorBidi" w:hAnsiTheme="minorBidi"/>
          <w:i/>
          <w:sz w:val="24"/>
          <w:szCs w:val="24"/>
          <w:rtl/>
        </w:rPr>
        <w:t xml:space="preserve">. إن قدرة التوليد ليست كافية لتغطية احتياجات البلد والسماح بالتجارة عبر الحدود. يمكن أن يكون مشروع جراند إنجا (Grand Inga) في شلالات إنجا في جمهورية الكونغو الديمقراطية قادرًا على إنتاج 42,000 </w:t>
      </w:r>
      <w:r w:rsidRPr="00047C93">
        <w:rPr>
          <w:rFonts w:asciiTheme="minorBidi" w:hAnsiTheme="minorBidi"/>
          <w:i/>
          <w:sz w:val="24"/>
          <w:szCs w:val="24"/>
          <w:rtl/>
        </w:rPr>
        <w:lastRenderedPageBreak/>
        <w:t>ميغاوات، وهو ما يكفي لتزويد إفريقيا جنوب الصحراء الكبرى بالطاقة، ولكنه ينتج حاليًا حوالي 1,775 ميغاوات</w:t>
      </w:r>
      <w:r w:rsidRPr="00047C93">
        <w:rPr>
          <w:rStyle w:val="FootnoteReference"/>
          <w:rFonts w:asciiTheme="minorBidi" w:hAnsiTheme="minorBidi"/>
          <w:i/>
          <w:sz w:val="24"/>
          <w:szCs w:val="24"/>
        </w:rPr>
        <w:footnoteReference w:id="19"/>
      </w:r>
      <w:r w:rsidRPr="00047C93">
        <w:rPr>
          <w:rFonts w:asciiTheme="minorBidi" w:hAnsiTheme="minorBidi"/>
          <w:i/>
          <w:sz w:val="24"/>
          <w:szCs w:val="24"/>
          <w:rtl/>
        </w:rPr>
        <w:t xml:space="preserve"> .  تشير التقديرات إلى أن عجز الطاقة يتسبب في خسارة حوالي 2٪ في نمو الناتج المحلي الإجمالي في معظم الدول الأعضاء في الكوميسا. لم </w:t>
      </w:r>
      <w:r w:rsidR="007B1B4A" w:rsidRPr="00047C93">
        <w:rPr>
          <w:rFonts w:asciiTheme="minorBidi" w:hAnsiTheme="minorBidi" w:hint="cs"/>
          <w:i/>
          <w:sz w:val="24"/>
          <w:szCs w:val="24"/>
          <w:rtl/>
        </w:rPr>
        <w:t>تلق</w:t>
      </w:r>
      <w:r w:rsidRPr="00047C93">
        <w:rPr>
          <w:rFonts w:asciiTheme="minorBidi" w:hAnsiTheme="minorBidi"/>
          <w:i/>
          <w:sz w:val="24"/>
          <w:szCs w:val="24"/>
          <w:rtl/>
        </w:rPr>
        <w:t xml:space="preserve"> توربينات الرياح البحرية، والألواح الشمسية العائمة، والأمواج، والطاقة الحرارية الأرضية اهتمامًا خاصًا حتى الآن.</w:t>
      </w:r>
    </w:p>
    <w:p w14:paraId="5C36B62D" w14:textId="77777777" w:rsidR="00A73BF4" w:rsidRPr="00047C93" w:rsidRDefault="00A73BF4" w:rsidP="00A73BF4">
      <w:pPr>
        <w:bidi/>
        <w:spacing w:after="0"/>
        <w:jc w:val="both"/>
        <w:rPr>
          <w:rFonts w:asciiTheme="minorBidi" w:hAnsiTheme="minorBidi"/>
          <w:i/>
          <w:sz w:val="24"/>
          <w:szCs w:val="24"/>
        </w:rPr>
      </w:pPr>
    </w:p>
    <w:p w14:paraId="39F7C120" w14:textId="464E9835" w:rsidR="00A73BF4" w:rsidRPr="00047C93" w:rsidRDefault="00A73BF4" w:rsidP="00A73BF4">
      <w:pPr>
        <w:bidi/>
        <w:spacing w:after="0"/>
        <w:jc w:val="both"/>
        <w:rPr>
          <w:rFonts w:asciiTheme="minorBidi" w:hAnsiTheme="minorBidi"/>
          <w:i/>
          <w:sz w:val="24"/>
          <w:szCs w:val="24"/>
          <w:rtl/>
        </w:rPr>
      </w:pPr>
      <w:r w:rsidRPr="00047C93">
        <w:rPr>
          <w:rFonts w:asciiTheme="minorBidi" w:hAnsiTheme="minorBidi"/>
          <w:i/>
          <w:sz w:val="24"/>
          <w:szCs w:val="24"/>
          <w:rtl/>
        </w:rPr>
        <w:t>تواجه معظم الدول الأعضاء في الكوميسا تحديات خطيرة تشمل الوصول المنخفض المستوى إلى الطاقة الحديثة، والبنية التحتية المحدودة للطاقة، وآليات التمويل غير الكافية والبيئات التنظيمية غير الواضحة لمشاركة القطاع الخاص في مشروعات الطاقة المتجددة. تشمل المجالات الرئيسية للطاقة التوليد والنقل لتسهيل تجارة الطاقة الكهربائية والتجارة عبر الحدود في الكهرباء للحد من الفروق الكبيرة في أسعار الكهرباء في مختلف دول ال</w:t>
      </w:r>
      <w:r w:rsidR="001715E5" w:rsidRPr="00047C93">
        <w:rPr>
          <w:rFonts w:asciiTheme="minorBidi" w:hAnsiTheme="minorBidi" w:hint="cs"/>
          <w:i/>
          <w:sz w:val="24"/>
          <w:szCs w:val="24"/>
          <w:rtl/>
        </w:rPr>
        <w:t>إقليم</w:t>
      </w:r>
      <w:r w:rsidRPr="00047C93">
        <w:rPr>
          <w:rFonts w:asciiTheme="minorBidi" w:hAnsiTheme="minorBidi"/>
          <w:i/>
          <w:sz w:val="24"/>
          <w:szCs w:val="24"/>
          <w:rtl/>
        </w:rPr>
        <w:t>.  وفيما يتعلق بالسياسات والأطر التنظيمية، فإن الكوميسا لديها برنامج الطاقة</w:t>
      </w:r>
      <w:r w:rsidRPr="00047C93">
        <w:rPr>
          <w:rStyle w:val="FootnoteReference"/>
          <w:rFonts w:asciiTheme="minorBidi" w:hAnsiTheme="minorBidi"/>
          <w:i/>
          <w:sz w:val="24"/>
          <w:szCs w:val="24"/>
        </w:rPr>
        <w:footnoteReference w:id="20"/>
      </w:r>
      <w:r w:rsidRPr="00047C93">
        <w:rPr>
          <w:rFonts w:asciiTheme="minorBidi" w:hAnsiTheme="minorBidi"/>
          <w:i/>
          <w:sz w:val="24"/>
          <w:szCs w:val="24"/>
          <w:rtl/>
        </w:rPr>
        <w:t xml:space="preserve"> التي تهدف إلى تعزيز التعاون الإقليمي في تنمية الطاقة والتجارة وبناء القدرات.  ويهدف البرنامج أيضًا، من بين أمور أخرى، إلى تسهيل التجارة في خدمات الطاقة من خلال تطوير معايير منسقة، وتطوير البنية التحتية الإقليمية للطاقة من خلال وضع خطط رئيسية للطاقة متوسطة إلى طويلة الأجل ومواءمة سياسة الطاقة والأطر التنظيمية. يقدم الإطار النموذجي لسياسة الطاقة المعتمد في عام 2007 للدول الأعضاء مبادئ توجيهية منسَّقة من شأنها تسهيل عملية تنسيق سياسة الطاقة في المنطقة، وتهدف بصفة عامة إلى تلبية احتياجات الطاقة، بطريقة مستدامة بيئيًا، وذلك عن طريق توفير إمدادات كافية وموثوقة من الطاقة بأقل تكلفة لدعم التنمية الاجتماعية والاقتصادية والنمو الاقتصادي المستدام وتحسين جودة حياة الناس.  وُضِعَت إستراتيجية الطاقة المتجددة وكفاءة الطاقة وخطة العمل في منطقة شرق وجنوب إفريقيا والمحيط الهندي بهدف دعم المنطقة في معالجة القدرة الإنتاجية للطاقة في سياق تحديات تغير المناخ التي تؤثر بصورة متزايدة على توليد الطاقة وتكاليف المعيشة الناتجة عنها.</w:t>
      </w:r>
    </w:p>
    <w:p w14:paraId="70B8CE3A" w14:textId="77777777" w:rsidR="00A73BF4" w:rsidRPr="00047C93" w:rsidRDefault="00A73BF4" w:rsidP="00A73BF4">
      <w:pPr>
        <w:bidi/>
        <w:spacing w:after="0"/>
        <w:jc w:val="both"/>
        <w:rPr>
          <w:rFonts w:asciiTheme="minorBidi" w:hAnsiTheme="minorBidi"/>
          <w:i/>
          <w:sz w:val="24"/>
          <w:szCs w:val="24"/>
        </w:rPr>
      </w:pPr>
    </w:p>
    <w:p w14:paraId="7CCC6C98" w14:textId="0FA156F9" w:rsidR="00A73BF4" w:rsidRPr="00047C93" w:rsidRDefault="00A73BF4" w:rsidP="00A73BF4">
      <w:pPr>
        <w:bidi/>
        <w:spacing w:after="0"/>
        <w:jc w:val="both"/>
        <w:rPr>
          <w:rFonts w:asciiTheme="minorBidi" w:hAnsiTheme="minorBidi"/>
          <w:i/>
          <w:sz w:val="24"/>
          <w:szCs w:val="24"/>
          <w:rtl/>
        </w:rPr>
      </w:pPr>
      <w:r w:rsidRPr="00047C93">
        <w:rPr>
          <w:rFonts w:asciiTheme="minorBidi" w:hAnsiTheme="minorBidi"/>
          <w:i/>
          <w:sz w:val="24"/>
          <w:szCs w:val="24"/>
          <w:rtl/>
        </w:rPr>
        <w:t>جرى إنشاء الجمعية الإقليمية للجهات المنظِّمة للطاقة في الشرق والجنوب الإفريقي (</w:t>
      </w:r>
      <w:r w:rsidRPr="00047C93">
        <w:rPr>
          <w:rFonts w:asciiTheme="minorBidi" w:hAnsiTheme="minorBidi"/>
          <w:iCs/>
          <w:sz w:val="24"/>
          <w:szCs w:val="24"/>
        </w:rPr>
        <w:t>RAERESA</w:t>
      </w:r>
      <w:r w:rsidRPr="00047C93">
        <w:rPr>
          <w:rFonts w:asciiTheme="minorBidi" w:hAnsiTheme="minorBidi"/>
          <w:i/>
          <w:sz w:val="24"/>
          <w:szCs w:val="24"/>
          <w:rtl/>
        </w:rPr>
        <w:t>) لتعزيز التكامل بين أنظمة الطاقة وتجارة الطاقة داخل ال</w:t>
      </w:r>
      <w:r w:rsidR="00365A43" w:rsidRPr="00047C93">
        <w:rPr>
          <w:rFonts w:asciiTheme="minorBidi" w:hAnsiTheme="minorBidi" w:hint="cs"/>
          <w:i/>
          <w:sz w:val="24"/>
          <w:szCs w:val="24"/>
          <w:rtl/>
        </w:rPr>
        <w:t>إقليم</w:t>
      </w:r>
      <w:r w:rsidRPr="00047C93">
        <w:rPr>
          <w:rFonts w:asciiTheme="minorBidi" w:hAnsiTheme="minorBidi"/>
          <w:i/>
          <w:sz w:val="24"/>
          <w:szCs w:val="24"/>
          <w:rtl/>
        </w:rPr>
        <w:t xml:space="preserve"> وخارجه، وتسهيل بناء القدرات في قطاع الطاقة على المستويين الوطني والإقليمي، وتعزيز المداولات وتقديم التوصيات بشأن القضايا التي تؤثر على الكفاءة الاقتصادية لربط قطاعات الطاقة وتجارة الطاقة بين الأعضاء.  يسير ممر الكهرباء من كيب إلى القاهرة في مساره مع التنفيذ المستمر لمشروع ربط الكهرباء بين زامبيا وتنزانيا وكينيا </w:t>
      </w:r>
      <w:r w:rsidRPr="00047C93">
        <w:rPr>
          <w:rFonts w:asciiTheme="minorBidi" w:hAnsiTheme="minorBidi"/>
          <w:iCs/>
          <w:sz w:val="24"/>
          <w:szCs w:val="24"/>
        </w:rPr>
        <w:t>ZTK)</w:t>
      </w:r>
      <w:r w:rsidRPr="00047C93">
        <w:rPr>
          <w:rFonts w:asciiTheme="minorBidi" w:hAnsiTheme="minorBidi"/>
          <w:i/>
          <w:sz w:val="24"/>
          <w:szCs w:val="24"/>
          <w:rtl/>
        </w:rPr>
        <w:t>)، والذي سيربط بين تجمع الطاقة في جنوب إفريقيا وتجمع الطاقة في شرق إفريقيا، كما سيعزز وسيُمهّد الطريق لإنشاء سوق إقليمية تنافسية للطاقة.</w:t>
      </w:r>
    </w:p>
    <w:p w14:paraId="496F0837" w14:textId="77777777" w:rsidR="00A73BF4" w:rsidRPr="00047C93" w:rsidRDefault="00A73BF4" w:rsidP="00A73BF4">
      <w:pPr>
        <w:bidi/>
        <w:spacing w:after="0"/>
        <w:jc w:val="both"/>
        <w:rPr>
          <w:rFonts w:asciiTheme="minorBidi" w:hAnsiTheme="minorBidi"/>
          <w:i/>
          <w:sz w:val="24"/>
          <w:szCs w:val="24"/>
        </w:rPr>
      </w:pPr>
    </w:p>
    <w:p w14:paraId="439B0FB4" w14:textId="77777777" w:rsidR="00A73BF4" w:rsidRPr="00DD448A" w:rsidRDefault="00A73BF4" w:rsidP="0003380E">
      <w:pPr>
        <w:pStyle w:val="Heading3"/>
        <w:numPr>
          <w:ilvl w:val="2"/>
          <w:numId w:val="31"/>
        </w:numPr>
        <w:bidi/>
        <w:spacing w:before="0"/>
        <w:jc w:val="both"/>
        <w:rPr>
          <w:rFonts w:asciiTheme="minorBidi" w:hAnsiTheme="minorBidi" w:cstheme="minorBidi"/>
          <w:b/>
          <w:bCs/>
          <w:i/>
          <w:color w:val="auto"/>
          <w:rtl/>
        </w:rPr>
      </w:pPr>
      <w:bookmarkStart w:id="18" w:name="_Toc115622543"/>
      <w:r w:rsidRPr="00DD448A">
        <w:rPr>
          <w:rFonts w:asciiTheme="minorBidi" w:hAnsiTheme="minorBidi" w:cstheme="minorBidi"/>
          <w:b/>
          <w:bCs/>
          <w:i/>
          <w:color w:val="auto"/>
          <w:rtl/>
        </w:rPr>
        <w:t>النقل والموانئ والشحن في قطاع الاقتصاد الأزرق</w:t>
      </w:r>
      <w:bookmarkEnd w:id="18"/>
    </w:p>
    <w:p w14:paraId="2EB6518C" w14:textId="77777777" w:rsidR="00A73BF4" w:rsidRPr="00047C93" w:rsidRDefault="00A73BF4" w:rsidP="00A73BF4">
      <w:pPr>
        <w:bidi/>
        <w:spacing w:after="0" w:line="240" w:lineRule="auto"/>
        <w:jc w:val="both"/>
        <w:rPr>
          <w:rFonts w:asciiTheme="minorBidi" w:hAnsiTheme="minorBidi"/>
          <w:bCs/>
          <w:i/>
          <w:sz w:val="24"/>
          <w:szCs w:val="24"/>
        </w:rPr>
      </w:pPr>
    </w:p>
    <w:p w14:paraId="23632394" w14:textId="77777777" w:rsidR="00A73BF4" w:rsidRPr="00047C93" w:rsidRDefault="00A73BF4" w:rsidP="00A73BF4">
      <w:pPr>
        <w:bidi/>
        <w:spacing w:after="0" w:line="240" w:lineRule="auto"/>
        <w:jc w:val="both"/>
        <w:rPr>
          <w:rFonts w:asciiTheme="minorBidi" w:hAnsiTheme="minorBidi"/>
          <w:i/>
          <w:sz w:val="24"/>
          <w:szCs w:val="24"/>
          <w:rtl/>
        </w:rPr>
      </w:pPr>
      <w:r w:rsidRPr="00047C93">
        <w:rPr>
          <w:rFonts w:asciiTheme="minorBidi" w:hAnsiTheme="minorBidi"/>
          <w:i/>
          <w:sz w:val="24"/>
          <w:szCs w:val="24"/>
          <w:rtl/>
        </w:rPr>
        <w:t xml:space="preserve">تتطور حاليًا </w:t>
      </w:r>
      <w:r w:rsidRPr="00047C93">
        <w:rPr>
          <w:rFonts w:asciiTheme="minorBidi" w:hAnsiTheme="minorBidi"/>
          <w:b/>
          <w:i/>
          <w:sz w:val="24"/>
          <w:szCs w:val="24"/>
          <w:rtl/>
        </w:rPr>
        <w:t>خدمات النقل عبر البحار والأنهار والبحيرات والموانئ والخدمات ذات الصلة، مثل الشحن وبناء السفن</w:t>
      </w:r>
      <w:r w:rsidRPr="00047C93">
        <w:rPr>
          <w:rFonts w:asciiTheme="minorBidi" w:hAnsiTheme="minorBidi"/>
          <w:i/>
          <w:sz w:val="24"/>
          <w:szCs w:val="24"/>
          <w:rtl/>
        </w:rPr>
        <w:t xml:space="preserve"> بسرعة مع البنى التحتية الضخمة المُخطَّط لها والتي هي قيد الإنشاء في البلدان الساحلية. لا تُستَخدَم معظم الممرات المائية الداخلية في منطقة الكوميسا بكامل إمكاناتها، إذ إن إمكانات النقل على نهري النيل وزامبيزي وبحيرات فيكتوريا وتنجانيقا وملاوي ونهر الكونغو غير مستغلَّة إلى حد كبير. على الرغم من أن الأنهار يمكن أن تساهم في الربط بين الطرق والسكك الحديدية وشبكات النقل المائي، وتخفيف الضغط على الطرق، وتخفيف ضغوط التكلفة والوقت، ويمكن أن يكون استخدامها أكثر ملاءمة للبيئة من أشكال النقل الأخرى، فمعظم الممرات المائية الداخلية تتطلب إعادة الإصلاح والتجديد ودمجها في شبكات النقل متعددة الأنماط. إن تعزيز النقل البحري عن طريق بناء الموانئ ومرافق الشحن وتوسيع نطاقها بهدف توسيع النطاق البحري إجراء يجري تحديده بصورة متكررة للنهوض بالاقتصاد الأزرق أو اقتصاد المحيطات. وتساهم إيرادات الواردات والصادرات التي يتم التعامل معها عبر الموانئ الرئيسية بأكثر من 50٪ من إجمالي الإيرادات الضريبية في معظم البلدان الإفريقية الساحلية، مما يعني أن كفاءة الموانئ لها تأثير كبير على اقتصاد تلك البلدان (المؤتمر الوزاري الإفريقي المعني بالبيئة، 2019). يوجد حاليًا نقص في البيانات بشأن تقديم تقدير للقيمة المضافة لقطاع الاقتصاد الأزرق هذا.</w:t>
      </w:r>
    </w:p>
    <w:p w14:paraId="2D58B5B1" w14:textId="77777777" w:rsidR="00A73BF4" w:rsidRPr="00047C93" w:rsidRDefault="00A73BF4" w:rsidP="00A73BF4">
      <w:pPr>
        <w:bidi/>
        <w:spacing w:after="0" w:line="240" w:lineRule="auto"/>
        <w:jc w:val="both"/>
        <w:rPr>
          <w:rFonts w:asciiTheme="minorBidi" w:hAnsiTheme="minorBidi"/>
          <w:i/>
          <w:sz w:val="24"/>
          <w:szCs w:val="24"/>
        </w:rPr>
      </w:pPr>
    </w:p>
    <w:p w14:paraId="3F3F015F" w14:textId="4098163D" w:rsidR="00A73BF4" w:rsidRPr="00047C93" w:rsidRDefault="00A73BF4" w:rsidP="00A73BF4">
      <w:pPr>
        <w:bidi/>
        <w:spacing w:after="0" w:line="240" w:lineRule="auto"/>
        <w:jc w:val="both"/>
        <w:rPr>
          <w:rFonts w:asciiTheme="minorBidi" w:hAnsiTheme="minorBidi"/>
          <w:i/>
          <w:sz w:val="24"/>
          <w:szCs w:val="24"/>
          <w:rtl/>
        </w:rPr>
      </w:pPr>
      <w:r w:rsidRPr="00047C93">
        <w:rPr>
          <w:rFonts w:asciiTheme="minorBidi" w:hAnsiTheme="minorBidi"/>
          <w:i/>
          <w:sz w:val="24"/>
          <w:szCs w:val="24"/>
          <w:rtl/>
        </w:rPr>
        <w:t>يعتمد تطوير الاقتصاد الأزرق في ال</w:t>
      </w:r>
      <w:r w:rsidR="00365A43" w:rsidRPr="00047C93">
        <w:rPr>
          <w:rFonts w:asciiTheme="minorBidi" w:hAnsiTheme="minorBidi" w:hint="cs"/>
          <w:i/>
          <w:sz w:val="24"/>
          <w:szCs w:val="24"/>
          <w:rtl/>
        </w:rPr>
        <w:t xml:space="preserve">إقليم </w:t>
      </w:r>
      <w:r w:rsidRPr="00047C93">
        <w:rPr>
          <w:rFonts w:asciiTheme="minorBidi" w:hAnsiTheme="minorBidi"/>
          <w:i/>
          <w:sz w:val="24"/>
          <w:szCs w:val="24"/>
          <w:rtl/>
        </w:rPr>
        <w:t xml:space="preserve">على إدخال شبكة نقل بحري ونهري فعالة وميسورة التكلفة. ولذا، يجب أن تتضافر استراتيجيات الدولة وتضمن أن يصبح النقل البحري والنهري رابطًا مستمرًا بين البلدان. تعمل المنافسة الحالية بين الدول على احتكار حركة النقل البحري من وإلى الخارج على تحفيز تطوير الموانئ في كل دولة ساحلية في الوقت الحالي. يجب استخدام هذه الديناميكية لتطوير التكامل بين البلدان من حيث الخدمات اللوجستية البحرية والنهرية. وسيسمح ذلك بإدارة حركة النقل البحري والنهري بين الدول وبقية العالم على نحو أفضل، والتي ستكون زيادة كبيرة في السنوات القادمة. </w:t>
      </w:r>
      <w:r w:rsidRPr="00047C93">
        <w:rPr>
          <w:rFonts w:asciiTheme="minorBidi" w:hAnsiTheme="minorBidi"/>
          <w:i/>
          <w:sz w:val="24"/>
          <w:szCs w:val="24"/>
          <w:rtl/>
        </w:rPr>
        <w:lastRenderedPageBreak/>
        <w:t>يجب النظر في كل من التدفقات الدولية والإقليمية من حيث الموانئ المزدحمة المترابطة والموانئ القريبة. ومن ثم، يجب تطوير الملاحة الساحلية داخل البلدان وفيما بينها نحو استمرارية الشبكة الدولية الحالية. على سبيل المثال، تعمل شركات النقل البحري الكبرى على تخطيط الطرق الثانوية الإقليمية وتحديدها من كينيا إلى جيبوتي.  هناك اقتراح على مستوى مجموعة المحيط الهندي لإنشاء خط إقليمي في المحيط الهندي لخدمة البلدان في المنطقة، ولكن سيعتمد نجاحه إلى حد كبير على حجم التجارة الإقليمية.   ولذلك، يجب على الدول الالتزام بتسهيل شروط إعادة الشحن (مع توجيه الأولوية للنقل الإقليمي) والتخليص الجمركي للمنتجات وكذلك آليات الدفع. كما ينبغي زيادة مستوى تعزيز التجارة الإقليمية وإحداث تأثيرات كبيرة على الاقتصادات الوطنية. ويجب أيضًا تطوير مجال الرحلات البحرية الناشئة في المحيطات بإضفاء روح التكامل بين البلدان. وينبغي أن يعود ذلك بالنفع على اقتصادات البلدان، إلى الحد الذي تكون فيه نداءات السفن إلى الشواطئ منظمة بشكل جيد</w:t>
      </w:r>
      <w:r w:rsidRPr="00047C93">
        <w:rPr>
          <w:rFonts w:asciiTheme="minorBidi" w:hAnsiTheme="minorBidi"/>
          <w:i/>
          <w:sz w:val="24"/>
          <w:szCs w:val="24"/>
          <w:vertAlign w:val="superscript"/>
        </w:rPr>
        <w:footnoteReference w:id="21"/>
      </w:r>
      <w:r w:rsidRPr="00047C93">
        <w:rPr>
          <w:rFonts w:asciiTheme="minorBidi" w:hAnsiTheme="minorBidi"/>
          <w:i/>
          <w:sz w:val="24"/>
          <w:szCs w:val="24"/>
          <w:rtl/>
        </w:rPr>
        <w:t>.</w:t>
      </w:r>
    </w:p>
    <w:p w14:paraId="6F246A95" w14:textId="77777777" w:rsidR="00A73BF4" w:rsidRPr="00047C93" w:rsidRDefault="00A73BF4" w:rsidP="00A73BF4">
      <w:pPr>
        <w:bidi/>
        <w:spacing w:after="0" w:line="240" w:lineRule="auto"/>
        <w:jc w:val="both"/>
        <w:rPr>
          <w:rFonts w:asciiTheme="minorBidi" w:hAnsiTheme="minorBidi"/>
          <w:i/>
          <w:sz w:val="24"/>
          <w:szCs w:val="24"/>
        </w:rPr>
      </w:pPr>
    </w:p>
    <w:p w14:paraId="6319C47F" w14:textId="31D2733C" w:rsidR="00A73BF4" w:rsidRPr="00047C93" w:rsidRDefault="00A73BF4" w:rsidP="00A73BF4">
      <w:pPr>
        <w:bidi/>
        <w:spacing w:after="0" w:line="240" w:lineRule="auto"/>
        <w:jc w:val="both"/>
        <w:rPr>
          <w:rFonts w:asciiTheme="minorBidi" w:hAnsiTheme="minorBidi"/>
          <w:i/>
          <w:sz w:val="24"/>
          <w:szCs w:val="24"/>
          <w:rtl/>
        </w:rPr>
      </w:pPr>
      <w:r w:rsidRPr="00047C93">
        <w:rPr>
          <w:rFonts w:asciiTheme="minorBidi" w:hAnsiTheme="minorBidi"/>
          <w:i/>
          <w:sz w:val="24"/>
          <w:szCs w:val="24"/>
          <w:rtl/>
        </w:rPr>
        <w:t xml:space="preserve">تشكل التجارة مع آسيا القوة الدافعة الرئيسية لكل من تصدير المواد الخام والمنتجات المصنعة واستيرادها. لا يزال بناء السفن يركز على قوارب الصيد الحرفية وعبَّارات وقوارب الركاب صغيرة الحجم. إن ميناء مومباسا نقطة منشأ للممر الشمالي الذي يغطي أوغندا </w:t>
      </w:r>
      <w:r w:rsidR="007B1B4A" w:rsidRPr="00047C93">
        <w:rPr>
          <w:rFonts w:asciiTheme="minorBidi" w:hAnsiTheme="minorBidi" w:hint="cs"/>
          <w:i/>
          <w:sz w:val="24"/>
          <w:szCs w:val="24"/>
          <w:rtl/>
        </w:rPr>
        <w:t>ورواندا</w:t>
      </w:r>
      <w:r w:rsidR="007B1B4A" w:rsidRPr="00047C93">
        <w:rPr>
          <w:rFonts w:asciiTheme="minorBidi" w:hAnsiTheme="minorBidi" w:hint="eastAsia"/>
          <w:i/>
          <w:sz w:val="24"/>
          <w:szCs w:val="24"/>
          <w:rtl/>
        </w:rPr>
        <w:t>،</w:t>
      </w:r>
      <w:r w:rsidRPr="00047C93">
        <w:rPr>
          <w:rFonts w:asciiTheme="minorBidi" w:hAnsiTheme="minorBidi"/>
          <w:i/>
          <w:sz w:val="24"/>
          <w:szCs w:val="24"/>
          <w:rtl/>
        </w:rPr>
        <w:t xml:space="preserve"> وبوروندي وجنوب السودان والكونغو. يمثل ميناء لامو بوابة لممر النقل لامو بين جنوب السودان وإثيوبيا (</w:t>
      </w:r>
      <w:r w:rsidRPr="00047C93">
        <w:rPr>
          <w:rFonts w:asciiTheme="minorBidi" w:hAnsiTheme="minorBidi"/>
          <w:iCs/>
          <w:sz w:val="24"/>
          <w:szCs w:val="24"/>
        </w:rPr>
        <w:t>LAPSSET</w:t>
      </w:r>
      <w:r w:rsidRPr="00047C93">
        <w:rPr>
          <w:rFonts w:asciiTheme="minorBidi" w:hAnsiTheme="minorBidi"/>
          <w:i/>
          <w:sz w:val="24"/>
          <w:szCs w:val="24"/>
          <w:rtl/>
        </w:rPr>
        <w:t>) الذي يمر عبر إثيوبيا وجنوب السودان (الدراسة الاستقصائية لجمع البيانات حول الاقتصاد الأزرق في جمهورية كينيا، 2018).</w:t>
      </w:r>
    </w:p>
    <w:p w14:paraId="6E942B67" w14:textId="77777777" w:rsidR="00A73BF4" w:rsidRPr="00047C93" w:rsidRDefault="00A73BF4" w:rsidP="00A73BF4">
      <w:pPr>
        <w:bidi/>
        <w:spacing w:after="0" w:line="240" w:lineRule="auto"/>
        <w:jc w:val="both"/>
        <w:rPr>
          <w:rFonts w:asciiTheme="minorBidi" w:hAnsiTheme="minorBidi"/>
          <w:i/>
          <w:sz w:val="24"/>
          <w:szCs w:val="24"/>
        </w:rPr>
      </w:pPr>
    </w:p>
    <w:p w14:paraId="45520481" w14:textId="77777777" w:rsidR="00A73BF4" w:rsidRPr="00861AEF" w:rsidRDefault="00A73BF4" w:rsidP="0003380E">
      <w:pPr>
        <w:pStyle w:val="Heading3"/>
        <w:numPr>
          <w:ilvl w:val="2"/>
          <w:numId w:val="31"/>
        </w:numPr>
        <w:bidi/>
        <w:spacing w:before="0"/>
        <w:jc w:val="both"/>
        <w:rPr>
          <w:rFonts w:asciiTheme="minorBidi" w:hAnsiTheme="minorBidi" w:cstheme="minorBidi"/>
          <w:b/>
          <w:bCs/>
          <w:i/>
          <w:color w:val="auto"/>
          <w:rtl/>
        </w:rPr>
      </w:pPr>
      <w:bookmarkStart w:id="19" w:name="_Toc115622544"/>
      <w:r w:rsidRPr="00861AEF">
        <w:rPr>
          <w:rFonts w:asciiTheme="minorBidi" w:hAnsiTheme="minorBidi" w:cstheme="minorBidi"/>
          <w:b/>
          <w:bCs/>
          <w:i/>
          <w:color w:val="auto"/>
          <w:rtl/>
        </w:rPr>
        <w:t>الصناعات الاستخراجية تحت الماء</w:t>
      </w:r>
      <w:bookmarkEnd w:id="19"/>
    </w:p>
    <w:p w14:paraId="7683ACE4" w14:textId="77777777" w:rsidR="00A73BF4" w:rsidRPr="00047C93" w:rsidRDefault="00A73BF4" w:rsidP="00A73BF4">
      <w:pPr>
        <w:pStyle w:val="BodyText1"/>
        <w:bidi/>
        <w:spacing w:after="0"/>
        <w:rPr>
          <w:rFonts w:asciiTheme="minorBidi" w:hAnsiTheme="minorBidi" w:cstheme="minorBidi"/>
          <w:i/>
          <w:lang w:val="en-GB"/>
        </w:rPr>
      </w:pPr>
    </w:p>
    <w:p w14:paraId="348C937A" w14:textId="49D10605" w:rsidR="00A73BF4" w:rsidRPr="00047C93" w:rsidRDefault="00A73BF4" w:rsidP="00A73BF4">
      <w:pPr>
        <w:bidi/>
        <w:spacing w:after="0" w:line="240" w:lineRule="auto"/>
        <w:jc w:val="both"/>
        <w:rPr>
          <w:rFonts w:asciiTheme="minorBidi" w:hAnsiTheme="minorBidi"/>
          <w:i/>
          <w:sz w:val="24"/>
          <w:szCs w:val="24"/>
          <w:rtl/>
        </w:rPr>
      </w:pPr>
      <w:r w:rsidRPr="00047C93">
        <w:rPr>
          <w:rFonts w:asciiTheme="minorBidi" w:hAnsiTheme="minorBidi"/>
          <w:i/>
          <w:sz w:val="24"/>
          <w:szCs w:val="24"/>
          <w:rtl/>
        </w:rPr>
        <w:t xml:space="preserve">وفقًا للخطة الاستراتيجية المتوسطة الأجل الحالية للكوميسا، يظل النفط والغاز من بين أهم مصادر الطاقة في منطقة الكوميسا. واكتشفت بعض الدول الأعضاء أو يُحتَمل أن يكون لديها بالفعل موارد نفط وغاز بحرية، وتشمل هذه الدول الصومال </w:t>
      </w:r>
      <w:r w:rsidR="007B1B4A" w:rsidRPr="00047C93">
        <w:rPr>
          <w:rFonts w:asciiTheme="minorBidi" w:hAnsiTheme="minorBidi" w:hint="cs"/>
          <w:i/>
          <w:sz w:val="24"/>
          <w:szCs w:val="24"/>
          <w:rtl/>
        </w:rPr>
        <w:t>وكينيا</w:t>
      </w:r>
      <w:r w:rsidR="007B1B4A" w:rsidRPr="00047C93">
        <w:rPr>
          <w:rFonts w:asciiTheme="minorBidi" w:hAnsiTheme="minorBidi" w:hint="eastAsia"/>
          <w:i/>
          <w:sz w:val="24"/>
          <w:szCs w:val="24"/>
          <w:rtl/>
        </w:rPr>
        <w:t>،</w:t>
      </w:r>
      <w:r w:rsidRPr="00047C93">
        <w:rPr>
          <w:rFonts w:asciiTheme="minorBidi" w:hAnsiTheme="minorBidi"/>
          <w:i/>
          <w:sz w:val="24"/>
          <w:szCs w:val="24"/>
          <w:rtl/>
        </w:rPr>
        <w:t xml:space="preserve"> </w:t>
      </w:r>
      <w:r w:rsidR="000B58CD" w:rsidRPr="00047C93">
        <w:rPr>
          <w:rFonts w:asciiTheme="minorBidi" w:hAnsiTheme="minorBidi" w:hint="cs"/>
          <w:i/>
          <w:sz w:val="24"/>
          <w:szCs w:val="24"/>
          <w:rtl/>
        </w:rPr>
        <w:t xml:space="preserve">وجزر القمر </w:t>
      </w:r>
      <w:r w:rsidR="000B58CD" w:rsidRPr="00047C93">
        <w:rPr>
          <w:rFonts w:asciiTheme="minorBidi" w:hAnsiTheme="minorBidi" w:hint="eastAsia"/>
          <w:i/>
          <w:sz w:val="24"/>
          <w:szCs w:val="24"/>
          <w:rtl/>
        </w:rPr>
        <w:t>،</w:t>
      </w:r>
      <w:r w:rsidRPr="00047C93">
        <w:rPr>
          <w:rFonts w:asciiTheme="minorBidi" w:hAnsiTheme="minorBidi"/>
          <w:i/>
          <w:sz w:val="24"/>
          <w:szCs w:val="24"/>
          <w:rtl/>
        </w:rPr>
        <w:t>وسيشيل وموريشيوس. أمّا أوغندا فهي في مرحلة متقدمة من الاستغلال التجاري لمحمية ألبرتين جرابين. تركز الكوميسا على تسهيل التجارة وتبادل الخبرات داخل المنطقة (الخطة الاستراتيجية المتوسطة الأجل، 2021-2025).  إذا كان قطاع النفط والغاز مهيأ لتحقيق نمو هائل في المنطقة، فإن الإدارة البيئية السليمة ستكون ضرورية للحفاظ على قدرته على العمل بفعالية. تتسبب عملية الاستكشاف والإنتاج في البحار وأعماق البحار، وعمليات الشحن الكبيرة، ومحطة الموانئ وعمليات التكرير ونقل النفط والغاز عبر خطوط الأنابيب في العديد من المخاطر البيئية.</w:t>
      </w:r>
    </w:p>
    <w:p w14:paraId="1002717C" w14:textId="77777777" w:rsidR="00A73BF4" w:rsidRPr="00047C93" w:rsidRDefault="00A73BF4" w:rsidP="00A73BF4">
      <w:pPr>
        <w:pStyle w:val="ListParagraph"/>
        <w:bidi/>
        <w:spacing w:after="0" w:line="240" w:lineRule="auto"/>
        <w:ind w:left="360"/>
        <w:jc w:val="both"/>
        <w:rPr>
          <w:rFonts w:asciiTheme="minorBidi" w:hAnsiTheme="minorBidi"/>
          <w:i/>
          <w:color w:val="FF0000"/>
          <w:sz w:val="24"/>
          <w:szCs w:val="24"/>
          <w:rtl/>
        </w:rPr>
      </w:pPr>
    </w:p>
    <w:p w14:paraId="48C8646F" w14:textId="02CE6392" w:rsidR="00A73BF4" w:rsidRPr="00047C93" w:rsidRDefault="00A73BF4" w:rsidP="00A73BF4">
      <w:pPr>
        <w:pStyle w:val="BodyText1"/>
        <w:bidi/>
        <w:spacing w:after="0"/>
        <w:rPr>
          <w:rFonts w:asciiTheme="minorBidi" w:hAnsiTheme="minorBidi" w:cstheme="minorBidi"/>
          <w:i/>
          <w:rtl/>
        </w:rPr>
      </w:pPr>
      <w:r w:rsidRPr="00047C93">
        <w:rPr>
          <w:rFonts w:asciiTheme="minorBidi" w:hAnsiTheme="minorBidi" w:cstheme="minorBidi"/>
          <w:i/>
          <w:rtl/>
        </w:rPr>
        <w:t xml:space="preserve"> إن التعدين في قاع البحار والبحيرات في الدول الأعضاء في الكوميسا غير متطور على نطاق واسع، ويرجع ذلك في المقام الأول إلى عدم وجود قدرة كبيرة على البحث والتطوير، وانعدام المعلومات والتمويل المعني بالاهتزازات الأرضية والتمويل الجيومورفولوجي والجغرافي المكاني.  تحول هذه القيود دون قدرة أعضاء الكوميسا على زيادة إمكانات مواردهم المعدنية للحد </w:t>
      </w:r>
      <w:r w:rsidR="00861AEF" w:rsidRPr="00047C93">
        <w:rPr>
          <w:rFonts w:asciiTheme="minorBidi" w:hAnsiTheme="minorBidi" w:cstheme="minorBidi" w:hint="cs"/>
          <w:i/>
          <w:rtl/>
        </w:rPr>
        <w:t>الأقصى</w:t>
      </w:r>
      <w:r w:rsidRPr="00047C93">
        <w:rPr>
          <w:rFonts w:asciiTheme="minorBidi" w:hAnsiTheme="minorBidi" w:cstheme="minorBidi"/>
          <w:i/>
          <w:rtl/>
        </w:rPr>
        <w:t>، ووضع الاستراتيجيات لاستغلال المعادن، وتطوير البنية التحتية، وغير ذلك (السلطة الدولية لقاع البحار، 2017).  وعلى هذا النحو، لا توجد بيانات اقتصادية متوفرة حاليًا لتقييم القيمة المضافة لهذا القطاع.  ومع ذلك، فإن الطلب على المعادن (بما في ذلك المعادن الأساسية) آخذ في الازدياد، مدفوعًا باستهلاك السلع المادية من الإلكترونيات إلى السيارات في وقت يجري فيه نضوب الإمدادات من رواسب / احتياطي المعادن الأرضية.  ومن ثم يُنظر إلى الموارد الموجودة تحت قاع البحر على أنها الحدود التالية للتنقيب عن المعادن واستخراجها (ساكيلارادو، 2021).  تشمل الرواسب المعدنية البحرية ذات الإمكانات الكبيرة من حيث الموارد الرواسب المعدنية في أعماق البحار، مثل الكبريتيدات المتعددة الفلزات، والعقيدات المتعددة الفلزات، والقشور الغنية بالكوبالت، والفوسفوريت، والطين الغني بالعناصر الأرضية النادرة (ساكيلارادو، 2021؛ السلطة الدولية لقاع البحار، 2017) وكذلك الذهب والنحاس والكوبالت والنيكل والمعادن الأرضية النادرة (السلطة الدولية لقاع البحار، 2017).  السلطة الدولية لقاع البحار (</w:t>
      </w:r>
      <w:r w:rsidRPr="00047C93">
        <w:rPr>
          <w:rFonts w:asciiTheme="minorBidi" w:hAnsiTheme="minorBidi" w:cstheme="minorBidi"/>
          <w:i/>
        </w:rPr>
        <w:t>ISA</w:t>
      </w:r>
      <w:r w:rsidRPr="00047C93">
        <w:rPr>
          <w:rFonts w:asciiTheme="minorBidi" w:hAnsiTheme="minorBidi" w:cstheme="minorBidi"/>
          <w:i/>
          <w:rtl/>
        </w:rPr>
        <w:t>) هي السلطة المسؤولة بموجب اتفاقية الأمم المتحدة لقانون البحار عن منح عقود الاستكشاف لقاع المحيطات في مناطق قاع البحار الدولية، وقد وافقت الآن على 29 عقدًا للتنقيب تشمل 22 دولة مختلفة، وتغطي 0.7 في المائة من قاع البحار في العالم.  لم تشارك الدول الإفريقية بعد في التنقيب عن التعدين في أعماق البحار واستكشافه واستغلاله في منطقة قاع البحار الدولية (السلطة الدولية لقاع البحار، 2017).  إن ثلاثة عشر دولة عضو في الكوميسا أعضاء في السلطة الدولية لقاع البحار.</w:t>
      </w:r>
      <w:r w:rsidRPr="00047C93">
        <w:rPr>
          <w:rStyle w:val="FootnoteReference"/>
          <w:rFonts w:asciiTheme="minorBidi" w:hAnsiTheme="minorBidi" w:cstheme="minorBidi"/>
          <w:i/>
          <w:lang w:val="en-GB"/>
        </w:rPr>
        <w:footnoteReference w:id="22"/>
      </w:r>
      <w:r w:rsidRPr="00047C93">
        <w:rPr>
          <w:rFonts w:asciiTheme="minorBidi" w:hAnsiTheme="minorBidi" w:cstheme="minorBidi"/>
          <w:i/>
          <w:rtl/>
        </w:rPr>
        <w:t xml:space="preserve"> ومن الناحية الاستراتيجية، سيكون من المستحب على الأقل أن تشارك بعض الدول الساحلية والجزرية في الكوميسا بفعالية في التعدين في أعماق البحار لعكس الوضع الراهن.  تسمح السلطة الدولية لقاع البحار للكيانات الإقليمية، على سبيل المثال، الاتحاد الإفريقي بأن تكون أعضاء إذا كان لديهم تفويض للتصرف نيابة عن الدول التي يمثلونها.</w:t>
      </w:r>
    </w:p>
    <w:p w14:paraId="4AC1CD9E" w14:textId="77777777" w:rsidR="00A73BF4" w:rsidRPr="00047C93" w:rsidRDefault="00A73BF4" w:rsidP="00A73BF4">
      <w:pPr>
        <w:pStyle w:val="BodyText1"/>
        <w:bidi/>
        <w:spacing w:after="0"/>
        <w:rPr>
          <w:rFonts w:asciiTheme="minorBidi" w:hAnsiTheme="minorBidi" w:cstheme="minorBidi"/>
          <w:i/>
          <w:lang w:val="en-GB"/>
        </w:rPr>
      </w:pPr>
    </w:p>
    <w:p w14:paraId="07F9F155" w14:textId="77777777" w:rsidR="00A73BF4" w:rsidRPr="00861AEF" w:rsidRDefault="00A73BF4" w:rsidP="0003380E">
      <w:pPr>
        <w:pStyle w:val="Heading3"/>
        <w:numPr>
          <w:ilvl w:val="2"/>
          <w:numId w:val="31"/>
        </w:numPr>
        <w:bidi/>
        <w:spacing w:before="0"/>
        <w:jc w:val="both"/>
        <w:rPr>
          <w:rFonts w:asciiTheme="minorBidi" w:hAnsiTheme="minorBidi" w:cstheme="minorBidi"/>
          <w:b/>
          <w:bCs/>
          <w:i/>
          <w:color w:val="auto"/>
          <w:rtl/>
        </w:rPr>
      </w:pPr>
      <w:r w:rsidRPr="00861AEF">
        <w:rPr>
          <w:rFonts w:asciiTheme="minorBidi" w:hAnsiTheme="minorBidi" w:cstheme="minorBidi"/>
          <w:b/>
          <w:bCs/>
          <w:i/>
          <w:color w:val="auto"/>
          <w:rtl/>
        </w:rPr>
        <w:lastRenderedPageBreak/>
        <w:t xml:space="preserve"> </w:t>
      </w:r>
      <w:bookmarkStart w:id="20" w:name="_Toc115622545"/>
      <w:r w:rsidRPr="00861AEF">
        <w:rPr>
          <w:rFonts w:asciiTheme="minorBidi" w:hAnsiTheme="minorBidi" w:cstheme="minorBidi"/>
          <w:b/>
          <w:bCs/>
          <w:i/>
          <w:color w:val="auto"/>
          <w:rtl/>
        </w:rPr>
        <w:t>البيئة</w:t>
      </w:r>
      <w:bookmarkEnd w:id="20"/>
    </w:p>
    <w:p w14:paraId="1AABEF92" w14:textId="77777777" w:rsidR="00A73BF4" w:rsidRPr="00047C93" w:rsidRDefault="00A73BF4" w:rsidP="00A73BF4">
      <w:pPr>
        <w:pStyle w:val="BodyText1"/>
        <w:bidi/>
        <w:spacing w:after="0"/>
        <w:rPr>
          <w:rFonts w:asciiTheme="minorBidi" w:hAnsiTheme="minorBidi" w:cstheme="minorBidi"/>
          <w:i/>
          <w:lang w:val="en-GB"/>
        </w:rPr>
      </w:pPr>
    </w:p>
    <w:p w14:paraId="51127587" w14:textId="77777777" w:rsidR="00A73BF4" w:rsidRPr="00047C93" w:rsidRDefault="00A73BF4" w:rsidP="00A73BF4">
      <w:pPr>
        <w:pStyle w:val="BodyText1"/>
        <w:bidi/>
        <w:spacing w:after="0"/>
        <w:rPr>
          <w:rFonts w:asciiTheme="minorBidi" w:eastAsia="Calibri" w:hAnsiTheme="minorBidi" w:cstheme="minorBidi"/>
          <w:i/>
          <w:rtl/>
        </w:rPr>
      </w:pPr>
      <w:r w:rsidRPr="00047C93">
        <w:rPr>
          <w:rFonts w:asciiTheme="minorBidi" w:hAnsiTheme="minorBidi" w:cstheme="minorBidi"/>
          <w:i/>
          <w:rtl/>
        </w:rPr>
        <w:t xml:space="preserve"> لا تزال البيئة أو النظام البيئي مكونًا جديرًا بالملاحظة يجب دمجه في تنفيذ السياسات المتعلقة بالاقتصادات الزرقاء. فهو يوفر العديد من سلع النظام البيئي وخدماته التي تساهم في التنمية الاجتماعية والاقتصادية وتحافظ على رفاهية البشر. توجد أربع فئات رئيسية من خدمات النظام الإيكولوجي، وهي الإمداد والتنظيم والخدمات الثقافية والخدمات الداعمة</w:t>
      </w:r>
      <w:r w:rsidRPr="00047C93">
        <w:rPr>
          <w:rStyle w:val="FootnoteReference"/>
          <w:rFonts w:asciiTheme="minorBidi" w:eastAsia="Calibri" w:hAnsiTheme="minorBidi" w:cstheme="minorBidi"/>
          <w:i/>
          <w:lang w:val="en-US"/>
        </w:rPr>
        <w:footnoteReference w:id="23"/>
      </w:r>
      <w:r w:rsidRPr="00047C93">
        <w:rPr>
          <w:rFonts w:asciiTheme="minorBidi" w:hAnsiTheme="minorBidi" w:cstheme="minorBidi"/>
          <w:i/>
          <w:rtl/>
        </w:rPr>
        <w:t>. تشمل خدمات الإمداد (الأسماك الغذائية، والمحار، والنفط، والماس، والوقود، والأنشطة الترفيهية) أي نوع من الفوائد التي يمكن استخلاصها من الطبيعة، مثل الطعام ومياه الشرب ووقود الخشب والغاز الطبيعي والزيوت والمنتجات الطبية. تشمل خدمات التنظيم (على سبيل المثال، حماية الخط الساحلي من التآكل وتزايد حدة العواصف،)، تنظيم عمليات النظام البيئي وتعديلها لجعل الحياة ممكنة للناس، وتشمل تخزين الكربون وتنظيم المناخ والتآكل والسيطرة على الفيضانات وتنقية المياه والحماية من الأحداث المتطرفة، مثل العواصف والمد والجزر. تلعب البيئة/النظام البيئي دورًا متزايد الأهمية في التخفيف من</w:t>
      </w:r>
      <w:r w:rsidRPr="00047C93">
        <w:rPr>
          <w:rStyle w:val="FootnoteReference"/>
          <w:rFonts w:asciiTheme="minorBidi" w:hAnsiTheme="minorBidi" w:cstheme="minorBidi"/>
          <w:i/>
          <w:lang w:val="en-GB"/>
        </w:rPr>
        <w:footnoteReference w:id="24"/>
      </w:r>
      <w:r w:rsidRPr="00047C93">
        <w:rPr>
          <w:rStyle w:val="FootnoteReference"/>
          <w:rFonts w:asciiTheme="minorBidi" w:hAnsiTheme="minorBidi" w:cstheme="minorBidi"/>
          <w:i/>
          <w:lang w:val="en-GB"/>
        </w:rPr>
        <w:footnoteReference w:id="25"/>
      </w:r>
      <w:r w:rsidRPr="00047C93">
        <w:rPr>
          <w:rFonts w:asciiTheme="minorBidi" w:hAnsiTheme="minorBidi" w:cstheme="minorBidi"/>
          <w:i/>
          <w:rtl/>
        </w:rPr>
        <w:t xml:space="preserve">  تأثيرات تغير المناخ والتكيف معها من خلال مجموعة خدمات النظام البيئي</w:t>
      </w:r>
      <w:r w:rsidRPr="00047C93">
        <w:rPr>
          <w:rStyle w:val="FootnoteReference"/>
          <w:rFonts w:asciiTheme="minorBidi" w:hAnsiTheme="minorBidi" w:cstheme="minorBidi"/>
          <w:i/>
          <w:lang w:val="en-GB"/>
        </w:rPr>
        <w:footnoteReference w:id="26"/>
      </w:r>
      <w:r w:rsidRPr="00047C93">
        <w:rPr>
          <w:rFonts w:asciiTheme="minorBidi" w:hAnsiTheme="minorBidi" w:cstheme="minorBidi"/>
          <w:i/>
          <w:rtl/>
        </w:rPr>
        <w:t xml:space="preserve"> التي توفرها. على سبيل المثال، يجب أخذ الكربون الأزرق المُستخرج من عزل ثاني أكسيد الكربون بواسطة أشجار المانغروف وأحواض الأعشاب البحرية والسهول الطينية والنظم البيئية الساحلية الأخرى في الاعتبار في المساهمات الوطنية المحددة (</w:t>
      </w:r>
      <w:r w:rsidRPr="00047C93">
        <w:rPr>
          <w:rFonts w:asciiTheme="minorBidi" w:hAnsiTheme="minorBidi" w:cstheme="minorBidi"/>
          <w:iCs/>
        </w:rPr>
        <w:t>NDC</w:t>
      </w:r>
      <w:r w:rsidRPr="00047C93">
        <w:rPr>
          <w:rFonts w:asciiTheme="minorBidi" w:hAnsiTheme="minorBidi" w:cstheme="minorBidi"/>
          <w:i/>
          <w:rtl/>
        </w:rPr>
        <w:t>)</w:t>
      </w:r>
      <w:r w:rsidRPr="00047C93">
        <w:rPr>
          <w:rStyle w:val="FootnoteReference"/>
          <w:rFonts w:asciiTheme="minorBidi" w:hAnsiTheme="minorBidi" w:cstheme="minorBidi"/>
          <w:i/>
          <w:lang w:val="en-GB"/>
        </w:rPr>
        <w:footnoteReference w:id="27"/>
      </w:r>
      <w:r w:rsidRPr="00047C93">
        <w:rPr>
          <w:rFonts w:asciiTheme="minorBidi" w:hAnsiTheme="minorBidi" w:cstheme="minorBidi"/>
          <w:i/>
          <w:rtl/>
        </w:rPr>
        <w:t>، وعليه، يجب أن يظهر كأحد عناصر القيمة في أي سياسة تتعلق بالاقتصاد الأزرق. وفي هذا الصدد، يجب النظر على نحو خاص في الكربون الأزرق وخدمات النظام الإيكولوجي الأخرى</w:t>
      </w:r>
      <w:r w:rsidRPr="00047C93">
        <w:rPr>
          <w:rStyle w:val="FootnoteReference"/>
          <w:rFonts w:asciiTheme="minorBidi" w:hAnsiTheme="minorBidi" w:cstheme="minorBidi"/>
          <w:i/>
          <w:lang w:val="en-GB"/>
        </w:rPr>
        <w:footnoteReference w:id="28"/>
      </w:r>
      <w:r w:rsidRPr="00047C93">
        <w:rPr>
          <w:rFonts w:asciiTheme="minorBidi" w:hAnsiTheme="minorBidi" w:cstheme="minorBidi"/>
          <w:i/>
          <w:rtl/>
        </w:rPr>
        <w:t xml:space="preserve"> بهدف رصد تطور مساهمة النظم البيئية الساحلية في عزل الكربون وقياسها.  تبنَّت بعض البلدان (على سبيل المثال، كينيا) سياسات بيئية محددة من أجل بيئة الأعمال.   وبالطريقة نفسها، يجب تقديم الحلول القائمة على الطبيعة</w:t>
      </w:r>
      <w:r w:rsidRPr="00047C93">
        <w:rPr>
          <w:rStyle w:val="FootnoteReference"/>
          <w:rFonts w:asciiTheme="minorBidi" w:hAnsiTheme="minorBidi" w:cstheme="minorBidi"/>
          <w:i/>
          <w:lang w:val="en-GB"/>
        </w:rPr>
        <w:footnoteReference w:id="29"/>
      </w:r>
      <w:r w:rsidRPr="00047C93">
        <w:rPr>
          <w:rFonts w:asciiTheme="minorBidi" w:hAnsiTheme="minorBidi" w:cstheme="minorBidi"/>
          <w:i/>
          <w:rtl/>
        </w:rPr>
        <w:t xml:space="preserve"> في وثائق الاقتصاد الأزرق الوطنية. تُعدّ استعادة النظام البيئي (إلى جانب الحفاظ على حالته الجيدة) واحدة من القضايا البيئية الرئيسية لدول الكوميسا بشأن المساهمة في رفاهية السكان والتعامل مع الأحداث المستقبلية المتعلقة بتغير المناخ. تشمل خدمات الدعم (مثل موائل الأسماك، وتعشيش السلاحف والطيور البحرية، ونقل البيض واليرقات، وعزل الكربون، وحماية السواحل) الخدمات التي تدعم العمليات الطبيعية الأساسية للسماح للأرض بالحفاظ على استدامة أشكال الحياة الأساسية، وتشمل هذه الخدمات الإنتاج الأولي ودورة المغذيات ودورة المياه. الخدمات الثقافية هي فوائد غير مادية تساهم في التنمية والتقدم الثقافي للأشخاص ويتم الحصول عليها من النظم البيئية عن طريق الإثراء الروحي، والتنمية المعرفية، والتفكير، والترفيه، والتجارب الجمالية.</w:t>
      </w:r>
    </w:p>
    <w:p w14:paraId="4C338C71" w14:textId="77777777" w:rsidR="00A73BF4" w:rsidRPr="00047C93" w:rsidRDefault="00A73BF4" w:rsidP="00A73BF4">
      <w:pPr>
        <w:pStyle w:val="Heading3"/>
        <w:bidi/>
        <w:spacing w:before="0"/>
        <w:jc w:val="both"/>
        <w:rPr>
          <w:rFonts w:asciiTheme="minorBidi" w:hAnsiTheme="minorBidi" w:cstheme="minorBidi"/>
          <w:i/>
          <w:color w:val="auto"/>
        </w:rPr>
      </w:pPr>
    </w:p>
    <w:p w14:paraId="709FA111" w14:textId="77777777" w:rsidR="00A73BF4" w:rsidRPr="00861AEF" w:rsidRDefault="00A73BF4" w:rsidP="0003380E">
      <w:pPr>
        <w:pStyle w:val="Heading3"/>
        <w:numPr>
          <w:ilvl w:val="2"/>
          <w:numId w:val="31"/>
        </w:numPr>
        <w:bidi/>
        <w:spacing w:before="0"/>
        <w:jc w:val="both"/>
        <w:rPr>
          <w:rFonts w:asciiTheme="minorBidi" w:hAnsiTheme="minorBidi" w:cstheme="minorBidi"/>
          <w:b/>
          <w:bCs/>
          <w:i/>
          <w:color w:val="auto"/>
          <w:rtl/>
        </w:rPr>
      </w:pPr>
      <w:r w:rsidRPr="00861AEF">
        <w:rPr>
          <w:rFonts w:asciiTheme="minorBidi" w:hAnsiTheme="minorBidi" w:cstheme="minorBidi"/>
          <w:b/>
          <w:bCs/>
          <w:i/>
          <w:color w:val="auto"/>
          <w:rtl/>
        </w:rPr>
        <w:t xml:space="preserve"> </w:t>
      </w:r>
      <w:bookmarkStart w:id="21" w:name="_Toc115622546"/>
      <w:r w:rsidRPr="00861AEF">
        <w:rPr>
          <w:rFonts w:asciiTheme="minorBidi" w:hAnsiTheme="minorBidi" w:cstheme="minorBidi"/>
          <w:b/>
          <w:bCs/>
          <w:i/>
          <w:color w:val="auto"/>
          <w:rtl/>
        </w:rPr>
        <w:t>البحث والابتكار</w:t>
      </w:r>
      <w:bookmarkEnd w:id="21"/>
    </w:p>
    <w:p w14:paraId="36F2F719" w14:textId="77777777" w:rsidR="00A73BF4" w:rsidRPr="00047C93" w:rsidRDefault="00A73BF4" w:rsidP="00A73BF4">
      <w:pPr>
        <w:bidi/>
        <w:spacing w:after="0"/>
        <w:jc w:val="both"/>
        <w:rPr>
          <w:rFonts w:asciiTheme="minorBidi" w:hAnsiTheme="minorBidi"/>
          <w:i/>
          <w:sz w:val="24"/>
          <w:szCs w:val="24"/>
        </w:rPr>
      </w:pPr>
    </w:p>
    <w:p w14:paraId="21FE3F8B" w14:textId="77777777" w:rsidR="00A73BF4" w:rsidRPr="00047C93" w:rsidRDefault="00A73BF4" w:rsidP="00A73BF4">
      <w:pPr>
        <w:bidi/>
        <w:spacing w:after="0"/>
        <w:jc w:val="both"/>
        <w:rPr>
          <w:rFonts w:asciiTheme="minorBidi" w:hAnsiTheme="minorBidi"/>
          <w:i/>
          <w:sz w:val="24"/>
          <w:szCs w:val="24"/>
          <w:rtl/>
        </w:rPr>
      </w:pPr>
      <w:r w:rsidRPr="00047C93">
        <w:rPr>
          <w:rFonts w:asciiTheme="minorBidi" w:hAnsiTheme="minorBidi"/>
          <w:i/>
          <w:sz w:val="24"/>
          <w:szCs w:val="24"/>
          <w:rtl/>
        </w:rPr>
        <w:t>يعد البحث والابتكار من المكونات الناشئة للاقتصاد الأزرق التي يجب ترسيخها وتعزيزها في كل قطاع.  ولذلك، ستعزز استراتيجية الاقتصاد الأزرق الإقليمية للكوميسا البحث والابتكار في الدول الأعضاء.</w:t>
      </w:r>
    </w:p>
    <w:p w14:paraId="31D87996" w14:textId="77777777" w:rsidR="00A73BF4" w:rsidRPr="00047C93" w:rsidRDefault="00A73BF4" w:rsidP="00A73BF4">
      <w:pPr>
        <w:bidi/>
        <w:spacing w:after="0"/>
        <w:jc w:val="both"/>
        <w:rPr>
          <w:rFonts w:asciiTheme="minorBidi" w:hAnsiTheme="minorBidi"/>
          <w:i/>
          <w:sz w:val="24"/>
          <w:szCs w:val="24"/>
          <w:rtl/>
        </w:rPr>
      </w:pPr>
    </w:p>
    <w:p w14:paraId="58BD2AE9" w14:textId="77777777" w:rsidR="00A73BF4" w:rsidRPr="00861AEF" w:rsidRDefault="00A73BF4" w:rsidP="0003380E">
      <w:pPr>
        <w:pStyle w:val="Heading3"/>
        <w:numPr>
          <w:ilvl w:val="2"/>
          <w:numId w:val="31"/>
        </w:numPr>
        <w:bidi/>
        <w:spacing w:before="0"/>
        <w:jc w:val="both"/>
        <w:rPr>
          <w:rFonts w:asciiTheme="minorBidi" w:hAnsiTheme="minorBidi" w:cstheme="minorBidi"/>
          <w:b/>
          <w:bCs/>
          <w:i/>
          <w:color w:val="auto"/>
          <w:rtl/>
        </w:rPr>
      </w:pPr>
      <w:bookmarkStart w:id="22" w:name="_Toc115622547"/>
      <w:r w:rsidRPr="00861AEF">
        <w:rPr>
          <w:rFonts w:asciiTheme="minorBidi" w:hAnsiTheme="minorBidi" w:cstheme="minorBidi"/>
          <w:b/>
          <w:bCs/>
          <w:i/>
          <w:color w:val="auto"/>
          <w:rtl/>
        </w:rPr>
        <w:t>التكنولوجيا الحيوية البحرية والتنقيب البيولوجي</w:t>
      </w:r>
      <w:bookmarkEnd w:id="22"/>
    </w:p>
    <w:p w14:paraId="6C24080E" w14:textId="77777777" w:rsidR="00A73BF4" w:rsidRPr="00047C93" w:rsidRDefault="00A73BF4" w:rsidP="00A73BF4">
      <w:pPr>
        <w:pStyle w:val="Heading3"/>
        <w:bidi/>
        <w:spacing w:before="0"/>
        <w:ind w:left="720"/>
        <w:jc w:val="both"/>
        <w:rPr>
          <w:rFonts w:asciiTheme="minorBidi" w:hAnsiTheme="minorBidi" w:cstheme="minorBidi"/>
          <w:i/>
          <w:color w:val="auto"/>
        </w:rPr>
      </w:pPr>
    </w:p>
    <w:p w14:paraId="3D55F201" w14:textId="77777777" w:rsidR="00A73BF4" w:rsidRPr="00047C93" w:rsidRDefault="00A73BF4" w:rsidP="00A73BF4">
      <w:pPr>
        <w:bidi/>
        <w:spacing w:after="0"/>
        <w:jc w:val="both"/>
        <w:rPr>
          <w:rFonts w:asciiTheme="minorBidi" w:hAnsiTheme="minorBidi"/>
          <w:i/>
          <w:sz w:val="24"/>
          <w:szCs w:val="24"/>
          <w:shd w:val="clear" w:color="auto" w:fill="FFFFFF"/>
          <w:rtl/>
        </w:rPr>
      </w:pPr>
      <w:r w:rsidRPr="00047C93">
        <w:rPr>
          <w:rFonts w:asciiTheme="minorBidi" w:hAnsiTheme="minorBidi"/>
          <w:i/>
          <w:sz w:val="24"/>
          <w:szCs w:val="24"/>
          <w:rtl/>
        </w:rPr>
        <w:t xml:space="preserve">منذ زمن طويل، استخدمت البشرية المواد البيولوجية من النباتات والحيوانات لأغراض متنوعة، بما في ذلك الأغراض الطبية التي كانت الأرض مصدرها الأساسي. تغطي المحيطات أكثر من 70٪ من سطح الأرض، وقد بدأ تطورها البيولوجي منذ عدة ملايين من السنين قبل تطور الأرض.  لم تُستكشَف وفرة الكائنات البحرية بصورة كافية بعد. تُعد المناطق الأحيائية </w:t>
      </w:r>
      <w:r w:rsidRPr="00047C93">
        <w:rPr>
          <w:rFonts w:asciiTheme="minorBidi" w:hAnsiTheme="minorBidi"/>
          <w:i/>
          <w:sz w:val="24"/>
          <w:szCs w:val="24"/>
          <w:rtl/>
        </w:rPr>
        <w:lastRenderedPageBreak/>
        <w:t xml:space="preserve">البحرية مخزونًا غنيًا من الكائنات الحية </w:t>
      </w:r>
      <w:r w:rsidRPr="00047C93">
        <w:rPr>
          <w:rFonts w:asciiTheme="minorBidi" w:hAnsiTheme="minorBidi"/>
          <w:i/>
          <w:sz w:val="24"/>
          <w:szCs w:val="24"/>
          <w:shd w:val="clear" w:color="auto" w:fill="FFFFFF"/>
          <w:rtl/>
        </w:rPr>
        <w:t>ذات الخصائص البيولوجية الفريدة التي لا تستخدم بصورة كافية في الموارد البيولوجية،</w:t>
      </w:r>
      <w:r w:rsidRPr="00047C93">
        <w:rPr>
          <w:rFonts w:asciiTheme="minorBidi" w:hAnsiTheme="minorBidi"/>
          <w:i/>
          <w:sz w:val="24"/>
          <w:szCs w:val="24"/>
          <w:rtl/>
        </w:rPr>
        <w:t xml:space="preserve"> مما يجعلها هدفًا جذابًا للتنقيب البيولوجي لتحديد جزيئات الأدوية المحتملة للعلاجات البشرية وتطويرها (بهاتيا وتشوغ، 2014). طورت مجتمعات السكان الأصليين المعارف التقليدية البحرية وحافظت عليها وطوّرتها من جيل إلى آخر (بهاتيا وتشوغ، 2014، </w:t>
      </w:r>
      <w:r w:rsidRPr="00047C93">
        <w:rPr>
          <w:rFonts w:asciiTheme="minorBidi" w:hAnsiTheme="minorBidi"/>
          <w:i/>
          <w:sz w:val="24"/>
          <w:szCs w:val="24"/>
          <w:shd w:val="clear" w:color="auto" w:fill="FFFFFF"/>
          <w:rtl/>
        </w:rPr>
        <w:t>شويتا، 2020</w:t>
      </w:r>
      <w:r w:rsidRPr="00047C93">
        <w:rPr>
          <w:rFonts w:asciiTheme="minorBidi" w:hAnsiTheme="minorBidi"/>
          <w:i/>
          <w:sz w:val="24"/>
          <w:szCs w:val="24"/>
          <w:rtl/>
        </w:rPr>
        <w:t>).</w:t>
      </w:r>
      <w:r w:rsidRPr="00047C93">
        <w:rPr>
          <w:rFonts w:asciiTheme="minorBidi" w:hAnsiTheme="minorBidi"/>
          <w:i/>
          <w:sz w:val="24"/>
          <w:szCs w:val="24"/>
          <w:shd w:val="clear" w:color="auto" w:fill="FFFFFF"/>
          <w:rtl/>
        </w:rPr>
        <w:t xml:space="preserve"> يجري تطوير الأدوية من الأعشاب المائية والطحالب والكائنات البحرية الأخرى والنباتات والحيوانات الأرضية وهي بحاجة ماسة للوقت مع إعطاء الأولوية لتربية الأحياء المائية والصناعات الدوائية ومستحضرات التجميل، وما إلى ذلك (شويتا، 2020).</w:t>
      </w:r>
    </w:p>
    <w:p w14:paraId="2531E004" w14:textId="77777777" w:rsidR="00A73BF4" w:rsidRPr="00047C93" w:rsidRDefault="00A73BF4" w:rsidP="00A73BF4">
      <w:pPr>
        <w:bidi/>
        <w:spacing w:after="0"/>
        <w:jc w:val="both"/>
        <w:rPr>
          <w:rFonts w:asciiTheme="minorBidi" w:hAnsiTheme="minorBidi"/>
          <w:i/>
          <w:sz w:val="24"/>
          <w:szCs w:val="24"/>
          <w:shd w:val="clear" w:color="auto" w:fill="FFFFFF"/>
          <w:rtl/>
        </w:rPr>
      </w:pPr>
    </w:p>
    <w:p w14:paraId="056BB028" w14:textId="77777777" w:rsidR="00A73BF4" w:rsidRPr="00047C93" w:rsidRDefault="00A73BF4" w:rsidP="00A73BF4">
      <w:pPr>
        <w:bidi/>
        <w:spacing w:after="0"/>
        <w:jc w:val="both"/>
        <w:rPr>
          <w:rFonts w:asciiTheme="minorBidi" w:hAnsiTheme="minorBidi"/>
          <w:i/>
          <w:sz w:val="24"/>
          <w:szCs w:val="24"/>
          <w:shd w:val="clear" w:color="auto" w:fill="FFFFFF"/>
          <w:rtl/>
        </w:rPr>
      </w:pPr>
      <w:r w:rsidRPr="00047C93">
        <w:rPr>
          <w:rFonts w:asciiTheme="minorBidi" w:hAnsiTheme="minorBidi"/>
          <w:i/>
          <w:sz w:val="24"/>
          <w:szCs w:val="24"/>
          <w:shd w:val="clear" w:color="auto" w:fill="FFFFFF"/>
          <w:rtl/>
        </w:rPr>
        <w:t xml:space="preserve">يُوصف التنوع البيولوجي البحري في إفريقيا بشكل سيء بصفة عامة، ولا سيما الكائنات الحية البحرية الموجودة في المناطق النائية والتي يتعذر الوصول إليها إلى حد كبير على طول ساحل إفريقيا البالغ طوله 30.500 كيلومتر. إن جنوب إفريقيا متقدمة إلى حد ما في هذا المجال وسجّلت براءات اختراع لعشرات من المنتجات البحرية الطبيعية، بما في ذلك تلك المنتجات الخاصة بمكافحة نشاط السرطان. (شيبال وآخرون، 2012).  </w:t>
      </w:r>
      <w:r w:rsidRPr="00047C93">
        <w:rPr>
          <w:rFonts w:asciiTheme="minorBidi" w:hAnsiTheme="minorBidi"/>
          <w:i/>
          <w:sz w:val="24"/>
          <w:szCs w:val="24"/>
          <w:rtl/>
        </w:rPr>
        <w:t>تستخدم شركات الأدوية الحياة البحرية على أساس المعرفة التقليدية التي طورتها المجتمعات في مراحل مختلفة من تطوير الأدوية مرات عديدة دون وجود آلية للوصول وتقاسم المنافع مع الأسف (بهاتيا وتشوغ، 2014).</w:t>
      </w:r>
      <w:r w:rsidRPr="00047C93">
        <w:rPr>
          <w:rFonts w:asciiTheme="minorBidi" w:hAnsiTheme="minorBidi"/>
          <w:i/>
          <w:sz w:val="24"/>
          <w:szCs w:val="24"/>
          <w:shd w:val="clear" w:color="auto" w:fill="FFFFFF"/>
          <w:rtl/>
        </w:rPr>
        <w:t xml:space="preserve"> للتخفيف من نقص الفوائد، بدأت البلدان الإفريقية في سنّ تشريعات الوصول وتقاسم المنافع (تشينسمبو وتشينسيمبو، 2020).</w:t>
      </w:r>
    </w:p>
    <w:p w14:paraId="0F519293" w14:textId="77777777" w:rsidR="00A73BF4" w:rsidRPr="00047C93" w:rsidRDefault="00A73BF4" w:rsidP="00A73BF4">
      <w:pPr>
        <w:bidi/>
        <w:spacing w:after="0"/>
        <w:jc w:val="both"/>
        <w:rPr>
          <w:rFonts w:asciiTheme="minorBidi" w:hAnsiTheme="minorBidi"/>
          <w:i/>
          <w:color w:val="333333"/>
          <w:sz w:val="24"/>
          <w:szCs w:val="24"/>
          <w:shd w:val="clear" w:color="auto" w:fill="FFFFFF"/>
        </w:rPr>
      </w:pPr>
    </w:p>
    <w:p w14:paraId="4770D30A" w14:textId="77777777" w:rsidR="00A73BF4" w:rsidRPr="00047C93" w:rsidRDefault="00A73BF4" w:rsidP="00A73BF4">
      <w:pPr>
        <w:pStyle w:val="BodyText1"/>
        <w:bidi/>
        <w:spacing w:after="0"/>
        <w:rPr>
          <w:rFonts w:asciiTheme="minorBidi" w:hAnsiTheme="minorBidi" w:cstheme="minorBidi"/>
          <w:i/>
          <w:rtl/>
        </w:rPr>
      </w:pPr>
      <w:r w:rsidRPr="00047C93">
        <w:rPr>
          <w:rFonts w:asciiTheme="minorBidi" w:hAnsiTheme="minorBidi" w:cstheme="minorBidi"/>
          <w:i/>
          <w:rtl/>
        </w:rPr>
        <w:t>لا تزال هذه القطاعات الناشئة والواعدة غير متطورة في منطقة الكوميسا، على الرغم من أن بعض الدول الأعضاء مثل كينيا قد بدأت في تطوير تكنولوجياتها الحيوية، وتهتم موريشيوس بشدة بالقيمة المضافة السنوية الحالية التي تولدها القطاعات الكينية وتقترب من 800,000 مليون دولار أمريكي</w:t>
      </w:r>
      <w:r w:rsidRPr="00047C93">
        <w:rPr>
          <w:rStyle w:val="FootnoteReference"/>
          <w:rFonts w:asciiTheme="minorBidi" w:hAnsiTheme="minorBidi" w:cstheme="minorBidi"/>
          <w:i/>
          <w:lang w:val="en-GB"/>
        </w:rPr>
        <w:footnoteReference w:id="30"/>
      </w:r>
      <w:r w:rsidRPr="00047C93">
        <w:rPr>
          <w:rFonts w:asciiTheme="minorBidi" w:hAnsiTheme="minorBidi" w:cstheme="minorBidi"/>
          <w:i/>
          <w:rtl/>
        </w:rPr>
        <w:t>.</w:t>
      </w:r>
    </w:p>
    <w:p w14:paraId="4E5D04F8" w14:textId="77777777" w:rsidR="00A73BF4" w:rsidRPr="00047C93" w:rsidRDefault="00A73BF4" w:rsidP="00A73BF4">
      <w:pPr>
        <w:bidi/>
        <w:spacing w:after="0" w:line="240" w:lineRule="auto"/>
        <w:jc w:val="both"/>
        <w:rPr>
          <w:rFonts w:asciiTheme="minorBidi" w:hAnsiTheme="minorBidi"/>
          <w:i/>
          <w:color w:val="FF0000"/>
          <w:sz w:val="24"/>
          <w:szCs w:val="24"/>
        </w:rPr>
      </w:pPr>
    </w:p>
    <w:p w14:paraId="61946BDE" w14:textId="79EE1923" w:rsidR="00A73BF4" w:rsidRPr="00047C93" w:rsidRDefault="00A73BF4" w:rsidP="00742437">
      <w:pPr>
        <w:pStyle w:val="Heading2"/>
        <w:rPr>
          <w:rStyle w:val="tlid-translation"/>
          <w:iCs/>
          <w:rtl/>
        </w:rPr>
      </w:pPr>
      <w:bookmarkStart w:id="23" w:name="_Toc103275815"/>
      <w:bookmarkStart w:id="24" w:name="_Toc102885218"/>
      <w:bookmarkStart w:id="25" w:name="_Toc103275816"/>
      <w:bookmarkStart w:id="26" w:name="_Toc103275817"/>
      <w:bookmarkStart w:id="27" w:name="_Toc115622548"/>
      <w:bookmarkEnd w:id="23"/>
      <w:bookmarkEnd w:id="24"/>
      <w:bookmarkEnd w:id="25"/>
      <w:bookmarkEnd w:id="26"/>
      <w:r w:rsidRPr="00047C93">
        <w:rPr>
          <w:rStyle w:val="tlid-translation"/>
          <w:rtl/>
        </w:rPr>
        <w:t>تحديات</w:t>
      </w:r>
      <w:r w:rsidRPr="00047C93">
        <w:rPr>
          <w:rtl/>
        </w:rPr>
        <w:t xml:space="preserve"> تنفيذ </w:t>
      </w:r>
      <w:r w:rsidRPr="00047C93">
        <w:rPr>
          <w:rStyle w:val="tlid-translation"/>
          <w:rtl/>
        </w:rPr>
        <w:t xml:space="preserve">الاقتصاد الأزرق في </w:t>
      </w:r>
      <w:r w:rsidR="001F61FD" w:rsidRPr="00047C93">
        <w:rPr>
          <w:rStyle w:val="tlid-translation"/>
          <w:rFonts w:hint="cs"/>
          <w:rtl/>
        </w:rPr>
        <w:t>إقليم</w:t>
      </w:r>
      <w:r w:rsidRPr="00047C93">
        <w:rPr>
          <w:rStyle w:val="tlid-translation"/>
          <w:rtl/>
        </w:rPr>
        <w:t xml:space="preserve"> الكوميسا</w:t>
      </w:r>
      <w:bookmarkEnd w:id="27"/>
    </w:p>
    <w:p w14:paraId="15FB1252" w14:textId="77777777" w:rsidR="00A73BF4" w:rsidRPr="00047C93" w:rsidRDefault="00A73BF4" w:rsidP="00A73BF4">
      <w:pPr>
        <w:pStyle w:val="BodyText1"/>
        <w:bidi/>
        <w:spacing w:after="0"/>
        <w:rPr>
          <w:rStyle w:val="tlid-translation"/>
          <w:rFonts w:asciiTheme="minorBidi" w:hAnsiTheme="minorBidi" w:cstheme="minorBidi"/>
          <w:i/>
          <w:rtl/>
        </w:rPr>
      </w:pPr>
    </w:p>
    <w:p w14:paraId="5BFA9221" w14:textId="57688F4C" w:rsidR="00A73BF4" w:rsidRPr="00047C93" w:rsidRDefault="00A73BF4" w:rsidP="00A73BF4">
      <w:pPr>
        <w:pStyle w:val="BodyText1"/>
        <w:bidi/>
        <w:spacing w:after="0"/>
        <w:rPr>
          <w:rStyle w:val="tlid-translation"/>
          <w:rFonts w:asciiTheme="minorBidi" w:hAnsiTheme="minorBidi" w:cstheme="minorBidi"/>
          <w:i/>
          <w:rtl/>
        </w:rPr>
      </w:pPr>
      <w:r w:rsidRPr="00047C93">
        <w:rPr>
          <w:rStyle w:val="tlid-translation"/>
          <w:rFonts w:asciiTheme="minorBidi" w:hAnsiTheme="minorBidi" w:cstheme="minorBidi"/>
          <w:i/>
          <w:rtl/>
        </w:rPr>
        <w:t>تواجه دول ال</w:t>
      </w:r>
      <w:r w:rsidR="001F61FD" w:rsidRPr="00047C93">
        <w:rPr>
          <w:rStyle w:val="tlid-translation"/>
          <w:rFonts w:asciiTheme="minorBidi" w:hAnsiTheme="minorBidi" w:cstheme="minorBidi" w:hint="cs"/>
          <w:i/>
          <w:rtl/>
        </w:rPr>
        <w:t>إقليم</w:t>
      </w:r>
      <w:r w:rsidRPr="00047C93">
        <w:rPr>
          <w:rStyle w:val="tlid-translation"/>
          <w:rFonts w:asciiTheme="minorBidi" w:hAnsiTheme="minorBidi" w:cstheme="minorBidi"/>
          <w:i/>
          <w:rtl/>
        </w:rPr>
        <w:t xml:space="preserve"> والأمانة العامة للكوميسا تحديات استراتيجية وفنية في تنفيذ الاقتصاد الأزرق. هذه التحديات مترابطة إلى حد كبير وتتقاطع مع جميع قطاعات الاقتصاد الأزرق ومكوناته. هذه التحديات استراتيجية وتقنية في سماتها وخصائصها، وفيما يلي توضيحها بإيجاز</w:t>
      </w:r>
      <w:r w:rsidRPr="00047C93">
        <w:rPr>
          <w:rStyle w:val="FootnoteReference"/>
          <w:rFonts w:asciiTheme="minorBidi" w:hAnsiTheme="minorBidi" w:cstheme="minorBidi"/>
          <w:i/>
          <w:lang w:val="en-GB"/>
        </w:rPr>
        <w:footnoteReference w:id="31"/>
      </w:r>
      <w:r w:rsidRPr="00047C93">
        <w:rPr>
          <w:rStyle w:val="tlid-translation"/>
          <w:rFonts w:asciiTheme="minorBidi" w:hAnsiTheme="minorBidi" w:cstheme="minorBidi"/>
          <w:i/>
          <w:rtl/>
        </w:rPr>
        <w:t>:</w:t>
      </w:r>
    </w:p>
    <w:p w14:paraId="36C4DAA0" w14:textId="77777777" w:rsidR="00A73BF4" w:rsidRPr="00047C93" w:rsidRDefault="00A73BF4" w:rsidP="00A73BF4">
      <w:pPr>
        <w:pStyle w:val="BodyText1"/>
        <w:bidi/>
        <w:spacing w:after="0"/>
        <w:rPr>
          <w:rStyle w:val="tlid-translation"/>
          <w:rFonts w:asciiTheme="minorBidi" w:hAnsiTheme="minorBidi" w:cstheme="minorBidi"/>
          <w:i/>
          <w:lang w:val="en-GB"/>
        </w:rPr>
      </w:pPr>
    </w:p>
    <w:p w14:paraId="3903EF69" w14:textId="77777777" w:rsidR="00A73BF4" w:rsidRPr="00047C93" w:rsidRDefault="00A73BF4" w:rsidP="00A73BF4">
      <w:pPr>
        <w:pStyle w:val="BodyText1"/>
        <w:bidi/>
        <w:spacing w:after="0"/>
        <w:rPr>
          <w:rStyle w:val="tlid-translation"/>
          <w:rFonts w:asciiTheme="minorBidi" w:hAnsiTheme="minorBidi" w:cstheme="minorBidi"/>
          <w:b/>
          <w:bCs/>
          <w:i/>
          <w:u w:val="single"/>
          <w:rtl/>
        </w:rPr>
      </w:pPr>
      <w:r w:rsidRPr="00047C93">
        <w:rPr>
          <w:rStyle w:val="tlid-translation"/>
          <w:rFonts w:asciiTheme="minorBidi" w:hAnsiTheme="minorBidi" w:cstheme="minorBidi"/>
          <w:b/>
          <w:bCs/>
          <w:i/>
          <w:u w:val="single"/>
          <w:rtl/>
        </w:rPr>
        <w:t>التحديات الاستراتيجية</w:t>
      </w:r>
    </w:p>
    <w:p w14:paraId="67046D54" w14:textId="77777777" w:rsidR="00A73BF4" w:rsidRPr="00047C93" w:rsidRDefault="00A73BF4" w:rsidP="00A73BF4">
      <w:pPr>
        <w:pStyle w:val="BodyText1"/>
        <w:bidi/>
        <w:spacing w:after="0"/>
        <w:rPr>
          <w:rStyle w:val="tlid-translation"/>
          <w:rFonts w:asciiTheme="minorBidi" w:hAnsiTheme="minorBidi" w:cstheme="minorBidi"/>
          <w:i/>
          <w:rtl/>
        </w:rPr>
      </w:pPr>
    </w:p>
    <w:p w14:paraId="2FE315B8" w14:textId="77777777" w:rsidR="00A73BF4" w:rsidRPr="00047C93" w:rsidRDefault="00A73BF4" w:rsidP="0003380E">
      <w:pPr>
        <w:pStyle w:val="BodyText1"/>
        <w:numPr>
          <w:ilvl w:val="0"/>
          <w:numId w:val="5"/>
        </w:numPr>
        <w:bidi/>
        <w:spacing w:after="0"/>
        <w:rPr>
          <w:rFonts w:asciiTheme="minorBidi" w:hAnsiTheme="minorBidi" w:cstheme="minorBidi"/>
          <w:bCs/>
          <w:i/>
        </w:rPr>
      </w:pPr>
      <w:r w:rsidRPr="00047C93">
        <w:rPr>
          <w:rFonts w:asciiTheme="minorBidi" w:hAnsiTheme="minorBidi" w:cstheme="minorBidi"/>
          <w:bCs/>
          <w:i/>
          <w:rtl/>
        </w:rPr>
        <w:t>التحديات الاقتصادية</w:t>
      </w:r>
      <w:r w:rsidRPr="00047C93">
        <w:rPr>
          <w:rFonts w:asciiTheme="minorBidi" w:hAnsiTheme="minorBidi" w:cstheme="minorBidi"/>
          <w:b/>
          <w:i/>
          <w:rtl/>
        </w:rPr>
        <w:t>:</w:t>
      </w:r>
      <w:r w:rsidRPr="00047C93">
        <w:rPr>
          <w:rFonts w:asciiTheme="minorBidi" w:hAnsiTheme="minorBidi" w:cstheme="minorBidi"/>
          <w:bCs/>
          <w:i/>
          <w:rtl/>
        </w:rPr>
        <w:t xml:space="preserve"> </w:t>
      </w:r>
      <w:r w:rsidRPr="00047C93">
        <w:rPr>
          <w:rFonts w:asciiTheme="minorBidi" w:hAnsiTheme="minorBidi" w:cstheme="minorBidi"/>
          <w:b/>
          <w:i/>
          <w:rtl/>
        </w:rPr>
        <w:t>تواجه معظم الدول الأعضاء في الدول الأعضاء قيودًا مالية بهدف تنفيذ برامج الكوميسا بفعالية واستدامتها.  وبالمثل، لا تملك الكوميسا الموارد الكافية لتنفيذ برامجها.  كما توجد أيضًا قيمة مضافة محدودة وتنوع محدود في المنتجات لأسواق التصدير.  وتوجد حالات تأخير في نقل البيانات من الدول الأعضاء إلى الأمانة العامة للكوميسا. وهناك مهارات محدودة وإمكانية وصول محدودة إلى الإنترنت بأسعار معقولة للمواطنين لتمكين الاستخدام الفعال للمنصات الرقمية.   ولذلك، يجب تعزيز الشراكة القائمة وإقامة شراكات جديدة تشمل القطاع الخاص والمؤسسات المالية والأوساط الأكاديمية وشركاء التنمية لإطلاق إمكانات الاقتصاد الأزرق.</w:t>
      </w:r>
    </w:p>
    <w:p w14:paraId="35C50465" w14:textId="77777777" w:rsidR="00A73BF4" w:rsidRPr="00047C93" w:rsidRDefault="00A73BF4" w:rsidP="00A73BF4">
      <w:pPr>
        <w:pStyle w:val="BodyText1"/>
        <w:bidi/>
        <w:spacing w:after="0"/>
        <w:ind w:left="360"/>
        <w:rPr>
          <w:rFonts w:asciiTheme="minorBidi" w:hAnsiTheme="minorBidi" w:cstheme="minorBidi"/>
          <w:bCs/>
          <w:i/>
          <w:rtl/>
        </w:rPr>
      </w:pPr>
    </w:p>
    <w:p w14:paraId="62465448" w14:textId="1AB220AB" w:rsidR="00A73BF4" w:rsidRPr="00047C93" w:rsidRDefault="00A73BF4" w:rsidP="0003380E">
      <w:pPr>
        <w:pStyle w:val="BodyText1"/>
        <w:numPr>
          <w:ilvl w:val="0"/>
          <w:numId w:val="5"/>
        </w:numPr>
        <w:bidi/>
        <w:spacing w:after="0"/>
        <w:rPr>
          <w:rFonts w:asciiTheme="minorBidi" w:hAnsiTheme="minorBidi" w:cstheme="minorBidi"/>
          <w:i/>
        </w:rPr>
      </w:pPr>
      <w:r w:rsidRPr="00047C93">
        <w:rPr>
          <w:rFonts w:asciiTheme="minorBidi" w:hAnsiTheme="minorBidi" w:cstheme="minorBidi"/>
          <w:bCs/>
          <w:i/>
          <w:rtl/>
        </w:rPr>
        <w:t>التحديات الاجتماعية</w:t>
      </w:r>
      <w:r w:rsidRPr="00047C93">
        <w:rPr>
          <w:rFonts w:asciiTheme="minorBidi" w:hAnsiTheme="minorBidi" w:cstheme="minorBidi"/>
          <w:b/>
          <w:i/>
          <w:rtl/>
        </w:rPr>
        <w:t>:</w:t>
      </w:r>
      <w:r w:rsidRPr="00047C93">
        <w:rPr>
          <w:rFonts w:asciiTheme="minorBidi" w:hAnsiTheme="minorBidi" w:cstheme="minorBidi"/>
          <w:i/>
          <w:rtl/>
        </w:rPr>
        <w:t xml:space="preserve"> تعاني معظم المجتمعات الساحلية والبحيرات والأنهار في إفريقيا من الفقر وقلة التعليم ولديها القليل من حقوق الحيازة على موارد سُبُل عيشها وغالبًا ما تُستَبعَد من عملية صنع القرار.  ولا تزال بطالة الشباب مرتفعة في جميع أنحاء ال</w:t>
      </w:r>
      <w:r w:rsidR="001F61FD" w:rsidRPr="00047C93">
        <w:rPr>
          <w:rFonts w:asciiTheme="minorBidi" w:hAnsiTheme="minorBidi" w:cstheme="minorBidi" w:hint="cs"/>
          <w:i/>
          <w:rtl/>
        </w:rPr>
        <w:t>إقليم</w:t>
      </w:r>
      <w:r w:rsidRPr="00047C93">
        <w:rPr>
          <w:rFonts w:asciiTheme="minorBidi" w:hAnsiTheme="minorBidi" w:cstheme="minorBidi"/>
          <w:i/>
          <w:rtl/>
        </w:rPr>
        <w:t>، ويتزايد عدد السكان بسرعة.  تتسع الفوارق بين المناطق الحضرية والريفية، ويؤدي تفشي الأمراض مثل وباء كوفيد-19 إلى تفاقم الوضع غير المستقر بالفعل. ثمة حاجة إلى رفع مستوى الوعي حول الفرص الوظيفية في قطاع الاقتصاد الأزرق وإنشاء مرافق تدريب مناسبة لجعل الباحثين عن عمل قادرين على التوظيف في هذا القطاع.</w:t>
      </w:r>
    </w:p>
    <w:p w14:paraId="3F1C33D6" w14:textId="77777777" w:rsidR="00A73BF4" w:rsidRPr="00047C93" w:rsidRDefault="00A73BF4" w:rsidP="00A73BF4">
      <w:pPr>
        <w:pStyle w:val="BodyText1"/>
        <w:bidi/>
        <w:spacing w:after="0"/>
        <w:ind w:left="360"/>
        <w:rPr>
          <w:rFonts w:asciiTheme="minorBidi" w:hAnsiTheme="minorBidi" w:cstheme="minorBidi"/>
          <w:i/>
          <w:rtl/>
        </w:rPr>
      </w:pPr>
    </w:p>
    <w:p w14:paraId="37FD5EE0" w14:textId="77777777" w:rsidR="00A73BF4" w:rsidRPr="00047C93" w:rsidRDefault="00A73BF4" w:rsidP="0003380E">
      <w:pPr>
        <w:pStyle w:val="BodyText1"/>
        <w:numPr>
          <w:ilvl w:val="0"/>
          <w:numId w:val="5"/>
        </w:numPr>
        <w:bidi/>
        <w:spacing w:after="0"/>
        <w:rPr>
          <w:rStyle w:val="tlid-translation"/>
          <w:rFonts w:asciiTheme="minorBidi" w:hAnsiTheme="minorBidi" w:cstheme="minorBidi"/>
          <w:i/>
        </w:rPr>
      </w:pPr>
      <w:r w:rsidRPr="00047C93">
        <w:rPr>
          <w:rStyle w:val="tlid-translation"/>
          <w:rFonts w:asciiTheme="minorBidi" w:hAnsiTheme="minorBidi" w:cstheme="minorBidi"/>
          <w:b/>
          <w:bCs/>
          <w:i/>
          <w:rtl/>
        </w:rPr>
        <w:t xml:space="preserve"> تحديات النقص الغذائي:</w:t>
      </w:r>
      <w:r w:rsidRPr="00047C93">
        <w:rPr>
          <w:rStyle w:val="tlid-translation"/>
          <w:rFonts w:asciiTheme="minorBidi" w:hAnsiTheme="minorBidi" w:cstheme="minorBidi"/>
          <w:i/>
          <w:rtl/>
        </w:rPr>
        <w:t xml:space="preserve"> سيواصل في الازدياد الطلب على الأسماك والمنتجات السمكية على الصعيد العالمي، المدفوع بعوامل مثل النمو السكاني وتفضيل الأسماك باعتبارها نظامًا غذائيًا مفضلًا لأسباب صحية والطبقة الوسطى الثرية المتزايدة والطلب المتزايد على منتجات تربية الأحياء المائية.  تتحقق غالبًا الصادرات الغذائية على حساب الاحتياجات الغذائية للسكان المحليين. تعتمد بعض الدول الأعضاء بشكلٍ كبيرٍ على الواردات الغذائية.  يمكن أن يزداد نقص الغذاء </w:t>
      </w:r>
      <w:r w:rsidRPr="00047C93">
        <w:rPr>
          <w:rStyle w:val="tlid-translation"/>
          <w:rFonts w:asciiTheme="minorBidi" w:hAnsiTheme="minorBidi" w:cstheme="minorBidi"/>
          <w:i/>
          <w:rtl/>
        </w:rPr>
        <w:lastRenderedPageBreak/>
        <w:t>في المستقبل إذا لم يتم اتخاذ التدابير اللازمة، ويجب على المنطقة إنتاج كميات كافية من الأسماك والإتجار بها لتلبية متطلباتها الغذائية وتخصيص الفائض فقط للتصدير. يوفر تعزيز ودعم تنمية الاستزراع السمكي على المستوى المجتمعي خيارًا بديلاً لضمان الأمن الغذائي والتغذوي.</w:t>
      </w:r>
    </w:p>
    <w:p w14:paraId="0E2D91D1" w14:textId="77777777" w:rsidR="00A73BF4" w:rsidRPr="00047C93" w:rsidRDefault="00A73BF4" w:rsidP="00A73BF4">
      <w:pPr>
        <w:pStyle w:val="BodyText1"/>
        <w:bidi/>
        <w:spacing w:after="0"/>
        <w:ind w:left="360"/>
        <w:rPr>
          <w:rStyle w:val="tlid-translation"/>
          <w:rFonts w:asciiTheme="minorBidi" w:hAnsiTheme="minorBidi" w:cstheme="minorBidi"/>
          <w:i/>
          <w:rtl/>
        </w:rPr>
      </w:pPr>
    </w:p>
    <w:p w14:paraId="053FBB9F" w14:textId="08C59178" w:rsidR="00A73BF4" w:rsidRPr="00047C93" w:rsidRDefault="00A73BF4" w:rsidP="0003380E">
      <w:pPr>
        <w:pStyle w:val="BodyText1"/>
        <w:numPr>
          <w:ilvl w:val="0"/>
          <w:numId w:val="5"/>
        </w:numPr>
        <w:bidi/>
        <w:spacing w:after="0"/>
        <w:rPr>
          <w:rFonts w:asciiTheme="minorBidi" w:hAnsiTheme="minorBidi" w:cstheme="minorBidi"/>
          <w:i/>
        </w:rPr>
      </w:pPr>
      <w:r w:rsidRPr="00047C93">
        <w:rPr>
          <w:rFonts w:asciiTheme="minorBidi" w:hAnsiTheme="minorBidi" w:cstheme="minorBidi"/>
          <w:bCs/>
          <w:i/>
          <w:rtl/>
        </w:rPr>
        <w:t>التحديات البيئية</w:t>
      </w:r>
      <w:r w:rsidRPr="00047C93">
        <w:rPr>
          <w:rFonts w:asciiTheme="minorBidi" w:hAnsiTheme="minorBidi" w:cstheme="minorBidi"/>
          <w:b/>
          <w:i/>
          <w:rtl/>
        </w:rPr>
        <w:t>:</w:t>
      </w:r>
      <w:r w:rsidRPr="00047C93">
        <w:rPr>
          <w:rFonts w:asciiTheme="minorBidi" w:hAnsiTheme="minorBidi" w:cstheme="minorBidi"/>
          <w:i/>
          <w:rtl/>
        </w:rPr>
        <w:t xml:space="preserve"> تؤدي الضغوط المتعددة (بما في ذلك التلوث والصيد الجائر وتدهور الموائل وتغير المناخ) إلى تدهور البيئة بطرق غير مسبوقة مما ينتج عنها تدهور النظام البيئي وفقدان التنوع البيولوجي.  يؤثر تغير المناخ وتقلبه بالفعل على أنظمة الأحياء المائية وإنتاج الغذاء في إفريقيا.  تُدمج اعتبارات تغير المناخ بشكل ضعيف في برامج الكوميسا. ثمة حاجة ملحة لتعزيز القدرة على الصمود وتقليل تعرض المجتمعات لتغير المناخ وتقلبه.  يجب دمج خدمات النظم البيئية في خطة العمل الوطنية للتكيف </w:t>
      </w:r>
      <w:r w:rsidRPr="00047C93">
        <w:rPr>
          <w:rFonts w:asciiTheme="minorBidi" w:hAnsiTheme="minorBidi" w:cstheme="minorBidi"/>
          <w:iCs/>
        </w:rPr>
        <w:t>NAPA</w:t>
      </w:r>
      <w:r w:rsidRPr="00047C93">
        <w:rPr>
          <w:rFonts w:asciiTheme="minorBidi" w:hAnsiTheme="minorBidi" w:cstheme="minorBidi"/>
          <w:i/>
        </w:rPr>
        <w:t>)</w:t>
      </w:r>
      <w:r w:rsidRPr="00047C93">
        <w:rPr>
          <w:rFonts w:asciiTheme="minorBidi" w:hAnsiTheme="minorBidi" w:cstheme="minorBidi"/>
          <w:i/>
          <w:rtl/>
        </w:rPr>
        <w:t xml:space="preserve">)، وحث الدول الأعضاء على العمل بالتعاون مع الشركاء الإقليميين والدوليين والمؤسسات المتخصصة من أجل التآزر والتكامل. تعد النظم الإيكولوجية الصحية مهمة للغاية من أجل بقاء الموارد المائية الحية. يجب تطوير وتعزيز قطاعات الاقتصاد الأزرق غير المتجددة بشكلٍ خاصٍ بناءً على المعايير الدولية المقبولة وأفضل الممارسات.  وعلاوةً على ذلك، يجب على البلدان الالتزام بأدوات التلوث الوطنية </w:t>
      </w:r>
      <w:r w:rsidR="00E52ABD" w:rsidRPr="00047C93">
        <w:rPr>
          <w:rFonts w:asciiTheme="minorBidi" w:hAnsiTheme="minorBidi" w:cstheme="minorBidi" w:hint="cs"/>
          <w:i/>
          <w:rtl/>
        </w:rPr>
        <w:t>والإقليمية</w:t>
      </w:r>
      <w:r w:rsidR="00E52ABD" w:rsidRPr="00047C93">
        <w:rPr>
          <w:rFonts w:asciiTheme="minorBidi" w:hAnsiTheme="minorBidi" w:cstheme="minorBidi" w:hint="eastAsia"/>
          <w:i/>
          <w:rtl/>
        </w:rPr>
        <w:t>،</w:t>
      </w:r>
      <w:r w:rsidRPr="00047C93">
        <w:rPr>
          <w:rFonts w:asciiTheme="minorBidi" w:hAnsiTheme="minorBidi" w:cstheme="minorBidi"/>
          <w:i/>
          <w:rtl/>
        </w:rPr>
        <w:t xml:space="preserve"> </w:t>
      </w:r>
      <w:r w:rsidR="00E52ABD" w:rsidRPr="00047C93">
        <w:rPr>
          <w:rFonts w:asciiTheme="minorBidi" w:hAnsiTheme="minorBidi" w:cstheme="minorBidi" w:hint="cs"/>
          <w:i/>
          <w:rtl/>
        </w:rPr>
        <w:t>والدولية</w:t>
      </w:r>
      <w:r w:rsidR="00E52ABD" w:rsidRPr="00047C93">
        <w:rPr>
          <w:rFonts w:asciiTheme="minorBidi" w:hAnsiTheme="minorBidi" w:cstheme="minorBidi" w:hint="eastAsia"/>
          <w:i/>
          <w:rtl/>
        </w:rPr>
        <w:t>،</w:t>
      </w:r>
      <w:r w:rsidRPr="00047C93">
        <w:rPr>
          <w:rFonts w:asciiTheme="minorBidi" w:hAnsiTheme="minorBidi" w:cstheme="minorBidi"/>
          <w:i/>
          <w:rtl/>
        </w:rPr>
        <w:t xml:space="preserve"> </w:t>
      </w:r>
      <w:r w:rsidR="00E52ABD" w:rsidRPr="00047C93">
        <w:rPr>
          <w:rFonts w:asciiTheme="minorBidi" w:hAnsiTheme="minorBidi" w:cstheme="minorBidi" w:hint="cs"/>
          <w:i/>
          <w:rtl/>
        </w:rPr>
        <w:t>ومعاييرها</w:t>
      </w:r>
      <w:r w:rsidR="00E52ABD" w:rsidRPr="00047C93">
        <w:rPr>
          <w:rFonts w:asciiTheme="minorBidi" w:hAnsiTheme="minorBidi" w:cstheme="minorBidi" w:hint="eastAsia"/>
          <w:i/>
          <w:rtl/>
        </w:rPr>
        <w:t>،</w:t>
      </w:r>
      <w:r w:rsidRPr="00047C93">
        <w:rPr>
          <w:rFonts w:asciiTheme="minorBidi" w:hAnsiTheme="minorBidi" w:cstheme="minorBidi"/>
          <w:i/>
          <w:rtl/>
        </w:rPr>
        <w:t xml:space="preserve"> وممارساتها. يجب التخفيف من تلوث المسطحات المائية والسواحل، ويجب وضع </w:t>
      </w:r>
      <w:r w:rsidR="00E52ABD" w:rsidRPr="00047C93">
        <w:rPr>
          <w:rFonts w:asciiTheme="minorBidi" w:hAnsiTheme="minorBidi" w:cstheme="minorBidi" w:hint="cs"/>
          <w:i/>
          <w:rtl/>
        </w:rPr>
        <w:t>السياسات</w:t>
      </w:r>
      <w:r w:rsidR="00E52ABD" w:rsidRPr="00047C93">
        <w:rPr>
          <w:rFonts w:asciiTheme="minorBidi" w:hAnsiTheme="minorBidi" w:cstheme="minorBidi" w:hint="eastAsia"/>
          <w:i/>
          <w:rtl/>
        </w:rPr>
        <w:t>،</w:t>
      </w:r>
      <w:r w:rsidRPr="00047C93">
        <w:rPr>
          <w:rFonts w:asciiTheme="minorBidi" w:hAnsiTheme="minorBidi" w:cstheme="minorBidi"/>
          <w:i/>
          <w:rtl/>
        </w:rPr>
        <w:t xml:space="preserve"> </w:t>
      </w:r>
      <w:r w:rsidR="00E52ABD" w:rsidRPr="00047C93">
        <w:rPr>
          <w:rFonts w:asciiTheme="minorBidi" w:hAnsiTheme="minorBidi" w:cstheme="minorBidi" w:hint="cs"/>
          <w:i/>
          <w:rtl/>
        </w:rPr>
        <w:t>واللوائح المناسبة، وتنفيذها</w:t>
      </w:r>
      <w:r w:rsidRPr="00047C93">
        <w:rPr>
          <w:rFonts w:asciiTheme="minorBidi" w:hAnsiTheme="minorBidi" w:cstheme="minorBidi"/>
          <w:i/>
          <w:rtl/>
        </w:rPr>
        <w:t xml:space="preserve"> وتطبيقها. تُحث الدول الأعضاء على التصديق على متطلبات الأدوات البيئية الموضحة في القسم 1 وتنفيذها بالإضافة إلى الاتفاقية الدولية لمراقبة وإدارة مياه صابورة السفن ورواسبها (اتفاقية إدارة مياه الصابورة لعام 2004).</w:t>
      </w:r>
    </w:p>
    <w:p w14:paraId="790D7B2E" w14:textId="77777777" w:rsidR="00A73BF4" w:rsidRPr="00047C93" w:rsidRDefault="00A73BF4" w:rsidP="00A73BF4">
      <w:pPr>
        <w:pStyle w:val="BodyText1"/>
        <w:bidi/>
        <w:spacing w:after="0"/>
        <w:ind w:left="360"/>
        <w:rPr>
          <w:rFonts w:asciiTheme="minorBidi" w:hAnsiTheme="minorBidi" w:cstheme="minorBidi"/>
          <w:i/>
          <w:rtl/>
        </w:rPr>
      </w:pPr>
    </w:p>
    <w:p w14:paraId="153B8B4D" w14:textId="77777777" w:rsidR="00A73BF4" w:rsidRPr="00047C93" w:rsidRDefault="00A73BF4" w:rsidP="0003380E">
      <w:pPr>
        <w:pStyle w:val="BodyText1"/>
        <w:numPr>
          <w:ilvl w:val="0"/>
          <w:numId w:val="5"/>
        </w:numPr>
        <w:bidi/>
        <w:spacing w:after="0"/>
        <w:rPr>
          <w:rStyle w:val="tlid-translation"/>
          <w:rFonts w:asciiTheme="minorBidi" w:hAnsiTheme="minorBidi" w:cstheme="minorBidi"/>
          <w:i/>
          <w:rtl/>
        </w:rPr>
      </w:pPr>
      <w:r w:rsidRPr="00047C93">
        <w:rPr>
          <w:rStyle w:val="tlid-translation"/>
          <w:rFonts w:asciiTheme="minorBidi" w:hAnsiTheme="minorBidi" w:cstheme="minorBidi"/>
          <w:b/>
          <w:bCs/>
          <w:i/>
          <w:rtl/>
        </w:rPr>
        <w:t>حوكمة الاقتصاد الأزرق:</w:t>
      </w:r>
      <w:r w:rsidRPr="00047C93">
        <w:rPr>
          <w:rStyle w:val="tlid-translation"/>
          <w:rFonts w:asciiTheme="minorBidi" w:hAnsiTheme="minorBidi" w:cstheme="minorBidi"/>
          <w:i/>
          <w:rtl/>
        </w:rPr>
        <w:t xml:space="preserve"> ثمة سياسات ولوائح وترتيبات مؤسسية ضعيفة وغير متماسكة تتحكم في قطاع الاقتصاد الأزرق في المنطقة. سيتيح الاستثمار في حوكمة الاقتصاد الأزرق مجموعة من الفرص القابلة للاستثمار لتنمية الاقتصاد الأزرق بطريقة تفيد الاقتصادات الوطنية والمجتمعات المحلية مع حماية الموارد من أجل النمو المستقبلي.  تعتبر الحوكمة الفعالة شرطًا أساسيًا لتعزيز الإدارة المستدامة للموارد المائية والبيئة وضمان التنوع البيولوجي ومرونة النظام البيئي، والتي بدورها تساهم في بناء قدرة المجتمع على الصمود ضد مختلف الصدمات، بما في ذلك تغير المناخ</w:t>
      </w:r>
      <w:r w:rsidRPr="00047C93">
        <w:rPr>
          <w:rStyle w:val="FootnoteReference"/>
          <w:rFonts w:asciiTheme="minorBidi" w:hAnsiTheme="minorBidi" w:cstheme="minorBidi"/>
          <w:i/>
          <w:lang w:val="en-GB"/>
        </w:rPr>
        <w:footnoteReference w:id="32"/>
      </w:r>
      <w:r w:rsidRPr="00047C93">
        <w:rPr>
          <w:rStyle w:val="tlid-translation"/>
          <w:rFonts w:asciiTheme="minorBidi" w:hAnsiTheme="minorBidi" w:cstheme="minorBidi"/>
          <w:i/>
          <w:rtl/>
        </w:rPr>
        <w:t>.  يمكن تسريع تطوير الاقتصاد الأزرق إذا كانت الدول الأعضاء مستعدة لإجراء تعديل استراتيجي في تصميم الأطر القانونية والتنظيمية والمؤسسية لتطبيق الاقتصاد الأزرق وتنفيذه.  وسيعزز ذلك من قدرتها على صياغة سياسات النمو الأزرق وتنفيذها بشكلٍ فعالٍ، إلى جانب سياسات حماية البيئة وتحسين صحة النظام البيئي من خلال تطبيق مفهوم الاقتصاد الأزرق.  لا يتم غالبًا تبني الأدوات القانونية في الاقتصاد الأزرق.  ثمة حاجة إلى سياسة فعالة وإطار تنظيمي لتأمين الاستثمارات في قطاعات الاقتصاد الأزرق التقليدية والجديدة بالإضافة إلى سياسة سليمة للابتكار ونقل التكنولوجيا والتكيف لتشجيع استثمارات القطاع الخاص. سيستلزم ذلك أيضًا تعزيز القدرات وتحفيز تلك الكيانات والهياكل المرتبطة بالجوانب القطاعية الرئيسية للاقتصاد الأزرق وما إلى ذلك.  يجب أن تكون السياسات متناسقة ومتسقة لضمان التنفيذ الناجح للاقتصاد الأزرق. تُشجع الدول الأعضاء على الالتزام بمتطلبات مدونة تنفيذ أدوات المنظمة البحرية الدولية (المدونة الثالثة) لضمان أن الأدوات القانونية للمنظمة البحرية الدولية مدمجة في القانون الوطني.</w:t>
      </w:r>
    </w:p>
    <w:p w14:paraId="285BB88E" w14:textId="77777777" w:rsidR="00A73BF4" w:rsidRPr="00047C93" w:rsidRDefault="00A73BF4" w:rsidP="00A73BF4">
      <w:pPr>
        <w:pStyle w:val="BodyText1"/>
        <w:bidi/>
        <w:spacing w:after="0"/>
        <w:ind w:left="360"/>
        <w:rPr>
          <w:rStyle w:val="tlid-translation"/>
          <w:rFonts w:asciiTheme="minorBidi" w:hAnsiTheme="minorBidi" w:cstheme="minorBidi"/>
          <w:i/>
          <w:lang w:val="en-GB"/>
        </w:rPr>
      </w:pPr>
    </w:p>
    <w:p w14:paraId="61C3E02C" w14:textId="77777777" w:rsidR="00A73BF4" w:rsidRPr="00047C93" w:rsidRDefault="00A73BF4" w:rsidP="00A73BF4">
      <w:pPr>
        <w:pStyle w:val="BodyText1"/>
        <w:bidi/>
        <w:spacing w:after="0"/>
        <w:ind w:left="720"/>
        <w:rPr>
          <w:rFonts w:asciiTheme="minorBidi" w:hAnsiTheme="minorBidi" w:cstheme="minorBidi"/>
          <w:b/>
          <w:bCs/>
          <w:i/>
          <w:u w:val="single"/>
          <w:rtl/>
        </w:rPr>
      </w:pPr>
      <w:r w:rsidRPr="00047C93">
        <w:rPr>
          <w:rFonts w:asciiTheme="minorBidi" w:hAnsiTheme="minorBidi" w:cstheme="minorBidi"/>
          <w:b/>
          <w:bCs/>
          <w:i/>
          <w:u w:val="single"/>
          <w:rtl/>
        </w:rPr>
        <w:t xml:space="preserve"> التحديات الفنية</w:t>
      </w:r>
    </w:p>
    <w:p w14:paraId="327BE7DA" w14:textId="77777777" w:rsidR="00A73BF4" w:rsidRPr="00047C93" w:rsidRDefault="00A73BF4" w:rsidP="00A73BF4">
      <w:pPr>
        <w:pStyle w:val="BodyText1"/>
        <w:bidi/>
        <w:spacing w:after="0"/>
        <w:ind w:left="720"/>
        <w:rPr>
          <w:rFonts w:asciiTheme="minorBidi" w:hAnsiTheme="minorBidi" w:cstheme="minorBidi"/>
          <w:b/>
          <w:bCs/>
          <w:i/>
          <w:u w:val="single"/>
          <w:rtl/>
        </w:rPr>
      </w:pPr>
    </w:p>
    <w:p w14:paraId="567A774D" w14:textId="77777777" w:rsidR="00A73BF4" w:rsidRPr="00047C93" w:rsidRDefault="00A73BF4" w:rsidP="0003380E">
      <w:pPr>
        <w:pStyle w:val="BodyText1"/>
        <w:numPr>
          <w:ilvl w:val="0"/>
          <w:numId w:val="5"/>
        </w:numPr>
        <w:bidi/>
        <w:spacing w:after="0"/>
        <w:rPr>
          <w:rStyle w:val="tlid-translation"/>
          <w:rFonts w:asciiTheme="minorBidi" w:hAnsiTheme="minorBidi" w:cstheme="minorBidi"/>
          <w:i/>
          <w:rtl/>
        </w:rPr>
      </w:pPr>
      <w:r w:rsidRPr="00047C93">
        <w:rPr>
          <w:rStyle w:val="tlid-translation"/>
          <w:rFonts w:asciiTheme="minorBidi" w:hAnsiTheme="minorBidi" w:cstheme="minorBidi"/>
          <w:b/>
          <w:bCs/>
          <w:i/>
          <w:rtl/>
        </w:rPr>
        <w:t xml:space="preserve">معرفة محدودة بالإمكانيات الاقتصادية للاقتصاد الأزرق: </w:t>
      </w:r>
      <w:r w:rsidRPr="00047C93">
        <w:rPr>
          <w:rStyle w:val="tlid-translation"/>
          <w:rFonts w:asciiTheme="minorBidi" w:hAnsiTheme="minorBidi" w:cstheme="minorBidi"/>
          <w:i/>
          <w:rtl/>
        </w:rPr>
        <w:t>ثمة بيانات وأدلة محدودة لتعزيز أعمال الإصلاح والتحول.  ومن ثم، تظل إمكانات القطاعات الزرقاء غير معروفة إلى حدٍ كبيرٍ. يجب تعزيز المعرفة بالاقتصاد الأزرق وفوائده وينبغي أن تتدفق المعلومات وصولاً إلى مستوى المجتمعات التي تعيش في المناطق الساحلية والداخلية، وتستهدف عن قصد الشباب والنساء والمنفذين على المستوى الشعبي، من القطاعين العام والخاص على حدٍ سواء للحصول على فهم جماعي لهذا المفهوم. ومع ذلك، فإن معرفة إمكانات القطاعات الزرقاء المستدامة وقيمتها النقدية يعد أمرًا ضروريًا للتأثير على السياسات وصانعي القرار بشأن قيمة الاقتصاد الأزرق بالنسبة للمجتمع.  وعلاوةً على ذلك، ونظرًا لأنه يعد عاملاً مهمًا بالقدر نفسه، فإنه يحفز الاستثمارات.  أدى نقص المعلومات إلى إعاقة مبادرات التنمية، على سبيل المثال، في معرفة الأنواع البحرية وأنواع البحيرات، ورسم خرائط لقاع البحار والبحيرات، والتنقيب البيولوجي والتكنولوجيا الحيوية. وبالتالي، ينبغي تشجيع البحث والابتكار لتحفيز النمو الاقتصادي الأزرق.  يجب اتخاذ إجراءات تدخلية إنمائية مستهدفة الاقتصاد الأزرق وتنمية القدرات.</w:t>
      </w:r>
    </w:p>
    <w:p w14:paraId="333FAE66" w14:textId="77777777" w:rsidR="00A73BF4" w:rsidRPr="00047C93" w:rsidRDefault="00A73BF4" w:rsidP="00A73BF4">
      <w:pPr>
        <w:pStyle w:val="BodyText1"/>
        <w:bidi/>
        <w:spacing w:after="0"/>
        <w:ind w:left="360"/>
        <w:rPr>
          <w:rStyle w:val="tlid-translation"/>
          <w:rFonts w:asciiTheme="minorBidi" w:hAnsiTheme="minorBidi" w:cstheme="minorBidi"/>
          <w:i/>
          <w:lang w:val="en-GB"/>
        </w:rPr>
      </w:pPr>
    </w:p>
    <w:p w14:paraId="2D124856" w14:textId="77777777" w:rsidR="00A73BF4" w:rsidRPr="00047C93" w:rsidRDefault="00A73BF4" w:rsidP="0003380E">
      <w:pPr>
        <w:pStyle w:val="BodyText1"/>
        <w:numPr>
          <w:ilvl w:val="0"/>
          <w:numId w:val="5"/>
        </w:numPr>
        <w:bidi/>
        <w:spacing w:after="0"/>
        <w:rPr>
          <w:rStyle w:val="tlid-translation"/>
          <w:rFonts w:asciiTheme="minorBidi" w:hAnsiTheme="minorBidi" w:cstheme="minorBidi"/>
          <w:i/>
        </w:rPr>
      </w:pPr>
      <w:r w:rsidRPr="00047C93">
        <w:rPr>
          <w:rStyle w:val="tlid-translation"/>
          <w:rFonts w:asciiTheme="minorBidi" w:hAnsiTheme="minorBidi" w:cstheme="minorBidi"/>
          <w:b/>
          <w:bCs/>
          <w:i/>
          <w:rtl/>
        </w:rPr>
        <w:t xml:space="preserve"> عدم كفاية المحاسبة لأنشطة الاقتصاد الأزرق ومكوناته: </w:t>
      </w:r>
      <w:r w:rsidRPr="00047C93">
        <w:rPr>
          <w:rStyle w:val="tlid-translation"/>
          <w:rFonts w:asciiTheme="minorBidi" w:hAnsiTheme="minorBidi" w:cstheme="minorBidi"/>
          <w:i/>
          <w:rtl/>
        </w:rPr>
        <w:t xml:space="preserve">لا يجري تسجيل محاسبة أنشطة الاقتصاد الأزرق ومكوناته بطريقة موحدة في الدول الأعضاء.  يجب جمع البيانات من مصادر مختلفة لتقديم صورة شاملة عن مساهمة الاقتصاد </w:t>
      </w:r>
      <w:r w:rsidRPr="00047C93">
        <w:rPr>
          <w:rStyle w:val="tlid-translation"/>
          <w:rFonts w:asciiTheme="minorBidi" w:hAnsiTheme="minorBidi" w:cstheme="minorBidi"/>
          <w:i/>
          <w:rtl/>
        </w:rPr>
        <w:lastRenderedPageBreak/>
        <w:t>الأزرق في إضافة القيمة وخلق فرص العمل. يجب وضع نظام محاسبة وطني مناسب لتسجيل التغيرات السنوية مركزياً في قطاعات الاقتصاد الأزرق والمكونات البيئية. مع تنفيذ المساهمات المحددة على الصعيد الوطني، بموجب اتفاقية الأمم المتحدة الإطارية بشأن تغير المناخ، ستصبح المحاسبة الخضراء والزرقاء حجر الزاوية لتقييم إجراءات تغير المناخ.</w:t>
      </w:r>
    </w:p>
    <w:p w14:paraId="316DD772" w14:textId="77777777" w:rsidR="00A73BF4" w:rsidRPr="00047C93" w:rsidRDefault="00A73BF4" w:rsidP="00A73BF4">
      <w:pPr>
        <w:pStyle w:val="BodyText1"/>
        <w:bidi/>
        <w:spacing w:after="0"/>
        <w:ind w:left="360"/>
        <w:rPr>
          <w:rStyle w:val="tlid-translation"/>
          <w:rFonts w:asciiTheme="minorBidi" w:hAnsiTheme="minorBidi" w:cstheme="minorBidi"/>
          <w:i/>
          <w:rtl/>
        </w:rPr>
      </w:pPr>
    </w:p>
    <w:p w14:paraId="5DEEFFD6" w14:textId="77777777" w:rsidR="00A73BF4" w:rsidRPr="00047C93" w:rsidRDefault="00A73BF4" w:rsidP="0003380E">
      <w:pPr>
        <w:pStyle w:val="BodyText1"/>
        <w:numPr>
          <w:ilvl w:val="0"/>
          <w:numId w:val="5"/>
        </w:numPr>
        <w:bidi/>
        <w:spacing w:after="0"/>
        <w:rPr>
          <w:rStyle w:val="tlid-translation"/>
          <w:rFonts w:asciiTheme="minorBidi" w:hAnsiTheme="minorBidi" w:cstheme="minorBidi"/>
          <w:i/>
          <w:rtl/>
        </w:rPr>
      </w:pPr>
      <w:r w:rsidRPr="00047C93">
        <w:rPr>
          <w:rStyle w:val="tlid-translation"/>
          <w:rFonts w:asciiTheme="minorBidi" w:hAnsiTheme="minorBidi" w:cstheme="minorBidi"/>
          <w:b/>
          <w:bCs/>
          <w:i/>
          <w:rtl/>
        </w:rPr>
        <w:t xml:space="preserve">القيمة المضافة المحدودة وسلسلة القيمة الضعيفة والوصول المقيّد إلى الأسواق: </w:t>
      </w:r>
      <w:r w:rsidRPr="00047C93">
        <w:rPr>
          <w:rStyle w:val="tlid-translation"/>
          <w:rFonts w:asciiTheme="minorBidi" w:hAnsiTheme="minorBidi" w:cstheme="minorBidi"/>
          <w:i/>
          <w:rtl/>
        </w:rPr>
        <w:t xml:space="preserve">تصدر الدول الأعضاء في الكوميسا العديد من المواد الخام (الأسماك والمعادن والزيوت) والمنتجات غير المصنعة وعدد قليل جدًا من المنتجات المصنعة. حان الوقت لدعم الاستثمارات والابتكار في المنتجات ذات القيمة المضافة لتمكين الربح / المكاسب المثلى من المنتجات المائية والمعدنية وإتاحة فرص العمل المطلوبة والأرباح من العملات الأجنبية. ثمة حاجة لنقل التكنولوجيا المناسبة إلى الدول الأعضاء أو تحسين التقنيات الحالية لتلبية المتطلبات الدولية للمعالجة والتعبئة والتسويق. تعاني جميع القطاعات تقريبًا من محدودية أو نقص في القيمة المضافة، والوضع الراهن يحرم البلدان من الإيرادات والوظائف المطلوبة. يلزم تحسين سلسلة القيمة في معظم قطاعات الاقتصاد الأزرق لزيادة عوائد الاستثمار. قد توجد قيود دولية على السلع القادمة من المنطقة بسبب متطلبات الصحة العامة والصحة النباتية أو متطلبات اعتماد المنتج.     </w:t>
      </w:r>
    </w:p>
    <w:p w14:paraId="34D9A343" w14:textId="77777777" w:rsidR="00A73BF4" w:rsidRPr="00047C93" w:rsidRDefault="00A73BF4" w:rsidP="00A73BF4">
      <w:pPr>
        <w:pStyle w:val="BodyText1"/>
        <w:bidi/>
        <w:spacing w:after="0"/>
        <w:ind w:left="360"/>
        <w:rPr>
          <w:rStyle w:val="tlid-translation"/>
          <w:rFonts w:asciiTheme="minorBidi" w:hAnsiTheme="minorBidi" w:cstheme="minorBidi"/>
          <w:i/>
          <w:lang w:val="en-GB"/>
        </w:rPr>
      </w:pPr>
    </w:p>
    <w:p w14:paraId="1C59181C" w14:textId="4BB8E4F5" w:rsidR="00A73BF4" w:rsidRPr="00047C93" w:rsidRDefault="00A73BF4" w:rsidP="0003380E">
      <w:pPr>
        <w:pStyle w:val="BodyText1"/>
        <w:numPr>
          <w:ilvl w:val="0"/>
          <w:numId w:val="5"/>
        </w:numPr>
        <w:bidi/>
        <w:spacing w:after="0"/>
        <w:rPr>
          <w:rStyle w:val="tlid-translation"/>
          <w:rFonts w:asciiTheme="minorBidi" w:hAnsiTheme="minorBidi" w:cstheme="minorBidi"/>
          <w:i/>
        </w:rPr>
      </w:pPr>
      <w:r w:rsidRPr="00047C93">
        <w:rPr>
          <w:rStyle w:val="tlid-translation"/>
          <w:rFonts w:asciiTheme="minorBidi" w:hAnsiTheme="minorBidi" w:cstheme="minorBidi"/>
          <w:b/>
          <w:bCs/>
          <w:i/>
          <w:rtl/>
        </w:rPr>
        <w:t>عدم وجود نهج متكامل ومرتقب للنظم الإيكولوجية البحرية وأدوات الإدارة المكانية والزمانية:</w:t>
      </w:r>
      <w:r w:rsidRPr="00047C93">
        <w:rPr>
          <w:rStyle w:val="tlid-translation"/>
          <w:rFonts w:asciiTheme="minorBidi" w:hAnsiTheme="minorBidi" w:cstheme="minorBidi"/>
          <w:i/>
          <w:rtl/>
        </w:rPr>
        <w:t xml:space="preserve"> لم تقم الدول الأعضاء في الكوميسا بإضفاء الطابع المؤسسي على نهج النظام الإيكولوجي البحري الكبير (النظام الإيكولوجي البحري الكبير في البحر الأحمر والتيار الساحلي الصومالي) حتى الآن، وكذلك نهج المستجمعات المائية (حوض النيل) للإدارة المستدامة لهذه النظم البيئية (باستخدام النهج المعيارية المحددة). تساعد هذه الأساليب في تقييم النظم البيئية باستخدام مجموعة من المؤشرات البيئية.  في الدول الأعضاء، لم يتم إضفاء الطابع المؤسسي على الأدوات القابلة للتطبيق على نطاق واسع والتي تهدف إلى تحقيق الأهداف المحددة في إطار تنفيذ الاقتصاد الأزرق، على سبيل المثال، التخطيط المكاني البحري.  تجمع الإدارة المتكاملة للمحيطات بين جميع الهيئات الحكومية والقطاعات وأصحاب المصلحة المعنيين لتحقيق تنمية وإدارة أكثر فاعلية وشمولية واستدامة. يجب على الدول الأعضاء النظر في إضفاء الطابع المؤسسي على نهج النظام البيئي البحري الكبير (</w:t>
      </w:r>
      <w:r w:rsidRPr="00047C93">
        <w:rPr>
          <w:rStyle w:val="tlid-translation"/>
          <w:rFonts w:asciiTheme="minorBidi" w:hAnsiTheme="minorBidi" w:cstheme="minorBidi"/>
          <w:iCs/>
        </w:rPr>
        <w:t>LME</w:t>
      </w:r>
      <w:r w:rsidRPr="00047C93">
        <w:rPr>
          <w:rStyle w:val="tlid-translation"/>
          <w:rFonts w:asciiTheme="minorBidi" w:hAnsiTheme="minorBidi" w:cstheme="minorBidi"/>
          <w:i/>
          <w:rtl/>
        </w:rPr>
        <w:t>) ونهج المستجمعات المائية (</w:t>
      </w:r>
      <w:r w:rsidRPr="00047C93">
        <w:rPr>
          <w:rStyle w:val="tlid-translation"/>
          <w:rFonts w:asciiTheme="minorBidi" w:hAnsiTheme="minorBidi" w:cstheme="minorBidi"/>
          <w:iCs/>
        </w:rPr>
        <w:t>WSA</w:t>
      </w:r>
      <w:r w:rsidRPr="00047C93">
        <w:rPr>
          <w:rStyle w:val="tlid-translation"/>
          <w:rFonts w:asciiTheme="minorBidi" w:hAnsiTheme="minorBidi" w:cstheme="minorBidi"/>
          <w:i/>
          <w:rtl/>
        </w:rPr>
        <w:t>) لتقييم الحالة المتغيرة للنظام البيئي باستخدام مجموعة من المؤشرات التي يتم اختيارها بشكل مناسب لتقييم ما يسمى بالإنتاجية والأسماك و</w:t>
      </w:r>
      <w:r w:rsidR="007B4401" w:rsidRPr="00047C93">
        <w:rPr>
          <w:rStyle w:val="tlid-translation"/>
          <w:rFonts w:asciiTheme="minorBidi" w:hAnsiTheme="minorBidi" w:cstheme="minorBidi"/>
          <w:i/>
          <w:rtl/>
        </w:rPr>
        <w:t>مصائد</w:t>
      </w:r>
      <w:r w:rsidRPr="00047C93">
        <w:rPr>
          <w:rStyle w:val="tlid-translation"/>
          <w:rFonts w:asciiTheme="minorBidi" w:hAnsiTheme="minorBidi" w:cstheme="minorBidi"/>
          <w:i/>
          <w:rtl/>
        </w:rPr>
        <w:t xml:space="preserve"> الأسماك والتلوث وصحة النظام الإيكولوجي والاقتصاد الاجتماعي والحوكمة. كما سيعمل نهج النظام الإيكولوجي البحري الكبير (</w:t>
      </w:r>
      <w:r w:rsidRPr="00047C93">
        <w:rPr>
          <w:rStyle w:val="tlid-translation"/>
          <w:rFonts w:asciiTheme="minorBidi" w:hAnsiTheme="minorBidi" w:cstheme="minorBidi"/>
          <w:iCs/>
        </w:rPr>
        <w:t>LME</w:t>
      </w:r>
      <w:r w:rsidRPr="00047C93">
        <w:rPr>
          <w:rStyle w:val="tlid-translation"/>
          <w:rFonts w:asciiTheme="minorBidi" w:hAnsiTheme="minorBidi" w:cstheme="minorBidi"/>
          <w:i/>
          <w:rtl/>
        </w:rPr>
        <w:t>) ونهج المستجمعات المائية (</w:t>
      </w:r>
      <w:r w:rsidRPr="00047C93">
        <w:rPr>
          <w:rStyle w:val="tlid-translation"/>
          <w:rFonts w:asciiTheme="minorBidi" w:hAnsiTheme="minorBidi" w:cstheme="minorBidi"/>
          <w:iCs/>
        </w:rPr>
        <w:t>WSA</w:t>
      </w:r>
      <w:r w:rsidRPr="00047C93">
        <w:rPr>
          <w:rStyle w:val="tlid-translation"/>
          <w:rFonts w:asciiTheme="minorBidi" w:hAnsiTheme="minorBidi" w:cstheme="minorBidi"/>
          <w:i/>
          <w:rtl/>
        </w:rPr>
        <w:t>) على تعزيز الإدارة الإقليمية للموارد والنظم البيئية وتحسين الحوكمة.</w:t>
      </w:r>
    </w:p>
    <w:p w14:paraId="20FEAAB0" w14:textId="77777777" w:rsidR="00A73BF4" w:rsidRPr="00047C93" w:rsidRDefault="00A73BF4" w:rsidP="00A73BF4">
      <w:pPr>
        <w:pStyle w:val="BodyText1"/>
        <w:bidi/>
        <w:spacing w:after="0"/>
        <w:ind w:left="360"/>
        <w:rPr>
          <w:rStyle w:val="tlid-translation"/>
          <w:rFonts w:asciiTheme="minorBidi" w:hAnsiTheme="minorBidi" w:cstheme="minorBidi"/>
          <w:i/>
          <w:rtl/>
        </w:rPr>
      </w:pPr>
    </w:p>
    <w:p w14:paraId="64E6E479" w14:textId="043EDB1E" w:rsidR="00A73BF4" w:rsidRPr="00047C93" w:rsidRDefault="00A73BF4" w:rsidP="0003380E">
      <w:pPr>
        <w:pStyle w:val="BodyText1"/>
        <w:numPr>
          <w:ilvl w:val="0"/>
          <w:numId w:val="5"/>
        </w:numPr>
        <w:bidi/>
        <w:spacing w:after="0"/>
        <w:rPr>
          <w:rStyle w:val="tlid-translation"/>
          <w:rFonts w:asciiTheme="minorBidi" w:hAnsiTheme="minorBidi" w:cstheme="minorBidi"/>
          <w:i/>
        </w:rPr>
      </w:pPr>
      <w:r w:rsidRPr="00047C93">
        <w:rPr>
          <w:rStyle w:val="tlid-translation"/>
          <w:rFonts w:asciiTheme="minorBidi" w:hAnsiTheme="minorBidi" w:cstheme="minorBidi"/>
          <w:b/>
          <w:bCs/>
          <w:i/>
          <w:rtl/>
        </w:rPr>
        <w:t>سلامة المسطحات المائية الداخلية والبحرية وأمنها:</w:t>
      </w:r>
      <w:r w:rsidRPr="00047C93">
        <w:rPr>
          <w:rStyle w:val="tlid-translation"/>
          <w:rFonts w:asciiTheme="minorBidi" w:hAnsiTheme="minorBidi" w:cstheme="minorBidi"/>
          <w:i/>
          <w:rtl/>
        </w:rPr>
        <w:t xml:space="preserve"> إن أمن المسطحات المائية البحرية والداخلية للدول الأعضاء في الكوميسا له أهمية قصوى في تطوير وضمان استدامة قطاعاتها الاقتصادية الزرقاء. ومع ذلك، فإن معظم البلدان لديها بنية تحتية وقدرات محدودة لتوفير الأمن البحري الكافي والحماية الساحلية، وكلاهما ضروري لإنشاء اقتصاد أزرق قابل للاستمرار.  تعتبر السلامة أمرًا بالغ الأهمية، ليس فقط في </w:t>
      </w:r>
      <w:r w:rsidR="007B1B4A" w:rsidRPr="00047C93">
        <w:rPr>
          <w:rStyle w:val="tlid-translation"/>
          <w:rFonts w:asciiTheme="minorBidi" w:hAnsiTheme="minorBidi" w:cstheme="minorBidi" w:hint="cs"/>
          <w:i/>
          <w:rtl/>
        </w:rPr>
        <w:t>المحيط</w:t>
      </w:r>
      <w:r w:rsidR="007B1B4A" w:rsidRPr="00047C93">
        <w:rPr>
          <w:rStyle w:val="tlid-translation"/>
          <w:rFonts w:asciiTheme="minorBidi" w:hAnsiTheme="minorBidi" w:cstheme="minorBidi" w:hint="eastAsia"/>
          <w:i/>
          <w:rtl/>
        </w:rPr>
        <w:t>،</w:t>
      </w:r>
      <w:r w:rsidRPr="00047C93">
        <w:rPr>
          <w:rStyle w:val="tlid-translation"/>
          <w:rFonts w:asciiTheme="minorBidi" w:hAnsiTheme="minorBidi" w:cstheme="minorBidi"/>
          <w:i/>
          <w:rtl/>
        </w:rPr>
        <w:t xml:space="preserve"> ولكن أيضًا في الأنشطة الأخرى في البحار والبحيرات.  يجب ضمان سلامة الأشخاص والبضائع والسفن والمعدات والبنية التحتية.  يجب تسيير دوريات في المياه بشكلٍ مستمرٍ لضمان سلامة وأمن جميع المستخدمين وردع الأنشطة غير القانونية.  إن القرصنة مشكلة خطيرة لأنها تشكل تهديدًا حقيقيًا ليس فقط لسلامة السفن </w:t>
      </w:r>
      <w:r w:rsidR="007B1B4A" w:rsidRPr="00047C93">
        <w:rPr>
          <w:rStyle w:val="tlid-translation"/>
          <w:rFonts w:asciiTheme="minorBidi" w:hAnsiTheme="minorBidi" w:cstheme="minorBidi" w:hint="cs"/>
          <w:i/>
          <w:rtl/>
        </w:rPr>
        <w:t>وطاقمها</w:t>
      </w:r>
      <w:r w:rsidR="007B1B4A" w:rsidRPr="00047C93">
        <w:rPr>
          <w:rStyle w:val="tlid-translation"/>
          <w:rFonts w:asciiTheme="minorBidi" w:hAnsiTheme="minorBidi" w:cstheme="minorBidi" w:hint="eastAsia"/>
          <w:i/>
          <w:rtl/>
        </w:rPr>
        <w:t>،</w:t>
      </w:r>
      <w:r w:rsidRPr="00047C93">
        <w:rPr>
          <w:rStyle w:val="tlid-translation"/>
          <w:rFonts w:asciiTheme="minorBidi" w:hAnsiTheme="minorBidi" w:cstheme="minorBidi"/>
          <w:i/>
          <w:rtl/>
        </w:rPr>
        <w:t xml:space="preserve"> ولكن أيضا لاقتصادات البلدان المتضررة. تحتاج الدول الأفريقية الأعضاء إلى التعاون من خلال تنسيق عمليات الرصد والمراقبة والإشراف (</w:t>
      </w:r>
      <w:r w:rsidRPr="00047C93">
        <w:rPr>
          <w:rStyle w:val="tlid-translation"/>
          <w:rFonts w:asciiTheme="minorBidi" w:hAnsiTheme="minorBidi" w:cstheme="minorBidi"/>
          <w:iCs/>
        </w:rPr>
        <w:t>MCS</w:t>
      </w:r>
      <w:r w:rsidRPr="00047C93">
        <w:rPr>
          <w:rStyle w:val="tlid-translation"/>
          <w:rFonts w:asciiTheme="minorBidi" w:hAnsiTheme="minorBidi" w:cstheme="minorBidi"/>
          <w:i/>
          <w:rtl/>
        </w:rPr>
        <w:t>) وتبادل المعلومات في الوقت المناسب لضمان حرية الملاحة في البحر، والحد من الصيد غير القانوني وغير المبلَّغ عنه وغير المنظَّم (</w:t>
      </w:r>
      <w:r w:rsidRPr="00047C93">
        <w:rPr>
          <w:rStyle w:val="tlid-translation"/>
          <w:rFonts w:asciiTheme="minorBidi" w:hAnsiTheme="minorBidi" w:cstheme="minorBidi"/>
          <w:iCs/>
        </w:rPr>
        <w:t>IUU</w:t>
      </w:r>
      <w:r w:rsidRPr="00047C93">
        <w:rPr>
          <w:rStyle w:val="tlid-translation"/>
          <w:rFonts w:asciiTheme="minorBidi" w:hAnsiTheme="minorBidi" w:cstheme="minorBidi"/>
          <w:i/>
          <w:rtl/>
        </w:rPr>
        <w:t>) والاتجار غير المشروع والقرصنة والجريمة البحرية. يمكن أن يكون النهج الإقليمي من خلال العمليات المشتركة من خلال المجموعات الاقتصادية الإقليمية والنظم الإيكولوجية البحرية الكبيرة هو الطريقة الأكثر فعالية لمواجهة هذا التحدي.  لذلك، ينبغي تشجيع الدول الأعضاء على: 1) تعزيز أنظمة المراقبة الخاصة بهم، و2) تبادل المعلومات حول الأنشطة المشبوهة مثل القرصنة والصيد غير القانوني دون إبلاغ ودون تنظيم والاتجار غير المشروع.  وفي سياق القرصنة، يوجد نظام لتبادل معلومات القرصنة بموجب مدونة جيبوتي لقواعد السلوك (</w:t>
      </w:r>
      <w:proofErr w:type="spellStart"/>
      <w:r w:rsidRPr="00047C93">
        <w:rPr>
          <w:rStyle w:val="tlid-translation"/>
          <w:rFonts w:asciiTheme="minorBidi" w:hAnsiTheme="minorBidi" w:cstheme="minorBidi"/>
          <w:iCs/>
        </w:rPr>
        <w:t>DCoC</w:t>
      </w:r>
      <w:proofErr w:type="spellEnd"/>
      <w:r w:rsidRPr="00047C93">
        <w:rPr>
          <w:rStyle w:val="tlid-translation"/>
          <w:rFonts w:asciiTheme="minorBidi" w:hAnsiTheme="minorBidi" w:cstheme="minorBidi"/>
          <w:i/>
          <w:rtl/>
        </w:rPr>
        <w:t>) ولتجنب تكرار مثل هذه المنصة، قد تنسق الكوميسا مع مدونة جيبوتي لقواعد السلوك لدمج الدول الأعضاء في الكوميسا في ظل النظام.</w:t>
      </w:r>
    </w:p>
    <w:p w14:paraId="08D7DB30" w14:textId="77777777" w:rsidR="00A73BF4" w:rsidRPr="00047C93" w:rsidRDefault="00A73BF4" w:rsidP="00A73BF4">
      <w:pPr>
        <w:pStyle w:val="BodyText1"/>
        <w:bidi/>
        <w:spacing w:after="0"/>
        <w:ind w:left="360"/>
        <w:rPr>
          <w:rStyle w:val="tlid-translation"/>
          <w:rFonts w:asciiTheme="minorBidi" w:hAnsiTheme="minorBidi" w:cstheme="minorBidi"/>
          <w:i/>
          <w:rtl/>
        </w:rPr>
      </w:pPr>
    </w:p>
    <w:p w14:paraId="5C00831F" w14:textId="77777777" w:rsidR="00A73BF4" w:rsidRPr="00047C93" w:rsidRDefault="00A73BF4" w:rsidP="0003380E">
      <w:pPr>
        <w:pStyle w:val="BodyText1"/>
        <w:numPr>
          <w:ilvl w:val="0"/>
          <w:numId w:val="5"/>
        </w:numPr>
        <w:bidi/>
        <w:spacing w:after="0"/>
        <w:ind w:left="432"/>
        <w:rPr>
          <w:rStyle w:val="tlid-translation"/>
          <w:rFonts w:asciiTheme="minorBidi" w:hAnsiTheme="minorBidi" w:cstheme="minorBidi"/>
          <w:i/>
        </w:rPr>
      </w:pPr>
      <w:r w:rsidRPr="00047C93">
        <w:rPr>
          <w:rStyle w:val="tlid-translation"/>
          <w:rFonts w:asciiTheme="minorBidi" w:hAnsiTheme="minorBidi" w:cstheme="minorBidi"/>
          <w:b/>
          <w:bCs/>
          <w:i/>
          <w:rtl/>
        </w:rPr>
        <w:t xml:space="preserve"> محدودية الموارد</w:t>
      </w:r>
      <w:r w:rsidRPr="00047C93">
        <w:rPr>
          <w:rStyle w:val="tlid-translation"/>
          <w:rFonts w:asciiTheme="minorBidi" w:hAnsiTheme="minorBidi" w:cstheme="minorBidi"/>
          <w:i/>
          <w:rtl/>
        </w:rPr>
        <w:t>: تحتاج الكوميسا والدول الأعضاء إلى زيادة استثماراتها في التكنولوجيا والبنية التحتية والابتكار وتنفيذ سياسات لجذب المستثمرين لإطلاق العنان للإمكانيات الاقتصادية الزرقاء في تنمية هادفة ومستدامة من شأنها تحسين سُبُل عيش الأفراد. وبنفس القدر من الأهمية، يكون الاستثمار في القدرات البشرية والمؤسسية لتكون قادرة على مواجهة التحديات المحددة هنا.</w:t>
      </w:r>
    </w:p>
    <w:p w14:paraId="1AB32F6E" w14:textId="77777777" w:rsidR="00A73BF4" w:rsidRPr="00047C93" w:rsidRDefault="00A73BF4" w:rsidP="00A73BF4">
      <w:pPr>
        <w:pStyle w:val="BodyText1"/>
        <w:bidi/>
        <w:spacing w:after="0"/>
        <w:ind w:left="432"/>
        <w:rPr>
          <w:rStyle w:val="tlid-translation"/>
          <w:rFonts w:asciiTheme="minorBidi" w:hAnsiTheme="minorBidi" w:cstheme="minorBidi"/>
          <w:i/>
          <w:rtl/>
        </w:rPr>
      </w:pPr>
    </w:p>
    <w:p w14:paraId="672F4967" w14:textId="77777777" w:rsidR="00A73BF4" w:rsidRPr="00047C93" w:rsidRDefault="00A73BF4" w:rsidP="0003380E">
      <w:pPr>
        <w:pStyle w:val="BodyText1"/>
        <w:numPr>
          <w:ilvl w:val="0"/>
          <w:numId w:val="5"/>
        </w:numPr>
        <w:bidi/>
        <w:spacing w:after="0"/>
        <w:ind w:left="432"/>
        <w:rPr>
          <w:rStyle w:val="tlid-translation"/>
          <w:rFonts w:asciiTheme="minorBidi" w:hAnsiTheme="minorBidi" w:cstheme="minorBidi"/>
          <w:i/>
        </w:rPr>
      </w:pPr>
      <w:r w:rsidRPr="00047C93">
        <w:rPr>
          <w:rStyle w:val="tlid-translation"/>
          <w:rFonts w:asciiTheme="minorBidi" w:hAnsiTheme="minorBidi" w:cstheme="minorBidi"/>
          <w:b/>
          <w:bCs/>
          <w:i/>
          <w:rtl/>
        </w:rPr>
        <w:lastRenderedPageBreak/>
        <w:t>ضعف الصوت الإفريقي المشترك في الساحة العالمية بشأن قضايا الاقتصاد الأزرق:</w:t>
      </w:r>
      <w:r w:rsidRPr="00047C93">
        <w:rPr>
          <w:rFonts w:asciiTheme="minorBidi" w:hAnsiTheme="minorBidi" w:cstheme="minorBidi"/>
          <w:i/>
          <w:rtl/>
        </w:rPr>
        <w:t xml:space="preserve"> تتمثل إحدى تطلعات أجندة الاتحاد الإفريقي لعام 2063 في "إفريقيا الجهة الفاعلة والشريك القوي والمُوحَّد والمعروف بالمرونة والتأثير عالميًا".</w:t>
      </w:r>
      <w:r w:rsidRPr="00047C93">
        <w:rPr>
          <w:rFonts w:asciiTheme="minorBidi" w:hAnsiTheme="minorBidi" w:cstheme="minorBidi"/>
          <w:i/>
          <w:rtl/>
        </w:rPr>
        <w:br/>
        <w:t xml:space="preserve">أفريقيا التي تقف لاعبًا عالميًا مؤثرًا وشريكًا قويًا وموحدًا ومرنًا".   هذا الطموح وثيق الصلة بسياق الاقتصاد الأزرق.   لا يزال من الضروري أن يكون لديك </w:t>
      </w:r>
      <w:r w:rsidRPr="00047C93">
        <w:rPr>
          <w:rStyle w:val="tlid-translation"/>
          <w:rFonts w:asciiTheme="minorBidi" w:hAnsiTheme="minorBidi" w:cstheme="minorBidi"/>
          <w:i/>
          <w:rtl/>
        </w:rPr>
        <w:t>صوت إفريقي واحد عند الانخراط في القضايا الدولية والتفاوض بشأنها مثل تلك القضايا المتعلقة بالتجارة الزرقاء والاستثمار الأزرق واتفاقيات الصيد. سيعزز الصوت الإفريقي في نهاية المطاف الميزات التي تعود على الدول الأعضاء المرتبطة بالأنشطة الاقتصادية الزرقاء.</w:t>
      </w:r>
    </w:p>
    <w:p w14:paraId="2C52B7F6" w14:textId="77777777" w:rsidR="00A73BF4" w:rsidRPr="00047C93" w:rsidRDefault="00A73BF4" w:rsidP="00CA4EE1">
      <w:pPr>
        <w:pStyle w:val="BodyText1"/>
        <w:jc w:val="center"/>
        <w:rPr>
          <w:rStyle w:val="IntenseEmphasis"/>
          <w:rFonts w:cs="Calibri"/>
          <w:i w:val="0"/>
          <w:color w:val="002060"/>
          <w:sz w:val="22"/>
          <w:szCs w:val="22"/>
        </w:rPr>
      </w:pPr>
    </w:p>
    <w:p w14:paraId="657F747A" w14:textId="77777777" w:rsidR="000A5C0A" w:rsidRDefault="000A5C0A" w:rsidP="00CA4EE1">
      <w:pPr>
        <w:pStyle w:val="BodyText1"/>
        <w:jc w:val="center"/>
        <w:rPr>
          <w:rStyle w:val="IntenseEmphasis"/>
          <w:rFonts w:cs="Calibri"/>
          <w:i w:val="0"/>
          <w:color w:val="002060"/>
          <w:sz w:val="22"/>
          <w:szCs w:val="22"/>
          <w:lang w:val="en-GB"/>
        </w:rPr>
      </w:pPr>
    </w:p>
    <w:p w14:paraId="7427401A" w14:textId="7D12CD95" w:rsidR="0032110A" w:rsidRDefault="004B631F" w:rsidP="0003380E">
      <w:pPr>
        <w:pStyle w:val="Heading2"/>
        <w:numPr>
          <w:ilvl w:val="1"/>
          <w:numId w:val="33"/>
        </w:numPr>
        <w:rPr>
          <w:rStyle w:val="IntenseEmphasis"/>
          <w:iCs w:val="0"/>
          <w:color w:val="000000" w:themeColor="text1"/>
        </w:rPr>
      </w:pPr>
      <w:r w:rsidRPr="00D274A2">
        <w:rPr>
          <w:rStyle w:val="IntenseEmphasis"/>
          <w:iCs w:val="0"/>
          <w:color w:val="000000" w:themeColor="text1"/>
          <w:rtl/>
        </w:rPr>
        <w:t xml:space="preserve">رؤية </w:t>
      </w:r>
      <w:r w:rsidR="008474F7" w:rsidRPr="00D274A2">
        <w:rPr>
          <w:rStyle w:val="IntenseEmphasis"/>
          <w:rFonts w:hint="cs"/>
          <w:iCs w:val="0"/>
          <w:color w:val="000000" w:themeColor="text1"/>
          <w:rtl/>
        </w:rPr>
        <w:t>اقتصاد</w:t>
      </w:r>
      <w:r w:rsidRPr="00D274A2">
        <w:rPr>
          <w:rStyle w:val="IntenseEmphasis"/>
          <w:iCs w:val="0"/>
          <w:color w:val="000000" w:themeColor="text1"/>
          <w:rtl/>
        </w:rPr>
        <w:t xml:space="preserve"> الكوميسا الأزرق</w:t>
      </w:r>
      <w:r w:rsidR="008474F7" w:rsidRPr="00D274A2">
        <w:rPr>
          <w:rStyle w:val="IntenseEmphasis"/>
          <w:rFonts w:hint="cs"/>
          <w:iCs w:val="0"/>
          <w:color w:val="000000" w:themeColor="text1"/>
          <w:rtl/>
        </w:rPr>
        <w:t xml:space="preserve"> وأهدفه</w:t>
      </w:r>
    </w:p>
    <w:p w14:paraId="5F21856F" w14:textId="77777777" w:rsidR="0032110A" w:rsidRDefault="0032110A" w:rsidP="00E52ABD">
      <w:pPr>
        <w:pStyle w:val="Heading2"/>
        <w:numPr>
          <w:ilvl w:val="0"/>
          <w:numId w:val="0"/>
        </w:numPr>
        <w:ind w:left="436"/>
        <w:rPr>
          <w:rStyle w:val="IntenseEmphasis"/>
          <w:iCs w:val="0"/>
          <w:color w:val="000000" w:themeColor="text1"/>
          <w:rtl/>
        </w:rPr>
      </w:pPr>
    </w:p>
    <w:p w14:paraId="4ABD570C" w14:textId="0870A916" w:rsidR="004B631F" w:rsidRPr="0032110A" w:rsidRDefault="0032110A" w:rsidP="0003380E">
      <w:pPr>
        <w:pStyle w:val="Heading2"/>
        <w:numPr>
          <w:ilvl w:val="2"/>
          <w:numId w:val="33"/>
        </w:numPr>
        <w:rPr>
          <w:rStyle w:val="IntenseEmphasis"/>
          <w:iCs w:val="0"/>
          <w:color w:val="000000" w:themeColor="text1"/>
          <w:rtl/>
        </w:rPr>
      </w:pPr>
      <w:r w:rsidRPr="0032110A">
        <w:rPr>
          <w:rStyle w:val="IntenseEmphasis"/>
          <w:rFonts w:hint="cs"/>
          <w:iCs w:val="0"/>
          <w:color w:val="000000" w:themeColor="text1"/>
          <w:rtl/>
        </w:rPr>
        <w:t xml:space="preserve"> </w:t>
      </w:r>
      <w:r w:rsidR="004B631F" w:rsidRPr="0032110A">
        <w:rPr>
          <w:rStyle w:val="IntenseEmphasis"/>
          <w:iCs w:val="0"/>
          <w:color w:val="000000" w:themeColor="text1"/>
        </w:rPr>
        <w:t xml:space="preserve"> </w:t>
      </w:r>
      <w:r w:rsidR="004B631F" w:rsidRPr="0032110A">
        <w:rPr>
          <w:rStyle w:val="IntenseEmphasis"/>
          <w:iCs w:val="0"/>
          <w:color w:val="000000" w:themeColor="text1"/>
          <w:rtl/>
        </w:rPr>
        <w:t>الرؤية</w:t>
      </w:r>
    </w:p>
    <w:p w14:paraId="5CC13402" w14:textId="77777777" w:rsidR="004B631F" w:rsidRPr="004B631F" w:rsidRDefault="004B631F" w:rsidP="004B631F">
      <w:pPr>
        <w:pStyle w:val="BodyText1"/>
        <w:bidi/>
        <w:rPr>
          <w:rStyle w:val="IntenseEmphasis"/>
          <w:rFonts w:asciiTheme="minorBidi" w:hAnsiTheme="minorBidi" w:cstheme="minorBidi"/>
          <w:iCs w:val="0"/>
          <w:color w:val="000000" w:themeColor="text1"/>
          <w:rtl/>
          <w:lang w:val="en-GB"/>
        </w:rPr>
      </w:pPr>
    </w:p>
    <w:p w14:paraId="6FDC2953" w14:textId="5313D89C" w:rsidR="004B631F" w:rsidRDefault="00C64D40" w:rsidP="0069685D">
      <w:pPr>
        <w:pStyle w:val="BodyText1"/>
        <w:bidi/>
        <w:rPr>
          <w:rStyle w:val="IntenseEmphasis"/>
          <w:rFonts w:asciiTheme="minorBidi" w:hAnsiTheme="minorBidi" w:cs="Arial"/>
          <w:iCs w:val="0"/>
          <w:color w:val="000000" w:themeColor="text1"/>
          <w:rtl/>
          <w:lang w:val="en-GB"/>
        </w:rPr>
      </w:pPr>
      <w:r w:rsidRPr="00C64D40">
        <w:rPr>
          <w:rStyle w:val="IntenseEmphasis"/>
          <w:rFonts w:asciiTheme="minorBidi" w:hAnsiTheme="minorBidi" w:cs="Arial"/>
          <w:iCs w:val="0"/>
          <w:color w:val="000000" w:themeColor="text1"/>
          <w:rtl/>
          <w:lang w:val="en-GB"/>
        </w:rPr>
        <w:t>تتوخى استراتيجية ا</w:t>
      </w:r>
      <w:r>
        <w:rPr>
          <w:rStyle w:val="IntenseEmphasis"/>
          <w:rFonts w:asciiTheme="minorBidi" w:hAnsiTheme="minorBidi" w:cs="Arial" w:hint="cs"/>
          <w:iCs w:val="0"/>
          <w:color w:val="000000" w:themeColor="text1"/>
          <w:rtl/>
          <w:lang w:val="en-GB"/>
        </w:rPr>
        <w:t>لاقتصاد الأزرق</w:t>
      </w:r>
      <w:r w:rsidRPr="00C64D40">
        <w:rPr>
          <w:rStyle w:val="IntenseEmphasis"/>
          <w:rFonts w:asciiTheme="minorBidi" w:hAnsiTheme="minorBidi" w:cs="Arial"/>
          <w:iCs w:val="0"/>
          <w:color w:val="000000" w:themeColor="text1"/>
          <w:rtl/>
          <w:lang w:val="en-GB"/>
        </w:rPr>
        <w:t xml:space="preserve"> الإقليمي</w:t>
      </w:r>
      <w:r>
        <w:rPr>
          <w:rStyle w:val="IntenseEmphasis"/>
          <w:rFonts w:asciiTheme="minorBidi" w:hAnsiTheme="minorBidi" w:cs="Arial" w:hint="cs"/>
          <w:iCs w:val="0"/>
          <w:color w:val="000000" w:themeColor="text1"/>
          <w:rtl/>
          <w:lang w:val="en-GB"/>
        </w:rPr>
        <w:t>ة</w:t>
      </w:r>
      <w:r w:rsidRPr="00C64D40">
        <w:rPr>
          <w:rStyle w:val="IntenseEmphasis"/>
          <w:rFonts w:asciiTheme="minorBidi" w:hAnsiTheme="minorBidi" w:cs="Arial"/>
          <w:iCs w:val="0"/>
          <w:color w:val="000000" w:themeColor="text1"/>
          <w:rtl/>
          <w:lang w:val="en-GB"/>
        </w:rPr>
        <w:t xml:space="preserve"> إقامة اقتصاد أزرق شامل ومستدام يسهم إسهاماً كبيراً في التحول والنمو في السوق المشتركة </w:t>
      </w:r>
      <w:r w:rsidR="0069685D">
        <w:rPr>
          <w:rStyle w:val="IntenseEmphasis"/>
          <w:rFonts w:asciiTheme="minorBidi" w:hAnsiTheme="minorBidi" w:cs="Arial" w:hint="cs"/>
          <w:iCs w:val="0"/>
          <w:color w:val="000000" w:themeColor="text1"/>
          <w:rtl/>
          <w:lang w:val="en-GB"/>
        </w:rPr>
        <w:t>للكوميسا</w:t>
      </w:r>
      <w:r w:rsidRPr="00C64D40">
        <w:rPr>
          <w:rStyle w:val="IntenseEmphasis"/>
          <w:rFonts w:asciiTheme="minorBidi" w:hAnsiTheme="minorBidi" w:cs="Arial"/>
          <w:iCs w:val="0"/>
          <w:color w:val="000000" w:themeColor="text1"/>
          <w:rtl/>
          <w:lang w:val="en-GB"/>
        </w:rPr>
        <w:t xml:space="preserve"> وفي أفريقيا، وهو اقتصاد يتسم بالشمول الاجتماعي والاستدامة البيئية.</w:t>
      </w:r>
    </w:p>
    <w:p w14:paraId="62900AA3" w14:textId="77777777" w:rsidR="0069685D" w:rsidRPr="00047C93" w:rsidRDefault="0069685D" w:rsidP="0069685D">
      <w:pPr>
        <w:pStyle w:val="BodyText1"/>
        <w:bidi/>
        <w:rPr>
          <w:rStyle w:val="IntenseEmphasis"/>
          <w:rFonts w:cs="Calibri"/>
          <w:i w:val="0"/>
          <w:color w:val="002060"/>
          <w:sz w:val="22"/>
          <w:szCs w:val="22"/>
          <w:lang w:val="en-GB"/>
        </w:rPr>
      </w:pPr>
    </w:p>
    <w:p w14:paraId="2E6475C0" w14:textId="5DB5C843" w:rsidR="00F303CE" w:rsidRPr="00047C93" w:rsidRDefault="00F303CE" w:rsidP="0003380E">
      <w:pPr>
        <w:pStyle w:val="Heading2"/>
        <w:numPr>
          <w:ilvl w:val="2"/>
          <w:numId w:val="33"/>
        </w:numPr>
        <w:rPr>
          <w:rtl/>
          <w:lang w:bidi="ar"/>
        </w:rPr>
      </w:pPr>
      <w:bookmarkStart w:id="28" w:name="_Toc103345295"/>
      <w:bookmarkStart w:id="29" w:name="_Hlk103193546"/>
      <w:r w:rsidRPr="00047C93">
        <w:rPr>
          <w:rtl/>
          <w:lang w:bidi="ar"/>
        </w:rPr>
        <w:t>الهدف</w:t>
      </w:r>
      <w:bookmarkEnd w:id="28"/>
    </w:p>
    <w:p w14:paraId="4B6B70BF" w14:textId="77777777" w:rsidR="0041146E" w:rsidRPr="00047C93" w:rsidRDefault="0041146E" w:rsidP="0041146E">
      <w:pPr>
        <w:bidi/>
        <w:rPr>
          <w:lang w:bidi="ar"/>
        </w:rPr>
      </w:pPr>
    </w:p>
    <w:p w14:paraId="5F061B58" w14:textId="77777777" w:rsidR="00F303CE" w:rsidRPr="00047C93" w:rsidRDefault="00F303CE" w:rsidP="008425CE">
      <w:pPr>
        <w:pStyle w:val="BodyText1"/>
        <w:shd w:val="clear" w:color="auto" w:fill="FFFFFF" w:themeFill="background1"/>
        <w:bidi/>
        <w:rPr>
          <w:rFonts w:asciiTheme="minorBidi" w:hAnsiTheme="minorBidi" w:cstheme="minorBidi"/>
          <w:lang w:val="en-GB"/>
        </w:rPr>
      </w:pPr>
      <w:r w:rsidRPr="00047C93">
        <w:rPr>
          <w:rFonts w:asciiTheme="minorBidi" w:hAnsiTheme="minorBidi" w:cstheme="minorBidi"/>
          <w:rtl/>
          <w:lang w:bidi="ar"/>
        </w:rPr>
        <w:t xml:space="preserve">تسهيل وتوجيه تعزيز وتطوير وتحويل قطاع الاقتصاد الأزرق الشامل والمستدام في إقليم الكوميسا من أجل توفير سبل العيش والدخل والغذاء والأمن الغذائي. </w:t>
      </w:r>
    </w:p>
    <w:bookmarkEnd w:id="29"/>
    <w:p w14:paraId="0853DB95" w14:textId="77777777" w:rsidR="00F303CE" w:rsidRPr="00047C93" w:rsidRDefault="00F303CE" w:rsidP="008425CE">
      <w:pPr>
        <w:pStyle w:val="BodyText1"/>
        <w:shd w:val="clear" w:color="auto" w:fill="FFFFFF" w:themeFill="background1"/>
        <w:rPr>
          <w:rStyle w:val="tlid-translation"/>
          <w:rFonts w:asciiTheme="minorBidi" w:hAnsiTheme="minorBidi" w:cstheme="minorBidi"/>
          <w:lang w:val="en-GB"/>
        </w:rPr>
      </w:pPr>
    </w:p>
    <w:p w14:paraId="141BAA17" w14:textId="4F5E5163" w:rsidR="00F303CE" w:rsidRDefault="00F303CE" w:rsidP="0003380E">
      <w:pPr>
        <w:pStyle w:val="Heading2"/>
        <w:numPr>
          <w:ilvl w:val="1"/>
          <w:numId w:val="33"/>
        </w:numPr>
        <w:rPr>
          <w:rtl/>
          <w:lang w:bidi="ar"/>
        </w:rPr>
      </w:pPr>
      <w:bookmarkStart w:id="30" w:name="_Toc103345296"/>
      <w:r w:rsidRPr="00047C93">
        <w:rPr>
          <w:rtl/>
          <w:lang w:bidi="ar"/>
        </w:rPr>
        <w:t>مجالات التدخل الاستراتيجي</w:t>
      </w:r>
      <w:bookmarkEnd w:id="30"/>
    </w:p>
    <w:p w14:paraId="32ABFCF9" w14:textId="77777777" w:rsidR="000B58CD" w:rsidRPr="000B58CD" w:rsidRDefault="000B58CD" w:rsidP="000B58CD">
      <w:pPr>
        <w:pStyle w:val="BodyText1"/>
        <w:rPr>
          <w:lang w:val="en-GB" w:eastAsia="en-GB" w:bidi="ar"/>
        </w:rPr>
      </w:pPr>
    </w:p>
    <w:p w14:paraId="0458E85C" w14:textId="77777777" w:rsidR="00F303CE" w:rsidRPr="00047C93" w:rsidRDefault="00F303CE" w:rsidP="008425CE">
      <w:pPr>
        <w:pStyle w:val="BodyText1"/>
        <w:shd w:val="clear" w:color="auto" w:fill="FFFFFF" w:themeFill="background1"/>
        <w:bidi/>
        <w:rPr>
          <w:rFonts w:asciiTheme="minorBidi" w:hAnsiTheme="minorBidi" w:cstheme="minorBidi"/>
          <w:color w:val="FF0000"/>
          <w:lang w:val="en-GB"/>
        </w:rPr>
      </w:pPr>
      <w:r w:rsidRPr="00047C93">
        <w:rPr>
          <w:rFonts w:asciiTheme="minorBidi" w:hAnsiTheme="minorBidi" w:cstheme="minorBidi"/>
          <w:rtl/>
          <w:lang w:bidi="ar"/>
        </w:rPr>
        <w:t>وفقا للأهداف الموضحة أعلاه، وتمشيا</w:t>
      </w:r>
      <w:r w:rsidRPr="00047C93">
        <w:rPr>
          <w:rFonts w:asciiTheme="minorBidi" w:hAnsiTheme="minorBidi" w:cstheme="minorBidi" w:hint="cs"/>
          <w:rtl/>
          <w:lang w:bidi="ar"/>
        </w:rPr>
        <w:t>ً</w:t>
      </w:r>
      <w:r w:rsidRPr="00047C93">
        <w:rPr>
          <w:rFonts w:asciiTheme="minorBidi" w:hAnsiTheme="minorBidi" w:cstheme="minorBidi"/>
          <w:rtl/>
          <w:lang w:bidi="ar"/>
        </w:rPr>
        <w:t xml:space="preserve"> مع الخطة الاستراتيجية المتوسطة الأجل (2021-2025)</w:t>
      </w:r>
      <w:r w:rsidRPr="00047C93">
        <w:rPr>
          <w:rFonts w:asciiTheme="minorBidi" w:hAnsiTheme="minorBidi" w:cstheme="minorBidi"/>
          <w:rtl/>
          <w:lang w:bidi="ar"/>
        </w:rPr>
        <w:fldChar w:fldCharType="begin"/>
      </w:r>
      <w:r w:rsidRPr="00047C93">
        <w:rPr>
          <w:rFonts w:asciiTheme="minorBidi" w:hAnsiTheme="minorBidi" w:cstheme="minorBidi"/>
          <w:rtl/>
          <w:lang w:bidi="ar"/>
        </w:rPr>
        <w:instrText xml:space="preserve"> NOTEREF _Ref98753827 \f \h  \* MERGEFORMAT </w:instrText>
      </w:r>
      <w:r w:rsidRPr="00047C93">
        <w:rPr>
          <w:rFonts w:asciiTheme="minorBidi" w:hAnsiTheme="minorBidi" w:cstheme="minorBidi"/>
          <w:rtl/>
          <w:lang w:bidi="ar"/>
        </w:rPr>
      </w:r>
      <w:r w:rsidRPr="00047C93">
        <w:rPr>
          <w:rFonts w:asciiTheme="minorBidi" w:hAnsiTheme="minorBidi" w:cstheme="minorBidi"/>
          <w:rtl/>
          <w:lang w:bidi="ar"/>
        </w:rPr>
        <w:fldChar w:fldCharType="separate"/>
      </w:r>
      <w:r w:rsidRPr="00047C93">
        <w:rPr>
          <w:rStyle w:val="FootnoteReference"/>
          <w:rFonts w:asciiTheme="minorBidi" w:hAnsiTheme="minorBidi" w:cstheme="minorBidi"/>
          <w:rtl/>
          <w:lang w:bidi="ar"/>
        </w:rPr>
        <w:t>6</w:t>
      </w:r>
      <w:r w:rsidRPr="00047C93">
        <w:rPr>
          <w:rFonts w:asciiTheme="minorBidi" w:hAnsiTheme="minorBidi" w:cstheme="minorBidi"/>
          <w:rtl/>
          <w:lang w:bidi="ar"/>
        </w:rPr>
        <w:fldChar w:fldCharType="end"/>
      </w:r>
      <w:r w:rsidRPr="00047C93">
        <w:rPr>
          <w:rFonts w:asciiTheme="minorBidi" w:hAnsiTheme="minorBidi" w:cstheme="minorBidi"/>
          <w:rtl/>
          <w:lang w:bidi="ar"/>
        </w:rPr>
        <w:t xml:space="preserve">، فإن مجالات التدخل الأربعة للاستراتيجية الإقليمية للاقتصاد الأزرق للكوميسا هي: أ) مصائد الأسماك الزرقاء وتربية الأحياء المائية ب) </w:t>
      </w:r>
      <w:r w:rsidRPr="00047C93">
        <w:rPr>
          <w:rFonts w:asciiTheme="minorBidi" w:hAnsiTheme="minorBidi" w:cstheme="minorBidi" w:hint="cs"/>
          <w:rtl/>
          <w:lang w:bidi="ar"/>
        </w:rPr>
        <w:t>و</w:t>
      </w:r>
      <w:r w:rsidRPr="00047C93">
        <w:rPr>
          <w:rFonts w:asciiTheme="minorBidi" w:hAnsiTheme="minorBidi" w:cstheme="minorBidi"/>
          <w:rtl/>
          <w:lang w:bidi="ar"/>
        </w:rPr>
        <w:t xml:space="preserve">السياحة الزرقاء ج) </w:t>
      </w:r>
      <w:r w:rsidRPr="00047C93">
        <w:rPr>
          <w:rFonts w:asciiTheme="minorBidi" w:hAnsiTheme="minorBidi" w:cstheme="minorBidi" w:hint="cs"/>
          <w:rtl/>
          <w:lang w:bidi="ar"/>
        </w:rPr>
        <w:t>و</w:t>
      </w:r>
      <w:r w:rsidRPr="00047C93">
        <w:rPr>
          <w:rFonts w:asciiTheme="minorBidi" w:hAnsiTheme="minorBidi" w:cstheme="minorBidi"/>
          <w:rtl/>
          <w:lang w:bidi="ar"/>
        </w:rPr>
        <w:t>الطاقة الزرقاء</w:t>
      </w:r>
      <w:r w:rsidRPr="00047C93">
        <w:rPr>
          <w:rFonts w:asciiTheme="minorBidi" w:hAnsiTheme="minorBidi" w:cstheme="minorBidi" w:hint="cs"/>
          <w:rtl/>
          <w:lang w:bidi="ar"/>
        </w:rPr>
        <w:t>، د</w:t>
      </w:r>
      <w:r w:rsidRPr="00047C93">
        <w:rPr>
          <w:rFonts w:asciiTheme="minorBidi" w:hAnsiTheme="minorBidi" w:cstheme="minorBidi"/>
          <w:rtl/>
          <w:lang w:bidi="ar"/>
        </w:rPr>
        <w:t xml:space="preserve">) </w:t>
      </w:r>
      <w:r w:rsidRPr="00047C93">
        <w:rPr>
          <w:rFonts w:asciiTheme="minorBidi" w:hAnsiTheme="minorBidi" w:cstheme="minorBidi" w:hint="cs"/>
          <w:rtl/>
          <w:lang w:bidi="ar"/>
        </w:rPr>
        <w:t>و</w:t>
      </w:r>
      <w:r w:rsidRPr="00047C93">
        <w:rPr>
          <w:rFonts w:asciiTheme="minorBidi" w:hAnsiTheme="minorBidi" w:cstheme="minorBidi"/>
          <w:rtl/>
          <w:lang w:bidi="ar"/>
        </w:rPr>
        <w:t xml:space="preserve">النقل الأزرق.  وترد الأهداف الاستراتيجية لكل مجال من مجالات التدخل في الجدول أدناه، كما ترد هذه الأهداف بالتفصيل في خطة عمل الكوميسا الخاصة بتنفيذ </w:t>
      </w:r>
      <w:r w:rsidRPr="00047C93">
        <w:rPr>
          <w:rFonts w:asciiTheme="minorBidi" w:hAnsiTheme="minorBidi" w:cstheme="minorBidi" w:hint="cs"/>
          <w:rtl/>
          <w:lang w:bidi="ar"/>
        </w:rPr>
        <w:t>الا</w:t>
      </w:r>
      <w:r w:rsidRPr="00047C93">
        <w:rPr>
          <w:rFonts w:asciiTheme="minorBidi" w:hAnsiTheme="minorBidi" w:cstheme="minorBidi"/>
          <w:rtl/>
          <w:lang w:bidi="ar"/>
        </w:rPr>
        <w:t>قتصاد الأزرق (الفرع 11).</w:t>
      </w:r>
    </w:p>
    <w:p w14:paraId="61D6C725" w14:textId="77777777" w:rsidR="00F303CE" w:rsidRPr="00047C93" w:rsidRDefault="00F303CE" w:rsidP="008425CE">
      <w:pPr>
        <w:pStyle w:val="Tiret1"/>
        <w:numPr>
          <w:ilvl w:val="0"/>
          <w:numId w:val="0"/>
        </w:numPr>
        <w:shd w:val="clear" w:color="auto" w:fill="FFFFFF" w:themeFill="background1"/>
        <w:ind w:left="360" w:hanging="360"/>
        <w:rPr>
          <w:rFonts w:asciiTheme="minorBidi" w:hAnsiTheme="minorBidi"/>
          <w:lang w:val="en-GB"/>
        </w:rPr>
      </w:pPr>
    </w:p>
    <w:p w14:paraId="07A2B95A" w14:textId="77777777" w:rsidR="00F303CE" w:rsidRPr="00047C93" w:rsidRDefault="00F303CE" w:rsidP="008425CE">
      <w:pPr>
        <w:pStyle w:val="Tiret1"/>
        <w:numPr>
          <w:ilvl w:val="0"/>
          <w:numId w:val="0"/>
        </w:numPr>
        <w:shd w:val="clear" w:color="auto" w:fill="FFFFFF" w:themeFill="background1"/>
        <w:rPr>
          <w:rFonts w:asciiTheme="minorBidi" w:hAnsiTheme="minorBidi"/>
          <w:lang w:val="en-GB"/>
        </w:rPr>
      </w:pPr>
    </w:p>
    <w:tbl>
      <w:tblPr>
        <w:bidiVisual/>
        <w:tblW w:w="5238" w:type="pct"/>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5029"/>
      </w:tblGrid>
      <w:tr w:rsidR="00F303CE" w:rsidRPr="00047C93" w14:paraId="507CD58A" w14:textId="77777777" w:rsidTr="00F303CE">
        <w:tc>
          <w:tcPr>
            <w:tcW w:w="2338" w:type="pct"/>
            <w:shd w:val="clear" w:color="auto" w:fill="auto"/>
          </w:tcPr>
          <w:p w14:paraId="08AD5C2F" w14:textId="77777777" w:rsidR="00F303CE" w:rsidRPr="00047C93" w:rsidRDefault="00F303CE" w:rsidP="008425CE">
            <w:pPr>
              <w:pStyle w:val="BodyText1"/>
              <w:shd w:val="clear" w:color="auto" w:fill="FFFFFF" w:themeFill="background1"/>
              <w:bidi/>
              <w:spacing w:after="0"/>
              <w:rPr>
                <w:rFonts w:asciiTheme="minorBidi" w:hAnsiTheme="minorBidi" w:cstheme="minorBidi"/>
                <w:b/>
                <w:bCs/>
              </w:rPr>
            </w:pPr>
            <w:bookmarkStart w:id="31" w:name="_Hlk103286729"/>
            <w:r w:rsidRPr="00047C93">
              <w:rPr>
                <w:rFonts w:asciiTheme="minorBidi" w:hAnsiTheme="minorBidi" w:cstheme="minorBidi"/>
                <w:b/>
                <w:bCs/>
                <w:rtl/>
                <w:lang w:bidi="ar"/>
              </w:rPr>
              <w:t>مجالات التدخل</w:t>
            </w:r>
          </w:p>
        </w:tc>
        <w:tc>
          <w:tcPr>
            <w:tcW w:w="2662" w:type="pct"/>
            <w:shd w:val="clear" w:color="auto" w:fill="auto"/>
          </w:tcPr>
          <w:p w14:paraId="7DB62A2C" w14:textId="77777777" w:rsidR="00F303CE" w:rsidRPr="00047C93" w:rsidRDefault="00F303CE" w:rsidP="008425CE">
            <w:pPr>
              <w:pStyle w:val="BodyText1"/>
              <w:shd w:val="clear" w:color="auto" w:fill="FFFFFF" w:themeFill="background1"/>
              <w:bidi/>
              <w:spacing w:after="0"/>
              <w:rPr>
                <w:rFonts w:asciiTheme="minorBidi" w:hAnsiTheme="minorBidi" w:cstheme="minorBidi"/>
                <w:b/>
                <w:bCs/>
              </w:rPr>
            </w:pPr>
            <w:r w:rsidRPr="00047C93">
              <w:rPr>
                <w:rFonts w:asciiTheme="minorBidi" w:hAnsiTheme="minorBidi" w:cstheme="minorBidi"/>
                <w:b/>
                <w:bCs/>
                <w:rtl/>
                <w:lang w:bidi="ar"/>
              </w:rPr>
              <w:t>الهدف الاستراتيجي</w:t>
            </w:r>
          </w:p>
        </w:tc>
      </w:tr>
      <w:tr w:rsidR="00F303CE" w:rsidRPr="00047C93" w14:paraId="2A6DFBDC" w14:textId="77777777" w:rsidTr="00F303CE">
        <w:tc>
          <w:tcPr>
            <w:tcW w:w="2338" w:type="pct"/>
            <w:shd w:val="clear" w:color="auto" w:fill="auto"/>
          </w:tcPr>
          <w:p w14:paraId="6018FD33" w14:textId="77777777" w:rsidR="00F303CE" w:rsidRPr="00047C93" w:rsidRDefault="00F303CE" w:rsidP="0003380E">
            <w:pPr>
              <w:pStyle w:val="BodyText1"/>
              <w:numPr>
                <w:ilvl w:val="0"/>
                <w:numId w:val="13"/>
              </w:numPr>
              <w:shd w:val="clear" w:color="auto" w:fill="FFFFFF" w:themeFill="background1"/>
              <w:bidi/>
              <w:spacing w:after="0"/>
              <w:ind w:left="357" w:hanging="357"/>
              <w:rPr>
                <w:rFonts w:asciiTheme="minorBidi" w:hAnsiTheme="minorBidi" w:cstheme="minorBidi"/>
              </w:rPr>
            </w:pPr>
            <w:r w:rsidRPr="00047C93">
              <w:rPr>
                <w:rFonts w:asciiTheme="minorBidi" w:hAnsiTheme="minorBidi" w:cstheme="minorBidi"/>
                <w:rtl/>
                <w:lang w:bidi="ar"/>
              </w:rPr>
              <w:t>مصائد الأسماك الزرقاء وتربية الأحياء المائية</w:t>
            </w:r>
          </w:p>
        </w:tc>
        <w:tc>
          <w:tcPr>
            <w:tcW w:w="2662" w:type="pct"/>
            <w:shd w:val="clear" w:color="auto" w:fill="auto"/>
          </w:tcPr>
          <w:p w14:paraId="39B68736" w14:textId="77777777" w:rsidR="00F303CE" w:rsidRPr="00047C93" w:rsidRDefault="00F303CE" w:rsidP="008425CE">
            <w:pPr>
              <w:pStyle w:val="BodyText1"/>
              <w:shd w:val="clear" w:color="auto" w:fill="FFFFFF" w:themeFill="background1"/>
              <w:bidi/>
              <w:spacing w:after="0"/>
              <w:rPr>
                <w:rFonts w:asciiTheme="minorBidi" w:hAnsiTheme="minorBidi" w:cstheme="minorBidi"/>
                <w:lang w:val="en-GB"/>
              </w:rPr>
            </w:pPr>
            <w:r w:rsidRPr="00047C93">
              <w:rPr>
                <w:rFonts w:asciiTheme="minorBidi" w:hAnsiTheme="minorBidi" w:cstheme="minorBidi"/>
                <w:rtl/>
                <w:lang w:bidi="ar"/>
              </w:rPr>
              <w:t>تحفيز التحول المستدام الشامل لمصائد الأسماك الزرقاء وتربية الأحياء المائية.</w:t>
            </w:r>
          </w:p>
        </w:tc>
      </w:tr>
      <w:tr w:rsidR="00F303CE" w:rsidRPr="00047C93" w14:paraId="0D9B1044" w14:textId="77777777" w:rsidTr="00F303CE">
        <w:tc>
          <w:tcPr>
            <w:tcW w:w="2338" w:type="pct"/>
            <w:shd w:val="clear" w:color="auto" w:fill="auto"/>
          </w:tcPr>
          <w:p w14:paraId="5863E736" w14:textId="77777777" w:rsidR="00F303CE" w:rsidRPr="00047C93" w:rsidRDefault="00F303CE" w:rsidP="0003380E">
            <w:pPr>
              <w:pStyle w:val="BodyText1"/>
              <w:numPr>
                <w:ilvl w:val="0"/>
                <w:numId w:val="13"/>
              </w:numPr>
              <w:shd w:val="clear" w:color="auto" w:fill="FFFFFF" w:themeFill="background1"/>
              <w:bidi/>
              <w:spacing w:after="0"/>
              <w:ind w:left="357" w:hanging="357"/>
              <w:rPr>
                <w:rFonts w:asciiTheme="minorBidi" w:hAnsiTheme="minorBidi" w:cstheme="minorBidi"/>
              </w:rPr>
            </w:pPr>
            <w:r w:rsidRPr="00047C93">
              <w:rPr>
                <w:rFonts w:asciiTheme="minorBidi" w:hAnsiTheme="minorBidi" w:cstheme="minorBidi"/>
                <w:rtl/>
                <w:lang w:bidi="ar"/>
              </w:rPr>
              <w:t>السياحة الزرقاء</w:t>
            </w:r>
          </w:p>
        </w:tc>
        <w:tc>
          <w:tcPr>
            <w:tcW w:w="2662" w:type="pct"/>
            <w:shd w:val="clear" w:color="auto" w:fill="auto"/>
          </w:tcPr>
          <w:p w14:paraId="0BA9D69E" w14:textId="77777777" w:rsidR="00F303CE" w:rsidRPr="00047C93" w:rsidRDefault="00F303CE" w:rsidP="008425CE">
            <w:pPr>
              <w:pStyle w:val="BodyText1"/>
              <w:shd w:val="clear" w:color="auto" w:fill="FFFFFF" w:themeFill="background1"/>
              <w:bidi/>
              <w:spacing w:after="0"/>
              <w:rPr>
                <w:rFonts w:asciiTheme="minorBidi" w:hAnsiTheme="minorBidi" w:cstheme="minorBidi"/>
                <w:lang w:val="en-GB"/>
              </w:rPr>
            </w:pPr>
            <w:r w:rsidRPr="00047C93">
              <w:rPr>
                <w:rFonts w:asciiTheme="minorBidi" w:hAnsiTheme="minorBidi" w:cstheme="minorBidi"/>
                <w:rtl/>
                <w:lang w:bidi="ar"/>
              </w:rPr>
              <w:t>تحفيز التحول المستدام الشامل للسياحة الزرقاء.</w:t>
            </w:r>
          </w:p>
        </w:tc>
      </w:tr>
      <w:tr w:rsidR="00F303CE" w:rsidRPr="00047C93" w14:paraId="39D2BE70" w14:textId="77777777" w:rsidTr="00F303CE">
        <w:tc>
          <w:tcPr>
            <w:tcW w:w="2338" w:type="pct"/>
            <w:shd w:val="clear" w:color="auto" w:fill="auto"/>
          </w:tcPr>
          <w:p w14:paraId="10CBC245" w14:textId="77777777" w:rsidR="00F303CE" w:rsidRPr="00047C93" w:rsidRDefault="00F303CE" w:rsidP="0003380E">
            <w:pPr>
              <w:pStyle w:val="BodyText1"/>
              <w:numPr>
                <w:ilvl w:val="0"/>
                <w:numId w:val="13"/>
              </w:numPr>
              <w:shd w:val="clear" w:color="auto" w:fill="FFFFFF" w:themeFill="background1"/>
              <w:bidi/>
              <w:spacing w:after="0"/>
              <w:ind w:left="357" w:hanging="357"/>
              <w:rPr>
                <w:rFonts w:asciiTheme="minorBidi" w:hAnsiTheme="minorBidi" w:cstheme="minorBidi"/>
              </w:rPr>
            </w:pPr>
            <w:r w:rsidRPr="00047C93">
              <w:rPr>
                <w:rFonts w:asciiTheme="minorBidi" w:hAnsiTheme="minorBidi" w:cstheme="minorBidi"/>
                <w:rtl/>
                <w:lang w:bidi="ar"/>
              </w:rPr>
              <w:t>الطاقة الزرقاء</w:t>
            </w:r>
          </w:p>
        </w:tc>
        <w:tc>
          <w:tcPr>
            <w:tcW w:w="2662" w:type="pct"/>
            <w:shd w:val="clear" w:color="auto" w:fill="auto"/>
          </w:tcPr>
          <w:p w14:paraId="73E88211" w14:textId="77777777" w:rsidR="00F303CE" w:rsidRPr="00047C93" w:rsidRDefault="00F303CE" w:rsidP="008425CE">
            <w:pPr>
              <w:pStyle w:val="BodyText1"/>
              <w:shd w:val="clear" w:color="auto" w:fill="FFFFFF" w:themeFill="background1"/>
              <w:bidi/>
              <w:spacing w:after="0"/>
              <w:rPr>
                <w:rFonts w:asciiTheme="minorBidi" w:hAnsiTheme="minorBidi" w:cstheme="minorBidi"/>
                <w:lang w:val="en-GB"/>
              </w:rPr>
            </w:pPr>
            <w:bookmarkStart w:id="32" w:name="_Hlk103286501"/>
            <w:r w:rsidRPr="00047C93">
              <w:rPr>
                <w:rFonts w:asciiTheme="minorBidi" w:hAnsiTheme="minorBidi" w:cstheme="minorBidi"/>
                <w:rtl/>
                <w:lang w:bidi="ar"/>
              </w:rPr>
              <w:t>تحسين البنية التحتية المادية الإقليمية لتطوير وتطبيق الطاقة الزرقاء المستدامة.</w:t>
            </w:r>
            <w:bookmarkEnd w:id="32"/>
          </w:p>
        </w:tc>
      </w:tr>
      <w:tr w:rsidR="00F303CE" w:rsidRPr="00047C93" w14:paraId="40E717E4" w14:textId="77777777" w:rsidTr="00F303CE">
        <w:tc>
          <w:tcPr>
            <w:tcW w:w="2338" w:type="pct"/>
            <w:shd w:val="clear" w:color="auto" w:fill="auto"/>
          </w:tcPr>
          <w:p w14:paraId="64E096B1" w14:textId="77777777" w:rsidR="00F303CE" w:rsidRPr="00047C93" w:rsidRDefault="00F303CE" w:rsidP="0003380E">
            <w:pPr>
              <w:pStyle w:val="BodyText1"/>
              <w:numPr>
                <w:ilvl w:val="0"/>
                <w:numId w:val="13"/>
              </w:numPr>
              <w:shd w:val="clear" w:color="auto" w:fill="FFFFFF" w:themeFill="background1"/>
              <w:bidi/>
              <w:spacing w:after="0"/>
              <w:ind w:left="357" w:hanging="357"/>
              <w:rPr>
                <w:rFonts w:asciiTheme="minorBidi" w:hAnsiTheme="minorBidi" w:cstheme="minorBidi"/>
              </w:rPr>
            </w:pPr>
            <w:r w:rsidRPr="00047C93">
              <w:rPr>
                <w:rFonts w:asciiTheme="minorBidi" w:hAnsiTheme="minorBidi" w:cstheme="minorBidi"/>
                <w:rtl/>
                <w:lang w:bidi="ar"/>
              </w:rPr>
              <w:t>النقل / الشحن الأزرق</w:t>
            </w:r>
          </w:p>
        </w:tc>
        <w:tc>
          <w:tcPr>
            <w:tcW w:w="2662" w:type="pct"/>
            <w:shd w:val="clear" w:color="auto" w:fill="auto"/>
          </w:tcPr>
          <w:p w14:paraId="1701F37F" w14:textId="77777777" w:rsidR="00F303CE" w:rsidRPr="00047C93" w:rsidRDefault="00F303CE" w:rsidP="008425CE">
            <w:pPr>
              <w:pStyle w:val="BodyText1"/>
              <w:shd w:val="clear" w:color="auto" w:fill="FFFFFF" w:themeFill="background1"/>
              <w:bidi/>
              <w:spacing w:after="0"/>
              <w:rPr>
                <w:rFonts w:asciiTheme="minorBidi" w:hAnsiTheme="minorBidi" w:cstheme="minorBidi"/>
                <w:lang w:val="en-GB"/>
              </w:rPr>
            </w:pPr>
            <w:r w:rsidRPr="00047C93">
              <w:rPr>
                <w:rFonts w:asciiTheme="minorBidi" w:hAnsiTheme="minorBidi" w:cstheme="minorBidi"/>
                <w:rtl/>
                <w:lang w:bidi="ar"/>
              </w:rPr>
              <w:t>تحسين البنية التحتية المادية والاتصالات الإقليمية لتطوير وتطبيق النقل والشحن الأزرق المستدام.</w:t>
            </w:r>
          </w:p>
        </w:tc>
      </w:tr>
      <w:tr w:rsidR="00F303CE" w:rsidRPr="00047C93" w14:paraId="438C688A" w14:textId="77777777" w:rsidTr="00F303CE">
        <w:tc>
          <w:tcPr>
            <w:tcW w:w="2338" w:type="pct"/>
            <w:shd w:val="clear" w:color="auto" w:fill="auto"/>
          </w:tcPr>
          <w:p w14:paraId="7C8C6DFA" w14:textId="77777777" w:rsidR="00F303CE" w:rsidRPr="00047C93" w:rsidRDefault="00F303CE" w:rsidP="0003380E">
            <w:pPr>
              <w:pStyle w:val="BodyText1"/>
              <w:numPr>
                <w:ilvl w:val="0"/>
                <w:numId w:val="13"/>
              </w:numPr>
              <w:shd w:val="clear" w:color="auto" w:fill="FFFFFF" w:themeFill="background1"/>
              <w:bidi/>
              <w:spacing w:after="0"/>
              <w:ind w:left="357" w:hanging="357"/>
              <w:rPr>
                <w:rFonts w:asciiTheme="minorBidi" w:hAnsiTheme="minorBidi" w:cstheme="minorBidi"/>
                <w:lang w:val="en-GB"/>
              </w:rPr>
            </w:pPr>
            <w:r w:rsidRPr="00047C93">
              <w:rPr>
                <w:rFonts w:asciiTheme="minorBidi" w:hAnsiTheme="minorBidi" w:cstheme="minorBidi"/>
                <w:rtl/>
                <w:lang w:bidi="ar"/>
              </w:rPr>
              <w:t xml:space="preserve"> الصناعات الاستخراجية تحت الماء</w:t>
            </w:r>
          </w:p>
          <w:p w14:paraId="3263FC18" w14:textId="77777777" w:rsidR="00F303CE" w:rsidRPr="00047C93" w:rsidRDefault="00F303CE" w:rsidP="008425CE">
            <w:pPr>
              <w:pStyle w:val="BodyText1"/>
              <w:shd w:val="clear" w:color="auto" w:fill="FFFFFF" w:themeFill="background1"/>
              <w:spacing w:after="0"/>
              <w:ind w:left="227"/>
              <w:rPr>
                <w:rFonts w:asciiTheme="minorBidi" w:hAnsiTheme="minorBidi" w:cstheme="minorBidi"/>
              </w:rPr>
            </w:pPr>
          </w:p>
        </w:tc>
        <w:tc>
          <w:tcPr>
            <w:tcW w:w="2662" w:type="pct"/>
            <w:shd w:val="clear" w:color="auto" w:fill="auto"/>
          </w:tcPr>
          <w:p w14:paraId="40CAEA54" w14:textId="77777777" w:rsidR="00F303CE" w:rsidRPr="00047C93" w:rsidRDefault="00F303CE" w:rsidP="008425CE">
            <w:pPr>
              <w:pStyle w:val="BodyText1"/>
              <w:shd w:val="clear" w:color="auto" w:fill="FFFFFF" w:themeFill="background1"/>
              <w:bidi/>
              <w:spacing w:after="0"/>
              <w:rPr>
                <w:rFonts w:asciiTheme="minorBidi" w:hAnsiTheme="minorBidi" w:cstheme="minorBidi"/>
                <w:lang w:val="en-GB"/>
              </w:rPr>
            </w:pPr>
            <w:r w:rsidRPr="00047C93">
              <w:rPr>
                <w:rFonts w:asciiTheme="minorBidi" w:hAnsiTheme="minorBidi" w:cstheme="minorBidi"/>
                <w:rtl/>
                <w:lang w:bidi="ar"/>
              </w:rPr>
              <w:t>جذب الاستثمارات وتسخير تطبيق التكنولوجيا والابتكار في القطاع لإطلاق العنان لإمكاناته.</w:t>
            </w:r>
          </w:p>
        </w:tc>
      </w:tr>
      <w:tr w:rsidR="00F303CE" w:rsidRPr="00047C93" w14:paraId="363684F7" w14:textId="77777777" w:rsidTr="00F303CE">
        <w:tc>
          <w:tcPr>
            <w:tcW w:w="2338" w:type="pct"/>
            <w:shd w:val="clear" w:color="auto" w:fill="auto"/>
          </w:tcPr>
          <w:p w14:paraId="7C934FAB" w14:textId="77777777" w:rsidR="00F303CE" w:rsidRPr="00047C93" w:rsidRDefault="00F303CE" w:rsidP="0003380E">
            <w:pPr>
              <w:pStyle w:val="BodyText1"/>
              <w:numPr>
                <w:ilvl w:val="0"/>
                <w:numId w:val="13"/>
              </w:numPr>
              <w:pBdr>
                <w:top w:val="nil"/>
                <w:left w:val="nil"/>
                <w:bottom w:val="nil"/>
                <w:right w:val="nil"/>
                <w:between w:val="nil"/>
                <w:bar w:val="nil"/>
              </w:pBdr>
              <w:shd w:val="clear" w:color="auto" w:fill="FFFFFF" w:themeFill="background1"/>
              <w:bidi/>
              <w:spacing w:after="0"/>
              <w:ind w:left="357" w:hanging="357"/>
              <w:rPr>
                <w:rFonts w:asciiTheme="minorBidi" w:eastAsia="Arial Unicode MS" w:hAnsiTheme="minorBidi" w:cstheme="minorBidi"/>
                <w:color w:val="000000"/>
                <w:u w:color="000000"/>
                <w:bdr w:val="nil"/>
                <w:lang w:val="en-US" w:eastAsia="en-GB"/>
              </w:rPr>
            </w:pPr>
            <w:r w:rsidRPr="00047C93">
              <w:rPr>
                <w:rFonts w:asciiTheme="minorBidi" w:hAnsiTheme="minorBidi" w:cstheme="minorBidi"/>
                <w:rtl/>
                <w:lang w:bidi="ar"/>
              </w:rPr>
              <w:t>البيئة الزرقاء</w:t>
            </w:r>
          </w:p>
        </w:tc>
        <w:tc>
          <w:tcPr>
            <w:tcW w:w="2662" w:type="pct"/>
            <w:shd w:val="clear" w:color="auto" w:fill="auto"/>
          </w:tcPr>
          <w:p w14:paraId="3A6455A6" w14:textId="77777777" w:rsidR="00F303CE" w:rsidRPr="00047C93" w:rsidRDefault="00F303CE" w:rsidP="008425CE">
            <w:pPr>
              <w:pStyle w:val="BodyText1"/>
              <w:shd w:val="clear" w:color="auto" w:fill="FFFFFF" w:themeFill="background1"/>
              <w:bidi/>
              <w:spacing w:after="0"/>
              <w:rPr>
                <w:rFonts w:asciiTheme="minorBidi" w:hAnsiTheme="minorBidi" w:cstheme="minorBidi"/>
                <w:lang w:val="en-US"/>
              </w:rPr>
            </w:pPr>
            <w:r w:rsidRPr="00047C93">
              <w:rPr>
                <w:rFonts w:asciiTheme="minorBidi" w:hAnsiTheme="minorBidi" w:cstheme="minorBidi"/>
                <w:rtl/>
                <w:lang w:bidi="ar"/>
              </w:rPr>
              <w:t>تعزيز البيئة الزرقاء وصونها.</w:t>
            </w:r>
          </w:p>
        </w:tc>
      </w:tr>
      <w:tr w:rsidR="00F303CE" w:rsidRPr="00047C93" w14:paraId="207BD5AF" w14:textId="77777777" w:rsidTr="00F303CE">
        <w:tc>
          <w:tcPr>
            <w:tcW w:w="2338" w:type="pct"/>
            <w:shd w:val="clear" w:color="auto" w:fill="auto"/>
          </w:tcPr>
          <w:p w14:paraId="6497D264" w14:textId="77777777" w:rsidR="00F303CE" w:rsidRPr="00047C93" w:rsidRDefault="00F303CE" w:rsidP="0003380E">
            <w:pPr>
              <w:pStyle w:val="BodyText1"/>
              <w:numPr>
                <w:ilvl w:val="0"/>
                <w:numId w:val="13"/>
              </w:numPr>
              <w:pBdr>
                <w:top w:val="nil"/>
                <w:left w:val="nil"/>
                <w:bottom w:val="nil"/>
                <w:right w:val="nil"/>
                <w:between w:val="nil"/>
                <w:bar w:val="nil"/>
              </w:pBdr>
              <w:shd w:val="clear" w:color="auto" w:fill="FFFFFF" w:themeFill="background1"/>
              <w:bidi/>
              <w:spacing w:after="0"/>
              <w:ind w:left="357" w:hanging="357"/>
              <w:rPr>
                <w:rFonts w:asciiTheme="minorBidi" w:hAnsiTheme="minorBidi" w:cstheme="minorBidi"/>
              </w:rPr>
            </w:pPr>
            <w:r w:rsidRPr="00047C93">
              <w:rPr>
                <w:rFonts w:asciiTheme="minorBidi" w:hAnsiTheme="minorBidi" w:cstheme="minorBidi"/>
                <w:rtl/>
                <w:lang w:bidi="ar"/>
              </w:rPr>
              <w:t>البحوث والابتكار الأزرق</w:t>
            </w:r>
          </w:p>
          <w:p w14:paraId="2F6F3E4A" w14:textId="77777777" w:rsidR="00F303CE" w:rsidRPr="00047C93" w:rsidRDefault="00F303CE" w:rsidP="008425CE">
            <w:pPr>
              <w:pStyle w:val="BodyText1"/>
              <w:shd w:val="clear" w:color="auto" w:fill="FFFFFF" w:themeFill="background1"/>
              <w:spacing w:after="0"/>
              <w:ind w:left="227"/>
              <w:rPr>
                <w:rFonts w:asciiTheme="minorBidi" w:hAnsiTheme="minorBidi" w:cstheme="minorBidi"/>
                <w:lang w:val="en-GB"/>
              </w:rPr>
            </w:pPr>
          </w:p>
        </w:tc>
        <w:tc>
          <w:tcPr>
            <w:tcW w:w="2662" w:type="pct"/>
            <w:shd w:val="clear" w:color="auto" w:fill="auto"/>
          </w:tcPr>
          <w:p w14:paraId="59B56F4D" w14:textId="77777777" w:rsidR="00F303CE" w:rsidRPr="00047C93" w:rsidRDefault="00F303CE" w:rsidP="008425CE">
            <w:pPr>
              <w:shd w:val="clear" w:color="auto" w:fill="FFFFFF" w:themeFill="background1"/>
              <w:bidi/>
              <w:spacing w:after="0" w:line="240" w:lineRule="auto"/>
              <w:rPr>
                <w:rFonts w:asciiTheme="minorBidi" w:hAnsiTheme="minorBidi"/>
                <w:sz w:val="24"/>
                <w:szCs w:val="24"/>
                <w:lang w:val="en-US"/>
              </w:rPr>
            </w:pPr>
            <w:r w:rsidRPr="00047C93">
              <w:rPr>
                <w:rFonts w:asciiTheme="minorBidi" w:hAnsiTheme="minorBidi"/>
                <w:sz w:val="24"/>
                <w:szCs w:val="24"/>
                <w:rtl/>
                <w:lang w:bidi="ar"/>
              </w:rPr>
              <w:t>تعزيز البحوث الزرقاء والابتكار الأزرق في الدول الأعضاء.</w:t>
            </w:r>
          </w:p>
        </w:tc>
      </w:tr>
      <w:tr w:rsidR="00F303CE" w:rsidRPr="00047C93" w14:paraId="58BCDA89" w14:textId="77777777" w:rsidTr="00F303CE">
        <w:tc>
          <w:tcPr>
            <w:tcW w:w="2338" w:type="pct"/>
            <w:shd w:val="clear" w:color="auto" w:fill="auto"/>
          </w:tcPr>
          <w:p w14:paraId="49C165F4" w14:textId="77777777" w:rsidR="00F303CE" w:rsidRPr="00047C93" w:rsidRDefault="00F303CE" w:rsidP="0003380E">
            <w:pPr>
              <w:pStyle w:val="BodyText1"/>
              <w:numPr>
                <w:ilvl w:val="0"/>
                <w:numId w:val="13"/>
              </w:numPr>
              <w:pBdr>
                <w:top w:val="nil"/>
                <w:left w:val="nil"/>
                <w:bottom w:val="nil"/>
                <w:right w:val="nil"/>
                <w:between w:val="nil"/>
                <w:bar w:val="nil"/>
              </w:pBdr>
              <w:shd w:val="clear" w:color="auto" w:fill="FFFFFF" w:themeFill="background1"/>
              <w:bidi/>
              <w:spacing w:after="0"/>
              <w:ind w:left="357" w:hanging="357"/>
              <w:rPr>
                <w:rFonts w:asciiTheme="minorBidi" w:hAnsiTheme="minorBidi" w:cstheme="minorBidi"/>
              </w:rPr>
            </w:pPr>
            <w:r w:rsidRPr="00047C93">
              <w:rPr>
                <w:rFonts w:asciiTheme="minorBidi" w:hAnsiTheme="minorBidi" w:cstheme="minorBidi"/>
                <w:rtl/>
                <w:lang w:bidi="ar"/>
              </w:rPr>
              <w:t>التكنولوجيا الحيوية البحرية الزرقاء والتنقيب الإحيائي</w:t>
            </w:r>
          </w:p>
          <w:p w14:paraId="1B711124" w14:textId="77777777" w:rsidR="00F303CE" w:rsidRPr="00047C93" w:rsidRDefault="00F303CE" w:rsidP="008425CE">
            <w:pPr>
              <w:pStyle w:val="BodyText1"/>
              <w:shd w:val="clear" w:color="auto" w:fill="FFFFFF" w:themeFill="background1"/>
              <w:spacing w:after="0"/>
              <w:ind w:left="227"/>
              <w:rPr>
                <w:rFonts w:asciiTheme="minorBidi" w:hAnsiTheme="minorBidi" w:cstheme="minorBidi"/>
                <w:lang w:val="en-GB"/>
              </w:rPr>
            </w:pPr>
          </w:p>
        </w:tc>
        <w:tc>
          <w:tcPr>
            <w:tcW w:w="2662" w:type="pct"/>
            <w:shd w:val="clear" w:color="auto" w:fill="auto"/>
          </w:tcPr>
          <w:p w14:paraId="5BAB6133" w14:textId="77777777" w:rsidR="00F303CE" w:rsidRPr="00047C93" w:rsidRDefault="00F303CE" w:rsidP="008425CE">
            <w:pPr>
              <w:pStyle w:val="BodyText1"/>
              <w:shd w:val="clear" w:color="auto" w:fill="FFFFFF" w:themeFill="background1"/>
              <w:bidi/>
              <w:spacing w:after="0"/>
              <w:rPr>
                <w:rFonts w:asciiTheme="minorBidi" w:hAnsiTheme="minorBidi" w:cstheme="minorBidi"/>
                <w:lang w:val="en-US"/>
              </w:rPr>
            </w:pPr>
            <w:r w:rsidRPr="00047C93">
              <w:rPr>
                <w:rFonts w:asciiTheme="minorBidi" w:hAnsiTheme="minorBidi" w:cstheme="minorBidi"/>
                <w:rtl/>
                <w:lang w:bidi="ar"/>
              </w:rPr>
              <w:t>تعزيز التكنولوجيا الأحيائية البحرية والتنقيب الإحيائي في الدول الأعضاء</w:t>
            </w:r>
          </w:p>
        </w:tc>
      </w:tr>
      <w:bookmarkEnd w:id="31"/>
    </w:tbl>
    <w:p w14:paraId="6018A105" w14:textId="77777777" w:rsidR="00F303CE" w:rsidRPr="00047C93" w:rsidRDefault="00F303CE" w:rsidP="008425CE">
      <w:pPr>
        <w:pStyle w:val="BodyText1"/>
        <w:shd w:val="clear" w:color="auto" w:fill="FFFFFF" w:themeFill="background1"/>
        <w:rPr>
          <w:rFonts w:asciiTheme="minorBidi" w:hAnsiTheme="minorBidi" w:cstheme="minorBidi"/>
          <w:lang w:val="en-GB"/>
        </w:rPr>
      </w:pPr>
    </w:p>
    <w:p w14:paraId="4BB40058" w14:textId="77777777" w:rsidR="00E52ABD" w:rsidRPr="00E52ABD" w:rsidRDefault="00F303CE" w:rsidP="0003380E">
      <w:pPr>
        <w:pStyle w:val="Heading1"/>
        <w:numPr>
          <w:ilvl w:val="0"/>
          <w:numId w:val="33"/>
        </w:numPr>
        <w:shd w:val="clear" w:color="auto" w:fill="FFFFFF" w:themeFill="background1"/>
        <w:bidi/>
        <w:jc w:val="both"/>
        <w:rPr>
          <w:rFonts w:asciiTheme="minorBidi" w:hAnsiTheme="minorBidi" w:cstheme="minorBidi"/>
          <w:szCs w:val="24"/>
        </w:rPr>
      </w:pPr>
      <w:bookmarkStart w:id="33" w:name="_Toc103345297"/>
      <w:r w:rsidRPr="00E52ABD">
        <w:rPr>
          <w:rFonts w:asciiTheme="minorBidi" w:hAnsiTheme="minorBidi" w:cstheme="minorBidi"/>
          <w:b/>
          <w:bCs/>
          <w:szCs w:val="24"/>
          <w:rtl/>
          <w:lang w:eastAsia="fr-FR" w:bidi="ar"/>
        </w:rPr>
        <w:t>آليات تنسيق حوكمة الاقتصاد الأزرق في الكوميسا</w:t>
      </w:r>
      <w:bookmarkEnd w:id="33"/>
    </w:p>
    <w:p w14:paraId="36BAA8CA" w14:textId="548C820A" w:rsidR="00F303CE" w:rsidRPr="007C17E6" w:rsidRDefault="00E52ABD" w:rsidP="00E52ABD">
      <w:pPr>
        <w:pStyle w:val="Heading1"/>
        <w:shd w:val="clear" w:color="auto" w:fill="FFFFFF" w:themeFill="background1"/>
        <w:bidi/>
        <w:ind w:left="1152"/>
        <w:jc w:val="both"/>
        <w:rPr>
          <w:rFonts w:asciiTheme="minorBidi" w:hAnsiTheme="minorBidi" w:cstheme="minorBidi"/>
          <w:b/>
          <w:bCs/>
          <w:szCs w:val="24"/>
        </w:rPr>
      </w:pPr>
      <w:r w:rsidRPr="007C17E6">
        <w:rPr>
          <w:rFonts w:asciiTheme="minorBidi" w:hAnsiTheme="minorBidi" w:cstheme="minorBidi"/>
          <w:b/>
          <w:bCs/>
          <w:szCs w:val="24"/>
          <w:rtl/>
          <w:lang w:bidi="ar"/>
        </w:rPr>
        <w:t xml:space="preserve"> </w:t>
      </w:r>
      <w:r w:rsidRPr="007C17E6">
        <w:rPr>
          <w:rFonts w:asciiTheme="minorBidi" w:hAnsiTheme="minorBidi" w:cstheme="minorBidi" w:hint="cs"/>
          <w:b/>
          <w:bCs/>
          <w:szCs w:val="24"/>
          <w:rtl/>
          <w:lang w:bidi="ar"/>
        </w:rPr>
        <w:t xml:space="preserve">2.1 </w:t>
      </w:r>
      <w:r w:rsidR="00F303CE" w:rsidRPr="007C17E6">
        <w:rPr>
          <w:rFonts w:asciiTheme="minorBidi" w:hAnsiTheme="minorBidi" w:cstheme="minorBidi"/>
          <w:b/>
          <w:bCs/>
          <w:szCs w:val="24"/>
          <w:rtl/>
          <w:lang w:bidi="ar"/>
        </w:rPr>
        <w:t>الأهداف</w:t>
      </w:r>
    </w:p>
    <w:p w14:paraId="31EA11F2" w14:textId="1A17E679" w:rsidR="00F303CE" w:rsidRDefault="00F303CE" w:rsidP="008425CE">
      <w:pPr>
        <w:shd w:val="clear" w:color="auto" w:fill="FFFFFF" w:themeFill="background1"/>
        <w:bidi/>
        <w:spacing w:after="120" w:line="240" w:lineRule="auto"/>
        <w:jc w:val="both"/>
        <w:rPr>
          <w:rFonts w:asciiTheme="minorBidi" w:hAnsiTheme="minorBidi"/>
          <w:sz w:val="24"/>
          <w:szCs w:val="24"/>
          <w:rtl/>
          <w:lang w:eastAsia="fr-FR" w:bidi="ar"/>
        </w:rPr>
      </w:pPr>
      <w:r w:rsidRPr="00047C93">
        <w:rPr>
          <w:rFonts w:asciiTheme="minorBidi" w:hAnsiTheme="minorBidi"/>
          <w:sz w:val="24"/>
          <w:szCs w:val="24"/>
          <w:rtl/>
          <w:lang w:eastAsia="fr-FR" w:bidi="ar"/>
        </w:rPr>
        <w:t xml:space="preserve">يتطلب التنفيذ الناجح لخطة عمل تنفيذ الاستراتيجية الإقليمية للاقتصاد الأزرق </w:t>
      </w:r>
      <w:r w:rsidRPr="00047C93">
        <w:rPr>
          <w:rFonts w:asciiTheme="minorBidi" w:hAnsiTheme="minorBidi" w:hint="cs"/>
          <w:sz w:val="24"/>
          <w:szCs w:val="24"/>
          <w:rtl/>
          <w:lang w:eastAsia="fr-FR" w:bidi="ar"/>
        </w:rPr>
        <w:t>للكوميسا، وضع</w:t>
      </w:r>
      <w:r w:rsidRPr="00047C93">
        <w:rPr>
          <w:rFonts w:asciiTheme="minorBidi" w:hAnsiTheme="minorBidi"/>
          <w:sz w:val="24"/>
          <w:szCs w:val="24"/>
          <w:rtl/>
          <w:lang w:eastAsia="fr-FR" w:bidi="ar"/>
        </w:rPr>
        <w:t xml:space="preserve"> ترتيبات مؤسسية فعالة من شأنها توفير التنسيق والتخطيط والرصد لأنشطة الاقتصاد الأزرق التي بدأتها السوق المشتركة للشرق والجنوب الأفريقي والدول الأعضاء التابعة لها. ويتألف هذا القسم من 3 أجزاء، هي: (أ) المبادئ ذات الصلة بآليات الحوكمة الزرقاء (ب) </w:t>
      </w:r>
      <w:r w:rsidRPr="00047C93">
        <w:rPr>
          <w:rFonts w:asciiTheme="minorBidi" w:hAnsiTheme="minorBidi" w:hint="cs"/>
          <w:sz w:val="24"/>
          <w:szCs w:val="24"/>
          <w:rtl/>
          <w:lang w:eastAsia="fr-FR" w:bidi="ar"/>
        </w:rPr>
        <w:t>و</w:t>
      </w:r>
      <w:r w:rsidRPr="00047C93">
        <w:rPr>
          <w:rFonts w:asciiTheme="minorBidi" w:hAnsiTheme="minorBidi"/>
          <w:sz w:val="24"/>
          <w:szCs w:val="24"/>
          <w:rtl/>
          <w:lang w:eastAsia="fr-FR" w:bidi="ar"/>
        </w:rPr>
        <w:t xml:space="preserve">الترتيبات المؤسسية (ج) </w:t>
      </w:r>
      <w:r w:rsidRPr="00047C93">
        <w:rPr>
          <w:rFonts w:asciiTheme="minorBidi" w:hAnsiTheme="minorBidi" w:hint="cs"/>
          <w:sz w:val="24"/>
          <w:szCs w:val="24"/>
          <w:rtl/>
          <w:lang w:eastAsia="fr-FR" w:bidi="ar"/>
        </w:rPr>
        <w:t>و</w:t>
      </w:r>
      <w:r w:rsidRPr="00047C93">
        <w:rPr>
          <w:rFonts w:asciiTheme="minorBidi" w:hAnsiTheme="minorBidi"/>
          <w:sz w:val="24"/>
          <w:szCs w:val="24"/>
          <w:rtl/>
          <w:lang w:eastAsia="fr-FR" w:bidi="ar"/>
        </w:rPr>
        <w:t>آليات تنسيق الحوكمة الزرقاء. ونظرا</w:t>
      </w:r>
      <w:r w:rsidRPr="00047C93">
        <w:rPr>
          <w:rFonts w:asciiTheme="minorBidi" w:hAnsiTheme="minorBidi" w:hint="cs"/>
          <w:sz w:val="24"/>
          <w:szCs w:val="24"/>
          <w:rtl/>
          <w:lang w:eastAsia="fr-FR" w:bidi="ar"/>
        </w:rPr>
        <w:t>ً</w:t>
      </w:r>
      <w:r w:rsidRPr="00047C93">
        <w:rPr>
          <w:rFonts w:asciiTheme="minorBidi" w:hAnsiTheme="minorBidi"/>
          <w:sz w:val="24"/>
          <w:szCs w:val="24"/>
          <w:rtl/>
          <w:lang w:eastAsia="fr-FR" w:bidi="ar"/>
        </w:rPr>
        <w:t xml:space="preserve"> للطبيعة الواسعة لعمليات صنع القرار، ستتضمن آلية تنسيق حوكمة الاستراتيجية طائفة واسعة من الجهات الفاعلة (السوق المشتركة للشرق والجنوب الأفريقي، والدول الأعضاء، والجماعات الاقتصادية الإقليمية، والاتحاد الأفريقي).  وتعتبر</w:t>
      </w:r>
      <w:r w:rsidR="00781B9D" w:rsidRPr="00047C93">
        <w:rPr>
          <w:rFonts w:asciiTheme="minorBidi" w:hAnsiTheme="minorBidi" w:hint="cs"/>
          <w:sz w:val="24"/>
          <w:szCs w:val="24"/>
          <w:rtl/>
          <w:lang w:eastAsia="fr-FR" w:bidi="ar"/>
        </w:rPr>
        <w:t xml:space="preserve"> </w:t>
      </w:r>
      <w:r w:rsidRPr="00047C93">
        <w:rPr>
          <w:rFonts w:asciiTheme="minorBidi" w:hAnsiTheme="minorBidi"/>
          <w:sz w:val="24"/>
          <w:szCs w:val="24"/>
          <w:rtl/>
          <w:lang w:eastAsia="fr-FR" w:bidi="ar"/>
        </w:rPr>
        <w:t xml:space="preserve">آلية تنسيق الحوكمة غير </w:t>
      </w:r>
      <w:r w:rsidRPr="00047C93">
        <w:rPr>
          <w:rFonts w:asciiTheme="minorBidi" w:hAnsiTheme="minorBidi" w:hint="cs"/>
          <w:sz w:val="24"/>
          <w:szCs w:val="24"/>
          <w:rtl/>
          <w:lang w:eastAsia="fr-FR" w:bidi="ar"/>
        </w:rPr>
        <w:t>إلزامية، لأن</w:t>
      </w:r>
      <w:r w:rsidRPr="00047C93">
        <w:rPr>
          <w:rFonts w:asciiTheme="minorBidi" w:hAnsiTheme="minorBidi"/>
          <w:sz w:val="24"/>
          <w:szCs w:val="24"/>
          <w:rtl/>
          <w:lang w:eastAsia="fr-FR" w:bidi="ar"/>
        </w:rPr>
        <w:t xml:space="preserve"> تطبيقها العملي سيعتمد على الظروف الفريدة السائدة على مستوى </w:t>
      </w:r>
      <w:r w:rsidRPr="00047C93">
        <w:rPr>
          <w:rFonts w:asciiTheme="minorBidi" w:hAnsiTheme="minorBidi" w:hint="cs"/>
          <w:sz w:val="24"/>
          <w:szCs w:val="24"/>
          <w:rtl/>
          <w:lang w:eastAsia="fr-FR" w:bidi="ar"/>
        </w:rPr>
        <w:t>الأمانة العامة</w:t>
      </w:r>
      <w:r w:rsidRPr="00047C93">
        <w:rPr>
          <w:rFonts w:asciiTheme="minorBidi" w:hAnsiTheme="minorBidi"/>
          <w:sz w:val="24"/>
          <w:szCs w:val="24"/>
          <w:rtl/>
          <w:lang w:eastAsia="fr-FR" w:bidi="ar"/>
        </w:rPr>
        <w:t xml:space="preserve"> للكوميسا والدول الأعضاء.  </w:t>
      </w:r>
    </w:p>
    <w:p w14:paraId="0F17A231" w14:textId="77777777" w:rsidR="007C17E6" w:rsidRPr="00047C93" w:rsidRDefault="007C17E6" w:rsidP="007C17E6">
      <w:pPr>
        <w:shd w:val="clear" w:color="auto" w:fill="FFFFFF" w:themeFill="background1"/>
        <w:bidi/>
        <w:spacing w:after="120" w:line="240" w:lineRule="auto"/>
        <w:jc w:val="both"/>
        <w:rPr>
          <w:rFonts w:asciiTheme="minorBidi" w:eastAsia="Verdana" w:hAnsiTheme="minorBidi"/>
          <w:sz w:val="24"/>
          <w:szCs w:val="24"/>
        </w:rPr>
      </w:pPr>
    </w:p>
    <w:p w14:paraId="7BBF2C1B" w14:textId="111F119E" w:rsidR="00F303CE" w:rsidRDefault="005E7421" w:rsidP="00327F03">
      <w:pPr>
        <w:pStyle w:val="Heading2"/>
        <w:numPr>
          <w:ilvl w:val="0"/>
          <w:numId w:val="0"/>
        </w:numPr>
        <w:rPr>
          <w:rtl/>
          <w:lang w:bidi="ar"/>
        </w:rPr>
      </w:pPr>
      <w:bookmarkStart w:id="34" w:name="_Toc98274125"/>
      <w:bookmarkStart w:id="35" w:name="_Toc103345299"/>
      <w:r w:rsidRPr="00047C93">
        <w:rPr>
          <w:rFonts w:hint="cs"/>
          <w:rtl/>
          <w:lang w:bidi="ar"/>
        </w:rPr>
        <w:t xml:space="preserve">2.2 </w:t>
      </w:r>
      <w:r w:rsidR="00F303CE" w:rsidRPr="00047C93">
        <w:rPr>
          <w:rtl/>
          <w:lang w:bidi="ar"/>
        </w:rPr>
        <w:t>مبادئ الحوكمة الزرقاء ذات الصلة</w:t>
      </w:r>
      <w:bookmarkEnd w:id="34"/>
      <w:bookmarkEnd w:id="35"/>
    </w:p>
    <w:p w14:paraId="493CDD3B" w14:textId="77777777" w:rsidR="00327F03" w:rsidRPr="00327F03" w:rsidRDefault="00327F03" w:rsidP="00327F03">
      <w:pPr>
        <w:pStyle w:val="BodyText1"/>
        <w:rPr>
          <w:lang w:val="en-GB" w:eastAsia="en-GB" w:bidi="ar"/>
        </w:rPr>
      </w:pPr>
    </w:p>
    <w:p w14:paraId="700BF4AD" w14:textId="77777777" w:rsidR="00F303CE" w:rsidRPr="00047C93" w:rsidRDefault="00F303CE" w:rsidP="008425CE">
      <w:pPr>
        <w:shd w:val="clear" w:color="auto" w:fill="FFFFFF" w:themeFill="background1"/>
        <w:bidi/>
        <w:spacing w:after="120" w:line="240" w:lineRule="auto"/>
        <w:jc w:val="both"/>
        <w:rPr>
          <w:rFonts w:asciiTheme="minorBidi" w:eastAsia="Times New Roman" w:hAnsiTheme="minorBidi"/>
          <w:sz w:val="24"/>
          <w:szCs w:val="24"/>
          <w:lang w:eastAsia="fr-FR"/>
        </w:rPr>
      </w:pPr>
      <w:r w:rsidRPr="00047C93">
        <w:rPr>
          <w:rFonts w:asciiTheme="minorBidi" w:hAnsiTheme="minorBidi"/>
          <w:sz w:val="24"/>
          <w:szCs w:val="24"/>
          <w:rtl/>
          <w:lang w:eastAsia="fr-FR" w:bidi="ar"/>
        </w:rPr>
        <w:t xml:space="preserve">هناك أربعة مبادئ </w:t>
      </w:r>
      <w:r w:rsidRPr="00047C93">
        <w:rPr>
          <w:rFonts w:asciiTheme="minorBidi" w:hAnsiTheme="minorBidi" w:hint="cs"/>
          <w:sz w:val="24"/>
          <w:szCs w:val="24"/>
          <w:rtl/>
          <w:lang w:eastAsia="fr-FR" w:bidi="ar"/>
        </w:rPr>
        <w:t>رئيسية تعزز</w:t>
      </w:r>
      <w:r w:rsidRPr="00047C93">
        <w:rPr>
          <w:rFonts w:asciiTheme="minorBidi" w:hAnsiTheme="minorBidi"/>
          <w:sz w:val="24"/>
          <w:szCs w:val="24"/>
          <w:rtl/>
          <w:lang w:eastAsia="fr-FR" w:bidi="ar"/>
        </w:rPr>
        <w:t xml:space="preserve"> </w:t>
      </w:r>
      <w:r w:rsidRPr="00047C93">
        <w:rPr>
          <w:rFonts w:asciiTheme="minorBidi" w:hAnsiTheme="minorBidi" w:hint="cs"/>
          <w:sz w:val="24"/>
          <w:szCs w:val="24"/>
          <w:rtl/>
          <w:lang w:eastAsia="fr-FR" w:bidi="ar"/>
        </w:rPr>
        <w:t>تطبيق الاقتصاد</w:t>
      </w:r>
      <w:r w:rsidRPr="00047C93">
        <w:rPr>
          <w:rFonts w:asciiTheme="minorBidi" w:hAnsiTheme="minorBidi"/>
          <w:sz w:val="24"/>
          <w:szCs w:val="24"/>
          <w:rtl/>
          <w:lang w:eastAsia="fr-FR" w:bidi="ar"/>
        </w:rPr>
        <w:t xml:space="preserve"> الأزرق، وهي أ) الاقتصاد الدائري ب) </w:t>
      </w:r>
      <w:r w:rsidRPr="00047C93">
        <w:rPr>
          <w:rFonts w:asciiTheme="minorBidi" w:hAnsiTheme="minorBidi" w:hint="cs"/>
          <w:sz w:val="24"/>
          <w:szCs w:val="24"/>
          <w:rtl/>
          <w:lang w:eastAsia="fr-FR" w:bidi="ar"/>
        </w:rPr>
        <w:t>و</w:t>
      </w:r>
      <w:r w:rsidRPr="00047C93">
        <w:rPr>
          <w:rFonts w:asciiTheme="minorBidi" w:hAnsiTheme="minorBidi"/>
          <w:sz w:val="24"/>
          <w:szCs w:val="24"/>
          <w:rtl/>
          <w:lang w:eastAsia="fr-FR" w:bidi="ar"/>
        </w:rPr>
        <w:t xml:space="preserve">الحكم الرشيد ج) </w:t>
      </w:r>
      <w:r w:rsidRPr="00047C93">
        <w:rPr>
          <w:rFonts w:asciiTheme="minorBidi" w:hAnsiTheme="minorBidi" w:hint="cs"/>
          <w:sz w:val="24"/>
          <w:szCs w:val="24"/>
          <w:rtl/>
          <w:lang w:eastAsia="fr-FR" w:bidi="ar"/>
        </w:rPr>
        <w:t>و</w:t>
      </w:r>
      <w:r w:rsidRPr="00047C93">
        <w:rPr>
          <w:rFonts w:asciiTheme="minorBidi" w:hAnsiTheme="minorBidi"/>
          <w:sz w:val="24"/>
          <w:szCs w:val="24"/>
          <w:rtl/>
          <w:lang w:eastAsia="fr-FR" w:bidi="ar"/>
        </w:rPr>
        <w:t xml:space="preserve">الاستدامة البيئية والاجتماعية د) </w:t>
      </w:r>
      <w:r w:rsidRPr="00047C93">
        <w:rPr>
          <w:rFonts w:asciiTheme="minorBidi" w:hAnsiTheme="minorBidi" w:hint="cs"/>
          <w:sz w:val="24"/>
          <w:szCs w:val="24"/>
          <w:rtl/>
          <w:lang w:eastAsia="fr-FR" w:bidi="ar"/>
        </w:rPr>
        <w:t>و</w:t>
      </w:r>
      <w:r w:rsidRPr="00047C93">
        <w:rPr>
          <w:rFonts w:asciiTheme="minorBidi" w:hAnsiTheme="minorBidi"/>
          <w:sz w:val="24"/>
          <w:szCs w:val="24"/>
          <w:rtl/>
          <w:lang w:eastAsia="fr-FR" w:bidi="ar"/>
        </w:rPr>
        <w:t xml:space="preserve">الشمولية والتكاملية ه) </w:t>
      </w:r>
      <w:r w:rsidRPr="00047C93">
        <w:rPr>
          <w:rFonts w:asciiTheme="minorBidi" w:hAnsiTheme="minorBidi" w:hint="cs"/>
          <w:sz w:val="24"/>
          <w:szCs w:val="24"/>
          <w:rtl/>
          <w:lang w:eastAsia="fr-FR" w:bidi="ar"/>
        </w:rPr>
        <w:t>والا</w:t>
      </w:r>
      <w:r w:rsidRPr="00047C93">
        <w:rPr>
          <w:rFonts w:asciiTheme="minorBidi" w:hAnsiTheme="minorBidi"/>
          <w:sz w:val="24"/>
          <w:szCs w:val="24"/>
          <w:rtl/>
          <w:lang w:eastAsia="fr-FR" w:bidi="ar"/>
        </w:rPr>
        <w:t>قتصاد القائم على النظام الإيكولوجي</w:t>
      </w:r>
      <w:r w:rsidRPr="00047C93">
        <w:rPr>
          <w:rFonts w:asciiTheme="minorBidi" w:hAnsiTheme="minorBidi"/>
          <w:sz w:val="24"/>
          <w:szCs w:val="24"/>
          <w:vertAlign w:val="superscript"/>
          <w:rtl/>
          <w:lang w:eastAsia="fr-FR" w:bidi="ar"/>
        </w:rPr>
        <w:footnoteReference w:id="33"/>
      </w:r>
    </w:p>
    <w:p w14:paraId="15B68E35" w14:textId="77777777" w:rsidR="00F303CE" w:rsidRPr="00047C93" w:rsidRDefault="00F303CE" w:rsidP="0003380E">
      <w:pPr>
        <w:numPr>
          <w:ilvl w:val="0"/>
          <w:numId w:val="8"/>
        </w:numPr>
        <w:shd w:val="clear" w:color="auto" w:fill="FFFFFF" w:themeFill="background1"/>
        <w:bidi/>
        <w:spacing w:after="120" w:line="240" w:lineRule="auto"/>
        <w:jc w:val="both"/>
        <w:rPr>
          <w:rFonts w:asciiTheme="minorBidi" w:eastAsia="Times New Roman" w:hAnsiTheme="minorBidi"/>
          <w:sz w:val="24"/>
          <w:szCs w:val="24"/>
          <w:lang w:eastAsia="fr-FR"/>
        </w:rPr>
      </w:pPr>
      <w:r w:rsidRPr="00047C93">
        <w:rPr>
          <w:rFonts w:asciiTheme="minorBidi" w:hAnsiTheme="minorBidi"/>
          <w:b/>
          <w:bCs/>
          <w:sz w:val="24"/>
          <w:szCs w:val="24"/>
          <w:rtl/>
          <w:lang w:eastAsia="fr-FR" w:bidi="ar"/>
        </w:rPr>
        <w:t xml:space="preserve">الاقتصاد الدائري: </w:t>
      </w:r>
      <w:r w:rsidRPr="00047C93">
        <w:rPr>
          <w:rFonts w:asciiTheme="minorBidi" w:hAnsiTheme="minorBidi"/>
          <w:sz w:val="24"/>
          <w:szCs w:val="24"/>
          <w:rtl/>
          <w:lang w:eastAsia="fr-FR" w:bidi="ar"/>
        </w:rPr>
        <w:t xml:space="preserve">يعتمد الاقتصاد الدائري على: (1) تصميم المنتجات المصنعة ذات القيمة المضافة والاستخدام الأقصى في دورات حياة أطول (2) إنشاء منتجات متعددة ذات استخدامات مختلفة، في فترات مختلفة من عمرها الإنتاجي، وبالتالي ضمان إعادة استخدام سلعة واحدة (3) إعادة النفايات الصلبة إلى القطاع الصناعي بطريقة منظمة،  حيث تتسم تكلفة </w:t>
      </w:r>
      <w:hyperlink r:id="rId16" w:tooltip="Learn more about secondary raw materials from ScienceDirect's AI-generated Topic Pages" w:history="1">
        <w:r w:rsidRPr="00047C93">
          <w:rPr>
            <w:rFonts w:asciiTheme="minorBidi" w:hAnsiTheme="minorBidi"/>
            <w:sz w:val="24"/>
            <w:szCs w:val="24"/>
            <w:rtl/>
            <w:lang w:eastAsia="fr-FR" w:bidi="ar"/>
          </w:rPr>
          <w:t>المواد الخام الثانوية</w:t>
        </w:r>
      </w:hyperlink>
      <w:r w:rsidRPr="00047C93">
        <w:rPr>
          <w:rFonts w:asciiTheme="minorBidi" w:hAnsiTheme="minorBidi"/>
          <w:sz w:val="24"/>
          <w:szCs w:val="24"/>
          <w:rtl/>
          <w:lang w:eastAsia="fr-FR" w:bidi="ar"/>
        </w:rPr>
        <w:t xml:space="preserve"> الناتجة عن إعادة التدوير بالتنافسية في السوق و (4) بالإضافة</w:t>
      </w:r>
      <w:r w:rsidRPr="00047C93">
        <w:rPr>
          <w:rFonts w:asciiTheme="minorBidi" w:hAnsiTheme="minorBidi"/>
          <w:sz w:val="24"/>
          <w:szCs w:val="24"/>
          <w:rtl/>
          <w:lang w:bidi="ar"/>
        </w:rPr>
        <w:t xml:space="preserve"> إلى </w:t>
      </w:r>
      <w:r w:rsidRPr="00047C93">
        <w:rPr>
          <w:rFonts w:asciiTheme="minorBidi" w:hAnsiTheme="minorBidi"/>
          <w:sz w:val="24"/>
          <w:szCs w:val="24"/>
          <w:rtl/>
        </w:rPr>
        <w:t xml:space="preserve">نهج منتظم </w:t>
      </w:r>
      <w:r w:rsidRPr="00047C93">
        <w:rPr>
          <w:rFonts w:asciiTheme="minorBidi" w:hAnsiTheme="minorBidi"/>
          <w:sz w:val="24"/>
          <w:szCs w:val="24"/>
          <w:rtl/>
          <w:lang w:eastAsia="fr-FR" w:bidi="ar"/>
        </w:rPr>
        <w:t xml:space="preserve">لإدارة سلسلة التوريد، وتقييم الترابط بين الطاقة المنتجة والمواد المستخرجة والبيئة الطبيعية (Arruda </w:t>
      </w:r>
      <w:r w:rsidRPr="00047C93">
        <w:rPr>
          <w:rFonts w:asciiTheme="minorBidi" w:hAnsiTheme="minorBidi"/>
          <w:i/>
          <w:iCs/>
          <w:sz w:val="24"/>
          <w:szCs w:val="24"/>
          <w:rtl/>
          <w:lang w:eastAsia="fr-FR" w:bidi="ar"/>
        </w:rPr>
        <w:t>et al</w:t>
      </w:r>
      <w:r w:rsidRPr="00047C93">
        <w:rPr>
          <w:rFonts w:asciiTheme="minorBidi" w:hAnsiTheme="minorBidi"/>
          <w:sz w:val="24"/>
          <w:szCs w:val="24"/>
          <w:rtl/>
          <w:lang w:eastAsia="fr-FR" w:bidi="ar"/>
        </w:rPr>
        <w:t xml:space="preserve"> 2021). ويعد الهدف من الاقتصاد الدائري،</w:t>
      </w:r>
      <w:r w:rsidRPr="00047C93">
        <w:rPr>
          <w:rFonts w:asciiTheme="minorBidi" w:hAnsiTheme="minorBidi" w:hint="cs"/>
          <w:sz w:val="24"/>
          <w:szCs w:val="24"/>
          <w:rtl/>
          <w:lang w:eastAsia="fr-FR" w:bidi="ar"/>
        </w:rPr>
        <w:t xml:space="preserve"> </w:t>
      </w:r>
      <w:r w:rsidRPr="00047C93">
        <w:rPr>
          <w:rFonts w:asciiTheme="minorBidi" w:hAnsiTheme="minorBidi"/>
          <w:sz w:val="24"/>
          <w:szCs w:val="24"/>
          <w:rtl/>
          <w:lang w:eastAsia="fr-FR" w:bidi="ar"/>
        </w:rPr>
        <w:t xml:space="preserve">هو الانتقال من النمط الخطي الحالي للإنتاج </w:t>
      </w:r>
      <w:r w:rsidRPr="00047C93">
        <w:rPr>
          <w:rFonts w:asciiTheme="minorBidi" w:hAnsiTheme="minorBidi" w:hint="cs"/>
          <w:sz w:val="24"/>
          <w:szCs w:val="24"/>
          <w:rtl/>
          <w:lang w:eastAsia="fr-FR" w:bidi="ar"/>
        </w:rPr>
        <w:t>والاستهلاك إلى</w:t>
      </w:r>
      <w:r w:rsidRPr="00047C93">
        <w:rPr>
          <w:rFonts w:asciiTheme="minorBidi" w:hAnsiTheme="minorBidi"/>
          <w:sz w:val="24"/>
          <w:szCs w:val="24"/>
          <w:rtl/>
          <w:lang w:eastAsia="fr-FR" w:bidi="ar"/>
        </w:rPr>
        <w:t xml:space="preserve"> نظام دائري يتم فيه تعظيم القيمة المجتمعية للمنتجات والمواد والموارد بمرور الوقت (Walzberg</w:t>
      </w:r>
      <w:r w:rsidRPr="00047C93">
        <w:rPr>
          <w:rFonts w:asciiTheme="minorBidi" w:hAnsiTheme="minorBidi"/>
          <w:i/>
          <w:iCs/>
          <w:sz w:val="24"/>
          <w:szCs w:val="24"/>
          <w:rtl/>
          <w:lang w:eastAsia="fr-FR" w:bidi="ar"/>
        </w:rPr>
        <w:t xml:space="preserve"> et al</w:t>
      </w:r>
      <w:r w:rsidRPr="00047C93">
        <w:rPr>
          <w:rFonts w:asciiTheme="minorBidi" w:hAnsiTheme="minorBidi"/>
          <w:sz w:val="24"/>
          <w:szCs w:val="24"/>
          <w:rtl/>
          <w:lang w:eastAsia="fr-FR" w:bidi="ar"/>
        </w:rPr>
        <w:t>.، 2021). </w:t>
      </w:r>
      <w:r w:rsidRPr="00047C93">
        <w:rPr>
          <w:rFonts w:asciiTheme="minorBidi" w:hAnsiTheme="minorBidi" w:hint="cs"/>
          <w:sz w:val="24"/>
          <w:szCs w:val="24"/>
          <w:rtl/>
          <w:lang w:eastAsia="fr-FR" w:bidi="ar"/>
        </w:rPr>
        <w:t>و</w:t>
      </w:r>
      <w:r w:rsidRPr="00047C93">
        <w:rPr>
          <w:rFonts w:asciiTheme="minorBidi" w:hAnsiTheme="minorBidi"/>
          <w:sz w:val="24"/>
          <w:szCs w:val="24"/>
          <w:rtl/>
          <w:lang w:eastAsia="fr-FR" w:bidi="ar"/>
        </w:rPr>
        <w:t>إدراكا للدور الأساسي الذي تلعبه البيئة ووظائفها وتفاعلاتها مع النظام الاقتصادي، ظهر الاقتصاد الدائري كبديل للنموذج الاقتصادي الكلاسيكي الجديد (Ghisellini</w:t>
      </w:r>
      <w:r w:rsidRPr="00047C93">
        <w:rPr>
          <w:rFonts w:asciiTheme="minorBidi" w:hAnsiTheme="minorBidi"/>
          <w:i/>
          <w:iCs/>
          <w:sz w:val="24"/>
          <w:szCs w:val="24"/>
          <w:rtl/>
          <w:lang w:eastAsia="fr-FR" w:bidi="ar"/>
        </w:rPr>
        <w:t xml:space="preserve"> et al.</w:t>
      </w:r>
      <w:r w:rsidRPr="00047C93">
        <w:rPr>
          <w:rFonts w:asciiTheme="minorBidi" w:hAnsiTheme="minorBidi"/>
          <w:sz w:val="24"/>
          <w:szCs w:val="24"/>
          <w:rtl/>
          <w:lang w:bidi="ar"/>
        </w:rPr>
        <w:t>،</w:t>
      </w:r>
      <w:r w:rsidRPr="00047C93">
        <w:rPr>
          <w:rFonts w:asciiTheme="minorBidi" w:hAnsiTheme="minorBidi"/>
          <w:sz w:val="24"/>
          <w:szCs w:val="24"/>
          <w:rtl/>
          <w:lang w:eastAsia="fr-FR" w:bidi="ar"/>
        </w:rPr>
        <w:t xml:space="preserve"> </w:t>
      </w:r>
      <w:hyperlink r:id="rId17" w:anchor="bse2834-bib-0033" w:history="1">
        <w:r w:rsidRPr="00047C93">
          <w:rPr>
            <w:rFonts w:asciiTheme="minorBidi" w:hAnsiTheme="minorBidi"/>
            <w:sz w:val="24"/>
            <w:szCs w:val="24"/>
            <w:rtl/>
            <w:lang w:eastAsia="fr-FR" w:bidi="ar"/>
          </w:rPr>
          <w:t>2016</w:t>
        </w:r>
      </w:hyperlink>
      <w:r w:rsidRPr="00047C93">
        <w:rPr>
          <w:rFonts w:asciiTheme="minorBidi" w:hAnsiTheme="minorBidi"/>
          <w:sz w:val="24"/>
          <w:szCs w:val="24"/>
          <w:rtl/>
          <w:lang w:eastAsia="fr-FR" w:bidi="ar"/>
        </w:rPr>
        <w:t>)</w:t>
      </w:r>
      <w:r w:rsidRPr="00047C93">
        <w:rPr>
          <w:rFonts w:asciiTheme="minorBidi" w:hAnsiTheme="minorBidi" w:hint="cs"/>
          <w:sz w:val="24"/>
          <w:szCs w:val="24"/>
          <w:rtl/>
          <w:lang w:eastAsia="fr-FR" w:bidi="ar"/>
        </w:rPr>
        <w:t>،</w:t>
      </w:r>
      <w:r w:rsidRPr="00047C93">
        <w:rPr>
          <w:rFonts w:asciiTheme="minorBidi" w:hAnsiTheme="minorBidi"/>
          <w:sz w:val="24"/>
          <w:szCs w:val="24"/>
          <w:rtl/>
          <w:lang w:eastAsia="fr-FR" w:bidi="ar"/>
        </w:rPr>
        <w:t xml:space="preserve"> وهو يتضمن نظاما تجديديا</w:t>
      </w:r>
      <w:r w:rsidRPr="00047C93">
        <w:rPr>
          <w:rFonts w:asciiTheme="minorBidi" w:hAnsiTheme="minorBidi" w:hint="cs"/>
          <w:sz w:val="24"/>
          <w:szCs w:val="24"/>
          <w:rtl/>
          <w:lang w:eastAsia="fr-FR" w:bidi="ar"/>
        </w:rPr>
        <w:t>ً</w:t>
      </w:r>
      <w:r w:rsidRPr="00047C93">
        <w:rPr>
          <w:rFonts w:asciiTheme="minorBidi" w:hAnsiTheme="minorBidi"/>
          <w:sz w:val="24"/>
          <w:szCs w:val="24"/>
          <w:rtl/>
          <w:lang w:eastAsia="fr-FR" w:bidi="ar"/>
        </w:rPr>
        <w:t xml:space="preserve"> يقلل من دخول وإهدار الموارد والانبعاثات ونفقات الطاقة عن طريق إبطاء وإغلاق واستقامة دوائر المواد والطاقة (Sucheck</w:t>
      </w:r>
      <w:r w:rsidRPr="00047C93">
        <w:rPr>
          <w:rFonts w:asciiTheme="minorBidi" w:hAnsiTheme="minorBidi"/>
          <w:i/>
          <w:iCs/>
          <w:sz w:val="24"/>
          <w:szCs w:val="24"/>
          <w:rtl/>
          <w:lang w:eastAsia="fr-FR" w:bidi="ar"/>
        </w:rPr>
        <w:t xml:space="preserve"> et al.</w:t>
      </w:r>
      <w:r w:rsidRPr="00047C93">
        <w:rPr>
          <w:rFonts w:asciiTheme="minorBidi" w:hAnsiTheme="minorBidi"/>
          <w:sz w:val="24"/>
          <w:szCs w:val="24"/>
          <w:rtl/>
          <w:lang w:bidi="ar"/>
        </w:rPr>
        <w:t xml:space="preserve"> </w:t>
      </w:r>
      <w:r w:rsidRPr="00047C93">
        <w:rPr>
          <w:rFonts w:asciiTheme="minorBidi" w:hAnsiTheme="minorBidi"/>
          <w:sz w:val="24"/>
          <w:szCs w:val="24"/>
          <w:rtl/>
          <w:lang w:eastAsia="fr-FR" w:bidi="ar"/>
        </w:rPr>
        <w:t xml:space="preserve"> 2021). وبالتالي فهو نظام مرن ومفيد للأعمال التجارية والبشر والبيئة،</w:t>
      </w:r>
      <w:r w:rsidRPr="00047C93">
        <w:rPr>
          <w:rFonts w:asciiTheme="minorBidi" w:hAnsiTheme="minorBidi" w:hint="cs"/>
          <w:sz w:val="24"/>
          <w:szCs w:val="24"/>
          <w:rtl/>
          <w:lang w:eastAsia="fr-FR" w:bidi="ar"/>
        </w:rPr>
        <w:t xml:space="preserve"> </w:t>
      </w:r>
      <w:r w:rsidRPr="00047C93">
        <w:rPr>
          <w:rFonts w:asciiTheme="minorBidi" w:hAnsiTheme="minorBidi"/>
          <w:sz w:val="24"/>
          <w:szCs w:val="24"/>
          <w:rtl/>
          <w:lang w:eastAsia="fr-FR" w:bidi="ar"/>
        </w:rPr>
        <w:t xml:space="preserve">ويمكن أن يساهم في مواجهة التحديات مثل التغير المناخي وفقدان التنوع البيولوجي والنفايات والتلوث.  ولذلك، يجب القيام بإجراءات ملموسة في جميع </w:t>
      </w:r>
      <w:r w:rsidRPr="00047C93">
        <w:rPr>
          <w:rFonts w:asciiTheme="minorBidi" w:hAnsiTheme="minorBidi" w:hint="cs"/>
          <w:sz w:val="24"/>
          <w:szCs w:val="24"/>
          <w:rtl/>
          <w:lang w:eastAsia="fr-FR" w:bidi="ar"/>
        </w:rPr>
        <w:t>قطاعات الاقتصاد</w:t>
      </w:r>
      <w:r w:rsidRPr="00047C93">
        <w:rPr>
          <w:rFonts w:asciiTheme="minorBidi" w:hAnsiTheme="minorBidi"/>
          <w:sz w:val="24"/>
          <w:szCs w:val="24"/>
          <w:rtl/>
          <w:lang w:eastAsia="fr-FR" w:bidi="ar"/>
        </w:rPr>
        <w:t xml:space="preserve"> الأزرق لتطبيق مبدأ الاقتصاد الدائري على جميع قطاعات الإنتاج، ويجب أيضا</w:t>
      </w:r>
      <w:r w:rsidRPr="00047C93">
        <w:rPr>
          <w:rFonts w:asciiTheme="minorBidi" w:hAnsiTheme="minorBidi" w:hint="cs"/>
          <w:sz w:val="24"/>
          <w:szCs w:val="24"/>
          <w:rtl/>
          <w:lang w:eastAsia="fr-FR" w:bidi="ar"/>
        </w:rPr>
        <w:t>ً</w:t>
      </w:r>
      <w:r w:rsidRPr="00047C93">
        <w:rPr>
          <w:rFonts w:asciiTheme="minorBidi" w:hAnsiTheme="minorBidi"/>
          <w:sz w:val="24"/>
          <w:szCs w:val="24"/>
          <w:rtl/>
          <w:lang w:eastAsia="fr-FR" w:bidi="ar"/>
        </w:rPr>
        <w:t xml:space="preserve"> أن يكون مشتركا</w:t>
      </w:r>
      <w:r w:rsidRPr="00047C93">
        <w:rPr>
          <w:rFonts w:asciiTheme="minorBidi" w:hAnsiTheme="minorBidi" w:hint="cs"/>
          <w:sz w:val="24"/>
          <w:szCs w:val="24"/>
          <w:rtl/>
          <w:lang w:eastAsia="fr-FR" w:bidi="ar"/>
        </w:rPr>
        <w:t>ً</w:t>
      </w:r>
      <w:r w:rsidRPr="00047C93">
        <w:rPr>
          <w:rFonts w:asciiTheme="minorBidi" w:hAnsiTheme="minorBidi"/>
          <w:sz w:val="24"/>
          <w:szCs w:val="24"/>
          <w:rtl/>
          <w:lang w:eastAsia="fr-FR" w:bidi="ar"/>
        </w:rPr>
        <w:t xml:space="preserve"> بين القطاعات</w:t>
      </w:r>
      <w:r w:rsidRPr="00047C93">
        <w:rPr>
          <w:rFonts w:asciiTheme="minorBidi" w:hAnsiTheme="minorBidi" w:hint="cs"/>
          <w:sz w:val="24"/>
          <w:szCs w:val="24"/>
          <w:rtl/>
          <w:lang w:eastAsia="fr-FR" w:bidi="ar"/>
        </w:rPr>
        <w:t xml:space="preserve"> للا</w:t>
      </w:r>
      <w:r w:rsidRPr="00047C93">
        <w:rPr>
          <w:rFonts w:asciiTheme="minorBidi" w:hAnsiTheme="minorBidi"/>
          <w:sz w:val="24"/>
          <w:szCs w:val="24"/>
          <w:rtl/>
          <w:lang w:eastAsia="fr-FR" w:bidi="ar"/>
        </w:rPr>
        <w:t>ستفادة من الإمكانيات واسعة النطاق لإعادة التدوير.</w:t>
      </w:r>
    </w:p>
    <w:p w14:paraId="177A3663" w14:textId="6274E978" w:rsidR="00F303CE" w:rsidRPr="00047C93" w:rsidRDefault="00F303CE" w:rsidP="0003380E">
      <w:pPr>
        <w:numPr>
          <w:ilvl w:val="0"/>
          <w:numId w:val="8"/>
        </w:numPr>
        <w:shd w:val="clear" w:color="auto" w:fill="FFFFFF" w:themeFill="background1"/>
        <w:bidi/>
        <w:spacing w:after="120" w:line="240" w:lineRule="auto"/>
        <w:jc w:val="both"/>
        <w:rPr>
          <w:rFonts w:asciiTheme="minorBidi" w:eastAsia="Times New Roman" w:hAnsiTheme="minorBidi"/>
          <w:sz w:val="24"/>
          <w:szCs w:val="24"/>
          <w:lang w:eastAsia="fr-FR"/>
        </w:rPr>
      </w:pPr>
      <w:r w:rsidRPr="00047C93">
        <w:rPr>
          <w:rFonts w:asciiTheme="minorBidi" w:hAnsiTheme="minorBidi"/>
          <w:b/>
          <w:bCs/>
          <w:sz w:val="24"/>
          <w:szCs w:val="24"/>
          <w:rtl/>
          <w:lang w:eastAsia="fr-FR" w:bidi="ar"/>
        </w:rPr>
        <w:t xml:space="preserve">الحكم </w:t>
      </w:r>
      <w:r w:rsidRPr="00047C93">
        <w:rPr>
          <w:rFonts w:asciiTheme="minorBidi" w:hAnsiTheme="minorBidi" w:hint="cs"/>
          <w:b/>
          <w:bCs/>
          <w:sz w:val="24"/>
          <w:szCs w:val="24"/>
          <w:rtl/>
          <w:lang w:eastAsia="fr-FR" w:bidi="ar"/>
        </w:rPr>
        <w:t xml:space="preserve">الرشيد: </w:t>
      </w:r>
      <w:r w:rsidRPr="00047C93">
        <w:rPr>
          <w:rFonts w:asciiTheme="minorBidi" w:hAnsiTheme="minorBidi" w:hint="cs"/>
          <w:sz w:val="24"/>
          <w:szCs w:val="24"/>
          <w:rtl/>
          <w:lang w:eastAsia="fr-FR" w:bidi="ar"/>
        </w:rPr>
        <w:t>ووفقاً</w:t>
      </w:r>
      <w:r w:rsidRPr="00047C93">
        <w:rPr>
          <w:rFonts w:asciiTheme="minorBidi" w:hAnsiTheme="minorBidi"/>
          <w:sz w:val="24"/>
          <w:szCs w:val="24"/>
          <w:rtl/>
          <w:lang w:eastAsia="fr-FR" w:bidi="ar"/>
        </w:rPr>
        <w:t xml:space="preserve"> ل</w:t>
      </w:r>
      <w:r w:rsidRPr="00047C93">
        <w:rPr>
          <w:rFonts w:asciiTheme="minorBidi" w:hAnsiTheme="minorBidi"/>
          <w:sz w:val="24"/>
          <w:szCs w:val="24"/>
          <w:rtl/>
          <w:lang w:eastAsia="fr-FR" w:bidi="ar-EG"/>
        </w:rPr>
        <w:t xml:space="preserve">لآلية </w:t>
      </w:r>
      <w:r w:rsidRPr="00047C93">
        <w:rPr>
          <w:rFonts w:asciiTheme="minorBidi" w:hAnsiTheme="minorBidi" w:hint="cs"/>
          <w:sz w:val="24"/>
          <w:szCs w:val="24"/>
          <w:rtl/>
          <w:lang w:eastAsia="fr-FR" w:bidi="ar-EG"/>
        </w:rPr>
        <w:t xml:space="preserve">الأفريقية </w:t>
      </w:r>
      <w:r w:rsidRPr="00047C93">
        <w:rPr>
          <w:rFonts w:asciiTheme="minorBidi" w:hAnsiTheme="minorBidi" w:hint="cs"/>
          <w:sz w:val="24"/>
          <w:szCs w:val="24"/>
          <w:rtl/>
          <w:lang w:eastAsia="fr-FR" w:bidi="ar"/>
        </w:rPr>
        <w:t>لاستعراض</w:t>
      </w:r>
      <w:r w:rsidRPr="00047C93">
        <w:rPr>
          <w:rFonts w:asciiTheme="minorBidi" w:hAnsiTheme="minorBidi"/>
          <w:sz w:val="24"/>
          <w:szCs w:val="24"/>
          <w:rtl/>
          <w:lang w:eastAsia="fr-FR" w:bidi="ar"/>
        </w:rPr>
        <w:t xml:space="preserve"> الأقران، يشتمل الحكم الرشيد على المكونات الرئيسية التالية</w:t>
      </w:r>
      <w:r w:rsidRPr="00047C93">
        <w:rPr>
          <w:rFonts w:asciiTheme="minorBidi" w:hAnsiTheme="minorBidi" w:hint="cs"/>
          <w:sz w:val="24"/>
          <w:szCs w:val="24"/>
          <w:rtl/>
          <w:lang w:eastAsia="fr-FR" w:bidi="ar"/>
        </w:rPr>
        <w:t xml:space="preserve"> وهي:</w:t>
      </w:r>
      <w:r w:rsidRPr="00047C93">
        <w:rPr>
          <w:rFonts w:asciiTheme="minorBidi" w:hAnsiTheme="minorBidi"/>
          <w:sz w:val="24"/>
          <w:szCs w:val="24"/>
          <w:rtl/>
          <w:lang w:eastAsia="fr-FR" w:bidi="ar"/>
        </w:rPr>
        <w:t xml:space="preserve"> الشرعية، حيث تحصل الحكومة على موافقة المحكومين</w:t>
      </w:r>
      <w:r w:rsidR="00781B9D" w:rsidRPr="00047C93">
        <w:rPr>
          <w:rFonts w:asciiTheme="minorBidi" w:hAnsiTheme="minorBidi" w:hint="cs"/>
          <w:sz w:val="24"/>
          <w:szCs w:val="24"/>
          <w:rtl/>
          <w:lang w:eastAsia="fr-FR" w:bidi="ar"/>
        </w:rPr>
        <w:t>،</w:t>
      </w:r>
      <w:r w:rsidRPr="00047C93">
        <w:rPr>
          <w:rFonts w:asciiTheme="minorBidi" w:hAnsiTheme="minorBidi"/>
          <w:sz w:val="24"/>
          <w:szCs w:val="24"/>
          <w:rtl/>
          <w:lang w:eastAsia="fr-FR" w:bidi="ar"/>
        </w:rPr>
        <w:t xml:space="preserve"> والمساءلة التي تضمن الشفافية والمساءلة عن الإجراءات</w:t>
      </w:r>
      <w:r w:rsidR="00781B9D" w:rsidRPr="00047C93">
        <w:rPr>
          <w:rFonts w:asciiTheme="minorBidi" w:hAnsiTheme="minorBidi" w:hint="cs"/>
          <w:sz w:val="24"/>
          <w:szCs w:val="24"/>
          <w:rtl/>
          <w:lang w:eastAsia="fr-FR" w:bidi="ar"/>
        </w:rPr>
        <w:t>،</w:t>
      </w:r>
      <w:r w:rsidRPr="00047C93">
        <w:rPr>
          <w:rFonts w:asciiTheme="minorBidi" w:hAnsiTheme="minorBidi"/>
          <w:sz w:val="24"/>
          <w:szCs w:val="24"/>
          <w:rtl/>
          <w:lang w:eastAsia="fr-FR" w:bidi="ar"/>
        </w:rPr>
        <w:t xml:space="preserve"> واحترام القانون وحماية حقوق الإنسان</w:t>
      </w:r>
      <w:r w:rsidR="00781B9D" w:rsidRPr="00047C93">
        <w:rPr>
          <w:rFonts w:asciiTheme="minorBidi" w:hAnsiTheme="minorBidi" w:hint="cs"/>
          <w:sz w:val="24"/>
          <w:szCs w:val="24"/>
          <w:rtl/>
          <w:lang w:eastAsia="fr-FR" w:bidi="ar"/>
        </w:rPr>
        <w:t>،</w:t>
      </w:r>
      <w:r w:rsidRPr="00047C93">
        <w:rPr>
          <w:rFonts w:asciiTheme="minorBidi" w:hAnsiTheme="minorBidi"/>
          <w:sz w:val="24"/>
          <w:szCs w:val="24"/>
          <w:rtl/>
          <w:lang w:eastAsia="fr-FR" w:bidi="ar"/>
        </w:rPr>
        <w:t xml:space="preserve"> والكفاءة، التي تتكون من صنع السياسات الفعالة، وتنفيذ السياسات، وتقديم الخدمات (تقرير الحوكمة في </w:t>
      </w:r>
      <w:r w:rsidRPr="00047C93">
        <w:rPr>
          <w:rFonts w:asciiTheme="minorBidi" w:hAnsiTheme="minorBidi" w:hint="cs"/>
          <w:sz w:val="24"/>
          <w:szCs w:val="24"/>
          <w:rtl/>
          <w:lang w:eastAsia="fr-FR" w:bidi="ar"/>
        </w:rPr>
        <w:t>أفريقيا، 2019</w:t>
      </w:r>
      <w:r w:rsidRPr="00047C93">
        <w:rPr>
          <w:rFonts w:asciiTheme="minorBidi" w:hAnsiTheme="minorBidi"/>
          <w:sz w:val="24"/>
          <w:szCs w:val="24"/>
          <w:rtl/>
          <w:lang w:eastAsia="fr-FR" w:bidi="ar"/>
        </w:rPr>
        <w:t>). أما بالنسبة للأمم المتحدة، فإن الحكم الرشيد يشمل أيضا</w:t>
      </w:r>
      <w:r w:rsidRPr="00047C93">
        <w:rPr>
          <w:rFonts w:asciiTheme="minorBidi" w:hAnsiTheme="minorBidi" w:hint="cs"/>
          <w:sz w:val="24"/>
          <w:szCs w:val="24"/>
          <w:rtl/>
          <w:lang w:eastAsia="fr-FR" w:bidi="ar"/>
        </w:rPr>
        <w:t>ً</w:t>
      </w:r>
      <w:r w:rsidRPr="00047C93">
        <w:rPr>
          <w:rFonts w:asciiTheme="minorBidi" w:hAnsiTheme="minorBidi"/>
          <w:sz w:val="24"/>
          <w:szCs w:val="24"/>
          <w:rtl/>
          <w:lang w:eastAsia="fr-FR" w:bidi="ar"/>
        </w:rPr>
        <w:t xml:space="preserve"> المشاركة والاستجابة والتوجه نحو توافق الآراء </w:t>
      </w:r>
      <w:r w:rsidRPr="00047C93">
        <w:rPr>
          <w:rFonts w:asciiTheme="minorBidi" w:hAnsiTheme="minorBidi" w:hint="cs"/>
          <w:sz w:val="24"/>
          <w:szCs w:val="24"/>
          <w:rtl/>
          <w:lang w:eastAsia="fr-FR" w:bidi="ar"/>
        </w:rPr>
        <w:t>والإنصاف</w:t>
      </w:r>
      <w:r w:rsidRPr="00047C93">
        <w:rPr>
          <w:rFonts w:asciiTheme="minorBidi" w:hAnsiTheme="minorBidi" w:hint="eastAsia"/>
          <w:sz w:val="24"/>
          <w:szCs w:val="24"/>
          <w:rtl/>
          <w:lang w:eastAsia="fr-FR" w:bidi="ar"/>
        </w:rPr>
        <w:t>،</w:t>
      </w:r>
      <w:r w:rsidRPr="00047C93">
        <w:rPr>
          <w:rFonts w:asciiTheme="minorBidi" w:hAnsiTheme="minorBidi"/>
          <w:sz w:val="24"/>
          <w:szCs w:val="24"/>
          <w:rtl/>
          <w:lang w:eastAsia="fr-FR" w:bidi="ar"/>
        </w:rPr>
        <w:t xml:space="preserve"> </w:t>
      </w:r>
      <w:r w:rsidRPr="00047C93">
        <w:rPr>
          <w:rFonts w:asciiTheme="minorBidi" w:hAnsiTheme="minorBidi" w:hint="cs"/>
          <w:sz w:val="24"/>
          <w:szCs w:val="24"/>
          <w:rtl/>
          <w:lang w:eastAsia="fr-FR" w:bidi="ar"/>
        </w:rPr>
        <w:t>والشمولية</w:t>
      </w:r>
      <w:r w:rsidRPr="00047C93">
        <w:rPr>
          <w:rFonts w:asciiTheme="minorBidi" w:hAnsiTheme="minorBidi" w:hint="eastAsia"/>
          <w:sz w:val="24"/>
          <w:szCs w:val="24"/>
          <w:rtl/>
          <w:lang w:eastAsia="fr-FR" w:bidi="ar"/>
        </w:rPr>
        <w:t>،</w:t>
      </w:r>
      <w:r w:rsidRPr="00047C93">
        <w:rPr>
          <w:rFonts w:asciiTheme="minorBidi" w:hAnsiTheme="minorBidi"/>
          <w:sz w:val="24"/>
          <w:szCs w:val="24"/>
          <w:rtl/>
          <w:lang w:eastAsia="fr-FR" w:bidi="ar"/>
        </w:rPr>
        <w:t xml:space="preserve"> </w:t>
      </w:r>
      <w:r w:rsidRPr="00047C93">
        <w:rPr>
          <w:rFonts w:asciiTheme="minorBidi" w:hAnsiTheme="minorBidi" w:hint="cs"/>
          <w:sz w:val="24"/>
          <w:szCs w:val="24"/>
          <w:rtl/>
          <w:lang w:eastAsia="fr-FR" w:bidi="ar"/>
        </w:rPr>
        <w:t>والفعالية</w:t>
      </w:r>
      <w:r w:rsidRPr="00047C93">
        <w:rPr>
          <w:rFonts w:asciiTheme="minorBidi" w:hAnsiTheme="minorBidi" w:hint="eastAsia"/>
          <w:sz w:val="24"/>
          <w:szCs w:val="24"/>
          <w:rtl/>
          <w:lang w:eastAsia="fr-FR" w:bidi="ar"/>
        </w:rPr>
        <w:t>،</w:t>
      </w:r>
      <w:r w:rsidRPr="00047C93">
        <w:rPr>
          <w:rFonts w:asciiTheme="minorBidi" w:hAnsiTheme="minorBidi"/>
          <w:sz w:val="24"/>
          <w:szCs w:val="24"/>
          <w:rtl/>
          <w:lang w:eastAsia="fr-FR" w:bidi="ar"/>
        </w:rPr>
        <w:t xml:space="preserve"> والكفاءة.  ومن الضروري وجود إطار سياسي وتنظيمي فعال وكفء لضمان الاستثمارات في الاقتصاد الأزرق المستدام</w:t>
      </w:r>
      <w:r w:rsidRPr="00047C93">
        <w:rPr>
          <w:rFonts w:asciiTheme="minorBidi" w:hAnsiTheme="minorBidi" w:hint="cs"/>
          <w:sz w:val="24"/>
          <w:szCs w:val="24"/>
          <w:rtl/>
          <w:lang w:eastAsia="fr-FR" w:bidi="ar"/>
        </w:rPr>
        <w:t>،</w:t>
      </w:r>
      <w:r w:rsidRPr="00047C93">
        <w:rPr>
          <w:rFonts w:asciiTheme="minorBidi" w:hAnsiTheme="minorBidi"/>
          <w:sz w:val="24"/>
          <w:szCs w:val="24"/>
          <w:rtl/>
          <w:lang w:eastAsia="fr-FR" w:bidi="ar"/>
        </w:rPr>
        <w:t xml:space="preserve"> بالإضافة إلى سياسة متينة للابتكار ونقل التكنولوجيا والتكيف. وينبغي تنفيذ ذلك لتعزيز القدرات المؤسسية للوكالات والمنظمات الوطنية والإقليمية الرئيسية (السوق المشتركة للشرق والجنوب الأفريقي والشركاء </w:t>
      </w:r>
      <w:r w:rsidR="00BA13C8" w:rsidRPr="00047C93">
        <w:rPr>
          <w:rFonts w:asciiTheme="minorBidi" w:hAnsiTheme="minorBidi" w:hint="cs"/>
          <w:sz w:val="24"/>
          <w:szCs w:val="24"/>
          <w:rtl/>
          <w:lang w:eastAsia="fr-FR" w:bidi="ar"/>
        </w:rPr>
        <w:t>المؤسسين</w:t>
      </w:r>
      <w:r w:rsidRPr="00047C93">
        <w:rPr>
          <w:rFonts w:asciiTheme="minorBidi" w:hAnsiTheme="minorBidi"/>
          <w:sz w:val="24"/>
          <w:szCs w:val="24"/>
          <w:rtl/>
          <w:lang w:eastAsia="fr-FR" w:bidi="ar"/>
        </w:rPr>
        <w:t xml:space="preserve">). ويلزم تعزيز القدرات </w:t>
      </w:r>
      <w:r w:rsidRPr="00047C93">
        <w:rPr>
          <w:rFonts w:asciiTheme="minorBidi" w:hAnsiTheme="minorBidi" w:hint="cs"/>
          <w:sz w:val="24"/>
          <w:szCs w:val="24"/>
          <w:rtl/>
          <w:lang w:eastAsia="fr-FR" w:bidi="ar"/>
        </w:rPr>
        <w:t>المؤسسية للوكالات</w:t>
      </w:r>
      <w:r w:rsidRPr="00047C93">
        <w:rPr>
          <w:rFonts w:asciiTheme="minorBidi" w:hAnsiTheme="minorBidi"/>
          <w:sz w:val="24"/>
          <w:szCs w:val="24"/>
          <w:rtl/>
          <w:lang w:eastAsia="fr-FR" w:bidi="ar"/>
        </w:rPr>
        <w:t xml:space="preserve"> والمنظمات الوطنية والإقليمية الرئيسية داخل السوق المشتركة </w:t>
      </w:r>
      <w:r w:rsidRPr="00047C93">
        <w:rPr>
          <w:rFonts w:asciiTheme="minorBidi" w:hAnsiTheme="minorBidi" w:hint="cs"/>
          <w:sz w:val="24"/>
          <w:szCs w:val="24"/>
          <w:rtl/>
          <w:lang w:eastAsia="fr-FR" w:bidi="ar"/>
        </w:rPr>
        <w:t>للشرق والجنوب</w:t>
      </w:r>
      <w:r w:rsidRPr="00047C93">
        <w:rPr>
          <w:rFonts w:asciiTheme="minorBidi" w:hAnsiTheme="minorBidi"/>
          <w:sz w:val="24"/>
          <w:szCs w:val="24"/>
          <w:rtl/>
          <w:lang w:eastAsia="fr-FR" w:bidi="ar"/>
        </w:rPr>
        <w:t xml:space="preserve"> الأفريقي، مما يتطلب تعاونا</w:t>
      </w:r>
      <w:r w:rsidRPr="00047C93">
        <w:rPr>
          <w:rFonts w:asciiTheme="minorBidi" w:hAnsiTheme="minorBidi" w:hint="cs"/>
          <w:sz w:val="24"/>
          <w:szCs w:val="24"/>
          <w:rtl/>
          <w:lang w:eastAsia="fr-FR" w:bidi="ar"/>
        </w:rPr>
        <w:t>ً</w:t>
      </w:r>
      <w:r w:rsidRPr="00047C93">
        <w:rPr>
          <w:rFonts w:asciiTheme="minorBidi" w:hAnsiTheme="minorBidi"/>
          <w:sz w:val="24"/>
          <w:szCs w:val="24"/>
          <w:rtl/>
          <w:lang w:eastAsia="fr-FR" w:bidi="ar"/>
        </w:rPr>
        <w:t xml:space="preserve"> قويا</w:t>
      </w:r>
      <w:r w:rsidRPr="00047C93">
        <w:rPr>
          <w:rFonts w:asciiTheme="minorBidi" w:hAnsiTheme="minorBidi" w:hint="cs"/>
          <w:sz w:val="24"/>
          <w:szCs w:val="24"/>
          <w:rtl/>
          <w:lang w:eastAsia="fr-FR" w:bidi="ar"/>
        </w:rPr>
        <w:t>ً</w:t>
      </w:r>
      <w:r w:rsidRPr="00047C93">
        <w:rPr>
          <w:rFonts w:asciiTheme="minorBidi" w:hAnsiTheme="minorBidi"/>
          <w:sz w:val="24"/>
          <w:szCs w:val="24"/>
          <w:rtl/>
          <w:lang w:eastAsia="fr-FR" w:bidi="ar"/>
        </w:rPr>
        <w:t xml:space="preserve"> بين الكيانات/الهياكل الرئيسية وتوافقا في الآراء بشأن تحديد المبادرات المشتركة. ولا بد من تعزيز القدرات البشرية وتقديم الدعم ال</w:t>
      </w:r>
      <w:r w:rsidRPr="00047C93">
        <w:rPr>
          <w:rFonts w:asciiTheme="minorBidi" w:hAnsiTheme="minorBidi" w:hint="cs"/>
          <w:sz w:val="24"/>
          <w:szCs w:val="24"/>
          <w:rtl/>
          <w:lang w:eastAsia="fr-FR" w:bidi="ar"/>
        </w:rPr>
        <w:t>فني</w:t>
      </w:r>
      <w:r w:rsidRPr="00047C93">
        <w:rPr>
          <w:rFonts w:asciiTheme="minorBidi" w:hAnsiTheme="minorBidi"/>
          <w:sz w:val="24"/>
          <w:szCs w:val="24"/>
          <w:rtl/>
          <w:lang w:eastAsia="fr-FR" w:bidi="ar"/>
        </w:rPr>
        <w:t xml:space="preserve"> للتغلب على أوجه عدم المساواة بين بلدان الإقليم. وكما هو مبين في هذه المبادئ، فإن الحوكمة مسألة شاملة لعدة قطاعات، وبالتالي ينبغي أن تكون في صميم تنمية الاقتصاد الأزرق. ولا غنى عن إنشاء آليات وطنية وإقليمية للحوكمة الزرقاء داخل إقليم الكوميسا، من شأنها أن تدمج جميع القطاعات الحيوية للاقتصاد الأزرق. </w:t>
      </w:r>
    </w:p>
    <w:p w14:paraId="4685311B" w14:textId="77777777" w:rsidR="00F303CE" w:rsidRPr="00047C93" w:rsidRDefault="00F303CE" w:rsidP="008425CE">
      <w:pPr>
        <w:shd w:val="clear" w:color="auto" w:fill="FFFFFF" w:themeFill="background1"/>
        <w:spacing w:after="120" w:line="240" w:lineRule="auto"/>
        <w:jc w:val="both"/>
        <w:rPr>
          <w:rFonts w:asciiTheme="minorBidi" w:eastAsia="Times New Roman" w:hAnsiTheme="minorBidi"/>
          <w:sz w:val="24"/>
          <w:szCs w:val="24"/>
          <w:lang w:eastAsia="fr-FR"/>
        </w:rPr>
      </w:pPr>
      <w:r w:rsidRPr="00047C93">
        <w:rPr>
          <w:rFonts w:asciiTheme="minorBidi" w:eastAsia="Times New Roman" w:hAnsiTheme="minorBidi"/>
          <w:sz w:val="24"/>
          <w:szCs w:val="24"/>
          <w:lang w:eastAsia="fr-FR"/>
        </w:rPr>
        <w:lastRenderedPageBreak/>
        <w:t xml:space="preserve">  </w:t>
      </w:r>
    </w:p>
    <w:p w14:paraId="7EB9BB09" w14:textId="77777777" w:rsidR="00F303CE" w:rsidRPr="00047C93" w:rsidRDefault="00F303CE" w:rsidP="0003380E">
      <w:pPr>
        <w:numPr>
          <w:ilvl w:val="0"/>
          <w:numId w:val="8"/>
        </w:numPr>
        <w:shd w:val="clear" w:color="auto" w:fill="FFFFFF" w:themeFill="background1"/>
        <w:bidi/>
        <w:spacing w:after="120" w:line="240" w:lineRule="auto"/>
        <w:jc w:val="both"/>
        <w:rPr>
          <w:rFonts w:asciiTheme="minorBidi" w:eastAsia="Times New Roman" w:hAnsiTheme="minorBidi"/>
          <w:sz w:val="24"/>
          <w:szCs w:val="24"/>
          <w:lang w:eastAsia="fr-FR"/>
        </w:rPr>
      </w:pPr>
      <w:r w:rsidRPr="00047C93">
        <w:rPr>
          <w:rFonts w:asciiTheme="minorBidi" w:hAnsiTheme="minorBidi"/>
          <w:b/>
          <w:bCs/>
          <w:sz w:val="24"/>
          <w:szCs w:val="24"/>
          <w:rtl/>
          <w:lang w:eastAsia="fr-FR" w:bidi="ar"/>
        </w:rPr>
        <w:t xml:space="preserve">الاستدامة البيئية </w:t>
      </w:r>
      <w:r w:rsidRPr="00047C93">
        <w:rPr>
          <w:rFonts w:asciiTheme="minorBidi" w:hAnsiTheme="minorBidi" w:hint="cs"/>
          <w:b/>
          <w:bCs/>
          <w:sz w:val="24"/>
          <w:szCs w:val="24"/>
          <w:rtl/>
          <w:lang w:eastAsia="fr-FR" w:bidi="ar"/>
        </w:rPr>
        <w:t xml:space="preserve">والاجتماعية: </w:t>
      </w:r>
      <w:r w:rsidRPr="00047C93">
        <w:rPr>
          <w:rFonts w:asciiTheme="minorBidi" w:hAnsiTheme="minorBidi" w:hint="cs"/>
          <w:sz w:val="24"/>
          <w:szCs w:val="24"/>
          <w:rtl/>
          <w:lang w:eastAsia="fr-FR" w:bidi="ar"/>
        </w:rPr>
        <w:t>ووفقاً</w:t>
      </w:r>
      <w:r w:rsidRPr="00047C93">
        <w:rPr>
          <w:rFonts w:asciiTheme="minorBidi" w:hAnsiTheme="minorBidi"/>
          <w:sz w:val="24"/>
          <w:szCs w:val="24"/>
          <w:rtl/>
          <w:lang w:eastAsia="fr-FR" w:bidi="ar"/>
        </w:rPr>
        <w:t xml:space="preserve"> للأمم المتحدة، فإن الاستدامة البيئية والاجتماعية تتمثل في تكييف ودمج المبادئ والاعتبارات البيئية والاجتماعية الاحترازية، في عمليات صنع القرار. وتعد المبادئ التي اعتمدتها الأمم المتحدة والتي ترتبط ارتباطا</w:t>
      </w:r>
      <w:r w:rsidRPr="00047C93">
        <w:rPr>
          <w:rFonts w:asciiTheme="minorBidi" w:hAnsiTheme="minorBidi" w:hint="cs"/>
          <w:sz w:val="24"/>
          <w:szCs w:val="24"/>
          <w:rtl/>
          <w:lang w:eastAsia="fr-FR" w:bidi="ar"/>
        </w:rPr>
        <w:t>ً</w:t>
      </w:r>
      <w:r w:rsidRPr="00047C93">
        <w:rPr>
          <w:rFonts w:asciiTheme="minorBidi" w:hAnsiTheme="minorBidi"/>
          <w:sz w:val="24"/>
          <w:szCs w:val="24"/>
          <w:rtl/>
          <w:lang w:eastAsia="fr-FR" w:bidi="ar"/>
        </w:rPr>
        <w:t xml:space="preserve"> وثيقا</w:t>
      </w:r>
      <w:r w:rsidRPr="00047C93">
        <w:rPr>
          <w:rFonts w:asciiTheme="minorBidi" w:hAnsiTheme="minorBidi" w:hint="cs"/>
          <w:sz w:val="24"/>
          <w:szCs w:val="24"/>
          <w:rtl/>
          <w:lang w:eastAsia="fr-FR" w:bidi="ar"/>
        </w:rPr>
        <w:t>ً</w:t>
      </w:r>
      <w:r w:rsidRPr="00047C93">
        <w:rPr>
          <w:rFonts w:asciiTheme="minorBidi" w:hAnsiTheme="minorBidi"/>
          <w:sz w:val="24"/>
          <w:szCs w:val="24"/>
          <w:rtl/>
          <w:lang w:eastAsia="fr-FR" w:bidi="ar"/>
        </w:rPr>
        <w:t xml:space="preserve"> وذات صلة بتعزيز الاقتصاد الأزرق في الكوميسا هي: 1) عدم ترك أي شخص خلف الركب - تعميم مراعاة الفئات المهمشة أو المحرومة، والشباب ذوي الإعاقة. ومن ثم فإن المجتمعات الساحلية والمطلة على الممرات المائية، ستتاح لها فرص أفضل للوصول إلى القطاع الاقتصادي، الأمر الذي من شأنه أن يؤثر إيجاب</w:t>
      </w:r>
      <w:r w:rsidRPr="00047C93">
        <w:rPr>
          <w:rFonts w:asciiTheme="minorBidi" w:hAnsiTheme="minorBidi" w:hint="cs"/>
          <w:sz w:val="24"/>
          <w:szCs w:val="24"/>
          <w:rtl/>
          <w:lang w:eastAsia="fr-FR" w:bidi="ar"/>
        </w:rPr>
        <w:t>ياً</w:t>
      </w:r>
      <w:r w:rsidRPr="00047C93">
        <w:rPr>
          <w:rFonts w:asciiTheme="minorBidi" w:hAnsiTheme="minorBidi"/>
          <w:sz w:val="24"/>
          <w:szCs w:val="24"/>
          <w:rtl/>
          <w:lang w:eastAsia="fr-FR" w:bidi="ar"/>
        </w:rPr>
        <w:t xml:space="preserve"> على </w:t>
      </w:r>
      <w:r w:rsidRPr="00047C93">
        <w:rPr>
          <w:rFonts w:asciiTheme="minorBidi" w:hAnsiTheme="minorBidi" w:hint="cs"/>
          <w:sz w:val="24"/>
          <w:szCs w:val="24"/>
          <w:rtl/>
          <w:lang w:eastAsia="fr-FR" w:bidi="ar"/>
        </w:rPr>
        <w:t>رفاها</w:t>
      </w:r>
      <w:r w:rsidRPr="00047C93">
        <w:rPr>
          <w:rFonts w:asciiTheme="minorBidi" w:hAnsiTheme="minorBidi"/>
          <w:sz w:val="24"/>
          <w:szCs w:val="24"/>
          <w:rtl/>
          <w:lang w:eastAsia="fr-FR" w:bidi="ar"/>
        </w:rPr>
        <w:t xml:space="preserve">. ومن الناحية الاجتماعية، تفتقر العديد من المجتمعات المحلية الفقيرة الساحلية والمطلة على البحيرات في إقليم الكوميسا، إلى التعليم والقدرة على ريادة الأعمال. فهن لا يتمتعن إلا بقدر ضئيل من حقوق الملكية في سبل عيشهن، وكثيرا ما يستبعدن من عملية صنع القرار 2) السعي إلى تحقيق المساواة بين الجنسين وتمكين المرأة - لا يمكن تحقيق التنمية المستدامة دون المشاركة المتساوية والنشطة للنساء والفتيات على جميع المستويات 3) حماية صحة الجميع وسلامتهم وأمنهم - التمسك بالحق في التمتع بأعلى مستوى من الصحة يمكن </w:t>
      </w:r>
      <w:r w:rsidRPr="00047C93">
        <w:rPr>
          <w:rFonts w:asciiTheme="minorBidi" w:hAnsiTheme="minorBidi" w:hint="cs"/>
          <w:sz w:val="24"/>
          <w:szCs w:val="24"/>
          <w:rtl/>
          <w:lang w:eastAsia="fr-FR" w:bidi="ar"/>
        </w:rPr>
        <w:t>بلوغه، 4</w:t>
      </w:r>
      <w:r w:rsidRPr="00047C93">
        <w:rPr>
          <w:rFonts w:asciiTheme="minorBidi" w:hAnsiTheme="minorBidi"/>
          <w:sz w:val="24"/>
          <w:szCs w:val="24"/>
          <w:rtl/>
          <w:lang w:eastAsia="fr-FR" w:bidi="ar"/>
        </w:rPr>
        <w:t xml:space="preserve">) حماية واستعادة التنوع البيولوجي والنظم الإيكولوجية - تحديد وتجنب الآثار الضارة على التنوع البيولوجي والموائل. وعلاوة على ذلك، ينبغي تطوير التعدين وإنتاج النفط والغاز والطاقة في المياه العميقة، باتباع المبادئ التحوطية والتعويضية الصارمة (التجنب والتقليل والتعويض) وبعد موافقة المجتمع المدني، لأن النظم الإيكولوجية السليمة ذات أهمية حيوية لبقاء الموارد المائية الحية (الداخلية والمحيطية على حد سواء). وبالتالي، يجب أن يتم التفكير الجماعي واتخاذ القرار قبل السماح باستغلال موارد المياه العميقة 5) منع التلوث وتعظيم </w:t>
      </w:r>
      <w:r w:rsidRPr="00047C93">
        <w:rPr>
          <w:rFonts w:asciiTheme="minorBidi" w:hAnsiTheme="minorBidi" w:hint="cs"/>
          <w:sz w:val="24"/>
          <w:szCs w:val="24"/>
          <w:rtl/>
          <w:lang w:eastAsia="fr-FR" w:bidi="ar"/>
        </w:rPr>
        <w:t>الا</w:t>
      </w:r>
      <w:r w:rsidRPr="00047C93">
        <w:rPr>
          <w:rFonts w:asciiTheme="minorBidi" w:hAnsiTheme="minorBidi"/>
          <w:sz w:val="24"/>
          <w:szCs w:val="24"/>
          <w:rtl/>
          <w:lang w:eastAsia="fr-FR" w:bidi="ar"/>
        </w:rPr>
        <w:t xml:space="preserve">ستفادة من كفاءة </w:t>
      </w:r>
      <w:r w:rsidRPr="00047C93">
        <w:rPr>
          <w:rFonts w:asciiTheme="minorBidi" w:hAnsiTheme="minorBidi" w:hint="cs"/>
          <w:sz w:val="24"/>
          <w:szCs w:val="24"/>
          <w:rtl/>
          <w:lang w:eastAsia="fr-FR" w:bidi="ar"/>
        </w:rPr>
        <w:t>الموارد -</w:t>
      </w:r>
      <w:r w:rsidRPr="00047C93">
        <w:rPr>
          <w:rFonts w:asciiTheme="minorBidi" w:hAnsiTheme="minorBidi"/>
          <w:sz w:val="24"/>
          <w:szCs w:val="24"/>
          <w:rtl/>
          <w:lang w:eastAsia="fr-FR" w:bidi="ar"/>
        </w:rPr>
        <w:t xml:space="preserve"> والتركيز على التزامات الدول الأعضاء فيما يتعلق بتلوث الهواء والتربة والمياه والتلوث البحري وفقا</w:t>
      </w:r>
      <w:r w:rsidRPr="00047C93">
        <w:rPr>
          <w:rFonts w:asciiTheme="minorBidi" w:hAnsiTheme="minorBidi" w:hint="cs"/>
          <w:sz w:val="24"/>
          <w:szCs w:val="24"/>
          <w:rtl/>
          <w:lang w:eastAsia="fr-FR" w:bidi="ar"/>
        </w:rPr>
        <w:t>ً</w:t>
      </w:r>
      <w:r w:rsidRPr="00047C93">
        <w:rPr>
          <w:rFonts w:asciiTheme="minorBidi" w:hAnsiTheme="minorBidi"/>
          <w:sz w:val="24"/>
          <w:szCs w:val="24"/>
          <w:rtl/>
          <w:lang w:eastAsia="fr-FR" w:bidi="ar"/>
        </w:rPr>
        <w:t xml:space="preserve"> لمختلف الاتفاقيات الدولية. وبالإضافة إلى ذلك، يجب على البلدان أن تتقيد بالمعايير والممارسات الوطنية والإقليمية والدولية لمكافحة التلوث، بما في ذلك تلك المتعلقة بالمواد الكيميائية والبلاستيكية.  6) اتخاذ إجراءات بشأن تغير المناخ - يؤثر تغير المناخ وتقلبه بالفعل على النظم المائية والإنتاج الغذائي الإجمالي في الإقليم. </w:t>
      </w:r>
      <w:r w:rsidRPr="00047C93">
        <w:rPr>
          <w:rFonts w:asciiTheme="minorBidi" w:hAnsiTheme="minorBidi" w:hint="cs"/>
          <w:sz w:val="24"/>
          <w:szCs w:val="24"/>
          <w:rtl/>
          <w:lang w:eastAsia="fr-FR" w:bidi="ar"/>
        </w:rPr>
        <w:t>و</w:t>
      </w:r>
      <w:r w:rsidRPr="00047C93">
        <w:rPr>
          <w:rFonts w:asciiTheme="minorBidi" w:hAnsiTheme="minorBidi"/>
          <w:sz w:val="24"/>
          <w:szCs w:val="24"/>
          <w:rtl/>
          <w:lang w:eastAsia="fr-FR" w:bidi="ar"/>
        </w:rPr>
        <w:t>يجب على الدول الأعضاء الالتزام بالوفاء بالتزاماتها الوطنية والإقليمية والدولية</w:t>
      </w:r>
      <w:r w:rsidRPr="00047C93">
        <w:rPr>
          <w:rFonts w:asciiTheme="minorBidi" w:hAnsiTheme="minorBidi" w:hint="cs"/>
          <w:sz w:val="24"/>
          <w:szCs w:val="24"/>
          <w:rtl/>
          <w:lang w:eastAsia="fr-FR" w:bidi="ar"/>
        </w:rPr>
        <w:t xml:space="preserve">، </w:t>
      </w:r>
      <w:r w:rsidRPr="00047C93">
        <w:rPr>
          <w:rFonts w:asciiTheme="minorBidi" w:hAnsiTheme="minorBidi"/>
          <w:sz w:val="24"/>
          <w:szCs w:val="24"/>
          <w:rtl/>
          <w:lang w:eastAsia="fr-FR" w:bidi="ar"/>
        </w:rPr>
        <w:t>بما في ذلك الالتزامات بموجب اتفاقية الأمم المتحدة الإطارية بشأن تغير المناخ وتعزيز قدرة النظم الإيكولوجية الزرقاء على الصمود والحد من ضعف قدرة</w:t>
      </w:r>
      <w:r w:rsidRPr="00047C93">
        <w:rPr>
          <w:rFonts w:asciiTheme="minorBidi" w:hAnsiTheme="minorBidi" w:hint="cs"/>
          <w:sz w:val="24"/>
          <w:szCs w:val="24"/>
          <w:rtl/>
          <w:lang w:eastAsia="fr-FR" w:bidi="ar"/>
        </w:rPr>
        <w:t xml:space="preserve"> </w:t>
      </w:r>
      <w:r w:rsidRPr="00047C93">
        <w:rPr>
          <w:rFonts w:asciiTheme="minorBidi" w:hAnsiTheme="minorBidi"/>
          <w:sz w:val="24"/>
          <w:szCs w:val="24"/>
          <w:rtl/>
          <w:lang w:eastAsia="fr-FR" w:bidi="ar"/>
        </w:rPr>
        <w:t xml:space="preserve">المجتمعات المحلية على مواجهة التغير المناخي في إطار الاقتصاد الأزرق لضمان الأمن الغذائي وسبل العيش 7) منع النزاعات والحد من مخاطر الكوارث وتعزيز القدرة على الصمود - نهج مراعي للصراعات ومستنير بالمخاطر في العمل الإنساني والإنمائي وبناء السلام، الذي </w:t>
      </w:r>
      <w:r w:rsidRPr="00047C93">
        <w:rPr>
          <w:rFonts w:asciiTheme="minorBidi" w:hAnsiTheme="minorBidi" w:hint="cs"/>
          <w:sz w:val="24"/>
          <w:szCs w:val="24"/>
          <w:rtl/>
          <w:lang w:eastAsia="fr-FR" w:bidi="ar"/>
        </w:rPr>
        <w:t>يُم</w:t>
      </w:r>
      <w:r w:rsidRPr="00047C93">
        <w:rPr>
          <w:rFonts w:asciiTheme="minorBidi" w:hAnsiTheme="minorBidi"/>
          <w:sz w:val="24"/>
          <w:szCs w:val="24"/>
          <w:rtl/>
          <w:lang w:eastAsia="fr-FR" w:bidi="ar"/>
        </w:rPr>
        <w:t>ك</w:t>
      </w:r>
      <w:r w:rsidRPr="00047C93">
        <w:rPr>
          <w:rFonts w:asciiTheme="minorBidi" w:hAnsiTheme="minorBidi" w:hint="cs"/>
          <w:sz w:val="24"/>
          <w:szCs w:val="24"/>
          <w:rtl/>
          <w:lang w:eastAsia="fr-FR" w:bidi="ar"/>
        </w:rPr>
        <w:t>ّ</w:t>
      </w:r>
      <w:r w:rsidRPr="00047C93">
        <w:rPr>
          <w:rFonts w:asciiTheme="minorBidi" w:hAnsiTheme="minorBidi"/>
          <w:sz w:val="24"/>
          <w:szCs w:val="24"/>
          <w:rtl/>
          <w:lang w:eastAsia="fr-FR" w:bidi="ar"/>
        </w:rPr>
        <w:t xml:space="preserve">ن الجهات الفاعلة المحلية ويعطي صوتا لها، مما قد يحد بشكل كبير من الخسائر البشرية والبيئية والاقتصادية في حالة حدوث أزمة أو كارثة. وعلى المدى الطويل، فإنه يقلل أيضا من نقاط الضعف ويبني القدرة على الصمود 8) أن تكون شفافة وشاملة وخاضعة للمساءلة - تتضمن خطة التنمية المستدامة لعام </w:t>
      </w:r>
      <w:r w:rsidRPr="00047C93">
        <w:rPr>
          <w:rFonts w:asciiTheme="minorBidi" w:hAnsiTheme="minorBidi" w:hint="cs"/>
          <w:sz w:val="24"/>
          <w:szCs w:val="24"/>
          <w:rtl/>
          <w:lang w:eastAsia="fr-FR" w:bidi="ar"/>
        </w:rPr>
        <w:t>2030، التزام</w:t>
      </w:r>
      <w:r w:rsidRPr="00047C93">
        <w:rPr>
          <w:rFonts w:asciiTheme="minorBidi" w:hAnsiTheme="minorBidi" w:hint="eastAsia"/>
          <w:sz w:val="24"/>
          <w:szCs w:val="24"/>
          <w:rtl/>
          <w:lang w:eastAsia="fr-FR" w:bidi="ar"/>
        </w:rPr>
        <w:t>ا</w:t>
      </w:r>
      <w:r w:rsidRPr="00047C93">
        <w:rPr>
          <w:rFonts w:asciiTheme="minorBidi" w:hAnsiTheme="minorBidi" w:hint="cs"/>
          <w:sz w:val="24"/>
          <w:szCs w:val="24"/>
          <w:rtl/>
          <w:lang w:eastAsia="fr-FR" w:bidi="ar"/>
        </w:rPr>
        <w:t>ً</w:t>
      </w:r>
      <w:r w:rsidRPr="00047C93">
        <w:rPr>
          <w:rFonts w:asciiTheme="minorBidi" w:hAnsiTheme="minorBidi"/>
          <w:sz w:val="24"/>
          <w:szCs w:val="24"/>
          <w:rtl/>
          <w:lang w:eastAsia="fr-FR" w:bidi="ar"/>
        </w:rPr>
        <w:t xml:space="preserve"> قويا</w:t>
      </w:r>
      <w:r w:rsidRPr="00047C93">
        <w:rPr>
          <w:rFonts w:asciiTheme="minorBidi" w:hAnsiTheme="minorBidi" w:hint="cs"/>
          <w:sz w:val="24"/>
          <w:szCs w:val="24"/>
          <w:rtl/>
          <w:lang w:eastAsia="fr-FR" w:bidi="ar"/>
        </w:rPr>
        <w:t>ً</w:t>
      </w:r>
      <w:r w:rsidRPr="00047C93">
        <w:rPr>
          <w:rFonts w:asciiTheme="minorBidi" w:hAnsiTheme="minorBidi"/>
          <w:sz w:val="24"/>
          <w:szCs w:val="24"/>
          <w:rtl/>
          <w:lang w:eastAsia="fr-FR" w:bidi="ar"/>
        </w:rPr>
        <w:t xml:space="preserve"> من جميع أصحاب المصلحة بمزيد من المساءلة تجاه بعضهم البعض وتجاه </w:t>
      </w:r>
      <w:r w:rsidRPr="00047C93">
        <w:rPr>
          <w:rFonts w:asciiTheme="minorBidi" w:hAnsiTheme="minorBidi" w:hint="cs"/>
          <w:sz w:val="24"/>
          <w:szCs w:val="24"/>
          <w:rtl/>
          <w:lang w:eastAsia="fr-FR" w:bidi="ar"/>
        </w:rPr>
        <w:t>المواطنين. وتع</w:t>
      </w:r>
      <w:r w:rsidRPr="00047C93">
        <w:rPr>
          <w:rFonts w:asciiTheme="minorBidi" w:hAnsiTheme="minorBidi" w:hint="eastAsia"/>
          <w:sz w:val="24"/>
          <w:szCs w:val="24"/>
          <w:rtl/>
          <w:lang w:eastAsia="fr-FR" w:bidi="ar"/>
        </w:rPr>
        <w:t>د</w:t>
      </w:r>
      <w:r w:rsidRPr="00047C93">
        <w:rPr>
          <w:rFonts w:asciiTheme="minorBidi" w:hAnsiTheme="minorBidi"/>
          <w:sz w:val="24"/>
          <w:szCs w:val="24"/>
          <w:rtl/>
          <w:lang w:eastAsia="fr-FR" w:bidi="ar"/>
        </w:rPr>
        <w:t xml:space="preserve"> الشفافية والشمولية والمساءلة، مبادئ أساسية لحقوق الإنسان </w:t>
      </w:r>
      <w:r w:rsidRPr="00047C93">
        <w:rPr>
          <w:rFonts w:asciiTheme="minorBidi" w:hAnsiTheme="minorBidi" w:hint="cs"/>
          <w:sz w:val="24"/>
          <w:szCs w:val="24"/>
          <w:rtl/>
          <w:lang w:eastAsia="fr-FR" w:bidi="ar"/>
        </w:rPr>
        <w:t>وترتبط</w:t>
      </w:r>
      <w:r w:rsidRPr="00047C93">
        <w:rPr>
          <w:rFonts w:asciiTheme="minorBidi" w:hAnsiTheme="minorBidi"/>
          <w:sz w:val="24"/>
          <w:szCs w:val="24"/>
          <w:rtl/>
          <w:lang w:eastAsia="fr-FR" w:bidi="ar"/>
        </w:rPr>
        <w:t xml:space="preserve"> ارتباطا وثيقا فيما بينها. ولذلك يجب على الدول الأعضاء في السوق المشتركة </w:t>
      </w:r>
      <w:r w:rsidRPr="00047C93">
        <w:rPr>
          <w:rFonts w:asciiTheme="minorBidi" w:hAnsiTheme="minorBidi" w:hint="cs"/>
          <w:sz w:val="24"/>
          <w:szCs w:val="24"/>
          <w:rtl/>
          <w:lang w:eastAsia="fr-FR" w:bidi="ar"/>
        </w:rPr>
        <w:t>للشرق والجنوب</w:t>
      </w:r>
      <w:r w:rsidRPr="00047C93">
        <w:rPr>
          <w:rFonts w:asciiTheme="minorBidi" w:hAnsiTheme="minorBidi"/>
          <w:sz w:val="24"/>
          <w:szCs w:val="24"/>
          <w:rtl/>
          <w:lang w:eastAsia="fr-FR" w:bidi="ar"/>
        </w:rPr>
        <w:t xml:space="preserve"> الأفريقي أن تأخذ في الحسبان مبادئ الاستدامة البيئية والاجتماعية هذه</w:t>
      </w:r>
      <w:r w:rsidRPr="00047C93">
        <w:rPr>
          <w:rFonts w:asciiTheme="minorBidi" w:hAnsiTheme="minorBidi" w:hint="cs"/>
          <w:sz w:val="24"/>
          <w:szCs w:val="24"/>
          <w:rtl/>
          <w:lang w:eastAsia="fr-FR" w:bidi="ar"/>
        </w:rPr>
        <w:t xml:space="preserve"> </w:t>
      </w:r>
      <w:r w:rsidRPr="00047C93">
        <w:rPr>
          <w:rFonts w:asciiTheme="minorBidi" w:hAnsiTheme="minorBidi"/>
          <w:sz w:val="24"/>
          <w:szCs w:val="24"/>
          <w:rtl/>
          <w:lang w:eastAsia="fr-FR" w:bidi="ar"/>
        </w:rPr>
        <w:t>لدى القيام بتطوير الاقتصاد الأزرق.</w:t>
      </w:r>
      <w:r w:rsidRPr="00047C93">
        <w:rPr>
          <w:rStyle w:val="FootnoteReference"/>
          <w:rFonts w:asciiTheme="minorBidi" w:hAnsiTheme="minorBidi"/>
          <w:sz w:val="24"/>
          <w:szCs w:val="24"/>
          <w:rtl/>
          <w:lang w:eastAsia="fr-FR" w:bidi="ar"/>
        </w:rPr>
        <w:footnoteReference w:id="34"/>
      </w:r>
    </w:p>
    <w:p w14:paraId="36494D7E" w14:textId="77777777" w:rsidR="00F303CE" w:rsidRPr="00047C93" w:rsidRDefault="00F303CE" w:rsidP="008425CE">
      <w:pPr>
        <w:shd w:val="clear" w:color="auto" w:fill="FFFFFF" w:themeFill="background1"/>
        <w:spacing w:after="120" w:line="240" w:lineRule="auto"/>
        <w:ind w:left="360"/>
        <w:jc w:val="both"/>
        <w:rPr>
          <w:rFonts w:asciiTheme="minorBidi" w:eastAsia="Times New Roman" w:hAnsiTheme="minorBidi"/>
          <w:sz w:val="24"/>
          <w:szCs w:val="24"/>
          <w:lang w:eastAsia="fr-FR"/>
        </w:rPr>
      </w:pPr>
      <w:r w:rsidRPr="00047C93">
        <w:rPr>
          <w:rFonts w:asciiTheme="minorBidi" w:eastAsia="Times New Roman" w:hAnsiTheme="minorBidi"/>
          <w:sz w:val="24"/>
          <w:szCs w:val="24"/>
          <w:lang w:eastAsia="fr-FR"/>
        </w:rPr>
        <w:t xml:space="preserve"> </w:t>
      </w:r>
    </w:p>
    <w:p w14:paraId="352EB31D" w14:textId="77777777" w:rsidR="00F303CE" w:rsidRPr="00047C93" w:rsidRDefault="00F303CE" w:rsidP="0003380E">
      <w:pPr>
        <w:numPr>
          <w:ilvl w:val="0"/>
          <w:numId w:val="8"/>
        </w:numPr>
        <w:shd w:val="clear" w:color="auto" w:fill="FFFFFF" w:themeFill="background1"/>
        <w:bidi/>
        <w:spacing w:after="120" w:line="240" w:lineRule="auto"/>
        <w:jc w:val="both"/>
        <w:rPr>
          <w:rFonts w:asciiTheme="minorBidi" w:eastAsia="Times New Roman" w:hAnsiTheme="minorBidi"/>
          <w:b/>
          <w:bCs/>
          <w:sz w:val="24"/>
          <w:szCs w:val="24"/>
          <w:lang w:eastAsia="fr-FR"/>
        </w:rPr>
      </w:pPr>
      <w:r w:rsidRPr="00047C93">
        <w:rPr>
          <w:rFonts w:asciiTheme="minorBidi" w:hAnsiTheme="minorBidi"/>
          <w:b/>
          <w:bCs/>
          <w:sz w:val="24"/>
          <w:szCs w:val="24"/>
          <w:rtl/>
          <w:lang w:eastAsia="fr-FR" w:bidi="ar"/>
        </w:rPr>
        <w:t>الشمول والتكامل</w:t>
      </w:r>
    </w:p>
    <w:p w14:paraId="5B9A3F4B" w14:textId="77777777" w:rsidR="00F303CE" w:rsidRPr="00047C93" w:rsidRDefault="00F303CE" w:rsidP="008425CE">
      <w:pPr>
        <w:shd w:val="clear" w:color="auto" w:fill="FFFFFF" w:themeFill="background1"/>
        <w:bidi/>
        <w:spacing w:after="120" w:line="240" w:lineRule="auto"/>
        <w:ind w:left="360"/>
        <w:jc w:val="both"/>
        <w:rPr>
          <w:rFonts w:asciiTheme="minorBidi" w:eastAsia="Times New Roman" w:hAnsiTheme="minorBidi"/>
          <w:sz w:val="24"/>
          <w:szCs w:val="24"/>
          <w:lang w:eastAsia="fr-FR"/>
        </w:rPr>
      </w:pPr>
      <w:r w:rsidRPr="00047C93">
        <w:rPr>
          <w:rFonts w:asciiTheme="minorBidi" w:hAnsiTheme="minorBidi" w:hint="cs"/>
          <w:sz w:val="24"/>
          <w:szCs w:val="24"/>
          <w:rtl/>
          <w:lang w:eastAsia="fr-FR" w:bidi="ar"/>
        </w:rPr>
        <w:t>و</w:t>
      </w:r>
      <w:r w:rsidRPr="00047C93">
        <w:rPr>
          <w:rFonts w:asciiTheme="minorBidi" w:hAnsiTheme="minorBidi"/>
          <w:sz w:val="24"/>
          <w:szCs w:val="24"/>
          <w:rtl/>
          <w:lang w:eastAsia="fr-FR" w:bidi="ar"/>
        </w:rPr>
        <w:t xml:space="preserve">من أجل التنفيذ الناجح </w:t>
      </w:r>
      <w:r w:rsidRPr="00047C93">
        <w:rPr>
          <w:rFonts w:asciiTheme="minorBidi" w:hAnsiTheme="minorBidi" w:hint="cs"/>
          <w:sz w:val="24"/>
          <w:szCs w:val="24"/>
          <w:rtl/>
          <w:lang w:eastAsia="fr-FR" w:bidi="ar"/>
        </w:rPr>
        <w:t>لا</w:t>
      </w:r>
      <w:r w:rsidRPr="00047C93">
        <w:rPr>
          <w:rFonts w:asciiTheme="minorBidi" w:hAnsiTheme="minorBidi"/>
          <w:sz w:val="24"/>
          <w:szCs w:val="24"/>
          <w:rtl/>
          <w:lang w:eastAsia="fr-FR" w:bidi="ar"/>
        </w:rPr>
        <w:t xml:space="preserve">ستراتيجية </w:t>
      </w:r>
      <w:r w:rsidRPr="00047C93">
        <w:rPr>
          <w:rFonts w:asciiTheme="minorBidi" w:hAnsiTheme="minorBidi" w:hint="cs"/>
          <w:sz w:val="24"/>
          <w:szCs w:val="24"/>
          <w:rtl/>
          <w:lang w:eastAsia="fr-FR" w:bidi="ar"/>
        </w:rPr>
        <w:t>الاقتصاد</w:t>
      </w:r>
      <w:r w:rsidRPr="00047C93">
        <w:rPr>
          <w:rFonts w:asciiTheme="minorBidi" w:hAnsiTheme="minorBidi"/>
          <w:sz w:val="24"/>
          <w:szCs w:val="24"/>
          <w:rtl/>
          <w:lang w:eastAsia="fr-FR" w:bidi="ar"/>
        </w:rPr>
        <w:t xml:space="preserve"> الأزرق، يجب تطبيق مبدأ الشمولية. ويتعين وضع الاستراتيجية وتنفيذها من خلال عملية تشاركية وشفافة ومنصفة وخاضعة </w:t>
      </w:r>
      <w:r w:rsidRPr="00047C93">
        <w:rPr>
          <w:rFonts w:asciiTheme="minorBidi" w:hAnsiTheme="minorBidi" w:hint="cs"/>
          <w:sz w:val="24"/>
          <w:szCs w:val="24"/>
          <w:rtl/>
          <w:lang w:eastAsia="fr-FR" w:bidi="ar"/>
        </w:rPr>
        <w:t>للمساءلة تكفل</w:t>
      </w:r>
      <w:r w:rsidRPr="00047C93">
        <w:rPr>
          <w:rFonts w:asciiTheme="minorBidi" w:hAnsiTheme="minorBidi"/>
          <w:sz w:val="24"/>
          <w:szCs w:val="24"/>
          <w:rtl/>
          <w:lang w:eastAsia="fr-FR" w:bidi="ar"/>
        </w:rPr>
        <w:t xml:space="preserve"> الاستماع إلى جميع المصالح ذات الصلة ومعالجتها. وينبغي أن تشمل العملية ممثلين عن الوكالات الحكومية ذات الصلة، والقطاعات الاقتصادية، والمجتمعات المحلية، ومعاهد البحوث، وأصحاب المصلحة الآخرين. وينبغي أن تنشئ الخطة آليات تنسيق شاملة لعدة قطاعات وإدارات، تجمع بين السلطات ذات الصلة (السوق المشتركة للشرق والجنوب الأفريقي، والدول الأعضاء، والجماعات الاقتصادية الإقليمية، و</w:t>
      </w:r>
      <w:r w:rsidRPr="00047C93">
        <w:rPr>
          <w:rFonts w:asciiTheme="minorBidi" w:hAnsiTheme="minorBidi" w:hint="cs"/>
          <w:sz w:val="24"/>
          <w:szCs w:val="24"/>
          <w:rtl/>
          <w:lang w:eastAsia="fr-FR" w:bidi="ar"/>
        </w:rPr>
        <w:t>الا</w:t>
      </w:r>
      <w:r w:rsidRPr="00047C93">
        <w:rPr>
          <w:rFonts w:asciiTheme="minorBidi" w:hAnsiTheme="minorBidi"/>
          <w:sz w:val="24"/>
          <w:szCs w:val="24"/>
          <w:rtl/>
          <w:lang w:eastAsia="fr-FR" w:bidi="ar"/>
        </w:rPr>
        <w:t xml:space="preserve">تحاد الأفريقي). وينبغي </w:t>
      </w:r>
      <w:r w:rsidRPr="00047C93">
        <w:rPr>
          <w:rFonts w:asciiTheme="minorBidi" w:hAnsiTheme="minorBidi" w:hint="cs"/>
          <w:sz w:val="24"/>
          <w:szCs w:val="24"/>
          <w:rtl/>
          <w:lang w:eastAsia="fr-FR" w:bidi="ar"/>
        </w:rPr>
        <w:t>أن تجمع</w:t>
      </w:r>
      <w:r w:rsidRPr="00047C93">
        <w:rPr>
          <w:rFonts w:asciiTheme="minorBidi" w:hAnsiTheme="minorBidi"/>
          <w:sz w:val="24"/>
          <w:szCs w:val="24"/>
          <w:rtl/>
          <w:lang w:eastAsia="fr-FR" w:bidi="ar"/>
        </w:rPr>
        <w:t xml:space="preserve"> بين الاستخدام المستدام من جانب قطاعات الاقتصاد الأزرق والحماية الفعالة للنظم الإيكولوجية المائية بطريقة شاملة.</w:t>
      </w:r>
      <w:bookmarkStart w:id="36" w:name="_Ref98758686"/>
      <w:r w:rsidRPr="00047C93">
        <w:rPr>
          <w:rStyle w:val="FootnoteReference"/>
          <w:rFonts w:asciiTheme="minorBidi" w:hAnsiTheme="minorBidi"/>
          <w:sz w:val="24"/>
          <w:szCs w:val="24"/>
          <w:rtl/>
          <w:lang w:eastAsia="fr-FR" w:bidi="ar"/>
        </w:rPr>
        <w:footnoteReference w:id="35"/>
      </w:r>
      <w:bookmarkEnd w:id="36"/>
    </w:p>
    <w:p w14:paraId="477AFF54" w14:textId="77777777" w:rsidR="00F303CE" w:rsidRPr="00047C93" w:rsidRDefault="00F303CE" w:rsidP="0003380E">
      <w:pPr>
        <w:pStyle w:val="ListParagraph"/>
        <w:numPr>
          <w:ilvl w:val="0"/>
          <w:numId w:val="8"/>
        </w:numPr>
        <w:shd w:val="clear" w:color="auto" w:fill="FFFFFF" w:themeFill="background1"/>
        <w:bidi/>
        <w:spacing w:after="120" w:line="240" w:lineRule="auto"/>
        <w:jc w:val="both"/>
        <w:rPr>
          <w:rFonts w:asciiTheme="minorBidi" w:eastAsia="Times New Roman" w:hAnsiTheme="minorBidi"/>
          <w:b/>
          <w:bCs/>
          <w:sz w:val="24"/>
          <w:szCs w:val="24"/>
          <w:lang w:eastAsia="fr-FR"/>
        </w:rPr>
      </w:pPr>
      <w:r w:rsidRPr="00047C93">
        <w:rPr>
          <w:rFonts w:asciiTheme="minorBidi" w:hAnsiTheme="minorBidi"/>
          <w:b/>
          <w:bCs/>
          <w:sz w:val="24"/>
          <w:szCs w:val="24"/>
          <w:rtl/>
          <w:lang w:eastAsia="fr-FR" w:bidi="ar"/>
        </w:rPr>
        <w:t>النظام الإيكولوجي</w:t>
      </w:r>
    </w:p>
    <w:p w14:paraId="54A2269C" w14:textId="77777777" w:rsidR="00F303CE" w:rsidRPr="00047C93" w:rsidRDefault="00F303CE" w:rsidP="008425CE">
      <w:pPr>
        <w:shd w:val="clear" w:color="auto" w:fill="FFFFFF" w:themeFill="background1"/>
        <w:bidi/>
        <w:spacing w:after="120" w:line="240" w:lineRule="auto"/>
        <w:ind w:left="360"/>
        <w:jc w:val="both"/>
        <w:rPr>
          <w:rFonts w:asciiTheme="minorBidi" w:eastAsia="Times New Roman" w:hAnsiTheme="minorBidi"/>
          <w:sz w:val="24"/>
          <w:szCs w:val="24"/>
          <w:lang w:eastAsia="fr-FR"/>
        </w:rPr>
      </w:pPr>
      <w:r w:rsidRPr="00047C93">
        <w:rPr>
          <w:rFonts w:asciiTheme="minorBidi" w:hAnsiTheme="minorBidi"/>
          <w:sz w:val="24"/>
          <w:szCs w:val="24"/>
          <w:rtl/>
          <w:lang w:eastAsia="fr-FR" w:bidi="ar"/>
        </w:rPr>
        <w:t xml:space="preserve">وينبغي أن تستند الخطة إلى نهج النظام الإيكولوجي أو الإدارة القائمة على النظم الإيكولوجية، أي إدارة الموارد الطبيعية التي تركز على صحة وإنتاجية ومرونة نظام إيكولوجي معين، أو مجموعة من النظم الإيكولوجية، أو أصول طبيعية مختارة كنواة للإدارة، مع الاعتراف بالمجموعة الكاملة من التفاعلات داخل النظام الإيكولوجي، بما في ذلك مع البشر. وتقر بأنه للحفاظ على نظم إيكولوجية صحية ومرنة وفعالة، يلزم حماية المناطق المائية من الاستخدام غير </w:t>
      </w:r>
      <w:r w:rsidRPr="00047C93">
        <w:rPr>
          <w:rFonts w:asciiTheme="minorBidi" w:hAnsiTheme="minorBidi"/>
          <w:sz w:val="24"/>
          <w:szCs w:val="24"/>
          <w:rtl/>
          <w:lang w:eastAsia="fr-FR" w:bidi="ar"/>
        </w:rPr>
        <w:lastRenderedPageBreak/>
        <w:t xml:space="preserve">المستدام. كما أنه يدمج احتياجات المجتمعات البشرية التي تعتمد على النظم الإيكولوجية البحرية لتحقيق الأمن الغذائي وسبل العيش ويدعم الحلول المناخية القائمة على الطبيعة. </w:t>
      </w:r>
      <w:r w:rsidRPr="00047C93">
        <w:rPr>
          <w:rFonts w:asciiTheme="minorBidi" w:hAnsiTheme="minorBidi"/>
          <w:sz w:val="24"/>
          <w:szCs w:val="24"/>
          <w:rtl/>
          <w:lang w:eastAsia="fr-FR" w:bidi="ar"/>
        </w:rPr>
        <w:fldChar w:fldCharType="begin"/>
      </w:r>
      <w:r w:rsidRPr="00047C93">
        <w:rPr>
          <w:rFonts w:asciiTheme="minorBidi" w:hAnsiTheme="minorBidi"/>
          <w:sz w:val="24"/>
          <w:szCs w:val="24"/>
          <w:rtl/>
          <w:lang w:eastAsia="fr-FR" w:bidi="ar"/>
        </w:rPr>
        <w:instrText xml:space="preserve"> NOTEREF _Ref98758686 \f \h  \* MERGEFORMAT </w:instrText>
      </w:r>
      <w:r w:rsidRPr="00047C93">
        <w:rPr>
          <w:rFonts w:asciiTheme="minorBidi" w:hAnsiTheme="minorBidi"/>
          <w:sz w:val="24"/>
          <w:szCs w:val="24"/>
          <w:rtl/>
          <w:lang w:eastAsia="fr-FR" w:bidi="ar"/>
        </w:rPr>
      </w:r>
      <w:r w:rsidRPr="00047C93">
        <w:rPr>
          <w:rFonts w:asciiTheme="minorBidi" w:hAnsiTheme="minorBidi"/>
          <w:sz w:val="24"/>
          <w:szCs w:val="24"/>
          <w:rtl/>
          <w:lang w:eastAsia="fr-FR" w:bidi="ar"/>
        </w:rPr>
        <w:fldChar w:fldCharType="separate"/>
      </w:r>
      <w:r w:rsidRPr="00047C93">
        <w:rPr>
          <w:rStyle w:val="FootnoteReference"/>
          <w:rFonts w:asciiTheme="minorBidi" w:hAnsiTheme="minorBidi"/>
          <w:sz w:val="24"/>
          <w:szCs w:val="24"/>
          <w:rtl/>
          <w:lang w:bidi="ar"/>
        </w:rPr>
        <w:t>3</w:t>
      </w:r>
      <w:r w:rsidRPr="00047C93">
        <w:rPr>
          <w:rFonts w:asciiTheme="minorBidi" w:hAnsiTheme="minorBidi"/>
          <w:sz w:val="24"/>
          <w:szCs w:val="24"/>
          <w:rtl/>
          <w:lang w:eastAsia="fr-FR" w:bidi="ar"/>
        </w:rPr>
        <w:fldChar w:fldCharType="end"/>
      </w:r>
    </w:p>
    <w:p w14:paraId="6BB01A7E" w14:textId="5AEF32B2" w:rsidR="00F303CE" w:rsidRPr="00047C93" w:rsidRDefault="00F303CE" w:rsidP="0003380E">
      <w:pPr>
        <w:pStyle w:val="Heading2"/>
        <w:numPr>
          <w:ilvl w:val="1"/>
          <w:numId w:val="28"/>
        </w:numPr>
      </w:pPr>
      <w:bookmarkStart w:id="37" w:name="_Toc103345300"/>
      <w:bookmarkStart w:id="38" w:name="_Toc98274126"/>
      <w:r w:rsidRPr="00047C93">
        <w:rPr>
          <w:rtl/>
          <w:lang w:bidi="ar"/>
        </w:rPr>
        <w:t>الترتيبات المؤسسية لتنسيق الاقتصاد الأزرق</w:t>
      </w:r>
      <w:bookmarkEnd w:id="37"/>
    </w:p>
    <w:p w14:paraId="5DF53C39" w14:textId="0584035D" w:rsidR="00F303CE" w:rsidRPr="00047C93" w:rsidRDefault="005E7421" w:rsidP="008425CE">
      <w:pPr>
        <w:pStyle w:val="Heading3"/>
        <w:shd w:val="clear" w:color="auto" w:fill="FFFFFF" w:themeFill="background1"/>
        <w:bidi/>
        <w:rPr>
          <w:rFonts w:asciiTheme="minorBidi" w:hAnsiTheme="minorBidi" w:cstheme="minorBidi"/>
          <w:b/>
          <w:bCs/>
          <w:color w:val="auto"/>
        </w:rPr>
      </w:pPr>
      <w:bookmarkStart w:id="39" w:name="_Toc103345301"/>
      <w:r w:rsidRPr="00047C93">
        <w:rPr>
          <w:rFonts w:asciiTheme="minorBidi" w:hAnsiTheme="minorBidi" w:cstheme="minorBidi" w:hint="cs"/>
          <w:b/>
          <w:bCs/>
          <w:color w:val="auto"/>
          <w:rtl/>
          <w:lang w:bidi="ar"/>
        </w:rPr>
        <w:t xml:space="preserve">2.3.1 </w:t>
      </w:r>
      <w:r w:rsidR="00F303CE" w:rsidRPr="00047C93">
        <w:rPr>
          <w:rFonts w:asciiTheme="minorBidi" w:hAnsiTheme="minorBidi" w:cstheme="minorBidi"/>
          <w:b/>
          <w:bCs/>
          <w:color w:val="auto"/>
          <w:rtl/>
          <w:lang w:bidi="ar"/>
        </w:rPr>
        <w:t>آليات تنسيق الحوكمة الزرقاء على الصعيدين الوطني والإقليمي</w:t>
      </w:r>
      <w:bookmarkEnd w:id="38"/>
      <w:bookmarkEnd w:id="39"/>
    </w:p>
    <w:p w14:paraId="241438A4" w14:textId="77777777" w:rsidR="00F303CE" w:rsidRPr="00047C93" w:rsidRDefault="00F303CE" w:rsidP="008425CE">
      <w:pPr>
        <w:shd w:val="clear" w:color="auto" w:fill="FFFFFF" w:themeFill="background1"/>
        <w:jc w:val="both"/>
        <w:rPr>
          <w:rFonts w:asciiTheme="minorBidi" w:eastAsia="Arial Unicode MS" w:hAnsiTheme="minorBidi"/>
          <w:sz w:val="24"/>
          <w:szCs w:val="24"/>
        </w:rPr>
      </w:pPr>
    </w:p>
    <w:p w14:paraId="36CDAE91" w14:textId="77777777" w:rsidR="00F303CE" w:rsidRPr="00047C93" w:rsidRDefault="00F303CE" w:rsidP="008425CE">
      <w:pPr>
        <w:shd w:val="clear" w:color="auto" w:fill="FFFFFF" w:themeFill="background1"/>
        <w:bidi/>
        <w:jc w:val="both"/>
        <w:rPr>
          <w:rFonts w:asciiTheme="minorBidi" w:eastAsia="Arial Unicode MS" w:hAnsiTheme="minorBidi"/>
          <w:sz w:val="24"/>
          <w:szCs w:val="24"/>
        </w:rPr>
      </w:pPr>
      <w:r w:rsidRPr="00047C93">
        <w:rPr>
          <w:rFonts w:asciiTheme="minorBidi" w:hAnsiTheme="minorBidi"/>
          <w:sz w:val="24"/>
          <w:szCs w:val="24"/>
          <w:rtl/>
          <w:lang w:bidi="ar"/>
        </w:rPr>
        <w:t xml:space="preserve">ستكفل آليات التنسيق التي </w:t>
      </w:r>
      <w:r w:rsidRPr="00047C93">
        <w:rPr>
          <w:rFonts w:asciiTheme="minorBidi" w:hAnsiTheme="minorBidi" w:hint="cs"/>
          <w:sz w:val="24"/>
          <w:szCs w:val="24"/>
          <w:rtl/>
          <w:lang w:bidi="ar"/>
        </w:rPr>
        <w:t>وُضعت، التنفيذ</w:t>
      </w:r>
      <w:r w:rsidRPr="00047C93">
        <w:rPr>
          <w:rFonts w:asciiTheme="minorBidi" w:hAnsiTheme="minorBidi"/>
          <w:sz w:val="24"/>
          <w:szCs w:val="24"/>
          <w:rtl/>
          <w:lang w:bidi="ar"/>
        </w:rPr>
        <w:t xml:space="preserve"> الفعال للاستراتيجية على الصع</w:t>
      </w:r>
      <w:r w:rsidRPr="00047C93">
        <w:rPr>
          <w:rFonts w:asciiTheme="minorBidi" w:hAnsiTheme="minorBidi" w:hint="cs"/>
          <w:sz w:val="24"/>
          <w:szCs w:val="24"/>
          <w:rtl/>
          <w:lang w:bidi="ar"/>
        </w:rPr>
        <w:t>ي</w:t>
      </w:r>
      <w:r w:rsidRPr="00047C93">
        <w:rPr>
          <w:rFonts w:asciiTheme="minorBidi" w:hAnsiTheme="minorBidi"/>
          <w:sz w:val="24"/>
          <w:szCs w:val="24"/>
          <w:rtl/>
          <w:lang w:bidi="ar"/>
        </w:rPr>
        <w:t>د الوطني والإقليمي (السوق المشتركة للشرق والجنوب الأفريقي والجماعات الاقتصادية الإقليمية) والدولية.</w:t>
      </w:r>
    </w:p>
    <w:p w14:paraId="0BAEB2FE" w14:textId="78F00B2E" w:rsidR="00F303CE" w:rsidRPr="00047C93" w:rsidRDefault="00327F03" w:rsidP="00327F03">
      <w:pPr>
        <w:pStyle w:val="Heading3"/>
        <w:shd w:val="clear" w:color="auto" w:fill="FFFFFF" w:themeFill="background1"/>
        <w:bidi/>
        <w:rPr>
          <w:rFonts w:asciiTheme="minorBidi" w:hAnsiTheme="minorBidi" w:cstheme="minorBidi"/>
          <w:b/>
          <w:bCs/>
          <w:color w:val="auto"/>
        </w:rPr>
      </w:pPr>
      <w:bookmarkStart w:id="40" w:name="_Toc98274127"/>
      <w:bookmarkStart w:id="41" w:name="_Toc103345302"/>
      <w:r>
        <w:rPr>
          <w:rFonts w:asciiTheme="minorBidi" w:hAnsiTheme="minorBidi" w:cstheme="minorBidi" w:hint="cs"/>
          <w:b/>
          <w:bCs/>
          <w:color w:val="auto"/>
          <w:rtl/>
          <w:lang w:bidi="ar"/>
        </w:rPr>
        <w:t xml:space="preserve">2.3.2 </w:t>
      </w:r>
      <w:r w:rsidR="00F303CE" w:rsidRPr="00047C93">
        <w:rPr>
          <w:rFonts w:asciiTheme="minorBidi" w:hAnsiTheme="minorBidi" w:cstheme="minorBidi"/>
          <w:b/>
          <w:bCs/>
          <w:color w:val="auto"/>
          <w:rtl/>
          <w:lang w:bidi="ar"/>
        </w:rPr>
        <w:t>التنسيق على المستويات الوطنية</w:t>
      </w:r>
      <w:bookmarkEnd w:id="40"/>
      <w:bookmarkEnd w:id="41"/>
    </w:p>
    <w:p w14:paraId="4815643C" w14:textId="77777777" w:rsidR="00F303CE" w:rsidRPr="00047C93" w:rsidRDefault="00F303CE" w:rsidP="008425CE">
      <w:pPr>
        <w:shd w:val="clear" w:color="auto" w:fill="FFFFFF" w:themeFill="background1"/>
        <w:spacing w:after="120" w:line="240" w:lineRule="auto"/>
        <w:jc w:val="both"/>
        <w:rPr>
          <w:rFonts w:asciiTheme="minorBidi" w:eastAsia="Times New Roman" w:hAnsiTheme="minorBidi"/>
          <w:sz w:val="24"/>
          <w:szCs w:val="24"/>
          <w:lang w:eastAsia="fr-FR"/>
        </w:rPr>
      </w:pPr>
    </w:p>
    <w:p w14:paraId="77B320D8" w14:textId="77777777" w:rsidR="00F303CE" w:rsidRPr="00047C93" w:rsidRDefault="00F303CE" w:rsidP="008425CE">
      <w:pPr>
        <w:shd w:val="clear" w:color="auto" w:fill="FFFFFF" w:themeFill="background1"/>
        <w:bidi/>
        <w:spacing w:after="120" w:line="240" w:lineRule="auto"/>
        <w:jc w:val="both"/>
        <w:rPr>
          <w:rFonts w:asciiTheme="minorBidi" w:eastAsia="Times New Roman" w:hAnsiTheme="minorBidi"/>
          <w:sz w:val="24"/>
          <w:szCs w:val="24"/>
          <w:lang w:eastAsia="fr-FR"/>
        </w:rPr>
      </w:pPr>
      <w:r w:rsidRPr="00047C93">
        <w:rPr>
          <w:rFonts w:asciiTheme="minorBidi" w:hAnsiTheme="minorBidi"/>
          <w:sz w:val="24"/>
          <w:szCs w:val="24"/>
          <w:rtl/>
          <w:lang w:eastAsia="fr-FR" w:bidi="ar"/>
        </w:rPr>
        <w:t xml:space="preserve">يتوقع من كل دولة عضو أن تخصص أو تنشئ مكتبا/وحدة تنسيق وطنية تابعة </w:t>
      </w:r>
      <w:r w:rsidRPr="00047C93">
        <w:rPr>
          <w:rFonts w:asciiTheme="minorBidi" w:hAnsiTheme="minorBidi" w:hint="cs"/>
          <w:sz w:val="24"/>
          <w:szCs w:val="24"/>
          <w:rtl/>
          <w:lang w:eastAsia="fr-FR" w:bidi="ar"/>
        </w:rPr>
        <w:t>للا</w:t>
      </w:r>
      <w:r w:rsidRPr="00047C93">
        <w:rPr>
          <w:rFonts w:asciiTheme="minorBidi" w:hAnsiTheme="minorBidi"/>
          <w:sz w:val="24"/>
          <w:szCs w:val="24"/>
          <w:rtl/>
          <w:lang w:eastAsia="fr-FR" w:bidi="ar"/>
        </w:rPr>
        <w:t>قتصاد الأزرق للقيام بما يلي:</w:t>
      </w:r>
    </w:p>
    <w:p w14:paraId="2DFFF083" w14:textId="77777777" w:rsidR="00F303CE" w:rsidRPr="00047C93" w:rsidRDefault="00F303CE" w:rsidP="0003380E">
      <w:pPr>
        <w:pStyle w:val="ListParagraph"/>
        <w:numPr>
          <w:ilvl w:val="0"/>
          <w:numId w:val="10"/>
        </w:numPr>
        <w:shd w:val="clear" w:color="auto" w:fill="FFFFFF" w:themeFill="background1"/>
        <w:bidi/>
        <w:spacing w:after="120" w:line="240" w:lineRule="auto"/>
        <w:jc w:val="both"/>
        <w:rPr>
          <w:rFonts w:asciiTheme="minorBidi" w:eastAsia="Times New Roman" w:hAnsiTheme="minorBidi"/>
          <w:sz w:val="24"/>
          <w:szCs w:val="24"/>
          <w:lang w:eastAsia="fr-FR"/>
        </w:rPr>
      </w:pPr>
      <w:r w:rsidRPr="00047C93">
        <w:rPr>
          <w:rFonts w:asciiTheme="minorBidi" w:hAnsiTheme="minorBidi"/>
          <w:sz w:val="24"/>
          <w:szCs w:val="24"/>
          <w:rtl/>
          <w:lang w:eastAsia="fr-FR" w:bidi="ar"/>
        </w:rPr>
        <w:t xml:space="preserve">تنسيق أنشطة </w:t>
      </w:r>
      <w:r w:rsidRPr="00047C93">
        <w:rPr>
          <w:rFonts w:asciiTheme="minorBidi" w:hAnsiTheme="minorBidi" w:hint="cs"/>
          <w:sz w:val="24"/>
          <w:szCs w:val="24"/>
          <w:rtl/>
          <w:lang w:eastAsia="fr-FR" w:bidi="ar"/>
        </w:rPr>
        <w:t>الا</w:t>
      </w:r>
      <w:r w:rsidRPr="00047C93">
        <w:rPr>
          <w:rFonts w:asciiTheme="minorBidi" w:hAnsiTheme="minorBidi"/>
          <w:sz w:val="24"/>
          <w:szCs w:val="24"/>
          <w:rtl/>
          <w:lang w:eastAsia="fr-FR" w:bidi="ar"/>
        </w:rPr>
        <w:t xml:space="preserve">قتصاد الأزرق على المستوى الوطني، </w:t>
      </w:r>
    </w:p>
    <w:p w14:paraId="4EBA96C0" w14:textId="77777777" w:rsidR="00F303CE" w:rsidRPr="00047C93" w:rsidRDefault="00F303CE" w:rsidP="0003380E">
      <w:pPr>
        <w:pStyle w:val="ListParagraph"/>
        <w:numPr>
          <w:ilvl w:val="0"/>
          <w:numId w:val="10"/>
        </w:numPr>
        <w:shd w:val="clear" w:color="auto" w:fill="FFFFFF" w:themeFill="background1"/>
        <w:bidi/>
        <w:spacing w:after="120" w:line="240" w:lineRule="auto"/>
        <w:jc w:val="both"/>
        <w:rPr>
          <w:rFonts w:asciiTheme="minorBidi" w:eastAsia="Times New Roman" w:hAnsiTheme="minorBidi"/>
          <w:sz w:val="24"/>
          <w:szCs w:val="24"/>
          <w:lang w:eastAsia="fr-FR"/>
        </w:rPr>
      </w:pPr>
      <w:r w:rsidRPr="00047C93">
        <w:rPr>
          <w:rFonts w:asciiTheme="minorBidi" w:hAnsiTheme="minorBidi"/>
          <w:sz w:val="24"/>
          <w:szCs w:val="24"/>
          <w:rtl/>
          <w:lang w:eastAsia="fr-FR" w:bidi="ar"/>
        </w:rPr>
        <w:t>العمل كمركز تنسيق مع الأمانة العامة للكوميسا،</w:t>
      </w:r>
    </w:p>
    <w:p w14:paraId="67361053" w14:textId="77777777" w:rsidR="00F303CE" w:rsidRPr="00047C93" w:rsidRDefault="00F303CE" w:rsidP="0003380E">
      <w:pPr>
        <w:pStyle w:val="ListParagraph"/>
        <w:numPr>
          <w:ilvl w:val="0"/>
          <w:numId w:val="10"/>
        </w:numPr>
        <w:shd w:val="clear" w:color="auto" w:fill="FFFFFF" w:themeFill="background1"/>
        <w:bidi/>
        <w:spacing w:after="120" w:line="240" w:lineRule="auto"/>
        <w:jc w:val="both"/>
        <w:rPr>
          <w:rFonts w:asciiTheme="minorBidi" w:eastAsia="Times New Roman" w:hAnsiTheme="minorBidi"/>
          <w:sz w:val="24"/>
          <w:szCs w:val="24"/>
          <w:lang w:eastAsia="fr-FR"/>
        </w:rPr>
      </w:pPr>
      <w:r w:rsidRPr="00047C93">
        <w:rPr>
          <w:rFonts w:asciiTheme="minorBidi" w:hAnsiTheme="minorBidi"/>
          <w:sz w:val="24"/>
          <w:szCs w:val="24"/>
          <w:rtl/>
          <w:lang w:eastAsia="fr-FR" w:bidi="ar"/>
        </w:rPr>
        <w:t xml:space="preserve">رصد حالة تنفيذ </w:t>
      </w:r>
      <w:r w:rsidRPr="00047C93">
        <w:rPr>
          <w:rFonts w:asciiTheme="minorBidi" w:hAnsiTheme="minorBidi" w:hint="cs"/>
          <w:sz w:val="24"/>
          <w:szCs w:val="24"/>
          <w:rtl/>
          <w:lang w:eastAsia="fr-FR" w:bidi="ar"/>
        </w:rPr>
        <w:t>الا</w:t>
      </w:r>
      <w:r w:rsidRPr="00047C93">
        <w:rPr>
          <w:rFonts w:asciiTheme="minorBidi" w:hAnsiTheme="minorBidi"/>
          <w:sz w:val="24"/>
          <w:szCs w:val="24"/>
          <w:rtl/>
          <w:lang w:eastAsia="fr-FR" w:bidi="ar"/>
        </w:rPr>
        <w:t>قتصاد الأزرق والإبلاغ عنها.</w:t>
      </w:r>
    </w:p>
    <w:p w14:paraId="201D326C" w14:textId="77777777" w:rsidR="00F303CE" w:rsidRPr="00047C93" w:rsidRDefault="00F303CE" w:rsidP="008425CE">
      <w:pPr>
        <w:pStyle w:val="ListParagraph"/>
        <w:shd w:val="clear" w:color="auto" w:fill="FFFFFF" w:themeFill="background1"/>
        <w:spacing w:after="120" w:line="240" w:lineRule="auto"/>
        <w:ind w:left="360"/>
        <w:jc w:val="both"/>
        <w:rPr>
          <w:rFonts w:asciiTheme="minorBidi" w:eastAsia="Times New Roman" w:hAnsiTheme="minorBidi"/>
          <w:sz w:val="24"/>
          <w:szCs w:val="24"/>
          <w:lang w:eastAsia="fr-FR"/>
        </w:rPr>
      </w:pPr>
    </w:p>
    <w:p w14:paraId="1B240CCA" w14:textId="080A1C36" w:rsidR="00F303CE" w:rsidRPr="00047C93" w:rsidRDefault="00F303CE" w:rsidP="008425CE">
      <w:pPr>
        <w:pStyle w:val="ListParagraph"/>
        <w:shd w:val="clear" w:color="auto" w:fill="FFFFFF" w:themeFill="background1"/>
        <w:bidi/>
        <w:spacing w:after="120" w:line="240" w:lineRule="auto"/>
        <w:ind w:left="0"/>
        <w:jc w:val="both"/>
        <w:rPr>
          <w:rFonts w:asciiTheme="minorBidi" w:eastAsia="Times New Roman" w:hAnsiTheme="minorBidi"/>
          <w:sz w:val="24"/>
          <w:szCs w:val="24"/>
          <w:lang w:eastAsia="fr-FR"/>
        </w:rPr>
      </w:pPr>
      <w:r w:rsidRPr="00047C93">
        <w:rPr>
          <w:rFonts w:asciiTheme="minorBidi" w:hAnsiTheme="minorBidi"/>
          <w:sz w:val="24"/>
          <w:szCs w:val="24"/>
          <w:rtl/>
          <w:lang w:eastAsia="fr-FR" w:bidi="ar"/>
        </w:rPr>
        <w:t>يعتبر إنشاء مكتب/</w:t>
      </w:r>
      <w:r w:rsidR="00E12816" w:rsidRPr="00047C93">
        <w:rPr>
          <w:rFonts w:asciiTheme="minorBidi" w:hAnsiTheme="minorBidi" w:hint="cs"/>
          <w:sz w:val="24"/>
          <w:szCs w:val="24"/>
          <w:rtl/>
          <w:lang w:eastAsia="fr-FR" w:bidi="ar"/>
        </w:rPr>
        <w:t xml:space="preserve"> </w:t>
      </w:r>
      <w:r w:rsidRPr="00047C93">
        <w:rPr>
          <w:rFonts w:asciiTheme="minorBidi" w:hAnsiTheme="minorBidi"/>
          <w:sz w:val="24"/>
          <w:szCs w:val="24"/>
          <w:rtl/>
          <w:lang w:eastAsia="fr-FR" w:bidi="ar"/>
        </w:rPr>
        <w:t>وحدة تنسيق، شرط مسبق لتنفيذ الاقتصاد الأزرق. وتبين التجربة (في موريشيوس وسيشيل على سبيل المثال) أن الهيكل التنسيقي المرتبط بمكتب يضطلع بدور إشرافي على الوزارات، مثلا</w:t>
      </w:r>
      <w:r w:rsidRPr="00047C93">
        <w:rPr>
          <w:rFonts w:asciiTheme="minorBidi" w:hAnsiTheme="minorBidi" w:hint="cs"/>
          <w:sz w:val="24"/>
          <w:szCs w:val="24"/>
          <w:rtl/>
          <w:lang w:eastAsia="fr-FR" w:bidi="ar"/>
        </w:rPr>
        <w:t>ً</w:t>
      </w:r>
      <w:r w:rsidRPr="00047C93">
        <w:rPr>
          <w:rFonts w:asciiTheme="minorBidi" w:hAnsiTheme="minorBidi"/>
          <w:sz w:val="24"/>
          <w:szCs w:val="24"/>
          <w:rtl/>
          <w:lang w:eastAsia="fr-FR" w:bidi="ar"/>
        </w:rPr>
        <w:t xml:space="preserve"> في إطار لجنة التخطيط الوطني أو مكتب رئيس الوزراء أو الرئاسة، ثبت أنه أكثر فعالية، وقبل كل شيء يولد صراعات مؤسسية أقل من التنسيق الذي يعهد به إلى إدارة قطاعية (على سبيل المثال، النقل، أو</w:t>
      </w:r>
      <w:r w:rsidRPr="00047C93">
        <w:rPr>
          <w:rFonts w:asciiTheme="minorBidi" w:hAnsiTheme="minorBidi" w:hint="cs"/>
          <w:sz w:val="24"/>
          <w:szCs w:val="24"/>
          <w:rtl/>
          <w:lang w:eastAsia="fr-FR" w:bidi="ar"/>
        </w:rPr>
        <w:t xml:space="preserve"> </w:t>
      </w:r>
      <w:r w:rsidRPr="00047C93">
        <w:rPr>
          <w:rFonts w:asciiTheme="minorBidi" w:hAnsiTheme="minorBidi"/>
          <w:sz w:val="24"/>
          <w:szCs w:val="24"/>
          <w:rtl/>
          <w:lang w:eastAsia="fr-FR" w:bidi="ar"/>
        </w:rPr>
        <w:t xml:space="preserve">مصائد الأسماك، </w:t>
      </w:r>
      <w:r w:rsidRPr="00047C93">
        <w:rPr>
          <w:rFonts w:asciiTheme="minorBidi" w:hAnsiTheme="minorBidi" w:hint="cs"/>
          <w:sz w:val="24"/>
          <w:szCs w:val="24"/>
          <w:rtl/>
          <w:lang w:eastAsia="fr-FR" w:bidi="ar"/>
        </w:rPr>
        <w:t>أو النف</w:t>
      </w:r>
      <w:r w:rsidRPr="00047C93">
        <w:rPr>
          <w:rFonts w:asciiTheme="minorBidi" w:hAnsiTheme="minorBidi" w:hint="eastAsia"/>
          <w:sz w:val="24"/>
          <w:szCs w:val="24"/>
          <w:rtl/>
          <w:lang w:eastAsia="fr-FR" w:bidi="ar"/>
        </w:rPr>
        <w:t>ط</w:t>
      </w:r>
      <w:r w:rsidRPr="00047C93">
        <w:rPr>
          <w:rFonts w:asciiTheme="minorBidi" w:hAnsiTheme="minorBidi"/>
          <w:sz w:val="24"/>
          <w:szCs w:val="24"/>
          <w:rtl/>
          <w:lang w:eastAsia="fr-FR" w:bidi="ar"/>
        </w:rPr>
        <w:t xml:space="preserve"> والغاز، </w:t>
      </w:r>
      <w:r w:rsidRPr="00047C93">
        <w:rPr>
          <w:rFonts w:asciiTheme="minorBidi" w:hAnsiTheme="minorBidi" w:hint="cs"/>
          <w:sz w:val="24"/>
          <w:szCs w:val="24"/>
          <w:rtl/>
          <w:lang w:eastAsia="fr-FR" w:bidi="ar"/>
        </w:rPr>
        <w:t>والتعدين</w:t>
      </w:r>
      <w:r w:rsidRPr="00047C93">
        <w:rPr>
          <w:rFonts w:asciiTheme="minorBidi" w:hAnsiTheme="minorBidi"/>
          <w:sz w:val="24"/>
          <w:szCs w:val="24"/>
          <w:rtl/>
          <w:lang w:eastAsia="fr-FR" w:bidi="ar"/>
        </w:rPr>
        <w:t xml:space="preserve"> والطاقة، </w:t>
      </w:r>
      <w:r w:rsidRPr="00047C93">
        <w:rPr>
          <w:rFonts w:asciiTheme="minorBidi" w:hAnsiTheme="minorBidi" w:hint="cs"/>
          <w:sz w:val="24"/>
          <w:szCs w:val="24"/>
          <w:rtl/>
          <w:lang w:eastAsia="fr-FR" w:bidi="ar"/>
        </w:rPr>
        <w:t>والدفاع</w:t>
      </w:r>
      <w:r w:rsidRPr="00047C93">
        <w:rPr>
          <w:rFonts w:asciiTheme="minorBidi" w:hAnsiTheme="minorBidi"/>
          <w:sz w:val="24"/>
          <w:szCs w:val="24"/>
          <w:rtl/>
          <w:lang w:eastAsia="fr-FR" w:bidi="ar"/>
        </w:rPr>
        <w:t xml:space="preserve"> الوطني). وسيكون هذا الهيكل الوطني المشترك بين </w:t>
      </w:r>
      <w:r w:rsidRPr="00047C93">
        <w:rPr>
          <w:rFonts w:asciiTheme="minorBidi" w:hAnsiTheme="minorBidi" w:hint="cs"/>
          <w:sz w:val="24"/>
          <w:szCs w:val="24"/>
          <w:rtl/>
          <w:lang w:eastAsia="fr-FR" w:bidi="ar"/>
        </w:rPr>
        <w:t>الإدارات قادراً أ</w:t>
      </w:r>
      <w:r w:rsidRPr="00047C93">
        <w:rPr>
          <w:rFonts w:asciiTheme="minorBidi" w:hAnsiTheme="minorBidi"/>
          <w:sz w:val="24"/>
          <w:szCs w:val="24"/>
          <w:rtl/>
          <w:lang w:eastAsia="fr-FR" w:bidi="ar"/>
        </w:rPr>
        <w:t xml:space="preserve">يضا على إدراك ثراء نموذج الشمولية </w:t>
      </w:r>
      <w:r w:rsidRPr="00047C93">
        <w:rPr>
          <w:rFonts w:asciiTheme="minorBidi" w:hAnsiTheme="minorBidi" w:hint="cs"/>
          <w:sz w:val="24"/>
          <w:szCs w:val="24"/>
          <w:rtl/>
          <w:lang w:eastAsia="fr-FR" w:bidi="ar"/>
        </w:rPr>
        <w:t>والتكامل</w:t>
      </w:r>
      <w:r w:rsidRPr="00047C93">
        <w:rPr>
          <w:rFonts w:asciiTheme="minorBidi" w:hAnsiTheme="minorBidi"/>
          <w:sz w:val="24"/>
          <w:szCs w:val="24"/>
          <w:rtl/>
          <w:lang w:eastAsia="fr-FR" w:bidi="ar"/>
        </w:rPr>
        <w:t xml:space="preserve"> وتعدد </w:t>
      </w:r>
      <w:r w:rsidRPr="00047C93">
        <w:rPr>
          <w:rFonts w:asciiTheme="minorBidi" w:hAnsiTheme="minorBidi" w:hint="cs"/>
          <w:sz w:val="24"/>
          <w:szCs w:val="24"/>
          <w:rtl/>
          <w:lang w:eastAsia="fr-FR" w:bidi="ar"/>
        </w:rPr>
        <w:t>التخصصات والشمول</w:t>
      </w:r>
      <w:r w:rsidRPr="00047C93">
        <w:rPr>
          <w:rFonts w:asciiTheme="minorBidi" w:hAnsiTheme="minorBidi"/>
          <w:sz w:val="24"/>
          <w:szCs w:val="24"/>
          <w:rtl/>
          <w:lang w:eastAsia="fr-FR" w:bidi="ar"/>
        </w:rPr>
        <w:t xml:space="preserve"> </w:t>
      </w:r>
      <w:r w:rsidRPr="00047C93">
        <w:rPr>
          <w:rFonts w:asciiTheme="minorBidi" w:hAnsiTheme="minorBidi" w:hint="cs"/>
          <w:sz w:val="24"/>
          <w:szCs w:val="24"/>
          <w:rtl/>
          <w:lang w:eastAsia="fr-FR" w:bidi="ar"/>
        </w:rPr>
        <w:t>للا</w:t>
      </w:r>
      <w:r w:rsidRPr="00047C93">
        <w:rPr>
          <w:rFonts w:asciiTheme="minorBidi" w:hAnsiTheme="minorBidi"/>
          <w:sz w:val="24"/>
          <w:szCs w:val="24"/>
          <w:rtl/>
          <w:lang w:eastAsia="fr-FR" w:bidi="ar"/>
        </w:rPr>
        <w:t xml:space="preserve">قتصاد الأزرق بشكل أفضل. ولذلك، تم وضع المكتب/الوحدة الوطنية للتنسيق بين الوكالات </w:t>
      </w:r>
      <w:r w:rsidRPr="00047C93">
        <w:rPr>
          <w:rFonts w:asciiTheme="minorBidi" w:hAnsiTheme="minorBidi" w:hint="cs"/>
          <w:sz w:val="24"/>
          <w:szCs w:val="24"/>
          <w:rtl/>
          <w:lang w:eastAsia="fr-FR" w:bidi="ar"/>
        </w:rPr>
        <w:t>للاقتصاد</w:t>
      </w:r>
      <w:r w:rsidRPr="00047C93">
        <w:rPr>
          <w:rFonts w:asciiTheme="minorBidi" w:hAnsiTheme="minorBidi"/>
          <w:sz w:val="24"/>
          <w:szCs w:val="24"/>
          <w:rtl/>
          <w:lang w:eastAsia="fr-FR" w:bidi="ar"/>
        </w:rPr>
        <w:t xml:space="preserve"> </w:t>
      </w:r>
      <w:r w:rsidRPr="00047C93">
        <w:rPr>
          <w:rFonts w:asciiTheme="minorBidi" w:hAnsiTheme="minorBidi" w:hint="cs"/>
          <w:sz w:val="24"/>
          <w:szCs w:val="24"/>
          <w:rtl/>
          <w:lang w:eastAsia="fr-FR" w:bidi="ar"/>
        </w:rPr>
        <w:t>الأزرق تحت</w:t>
      </w:r>
      <w:r w:rsidRPr="00047C93">
        <w:rPr>
          <w:rFonts w:asciiTheme="minorBidi" w:hAnsiTheme="minorBidi"/>
          <w:sz w:val="24"/>
          <w:szCs w:val="24"/>
          <w:rtl/>
          <w:lang w:eastAsia="fr-FR" w:bidi="ar"/>
        </w:rPr>
        <w:t xml:space="preserve"> مظلة المكتب رفيع المستوى (الشكل 1). </w:t>
      </w:r>
    </w:p>
    <w:p w14:paraId="510B53A9" w14:textId="77777777" w:rsidR="00F303CE" w:rsidRPr="00047C93" w:rsidRDefault="00F303CE" w:rsidP="008425CE">
      <w:pPr>
        <w:pStyle w:val="ListParagraph"/>
        <w:shd w:val="clear" w:color="auto" w:fill="FFFFFF" w:themeFill="background1"/>
        <w:spacing w:after="120" w:line="240" w:lineRule="auto"/>
        <w:ind w:left="0"/>
        <w:jc w:val="both"/>
        <w:rPr>
          <w:rFonts w:asciiTheme="minorBidi" w:eastAsia="Times New Roman" w:hAnsiTheme="minorBidi"/>
          <w:sz w:val="24"/>
          <w:szCs w:val="24"/>
          <w:lang w:eastAsia="fr-FR"/>
        </w:rPr>
      </w:pPr>
    </w:p>
    <w:p w14:paraId="3A954FAA" w14:textId="77777777" w:rsidR="00F303CE" w:rsidRPr="00047C93" w:rsidRDefault="00F303CE" w:rsidP="008425CE">
      <w:pPr>
        <w:pStyle w:val="ListParagraph"/>
        <w:shd w:val="clear" w:color="auto" w:fill="FFFFFF" w:themeFill="background1"/>
        <w:spacing w:after="120" w:line="240" w:lineRule="auto"/>
        <w:ind w:left="0"/>
        <w:jc w:val="both"/>
        <w:rPr>
          <w:rFonts w:asciiTheme="minorBidi" w:eastAsia="Times New Roman" w:hAnsiTheme="minorBidi"/>
          <w:sz w:val="24"/>
          <w:szCs w:val="24"/>
          <w:lang w:eastAsia="fr-FR"/>
        </w:rPr>
      </w:pPr>
      <w:r w:rsidRPr="00047C93">
        <w:rPr>
          <w:rFonts w:asciiTheme="minorBidi" w:hAnsiTheme="minorBidi"/>
          <w:noProof/>
          <w:sz w:val="24"/>
          <w:szCs w:val="24"/>
        </w:rPr>
        <w:drawing>
          <wp:inline distT="0" distB="0" distL="0" distR="0" wp14:anchorId="77D9DE86" wp14:editId="7C3AA320">
            <wp:extent cx="5731510" cy="3223895"/>
            <wp:effectExtent l="0" t="0" r="254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96DAC541-7B7A-43D3-8B79-37D633B846F1}">
                          <asvg:svgBlip xmlns:asvg="http://schemas.microsoft.com/office/drawing/2016/SVG/main" r:embed="rId19"/>
                        </a:ext>
                      </a:extLst>
                    </a:blip>
                    <a:stretch>
                      <a:fillRect/>
                    </a:stretch>
                  </pic:blipFill>
                  <pic:spPr>
                    <a:xfrm>
                      <a:off x="0" y="0"/>
                      <a:ext cx="5731510" cy="3223895"/>
                    </a:xfrm>
                    <a:prstGeom prst="rect">
                      <a:avLst/>
                    </a:prstGeom>
                  </pic:spPr>
                </pic:pic>
              </a:graphicData>
            </a:graphic>
          </wp:inline>
        </w:drawing>
      </w:r>
    </w:p>
    <w:p w14:paraId="0D1DFB5C" w14:textId="77777777" w:rsidR="00F303CE" w:rsidRPr="00047C93" w:rsidRDefault="00F303CE" w:rsidP="008425CE">
      <w:pPr>
        <w:shd w:val="clear" w:color="auto" w:fill="FFFFFF" w:themeFill="background1"/>
        <w:bidi/>
        <w:spacing w:after="120" w:line="240" w:lineRule="auto"/>
        <w:jc w:val="center"/>
        <w:rPr>
          <w:rFonts w:asciiTheme="minorBidi" w:eastAsia="Times New Roman" w:hAnsiTheme="minorBidi"/>
          <w:sz w:val="20"/>
          <w:szCs w:val="20"/>
          <w:lang w:eastAsia="fr-FR"/>
        </w:rPr>
      </w:pPr>
      <w:r w:rsidRPr="00047C93">
        <w:rPr>
          <w:rFonts w:asciiTheme="minorBidi" w:hAnsiTheme="minorBidi"/>
          <w:b/>
          <w:bCs/>
          <w:sz w:val="20"/>
          <w:szCs w:val="20"/>
          <w:rtl/>
          <w:lang w:eastAsia="fr-FR" w:bidi="ar"/>
        </w:rPr>
        <w:t>الشكل 1. آلية التنسيق على الصعيد الوطني</w:t>
      </w:r>
    </w:p>
    <w:p w14:paraId="5240C0A7" w14:textId="77777777" w:rsidR="00F303CE" w:rsidRPr="00047C93" w:rsidRDefault="00F303CE" w:rsidP="008425CE">
      <w:pPr>
        <w:shd w:val="clear" w:color="auto" w:fill="FFFFFF" w:themeFill="background1"/>
        <w:spacing w:after="120" w:line="240" w:lineRule="auto"/>
        <w:jc w:val="both"/>
        <w:rPr>
          <w:rFonts w:asciiTheme="minorBidi" w:eastAsia="Times New Roman" w:hAnsiTheme="minorBidi"/>
          <w:sz w:val="24"/>
          <w:szCs w:val="24"/>
          <w:lang w:eastAsia="fr-FR"/>
        </w:rPr>
      </w:pPr>
    </w:p>
    <w:p w14:paraId="192BA468" w14:textId="45560D0D" w:rsidR="00F303CE" w:rsidRPr="00047C93" w:rsidRDefault="00F303CE" w:rsidP="008425CE">
      <w:pPr>
        <w:shd w:val="clear" w:color="auto" w:fill="FFFFFF" w:themeFill="background1"/>
        <w:bidi/>
        <w:spacing w:after="120" w:line="240" w:lineRule="auto"/>
        <w:jc w:val="both"/>
        <w:rPr>
          <w:rFonts w:asciiTheme="minorBidi" w:eastAsia="Times New Roman" w:hAnsiTheme="minorBidi"/>
          <w:sz w:val="24"/>
          <w:szCs w:val="24"/>
          <w:lang w:eastAsia="fr-FR"/>
        </w:rPr>
      </w:pPr>
      <w:r w:rsidRPr="00047C93">
        <w:rPr>
          <w:rFonts w:asciiTheme="minorBidi" w:hAnsiTheme="minorBidi"/>
          <w:sz w:val="24"/>
          <w:szCs w:val="24"/>
          <w:rtl/>
          <w:lang w:eastAsia="fr-FR" w:bidi="ar"/>
        </w:rPr>
        <w:t>سي</w:t>
      </w:r>
      <w:r w:rsidR="001F29FA" w:rsidRPr="00047C93">
        <w:rPr>
          <w:rFonts w:asciiTheme="minorBidi" w:hAnsiTheme="minorBidi" w:hint="cs"/>
          <w:sz w:val="24"/>
          <w:szCs w:val="24"/>
          <w:rtl/>
          <w:lang w:eastAsia="fr-FR" w:bidi="ar"/>
        </w:rPr>
        <w:t>تعين</w:t>
      </w:r>
      <w:r w:rsidRPr="00047C93">
        <w:rPr>
          <w:rFonts w:asciiTheme="minorBidi" w:hAnsiTheme="minorBidi"/>
          <w:sz w:val="24"/>
          <w:szCs w:val="24"/>
          <w:rtl/>
          <w:lang w:eastAsia="fr-FR" w:bidi="ar"/>
        </w:rPr>
        <w:t xml:space="preserve"> التعاون الوثيق والمنتظم بين الوحدة ووزارات/قطاعات الاقتصاد الأزرق الوطنية</w:t>
      </w:r>
      <w:r w:rsidRPr="00047C93">
        <w:rPr>
          <w:rFonts w:asciiTheme="minorBidi" w:hAnsiTheme="minorBidi" w:hint="cs"/>
          <w:sz w:val="24"/>
          <w:szCs w:val="24"/>
          <w:rtl/>
          <w:lang w:eastAsia="fr-FR" w:bidi="ar"/>
        </w:rPr>
        <w:t>،</w:t>
      </w:r>
      <w:r w:rsidRPr="00047C93">
        <w:rPr>
          <w:rFonts w:asciiTheme="minorBidi" w:hAnsiTheme="minorBidi"/>
          <w:sz w:val="24"/>
          <w:szCs w:val="24"/>
          <w:rtl/>
          <w:lang w:eastAsia="fr-FR" w:bidi="ar"/>
        </w:rPr>
        <w:t xml:space="preserve"> وكذلك مع مؤسسات الاقتصاد الأزرق ذات الصلة. </w:t>
      </w:r>
      <w:r w:rsidRPr="00047C93">
        <w:rPr>
          <w:rFonts w:asciiTheme="minorBidi" w:hAnsiTheme="minorBidi"/>
          <w:w w:val="110"/>
          <w:sz w:val="24"/>
          <w:szCs w:val="24"/>
          <w:rtl/>
          <w:lang w:bidi="ar"/>
        </w:rPr>
        <w:t>ويتطلب تنفيذ هذه الخطة، تعاونا</w:t>
      </w:r>
      <w:r w:rsidRPr="00047C93">
        <w:rPr>
          <w:rFonts w:asciiTheme="minorBidi" w:hAnsiTheme="minorBidi" w:hint="cs"/>
          <w:w w:val="110"/>
          <w:sz w:val="24"/>
          <w:szCs w:val="24"/>
          <w:rtl/>
          <w:lang w:bidi="ar"/>
        </w:rPr>
        <w:t>ً</w:t>
      </w:r>
      <w:r w:rsidRPr="00047C93">
        <w:rPr>
          <w:rFonts w:asciiTheme="minorBidi" w:hAnsiTheme="minorBidi"/>
          <w:w w:val="110"/>
          <w:sz w:val="24"/>
          <w:szCs w:val="24"/>
          <w:rtl/>
          <w:lang w:bidi="ar"/>
        </w:rPr>
        <w:t xml:space="preserve"> ومشاركة وثيقة بين هذه الجهات الفاعلة.</w:t>
      </w:r>
      <w:r w:rsidRPr="00047C93">
        <w:rPr>
          <w:rFonts w:asciiTheme="minorBidi" w:hAnsiTheme="minorBidi"/>
          <w:sz w:val="24"/>
          <w:szCs w:val="24"/>
          <w:rtl/>
          <w:lang w:bidi="ar"/>
        </w:rPr>
        <w:t xml:space="preserve"> </w:t>
      </w:r>
      <w:r w:rsidRPr="00047C93">
        <w:rPr>
          <w:rFonts w:asciiTheme="minorBidi" w:hAnsiTheme="minorBidi"/>
          <w:sz w:val="24"/>
          <w:szCs w:val="24"/>
          <w:rtl/>
          <w:lang w:eastAsia="fr-FR" w:bidi="ar"/>
        </w:rPr>
        <w:t xml:space="preserve">ويوصى بإنشاء لجنة وطنية لتنسيق الاقتصاد الأزرق من أجل </w:t>
      </w:r>
      <w:r w:rsidRPr="00047C93">
        <w:rPr>
          <w:rFonts w:asciiTheme="minorBidi" w:hAnsiTheme="minorBidi" w:hint="cs"/>
          <w:sz w:val="24"/>
          <w:szCs w:val="24"/>
          <w:rtl/>
          <w:lang w:eastAsia="fr-FR" w:bidi="ar"/>
        </w:rPr>
        <w:t>القيام بما</w:t>
      </w:r>
      <w:r w:rsidRPr="00047C93">
        <w:rPr>
          <w:rFonts w:asciiTheme="minorBidi" w:hAnsiTheme="minorBidi"/>
          <w:sz w:val="24"/>
          <w:szCs w:val="24"/>
          <w:rtl/>
          <w:lang w:eastAsia="fr-FR" w:bidi="ar"/>
        </w:rPr>
        <w:t xml:space="preserve"> يلي:</w:t>
      </w:r>
    </w:p>
    <w:p w14:paraId="3A4EE62D" w14:textId="77777777" w:rsidR="00F303CE" w:rsidRPr="00047C93" w:rsidRDefault="00F303CE" w:rsidP="008425CE">
      <w:pPr>
        <w:shd w:val="clear" w:color="auto" w:fill="FFFFFF" w:themeFill="background1"/>
        <w:spacing w:after="120" w:line="240" w:lineRule="auto"/>
        <w:jc w:val="both"/>
        <w:rPr>
          <w:rFonts w:asciiTheme="minorBidi" w:eastAsia="Times New Roman" w:hAnsiTheme="minorBidi"/>
          <w:sz w:val="24"/>
          <w:szCs w:val="24"/>
          <w:lang w:eastAsia="fr-FR"/>
        </w:rPr>
      </w:pPr>
      <w:r w:rsidRPr="00047C93">
        <w:rPr>
          <w:rFonts w:asciiTheme="minorBidi" w:eastAsia="Times New Roman" w:hAnsiTheme="minorBidi"/>
          <w:sz w:val="24"/>
          <w:szCs w:val="24"/>
          <w:lang w:eastAsia="fr-FR"/>
        </w:rPr>
        <w:lastRenderedPageBreak/>
        <w:t xml:space="preserve">  </w:t>
      </w:r>
    </w:p>
    <w:p w14:paraId="7FE10F41" w14:textId="77777777" w:rsidR="00F303CE" w:rsidRPr="00047C93" w:rsidRDefault="00F303CE" w:rsidP="0003380E">
      <w:pPr>
        <w:numPr>
          <w:ilvl w:val="1"/>
          <w:numId w:val="11"/>
        </w:numPr>
        <w:shd w:val="clear" w:color="auto" w:fill="FFFFFF" w:themeFill="background1"/>
        <w:bidi/>
        <w:spacing w:after="120" w:line="240" w:lineRule="auto"/>
        <w:jc w:val="both"/>
        <w:rPr>
          <w:rFonts w:asciiTheme="minorBidi" w:eastAsia="Times New Roman" w:hAnsiTheme="minorBidi"/>
          <w:sz w:val="24"/>
          <w:szCs w:val="24"/>
          <w:lang w:eastAsia="fr-FR"/>
        </w:rPr>
      </w:pPr>
      <w:r w:rsidRPr="00047C93">
        <w:rPr>
          <w:rFonts w:asciiTheme="minorBidi" w:hAnsiTheme="minorBidi"/>
          <w:sz w:val="24"/>
          <w:szCs w:val="24"/>
          <w:rtl/>
          <w:lang w:eastAsia="fr-FR" w:bidi="ar"/>
        </w:rPr>
        <w:t xml:space="preserve">وضع </w:t>
      </w:r>
      <w:r w:rsidRPr="00047C93">
        <w:rPr>
          <w:rFonts w:asciiTheme="minorBidi" w:hAnsiTheme="minorBidi" w:hint="cs"/>
          <w:sz w:val="24"/>
          <w:szCs w:val="24"/>
          <w:rtl/>
          <w:lang w:eastAsia="fr-FR" w:bidi="ar"/>
        </w:rPr>
        <w:t>ا</w:t>
      </w:r>
      <w:r w:rsidRPr="00047C93">
        <w:rPr>
          <w:rFonts w:asciiTheme="minorBidi" w:hAnsiTheme="minorBidi"/>
          <w:sz w:val="24"/>
          <w:szCs w:val="24"/>
          <w:rtl/>
          <w:lang w:eastAsia="fr-FR" w:bidi="ar"/>
        </w:rPr>
        <w:t xml:space="preserve">ستراتيجية وطنية </w:t>
      </w:r>
      <w:r w:rsidRPr="00047C93">
        <w:rPr>
          <w:rFonts w:asciiTheme="minorBidi" w:hAnsiTheme="minorBidi" w:hint="cs"/>
          <w:sz w:val="24"/>
          <w:szCs w:val="24"/>
          <w:rtl/>
          <w:lang w:eastAsia="fr-FR" w:bidi="ar"/>
        </w:rPr>
        <w:t>للا</w:t>
      </w:r>
      <w:r w:rsidRPr="00047C93">
        <w:rPr>
          <w:rFonts w:asciiTheme="minorBidi" w:hAnsiTheme="minorBidi"/>
          <w:sz w:val="24"/>
          <w:szCs w:val="24"/>
          <w:rtl/>
          <w:lang w:eastAsia="fr-FR" w:bidi="ar"/>
        </w:rPr>
        <w:t xml:space="preserve">قتصاد الأزرق، ومواءمتها مع الاستراتيجية الإقليمية </w:t>
      </w:r>
      <w:r w:rsidRPr="00047C93">
        <w:rPr>
          <w:rFonts w:asciiTheme="minorBidi" w:hAnsiTheme="minorBidi" w:hint="cs"/>
          <w:sz w:val="24"/>
          <w:szCs w:val="24"/>
          <w:rtl/>
          <w:lang w:eastAsia="fr-FR" w:bidi="ar"/>
        </w:rPr>
        <w:t>للا</w:t>
      </w:r>
      <w:r w:rsidRPr="00047C93">
        <w:rPr>
          <w:rFonts w:asciiTheme="minorBidi" w:hAnsiTheme="minorBidi"/>
          <w:sz w:val="24"/>
          <w:szCs w:val="24"/>
          <w:rtl/>
          <w:lang w:eastAsia="fr-FR" w:bidi="ar"/>
        </w:rPr>
        <w:t xml:space="preserve">قتصاد الأزرق الخاصة بالكوميسا، </w:t>
      </w:r>
    </w:p>
    <w:p w14:paraId="781338AE" w14:textId="77777777" w:rsidR="00F303CE" w:rsidRPr="00047C93" w:rsidRDefault="00F303CE" w:rsidP="0003380E">
      <w:pPr>
        <w:numPr>
          <w:ilvl w:val="1"/>
          <w:numId w:val="11"/>
        </w:numPr>
        <w:shd w:val="clear" w:color="auto" w:fill="FFFFFF" w:themeFill="background1"/>
        <w:bidi/>
        <w:spacing w:after="120" w:line="240" w:lineRule="auto"/>
        <w:jc w:val="both"/>
        <w:rPr>
          <w:rFonts w:asciiTheme="minorBidi" w:eastAsia="Times New Roman" w:hAnsiTheme="minorBidi"/>
          <w:sz w:val="24"/>
          <w:szCs w:val="24"/>
          <w:lang w:eastAsia="fr-FR"/>
        </w:rPr>
      </w:pPr>
      <w:r w:rsidRPr="00047C93">
        <w:rPr>
          <w:rFonts w:asciiTheme="minorBidi" w:hAnsiTheme="minorBidi"/>
          <w:sz w:val="24"/>
          <w:szCs w:val="24"/>
          <w:rtl/>
          <w:lang w:eastAsia="fr-FR" w:bidi="ar"/>
        </w:rPr>
        <w:t xml:space="preserve">إضفاء الطابع المحلي على الخطة وتوجيه تنفيذها،  </w:t>
      </w:r>
    </w:p>
    <w:p w14:paraId="14726605" w14:textId="77777777" w:rsidR="00F303CE" w:rsidRPr="00047C93" w:rsidRDefault="00F303CE" w:rsidP="0003380E">
      <w:pPr>
        <w:numPr>
          <w:ilvl w:val="1"/>
          <w:numId w:val="11"/>
        </w:numPr>
        <w:shd w:val="clear" w:color="auto" w:fill="FFFFFF" w:themeFill="background1"/>
        <w:bidi/>
        <w:spacing w:after="120" w:line="240" w:lineRule="auto"/>
        <w:jc w:val="both"/>
        <w:rPr>
          <w:rFonts w:asciiTheme="minorBidi" w:eastAsia="Times New Roman" w:hAnsiTheme="minorBidi"/>
          <w:sz w:val="24"/>
          <w:szCs w:val="24"/>
          <w:lang w:eastAsia="fr-FR"/>
        </w:rPr>
      </w:pPr>
      <w:r w:rsidRPr="00047C93">
        <w:rPr>
          <w:rFonts w:asciiTheme="minorBidi" w:hAnsiTheme="minorBidi"/>
          <w:sz w:val="24"/>
          <w:szCs w:val="24"/>
          <w:rtl/>
          <w:lang w:eastAsia="fr-FR" w:bidi="ar"/>
        </w:rPr>
        <w:t xml:space="preserve">تقديم توصيات إلى الحكومة بشأن الإصلاحات القانونية والتنظيمية والموارد اللازمة لتعزيز النمو الاقتصادي الأزرق. </w:t>
      </w:r>
    </w:p>
    <w:p w14:paraId="03C09C92" w14:textId="77777777" w:rsidR="00F303CE" w:rsidRPr="00047C93" w:rsidRDefault="00F303CE" w:rsidP="008425CE">
      <w:pPr>
        <w:shd w:val="clear" w:color="auto" w:fill="FFFFFF" w:themeFill="background1"/>
        <w:spacing w:after="120" w:line="240" w:lineRule="auto"/>
        <w:jc w:val="both"/>
        <w:rPr>
          <w:rFonts w:asciiTheme="minorBidi" w:eastAsia="Times New Roman" w:hAnsiTheme="minorBidi"/>
          <w:sz w:val="24"/>
          <w:szCs w:val="24"/>
          <w:lang w:eastAsia="fr-FR"/>
        </w:rPr>
      </w:pPr>
    </w:p>
    <w:p w14:paraId="0F433CD9" w14:textId="77777777" w:rsidR="00F303CE" w:rsidRPr="00047C93" w:rsidRDefault="00F303CE" w:rsidP="008425CE">
      <w:pPr>
        <w:shd w:val="clear" w:color="auto" w:fill="FFFFFF" w:themeFill="background1"/>
        <w:bidi/>
        <w:spacing w:after="120" w:line="240" w:lineRule="auto"/>
        <w:jc w:val="both"/>
        <w:rPr>
          <w:rFonts w:asciiTheme="minorBidi" w:eastAsia="Times New Roman" w:hAnsiTheme="minorBidi"/>
          <w:sz w:val="24"/>
          <w:szCs w:val="24"/>
          <w:lang w:eastAsia="fr-FR"/>
        </w:rPr>
      </w:pPr>
      <w:r w:rsidRPr="00047C93">
        <w:rPr>
          <w:rFonts w:asciiTheme="minorBidi" w:hAnsiTheme="minorBidi"/>
          <w:sz w:val="24"/>
          <w:szCs w:val="24"/>
          <w:rtl/>
          <w:lang w:eastAsia="fr-FR" w:bidi="ar"/>
        </w:rPr>
        <w:t>وتتألف اللجنة الوطنية لتنسيق الاقتصاد الأزرق من منسقين من كل وزارة/إدارة من وزارات قطاع الاقتصاد الأزرق، وهم يشكلون لجنة التنسيق الوطنية المعنية بالاقتصاد الأزرق. وسيكون المنسقون مسؤولين أمام مكتب/وحدة التنسيق الوطنية.  ويجوز للجنة أن تنشئ أفرقة ع</w:t>
      </w:r>
      <w:r w:rsidRPr="00047C93">
        <w:rPr>
          <w:rFonts w:asciiTheme="minorBidi" w:hAnsiTheme="minorBidi" w:hint="cs"/>
          <w:sz w:val="24"/>
          <w:szCs w:val="24"/>
          <w:rtl/>
          <w:lang w:eastAsia="fr-FR" w:bidi="ar"/>
        </w:rPr>
        <w:t>امة</w:t>
      </w:r>
      <w:r w:rsidRPr="00047C93">
        <w:rPr>
          <w:rFonts w:asciiTheme="minorBidi" w:hAnsiTheme="minorBidi"/>
          <w:sz w:val="24"/>
          <w:szCs w:val="24"/>
          <w:rtl/>
          <w:lang w:eastAsia="fr-FR" w:bidi="ar"/>
        </w:rPr>
        <w:t xml:space="preserve"> مخصصة و/أو أن تستعين بأعضاء إضافيين من الخبراء، من وقت لآخر، كلما دعت الحاجة إلى ذلك.  </w:t>
      </w:r>
    </w:p>
    <w:p w14:paraId="2181FFF7" w14:textId="77777777" w:rsidR="00F303CE" w:rsidRPr="00047C93" w:rsidRDefault="00F303CE" w:rsidP="008425CE">
      <w:pPr>
        <w:shd w:val="clear" w:color="auto" w:fill="FFFFFF" w:themeFill="background1"/>
        <w:bidi/>
        <w:spacing w:after="120" w:line="240" w:lineRule="auto"/>
        <w:jc w:val="both"/>
        <w:rPr>
          <w:rFonts w:asciiTheme="minorBidi" w:eastAsia="Times New Roman" w:hAnsiTheme="minorBidi"/>
          <w:sz w:val="24"/>
          <w:szCs w:val="24"/>
          <w:lang w:eastAsia="fr-FR"/>
        </w:rPr>
      </w:pPr>
      <w:r w:rsidRPr="00047C93">
        <w:rPr>
          <w:rFonts w:asciiTheme="minorBidi" w:hAnsiTheme="minorBidi"/>
          <w:sz w:val="24"/>
          <w:szCs w:val="24"/>
          <w:rtl/>
          <w:lang w:eastAsia="fr-FR" w:bidi="ar"/>
        </w:rPr>
        <w:t xml:space="preserve">وقد وضعت بالفعل العديد من الدول الأعضاء في السوق المشتركة </w:t>
      </w:r>
      <w:r w:rsidRPr="00047C93">
        <w:rPr>
          <w:rFonts w:asciiTheme="minorBidi" w:hAnsiTheme="minorBidi" w:hint="cs"/>
          <w:sz w:val="24"/>
          <w:szCs w:val="24"/>
          <w:rtl/>
          <w:lang w:eastAsia="fr-FR" w:bidi="ar"/>
        </w:rPr>
        <w:t>للشرق والجنوب</w:t>
      </w:r>
      <w:r w:rsidRPr="00047C93">
        <w:rPr>
          <w:rFonts w:asciiTheme="minorBidi" w:hAnsiTheme="minorBidi"/>
          <w:sz w:val="24"/>
          <w:szCs w:val="24"/>
          <w:rtl/>
          <w:lang w:eastAsia="fr-FR" w:bidi="ar"/>
        </w:rPr>
        <w:t xml:space="preserve"> الأفريقي استراتيجياتها الوطنية</w:t>
      </w:r>
      <w:r w:rsidRPr="00047C93">
        <w:rPr>
          <w:rFonts w:asciiTheme="minorBidi" w:hAnsiTheme="minorBidi" w:hint="cs"/>
          <w:sz w:val="24"/>
          <w:szCs w:val="24"/>
          <w:rtl/>
          <w:lang w:eastAsia="fr-FR" w:bidi="ar"/>
        </w:rPr>
        <w:t xml:space="preserve">، </w:t>
      </w:r>
      <w:r w:rsidRPr="00047C93">
        <w:rPr>
          <w:rFonts w:asciiTheme="minorBidi" w:hAnsiTheme="minorBidi"/>
          <w:sz w:val="24"/>
          <w:szCs w:val="24"/>
          <w:rtl/>
          <w:lang w:eastAsia="fr-FR" w:bidi="ar"/>
        </w:rPr>
        <w:t xml:space="preserve">أو هي بصدد استكمال إعدادها (جزر القمر، وسيشيل، ومدغشقر، وموريشيوس). وهناك حاجة إلى مواءمة الاستراتيجيات الوطنية مع الاستراتيجية الإقليمية للكوميسا الخاصة </w:t>
      </w:r>
      <w:r w:rsidRPr="00047C93">
        <w:rPr>
          <w:rFonts w:asciiTheme="minorBidi" w:hAnsiTheme="minorBidi" w:hint="cs"/>
          <w:sz w:val="24"/>
          <w:szCs w:val="24"/>
          <w:rtl/>
          <w:lang w:eastAsia="fr-FR" w:bidi="ar"/>
        </w:rPr>
        <w:t>بالا</w:t>
      </w:r>
      <w:r w:rsidRPr="00047C93">
        <w:rPr>
          <w:rFonts w:asciiTheme="minorBidi" w:hAnsiTheme="minorBidi"/>
          <w:sz w:val="24"/>
          <w:szCs w:val="24"/>
          <w:rtl/>
          <w:lang w:eastAsia="fr-FR" w:bidi="ar"/>
        </w:rPr>
        <w:t xml:space="preserve">قتصاد </w:t>
      </w:r>
      <w:r w:rsidRPr="00047C93">
        <w:rPr>
          <w:rFonts w:asciiTheme="minorBidi" w:hAnsiTheme="minorBidi" w:hint="cs"/>
          <w:sz w:val="24"/>
          <w:szCs w:val="24"/>
          <w:rtl/>
          <w:lang w:eastAsia="fr-FR" w:bidi="ar"/>
        </w:rPr>
        <w:t>الأزرق. ونحث</w:t>
      </w:r>
      <w:r w:rsidRPr="00047C93">
        <w:rPr>
          <w:rFonts w:asciiTheme="minorBidi" w:hAnsiTheme="minorBidi"/>
          <w:sz w:val="24"/>
          <w:szCs w:val="24"/>
          <w:rtl/>
          <w:lang w:eastAsia="fr-FR" w:bidi="ar"/>
        </w:rPr>
        <w:t xml:space="preserve"> الدول الأعضاء على القيام بذلك. وبالنسبة للدول الأعضاء التي توشك على البدء في صياغة استراتيجياتها الوطنية، فيمكنها مواءمتها مع الاستراتيجية الإقليمية للكوميسا الخاصة </w:t>
      </w:r>
      <w:r w:rsidRPr="00047C93">
        <w:rPr>
          <w:rFonts w:asciiTheme="minorBidi" w:hAnsiTheme="minorBidi" w:hint="cs"/>
          <w:sz w:val="24"/>
          <w:szCs w:val="24"/>
          <w:rtl/>
          <w:lang w:eastAsia="fr-FR" w:bidi="ar"/>
        </w:rPr>
        <w:t>بالا</w:t>
      </w:r>
      <w:r w:rsidRPr="00047C93">
        <w:rPr>
          <w:rFonts w:asciiTheme="minorBidi" w:hAnsiTheme="minorBidi"/>
          <w:sz w:val="24"/>
          <w:szCs w:val="24"/>
          <w:rtl/>
          <w:lang w:eastAsia="fr-FR" w:bidi="ar"/>
        </w:rPr>
        <w:t xml:space="preserve">قتصاد الأزرق وخطة عمل التنفيذ، وكذلك مع استراتيجية </w:t>
      </w:r>
      <w:r w:rsidRPr="00047C93">
        <w:rPr>
          <w:rFonts w:asciiTheme="minorBidi" w:hAnsiTheme="minorBidi" w:hint="cs"/>
          <w:sz w:val="24"/>
          <w:szCs w:val="24"/>
          <w:rtl/>
          <w:lang w:eastAsia="fr-FR" w:bidi="ar"/>
        </w:rPr>
        <w:t>الا</w:t>
      </w:r>
      <w:r w:rsidRPr="00047C93">
        <w:rPr>
          <w:rFonts w:asciiTheme="minorBidi" w:hAnsiTheme="minorBidi"/>
          <w:sz w:val="24"/>
          <w:szCs w:val="24"/>
          <w:rtl/>
          <w:lang w:eastAsia="fr-FR" w:bidi="ar"/>
        </w:rPr>
        <w:t xml:space="preserve">قتصاد الأزرق الخاصة بالاتحاد الأفريقي وخطة التنفيذ.  </w:t>
      </w:r>
    </w:p>
    <w:p w14:paraId="134563E0" w14:textId="77777777" w:rsidR="00F303CE" w:rsidRPr="00047C93" w:rsidRDefault="00F303CE" w:rsidP="008425CE">
      <w:pPr>
        <w:shd w:val="clear" w:color="auto" w:fill="FFFFFF" w:themeFill="background1"/>
        <w:jc w:val="both"/>
        <w:rPr>
          <w:rFonts w:asciiTheme="minorBidi" w:hAnsiTheme="minorBidi"/>
          <w:sz w:val="24"/>
          <w:szCs w:val="24"/>
        </w:rPr>
      </w:pPr>
    </w:p>
    <w:p w14:paraId="6815443E" w14:textId="54563572" w:rsidR="00F303CE" w:rsidRPr="00047C93" w:rsidRDefault="00327F03" w:rsidP="008425CE">
      <w:pPr>
        <w:pStyle w:val="Heading3"/>
        <w:shd w:val="clear" w:color="auto" w:fill="FFFFFF" w:themeFill="background1"/>
        <w:bidi/>
        <w:rPr>
          <w:rFonts w:asciiTheme="minorBidi" w:eastAsia="Arial Unicode MS" w:hAnsiTheme="minorBidi" w:cstheme="minorBidi"/>
          <w:b/>
          <w:bCs/>
          <w:color w:val="auto"/>
        </w:rPr>
      </w:pPr>
      <w:bookmarkStart w:id="42" w:name="_Toc98274128"/>
      <w:bookmarkStart w:id="43" w:name="_Toc103345303"/>
      <w:r>
        <w:rPr>
          <w:rFonts w:asciiTheme="minorBidi" w:hAnsiTheme="minorBidi" w:cstheme="minorBidi" w:hint="cs"/>
          <w:b/>
          <w:bCs/>
          <w:color w:val="auto"/>
          <w:rtl/>
          <w:lang w:bidi="ar"/>
        </w:rPr>
        <w:t xml:space="preserve">2.3.3 </w:t>
      </w:r>
      <w:r w:rsidR="00F303CE" w:rsidRPr="00047C93">
        <w:rPr>
          <w:rFonts w:asciiTheme="minorBidi" w:hAnsiTheme="minorBidi" w:cstheme="minorBidi"/>
          <w:b/>
          <w:bCs/>
          <w:color w:val="auto"/>
          <w:rtl/>
          <w:lang w:bidi="ar"/>
        </w:rPr>
        <w:t>التنسيق على مستوى السوق المشتركة للشرق والجنوب الأفريقي</w:t>
      </w:r>
      <w:bookmarkEnd w:id="42"/>
      <w:bookmarkEnd w:id="43"/>
    </w:p>
    <w:p w14:paraId="12E7DD63" w14:textId="77777777" w:rsidR="00F303CE" w:rsidRPr="00047C93" w:rsidRDefault="00F303CE" w:rsidP="008425CE">
      <w:pPr>
        <w:shd w:val="clear" w:color="auto" w:fill="FFFFFF" w:themeFill="background1"/>
        <w:spacing w:after="120" w:line="240" w:lineRule="auto"/>
        <w:jc w:val="both"/>
        <w:rPr>
          <w:rFonts w:asciiTheme="minorBidi" w:eastAsia="Times New Roman" w:hAnsiTheme="minorBidi"/>
          <w:bCs/>
          <w:sz w:val="24"/>
          <w:szCs w:val="24"/>
          <w:lang w:eastAsia="fr-FR"/>
        </w:rPr>
      </w:pPr>
    </w:p>
    <w:p w14:paraId="6424D0CA" w14:textId="1599215F" w:rsidR="00F303CE" w:rsidRPr="00047C93" w:rsidRDefault="00F303CE" w:rsidP="008425CE">
      <w:pPr>
        <w:shd w:val="clear" w:color="auto" w:fill="FFFFFF" w:themeFill="background1"/>
        <w:bidi/>
        <w:spacing w:after="120" w:line="240" w:lineRule="auto"/>
        <w:jc w:val="both"/>
        <w:rPr>
          <w:rFonts w:asciiTheme="minorBidi" w:eastAsia="Times New Roman" w:hAnsiTheme="minorBidi"/>
          <w:b/>
          <w:sz w:val="24"/>
          <w:szCs w:val="24"/>
          <w:lang w:eastAsia="fr-FR"/>
        </w:rPr>
      </w:pPr>
      <w:r w:rsidRPr="00047C93">
        <w:rPr>
          <w:rFonts w:asciiTheme="minorBidi" w:hAnsiTheme="minorBidi"/>
          <w:b/>
          <w:sz w:val="24"/>
          <w:szCs w:val="24"/>
          <w:rtl/>
          <w:lang w:eastAsia="fr-FR" w:bidi="ar"/>
        </w:rPr>
        <w:t xml:space="preserve">ستقدم الأمانة العامة للسوق المشتركة </w:t>
      </w:r>
      <w:r w:rsidRPr="00047C93">
        <w:rPr>
          <w:rFonts w:asciiTheme="minorBidi" w:hAnsiTheme="minorBidi" w:hint="cs"/>
          <w:b/>
          <w:sz w:val="24"/>
          <w:szCs w:val="24"/>
          <w:rtl/>
          <w:lang w:eastAsia="fr-FR" w:bidi="ar"/>
        </w:rPr>
        <w:t>للشرق والجنوب</w:t>
      </w:r>
      <w:r w:rsidRPr="00047C93">
        <w:rPr>
          <w:rFonts w:asciiTheme="minorBidi" w:hAnsiTheme="minorBidi"/>
          <w:b/>
          <w:sz w:val="24"/>
          <w:szCs w:val="24"/>
          <w:rtl/>
          <w:lang w:eastAsia="fr-FR" w:bidi="ar"/>
        </w:rPr>
        <w:t xml:space="preserve"> الأفريقي، المساعدة ال</w:t>
      </w:r>
      <w:r w:rsidRPr="00047C93">
        <w:rPr>
          <w:rFonts w:asciiTheme="minorBidi" w:hAnsiTheme="minorBidi" w:hint="cs"/>
          <w:b/>
          <w:sz w:val="24"/>
          <w:szCs w:val="24"/>
          <w:rtl/>
          <w:lang w:eastAsia="fr-FR" w:bidi="ar"/>
        </w:rPr>
        <w:t>فنية</w:t>
      </w:r>
      <w:r w:rsidRPr="00047C93">
        <w:rPr>
          <w:rFonts w:asciiTheme="minorBidi" w:hAnsiTheme="minorBidi"/>
          <w:b/>
          <w:sz w:val="24"/>
          <w:szCs w:val="24"/>
          <w:rtl/>
          <w:lang w:eastAsia="fr-FR" w:bidi="ar"/>
        </w:rPr>
        <w:t xml:space="preserve"> وستدعم تطوير وتعزيز قدرات الدول الأعضاء على تنفيذ الاستراتيجية. وستلعب أيضا</w:t>
      </w:r>
      <w:r w:rsidRPr="00047C93">
        <w:rPr>
          <w:rFonts w:asciiTheme="minorBidi" w:hAnsiTheme="minorBidi" w:hint="cs"/>
          <w:b/>
          <w:sz w:val="24"/>
          <w:szCs w:val="24"/>
          <w:rtl/>
          <w:lang w:eastAsia="fr-FR" w:bidi="ar"/>
        </w:rPr>
        <w:t>ً</w:t>
      </w:r>
      <w:r w:rsidRPr="00047C93">
        <w:rPr>
          <w:rFonts w:asciiTheme="minorBidi" w:hAnsiTheme="minorBidi"/>
          <w:b/>
          <w:sz w:val="24"/>
          <w:szCs w:val="24"/>
          <w:rtl/>
          <w:lang w:eastAsia="fr-FR" w:bidi="ar"/>
        </w:rPr>
        <w:t xml:space="preserve"> دور</w:t>
      </w:r>
      <w:r w:rsidRPr="00047C93">
        <w:rPr>
          <w:rFonts w:asciiTheme="minorBidi" w:hAnsiTheme="minorBidi" w:hint="cs"/>
          <w:b/>
          <w:sz w:val="24"/>
          <w:szCs w:val="24"/>
          <w:rtl/>
          <w:lang w:eastAsia="fr-FR" w:bidi="ar"/>
        </w:rPr>
        <w:t xml:space="preserve"> </w:t>
      </w:r>
      <w:r w:rsidRPr="00047C93">
        <w:rPr>
          <w:rFonts w:asciiTheme="minorBidi" w:hAnsiTheme="minorBidi"/>
          <w:b/>
          <w:sz w:val="24"/>
          <w:szCs w:val="24"/>
          <w:rtl/>
          <w:lang w:eastAsia="fr-FR" w:bidi="ar"/>
        </w:rPr>
        <w:t>حلقة الوصل بين الدول الأعضاء وشركاء التنمية، ولا سيما في مجال تعبئة الموارد والاستثمارات.</w:t>
      </w:r>
      <w:r w:rsidRPr="00047C93">
        <w:rPr>
          <w:rFonts w:asciiTheme="minorBidi" w:hAnsiTheme="minorBidi" w:hint="cs"/>
          <w:b/>
          <w:sz w:val="24"/>
          <w:szCs w:val="24"/>
          <w:rtl/>
          <w:lang w:eastAsia="fr-FR" w:bidi="ar"/>
        </w:rPr>
        <w:t xml:space="preserve"> </w:t>
      </w:r>
      <w:r w:rsidRPr="00047C93">
        <w:rPr>
          <w:rFonts w:asciiTheme="minorBidi" w:hAnsiTheme="minorBidi"/>
          <w:b/>
          <w:sz w:val="24"/>
          <w:szCs w:val="24"/>
          <w:rtl/>
          <w:lang w:eastAsia="fr-FR" w:bidi="ar"/>
        </w:rPr>
        <w:t>ويتطلب تنسيق الإجراءات الرامية إلى تنفيذ الاستراتيجية الإقليمية للسوق المشتركة للشرق والجنوب الأفريقي،</w:t>
      </w:r>
      <w:r w:rsidRPr="00047C93">
        <w:rPr>
          <w:rFonts w:asciiTheme="minorBidi" w:hAnsiTheme="minorBidi" w:hint="cs"/>
          <w:b/>
          <w:sz w:val="24"/>
          <w:szCs w:val="24"/>
          <w:rtl/>
          <w:lang w:eastAsia="fr-FR" w:bidi="ar"/>
        </w:rPr>
        <w:t xml:space="preserve"> </w:t>
      </w:r>
      <w:r w:rsidRPr="00047C93">
        <w:rPr>
          <w:rFonts w:asciiTheme="minorBidi" w:hAnsiTheme="minorBidi"/>
          <w:b/>
          <w:sz w:val="24"/>
          <w:szCs w:val="24"/>
          <w:rtl/>
          <w:lang w:eastAsia="fr-FR" w:bidi="ar"/>
        </w:rPr>
        <w:t>إنشاء وحدة/</w:t>
      </w:r>
      <w:r w:rsidRPr="00047C93">
        <w:rPr>
          <w:rFonts w:asciiTheme="minorBidi" w:hAnsiTheme="minorBidi" w:hint="cs"/>
          <w:b/>
          <w:sz w:val="24"/>
          <w:szCs w:val="24"/>
          <w:rtl/>
          <w:lang w:eastAsia="fr-FR" w:bidi="ar"/>
        </w:rPr>
        <w:t xml:space="preserve"> </w:t>
      </w:r>
      <w:r w:rsidRPr="00047C93">
        <w:rPr>
          <w:rFonts w:asciiTheme="minorBidi" w:hAnsiTheme="minorBidi"/>
          <w:b/>
          <w:sz w:val="24"/>
          <w:szCs w:val="24"/>
          <w:rtl/>
          <w:lang w:eastAsia="fr-FR" w:bidi="ar"/>
        </w:rPr>
        <w:t xml:space="preserve">مكتب تنسيق داخل الأمانة العامة للكوميسا في لوساكا. ويكتسي إنشاء وحدة تنسيق أهمية كبيرة للتنفيذ الناجح للاستراتيجية الإقليمية </w:t>
      </w:r>
      <w:r w:rsidRPr="00047C93">
        <w:rPr>
          <w:rFonts w:asciiTheme="minorBidi" w:hAnsiTheme="minorBidi" w:hint="cs"/>
          <w:b/>
          <w:sz w:val="24"/>
          <w:szCs w:val="24"/>
          <w:rtl/>
          <w:lang w:eastAsia="fr-FR" w:bidi="ar"/>
        </w:rPr>
        <w:t>للاقتصاد</w:t>
      </w:r>
      <w:r w:rsidRPr="00047C93">
        <w:rPr>
          <w:rFonts w:asciiTheme="minorBidi" w:hAnsiTheme="minorBidi"/>
          <w:b/>
          <w:sz w:val="24"/>
          <w:szCs w:val="24"/>
          <w:rtl/>
          <w:lang w:eastAsia="fr-FR" w:bidi="ar"/>
        </w:rPr>
        <w:t xml:space="preserve"> </w:t>
      </w:r>
      <w:r w:rsidRPr="00047C93">
        <w:rPr>
          <w:rFonts w:asciiTheme="minorBidi" w:hAnsiTheme="minorBidi" w:hint="cs"/>
          <w:b/>
          <w:sz w:val="24"/>
          <w:szCs w:val="24"/>
          <w:rtl/>
          <w:lang w:eastAsia="fr-FR" w:bidi="ar"/>
        </w:rPr>
        <w:t>الأزرق.</w:t>
      </w:r>
      <w:r w:rsidRPr="00047C93">
        <w:rPr>
          <w:rFonts w:asciiTheme="minorBidi" w:hAnsiTheme="minorBidi"/>
          <w:b/>
          <w:sz w:val="24"/>
          <w:szCs w:val="24"/>
          <w:rtl/>
          <w:lang w:eastAsia="fr-FR" w:bidi="ar"/>
        </w:rPr>
        <w:t xml:space="preserve">  وداخل الأمانة العامة، ستكون الوحدة تحت إشراف إدارة الصناعة </w:t>
      </w:r>
      <w:r w:rsidRPr="00047C93">
        <w:rPr>
          <w:rFonts w:asciiTheme="minorBidi" w:hAnsiTheme="minorBidi" w:hint="cs"/>
          <w:b/>
          <w:sz w:val="24"/>
          <w:szCs w:val="24"/>
          <w:rtl/>
          <w:lang w:eastAsia="fr-FR" w:bidi="ar"/>
        </w:rPr>
        <w:t>والزراعة المسؤولة</w:t>
      </w:r>
      <w:r w:rsidRPr="00047C93">
        <w:rPr>
          <w:rFonts w:asciiTheme="minorBidi" w:hAnsiTheme="minorBidi"/>
          <w:b/>
          <w:sz w:val="24"/>
          <w:szCs w:val="24"/>
          <w:rtl/>
          <w:lang w:eastAsia="fr-FR" w:bidi="ar"/>
        </w:rPr>
        <w:t xml:space="preserve"> أمام الأمين العام المساعد للبرامج (الشكل 2). وسيتعين على هذا الهيكل الخاص </w:t>
      </w:r>
      <w:r w:rsidRPr="00047C93">
        <w:rPr>
          <w:rFonts w:asciiTheme="minorBidi" w:hAnsiTheme="minorBidi" w:hint="cs"/>
          <w:b/>
          <w:sz w:val="24"/>
          <w:szCs w:val="24"/>
          <w:rtl/>
          <w:lang w:eastAsia="fr-FR" w:bidi="ar"/>
        </w:rPr>
        <w:t>ب</w:t>
      </w:r>
      <w:r w:rsidRPr="00047C93">
        <w:rPr>
          <w:rFonts w:asciiTheme="minorBidi" w:hAnsiTheme="minorBidi"/>
          <w:b/>
          <w:sz w:val="24"/>
          <w:szCs w:val="24"/>
          <w:rtl/>
          <w:lang w:eastAsia="fr-FR" w:bidi="ar"/>
        </w:rPr>
        <w:t xml:space="preserve">أن يطور مبادراته التنسيقية </w:t>
      </w:r>
      <w:r w:rsidRPr="00047C93">
        <w:rPr>
          <w:rStyle w:val="FootnoteReference"/>
          <w:rFonts w:asciiTheme="minorBidi" w:hAnsiTheme="minorBidi"/>
          <w:b/>
          <w:sz w:val="24"/>
          <w:szCs w:val="24"/>
          <w:rtl/>
          <w:lang w:eastAsia="fr-FR" w:bidi="ar"/>
        </w:rPr>
        <w:footnoteReference w:id="36"/>
      </w:r>
      <w:r w:rsidRPr="00047C93">
        <w:rPr>
          <w:rFonts w:asciiTheme="minorBidi" w:hAnsiTheme="minorBidi" w:hint="cs"/>
          <w:b/>
          <w:sz w:val="24"/>
          <w:szCs w:val="24"/>
          <w:rtl/>
          <w:lang w:eastAsia="fr-FR" w:bidi="ar"/>
        </w:rPr>
        <w:t>.</w:t>
      </w:r>
    </w:p>
    <w:p w14:paraId="736ACD91" w14:textId="77777777" w:rsidR="00F303CE" w:rsidRPr="00047C93" w:rsidRDefault="00F303CE" w:rsidP="008425CE">
      <w:pPr>
        <w:shd w:val="clear" w:color="auto" w:fill="FFFFFF" w:themeFill="background1"/>
        <w:spacing w:after="120" w:line="240" w:lineRule="auto"/>
        <w:jc w:val="both"/>
        <w:rPr>
          <w:rFonts w:asciiTheme="minorBidi" w:eastAsia="Times New Roman" w:hAnsiTheme="minorBidi"/>
          <w:bCs/>
          <w:sz w:val="24"/>
          <w:szCs w:val="24"/>
          <w:lang w:eastAsia="fr-FR"/>
        </w:rPr>
      </w:pPr>
      <w:r w:rsidRPr="00047C93">
        <w:rPr>
          <w:rFonts w:asciiTheme="minorBidi" w:hAnsiTheme="minorBidi"/>
          <w:noProof/>
          <w:sz w:val="24"/>
          <w:szCs w:val="24"/>
        </w:rPr>
        <w:drawing>
          <wp:inline distT="0" distB="0" distL="0" distR="0" wp14:anchorId="70910AEB" wp14:editId="075CC2CD">
            <wp:extent cx="5731510" cy="3223895"/>
            <wp:effectExtent l="0" t="0" r="254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96DAC541-7B7A-43D3-8B79-37D633B846F1}">
                          <asvg:svgBlip xmlns:asvg="http://schemas.microsoft.com/office/drawing/2016/SVG/main" r:embed="rId21"/>
                        </a:ext>
                      </a:extLst>
                    </a:blip>
                    <a:stretch>
                      <a:fillRect/>
                    </a:stretch>
                  </pic:blipFill>
                  <pic:spPr>
                    <a:xfrm>
                      <a:off x="0" y="0"/>
                      <a:ext cx="5731510" cy="3223895"/>
                    </a:xfrm>
                    <a:prstGeom prst="rect">
                      <a:avLst/>
                    </a:prstGeom>
                  </pic:spPr>
                </pic:pic>
              </a:graphicData>
            </a:graphic>
          </wp:inline>
        </w:drawing>
      </w:r>
    </w:p>
    <w:p w14:paraId="635D1B00" w14:textId="77777777" w:rsidR="00F303CE" w:rsidRPr="00047C93" w:rsidRDefault="00F303CE" w:rsidP="008425CE">
      <w:pPr>
        <w:shd w:val="clear" w:color="auto" w:fill="FFFFFF" w:themeFill="background1"/>
        <w:bidi/>
        <w:spacing w:after="120" w:line="240" w:lineRule="auto"/>
        <w:jc w:val="center"/>
        <w:rPr>
          <w:rFonts w:asciiTheme="minorBidi" w:eastAsia="Times New Roman" w:hAnsiTheme="minorBidi"/>
          <w:b/>
          <w:bCs/>
          <w:sz w:val="24"/>
          <w:szCs w:val="24"/>
          <w:lang w:eastAsia="fr-FR"/>
        </w:rPr>
      </w:pPr>
      <w:r w:rsidRPr="00047C93">
        <w:rPr>
          <w:rFonts w:asciiTheme="minorBidi" w:hAnsiTheme="minorBidi"/>
          <w:b/>
          <w:bCs/>
          <w:sz w:val="24"/>
          <w:szCs w:val="24"/>
          <w:rtl/>
          <w:lang w:eastAsia="fr-FR" w:bidi="ar"/>
        </w:rPr>
        <w:lastRenderedPageBreak/>
        <w:t xml:space="preserve">الشكل 2. آلية التنسيق </w:t>
      </w:r>
      <w:r w:rsidRPr="00047C93">
        <w:rPr>
          <w:rFonts w:asciiTheme="minorBidi" w:hAnsiTheme="minorBidi" w:hint="cs"/>
          <w:b/>
          <w:bCs/>
          <w:sz w:val="24"/>
          <w:szCs w:val="24"/>
          <w:rtl/>
          <w:lang w:eastAsia="fr-FR" w:bidi="ar"/>
        </w:rPr>
        <w:t>داخل الأمانة</w:t>
      </w:r>
      <w:r w:rsidRPr="00047C93">
        <w:rPr>
          <w:rFonts w:asciiTheme="minorBidi" w:hAnsiTheme="minorBidi"/>
          <w:b/>
          <w:bCs/>
          <w:sz w:val="24"/>
          <w:szCs w:val="24"/>
          <w:rtl/>
          <w:lang w:eastAsia="fr-FR" w:bidi="ar"/>
        </w:rPr>
        <w:t xml:space="preserve"> العامة للكوميسا</w:t>
      </w:r>
    </w:p>
    <w:p w14:paraId="05E1BB6D" w14:textId="77777777" w:rsidR="00F303CE" w:rsidRPr="00047C93" w:rsidRDefault="00F303CE" w:rsidP="008425CE">
      <w:pPr>
        <w:shd w:val="clear" w:color="auto" w:fill="FFFFFF" w:themeFill="background1"/>
        <w:spacing w:after="120" w:line="240" w:lineRule="auto"/>
        <w:jc w:val="both"/>
        <w:rPr>
          <w:rFonts w:asciiTheme="minorBidi" w:eastAsia="Times New Roman" w:hAnsiTheme="minorBidi"/>
          <w:bCs/>
          <w:sz w:val="24"/>
          <w:szCs w:val="24"/>
          <w:lang w:eastAsia="fr-FR"/>
        </w:rPr>
      </w:pPr>
    </w:p>
    <w:p w14:paraId="3FDFF1B4" w14:textId="77777777" w:rsidR="00F303CE" w:rsidRPr="00047C93" w:rsidRDefault="00F303CE" w:rsidP="008425CE">
      <w:pPr>
        <w:shd w:val="clear" w:color="auto" w:fill="FFFFFF" w:themeFill="background1"/>
        <w:bidi/>
        <w:spacing w:after="120" w:line="240" w:lineRule="auto"/>
        <w:jc w:val="both"/>
        <w:rPr>
          <w:rFonts w:asciiTheme="minorBidi" w:eastAsia="Times New Roman" w:hAnsiTheme="minorBidi"/>
          <w:b/>
          <w:sz w:val="24"/>
          <w:szCs w:val="24"/>
          <w:lang w:eastAsia="fr-FR"/>
        </w:rPr>
      </w:pPr>
      <w:r w:rsidRPr="00047C93">
        <w:rPr>
          <w:rFonts w:asciiTheme="minorBidi" w:hAnsiTheme="minorBidi"/>
          <w:b/>
          <w:sz w:val="24"/>
          <w:szCs w:val="24"/>
          <w:rtl/>
          <w:lang w:eastAsia="fr-FR" w:bidi="ar"/>
        </w:rPr>
        <w:t xml:space="preserve">لا يمكن لتنسيق الإجراءات على المستوى المؤسسي، أن يحقق نجاحا كاملا إلا إذا أدمجت الوحدة في برامج السوق المشتركة </w:t>
      </w:r>
      <w:r w:rsidRPr="00047C93">
        <w:rPr>
          <w:rFonts w:asciiTheme="minorBidi" w:hAnsiTheme="minorBidi" w:hint="cs"/>
          <w:b/>
          <w:sz w:val="24"/>
          <w:szCs w:val="24"/>
          <w:rtl/>
          <w:lang w:eastAsia="fr-FR" w:bidi="ar"/>
        </w:rPr>
        <w:t>للشرق والجنوب</w:t>
      </w:r>
      <w:r w:rsidRPr="00047C93">
        <w:rPr>
          <w:rFonts w:asciiTheme="minorBidi" w:hAnsiTheme="minorBidi"/>
          <w:b/>
          <w:sz w:val="24"/>
          <w:szCs w:val="24"/>
          <w:rtl/>
          <w:lang w:eastAsia="fr-FR" w:bidi="ar"/>
        </w:rPr>
        <w:t xml:space="preserve"> الأفريقي وزودت بالموارد الكاملة (البشرية والمالية وغيرها).  وعلاوة على ذلك، هناك حاجة ماسة إلى تعاون داخلي وثيق وقوي مع الهياكل الأخرى ذات صلة </w:t>
      </w:r>
      <w:r w:rsidRPr="00047C93">
        <w:rPr>
          <w:rFonts w:asciiTheme="minorBidi" w:hAnsiTheme="minorBidi" w:hint="cs"/>
          <w:b/>
          <w:sz w:val="24"/>
          <w:szCs w:val="24"/>
          <w:rtl/>
          <w:lang w:eastAsia="fr-FR" w:bidi="ar"/>
        </w:rPr>
        <w:t>بالاق</w:t>
      </w:r>
      <w:r w:rsidRPr="00047C93">
        <w:rPr>
          <w:rFonts w:asciiTheme="minorBidi" w:hAnsiTheme="minorBidi"/>
          <w:b/>
          <w:sz w:val="24"/>
          <w:szCs w:val="24"/>
          <w:rtl/>
          <w:lang w:eastAsia="fr-FR" w:bidi="ar"/>
        </w:rPr>
        <w:t>تصاد الأزرق داخل الأمانة العامة للكوميسا وفي مؤسساتها.  وينبغي أن يرأس الوحدة خبراء يتمتعون بمهارات عالية ورؤية عالمية وشاملة للاقتصاد الأزرق. وتشمل المهام المحددة للوحدة ما يلي:</w:t>
      </w:r>
    </w:p>
    <w:p w14:paraId="0D486D92" w14:textId="77777777" w:rsidR="00F303CE" w:rsidRPr="00047C93" w:rsidRDefault="00F303CE" w:rsidP="008425CE">
      <w:pPr>
        <w:shd w:val="clear" w:color="auto" w:fill="FFFFFF" w:themeFill="background1"/>
        <w:spacing w:after="0" w:line="240" w:lineRule="auto"/>
        <w:jc w:val="both"/>
        <w:rPr>
          <w:rFonts w:asciiTheme="minorBidi" w:eastAsia="Times New Roman" w:hAnsiTheme="minorBidi"/>
          <w:bCs/>
          <w:sz w:val="24"/>
          <w:szCs w:val="24"/>
          <w:lang w:eastAsia="fr-FR"/>
        </w:rPr>
      </w:pPr>
    </w:p>
    <w:p w14:paraId="2EA03216" w14:textId="77777777" w:rsidR="00F303CE" w:rsidRPr="00047C93" w:rsidRDefault="00F303CE" w:rsidP="0003380E">
      <w:pPr>
        <w:numPr>
          <w:ilvl w:val="1"/>
          <w:numId w:val="12"/>
        </w:numPr>
        <w:shd w:val="clear" w:color="auto" w:fill="FFFFFF" w:themeFill="background1"/>
        <w:bidi/>
        <w:spacing w:after="0" w:line="240" w:lineRule="auto"/>
        <w:jc w:val="both"/>
        <w:rPr>
          <w:rFonts w:asciiTheme="minorBidi" w:eastAsia="Times New Roman" w:hAnsiTheme="minorBidi"/>
          <w:sz w:val="24"/>
          <w:szCs w:val="24"/>
          <w:lang w:eastAsia="fr-FR"/>
        </w:rPr>
      </w:pPr>
      <w:r w:rsidRPr="00047C93">
        <w:rPr>
          <w:rFonts w:asciiTheme="minorBidi" w:hAnsiTheme="minorBidi"/>
          <w:sz w:val="24"/>
          <w:szCs w:val="24"/>
          <w:rtl/>
          <w:lang w:eastAsia="fr-FR" w:bidi="ar"/>
        </w:rPr>
        <w:t xml:space="preserve">التواصل مع الدول </w:t>
      </w:r>
      <w:r w:rsidRPr="00047C93">
        <w:rPr>
          <w:rFonts w:asciiTheme="minorBidi" w:hAnsiTheme="minorBidi" w:hint="cs"/>
          <w:sz w:val="24"/>
          <w:szCs w:val="24"/>
          <w:rtl/>
          <w:lang w:eastAsia="fr-FR" w:bidi="ar"/>
        </w:rPr>
        <w:t>الأعضاء (</w:t>
      </w:r>
      <w:r w:rsidRPr="00047C93">
        <w:rPr>
          <w:rFonts w:asciiTheme="minorBidi" w:hAnsiTheme="minorBidi"/>
          <w:sz w:val="24"/>
          <w:szCs w:val="24"/>
          <w:rtl/>
          <w:lang w:eastAsia="fr-FR" w:bidi="ar"/>
        </w:rPr>
        <w:t>مكاتب</w:t>
      </w:r>
      <w:r w:rsidRPr="00047C93">
        <w:rPr>
          <w:rFonts w:asciiTheme="minorBidi" w:hAnsiTheme="minorBidi" w:hint="cs"/>
          <w:sz w:val="24"/>
          <w:szCs w:val="24"/>
          <w:rtl/>
          <w:lang w:eastAsia="fr-FR" w:bidi="ar"/>
        </w:rPr>
        <w:t xml:space="preserve"> </w:t>
      </w:r>
      <w:r w:rsidRPr="00047C93">
        <w:rPr>
          <w:rFonts w:asciiTheme="minorBidi" w:hAnsiTheme="minorBidi"/>
          <w:sz w:val="24"/>
          <w:szCs w:val="24"/>
          <w:rtl/>
          <w:lang w:eastAsia="fr-FR" w:bidi="ar"/>
        </w:rPr>
        <w:t>/</w:t>
      </w:r>
      <w:r w:rsidRPr="00047C93">
        <w:rPr>
          <w:rFonts w:asciiTheme="minorBidi" w:hAnsiTheme="minorBidi" w:hint="cs"/>
          <w:sz w:val="24"/>
          <w:szCs w:val="24"/>
          <w:rtl/>
          <w:lang w:eastAsia="fr-FR" w:bidi="ar"/>
        </w:rPr>
        <w:t xml:space="preserve"> </w:t>
      </w:r>
      <w:r w:rsidRPr="00047C93">
        <w:rPr>
          <w:rFonts w:asciiTheme="minorBidi" w:hAnsiTheme="minorBidi"/>
          <w:sz w:val="24"/>
          <w:szCs w:val="24"/>
          <w:rtl/>
          <w:lang w:eastAsia="fr-FR" w:bidi="ar"/>
        </w:rPr>
        <w:t>وحدات التنسيق الوطنية)،</w:t>
      </w:r>
    </w:p>
    <w:p w14:paraId="52AE4ABC" w14:textId="77777777" w:rsidR="00F303CE" w:rsidRPr="00047C93" w:rsidRDefault="00F303CE" w:rsidP="0003380E">
      <w:pPr>
        <w:numPr>
          <w:ilvl w:val="1"/>
          <w:numId w:val="12"/>
        </w:numPr>
        <w:shd w:val="clear" w:color="auto" w:fill="FFFFFF" w:themeFill="background1"/>
        <w:bidi/>
        <w:spacing w:after="0" w:line="240" w:lineRule="auto"/>
        <w:jc w:val="both"/>
        <w:rPr>
          <w:rFonts w:asciiTheme="minorBidi" w:eastAsia="Times New Roman" w:hAnsiTheme="minorBidi"/>
          <w:sz w:val="24"/>
          <w:szCs w:val="24"/>
          <w:lang w:eastAsia="fr-FR"/>
        </w:rPr>
      </w:pPr>
      <w:r w:rsidRPr="00047C93">
        <w:rPr>
          <w:rFonts w:asciiTheme="minorBidi" w:hAnsiTheme="minorBidi"/>
          <w:sz w:val="24"/>
          <w:szCs w:val="24"/>
          <w:rtl/>
          <w:lang w:eastAsia="fr-FR" w:bidi="ar"/>
        </w:rPr>
        <w:t>تنسيق المساعدة ال</w:t>
      </w:r>
      <w:r w:rsidRPr="00047C93">
        <w:rPr>
          <w:rFonts w:asciiTheme="minorBidi" w:hAnsiTheme="minorBidi" w:hint="cs"/>
          <w:sz w:val="24"/>
          <w:szCs w:val="24"/>
          <w:rtl/>
          <w:lang w:eastAsia="fr-FR" w:bidi="ar"/>
        </w:rPr>
        <w:t xml:space="preserve">فنية </w:t>
      </w:r>
      <w:r w:rsidRPr="00047C93">
        <w:rPr>
          <w:rFonts w:asciiTheme="minorBidi" w:hAnsiTheme="minorBidi"/>
          <w:sz w:val="24"/>
          <w:szCs w:val="24"/>
          <w:rtl/>
          <w:lang w:eastAsia="fr-FR" w:bidi="ar"/>
        </w:rPr>
        <w:t xml:space="preserve">ودعم تعبئة الموارد لتتمكن الدول الأعضاء من تنفيذ الاستراتيجية،   </w:t>
      </w:r>
    </w:p>
    <w:p w14:paraId="0375F8D9" w14:textId="77777777" w:rsidR="00F303CE" w:rsidRPr="00047C93" w:rsidRDefault="00F303CE" w:rsidP="0003380E">
      <w:pPr>
        <w:numPr>
          <w:ilvl w:val="1"/>
          <w:numId w:val="12"/>
        </w:numPr>
        <w:shd w:val="clear" w:color="auto" w:fill="FFFFFF" w:themeFill="background1"/>
        <w:bidi/>
        <w:spacing w:after="0" w:line="240" w:lineRule="auto"/>
        <w:jc w:val="both"/>
        <w:rPr>
          <w:rFonts w:asciiTheme="minorBidi" w:eastAsia="Times New Roman" w:hAnsiTheme="minorBidi"/>
          <w:sz w:val="24"/>
          <w:szCs w:val="24"/>
          <w:lang w:eastAsia="fr-FR"/>
        </w:rPr>
      </w:pPr>
      <w:r w:rsidRPr="00047C93">
        <w:rPr>
          <w:rFonts w:asciiTheme="minorBidi" w:hAnsiTheme="minorBidi"/>
          <w:sz w:val="24"/>
          <w:szCs w:val="24"/>
          <w:rtl/>
          <w:lang w:eastAsia="fr-FR" w:bidi="ar"/>
        </w:rPr>
        <w:t xml:space="preserve">تيسير تنفيذ الاستراتيجية وتنسيقها ورصدها والإبلاغ عن حالة التنفيذ،  </w:t>
      </w:r>
    </w:p>
    <w:p w14:paraId="5FD85B8C" w14:textId="77777777" w:rsidR="00F303CE" w:rsidRPr="00047C93" w:rsidRDefault="00F303CE" w:rsidP="0003380E">
      <w:pPr>
        <w:numPr>
          <w:ilvl w:val="1"/>
          <w:numId w:val="12"/>
        </w:numPr>
        <w:shd w:val="clear" w:color="auto" w:fill="FFFFFF" w:themeFill="background1"/>
        <w:bidi/>
        <w:spacing w:after="0" w:line="240" w:lineRule="auto"/>
        <w:jc w:val="both"/>
        <w:rPr>
          <w:rFonts w:asciiTheme="minorBidi" w:eastAsia="Times New Roman" w:hAnsiTheme="minorBidi"/>
          <w:sz w:val="24"/>
          <w:szCs w:val="24"/>
          <w:lang w:eastAsia="fr-FR"/>
        </w:rPr>
      </w:pPr>
      <w:r w:rsidRPr="00047C93">
        <w:rPr>
          <w:rFonts w:asciiTheme="minorBidi" w:hAnsiTheme="minorBidi"/>
          <w:sz w:val="24"/>
          <w:szCs w:val="24"/>
          <w:rtl/>
          <w:lang w:eastAsia="fr-FR" w:bidi="ar"/>
        </w:rPr>
        <w:t>إدارة مختلف الشراكات الاستراتيجية وآليات التعاون والتآزر،</w:t>
      </w:r>
    </w:p>
    <w:p w14:paraId="0A3CE4FA" w14:textId="77777777" w:rsidR="00F303CE" w:rsidRPr="00047C93" w:rsidRDefault="00F303CE" w:rsidP="0003380E">
      <w:pPr>
        <w:numPr>
          <w:ilvl w:val="1"/>
          <w:numId w:val="12"/>
        </w:numPr>
        <w:shd w:val="clear" w:color="auto" w:fill="FFFFFF" w:themeFill="background1"/>
        <w:bidi/>
        <w:spacing w:after="0" w:line="240" w:lineRule="auto"/>
        <w:jc w:val="both"/>
        <w:rPr>
          <w:rFonts w:asciiTheme="minorBidi" w:eastAsia="Times New Roman" w:hAnsiTheme="minorBidi"/>
          <w:sz w:val="24"/>
          <w:szCs w:val="24"/>
          <w:lang w:eastAsia="fr-FR"/>
        </w:rPr>
      </w:pPr>
      <w:r w:rsidRPr="00047C93">
        <w:rPr>
          <w:rFonts w:asciiTheme="minorBidi" w:hAnsiTheme="minorBidi"/>
          <w:sz w:val="24"/>
          <w:szCs w:val="24"/>
          <w:rtl/>
          <w:lang w:eastAsia="fr-FR" w:bidi="ar"/>
        </w:rPr>
        <w:t>التواصل والعمل عن كثب مع المؤسسات في إقليم الكوميسا،</w:t>
      </w:r>
      <w:r w:rsidRPr="00047C93">
        <w:rPr>
          <w:rFonts w:asciiTheme="minorBidi" w:hAnsiTheme="minorBidi" w:hint="cs"/>
          <w:sz w:val="24"/>
          <w:szCs w:val="24"/>
          <w:rtl/>
          <w:lang w:eastAsia="fr-FR" w:bidi="ar"/>
        </w:rPr>
        <w:t xml:space="preserve"> </w:t>
      </w:r>
      <w:r w:rsidRPr="00047C93">
        <w:rPr>
          <w:rFonts w:asciiTheme="minorBidi" w:hAnsiTheme="minorBidi"/>
          <w:sz w:val="24"/>
          <w:szCs w:val="24"/>
          <w:rtl/>
          <w:lang w:eastAsia="fr-FR" w:bidi="ar"/>
        </w:rPr>
        <w:t xml:space="preserve">والتي تعمل جميعها بالفعل في مجال الاقتصاد الأزرق، لتحسين تنسيق أنشطة كل منها،  </w:t>
      </w:r>
    </w:p>
    <w:p w14:paraId="5D28F980" w14:textId="77777777" w:rsidR="00F303CE" w:rsidRPr="00047C93" w:rsidRDefault="00F303CE" w:rsidP="0003380E">
      <w:pPr>
        <w:numPr>
          <w:ilvl w:val="1"/>
          <w:numId w:val="12"/>
        </w:numPr>
        <w:shd w:val="clear" w:color="auto" w:fill="FFFFFF" w:themeFill="background1"/>
        <w:bidi/>
        <w:spacing w:after="0" w:line="240" w:lineRule="auto"/>
        <w:jc w:val="both"/>
        <w:rPr>
          <w:rFonts w:asciiTheme="minorBidi" w:eastAsia="Times New Roman" w:hAnsiTheme="minorBidi"/>
          <w:sz w:val="24"/>
          <w:szCs w:val="24"/>
          <w:lang w:eastAsia="fr-FR"/>
        </w:rPr>
      </w:pPr>
      <w:r w:rsidRPr="00047C93">
        <w:rPr>
          <w:rFonts w:asciiTheme="minorBidi" w:hAnsiTheme="minorBidi"/>
          <w:sz w:val="24"/>
          <w:szCs w:val="24"/>
          <w:rtl/>
          <w:lang w:eastAsia="fr-FR" w:bidi="ar"/>
        </w:rPr>
        <w:t xml:space="preserve">العمل عن كثب والتواصل مع مفوضية </w:t>
      </w:r>
      <w:r w:rsidRPr="00047C93">
        <w:rPr>
          <w:rFonts w:asciiTheme="minorBidi" w:hAnsiTheme="minorBidi" w:hint="cs"/>
          <w:sz w:val="24"/>
          <w:szCs w:val="24"/>
          <w:rtl/>
          <w:lang w:eastAsia="fr-FR" w:bidi="ar"/>
        </w:rPr>
        <w:t>الات</w:t>
      </w:r>
      <w:r w:rsidRPr="00047C93">
        <w:rPr>
          <w:rFonts w:asciiTheme="minorBidi" w:hAnsiTheme="minorBidi"/>
          <w:sz w:val="24"/>
          <w:szCs w:val="24"/>
          <w:rtl/>
          <w:lang w:eastAsia="fr-FR" w:bidi="ar"/>
        </w:rPr>
        <w:t xml:space="preserve">حاد الأفريقي، ووكالة التنمية التابعة </w:t>
      </w:r>
      <w:r w:rsidRPr="00047C93">
        <w:rPr>
          <w:rFonts w:asciiTheme="minorBidi" w:hAnsiTheme="minorBidi" w:hint="cs"/>
          <w:sz w:val="24"/>
          <w:szCs w:val="24"/>
          <w:rtl/>
          <w:lang w:eastAsia="fr-FR" w:bidi="ar"/>
        </w:rPr>
        <w:t>للات</w:t>
      </w:r>
      <w:r w:rsidRPr="00047C93">
        <w:rPr>
          <w:rFonts w:asciiTheme="minorBidi" w:hAnsiTheme="minorBidi"/>
          <w:sz w:val="24"/>
          <w:szCs w:val="24"/>
          <w:rtl/>
          <w:lang w:eastAsia="fr-FR" w:bidi="ar"/>
        </w:rPr>
        <w:t>حاد الأفريقي- الشراكة الجديدة من أجل تنمية أفريقيا، والجماعات الاقتصادية الإقليمية، واللجان أو المنظمات الإقليمية المتخصصة، وشركاء التنمية،</w:t>
      </w:r>
    </w:p>
    <w:p w14:paraId="07F88390" w14:textId="16AF76F5" w:rsidR="00F303CE" w:rsidRPr="00047C93" w:rsidRDefault="00F303CE" w:rsidP="0003380E">
      <w:pPr>
        <w:numPr>
          <w:ilvl w:val="1"/>
          <w:numId w:val="12"/>
        </w:numPr>
        <w:shd w:val="clear" w:color="auto" w:fill="FFFFFF" w:themeFill="background1"/>
        <w:bidi/>
        <w:spacing w:after="0" w:line="240" w:lineRule="auto"/>
        <w:jc w:val="both"/>
        <w:rPr>
          <w:rFonts w:asciiTheme="minorBidi" w:eastAsia="Times New Roman" w:hAnsiTheme="minorBidi"/>
          <w:sz w:val="24"/>
          <w:szCs w:val="24"/>
          <w:lang w:eastAsia="fr-FR"/>
        </w:rPr>
      </w:pPr>
      <w:r w:rsidRPr="00047C93">
        <w:rPr>
          <w:rFonts w:asciiTheme="minorBidi" w:hAnsiTheme="minorBidi"/>
          <w:sz w:val="24"/>
          <w:szCs w:val="24"/>
          <w:rtl/>
          <w:lang w:eastAsia="fr-FR" w:bidi="ar"/>
        </w:rPr>
        <w:t xml:space="preserve">تحديد الشركاء المهتمين </w:t>
      </w:r>
      <w:r w:rsidRPr="00047C93">
        <w:rPr>
          <w:rFonts w:asciiTheme="minorBidi" w:hAnsiTheme="minorBidi" w:hint="cs"/>
          <w:sz w:val="24"/>
          <w:szCs w:val="24"/>
          <w:rtl/>
          <w:lang w:eastAsia="fr-FR" w:bidi="ar"/>
        </w:rPr>
        <w:t>بالا</w:t>
      </w:r>
      <w:r w:rsidRPr="00047C93">
        <w:rPr>
          <w:rFonts w:asciiTheme="minorBidi" w:hAnsiTheme="minorBidi"/>
          <w:sz w:val="24"/>
          <w:szCs w:val="24"/>
          <w:rtl/>
          <w:lang w:eastAsia="fr-FR" w:bidi="ar"/>
        </w:rPr>
        <w:t>قتصاد الأزرق في إقليم الكوميسا واستكشاف إمكانيات التعاون والتآز</w:t>
      </w:r>
      <w:r w:rsidRPr="00047C93">
        <w:rPr>
          <w:rFonts w:asciiTheme="minorBidi" w:hAnsiTheme="minorBidi" w:hint="cs"/>
          <w:sz w:val="24"/>
          <w:szCs w:val="24"/>
          <w:rtl/>
          <w:lang w:eastAsia="fr-FR" w:bidi="ar"/>
        </w:rPr>
        <w:t>ر</w:t>
      </w:r>
      <w:r w:rsidRPr="00047C93">
        <w:rPr>
          <w:rFonts w:asciiTheme="minorBidi" w:hAnsiTheme="minorBidi"/>
          <w:sz w:val="24"/>
          <w:szCs w:val="24"/>
          <w:rtl/>
          <w:lang w:eastAsia="fr-FR" w:bidi="ar"/>
        </w:rPr>
        <w:t xml:space="preserve"> وتمويل خطة تنفيذ </w:t>
      </w:r>
      <w:r w:rsidR="001F271F" w:rsidRPr="00047C93">
        <w:rPr>
          <w:rFonts w:asciiTheme="minorBidi" w:hAnsiTheme="minorBidi" w:hint="cs"/>
          <w:sz w:val="24"/>
          <w:szCs w:val="24"/>
          <w:rtl/>
          <w:lang w:eastAsia="fr-FR" w:bidi="ar"/>
        </w:rPr>
        <w:t>الاقتصاد</w:t>
      </w:r>
      <w:r w:rsidRPr="00047C93">
        <w:rPr>
          <w:rFonts w:asciiTheme="minorBidi" w:hAnsiTheme="minorBidi"/>
          <w:sz w:val="24"/>
          <w:szCs w:val="24"/>
          <w:rtl/>
          <w:lang w:eastAsia="fr-FR" w:bidi="ar"/>
        </w:rPr>
        <w:t xml:space="preserve"> الأزرق.</w:t>
      </w:r>
    </w:p>
    <w:p w14:paraId="63DBD98B" w14:textId="77777777" w:rsidR="00F303CE" w:rsidRPr="00047C93" w:rsidRDefault="00F303CE" w:rsidP="0003380E">
      <w:pPr>
        <w:numPr>
          <w:ilvl w:val="1"/>
          <w:numId w:val="12"/>
        </w:numPr>
        <w:shd w:val="clear" w:color="auto" w:fill="FFFFFF" w:themeFill="background1"/>
        <w:bidi/>
        <w:spacing w:after="0" w:line="240" w:lineRule="auto"/>
        <w:jc w:val="both"/>
        <w:rPr>
          <w:rFonts w:asciiTheme="minorBidi" w:eastAsia="Times New Roman" w:hAnsiTheme="minorBidi"/>
          <w:b/>
          <w:sz w:val="24"/>
          <w:szCs w:val="24"/>
          <w:lang w:eastAsia="fr-FR"/>
        </w:rPr>
      </w:pPr>
      <w:r w:rsidRPr="00047C93">
        <w:rPr>
          <w:rFonts w:asciiTheme="minorBidi" w:hAnsiTheme="minorBidi"/>
          <w:b/>
          <w:sz w:val="24"/>
          <w:szCs w:val="24"/>
          <w:rtl/>
          <w:lang w:eastAsia="fr-FR" w:bidi="ar"/>
        </w:rPr>
        <w:t xml:space="preserve">تسهيل الإجراءات متعددة الاتجاهات على جميع المستويات (الدولية والقارية والإقليمية والوطنية). </w:t>
      </w:r>
    </w:p>
    <w:p w14:paraId="0435861D" w14:textId="77777777" w:rsidR="00F303CE" w:rsidRPr="00047C93" w:rsidRDefault="00F303CE" w:rsidP="0003380E">
      <w:pPr>
        <w:numPr>
          <w:ilvl w:val="1"/>
          <w:numId w:val="12"/>
        </w:numPr>
        <w:shd w:val="clear" w:color="auto" w:fill="FFFFFF" w:themeFill="background1"/>
        <w:bidi/>
        <w:spacing w:after="0" w:line="240" w:lineRule="auto"/>
        <w:jc w:val="both"/>
        <w:rPr>
          <w:rFonts w:asciiTheme="minorBidi" w:eastAsia="Times New Roman" w:hAnsiTheme="minorBidi"/>
          <w:sz w:val="24"/>
          <w:szCs w:val="24"/>
          <w:lang w:eastAsia="fr-FR"/>
        </w:rPr>
      </w:pPr>
      <w:r w:rsidRPr="00047C93">
        <w:rPr>
          <w:rFonts w:asciiTheme="minorBidi" w:hAnsiTheme="minorBidi"/>
          <w:sz w:val="24"/>
          <w:szCs w:val="24"/>
          <w:rtl/>
          <w:lang w:eastAsia="fr-FR" w:bidi="ar"/>
        </w:rPr>
        <w:t xml:space="preserve">تشجيع كل دولة عضو على إنشاء لجنة تنسيق وطنية للاقتصاد الأزرق ليكون من الأسهل والأكثر فعالية العمل معها للنهوض </w:t>
      </w:r>
      <w:r w:rsidRPr="00047C93">
        <w:rPr>
          <w:rFonts w:asciiTheme="minorBidi" w:hAnsiTheme="minorBidi" w:hint="cs"/>
          <w:sz w:val="24"/>
          <w:szCs w:val="24"/>
          <w:rtl/>
          <w:lang w:eastAsia="fr-FR" w:bidi="ar"/>
        </w:rPr>
        <w:t>بالا</w:t>
      </w:r>
      <w:r w:rsidRPr="00047C93">
        <w:rPr>
          <w:rFonts w:asciiTheme="minorBidi" w:hAnsiTheme="minorBidi"/>
          <w:sz w:val="24"/>
          <w:szCs w:val="24"/>
          <w:rtl/>
          <w:lang w:eastAsia="fr-FR" w:bidi="ar"/>
        </w:rPr>
        <w:t>قتصاد الأزرق في البلاد.</w:t>
      </w:r>
    </w:p>
    <w:p w14:paraId="1466A722" w14:textId="77777777" w:rsidR="00F303CE" w:rsidRPr="00047C93" w:rsidRDefault="00F303CE" w:rsidP="008425CE">
      <w:pPr>
        <w:shd w:val="clear" w:color="auto" w:fill="FFFFFF" w:themeFill="background1"/>
        <w:spacing w:after="120" w:line="240" w:lineRule="auto"/>
        <w:jc w:val="both"/>
        <w:rPr>
          <w:rFonts w:asciiTheme="minorBidi" w:eastAsia="Times New Roman" w:hAnsiTheme="minorBidi"/>
          <w:sz w:val="24"/>
          <w:szCs w:val="24"/>
          <w:lang w:eastAsia="fr-FR"/>
        </w:rPr>
      </w:pPr>
    </w:p>
    <w:p w14:paraId="4126775A" w14:textId="1F0D4315" w:rsidR="00F303CE" w:rsidRPr="00047C93" w:rsidRDefault="00327F03" w:rsidP="008425CE">
      <w:pPr>
        <w:pStyle w:val="Heading3"/>
        <w:shd w:val="clear" w:color="auto" w:fill="FFFFFF" w:themeFill="background1"/>
        <w:bidi/>
        <w:rPr>
          <w:rFonts w:asciiTheme="minorBidi" w:eastAsia="Arial Unicode MS" w:hAnsiTheme="minorBidi" w:cstheme="minorBidi"/>
          <w:b/>
          <w:bCs/>
          <w:color w:val="auto"/>
          <w:lang w:val="x-none" w:eastAsia="fr-FR"/>
        </w:rPr>
      </w:pPr>
      <w:bookmarkStart w:id="44" w:name="_Toc98274129"/>
      <w:bookmarkStart w:id="45" w:name="_Toc103345304"/>
      <w:r>
        <w:rPr>
          <w:rFonts w:asciiTheme="minorBidi" w:hAnsiTheme="minorBidi" w:cstheme="minorBidi" w:hint="cs"/>
          <w:b/>
          <w:bCs/>
          <w:color w:val="auto"/>
          <w:rtl/>
          <w:lang w:bidi="ar"/>
        </w:rPr>
        <w:t xml:space="preserve">2.3.4 </w:t>
      </w:r>
      <w:r w:rsidR="00F303CE" w:rsidRPr="00047C93">
        <w:rPr>
          <w:rFonts w:asciiTheme="minorBidi" w:hAnsiTheme="minorBidi" w:cstheme="minorBidi"/>
          <w:b/>
          <w:bCs/>
          <w:color w:val="auto"/>
          <w:rtl/>
          <w:lang w:bidi="ar"/>
        </w:rPr>
        <w:t>التنسيق</w:t>
      </w:r>
      <w:r w:rsidR="00F303CE" w:rsidRPr="00047C93">
        <w:rPr>
          <w:rFonts w:asciiTheme="minorBidi" w:hAnsiTheme="minorBidi" w:cstheme="minorBidi"/>
          <w:b/>
          <w:bCs/>
          <w:color w:val="auto"/>
          <w:rtl/>
          <w:lang w:eastAsia="fr-FR" w:bidi="ar"/>
        </w:rPr>
        <w:t xml:space="preserve"> مع الجماعات </w:t>
      </w:r>
      <w:r w:rsidR="00F303CE" w:rsidRPr="00047C93">
        <w:rPr>
          <w:rFonts w:asciiTheme="minorBidi" w:hAnsiTheme="minorBidi" w:cstheme="minorBidi" w:hint="cs"/>
          <w:b/>
          <w:bCs/>
          <w:color w:val="auto"/>
          <w:rtl/>
          <w:lang w:eastAsia="fr-FR" w:bidi="ar"/>
        </w:rPr>
        <w:t>الا</w:t>
      </w:r>
      <w:r w:rsidR="00F303CE" w:rsidRPr="00047C93">
        <w:rPr>
          <w:rFonts w:asciiTheme="minorBidi" w:hAnsiTheme="minorBidi" w:cstheme="minorBidi"/>
          <w:b/>
          <w:bCs/>
          <w:color w:val="auto"/>
          <w:rtl/>
          <w:lang w:eastAsia="fr-FR" w:bidi="ar"/>
        </w:rPr>
        <w:t>قتصادية الإقليمية واللجان الإقليمية المتخصصة</w:t>
      </w:r>
      <w:bookmarkEnd w:id="44"/>
      <w:bookmarkEnd w:id="45"/>
    </w:p>
    <w:p w14:paraId="7BBD93C7" w14:textId="77777777" w:rsidR="00F303CE" w:rsidRPr="00047C93" w:rsidRDefault="00F303CE" w:rsidP="008425CE">
      <w:pPr>
        <w:shd w:val="clear" w:color="auto" w:fill="FFFFFF" w:themeFill="background1"/>
        <w:spacing w:after="120" w:line="240" w:lineRule="auto"/>
        <w:jc w:val="both"/>
        <w:rPr>
          <w:rFonts w:asciiTheme="minorBidi" w:eastAsia="Times New Roman" w:hAnsiTheme="minorBidi"/>
          <w:bCs/>
          <w:sz w:val="24"/>
          <w:szCs w:val="24"/>
          <w:lang w:eastAsia="fr-FR"/>
        </w:rPr>
      </w:pPr>
    </w:p>
    <w:p w14:paraId="32DB4290" w14:textId="0E66F159" w:rsidR="00F303CE" w:rsidRPr="00047C93" w:rsidRDefault="00F303CE" w:rsidP="008425CE">
      <w:pPr>
        <w:shd w:val="clear" w:color="auto" w:fill="FFFFFF" w:themeFill="background1"/>
        <w:bidi/>
        <w:spacing w:after="120" w:line="240" w:lineRule="auto"/>
        <w:jc w:val="both"/>
        <w:rPr>
          <w:rFonts w:asciiTheme="minorBidi" w:eastAsia="Times New Roman" w:hAnsiTheme="minorBidi"/>
          <w:b/>
          <w:sz w:val="24"/>
          <w:szCs w:val="24"/>
          <w:lang w:eastAsia="fr-FR"/>
        </w:rPr>
      </w:pPr>
      <w:r w:rsidRPr="00047C93">
        <w:rPr>
          <w:rFonts w:asciiTheme="minorBidi" w:hAnsiTheme="minorBidi"/>
          <w:b/>
          <w:sz w:val="24"/>
          <w:szCs w:val="24"/>
          <w:rtl/>
          <w:lang w:eastAsia="fr-FR" w:bidi="ar-EG"/>
        </w:rPr>
        <w:t>ل</w:t>
      </w:r>
      <w:r w:rsidRPr="00047C93">
        <w:rPr>
          <w:rFonts w:asciiTheme="minorBidi" w:hAnsiTheme="minorBidi"/>
          <w:b/>
          <w:sz w:val="24"/>
          <w:szCs w:val="24"/>
          <w:rtl/>
          <w:lang w:eastAsia="fr-FR" w:bidi="ar"/>
        </w:rPr>
        <w:t xml:space="preserve">قد </w:t>
      </w:r>
      <w:r w:rsidR="005E7421" w:rsidRPr="00047C93">
        <w:rPr>
          <w:rFonts w:asciiTheme="minorBidi" w:hAnsiTheme="minorBidi" w:hint="cs"/>
          <w:b/>
          <w:sz w:val="24"/>
          <w:szCs w:val="24"/>
          <w:rtl/>
          <w:lang w:eastAsia="fr-FR" w:bidi="ar"/>
        </w:rPr>
        <w:t>انضمت</w:t>
      </w:r>
      <w:r w:rsidRPr="00047C93">
        <w:rPr>
          <w:rFonts w:asciiTheme="minorBidi" w:hAnsiTheme="minorBidi"/>
          <w:b/>
          <w:sz w:val="24"/>
          <w:szCs w:val="24"/>
          <w:rtl/>
          <w:lang w:eastAsia="fr-FR" w:bidi="ar"/>
        </w:rPr>
        <w:t xml:space="preserve"> جميع الدول الأعضاء في </w:t>
      </w:r>
      <w:r w:rsidRPr="00047C93">
        <w:rPr>
          <w:rFonts w:asciiTheme="minorBidi" w:hAnsiTheme="minorBidi" w:hint="cs"/>
          <w:b/>
          <w:sz w:val="24"/>
          <w:szCs w:val="24"/>
          <w:rtl/>
          <w:lang w:eastAsia="fr-FR" w:bidi="ar"/>
        </w:rPr>
        <w:t>الكوميسا إلى</w:t>
      </w:r>
      <w:r w:rsidRPr="00047C93">
        <w:rPr>
          <w:rFonts w:asciiTheme="minorBidi" w:hAnsiTheme="minorBidi"/>
          <w:b/>
          <w:sz w:val="24"/>
          <w:szCs w:val="24"/>
          <w:rtl/>
          <w:lang w:eastAsia="fr-FR" w:bidi="ar"/>
        </w:rPr>
        <w:t xml:space="preserve"> </w:t>
      </w:r>
      <w:r w:rsidRPr="00047C93">
        <w:rPr>
          <w:rFonts w:asciiTheme="minorBidi" w:hAnsiTheme="minorBidi" w:hint="cs"/>
          <w:b/>
          <w:sz w:val="24"/>
          <w:szCs w:val="24"/>
          <w:rtl/>
          <w:lang w:eastAsia="fr-FR" w:bidi="ar"/>
        </w:rPr>
        <w:t>ا</w:t>
      </w:r>
      <w:r w:rsidRPr="00047C93">
        <w:rPr>
          <w:rFonts w:asciiTheme="minorBidi" w:hAnsiTheme="minorBidi"/>
          <w:b/>
          <w:sz w:val="24"/>
          <w:szCs w:val="24"/>
          <w:rtl/>
          <w:lang w:eastAsia="fr-FR" w:bidi="ar"/>
        </w:rPr>
        <w:t xml:space="preserve">ستراتيجية </w:t>
      </w:r>
      <w:r w:rsidRPr="00047C93">
        <w:rPr>
          <w:rFonts w:asciiTheme="minorBidi" w:hAnsiTheme="minorBidi" w:hint="cs"/>
          <w:b/>
          <w:sz w:val="24"/>
          <w:szCs w:val="24"/>
          <w:rtl/>
          <w:lang w:eastAsia="fr-FR" w:bidi="ar"/>
        </w:rPr>
        <w:t>الاقتصاد</w:t>
      </w:r>
      <w:r w:rsidRPr="00047C93">
        <w:rPr>
          <w:rFonts w:asciiTheme="minorBidi" w:hAnsiTheme="minorBidi"/>
          <w:b/>
          <w:sz w:val="24"/>
          <w:szCs w:val="24"/>
          <w:rtl/>
          <w:lang w:eastAsia="fr-FR" w:bidi="ar"/>
        </w:rPr>
        <w:t xml:space="preserve"> الأزرق الأفريقية وخطة عملها التي تم اعتمادها في عام 2020.  وهي توفر بيئة تمكينية لتنفيذ </w:t>
      </w:r>
      <w:r w:rsidRPr="00047C93">
        <w:rPr>
          <w:rFonts w:asciiTheme="minorBidi" w:hAnsiTheme="minorBidi" w:hint="cs"/>
          <w:b/>
          <w:sz w:val="24"/>
          <w:szCs w:val="24"/>
          <w:rtl/>
          <w:lang w:eastAsia="fr-FR" w:bidi="ar"/>
        </w:rPr>
        <w:t>الاستراتيجية الإقليمية</w:t>
      </w:r>
      <w:r w:rsidRPr="00047C93">
        <w:rPr>
          <w:rFonts w:asciiTheme="minorBidi" w:hAnsiTheme="minorBidi"/>
          <w:b/>
          <w:sz w:val="24"/>
          <w:szCs w:val="24"/>
          <w:rtl/>
          <w:lang w:eastAsia="fr-FR" w:bidi="ar"/>
        </w:rPr>
        <w:t xml:space="preserve"> </w:t>
      </w:r>
      <w:r w:rsidRPr="00047C93">
        <w:rPr>
          <w:rFonts w:asciiTheme="minorBidi" w:hAnsiTheme="minorBidi" w:hint="cs"/>
          <w:b/>
          <w:sz w:val="24"/>
          <w:szCs w:val="24"/>
          <w:rtl/>
          <w:lang w:eastAsia="fr-FR" w:bidi="ar"/>
        </w:rPr>
        <w:t>للاقتصاد</w:t>
      </w:r>
      <w:r w:rsidRPr="00047C93">
        <w:rPr>
          <w:rFonts w:asciiTheme="minorBidi" w:hAnsiTheme="minorBidi"/>
          <w:b/>
          <w:sz w:val="24"/>
          <w:szCs w:val="24"/>
          <w:rtl/>
          <w:lang w:eastAsia="fr-FR" w:bidi="ar"/>
        </w:rPr>
        <w:t xml:space="preserve"> الأزرق الخاصة بالكوميسا، تنفيذا فعالا.  ولم يعتمد بالفعل سوى عدد قليل من الجماعات الاقتصادية الإقليمية والمنظمات الإقليمية المتخصصة مثل الهيئة الحكومية الدولية المعنية بالتنمية ولجنة المحيط </w:t>
      </w:r>
      <w:r w:rsidRPr="00047C93">
        <w:rPr>
          <w:rFonts w:asciiTheme="minorBidi" w:hAnsiTheme="minorBidi" w:hint="cs"/>
          <w:b/>
          <w:sz w:val="24"/>
          <w:szCs w:val="24"/>
          <w:rtl/>
          <w:lang w:eastAsia="fr-FR" w:bidi="ar"/>
        </w:rPr>
        <w:t>الهندي استراتيجياتها</w:t>
      </w:r>
      <w:r w:rsidRPr="00047C93">
        <w:rPr>
          <w:rFonts w:asciiTheme="minorBidi" w:hAnsiTheme="minorBidi"/>
          <w:b/>
          <w:sz w:val="24"/>
          <w:szCs w:val="24"/>
          <w:rtl/>
          <w:lang w:eastAsia="fr-FR" w:bidi="ar"/>
        </w:rPr>
        <w:t xml:space="preserve"> الإقليمية </w:t>
      </w:r>
      <w:r w:rsidRPr="00047C93">
        <w:rPr>
          <w:rFonts w:asciiTheme="minorBidi" w:hAnsiTheme="minorBidi" w:hint="cs"/>
          <w:b/>
          <w:sz w:val="24"/>
          <w:szCs w:val="24"/>
          <w:rtl/>
          <w:lang w:eastAsia="fr-FR" w:bidi="ar"/>
        </w:rPr>
        <w:t>للاقتصاد</w:t>
      </w:r>
      <w:r w:rsidRPr="00047C93">
        <w:rPr>
          <w:rFonts w:asciiTheme="minorBidi" w:hAnsiTheme="minorBidi"/>
          <w:b/>
          <w:sz w:val="24"/>
          <w:szCs w:val="24"/>
          <w:rtl/>
          <w:lang w:eastAsia="fr-FR" w:bidi="ar"/>
        </w:rPr>
        <w:t xml:space="preserve"> الأزرق، في حين أن جماعة شرق أفريقيا والجماعة الاقتصادية لدول وسط أفريقيا والجماعة الإنمائية للجنوب الأفريقي هي من بين أكثر الجهات تقدما</w:t>
      </w:r>
      <w:r w:rsidRPr="00047C93">
        <w:rPr>
          <w:rFonts w:asciiTheme="minorBidi" w:hAnsiTheme="minorBidi" w:hint="cs"/>
          <w:b/>
          <w:sz w:val="24"/>
          <w:szCs w:val="24"/>
          <w:rtl/>
          <w:lang w:eastAsia="fr-FR" w:bidi="ar"/>
        </w:rPr>
        <w:t>ً</w:t>
      </w:r>
      <w:r w:rsidRPr="00047C93">
        <w:rPr>
          <w:rFonts w:asciiTheme="minorBidi" w:hAnsiTheme="minorBidi"/>
          <w:b/>
          <w:sz w:val="24"/>
          <w:szCs w:val="24"/>
          <w:rtl/>
          <w:lang w:eastAsia="fr-FR" w:bidi="ar"/>
        </w:rPr>
        <w:t xml:space="preserve"> في عملية الإعداد. وبما أن بعض أعضاء السوق المشتركة </w:t>
      </w:r>
      <w:r w:rsidRPr="00047C93">
        <w:rPr>
          <w:rFonts w:asciiTheme="minorBidi" w:hAnsiTheme="minorBidi" w:hint="cs"/>
          <w:b/>
          <w:sz w:val="24"/>
          <w:szCs w:val="24"/>
          <w:rtl/>
          <w:lang w:eastAsia="fr-FR" w:bidi="ar"/>
        </w:rPr>
        <w:t>للشرق والجنوب</w:t>
      </w:r>
      <w:r w:rsidRPr="00047C93">
        <w:rPr>
          <w:rFonts w:asciiTheme="minorBidi" w:hAnsiTheme="minorBidi"/>
          <w:b/>
          <w:sz w:val="24"/>
          <w:szCs w:val="24"/>
          <w:rtl/>
          <w:lang w:eastAsia="fr-FR" w:bidi="ar"/>
        </w:rPr>
        <w:t xml:space="preserve"> الأفريقي، هم أيضا</w:t>
      </w:r>
      <w:r w:rsidRPr="00047C93">
        <w:rPr>
          <w:rFonts w:asciiTheme="minorBidi" w:hAnsiTheme="minorBidi" w:hint="cs"/>
          <w:b/>
          <w:sz w:val="24"/>
          <w:szCs w:val="24"/>
          <w:rtl/>
          <w:lang w:eastAsia="fr-FR" w:bidi="ar"/>
        </w:rPr>
        <w:t>ً</w:t>
      </w:r>
      <w:r w:rsidRPr="00047C93">
        <w:rPr>
          <w:rFonts w:asciiTheme="minorBidi" w:hAnsiTheme="minorBidi"/>
          <w:b/>
          <w:sz w:val="24"/>
          <w:szCs w:val="24"/>
          <w:rtl/>
          <w:lang w:eastAsia="fr-FR" w:bidi="ar"/>
        </w:rPr>
        <w:t xml:space="preserve"> أعضاء في هذه المنظمات، فإن هناك حاجة إلى مواءمة هذه الاستراتيجيات للاستفادة من التكامل والتآزر وتجنب الغموض في التنفيذ على المستويات الوطنية. </w:t>
      </w:r>
    </w:p>
    <w:p w14:paraId="20955F2A" w14:textId="6FE80729" w:rsidR="00F303CE" w:rsidRPr="00047C93" w:rsidRDefault="00F303CE" w:rsidP="008425CE">
      <w:pPr>
        <w:shd w:val="clear" w:color="auto" w:fill="FFFFFF" w:themeFill="background1"/>
        <w:bidi/>
        <w:spacing w:after="120" w:line="240" w:lineRule="auto"/>
        <w:jc w:val="both"/>
        <w:rPr>
          <w:rFonts w:asciiTheme="minorBidi" w:eastAsia="Times New Roman" w:hAnsiTheme="minorBidi"/>
          <w:b/>
          <w:sz w:val="24"/>
          <w:szCs w:val="24"/>
          <w:lang w:eastAsia="fr-FR"/>
        </w:rPr>
      </w:pPr>
      <w:r w:rsidRPr="00047C93">
        <w:rPr>
          <w:rFonts w:asciiTheme="minorBidi" w:hAnsiTheme="minorBidi"/>
          <w:b/>
          <w:sz w:val="24"/>
          <w:szCs w:val="24"/>
          <w:shd w:val="clear" w:color="auto" w:fill="FFFFFF"/>
          <w:rtl/>
          <w:lang w:eastAsia="fr-FR" w:bidi="ar"/>
        </w:rPr>
        <w:t>وغالبا</w:t>
      </w:r>
      <w:r w:rsidRPr="00047C93">
        <w:rPr>
          <w:rFonts w:asciiTheme="minorBidi" w:hAnsiTheme="minorBidi" w:hint="cs"/>
          <w:b/>
          <w:sz w:val="24"/>
          <w:szCs w:val="24"/>
          <w:shd w:val="clear" w:color="auto" w:fill="FFFFFF"/>
          <w:rtl/>
          <w:lang w:eastAsia="fr-FR" w:bidi="ar"/>
        </w:rPr>
        <w:t>ً</w:t>
      </w:r>
      <w:r w:rsidRPr="00047C93">
        <w:rPr>
          <w:rFonts w:asciiTheme="minorBidi" w:hAnsiTheme="minorBidi"/>
          <w:b/>
          <w:sz w:val="24"/>
          <w:szCs w:val="24"/>
          <w:shd w:val="clear" w:color="auto" w:fill="FFFFFF"/>
          <w:rtl/>
          <w:lang w:eastAsia="fr-FR" w:bidi="ar"/>
        </w:rPr>
        <w:t xml:space="preserve"> ما تتبع اللجان الإقليمية المتخصصة أو المنظمات الإقليمية</w:t>
      </w:r>
      <w:r w:rsidRPr="00047C93">
        <w:rPr>
          <w:rFonts w:asciiTheme="minorBidi" w:hAnsiTheme="minorBidi" w:hint="cs"/>
          <w:b/>
          <w:sz w:val="24"/>
          <w:szCs w:val="24"/>
          <w:shd w:val="clear" w:color="auto" w:fill="FFFFFF"/>
          <w:rtl/>
          <w:lang w:eastAsia="fr-FR" w:bidi="ar"/>
        </w:rPr>
        <w:t xml:space="preserve"> </w:t>
      </w:r>
      <w:r w:rsidRPr="00047C93">
        <w:rPr>
          <w:rFonts w:asciiTheme="minorBidi" w:hAnsiTheme="minorBidi"/>
          <w:b/>
          <w:sz w:val="24"/>
          <w:szCs w:val="24"/>
          <w:shd w:val="clear" w:color="auto" w:fill="FFFFFF"/>
          <w:rtl/>
          <w:lang w:eastAsia="fr-FR" w:bidi="ar"/>
        </w:rPr>
        <w:t>المتخصصة (مثل منظمة مصائد الأسماك في بحيرة فيكتوريا) نهجا</w:t>
      </w:r>
      <w:r w:rsidRPr="00047C93">
        <w:rPr>
          <w:rFonts w:asciiTheme="minorBidi" w:hAnsiTheme="minorBidi" w:hint="cs"/>
          <w:b/>
          <w:sz w:val="24"/>
          <w:szCs w:val="24"/>
          <w:shd w:val="clear" w:color="auto" w:fill="FFFFFF"/>
          <w:rtl/>
          <w:lang w:eastAsia="fr-FR" w:bidi="ar"/>
        </w:rPr>
        <w:t>ً</w:t>
      </w:r>
      <w:r w:rsidRPr="00047C93">
        <w:rPr>
          <w:rFonts w:asciiTheme="minorBidi" w:hAnsiTheme="minorBidi"/>
          <w:b/>
          <w:sz w:val="24"/>
          <w:szCs w:val="24"/>
          <w:shd w:val="clear" w:color="auto" w:fill="FFFFFF"/>
          <w:rtl/>
          <w:lang w:eastAsia="fr-FR" w:bidi="ar"/>
        </w:rPr>
        <w:t xml:space="preserve"> قطاعيا</w:t>
      </w:r>
      <w:r w:rsidRPr="00047C93">
        <w:rPr>
          <w:rFonts w:asciiTheme="minorBidi" w:hAnsiTheme="minorBidi" w:hint="cs"/>
          <w:b/>
          <w:sz w:val="24"/>
          <w:szCs w:val="24"/>
          <w:shd w:val="clear" w:color="auto" w:fill="FFFFFF"/>
          <w:rtl/>
          <w:lang w:eastAsia="fr-FR" w:bidi="ar"/>
        </w:rPr>
        <w:t>ً</w:t>
      </w:r>
      <w:r w:rsidRPr="00047C93">
        <w:rPr>
          <w:rFonts w:asciiTheme="minorBidi" w:hAnsiTheme="minorBidi"/>
          <w:b/>
          <w:sz w:val="24"/>
          <w:szCs w:val="24"/>
          <w:shd w:val="clear" w:color="auto" w:fill="FFFFFF"/>
          <w:rtl/>
          <w:lang w:eastAsia="fr-FR" w:bidi="ar"/>
        </w:rPr>
        <w:t xml:space="preserve"> (على سبيل المثال، منظمات النقل البحري الإقليمية، ومنظمات إدارة الموانئ، وشركات الشحن</w:t>
      </w:r>
      <w:r w:rsidRPr="00047C93">
        <w:rPr>
          <w:rFonts w:asciiTheme="minorBidi" w:hAnsiTheme="minorBidi"/>
          <w:b/>
          <w:sz w:val="24"/>
          <w:szCs w:val="24"/>
          <w:rtl/>
          <w:lang w:bidi="ar"/>
        </w:rPr>
        <w:t xml:space="preserve">، </w:t>
      </w:r>
      <w:r w:rsidRPr="00047C93">
        <w:rPr>
          <w:rFonts w:asciiTheme="minorBidi" w:hAnsiTheme="minorBidi"/>
          <w:b/>
          <w:sz w:val="24"/>
          <w:szCs w:val="24"/>
          <w:shd w:val="clear" w:color="auto" w:fill="FFFFFF"/>
          <w:rtl/>
          <w:lang w:eastAsia="fr-FR" w:bidi="ar"/>
        </w:rPr>
        <w:t>ورابطات الشاحنين</w:t>
      </w:r>
      <w:r w:rsidRPr="00047C93">
        <w:rPr>
          <w:rFonts w:asciiTheme="minorBidi" w:hAnsiTheme="minorBidi"/>
          <w:b/>
          <w:sz w:val="24"/>
          <w:szCs w:val="24"/>
          <w:rtl/>
          <w:lang w:bidi="ar"/>
        </w:rPr>
        <w:t xml:space="preserve">، </w:t>
      </w:r>
      <w:r w:rsidRPr="00047C93">
        <w:rPr>
          <w:rFonts w:asciiTheme="minorBidi" w:hAnsiTheme="minorBidi"/>
          <w:b/>
          <w:sz w:val="24"/>
          <w:szCs w:val="24"/>
          <w:shd w:val="clear" w:color="auto" w:fill="FFFFFF"/>
          <w:rtl/>
          <w:lang w:eastAsia="fr-FR" w:bidi="ar"/>
        </w:rPr>
        <w:t xml:space="preserve">واللجان الإقليمية لمصائد الأسماك، والبلدان الأعضاء في حوض النهر، وما إلى ذلك).  وجميع هذه الكيانات القطاعية مجهزة بالفعل، في معظم الحالات ومنذ فترة طويلة، بسياسات قطاعية بحرية (أو نهرية) في مجال اختصاصها. ولذلك، من الضروري العمل معها لمواءمة أو تكييف سياساتها مع الاستراتيجية الإقليمية </w:t>
      </w:r>
      <w:r w:rsidRPr="00047C93">
        <w:rPr>
          <w:rFonts w:asciiTheme="minorBidi" w:hAnsiTheme="minorBidi" w:hint="cs"/>
          <w:b/>
          <w:sz w:val="24"/>
          <w:szCs w:val="24"/>
          <w:shd w:val="clear" w:color="auto" w:fill="FFFFFF"/>
          <w:rtl/>
          <w:lang w:eastAsia="fr-FR" w:bidi="ar"/>
        </w:rPr>
        <w:t>للاق</w:t>
      </w:r>
      <w:r w:rsidRPr="00047C93">
        <w:rPr>
          <w:rFonts w:asciiTheme="minorBidi" w:hAnsiTheme="minorBidi"/>
          <w:b/>
          <w:sz w:val="24"/>
          <w:szCs w:val="24"/>
          <w:shd w:val="clear" w:color="auto" w:fill="FFFFFF"/>
          <w:rtl/>
          <w:lang w:eastAsia="fr-FR" w:bidi="ar"/>
        </w:rPr>
        <w:t xml:space="preserve">تصاد الأزرق للسوق المشتركة </w:t>
      </w:r>
      <w:r w:rsidR="005E7421" w:rsidRPr="00047C93">
        <w:rPr>
          <w:rFonts w:asciiTheme="minorBidi" w:hAnsiTheme="minorBidi" w:hint="cs"/>
          <w:b/>
          <w:sz w:val="24"/>
          <w:szCs w:val="24"/>
          <w:shd w:val="clear" w:color="auto" w:fill="FFFFFF"/>
          <w:rtl/>
          <w:lang w:eastAsia="fr-FR" w:bidi="ar"/>
        </w:rPr>
        <w:t>للشرق والجنوب</w:t>
      </w:r>
      <w:r w:rsidRPr="00047C93">
        <w:rPr>
          <w:rFonts w:asciiTheme="minorBidi" w:hAnsiTheme="minorBidi"/>
          <w:b/>
          <w:sz w:val="24"/>
          <w:szCs w:val="24"/>
          <w:shd w:val="clear" w:color="auto" w:fill="FFFFFF"/>
          <w:rtl/>
          <w:lang w:eastAsia="fr-FR" w:bidi="ar"/>
        </w:rPr>
        <w:t xml:space="preserve"> الأفريقي. </w:t>
      </w:r>
      <w:r w:rsidRPr="00047C93">
        <w:rPr>
          <w:rFonts w:asciiTheme="minorBidi" w:hAnsiTheme="minorBidi"/>
          <w:b/>
          <w:sz w:val="24"/>
          <w:szCs w:val="24"/>
          <w:rtl/>
          <w:lang w:eastAsia="fr-FR" w:bidi="ar"/>
        </w:rPr>
        <w:t>وستتمكن وحدة التنسيق من الاعتماد على جميع هذه المنظمات المتخصصة للاستفادة من مهامها وتعزيزها، مع دعوتها إلى المشاركة في دينامية جديدة متعددة التخصصات وشاملة للاقتصاد الأزرق.</w:t>
      </w:r>
    </w:p>
    <w:p w14:paraId="1D70815D" w14:textId="77777777" w:rsidR="00F303CE" w:rsidRPr="00047C93" w:rsidRDefault="00F303CE" w:rsidP="008425CE">
      <w:pPr>
        <w:shd w:val="clear" w:color="auto" w:fill="FFFFFF" w:themeFill="background1"/>
        <w:spacing w:after="120" w:line="240" w:lineRule="auto"/>
        <w:jc w:val="both"/>
        <w:rPr>
          <w:rFonts w:asciiTheme="minorBidi" w:eastAsia="Times New Roman" w:hAnsiTheme="minorBidi"/>
          <w:bCs/>
          <w:sz w:val="24"/>
          <w:szCs w:val="24"/>
          <w:lang w:eastAsia="fr-FR"/>
        </w:rPr>
      </w:pPr>
    </w:p>
    <w:p w14:paraId="001F7B9F" w14:textId="1890F710" w:rsidR="00F303CE" w:rsidRPr="00047C93" w:rsidRDefault="00327F03" w:rsidP="008425CE">
      <w:pPr>
        <w:pStyle w:val="Heading3"/>
        <w:shd w:val="clear" w:color="auto" w:fill="FFFFFF" w:themeFill="background1"/>
        <w:bidi/>
        <w:rPr>
          <w:rFonts w:asciiTheme="minorBidi" w:eastAsia="Arial Unicode MS" w:hAnsiTheme="minorBidi" w:cstheme="minorBidi"/>
          <w:b/>
          <w:bCs/>
          <w:color w:val="auto"/>
          <w:lang w:val="en-US"/>
        </w:rPr>
      </w:pPr>
      <w:r>
        <w:rPr>
          <w:rFonts w:asciiTheme="minorBidi" w:hAnsiTheme="minorBidi" w:cstheme="minorBidi" w:hint="cs"/>
          <w:b/>
          <w:bCs/>
          <w:color w:val="auto"/>
          <w:rtl/>
          <w:lang w:bidi="ar"/>
        </w:rPr>
        <w:t xml:space="preserve">2.3.5 </w:t>
      </w:r>
      <w:r w:rsidR="00F303CE" w:rsidRPr="00047C93">
        <w:rPr>
          <w:rFonts w:asciiTheme="minorBidi" w:hAnsiTheme="minorBidi" w:cstheme="minorBidi"/>
          <w:b/>
          <w:bCs/>
          <w:color w:val="auto"/>
          <w:rtl/>
          <w:lang w:bidi="ar"/>
        </w:rPr>
        <w:t>التنسيق على الصعيد الدولي</w:t>
      </w:r>
    </w:p>
    <w:p w14:paraId="52D62407" w14:textId="77777777" w:rsidR="00F303CE" w:rsidRPr="00047C93" w:rsidRDefault="00F303CE" w:rsidP="008425CE">
      <w:pPr>
        <w:shd w:val="clear" w:color="auto" w:fill="FFFFFF" w:themeFill="background1"/>
        <w:spacing w:after="120" w:line="240" w:lineRule="auto"/>
        <w:jc w:val="both"/>
        <w:rPr>
          <w:rFonts w:asciiTheme="minorBidi" w:eastAsia="Times New Roman" w:hAnsiTheme="minorBidi"/>
          <w:bCs/>
          <w:sz w:val="24"/>
          <w:szCs w:val="24"/>
          <w:lang w:eastAsia="fr-FR"/>
        </w:rPr>
      </w:pPr>
    </w:p>
    <w:p w14:paraId="7C311342" w14:textId="77777777" w:rsidR="00F303CE" w:rsidRPr="00047C93" w:rsidRDefault="00F303CE" w:rsidP="008425CE">
      <w:pPr>
        <w:shd w:val="clear" w:color="auto" w:fill="FFFFFF" w:themeFill="background1"/>
        <w:bidi/>
        <w:spacing w:after="120" w:line="240" w:lineRule="auto"/>
        <w:jc w:val="both"/>
        <w:rPr>
          <w:rFonts w:asciiTheme="minorBidi" w:eastAsia="Times New Roman" w:hAnsiTheme="minorBidi"/>
          <w:b/>
          <w:sz w:val="24"/>
          <w:szCs w:val="24"/>
          <w:lang w:eastAsia="fr-FR"/>
        </w:rPr>
      </w:pPr>
      <w:r w:rsidRPr="00047C93">
        <w:rPr>
          <w:rFonts w:asciiTheme="minorBidi" w:hAnsiTheme="minorBidi" w:hint="cs"/>
          <w:b/>
          <w:sz w:val="24"/>
          <w:szCs w:val="24"/>
          <w:rtl/>
          <w:lang w:eastAsia="fr-FR" w:bidi="ar"/>
        </w:rPr>
        <w:t xml:space="preserve">ومن الجدير بالذكر أن </w:t>
      </w:r>
      <w:r w:rsidRPr="00047C93">
        <w:rPr>
          <w:rFonts w:asciiTheme="minorBidi" w:hAnsiTheme="minorBidi"/>
          <w:b/>
          <w:sz w:val="24"/>
          <w:szCs w:val="24"/>
          <w:rtl/>
          <w:lang w:eastAsia="fr-FR" w:bidi="ar"/>
        </w:rPr>
        <w:t xml:space="preserve">لدى الكوميسا العديد من شركاء التنمية والعديد من المؤسسات المتخصصة والمنظمات الدولية العاملة في مجال الاقتصاد الأزرق أو القطاعات المرتبطة به (المرفق). ويقدم الشركاء </w:t>
      </w:r>
      <w:r w:rsidRPr="00047C93">
        <w:rPr>
          <w:rFonts w:asciiTheme="minorBidi" w:hAnsiTheme="minorBidi" w:hint="cs"/>
          <w:b/>
          <w:sz w:val="24"/>
          <w:szCs w:val="24"/>
          <w:rtl/>
          <w:lang w:eastAsia="fr-FR" w:bidi="ar"/>
        </w:rPr>
        <w:t>المتعاونون الدعم</w:t>
      </w:r>
      <w:r w:rsidRPr="00047C93">
        <w:rPr>
          <w:rFonts w:asciiTheme="minorBidi" w:hAnsiTheme="minorBidi"/>
          <w:b/>
          <w:sz w:val="24"/>
          <w:szCs w:val="24"/>
          <w:rtl/>
          <w:lang w:eastAsia="fr-FR" w:bidi="ar"/>
        </w:rPr>
        <w:t xml:space="preserve"> المالي وا</w:t>
      </w:r>
      <w:r w:rsidRPr="00047C93">
        <w:rPr>
          <w:rFonts w:asciiTheme="minorBidi" w:hAnsiTheme="minorBidi" w:hint="cs"/>
          <w:b/>
          <w:sz w:val="24"/>
          <w:szCs w:val="24"/>
          <w:rtl/>
          <w:lang w:eastAsia="fr-FR" w:bidi="ar"/>
        </w:rPr>
        <w:t>لفني</w:t>
      </w:r>
      <w:r w:rsidRPr="00047C93">
        <w:rPr>
          <w:rFonts w:asciiTheme="minorBidi" w:hAnsiTheme="minorBidi"/>
          <w:b/>
          <w:sz w:val="24"/>
          <w:szCs w:val="24"/>
          <w:rtl/>
          <w:lang w:eastAsia="fr-FR" w:bidi="ar"/>
        </w:rPr>
        <w:t xml:space="preserve"> لتحقيق الأهداف الاستراتيجية، وتعزيز فعالية المعونة عن طريق النهوض بالمواءمة والاتساق والترشيد و</w:t>
      </w:r>
      <w:r w:rsidRPr="00047C93">
        <w:rPr>
          <w:rFonts w:asciiTheme="minorBidi" w:hAnsiTheme="minorBidi" w:hint="cs"/>
          <w:b/>
          <w:sz w:val="24"/>
          <w:szCs w:val="24"/>
          <w:rtl/>
          <w:lang w:eastAsia="fr-FR" w:bidi="ar"/>
        </w:rPr>
        <w:t>الا</w:t>
      </w:r>
      <w:r w:rsidRPr="00047C93">
        <w:rPr>
          <w:rFonts w:asciiTheme="minorBidi" w:hAnsiTheme="minorBidi"/>
          <w:b/>
          <w:sz w:val="24"/>
          <w:szCs w:val="24"/>
          <w:rtl/>
          <w:lang w:eastAsia="fr-FR" w:bidi="ar"/>
        </w:rPr>
        <w:t>تساق والملكية للمعونة المقدمة من شركاء التنمية؛ والمطالبة بالمساءلة المتبادلة فيما يتعلق بالالتزام بجميع موارد دعم التكيف والتكامل الإقليمي وتوفيرها واستخدامها والإبلاغ عنها (الخطة الاستراتيجية المتوسطة الأجل 2021-2025)</w:t>
      </w:r>
      <w:r w:rsidRPr="00047C93">
        <w:rPr>
          <w:rFonts w:asciiTheme="minorBidi" w:hAnsiTheme="minorBidi"/>
          <w:b/>
          <w:sz w:val="24"/>
          <w:szCs w:val="24"/>
          <w:rtl/>
          <w:lang w:eastAsia="fr-FR" w:bidi="ar"/>
        </w:rPr>
        <w:fldChar w:fldCharType="begin"/>
      </w:r>
      <w:r w:rsidRPr="00047C93">
        <w:rPr>
          <w:rFonts w:asciiTheme="minorBidi" w:hAnsiTheme="minorBidi"/>
          <w:b/>
          <w:sz w:val="24"/>
          <w:szCs w:val="24"/>
          <w:rtl/>
          <w:lang w:eastAsia="fr-FR" w:bidi="ar"/>
        </w:rPr>
        <w:instrText xml:space="preserve"> NOTEREF _Ref98753827 \f \h  \* MERGEFORMAT </w:instrText>
      </w:r>
      <w:r w:rsidRPr="00047C93">
        <w:rPr>
          <w:rFonts w:asciiTheme="minorBidi" w:hAnsiTheme="minorBidi"/>
          <w:b/>
          <w:sz w:val="24"/>
          <w:szCs w:val="24"/>
          <w:rtl/>
          <w:lang w:eastAsia="fr-FR" w:bidi="ar"/>
        </w:rPr>
      </w:r>
      <w:r w:rsidRPr="00047C93">
        <w:rPr>
          <w:rFonts w:asciiTheme="minorBidi" w:hAnsiTheme="minorBidi"/>
          <w:b/>
          <w:sz w:val="24"/>
          <w:szCs w:val="24"/>
          <w:rtl/>
          <w:lang w:eastAsia="fr-FR" w:bidi="ar"/>
        </w:rPr>
        <w:fldChar w:fldCharType="separate"/>
      </w:r>
      <w:r w:rsidRPr="00047C93">
        <w:rPr>
          <w:rStyle w:val="FootnoteReference"/>
          <w:rFonts w:asciiTheme="minorBidi" w:hAnsiTheme="minorBidi"/>
          <w:b/>
          <w:sz w:val="24"/>
          <w:szCs w:val="24"/>
          <w:rtl/>
          <w:lang w:bidi="ar"/>
        </w:rPr>
        <w:t>6</w:t>
      </w:r>
      <w:r w:rsidRPr="00047C93">
        <w:rPr>
          <w:rFonts w:asciiTheme="minorBidi" w:hAnsiTheme="minorBidi"/>
          <w:b/>
          <w:sz w:val="24"/>
          <w:szCs w:val="24"/>
          <w:rtl/>
          <w:lang w:eastAsia="fr-FR" w:bidi="ar"/>
        </w:rPr>
        <w:fldChar w:fldCharType="end"/>
      </w:r>
      <w:r w:rsidRPr="00047C93">
        <w:rPr>
          <w:rFonts w:asciiTheme="minorBidi" w:hAnsiTheme="minorBidi"/>
          <w:b/>
          <w:sz w:val="24"/>
          <w:szCs w:val="24"/>
          <w:rtl/>
          <w:lang w:eastAsia="fr-FR" w:bidi="ar"/>
        </w:rPr>
        <w:t xml:space="preserve">.  ولذلك، تحتاج الوحدة إلى </w:t>
      </w:r>
      <w:r w:rsidRPr="00047C93">
        <w:rPr>
          <w:rFonts w:asciiTheme="minorBidi" w:hAnsiTheme="minorBidi"/>
          <w:b/>
          <w:sz w:val="24"/>
          <w:szCs w:val="24"/>
          <w:rtl/>
          <w:lang w:eastAsia="fr-FR" w:bidi="ar"/>
        </w:rPr>
        <w:lastRenderedPageBreak/>
        <w:t xml:space="preserve">التعاون والشراكة مع هذه المؤسسات من أجل التآزر وتعبئة الموارد. وفي هذا السياق، يمكن لوحدة التنسيق أن تتصل بكل منظمة دولية مهتمة بالاقتصاد الأزرق في أفريقيا، وتستوعب برنامج عملها، لكي </w:t>
      </w:r>
      <w:r w:rsidRPr="00047C93">
        <w:rPr>
          <w:rFonts w:asciiTheme="minorBidi" w:hAnsiTheme="minorBidi" w:hint="cs"/>
          <w:b/>
          <w:sz w:val="24"/>
          <w:szCs w:val="24"/>
          <w:rtl/>
          <w:lang w:eastAsia="fr-FR" w:bidi="ar"/>
        </w:rPr>
        <w:t>تستكشف إمكانيات</w:t>
      </w:r>
      <w:r w:rsidRPr="00047C93">
        <w:rPr>
          <w:rFonts w:asciiTheme="minorBidi" w:hAnsiTheme="minorBidi"/>
          <w:b/>
          <w:sz w:val="24"/>
          <w:szCs w:val="24"/>
          <w:rtl/>
          <w:lang w:eastAsia="fr-FR" w:bidi="ar"/>
        </w:rPr>
        <w:t xml:space="preserve"> التعاون والتآزر معها، وربما تستفيد من تمويلها لتكملة وتوسيع نطاق العمل على أرض الواقع. ومن خلال تفضيل هذا المسار من التعاون ال</w:t>
      </w:r>
      <w:r w:rsidRPr="00047C93">
        <w:rPr>
          <w:rFonts w:asciiTheme="minorBidi" w:hAnsiTheme="minorBidi" w:hint="cs"/>
          <w:b/>
          <w:sz w:val="24"/>
          <w:szCs w:val="24"/>
          <w:rtl/>
          <w:lang w:eastAsia="fr-FR" w:bidi="ar"/>
        </w:rPr>
        <w:t>فني</w:t>
      </w:r>
      <w:r w:rsidRPr="00047C93">
        <w:rPr>
          <w:rFonts w:asciiTheme="minorBidi" w:hAnsiTheme="minorBidi"/>
          <w:b/>
          <w:sz w:val="24"/>
          <w:szCs w:val="24"/>
          <w:rtl/>
          <w:lang w:eastAsia="fr-FR" w:bidi="ar"/>
        </w:rPr>
        <w:t xml:space="preserve"> والمؤسسي، ستتمكن السوق المشتركة للشرق والجنوب الأفريقي من تعزيز الأنشطة الاقتصادية الزرقاء في الدول الأعضاء بشكل كبير.</w:t>
      </w:r>
    </w:p>
    <w:p w14:paraId="01BCB6BA" w14:textId="77777777" w:rsidR="00F303CE" w:rsidRPr="00047C93" w:rsidRDefault="00F303CE" w:rsidP="008425CE">
      <w:pPr>
        <w:shd w:val="clear" w:color="auto" w:fill="FFFFFF" w:themeFill="background1"/>
        <w:spacing w:after="120" w:line="240" w:lineRule="auto"/>
        <w:jc w:val="both"/>
        <w:rPr>
          <w:rFonts w:asciiTheme="minorBidi" w:eastAsia="Times New Roman" w:hAnsiTheme="minorBidi"/>
          <w:bCs/>
          <w:strike/>
          <w:sz w:val="24"/>
          <w:szCs w:val="24"/>
          <w:lang w:eastAsia="fr-FR"/>
        </w:rPr>
      </w:pPr>
    </w:p>
    <w:p w14:paraId="3FBAB8D7" w14:textId="01943887" w:rsidR="00F303CE" w:rsidRPr="00047C93" w:rsidRDefault="005E7421" w:rsidP="00327F03">
      <w:pPr>
        <w:pStyle w:val="Heading2"/>
        <w:numPr>
          <w:ilvl w:val="0"/>
          <w:numId w:val="0"/>
        </w:numPr>
      </w:pPr>
      <w:bookmarkStart w:id="46" w:name="_Toc103345306"/>
      <w:bookmarkStart w:id="47" w:name="_Toc98274131"/>
      <w:r w:rsidRPr="00047C93">
        <w:rPr>
          <w:rFonts w:hint="cs"/>
          <w:rtl/>
          <w:lang w:bidi="ar"/>
        </w:rPr>
        <w:t xml:space="preserve">2.4 </w:t>
      </w:r>
      <w:r w:rsidR="00F303CE" w:rsidRPr="00047C93">
        <w:rPr>
          <w:rtl/>
          <w:lang w:bidi="ar"/>
        </w:rPr>
        <w:t>الصكوك اللازمة للاقتصاد الأزرق</w:t>
      </w:r>
      <w:bookmarkEnd w:id="46"/>
      <w:bookmarkEnd w:id="47"/>
    </w:p>
    <w:p w14:paraId="7951DD95" w14:textId="77777777" w:rsidR="00F303CE" w:rsidRPr="00047C93" w:rsidRDefault="00F303CE" w:rsidP="008425CE">
      <w:pPr>
        <w:shd w:val="clear" w:color="auto" w:fill="FFFFFF" w:themeFill="background1"/>
        <w:spacing w:after="120" w:line="240" w:lineRule="auto"/>
        <w:jc w:val="both"/>
        <w:rPr>
          <w:rFonts w:asciiTheme="minorBidi" w:eastAsia="Times New Roman" w:hAnsiTheme="minorBidi"/>
          <w:sz w:val="24"/>
          <w:szCs w:val="24"/>
          <w:lang w:eastAsia="fr-FR"/>
        </w:rPr>
      </w:pPr>
    </w:p>
    <w:p w14:paraId="54AE86ED" w14:textId="77777777" w:rsidR="00F303CE" w:rsidRPr="00047C93" w:rsidRDefault="00F303CE" w:rsidP="008425CE">
      <w:pPr>
        <w:shd w:val="clear" w:color="auto" w:fill="FFFFFF" w:themeFill="background1"/>
        <w:bidi/>
        <w:spacing w:after="120" w:line="240" w:lineRule="auto"/>
        <w:jc w:val="both"/>
        <w:rPr>
          <w:rFonts w:asciiTheme="minorBidi" w:eastAsia="Times New Roman" w:hAnsiTheme="minorBidi"/>
          <w:sz w:val="24"/>
          <w:szCs w:val="24"/>
          <w:lang w:eastAsia="fr-FR"/>
        </w:rPr>
      </w:pPr>
      <w:r w:rsidRPr="00047C93">
        <w:rPr>
          <w:rFonts w:asciiTheme="minorBidi" w:hAnsiTheme="minorBidi"/>
          <w:sz w:val="24"/>
          <w:szCs w:val="24"/>
          <w:rtl/>
          <w:lang w:eastAsia="fr-FR" w:bidi="ar"/>
        </w:rPr>
        <w:t>ي</w:t>
      </w:r>
      <w:r w:rsidRPr="00047C93">
        <w:rPr>
          <w:rFonts w:asciiTheme="minorBidi" w:hAnsiTheme="minorBidi" w:hint="cs"/>
          <w:sz w:val="24"/>
          <w:szCs w:val="24"/>
          <w:rtl/>
          <w:lang w:eastAsia="fr-FR" w:bidi="ar"/>
        </w:rPr>
        <w:t xml:space="preserve">تعين </w:t>
      </w:r>
      <w:r w:rsidRPr="00047C93">
        <w:rPr>
          <w:rFonts w:asciiTheme="minorBidi" w:hAnsiTheme="minorBidi"/>
          <w:sz w:val="24"/>
          <w:szCs w:val="24"/>
          <w:rtl/>
          <w:lang w:eastAsia="fr-FR" w:bidi="ar"/>
        </w:rPr>
        <w:t>تشجيع الدول الأعضاء على التصديق على الصكوك الأفريقية والعالمية الأكثر صلة بمجال الاقتصاد الأزرق أو تنفيذها، بما في ذلك جدول أعمال الاتحاد الأفريقي لعام 2063</w:t>
      </w:r>
      <w:r w:rsidRPr="00047C93">
        <w:rPr>
          <w:rFonts w:asciiTheme="minorBidi" w:hAnsiTheme="minorBidi" w:hint="cs"/>
          <w:sz w:val="24"/>
          <w:szCs w:val="24"/>
          <w:rtl/>
          <w:lang w:eastAsia="fr-FR" w:bidi="ar"/>
        </w:rPr>
        <w:t>،</w:t>
      </w:r>
      <w:r w:rsidRPr="00047C93">
        <w:rPr>
          <w:rFonts w:asciiTheme="minorBidi" w:hAnsiTheme="minorBidi"/>
          <w:sz w:val="24"/>
          <w:szCs w:val="24"/>
          <w:rtl/>
          <w:lang w:eastAsia="fr-FR" w:bidi="ar"/>
        </w:rPr>
        <w:t xml:space="preserve"> والاستراتيجية البحرية المتكاملة لأفريقيا لعام 2014 (AIMS 2050)؛ وإطار السياسات واستراتيجية الإصلاح لعام 2014 الخاص بمصائد الأسماك وتربية الأحياء المائية في أفريقيا وأجندة </w:t>
      </w:r>
      <w:r w:rsidRPr="00047C93">
        <w:rPr>
          <w:rFonts w:asciiTheme="minorBidi" w:hAnsiTheme="minorBidi" w:hint="cs"/>
          <w:sz w:val="24"/>
          <w:szCs w:val="24"/>
          <w:rtl/>
          <w:lang w:eastAsia="fr-FR" w:bidi="ar"/>
        </w:rPr>
        <w:t xml:space="preserve">  </w:t>
      </w:r>
      <w:r w:rsidRPr="00047C93">
        <w:rPr>
          <w:rFonts w:asciiTheme="minorBidi" w:hAnsiTheme="minorBidi"/>
          <w:sz w:val="24"/>
          <w:szCs w:val="24"/>
          <w:lang w:val="fr-FR" w:eastAsia="fr-FR" w:bidi="ar"/>
        </w:rPr>
        <w:t xml:space="preserve"> </w:t>
      </w:r>
      <w:r w:rsidRPr="00047C93">
        <w:rPr>
          <w:rFonts w:asciiTheme="minorBidi" w:hAnsiTheme="minorBidi"/>
          <w:sz w:val="24"/>
          <w:szCs w:val="24"/>
          <w:lang w:val="en-US" w:eastAsia="fr-FR" w:bidi="ar"/>
        </w:rPr>
        <w:t xml:space="preserve">2015 </w:t>
      </w:r>
      <w:r w:rsidRPr="00047C93">
        <w:rPr>
          <w:rFonts w:asciiTheme="minorBidi" w:hAnsiTheme="minorBidi" w:hint="cs"/>
          <w:sz w:val="24"/>
          <w:szCs w:val="24"/>
          <w:rtl/>
          <w:lang w:val="en-US" w:eastAsia="fr-FR" w:bidi="ar-EG"/>
        </w:rPr>
        <w:t xml:space="preserve"> </w:t>
      </w:r>
      <w:r w:rsidRPr="00047C93">
        <w:rPr>
          <w:rFonts w:asciiTheme="minorBidi" w:hAnsiTheme="minorBidi"/>
          <w:sz w:val="24"/>
          <w:szCs w:val="24"/>
          <w:rtl/>
          <w:lang w:eastAsia="fr-FR" w:bidi="ar"/>
        </w:rPr>
        <w:t>للأمم المتحدة لعام 2030 (أهداف التنمية المستدامة)</w:t>
      </w:r>
      <w:r w:rsidRPr="00047C93">
        <w:rPr>
          <w:rFonts w:asciiTheme="minorBidi" w:hAnsiTheme="minorBidi" w:hint="cs"/>
          <w:sz w:val="24"/>
          <w:szCs w:val="24"/>
          <w:rtl/>
          <w:lang w:eastAsia="fr-FR" w:bidi="ar"/>
        </w:rPr>
        <w:t>،</w:t>
      </w:r>
      <w:r w:rsidRPr="00047C93">
        <w:rPr>
          <w:rFonts w:asciiTheme="minorBidi" w:hAnsiTheme="minorBidi"/>
          <w:sz w:val="24"/>
          <w:szCs w:val="24"/>
          <w:rtl/>
          <w:lang w:eastAsia="fr-FR" w:bidi="ar"/>
        </w:rPr>
        <w:t xml:space="preserve"> والميثاق الأفريقي لعام 2016 بشأن الأمن والسلامة البحرية والتنمية في أفريقيا (ميثاق لومي)</w:t>
      </w:r>
      <w:r w:rsidRPr="00047C93">
        <w:rPr>
          <w:rFonts w:asciiTheme="minorBidi" w:hAnsiTheme="minorBidi" w:hint="cs"/>
          <w:sz w:val="24"/>
          <w:szCs w:val="24"/>
          <w:rtl/>
          <w:lang w:eastAsia="fr-FR" w:bidi="ar"/>
        </w:rPr>
        <w:t>، و</w:t>
      </w:r>
      <w:r w:rsidRPr="00047C93">
        <w:rPr>
          <w:rFonts w:asciiTheme="minorBidi" w:hAnsiTheme="minorBidi"/>
          <w:sz w:val="24"/>
          <w:szCs w:val="24"/>
          <w:rtl/>
          <w:lang w:eastAsia="fr-FR" w:bidi="ar"/>
        </w:rPr>
        <w:t xml:space="preserve">اتفاقية الأمم المتحدة لقانون البحار، واتفاقيات المنظمة البحرية الدولية، واتفاقية منظمة الأغذية والزراعة بشأن تدابير دولة الميناء، واتفاقية الأمم المتحدة الإطارية بشأن تغير المناخ. </w:t>
      </w:r>
      <w:r w:rsidRPr="00047C93">
        <w:rPr>
          <w:rFonts w:asciiTheme="minorBidi" w:hAnsiTheme="minorBidi" w:hint="cs"/>
          <w:sz w:val="24"/>
          <w:szCs w:val="24"/>
          <w:rtl/>
          <w:lang w:eastAsia="fr-FR" w:bidi="ar"/>
        </w:rPr>
        <w:t>و</w:t>
      </w:r>
      <w:r w:rsidRPr="00047C93">
        <w:rPr>
          <w:rFonts w:asciiTheme="minorBidi" w:hAnsiTheme="minorBidi"/>
          <w:sz w:val="24"/>
          <w:szCs w:val="24"/>
          <w:rtl/>
          <w:lang w:eastAsia="fr-FR" w:bidi="ar"/>
        </w:rPr>
        <w:t xml:space="preserve">يتطلب الاقتصاد </w:t>
      </w:r>
      <w:r w:rsidRPr="00047C93">
        <w:rPr>
          <w:rFonts w:asciiTheme="minorBidi" w:hAnsiTheme="minorBidi" w:hint="cs"/>
          <w:sz w:val="24"/>
          <w:szCs w:val="24"/>
          <w:rtl/>
          <w:lang w:eastAsia="fr-FR" w:bidi="ar"/>
        </w:rPr>
        <w:t>الأزرق العديد</w:t>
      </w:r>
      <w:r w:rsidRPr="00047C93">
        <w:rPr>
          <w:rFonts w:asciiTheme="minorBidi" w:hAnsiTheme="minorBidi"/>
          <w:sz w:val="24"/>
          <w:szCs w:val="24"/>
          <w:rtl/>
          <w:lang w:eastAsia="fr-FR" w:bidi="ar"/>
        </w:rPr>
        <w:t xml:space="preserve"> من الأدوات التشريعية والتنظيمية في مختلف المجالات، وتشمل </w:t>
      </w:r>
      <w:r w:rsidRPr="00047C93">
        <w:rPr>
          <w:rFonts w:asciiTheme="minorBidi" w:hAnsiTheme="minorBidi" w:hint="cs"/>
          <w:sz w:val="24"/>
          <w:szCs w:val="24"/>
          <w:rtl/>
          <w:lang w:eastAsia="fr-FR" w:bidi="ar"/>
        </w:rPr>
        <w:t>ما يلي</w:t>
      </w:r>
      <w:r w:rsidRPr="00047C93">
        <w:rPr>
          <w:rStyle w:val="FootnoteReference"/>
          <w:rFonts w:asciiTheme="minorBidi" w:hAnsiTheme="minorBidi"/>
          <w:sz w:val="24"/>
          <w:szCs w:val="24"/>
          <w:rtl/>
          <w:lang w:eastAsia="fr-FR" w:bidi="ar"/>
        </w:rPr>
        <w:footnoteReference w:id="37"/>
      </w:r>
      <w:r w:rsidRPr="00047C93">
        <w:rPr>
          <w:rFonts w:asciiTheme="minorBidi" w:hAnsiTheme="minorBidi" w:hint="cs"/>
          <w:sz w:val="24"/>
          <w:szCs w:val="24"/>
          <w:rtl/>
          <w:lang w:eastAsia="fr-FR" w:bidi="ar"/>
        </w:rPr>
        <w:t>:</w:t>
      </w:r>
    </w:p>
    <w:p w14:paraId="467B1E38" w14:textId="77777777" w:rsidR="00F303CE" w:rsidRPr="00047C93" w:rsidRDefault="00F303CE" w:rsidP="008425CE">
      <w:pPr>
        <w:shd w:val="clear" w:color="auto" w:fill="FFFFFF" w:themeFill="background1"/>
        <w:spacing w:after="120" w:line="240" w:lineRule="auto"/>
        <w:jc w:val="both"/>
        <w:rPr>
          <w:rFonts w:asciiTheme="minorBidi" w:eastAsia="Times New Roman" w:hAnsiTheme="minorBidi"/>
          <w:sz w:val="24"/>
          <w:szCs w:val="24"/>
          <w:lang w:eastAsia="fr-FR"/>
        </w:rPr>
      </w:pPr>
    </w:p>
    <w:p w14:paraId="7C43284D" w14:textId="0FCEB52D" w:rsidR="00F303CE" w:rsidRPr="00047C93" w:rsidRDefault="00F303CE" w:rsidP="0003380E">
      <w:pPr>
        <w:numPr>
          <w:ilvl w:val="0"/>
          <w:numId w:val="7"/>
        </w:numPr>
        <w:shd w:val="clear" w:color="auto" w:fill="FFFFFF" w:themeFill="background1"/>
        <w:bidi/>
        <w:spacing w:after="120" w:line="240" w:lineRule="auto"/>
        <w:jc w:val="both"/>
        <w:rPr>
          <w:rFonts w:asciiTheme="minorBidi" w:eastAsia="Times New Roman" w:hAnsiTheme="minorBidi"/>
          <w:sz w:val="24"/>
          <w:szCs w:val="24"/>
          <w:lang w:eastAsia="fr-FR"/>
        </w:rPr>
      </w:pPr>
      <w:r w:rsidRPr="00047C93">
        <w:rPr>
          <w:rFonts w:asciiTheme="minorBidi" w:hAnsiTheme="minorBidi"/>
          <w:b/>
          <w:bCs/>
          <w:sz w:val="24"/>
          <w:szCs w:val="24"/>
          <w:rtl/>
          <w:lang w:eastAsia="fr-FR" w:bidi="ar"/>
        </w:rPr>
        <w:t>القدرة التنافسية الاقتصادية:</w:t>
      </w:r>
      <w:r w:rsidRPr="00047C93">
        <w:rPr>
          <w:rFonts w:asciiTheme="minorBidi" w:hAnsiTheme="minorBidi"/>
          <w:sz w:val="24"/>
          <w:szCs w:val="24"/>
          <w:rtl/>
          <w:lang w:eastAsia="fr-FR" w:bidi="ar"/>
        </w:rPr>
        <w:t xml:space="preserve"> سيتعين على وحدة التنسيق أن تضمن قيام الدول الأعضاء بوضع أطر قانونية لتعزيز القدرة التنافسية الشاملة والقطاعية لمختلف أنشطة الاقتصاد الأزرق على الصعيدين الوطني والإقليمي (الأهداف 9 و14 و17 من أهداف التنمية المستدامة).  () على سبيل المثال، اعتماد قوانين ولوائح أو توقيع معاهدات واتفاقات </w:t>
      </w:r>
      <w:r w:rsidRPr="00047C93">
        <w:rPr>
          <w:rFonts w:asciiTheme="minorBidi" w:hAnsiTheme="minorBidi" w:hint="cs"/>
          <w:sz w:val="24"/>
          <w:szCs w:val="24"/>
          <w:rtl/>
          <w:lang w:eastAsia="fr-FR" w:bidi="ar"/>
        </w:rPr>
        <w:t>دولية تمكن</w:t>
      </w:r>
      <w:r w:rsidRPr="00047C93">
        <w:rPr>
          <w:rFonts w:asciiTheme="minorBidi" w:hAnsiTheme="minorBidi"/>
          <w:sz w:val="24"/>
          <w:szCs w:val="24"/>
          <w:rtl/>
          <w:lang w:eastAsia="fr-FR" w:bidi="ar"/>
        </w:rPr>
        <w:t xml:space="preserve"> من تطوير النقل البحري والنهري الحديث: حالة قواعد هامبورج لعام 1978، أو حالة قواعد روتردام لعام </w:t>
      </w:r>
      <w:r w:rsidR="005E7421" w:rsidRPr="00047C93">
        <w:rPr>
          <w:rFonts w:asciiTheme="minorBidi" w:hAnsiTheme="minorBidi" w:hint="cs"/>
          <w:sz w:val="24"/>
          <w:szCs w:val="24"/>
          <w:rtl/>
          <w:lang w:eastAsia="fr-FR" w:bidi="ar"/>
        </w:rPr>
        <w:t>2008،</w:t>
      </w:r>
      <w:r w:rsidR="005E7421" w:rsidRPr="00047C93">
        <w:rPr>
          <w:rFonts w:asciiTheme="minorBidi" w:hAnsiTheme="minorBidi" w:hint="cs"/>
          <w:sz w:val="24"/>
          <w:szCs w:val="24"/>
          <w:rtl/>
          <w:lang w:bidi="ar"/>
        </w:rPr>
        <w:t xml:space="preserve"> </w:t>
      </w:r>
      <w:r w:rsidR="005E7421" w:rsidRPr="00047C93">
        <w:rPr>
          <w:rFonts w:asciiTheme="minorBidi" w:hAnsiTheme="minorBidi" w:hint="cs"/>
          <w:sz w:val="24"/>
          <w:szCs w:val="24"/>
          <w:rtl/>
          <w:lang w:eastAsia="fr-FR" w:bidi="ar"/>
        </w:rPr>
        <w:t>أو</w:t>
      </w:r>
      <w:r w:rsidRPr="00047C93">
        <w:rPr>
          <w:rFonts w:asciiTheme="minorBidi" w:hAnsiTheme="minorBidi"/>
          <w:sz w:val="24"/>
          <w:szCs w:val="24"/>
          <w:rtl/>
          <w:lang w:eastAsia="fr-FR" w:bidi="ar"/>
        </w:rPr>
        <w:t xml:space="preserve"> حالة الشراكات بين القطاعين العام والخاص في مجال البنى التحتية للموانئ والوسائط المتعددة</w:t>
      </w:r>
      <w:r w:rsidRPr="00047C93">
        <w:rPr>
          <w:rFonts w:asciiTheme="minorBidi" w:hAnsiTheme="minorBidi" w:hint="cs"/>
          <w:sz w:val="24"/>
          <w:szCs w:val="24"/>
          <w:rtl/>
          <w:lang w:eastAsia="fr-FR" w:bidi="ar"/>
        </w:rPr>
        <w:t xml:space="preserve">، </w:t>
      </w:r>
      <w:r w:rsidRPr="00047C93">
        <w:rPr>
          <w:rFonts w:asciiTheme="minorBidi" w:hAnsiTheme="minorBidi"/>
          <w:sz w:val="24"/>
          <w:szCs w:val="24"/>
          <w:rtl/>
          <w:lang w:eastAsia="fr-FR" w:bidi="ar"/>
        </w:rPr>
        <w:t>وتطوير أنشطة مصائد الأسماك وتربية الأحياء المائية</w:t>
      </w:r>
      <w:r w:rsidRPr="00047C93">
        <w:rPr>
          <w:rFonts w:asciiTheme="minorBidi" w:hAnsiTheme="minorBidi" w:hint="cs"/>
          <w:sz w:val="24"/>
          <w:szCs w:val="24"/>
          <w:rtl/>
          <w:lang w:eastAsia="fr-FR" w:bidi="ar"/>
        </w:rPr>
        <w:t>،</w:t>
      </w:r>
      <w:r w:rsidRPr="00047C93">
        <w:rPr>
          <w:rFonts w:asciiTheme="minorBidi" w:hAnsiTheme="minorBidi"/>
          <w:sz w:val="24"/>
          <w:szCs w:val="24"/>
          <w:rtl/>
          <w:lang w:eastAsia="fr-FR" w:bidi="ar"/>
        </w:rPr>
        <w:t xml:space="preserve"> وتعزيز التعدين البحري الوطني وصناعات النفط والغاز (رموز التعدين والنفط والغاز مع عنصر خارجي</w:t>
      </w:r>
      <w:r w:rsidRPr="00047C93">
        <w:rPr>
          <w:rFonts w:asciiTheme="minorBidi" w:hAnsiTheme="minorBidi" w:hint="cs"/>
          <w:sz w:val="24"/>
          <w:szCs w:val="24"/>
          <w:rtl/>
          <w:lang w:eastAsia="fr-FR" w:bidi="ar"/>
        </w:rPr>
        <w:t xml:space="preserve">، </w:t>
      </w:r>
      <w:r w:rsidRPr="00047C93">
        <w:rPr>
          <w:rFonts w:asciiTheme="minorBidi" w:hAnsiTheme="minorBidi"/>
          <w:sz w:val="24"/>
          <w:szCs w:val="24"/>
          <w:rtl/>
          <w:lang w:eastAsia="fr-FR" w:bidi="ar"/>
        </w:rPr>
        <w:t>وخطط المشاريع المشتركة التي تشمل المشغلين الاقتصاديين المحليين).</w:t>
      </w:r>
    </w:p>
    <w:p w14:paraId="376E09A2" w14:textId="1E6E9B4D" w:rsidR="00F303CE" w:rsidRPr="00047C93" w:rsidRDefault="00F303CE" w:rsidP="0003380E">
      <w:pPr>
        <w:numPr>
          <w:ilvl w:val="0"/>
          <w:numId w:val="7"/>
        </w:numPr>
        <w:shd w:val="clear" w:color="auto" w:fill="FFFFFF" w:themeFill="background1"/>
        <w:bidi/>
        <w:spacing w:after="120" w:line="240" w:lineRule="auto"/>
        <w:jc w:val="both"/>
        <w:rPr>
          <w:rFonts w:asciiTheme="minorBidi" w:eastAsia="Times New Roman" w:hAnsiTheme="minorBidi"/>
          <w:sz w:val="24"/>
          <w:szCs w:val="24"/>
          <w:lang w:val="en-US" w:eastAsia="fr-FR"/>
        </w:rPr>
      </w:pPr>
      <w:r w:rsidRPr="00047C93">
        <w:rPr>
          <w:rFonts w:asciiTheme="minorBidi" w:hAnsiTheme="minorBidi"/>
          <w:b/>
          <w:bCs/>
          <w:sz w:val="24"/>
          <w:szCs w:val="24"/>
          <w:rtl/>
          <w:lang w:eastAsia="fr-FR" w:bidi="ar"/>
        </w:rPr>
        <w:t>التنمية الاجتماعية والبشرية:</w:t>
      </w:r>
      <w:r w:rsidRPr="00047C93">
        <w:rPr>
          <w:rFonts w:asciiTheme="minorBidi" w:hAnsiTheme="minorBidi"/>
          <w:sz w:val="24"/>
          <w:szCs w:val="24"/>
          <w:rtl/>
          <w:lang w:eastAsia="fr-FR" w:bidi="ar"/>
        </w:rPr>
        <w:t xml:space="preserve"> لا يوجد اقتصاد </w:t>
      </w:r>
      <w:r w:rsidRPr="00047C93">
        <w:rPr>
          <w:rFonts w:asciiTheme="minorBidi" w:hAnsiTheme="minorBidi" w:hint="cs"/>
          <w:sz w:val="24"/>
          <w:szCs w:val="24"/>
          <w:rtl/>
          <w:lang w:eastAsia="fr-FR" w:bidi="ar"/>
        </w:rPr>
        <w:t xml:space="preserve">أزرق، </w:t>
      </w:r>
      <w:r w:rsidRPr="00047C93">
        <w:rPr>
          <w:rFonts w:asciiTheme="minorBidi" w:hAnsiTheme="minorBidi" w:hint="cs"/>
          <w:sz w:val="24"/>
          <w:szCs w:val="24"/>
          <w:rtl/>
          <w:lang w:bidi="ar"/>
        </w:rPr>
        <w:t>دون</w:t>
      </w:r>
      <w:r w:rsidRPr="00047C93">
        <w:rPr>
          <w:rFonts w:asciiTheme="minorBidi" w:hAnsiTheme="minorBidi"/>
          <w:sz w:val="24"/>
          <w:szCs w:val="24"/>
          <w:rtl/>
          <w:lang w:bidi="ar"/>
        </w:rPr>
        <w:t xml:space="preserve"> </w:t>
      </w:r>
      <w:r w:rsidRPr="00047C93">
        <w:rPr>
          <w:rFonts w:asciiTheme="minorBidi" w:hAnsiTheme="minorBidi"/>
          <w:sz w:val="24"/>
          <w:szCs w:val="24"/>
          <w:rtl/>
          <w:lang w:eastAsia="fr-FR" w:bidi="ar"/>
        </w:rPr>
        <w:t>تحسن في الحالة الاجتماعية للسكان المشاركين في هذ</w:t>
      </w:r>
      <w:r w:rsidRPr="00047C93">
        <w:rPr>
          <w:rFonts w:asciiTheme="minorBidi" w:hAnsiTheme="minorBidi" w:hint="cs"/>
          <w:sz w:val="24"/>
          <w:szCs w:val="24"/>
          <w:rtl/>
          <w:lang w:eastAsia="fr-FR" w:bidi="ar"/>
        </w:rPr>
        <w:t>ه</w:t>
      </w:r>
      <w:r w:rsidRPr="00047C93">
        <w:rPr>
          <w:rFonts w:asciiTheme="minorBidi" w:hAnsiTheme="minorBidi"/>
          <w:sz w:val="24"/>
          <w:szCs w:val="24"/>
          <w:rtl/>
          <w:lang w:eastAsia="fr-FR" w:bidi="ar"/>
        </w:rPr>
        <w:t xml:space="preserve"> الاقتصاد، وبالتالي دون تعبئة الوسائل الكافية لمكافحة الفقر وعدم المساواة، وفقا لأهداف التنمية المستدامة (ولا سيما الأهداف1 </w:t>
      </w:r>
      <w:r w:rsidRPr="00047C93">
        <w:rPr>
          <w:rFonts w:asciiTheme="minorBidi" w:hAnsiTheme="minorBidi" w:hint="cs"/>
          <w:sz w:val="24"/>
          <w:szCs w:val="24"/>
          <w:rtl/>
          <w:lang w:eastAsia="fr-FR" w:bidi="ar"/>
        </w:rPr>
        <w:t>و2</w:t>
      </w:r>
      <w:r w:rsidRPr="00047C93">
        <w:rPr>
          <w:rFonts w:asciiTheme="minorBidi" w:hAnsiTheme="minorBidi"/>
          <w:sz w:val="24"/>
          <w:szCs w:val="24"/>
          <w:rtl/>
          <w:lang w:eastAsia="fr-FR" w:bidi="ar"/>
        </w:rPr>
        <w:t xml:space="preserve"> </w:t>
      </w:r>
      <w:r w:rsidRPr="00047C93">
        <w:rPr>
          <w:rFonts w:asciiTheme="minorBidi" w:hAnsiTheme="minorBidi" w:hint="cs"/>
          <w:sz w:val="24"/>
          <w:szCs w:val="24"/>
          <w:rtl/>
          <w:lang w:eastAsia="fr-FR" w:bidi="ar"/>
        </w:rPr>
        <w:t>و3</w:t>
      </w:r>
      <w:r w:rsidRPr="00047C93">
        <w:rPr>
          <w:rFonts w:asciiTheme="minorBidi" w:hAnsiTheme="minorBidi"/>
          <w:sz w:val="24"/>
          <w:szCs w:val="24"/>
          <w:rtl/>
          <w:lang w:eastAsia="fr-FR" w:bidi="ar"/>
        </w:rPr>
        <w:t xml:space="preserve"> </w:t>
      </w:r>
      <w:r w:rsidR="005E7421" w:rsidRPr="00047C93">
        <w:rPr>
          <w:rFonts w:asciiTheme="minorBidi" w:hAnsiTheme="minorBidi" w:hint="cs"/>
          <w:sz w:val="24"/>
          <w:szCs w:val="24"/>
          <w:rtl/>
          <w:lang w:eastAsia="fr-FR" w:bidi="ar"/>
        </w:rPr>
        <w:t>و8</w:t>
      </w:r>
      <w:r w:rsidRPr="00047C93">
        <w:rPr>
          <w:rFonts w:asciiTheme="minorBidi" w:hAnsiTheme="minorBidi"/>
          <w:sz w:val="24"/>
          <w:szCs w:val="24"/>
          <w:rtl/>
          <w:lang w:eastAsia="fr-FR" w:bidi="ar"/>
        </w:rPr>
        <w:t xml:space="preserve"> </w:t>
      </w:r>
      <w:r w:rsidR="001F271F" w:rsidRPr="00047C93">
        <w:rPr>
          <w:rFonts w:asciiTheme="minorBidi" w:hAnsiTheme="minorBidi" w:hint="cs"/>
          <w:sz w:val="24"/>
          <w:szCs w:val="24"/>
          <w:rtl/>
          <w:lang w:eastAsia="fr-FR" w:bidi="ar"/>
        </w:rPr>
        <w:t>و10</w:t>
      </w:r>
      <w:r w:rsidRPr="00047C93">
        <w:rPr>
          <w:rFonts w:asciiTheme="minorBidi" w:hAnsiTheme="minorBidi"/>
          <w:sz w:val="24"/>
          <w:szCs w:val="24"/>
          <w:rtl/>
          <w:lang w:eastAsia="fr-FR" w:bidi="ar"/>
        </w:rPr>
        <w:t xml:space="preserve">). ومن ثم، سيتعين على وحدة التنسيق أن تتحقق من اعتماد الدول الأعضاء لأطر قانونية وتنظيمية تهدف إلى تحسين الأجور والحماية الاجتماعية للبحارة والعمالة البحرية والصيادين ومزارعي الأسماك: </w:t>
      </w:r>
      <w:r w:rsidRPr="00047C93">
        <w:rPr>
          <w:rFonts w:asciiTheme="minorBidi" w:hAnsiTheme="minorBidi"/>
          <w:sz w:val="24"/>
          <w:szCs w:val="24"/>
          <w:rtl/>
          <w:lang w:bidi="ar"/>
        </w:rPr>
        <w:t xml:space="preserve"> حالة اتفاقية منظمة العمل الدولية لعام 2006 بشأن العمالة البحرية، وخطط التأمين الصحي</w:t>
      </w:r>
      <w:r w:rsidRPr="00047C93">
        <w:rPr>
          <w:rFonts w:asciiTheme="minorBidi" w:hAnsiTheme="minorBidi"/>
          <w:sz w:val="24"/>
          <w:szCs w:val="24"/>
          <w:rtl/>
          <w:lang w:eastAsia="fr-FR" w:bidi="ar"/>
        </w:rPr>
        <w:t>؛ واتفاقية</w:t>
      </w:r>
      <w:r w:rsidRPr="00047C93">
        <w:rPr>
          <w:rFonts w:asciiTheme="minorBidi" w:hAnsiTheme="minorBidi"/>
          <w:sz w:val="24"/>
          <w:szCs w:val="24"/>
          <w:rtl/>
          <w:lang w:bidi="ar"/>
        </w:rPr>
        <w:t xml:space="preserve"> أو حالة </w:t>
      </w:r>
      <w:r w:rsidRPr="00047C93">
        <w:rPr>
          <w:rFonts w:asciiTheme="minorBidi" w:hAnsiTheme="minorBidi"/>
          <w:sz w:val="24"/>
          <w:szCs w:val="24"/>
          <w:rtl/>
          <w:lang w:eastAsia="fr-FR" w:bidi="ar"/>
        </w:rPr>
        <w:t xml:space="preserve"> الاتفاقات الجماعية التي يعتمدها عمال الشحن لأنشطة الموانئ؛ أو إدخال وتطبيق اللوائح المتعلقة بالتدريب المهني (حالة اتفاقية منظمة العمل الدولية بشأن معايير التدريب و</w:t>
      </w:r>
      <w:r w:rsidRPr="00047C93">
        <w:rPr>
          <w:rFonts w:asciiTheme="minorBidi" w:hAnsiTheme="minorBidi" w:hint="cs"/>
          <w:sz w:val="24"/>
          <w:szCs w:val="24"/>
          <w:rtl/>
          <w:lang w:eastAsia="fr-FR" w:bidi="ar"/>
        </w:rPr>
        <w:t>إ</w:t>
      </w:r>
      <w:r w:rsidRPr="00047C93">
        <w:rPr>
          <w:rFonts w:asciiTheme="minorBidi" w:hAnsiTheme="minorBidi"/>
          <w:sz w:val="24"/>
          <w:szCs w:val="24"/>
          <w:rtl/>
          <w:lang w:eastAsia="fr-FR" w:bidi="ar"/>
        </w:rPr>
        <w:t>صدار الشهادات والتراخيص للعمالة البحرية و مراقبتها) أو المتعلقة بعمل الشباب والنساء (الهدفان 4 و5 من أهداف التنمية المستدامة).</w:t>
      </w:r>
    </w:p>
    <w:p w14:paraId="137468D7" w14:textId="77777777" w:rsidR="00F303CE" w:rsidRPr="00047C93" w:rsidRDefault="00F303CE" w:rsidP="0003380E">
      <w:pPr>
        <w:numPr>
          <w:ilvl w:val="0"/>
          <w:numId w:val="7"/>
        </w:numPr>
        <w:shd w:val="clear" w:color="auto" w:fill="FFFFFF" w:themeFill="background1"/>
        <w:bidi/>
        <w:spacing w:after="120" w:line="240" w:lineRule="auto"/>
        <w:jc w:val="both"/>
        <w:rPr>
          <w:rFonts w:asciiTheme="minorBidi" w:eastAsia="Times New Roman" w:hAnsiTheme="minorBidi"/>
          <w:sz w:val="24"/>
          <w:szCs w:val="24"/>
          <w:shd w:val="clear" w:color="auto" w:fill="FFFFFF"/>
          <w:lang w:eastAsia="fr-FR"/>
        </w:rPr>
      </w:pPr>
      <w:r w:rsidRPr="00047C93">
        <w:rPr>
          <w:rFonts w:asciiTheme="minorBidi" w:hAnsiTheme="minorBidi"/>
          <w:b/>
          <w:bCs/>
          <w:sz w:val="24"/>
          <w:szCs w:val="24"/>
          <w:rtl/>
          <w:lang w:val="en-US" w:eastAsia="fr-FR" w:bidi="ar"/>
        </w:rPr>
        <w:t xml:space="preserve">الحفاظ على </w:t>
      </w:r>
      <w:r w:rsidRPr="00047C93">
        <w:rPr>
          <w:rFonts w:asciiTheme="minorBidi" w:hAnsiTheme="minorBidi"/>
          <w:b/>
          <w:bCs/>
          <w:sz w:val="24"/>
          <w:szCs w:val="24"/>
          <w:rtl/>
          <w:lang w:eastAsia="fr-FR" w:bidi="ar"/>
        </w:rPr>
        <w:t xml:space="preserve">البيئة والنظم الإيكولوجية البحرية والمائية: </w:t>
      </w:r>
      <w:r w:rsidRPr="00047C93">
        <w:rPr>
          <w:rFonts w:asciiTheme="minorBidi" w:hAnsiTheme="minorBidi"/>
          <w:sz w:val="24"/>
          <w:szCs w:val="24"/>
          <w:rtl/>
          <w:lang w:eastAsia="fr-FR" w:bidi="ar"/>
        </w:rPr>
        <w:t xml:space="preserve">تظل هذه القضية في صميم أهداف التنمية المستدامة (أهداف التنمية المستدامة 6 </w:t>
      </w:r>
      <w:r w:rsidRPr="00047C93">
        <w:rPr>
          <w:rFonts w:asciiTheme="minorBidi" w:hAnsiTheme="minorBidi" w:hint="cs"/>
          <w:sz w:val="24"/>
          <w:szCs w:val="24"/>
          <w:rtl/>
          <w:lang w:eastAsia="fr-FR" w:bidi="ar"/>
        </w:rPr>
        <w:t>و7</w:t>
      </w:r>
      <w:r w:rsidRPr="00047C93">
        <w:rPr>
          <w:rFonts w:asciiTheme="minorBidi" w:hAnsiTheme="minorBidi"/>
          <w:sz w:val="24"/>
          <w:szCs w:val="24"/>
          <w:rtl/>
          <w:lang w:eastAsia="fr-FR" w:bidi="ar"/>
        </w:rPr>
        <w:t xml:space="preserve"> و12 و13 </w:t>
      </w:r>
      <w:r w:rsidRPr="00047C93">
        <w:rPr>
          <w:rFonts w:asciiTheme="minorBidi" w:hAnsiTheme="minorBidi" w:hint="cs"/>
          <w:sz w:val="24"/>
          <w:szCs w:val="24"/>
          <w:rtl/>
          <w:lang w:eastAsia="fr-FR" w:bidi="ar"/>
        </w:rPr>
        <w:t>و14</w:t>
      </w:r>
      <w:r w:rsidRPr="00047C93">
        <w:rPr>
          <w:rFonts w:asciiTheme="minorBidi" w:hAnsiTheme="minorBidi"/>
          <w:sz w:val="24"/>
          <w:szCs w:val="24"/>
          <w:rtl/>
          <w:lang w:eastAsia="fr-FR" w:bidi="ar"/>
        </w:rPr>
        <w:t xml:space="preserve"> </w:t>
      </w:r>
      <w:r w:rsidRPr="00047C93">
        <w:rPr>
          <w:rFonts w:asciiTheme="minorBidi" w:hAnsiTheme="minorBidi" w:hint="cs"/>
          <w:sz w:val="24"/>
          <w:szCs w:val="24"/>
          <w:rtl/>
          <w:lang w:eastAsia="fr-FR" w:bidi="ar"/>
        </w:rPr>
        <w:t>و15</w:t>
      </w:r>
      <w:r w:rsidRPr="00047C93">
        <w:rPr>
          <w:rFonts w:asciiTheme="minorBidi" w:hAnsiTheme="minorBidi"/>
          <w:sz w:val="24"/>
          <w:szCs w:val="24"/>
          <w:rtl/>
          <w:lang w:eastAsia="fr-FR" w:bidi="ar"/>
        </w:rPr>
        <w:t xml:space="preserve">)، وبالتالي يجب أن تظل في صميم تطبيق </w:t>
      </w:r>
      <w:r w:rsidRPr="00047C93">
        <w:rPr>
          <w:rFonts w:asciiTheme="minorBidi" w:hAnsiTheme="minorBidi" w:hint="cs"/>
          <w:sz w:val="24"/>
          <w:szCs w:val="24"/>
          <w:rtl/>
          <w:lang w:eastAsia="fr-FR" w:bidi="ar"/>
        </w:rPr>
        <w:t>الا</w:t>
      </w:r>
      <w:r w:rsidRPr="00047C93">
        <w:rPr>
          <w:rFonts w:asciiTheme="minorBidi" w:hAnsiTheme="minorBidi"/>
          <w:sz w:val="24"/>
          <w:szCs w:val="24"/>
          <w:rtl/>
          <w:lang w:eastAsia="fr-FR" w:bidi="ar"/>
        </w:rPr>
        <w:t xml:space="preserve">ستراتيجية الإقليمية للكوميسا الخاصة </w:t>
      </w:r>
      <w:r w:rsidRPr="00047C93">
        <w:rPr>
          <w:rFonts w:asciiTheme="minorBidi" w:hAnsiTheme="minorBidi" w:hint="cs"/>
          <w:sz w:val="24"/>
          <w:szCs w:val="24"/>
          <w:rtl/>
          <w:lang w:eastAsia="fr-FR" w:bidi="ar"/>
        </w:rPr>
        <w:t>بالاقتصاد</w:t>
      </w:r>
      <w:r w:rsidRPr="00047C93">
        <w:rPr>
          <w:rFonts w:asciiTheme="minorBidi" w:hAnsiTheme="minorBidi"/>
          <w:sz w:val="24"/>
          <w:szCs w:val="24"/>
          <w:rtl/>
          <w:lang w:eastAsia="fr-FR" w:bidi="ar"/>
        </w:rPr>
        <w:t xml:space="preserve"> الأزرق، من قبل الدول الأعضاء. ولذلك ينبغي لوحدة التنسيق أن تتحقق من الدول </w:t>
      </w:r>
      <w:r w:rsidRPr="00047C93">
        <w:rPr>
          <w:rFonts w:asciiTheme="minorBidi" w:hAnsiTheme="minorBidi" w:hint="cs"/>
          <w:sz w:val="24"/>
          <w:szCs w:val="24"/>
          <w:rtl/>
          <w:lang w:eastAsia="fr-FR" w:bidi="ar"/>
        </w:rPr>
        <w:t>الأعضاء،</w:t>
      </w:r>
      <w:r w:rsidRPr="00047C93">
        <w:rPr>
          <w:rFonts w:asciiTheme="minorBidi" w:hAnsiTheme="minorBidi" w:hint="cs"/>
          <w:b/>
          <w:bCs/>
          <w:sz w:val="24"/>
          <w:szCs w:val="24"/>
          <w:rtl/>
          <w:lang w:eastAsia="fr-FR" w:bidi="ar"/>
        </w:rPr>
        <w:t xml:space="preserve"> </w:t>
      </w:r>
      <w:r w:rsidRPr="00047C93">
        <w:rPr>
          <w:rFonts w:asciiTheme="minorBidi" w:hAnsiTheme="minorBidi" w:hint="cs"/>
          <w:sz w:val="24"/>
          <w:szCs w:val="24"/>
          <w:rtl/>
          <w:lang w:eastAsia="fr-FR" w:bidi="ar"/>
        </w:rPr>
        <w:t>من</w:t>
      </w:r>
      <w:r w:rsidRPr="00047C93">
        <w:rPr>
          <w:rFonts w:asciiTheme="minorBidi" w:hAnsiTheme="minorBidi"/>
          <w:sz w:val="24"/>
          <w:szCs w:val="24"/>
          <w:rtl/>
          <w:lang w:eastAsia="fr-FR" w:bidi="ar"/>
        </w:rPr>
        <w:t xml:space="preserve"> أن الشاغل البيئي مدعوم بأطر قانونية وتنظيمية مناسبة. وستشجع وحدة التنسيق بقوة التطبيق المعمم لاتفاقية الأمم المتحدة لقانون البحار، التي توفر، في الجزء الثاني عشر منها، إطارا</w:t>
      </w:r>
      <w:r w:rsidRPr="00047C93">
        <w:rPr>
          <w:rFonts w:asciiTheme="minorBidi" w:hAnsiTheme="minorBidi" w:hint="cs"/>
          <w:sz w:val="24"/>
          <w:szCs w:val="24"/>
          <w:rtl/>
          <w:lang w:eastAsia="fr-FR" w:bidi="ar"/>
        </w:rPr>
        <w:t>ً</w:t>
      </w:r>
      <w:r w:rsidRPr="00047C93">
        <w:rPr>
          <w:rFonts w:asciiTheme="minorBidi" w:hAnsiTheme="minorBidi"/>
          <w:sz w:val="24"/>
          <w:szCs w:val="24"/>
          <w:rtl/>
          <w:lang w:eastAsia="fr-FR" w:bidi="ar"/>
        </w:rPr>
        <w:t xml:space="preserve"> عالميا</w:t>
      </w:r>
      <w:r w:rsidRPr="00047C93">
        <w:rPr>
          <w:rFonts w:asciiTheme="minorBidi" w:hAnsiTheme="minorBidi" w:hint="cs"/>
          <w:sz w:val="24"/>
          <w:szCs w:val="24"/>
          <w:rtl/>
          <w:lang w:eastAsia="fr-FR" w:bidi="ar"/>
        </w:rPr>
        <w:t>ً</w:t>
      </w:r>
      <w:r w:rsidRPr="00047C93">
        <w:rPr>
          <w:rFonts w:asciiTheme="minorBidi" w:hAnsiTheme="minorBidi"/>
          <w:sz w:val="24"/>
          <w:szCs w:val="24"/>
          <w:rtl/>
          <w:lang w:eastAsia="fr-FR" w:bidi="ar"/>
        </w:rPr>
        <w:t xml:space="preserve"> للحفاظ على البيئة </w:t>
      </w:r>
      <w:r w:rsidRPr="00047C93">
        <w:rPr>
          <w:rFonts w:asciiTheme="minorBidi" w:hAnsiTheme="minorBidi" w:hint="cs"/>
          <w:sz w:val="24"/>
          <w:szCs w:val="24"/>
          <w:rtl/>
          <w:lang w:eastAsia="fr-FR" w:bidi="ar"/>
        </w:rPr>
        <w:t>البحرية لتنفذه</w:t>
      </w:r>
      <w:r w:rsidRPr="00047C93">
        <w:rPr>
          <w:rFonts w:asciiTheme="minorBidi" w:hAnsiTheme="minorBidi"/>
          <w:sz w:val="24"/>
          <w:szCs w:val="24"/>
          <w:rtl/>
          <w:lang w:eastAsia="fr-FR" w:bidi="ar"/>
        </w:rPr>
        <w:t xml:space="preserve"> معظم دول العالم.  وستشجع وحدة التنسيق أيضا</w:t>
      </w:r>
      <w:r w:rsidRPr="00047C93">
        <w:rPr>
          <w:rFonts w:asciiTheme="minorBidi" w:hAnsiTheme="minorBidi" w:hint="cs"/>
          <w:sz w:val="24"/>
          <w:szCs w:val="24"/>
          <w:rtl/>
          <w:lang w:eastAsia="fr-FR" w:bidi="ar"/>
        </w:rPr>
        <w:t>ً</w:t>
      </w:r>
      <w:r w:rsidRPr="00047C93">
        <w:rPr>
          <w:rFonts w:asciiTheme="minorBidi" w:hAnsiTheme="minorBidi"/>
          <w:sz w:val="24"/>
          <w:szCs w:val="24"/>
          <w:rtl/>
          <w:lang w:eastAsia="fr-FR" w:bidi="ar"/>
        </w:rPr>
        <w:t xml:space="preserve"> على تنفيذ برنامج حماية البحار الإقليمية في أفريقيا الذي يقوده برنامج الأمم المتحدة </w:t>
      </w:r>
      <w:r w:rsidRPr="00047C93">
        <w:rPr>
          <w:rFonts w:asciiTheme="minorBidi" w:hAnsiTheme="minorBidi" w:hint="cs"/>
          <w:sz w:val="24"/>
          <w:szCs w:val="24"/>
          <w:rtl/>
          <w:lang w:eastAsia="fr-FR" w:bidi="ar"/>
        </w:rPr>
        <w:t xml:space="preserve">للبيئة: </w:t>
      </w:r>
      <w:r w:rsidRPr="00047C93">
        <w:rPr>
          <w:rFonts w:asciiTheme="minorBidi" w:hAnsiTheme="minorBidi" w:hint="cs"/>
          <w:sz w:val="24"/>
          <w:szCs w:val="24"/>
          <w:rtl/>
          <w:lang w:bidi="ar"/>
        </w:rPr>
        <w:t>اتفاقية</w:t>
      </w:r>
      <w:r w:rsidRPr="00047C93">
        <w:rPr>
          <w:rFonts w:asciiTheme="minorBidi" w:hAnsiTheme="minorBidi"/>
          <w:sz w:val="24"/>
          <w:szCs w:val="24"/>
          <w:rtl/>
          <w:lang w:bidi="ar"/>
        </w:rPr>
        <w:t xml:space="preserve"> نيروبي المنطبقة على الدول الساحلية </w:t>
      </w:r>
      <w:r w:rsidRPr="00047C93">
        <w:rPr>
          <w:rFonts w:asciiTheme="minorBidi" w:hAnsiTheme="minorBidi"/>
          <w:sz w:val="24"/>
          <w:szCs w:val="24"/>
          <w:rtl/>
          <w:lang w:eastAsia="fr-FR" w:bidi="ar"/>
        </w:rPr>
        <w:t>للمحيط الهندي، واتفاقية برشلونة المنطبقة على الدول الساحلية المتوسطية.</w:t>
      </w:r>
    </w:p>
    <w:p w14:paraId="73E6C38A" w14:textId="77777777" w:rsidR="00F303CE" w:rsidRPr="00047C93" w:rsidRDefault="00F303CE" w:rsidP="008425CE">
      <w:pPr>
        <w:shd w:val="clear" w:color="auto" w:fill="FFFFFF" w:themeFill="background1"/>
        <w:bidi/>
        <w:spacing w:after="120" w:line="240" w:lineRule="auto"/>
        <w:ind w:left="360"/>
        <w:jc w:val="both"/>
        <w:rPr>
          <w:rFonts w:asciiTheme="minorBidi" w:eastAsia="Times New Roman" w:hAnsiTheme="minorBidi"/>
          <w:sz w:val="24"/>
          <w:szCs w:val="24"/>
          <w:lang w:eastAsia="fr-FR"/>
        </w:rPr>
      </w:pPr>
      <w:r w:rsidRPr="00047C93">
        <w:rPr>
          <w:rFonts w:asciiTheme="minorBidi" w:hAnsiTheme="minorBidi"/>
          <w:sz w:val="24"/>
          <w:szCs w:val="24"/>
          <w:rtl/>
          <w:lang w:eastAsia="fr-FR" w:bidi="ar"/>
        </w:rPr>
        <w:t>وينطبق الشيء نفسه على جميع الأنظمة الدولية المتعلقة بمنع التلوث بجميع أنواعه ومكافحته، سواء كان ناشئا عن الهيدروكربونات (حالة اتفاقية المنظمة البحرية الدولية MARPOL 1973/1978، أو حالة اتفاقية المسئولية المدنية عن الأضرار الناجمة عن التلوث بالمحروقات و</w:t>
      </w:r>
      <w:r w:rsidRPr="00047C93">
        <w:rPr>
          <w:rFonts w:asciiTheme="minorBidi" w:hAnsiTheme="minorBidi" w:hint="cs"/>
          <w:sz w:val="24"/>
          <w:szCs w:val="24"/>
          <w:rtl/>
          <w:lang w:eastAsia="fr-FR" w:bidi="ar"/>
        </w:rPr>
        <w:t>الا</w:t>
      </w:r>
      <w:r w:rsidRPr="00047C93">
        <w:rPr>
          <w:rFonts w:asciiTheme="minorBidi" w:hAnsiTheme="minorBidi"/>
          <w:sz w:val="24"/>
          <w:szCs w:val="24"/>
          <w:rtl/>
          <w:lang w:eastAsia="fr-FR" w:bidi="ar"/>
        </w:rPr>
        <w:t xml:space="preserve">تفاقية الخاصة بالصندوق الدولي للتعويض عن أضرار التلوث </w:t>
      </w:r>
      <w:r w:rsidRPr="00047C93">
        <w:rPr>
          <w:rFonts w:asciiTheme="minorBidi" w:hAnsiTheme="minorBidi"/>
          <w:sz w:val="24"/>
          <w:szCs w:val="24"/>
          <w:rtl/>
          <w:lang w:eastAsia="fr-FR" w:bidi="ar"/>
        </w:rPr>
        <w:lastRenderedPageBreak/>
        <w:t>بالمحروقات، المنطبقتين في حالة وقوع حوادث تؤدي إلى تلوث)؛ أو ما إذا كانت تنشأ من مواد كيميائية (حالة اتفاقية بازل واتفاقية المواد الخطرة والضارة) أو منتجات مشعة أو بلاستيكية.</w:t>
      </w:r>
    </w:p>
    <w:p w14:paraId="76E87140" w14:textId="77777777" w:rsidR="00F303CE" w:rsidRPr="00047C93" w:rsidRDefault="00F303CE" w:rsidP="008425CE">
      <w:pPr>
        <w:shd w:val="clear" w:color="auto" w:fill="FFFFFF" w:themeFill="background1"/>
        <w:bidi/>
        <w:spacing w:after="120" w:line="240" w:lineRule="auto"/>
        <w:ind w:left="360"/>
        <w:jc w:val="both"/>
        <w:rPr>
          <w:rFonts w:asciiTheme="minorBidi" w:eastAsia="Times New Roman" w:hAnsiTheme="minorBidi"/>
          <w:sz w:val="24"/>
          <w:szCs w:val="24"/>
          <w:shd w:val="clear" w:color="auto" w:fill="FFFFFF"/>
          <w:lang w:eastAsia="fr-FR"/>
        </w:rPr>
      </w:pPr>
      <w:r w:rsidRPr="00047C93">
        <w:rPr>
          <w:rFonts w:asciiTheme="minorBidi" w:hAnsiTheme="minorBidi"/>
          <w:sz w:val="24"/>
          <w:szCs w:val="24"/>
          <w:rtl/>
          <w:lang w:eastAsia="fr-FR" w:bidi="ar"/>
        </w:rPr>
        <w:t xml:space="preserve">وبالمثل، سيتعين على وحدة التنسيق أن تعزز بقوة تنفيذ المبادرات المعيارية لمنظمة الأغذية والزراعة في المناطق والدول </w:t>
      </w:r>
      <w:r w:rsidRPr="00047C93">
        <w:rPr>
          <w:rFonts w:asciiTheme="minorBidi" w:hAnsiTheme="minorBidi" w:hint="cs"/>
          <w:sz w:val="24"/>
          <w:szCs w:val="24"/>
          <w:rtl/>
          <w:lang w:eastAsia="fr-FR" w:bidi="ar"/>
        </w:rPr>
        <w:t>الأعضاء، من</w:t>
      </w:r>
      <w:r w:rsidRPr="00047C93">
        <w:rPr>
          <w:rFonts w:asciiTheme="minorBidi" w:hAnsiTheme="minorBidi"/>
          <w:sz w:val="24"/>
          <w:szCs w:val="24"/>
          <w:rtl/>
          <w:lang w:eastAsia="fr-FR" w:bidi="ar"/>
        </w:rPr>
        <w:t xml:space="preserve"> أجل الإدارة الرشيدة والمستدامة لموارد مصائد الأسماك وفقا لاتفاقية الأمم المتحدة لقانون </w:t>
      </w:r>
      <w:r w:rsidRPr="00047C93">
        <w:rPr>
          <w:rFonts w:asciiTheme="minorBidi" w:hAnsiTheme="minorBidi" w:hint="cs"/>
          <w:sz w:val="24"/>
          <w:szCs w:val="24"/>
          <w:rtl/>
          <w:lang w:eastAsia="fr-FR" w:bidi="ar"/>
        </w:rPr>
        <w:t>البحار،</w:t>
      </w:r>
      <w:r w:rsidRPr="00047C93">
        <w:rPr>
          <w:rFonts w:asciiTheme="minorBidi" w:hAnsiTheme="minorBidi" w:hint="cs"/>
          <w:sz w:val="24"/>
          <w:szCs w:val="24"/>
          <w:rtl/>
          <w:lang w:bidi="ar"/>
        </w:rPr>
        <w:t xml:space="preserve"> </w:t>
      </w:r>
      <w:r w:rsidRPr="00047C93">
        <w:rPr>
          <w:rFonts w:asciiTheme="minorBidi" w:hAnsiTheme="minorBidi" w:hint="cs"/>
          <w:sz w:val="24"/>
          <w:szCs w:val="24"/>
          <w:rtl/>
          <w:lang w:eastAsia="fr-FR" w:bidi="ar"/>
        </w:rPr>
        <w:t>أو</w:t>
      </w:r>
      <w:r w:rsidRPr="00047C93">
        <w:rPr>
          <w:rFonts w:asciiTheme="minorBidi" w:hAnsiTheme="minorBidi"/>
          <w:sz w:val="24"/>
          <w:szCs w:val="24"/>
          <w:rtl/>
          <w:lang w:eastAsia="fr-FR" w:bidi="ar"/>
        </w:rPr>
        <w:t xml:space="preserve"> خطط عملها الدولية والوطنية لمكافحة الصيد غير المشروع وغير المبلغ عنه وغير المنظم. وينبغي أن ينطبق الشيء نفسه على أحكام تغير المناخ (اتفاقية باريس 2015 + الهدف 13 من أهداف التنمية المستدامة).</w:t>
      </w:r>
    </w:p>
    <w:p w14:paraId="4E4DA8A6" w14:textId="164945CC" w:rsidR="00F303CE" w:rsidRPr="00047C93" w:rsidRDefault="00F303CE" w:rsidP="0003380E">
      <w:pPr>
        <w:numPr>
          <w:ilvl w:val="0"/>
          <w:numId w:val="7"/>
        </w:numPr>
        <w:shd w:val="clear" w:color="auto" w:fill="FFFFFF" w:themeFill="background1"/>
        <w:bidi/>
        <w:spacing w:after="120" w:line="240" w:lineRule="auto"/>
        <w:jc w:val="both"/>
        <w:rPr>
          <w:rFonts w:asciiTheme="minorBidi" w:eastAsia="Times New Roman" w:hAnsiTheme="minorBidi"/>
          <w:sz w:val="24"/>
          <w:szCs w:val="24"/>
          <w:lang w:eastAsia="fr-FR"/>
        </w:rPr>
      </w:pPr>
      <w:r w:rsidRPr="00047C93">
        <w:rPr>
          <w:rFonts w:asciiTheme="minorBidi" w:hAnsiTheme="minorBidi"/>
          <w:b/>
          <w:bCs/>
          <w:sz w:val="24"/>
          <w:szCs w:val="24"/>
          <w:shd w:val="clear" w:color="auto" w:fill="FFFFFF"/>
          <w:rtl/>
          <w:lang w:eastAsia="fr-FR" w:bidi="ar"/>
        </w:rPr>
        <w:t xml:space="preserve"> السلامة والأمن </w:t>
      </w:r>
      <w:r w:rsidRPr="00047C93">
        <w:rPr>
          <w:rFonts w:asciiTheme="minorBidi" w:hAnsiTheme="minorBidi" w:hint="cs"/>
          <w:b/>
          <w:bCs/>
          <w:sz w:val="24"/>
          <w:szCs w:val="24"/>
          <w:shd w:val="clear" w:color="auto" w:fill="FFFFFF"/>
          <w:rtl/>
          <w:lang w:eastAsia="fr-FR" w:bidi="ar"/>
        </w:rPr>
        <w:t xml:space="preserve">البحريان: </w:t>
      </w:r>
      <w:r w:rsidRPr="00047C93">
        <w:rPr>
          <w:rFonts w:asciiTheme="minorBidi" w:hAnsiTheme="minorBidi" w:hint="cs"/>
          <w:sz w:val="24"/>
          <w:szCs w:val="24"/>
          <w:rtl/>
          <w:lang w:bidi="ar"/>
        </w:rPr>
        <w:t>بالنسبة</w:t>
      </w:r>
      <w:r w:rsidRPr="00047C93">
        <w:rPr>
          <w:rFonts w:asciiTheme="minorBidi" w:hAnsiTheme="minorBidi"/>
          <w:sz w:val="24"/>
          <w:szCs w:val="24"/>
          <w:rtl/>
          <w:lang w:bidi="ar"/>
        </w:rPr>
        <w:t xml:space="preserve"> </w:t>
      </w:r>
      <w:r w:rsidRPr="00047C93">
        <w:rPr>
          <w:rFonts w:asciiTheme="minorBidi" w:hAnsiTheme="minorBidi" w:hint="cs"/>
          <w:sz w:val="24"/>
          <w:szCs w:val="24"/>
          <w:shd w:val="clear" w:color="auto" w:fill="FFFFFF"/>
          <w:rtl/>
          <w:lang w:eastAsia="fr-FR" w:bidi="ar"/>
        </w:rPr>
        <w:t>للاقتصاد</w:t>
      </w:r>
      <w:r w:rsidRPr="00047C93">
        <w:rPr>
          <w:rFonts w:asciiTheme="minorBidi" w:hAnsiTheme="minorBidi"/>
          <w:sz w:val="24"/>
          <w:szCs w:val="24"/>
          <w:shd w:val="clear" w:color="auto" w:fill="FFFFFF"/>
          <w:rtl/>
          <w:lang w:eastAsia="fr-FR" w:bidi="ar"/>
        </w:rPr>
        <w:t xml:space="preserve"> الأزرق كما هو الحال بالنسبة لجميع مجالات الحياة الاقتصادية الأخرى، لا يمكن لأي تنمية أن تكون "مستدامة" في ظل </w:t>
      </w:r>
      <w:r w:rsidRPr="00047C93">
        <w:rPr>
          <w:rFonts w:asciiTheme="minorBidi" w:hAnsiTheme="minorBidi" w:hint="cs"/>
          <w:sz w:val="24"/>
          <w:szCs w:val="24"/>
          <w:shd w:val="clear" w:color="auto" w:fill="FFFFFF"/>
          <w:rtl/>
          <w:lang w:eastAsia="fr-FR" w:bidi="ar"/>
        </w:rPr>
        <w:t>ا</w:t>
      </w:r>
      <w:r w:rsidRPr="00047C93">
        <w:rPr>
          <w:rFonts w:asciiTheme="minorBidi" w:hAnsiTheme="minorBidi"/>
          <w:sz w:val="24"/>
          <w:szCs w:val="24"/>
          <w:shd w:val="clear" w:color="auto" w:fill="FFFFFF"/>
          <w:rtl/>
          <w:lang w:eastAsia="fr-FR" w:bidi="ar"/>
        </w:rPr>
        <w:t xml:space="preserve">نعدام الأمن. </w:t>
      </w:r>
      <w:r w:rsidRPr="00047C93">
        <w:rPr>
          <w:rFonts w:asciiTheme="minorBidi" w:hAnsiTheme="minorBidi"/>
          <w:sz w:val="24"/>
          <w:szCs w:val="24"/>
          <w:rtl/>
          <w:lang w:eastAsia="fr-FR" w:bidi="ar"/>
        </w:rPr>
        <w:t>ولذلك، يجب على وحدة التنسيق، من ناحية، أن تشجع على تطبيق جميع الأنظمة الدولية والقارية والإقليمية المتعلقة بمنع ومكافحة الحوادث البحرية والنهرية في الدول الأعضاء (اتفاقيات المنظمة البحرية الدولية: اتفاقية سلامة الأرواح في البحار، 1974؛</w:t>
      </w:r>
      <w:r w:rsidRPr="00047C93">
        <w:rPr>
          <w:rFonts w:asciiTheme="minorBidi" w:hAnsiTheme="minorBidi" w:hint="cs"/>
          <w:sz w:val="24"/>
          <w:szCs w:val="24"/>
          <w:rtl/>
          <w:lang w:eastAsia="fr-FR" w:bidi="ar"/>
        </w:rPr>
        <w:t xml:space="preserve"> والاتفاقية</w:t>
      </w:r>
      <w:r w:rsidRPr="00047C93">
        <w:rPr>
          <w:rFonts w:asciiTheme="minorBidi" w:hAnsiTheme="minorBidi"/>
          <w:sz w:val="24"/>
          <w:szCs w:val="24"/>
          <w:rtl/>
          <w:lang w:eastAsia="fr-FR" w:bidi="ar"/>
        </w:rPr>
        <w:t xml:space="preserve"> الخاصة باللوائح الدولية لمنع التصادم في البحار (1972)</w:t>
      </w:r>
      <w:r w:rsidRPr="00047C93">
        <w:rPr>
          <w:rFonts w:asciiTheme="minorBidi" w:hAnsiTheme="minorBidi" w:hint="cs"/>
          <w:sz w:val="24"/>
          <w:szCs w:val="24"/>
          <w:rtl/>
          <w:lang w:eastAsia="fr-FR" w:bidi="ar"/>
        </w:rPr>
        <w:t>،</w:t>
      </w:r>
      <w:r w:rsidRPr="00047C93">
        <w:rPr>
          <w:rFonts w:asciiTheme="minorBidi" w:hAnsiTheme="minorBidi"/>
          <w:sz w:val="24"/>
          <w:szCs w:val="24"/>
          <w:rtl/>
          <w:lang w:eastAsia="fr-FR" w:bidi="ar"/>
        </w:rPr>
        <w:t xml:space="preserve">و </w:t>
      </w:r>
      <w:r w:rsidRPr="00047C93">
        <w:rPr>
          <w:rFonts w:asciiTheme="minorBidi" w:hAnsiTheme="minorBidi" w:hint="cs"/>
          <w:sz w:val="24"/>
          <w:szCs w:val="24"/>
          <w:rtl/>
          <w:lang w:eastAsia="fr-FR" w:bidi="ar"/>
        </w:rPr>
        <w:t>ا</w:t>
      </w:r>
      <w:r w:rsidRPr="00047C93">
        <w:rPr>
          <w:rFonts w:asciiTheme="minorBidi" w:hAnsiTheme="minorBidi"/>
          <w:sz w:val="24"/>
          <w:szCs w:val="24"/>
          <w:rtl/>
          <w:lang w:eastAsia="fr-FR" w:bidi="ar"/>
        </w:rPr>
        <w:t>تفاقية 1989 بشأن المساعدة والإنقاذ البحريين</w:t>
      </w:r>
      <w:r w:rsidRPr="00047C93">
        <w:rPr>
          <w:rFonts w:asciiTheme="minorBidi" w:hAnsiTheme="minorBidi" w:hint="cs"/>
          <w:sz w:val="24"/>
          <w:szCs w:val="24"/>
          <w:rtl/>
          <w:lang w:eastAsia="fr-FR" w:bidi="ar"/>
        </w:rPr>
        <w:t>،</w:t>
      </w:r>
      <w:r w:rsidRPr="00047C93">
        <w:rPr>
          <w:rFonts w:asciiTheme="minorBidi" w:hAnsiTheme="minorBidi"/>
          <w:sz w:val="24"/>
          <w:szCs w:val="24"/>
          <w:rtl/>
          <w:lang w:eastAsia="fr-FR" w:bidi="ar"/>
        </w:rPr>
        <w:t xml:space="preserve"> وإنفاذ اللوائح الدولية والاتفاقات الإقليمية لمكافحة القرصنة والسطو المسلح وغير ذلك من الأعمال الإجرامية وغير المشروعة في البحر (ميثاق لومي لعام 2016 ومرفقاته المختلفة)؛ </w:t>
      </w:r>
      <w:r w:rsidRPr="00047C93">
        <w:rPr>
          <w:rFonts w:asciiTheme="minorBidi" w:hAnsiTheme="minorBidi"/>
          <w:sz w:val="24"/>
          <w:szCs w:val="24"/>
          <w:rtl/>
          <w:lang w:bidi="ar"/>
        </w:rPr>
        <w:t>و</w:t>
      </w:r>
      <w:r w:rsidRPr="00047C93">
        <w:rPr>
          <w:rFonts w:asciiTheme="minorBidi" w:hAnsiTheme="minorBidi"/>
          <w:sz w:val="24"/>
          <w:szCs w:val="24"/>
          <w:rtl/>
          <w:lang w:eastAsia="fr-FR" w:bidi="ar"/>
        </w:rPr>
        <w:t>مفهوم المدونة</w:t>
      </w:r>
      <w:r w:rsidRPr="00047C93">
        <w:rPr>
          <w:rFonts w:asciiTheme="minorBidi" w:hAnsiTheme="minorBidi" w:hint="cs"/>
          <w:sz w:val="24"/>
          <w:szCs w:val="24"/>
          <w:rtl/>
          <w:lang w:eastAsia="fr-FR" w:bidi="ar"/>
        </w:rPr>
        <w:t xml:space="preserve"> </w:t>
      </w:r>
      <w:r w:rsidRPr="00047C93">
        <w:rPr>
          <w:rFonts w:asciiTheme="minorBidi" w:hAnsiTheme="minorBidi"/>
          <w:sz w:val="24"/>
          <w:szCs w:val="24"/>
          <w:rtl/>
          <w:lang w:eastAsia="fr-FR" w:bidi="ar"/>
        </w:rPr>
        <w:t xml:space="preserve">الدولية لأمن السفن ومرافق </w:t>
      </w:r>
      <w:r w:rsidR="001F271F" w:rsidRPr="00047C93">
        <w:rPr>
          <w:rFonts w:asciiTheme="minorBidi" w:hAnsiTheme="minorBidi" w:hint="cs"/>
          <w:sz w:val="24"/>
          <w:szCs w:val="24"/>
          <w:rtl/>
          <w:lang w:eastAsia="fr-FR" w:bidi="ar"/>
        </w:rPr>
        <w:t>الموانئ</w:t>
      </w:r>
      <w:r w:rsidRPr="00047C93">
        <w:rPr>
          <w:rFonts w:asciiTheme="minorBidi" w:hAnsiTheme="minorBidi"/>
          <w:sz w:val="24"/>
          <w:szCs w:val="24"/>
          <w:rtl/>
          <w:lang w:eastAsia="fr-FR" w:bidi="ar"/>
        </w:rPr>
        <w:t xml:space="preserve">، ومدونة جيبوتي/جدة لقواعد السلوك بشأن القرصنة والجريمة البحرية في خليج عدن والمحيط الهندي. </w:t>
      </w:r>
    </w:p>
    <w:p w14:paraId="144BC0A6" w14:textId="77777777" w:rsidR="00F303CE" w:rsidRPr="00047C93" w:rsidRDefault="00F303CE" w:rsidP="008425CE">
      <w:pPr>
        <w:shd w:val="clear" w:color="auto" w:fill="FFFFFF" w:themeFill="background1"/>
        <w:bidi/>
        <w:spacing w:after="0"/>
        <w:ind w:left="360"/>
        <w:jc w:val="both"/>
        <w:rPr>
          <w:rFonts w:asciiTheme="minorBidi" w:eastAsia="Arial Unicode MS" w:hAnsiTheme="minorBidi"/>
          <w:sz w:val="24"/>
          <w:szCs w:val="24"/>
          <w:lang w:val="en-US"/>
        </w:rPr>
      </w:pPr>
      <w:r w:rsidRPr="00047C93">
        <w:rPr>
          <w:rFonts w:asciiTheme="minorBidi" w:hAnsiTheme="minorBidi"/>
          <w:sz w:val="24"/>
          <w:szCs w:val="24"/>
          <w:rtl/>
          <w:lang w:bidi="ar"/>
        </w:rPr>
        <w:t xml:space="preserve">ومن الواضح أن نجاح الاستراتيجية الإقليمية </w:t>
      </w:r>
      <w:r w:rsidRPr="00047C93">
        <w:rPr>
          <w:rFonts w:asciiTheme="minorBidi" w:hAnsiTheme="minorBidi" w:hint="cs"/>
          <w:sz w:val="24"/>
          <w:szCs w:val="24"/>
          <w:rtl/>
          <w:lang w:bidi="ar"/>
        </w:rPr>
        <w:t>للا</w:t>
      </w:r>
      <w:r w:rsidRPr="00047C93">
        <w:rPr>
          <w:rFonts w:asciiTheme="minorBidi" w:hAnsiTheme="minorBidi"/>
          <w:sz w:val="24"/>
          <w:szCs w:val="24"/>
          <w:rtl/>
          <w:lang w:bidi="ar"/>
        </w:rPr>
        <w:t>قتصاد الأزرق للكوميسا، لا يمكن أن يكون حقيقيا</w:t>
      </w:r>
      <w:r w:rsidRPr="00047C93">
        <w:rPr>
          <w:rFonts w:asciiTheme="minorBidi" w:hAnsiTheme="minorBidi" w:hint="cs"/>
          <w:sz w:val="24"/>
          <w:szCs w:val="24"/>
          <w:rtl/>
          <w:lang w:bidi="ar"/>
        </w:rPr>
        <w:t>ً</w:t>
      </w:r>
      <w:r w:rsidRPr="00047C93">
        <w:rPr>
          <w:rFonts w:asciiTheme="minorBidi" w:hAnsiTheme="minorBidi"/>
          <w:sz w:val="24"/>
          <w:szCs w:val="24"/>
          <w:rtl/>
          <w:lang w:bidi="ar"/>
        </w:rPr>
        <w:t xml:space="preserve"> وعميقا</w:t>
      </w:r>
      <w:r w:rsidRPr="00047C93">
        <w:rPr>
          <w:rFonts w:asciiTheme="minorBidi" w:hAnsiTheme="minorBidi" w:hint="cs"/>
          <w:sz w:val="24"/>
          <w:szCs w:val="24"/>
          <w:rtl/>
          <w:lang w:bidi="ar"/>
        </w:rPr>
        <w:t>ً</w:t>
      </w:r>
      <w:r w:rsidRPr="00047C93">
        <w:rPr>
          <w:rFonts w:asciiTheme="minorBidi" w:hAnsiTheme="minorBidi"/>
          <w:sz w:val="24"/>
          <w:szCs w:val="24"/>
          <w:rtl/>
          <w:lang w:bidi="ar"/>
        </w:rPr>
        <w:t xml:space="preserve"> إلا إذا عملت وحدة التنسيق</w:t>
      </w:r>
      <w:r w:rsidRPr="00047C93">
        <w:rPr>
          <w:rFonts w:asciiTheme="minorBidi" w:hAnsiTheme="minorBidi" w:hint="cs"/>
          <w:sz w:val="24"/>
          <w:szCs w:val="24"/>
          <w:rtl/>
          <w:lang w:bidi="ar"/>
        </w:rPr>
        <w:t xml:space="preserve"> </w:t>
      </w:r>
      <w:r w:rsidRPr="00047C93">
        <w:rPr>
          <w:rFonts w:asciiTheme="minorBidi" w:hAnsiTheme="minorBidi"/>
          <w:sz w:val="24"/>
          <w:szCs w:val="24"/>
          <w:rtl/>
          <w:lang w:bidi="ar"/>
        </w:rPr>
        <w:t>الحالية بفعالية من أجل تنفيذ هذه الاستراتيجية الإقليمية الجديدة، فضلا</w:t>
      </w:r>
      <w:r w:rsidRPr="00047C93">
        <w:rPr>
          <w:rFonts w:asciiTheme="minorBidi" w:hAnsiTheme="minorBidi" w:hint="cs"/>
          <w:sz w:val="24"/>
          <w:szCs w:val="24"/>
          <w:rtl/>
          <w:lang w:bidi="ar"/>
        </w:rPr>
        <w:t>ً</w:t>
      </w:r>
      <w:r w:rsidRPr="00047C93">
        <w:rPr>
          <w:rFonts w:asciiTheme="minorBidi" w:hAnsiTheme="minorBidi"/>
          <w:sz w:val="24"/>
          <w:szCs w:val="24"/>
          <w:rtl/>
          <w:lang w:bidi="ar"/>
        </w:rPr>
        <w:t xml:space="preserve"> عن إنفاذ جميع الصكوك القانونية والتنظيمية التي تسهم في إقامة اقتصاد أزرق مستدام في إقليم الكوميسا.</w:t>
      </w:r>
    </w:p>
    <w:p w14:paraId="392A59B3" w14:textId="77777777" w:rsidR="00F303CE" w:rsidRPr="00047C93" w:rsidRDefault="00F303CE" w:rsidP="008425CE">
      <w:pPr>
        <w:shd w:val="clear" w:color="auto" w:fill="FFFFFF" w:themeFill="background1"/>
        <w:spacing w:after="0"/>
        <w:ind w:left="360"/>
        <w:jc w:val="both"/>
        <w:rPr>
          <w:rFonts w:asciiTheme="minorBidi" w:eastAsia="Arial Unicode MS" w:hAnsiTheme="minorBidi"/>
          <w:color w:val="FF0000"/>
          <w:sz w:val="24"/>
          <w:szCs w:val="24"/>
          <w:lang w:val="en-US"/>
        </w:rPr>
      </w:pPr>
    </w:p>
    <w:p w14:paraId="210C165E" w14:textId="46037186" w:rsidR="00F07377" w:rsidRPr="00047C93" w:rsidRDefault="00F303CE" w:rsidP="008425CE">
      <w:pPr>
        <w:shd w:val="clear" w:color="auto" w:fill="FFFFFF" w:themeFill="background1"/>
        <w:bidi/>
        <w:spacing w:after="0"/>
        <w:ind w:left="360"/>
        <w:jc w:val="both"/>
        <w:rPr>
          <w:rFonts w:asciiTheme="minorBidi" w:hAnsiTheme="minorBidi"/>
          <w:sz w:val="24"/>
          <w:szCs w:val="24"/>
          <w:rtl/>
          <w:lang w:bidi="ar"/>
        </w:rPr>
      </w:pPr>
      <w:r w:rsidRPr="00047C93">
        <w:rPr>
          <w:rFonts w:asciiTheme="minorBidi" w:hAnsiTheme="minorBidi"/>
          <w:sz w:val="24"/>
          <w:szCs w:val="24"/>
          <w:rtl/>
          <w:lang w:bidi="ar"/>
        </w:rPr>
        <w:t>ومع أخذ كل ما</w:t>
      </w:r>
      <w:r w:rsidRPr="00047C93">
        <w:rPr>
          <w:rFonts w:asciiTheme="minorBidi" w:hAnsiTheme="minorBidi" w:hint="cs"/>
          <w:sz w:val="24"/>
          <w:szCs w:val="24"/>
          <w:rtl/>
          <w:lang w:bidi="ar"/>
        </w:rPr>
        <w:t xml:space="preserve"> </w:t>
      </w:r>
      <w:r w:rsidRPr="00047C93">
        <w:rPr>
          <w:rFonts w:asciiTheme="minorBidi" w:hAnsiTheme="minorBidi"/>
          <w:sz w:val="24"/>
          <w:szCs w:val="24"/>
          <w:rtl/>
          <w:lang w:bidi="ar"/>
        </w:rPr>
        <w:t xml:space="preserve">سبق في الاعتبار، يتم تشجيع الدول الأعضاء على التصديق على الصكوك الأفريقية والعالمية الأكثر </w:t>
      </w:r>
      <w:r w:rsidRPr="00047C93">
        <w:rPr>
          <w:rFonts w:asciiTheme="minorBidi" w:hAnsiTheme="minorBidi" w:hint="cs"/>
          <w:sz w:val="24"/>
          <w:szCs w:val="24"/>
          <w:rtl/>
          <w:lang w:bidi="ar"/>
        </w:rPr>
        <w:t>صلة بالاقتصاد</w:t>
      </w:r>
      <w:r w:rsidRPr="00047C93">
        <w:rPr>
          <w:rFonts w:asciiTheme="minorBidi" w:hAnsiTheme="minorBidi"/>
          <w:sz w:val="24"/>
          <w:szCs w:val="24"/>
          <w:rtl/>
          <w:lang w:bidi="ar"/>
        </w:rPr>
        <w:t xml:space="preserve"> الأزرق على النحو المذكور أعلاه وكذلك الصكوك الواردة في الأقسام 1-2 إلى 1-4 و/أو تنفيذها.</w:t>
      </w:r>
    </w:p>
    <w:p w14:paraId="7912E457" w14:textId="77777777" w:rsidR="001F271F" w:rsidRPr="00047C93" w:rsidRDefault="001F271F" w:rsidP="001F271F">
      <w:pPr>
        <w:shd w:val="clear" w:color="auto" w:fill="FFFFFF" w:themeFill="background1"/>
        <w:bidi/>
        <w:spacing w:after="0"/>
        <w:ind w:left="360"/>
        <w:jc w:val="both"/>
        <w:rPr>
          <w:rFonts w:asciiTheme="minorBidi" w:eastAsia="Arial Unicode MS" w:hAnsiTheme="minorBidi"/>
          <w:sz w:val="24"/>
          <w:szCs w:val="24"/>
          <w:rtl/>
          <w:lang w:val="en-US"/>
        </w:rPr>
      </w:pPr>
    </w:p>
    <w:p w14:paraId="646D69FF" w14:textId="3DD64270" w:rsidR="00686EC9" w:rsidRPr="00047C93" w:rsidRDefault="00BF0672" w:rsidP="00327F03">
      <w:pPr>
        <w:pStyle w:val="Heading1"/>
        <w:numPr>
          <w:ilvl w:val="0"/>
          <w:numId w:val="28"/>
        </w:numPr>
        <w:shd w:val="clear" w:color="auto" w:fill="FFFFFF" w:themeFill="background1"/>
        <w:bidi/>
        <w:spacing w:before="0" w:after="0"/>
        <w:jc w:val="both"/>
        <w:rPr>
          <w:rFonts w:asciiTheme="minorBidi" w:hAnsiTheme="minorBidi" w:cstheme="minorBidi"/>
          <w:b/>
          <w:bCs/>
          <w:szCs w:val="24"/>
          <w:rtl/>
          <w:lang w:bidi="ar-EG"/>
        </w:rPr>
      </w:pPr>
      <w:r w:rsidRPr="00047C93">
        <w:rPr>
          <w:rFonts w:asciiTheme="minorBidi" w:hAnsiTheme="minorBidi" w:cstheme="minorBidi"/>
          <w:b/>
          <w:bCs/>
          <w:szCs w:val="24"/>
          <w:rtl/>
          <w:lang w:bidi="ar-EG"/>
        </w:rPr>
        <w:t>خطة عمل الكوميسا لتنفيذ الاقتصاد الأزرق</w:t>
      </w:r>
    </w:p>
    <w:p w14:paraId="078C6DD6" w14:textId="77777777" w:rsidR="00327F03" w:rsidRDefault="00327F03" w:rsidP="00327F03">
      <w:pPr>
        <w:pStyle w:val="Heading2"/>
        <w:numPr>
          <w:ilvl w:val="0"/>
          <w:numId w:val="0"/>
        </w:numPr>
        <w:ind w:left="436" w:hanging="360"/>
        <w:rPr>
          <w:rtl/>
        </w:rPr>
      </w:pPr>
    </w:p>
    <w:p w14:paraId="0A2859B5" w14:textId="306CC23E" w:rsidR="00D4708B" w:rsidRPr="00047C93" w:rsidRDefault="007C17E6" w:rsidP="00327F03">
      <w:pPr>
        <w:pStyle w:val="Heading2"/>
        <w:numPr>
          <w:ilvl w:val="0"/>
          <w:numId w:val="0"/>
        </w:numPr>
        <w:ind w:left="436" w:hanging="360"/>
        <w:rPr>
          <w:rtl/>
        </w:rPr>
      </w:pPr>
      <w:r>
        <w:rPr>
          <w:rFonts w:hint="cs"/>
          <w:rtl/>
        </w:rPr>
        <w:t xml:space="preserve">3.1 </w:t>
      </w:r>
      <w:r w:rsidRPr="00047C93">
        <w:rPr>
          <w:rFonts w:hint="cs"/>
          <w:rtl/>
        </w:rPr>
        <w:t>مجالات</w:t>
      </w:r>
      <w:r w:rsidR="00ED6959" w:rsidRPr="00047C93">
        <w:rPr>
          <w:rtl/>
        </w:rPr>
        <w:t xml:space="preserve"> التدخل</w:t>
      </w:r>
    </w:p>
    <w:p w14:paraId="33CE1A7C" w14:textId="77777777" w:rsidR="004B5ABB" w:rsidRPr="00047C93" w:rsidRDefault="004B5ABB" w:rsidP="008425CE">
      <w:pPr>
        <w:pStyle w:val="BodyText1"/>
        <w:shd w:val="clear" w:color="auto" w:fill="FFFFFF" w:themeFill="background1"/>
        <w:bidi/>
        <w:rPr>
          <w:rFonts w:asciiTheme="minorBidi" w:hAnsiTheme="minorBidi" w:cstheme="minorBidi"/>
          <w:lang w:val="en-US" w:eastAsia="en-GB"/>
        </w:rPr>
      </w:pPr>
    </w:p>
    <w:p w14:paraId="6C814994" w14:textId="1CD45220" w:rsidR="004B5ABB" w:rsidRPr="00047C93" w:rsidRDefault="004B5ABB" w:rsidP="008425CE">
      <w:pPr>
        <w:pBdr>
          <w:top w:val="nil"/>
          <w:left w:val="nil"/>
          <w:bottom w:val="nil"/>
          <w:right w:val="nil"/>
          <w:between w:val="nil"/>
          <w:bar w:val="nil"/>
        </w:pBdr>
        <w:shd w:val="clear" w:color="auto" w:fill="FFFFFF" w:themeFill="background1"/>
        <w:bidi/>
        <w:spacing w:after="0" w:line="240" w:lineRule="auto"/>
        <w:rPr>
          <w:rFonts w:asciiTheme="minorBidi" w:eastAsia="Arial Unicode MS" w:hAnsiTheme="minorBidi"/>
          <w:sz w:val="24"/>
          <w:szCs w:val="24"/>
          <w:u w:color="000000"/>
          <w:bdr w:val="nil"/>
          <w:lang w:eastAsia="en-GB"/>
        </w:rPr>
      </w:pPr>
      <w:r w:rsidRPr="00047C93">
        <w:rPr>
          <w:rFonts w:asciiTheme="minorBidi" w:eastAsia="Arial Unicode MS" w:hAnsiTheme="minorBidi"/>
          <w:sz w:val="24"/>
          <w:szCs w:val="24"/>
          <w:u w:color="000000"/>
          <w:bdr w:val="nil"/>
          <w:rtl/>
          <w:lang w:eastAsia="en-GB"/>
        </w:rPr>
        <w:t xml:space="preserve">تستند خطة عمل الكوميسا لتنفيذ الاقتصاد الأزرق إلى </w:t>
      </w:r>
      <w:r w:rsidR="00E2741A" w:rsidRPr="00047C93">
        <w:rPr>
          <w:rFonts w:asciiTheme="minorBidi" w:eastAsia="Arial Unicode MS" w:hAnsiTheme="minorBidi"/>
          <w:sz w:val="24"/>
          <w:szCs w:val="24"/>
          <w:u w:color="000000"/>
          <w:bdr w:val="nil"/>
          <w:rtl/>
          <w:lang w:eastAsia="en-GB"/>
        </w:rPr>
        <w:t>ثماني</w:t>
      </w:r>
      <w:r w:rsidR="00D6673E" w:rsidRPr="00047C93">
        <w:rPr>
          <w:rFonts w:asciiTheme="minorBidi" w:eastAsia="Arial Unicode MS" w:hAnsiTheme="minorBidi"/>
          <w:sz w:val="24"/>
          <w:szCs w:val="24"/>
          <w:u w:color="000000"/>
          <w:bdr w:val="nil"/>
          <w:rtl/>
          <w:lang w:eastAsia="en-GB"/>
        </w:rPr>
        <w:t xml:space="preserve"> مجالات </w:t>
      </w:r>
      <w:r w:rsidR="00E2741A" w:rsidRPr="00047C93">
        <w:rPr>
          <w:rFonts w:asciiTheme="minorBidi" w:eastAsia="Arial Unicode MS" w:hAnsiTheme="minorBidi"/>
          <w:sz w:val="24"/>
          <w:szCs w:val="24"/>
          <w:u w:color="000000"/>
          <w:bdr w:val="nil"/>
          <w:rtl/>
          <w:lang w:eastAsia="en-GB"/>
        </w:rPr>
        <w:t>للتد</w:t>
      </w:r>
      <w:r w:rsidR="00D6673E" w:rsidRPr="00047C93">
        <w:rPr>
          <w:rFonts w:asciiTheme="minorBidi" w:eastAsia="Arial Unicode MS" w:hAnsiTheme="minorBidi"/>
          <w:sz w:val="24"/>
          <w:szCs w:val="24"/>
          <w:u w:color="000000"/>
          <w:bdr w:val="nil"/>
          <w:rtl/>
          <w:lang w:eastAsia="en-GB"/>
        </w:rPr>
        <w:t>خلات</w:t>
      </w:r>
      <w:r w:rsidRPr="00047C93">
        <w:rPr>
          <w:rFonts w:asciiTheme="minorBidi" w:eastAsia="Arial Unicode MS" w:hAnsiTheme="minorBidi"/>
          <w:sz w:val="24"/>
          <w:szCs w:val="24"/>
          <w:u w:color="000000"/>
          <w:bdr w:val="nil"/>
          <w:rtl/>
          <w:lang w:eastAsia="en-GB"/>
        </w:rPr>
        <w:t xml:space="preserve"> المدرجة أدناه</w:t>
      </w:r>
      <w:r w:rsidRPr="00047C93">
        <w:rPr>
          <w:rFonts w:asciiTheme="minorBidi" w:eastAsia="Arial Unicode MS" w:hAnsiTheme="minorBidi"/>
          <w:sz w:val="24"/>
          <w:szCs w:val="24"/>
          <w:u w:color="000000"/>
          <w:bdr w:val="nil"/>
          <w:lang w:eastAsia="en-GB"/>
        </w:rPr>
        <w:t>.</w:t>
      </w:r>
      <w:r w:rsidR="00115B12" w:rsidRPr="00047C93">
        <w:rPr>
          <w:rStyle w:val="FootnoteReference"/>
          <w:rFonts w:asciiTheme="minorBidi" w:eastAsia="Arial Unicode MS" w:hAnsiTheme="minorBidi"/>
          <w:sz w:val="24"/>
          <w:szCs w:val="24"/>
          <w:u w:color="000000"/>
          <w:bdr w:val="nil"/>
          <w:lang w:eastAsia="en-GB"/>
        </w:rPr>
        <w:footnoteReference w:id="38"/>
      </w:r>
    </w:p>
    <w:p w14:paraId="36F0AC3A" w14:textId="77777777" w:rsidR="004B5ABB" w:rsidRPr="00047C93" w:rsidRDefault="004B5ABB" w:rsidP="008425CE">
      <w:pPr>
        <w:pBdr>
          <w:top w:val="nil"/>
          <w:left w:val="nil"/>
          <w:bottom w:val="nil"/>
          <w:right w:val="nil"/>
          <w:between w:val="nil"/>
          <w:bar w:val="nil"/>
        </w:pBdr>
        <w:shd w:val="clear" w:color="auto" w:fill="FFFFFF" w:themeFill="background1"/>
        <w:bidi/>
        <w:spacing w:after="0" w:line="240" w:lineRule="auto"/>
        <w:rPr>
          <w:rFonts w:asciiTheme="minorBidi" w:eastAsia="Arial Unicode MS" w:hAnsiTheme="minorBidi"/>
          <w:sz w:val="24"/>
          <w:szCs w:val="24"/>
          <w:u w:color="000000"/>
          <w:bdr w:val="nil"/>
          <w:lang w:eastAsia="en-GB"/>
        </w:rPr>
      </w:pPr>
    </w:p>
    <w:p w14:paraId="360215AC" w14:textId="2407A103" w:rsidR="00D6673E" w:rsidRPr="00047C93" w:rsidRDefault="004B5ABB" w:rsidP="0003380E">
      <w:pPr>
        <w:pStyle w:val="ListParagraph"/>
        <w:numPr>
          <w:ilvl w:val="0"/>
          <w:numId w:val="26"/>
        </w:numPr>
        <w:pBdr>
          <w:top w:val="nil"/>
          <w:left w:val="nil"/>
          <w:bottom w:val="nil"/>
          <w:right w:val="nil"/>
          <w:between w:val="nil"/>
          <w:bar w:val="nil"/>
        </w:pBdr>
        <w:shd w:val="clear" w:color="auto" w:fill="FFFFFF" w:themeFill="background1"/>
        <w:bidi/>
        <w:spacing w:after="0" w:line="240" w:lineRule="auto"/>
        <w:rPr>
          <w:rFonts w:asciiTheme="minorBidi" w:eastAsia="Arial Unicode MS" w:hAnsiTheme="minorBidi"/>
          <w:sz w:val="24"/>
          <w:szCs w:val="24"/>
          <w:u w:color="000000"/>
          <w:bdr w:val="nil"/>
          <w:lang w:eastAsia="en-GB"/>
        </w:rPr>
      </w:pPr>
      <w:r w:rsidRPr="00047C93">
        <w:rPr>
          <w:rFonts w:asciiTheme="minorBidi" w:eastAsia="Arial Unicode MS" w:hAnsiTheme="minorBidi"/>
          <w:sz w:val="24"/>
          <w:szCs w:val="24"/>
          <w:u w:color="000000"/>
          <w:bdr w:val="nil"/>
          <w:rtl/>
          <w:lang w:eastAsia="en-GB"/>
        </w:rPr>
        <w:t>المصا</w:t>
      </w:r>
      <w:r w:rsidR="00DB4AAF" w:rsidRPr="00047C93">
        <w:rPr>
          <w:rFonts w:asciiTheme="minorBidi" w:eastAsia="Arial Unicode MS" w:hAnsiTheme="minorBidi" w:hint="cs"/>
          <w:sz w:val="24"/>
          <w:szCs w:val="24"/>
          <w:u w:color="000000"/>
          <w:bdr w:val="nil"/>
          <w:rtl/>
          <w:lang w:eastAsia="en-GB"/>
        </w:rPr>
        <w:t>ئد</w:t>
      </w:r>
      <w:r w:rsidRPr="00047C93">
        <w:rPr>
          <w:rFonts w:asciiTheme="minorBidi" w:eastAsia="Arial Unicode MS" w:hAnsiTheme="minorBidi"/>
          <w:sz w:val="24"/>
          <w:szCs w:val="24"/>
          <w:u w:color="000000"/>
          <w:bdr w:val="nil"/>
          <w:rtl/>
          <w:lang w:eastAsia="en-GB"/>
        </w:rPr>
        <w:t xml:space="preserve"> الزرقاء وتربية الأحياء المائية</w:t>
      </w:r>
    </w:p>
    <w:p w14:paraId="269324ED" w14:textId="77777777" w:rsidR="00D6673E" w:rsidRPr="00047C93" w:rsidRDefault="004B5ABB" w:rsidP="0003380E">
      <w:pPr>
        <w:pStyle w:val="ListParagraph"/>
        <w:numPr>
          <w:ilvl w:val="0"/>
          <w:numId w:val="26"/>
        </w:numPr>
        <w:pBdr>
          <w:top w:val="nil"/>
          <w:left w:val="nil"/>
          <w:bottom w:val="nil"/>
          <w:right w:val="nil"/>
          <w:between w:val="nil"/>
          <w:bar w:val="nil"/>
        </w:pBdr>
        <w:shd w:val="clear" w:color="auto" w:fill="FFFFFF" w:themeFill="background1"/>
        <w:bidi/>
        <w:spacing w:after="0" w:line="240" w:lineRule="auto"/>
        <w:rPr>
          <w:rFonts w:asciiTheme="minorBidi" w:eastAsia="Arial Unicode MS" w:hAnsiTheme="minorBidi"/>
          <w:sz w:val="24"/>
          <w:szCs w:val="24"/>
          <w:u w:color="000000"/>
          <w:bdr w:val="nil"/>
          <w:lang w:eastAsia="en-GB"/>
        </w:rPr>
      </w:pPr>
      <w:r w:rsidRPr="00047C93">
        <w:rPr>
          <w:rFonts w:asciiTheme="minorBidi" w:eastAsia="Arial Unicode MS" w:hAnsiTheme="minorBidi"/>
          <w:sz w:val="24"/>
          <w:szCs w:val="24"/>
          <w:u w:color="000000"/>
          <w:bdr w:val="nil"/>
          <w:rtl/>
          <w:lang w:eastAsia="en-GB"/>
        </w:rPr>
        <w:t>السياحة الزرقاء</w:t>
      </w:r>
    </w:p>
    <w:p w14:paraId="43604837" w14:textId="77777777" w:rsidR="00D6673E" w:rsidRPr="00047C93" w:rsidRDefault="004B5ABB" w:rsidP="0003380E">
      <w:pPr>
        <w:pStyle w:val="ListParagraph"/>
        <w:numPr>
          <w:ilvl w:val="0"/>
          <w:numId w:val="26"/>
        </w:numPr>
        <w:pBdr>
          <w:top w:val="nil"/>
          <w:left w:val="nil"/>
          <w:bottom w:val="nil"/>
          <w:right w:val="nil"/>
          <w:between w:val="nil"/>
          <w:bar w:val="nil"/>
        </w:pBdr>
        <w:shd w:val="clear" w:color="auto" w:fill="FFFFFF" w:themeFill="background1"/>
        <w:bidi/>
        <w:spacing w:after="0" w:line="240" w:lineRule="auto"/>
        <w:rPr>
          <w:rFonts w:asciiTheme="minorBidi" w:eastAsia="Arial Unicode MS" w:hAnsiTheme="minorBidi"/>
          <w:sz w:val="24"/>
          <w:szCs w:val="24"/>
          <w:u w:color="000000"/>
          <w:bdr w:val="nil"/>
          <w:lang w:eastAsia="en-GB"/>
        </w:rPr>
      </w:pPr>
      <w:r w:rsidRPr="00047C93">
        <w:rPr>
          <w:rFonts w:asciiTheme="minorBidi" w:eastAsia="Arial Unicode MS" w:hAnsiTheme="minorBidi"/>
          <w:sz w:val="24"/>
          <w:szCs w:val="24"/>
          <w:u w:color="000000"/>
          <w:bdr w:val="nil"/>
          <w:rtl/>
          <w:lang w:eastAsia="en-GB"/>
        </w:rPr>
        <w:t>الطاقة الزرقاء</w:t>
      </w:r>
    </w:p>
    <w:p w14:paraId="406CC407" w14:textId="77777777" w:rsidR="00D6673E" w:rsidRPr="00047C93" w:rsidRDefault="004B5ABB" w:rsidP="0003380E">
      <w:pPr>
        <w:pStyle w:val="ListParagraph"/>
        <w:numPr>
          <w:ilvl w:val="0"/>
          <w:numId w:val="26"/>
        </w:numPr>
        <w:pBdr>
          <w:top w:val="nil"/>
          <w:left w:val="nil"/>
          <w:bottom w:val="nil"/>
          <w:right w:val="nil"/>
          <w:between w:val="nil"/>
          <w:bar w:val="nil"/>
        </w:pBdr>
        <w:shd w:val="clear" w:color="auto" w:fill="FFFFFF" w:themeFill="background1"/>
        <w:bidi/>
        <w:spacing w:after="0" w:line="240" w:lineRule="auto"/>
        <w:rPr>
          <w:rFonts w:asciiTheme="minorBidi" w:eastAsia="Arial Unicode MS" w:hAnsiTheme="minorBidi"/>
          <w:sz w:val="24"/>
          <w:szCs w:val="24"/>
          <w:u w:color="000000"/>
          <w:bdr w:val="nil"/>
          <w:lang w:eastAsia="en-GB"/>
        </w:rPr>
      </w:pPr>
      <w:r w:rsidRPr="00047C93">
        <w:rPr>
          <w:rFonts w:asciiTheme="minorBidi" w:eastAsia="Arial Unicode MS" w:hAnsiTheme="minorBidi"/>
          <w:sz w:val="24"/>
          <w:szCs w:val="24"/>
          <w:u w:color="000000"/>
          <w:bdr w:val="nil"/>
          <w:rtl/>
          <w:lang w:eastAsia="en-GB"/>
        </w:rPr>
        <w:t>النقل الأزرق</w:t>
      </w:r>
    </w:p>
    <w:p w14:paraId="4D4ECFE4" w14:textId="77777777" w:rsidR="00D6673E" w:rsidRPr="00047C93" w:rsidRDefault="004B5ABB" w:rsidP="0003380E">
      <w:pPr>
        <w:pStyle w:val="ListParagraph"/>
        <w:numPr>
          <w:ilvl w:val="0"/>
          <w:numId w:val="26"/>
        </w:numPr>
        <w:pBdr>
          <w:top w:val="nil"/>
          <w:left w:val="nil"/>
          <w:bottom w:val="nil"/>
          <w:right w:val="nil"/>
          <w:between w:val="nil"/>
          <w:bar w:val="nil"/>
        </w:pBdr>
        <w:shd w:val="clear" w:color="auto" w:fill="FFFFFF" w:themeFill="background1"/>
        <w:bidi/>
        <w:spacing w:after="0" w:line="240" w:lineRule="auto"/>
        <w:rPr>
          <w:rFonts w:asciiTheme="minorBidi" w:eastAsia="Arial Unicode MS" w:hAnsiTheme="minorBidi"/>
          <w:sz w:val="24"/>
          <w:szCs w:val="24"/>
          <w:u w:color="000000"/>
          <w:bdr w:val="nil"/>
          <w:lang w:eastAsia="en-GB"/>
        </w:rPr>
      </w:pPr>
      <w:r w:rsidRPr="00047C93">
        <w:rPr>
          <w:rFonts w:asciiTheme="minorBidi" w:eastAsia="Arial Unicode MS" w:hAnsiTheme="minorBidi"/>
          <w:sz w:val="24"/>
          <w:szCs w:val="24"/>
          <w:u w:color="000000"/>
          <w:bdr w:val="nil"/>
          <w:rtl/>
          <w:lang w:eastAsia="en-GB"/>
        </w:rPr>
        <w:t>الصناعات الاستخراجية تحت الماء</w:t>
      </w:r>
    </w:p>
    <w:p w14:paraId="6BA92156" w14:textId="77777777" w:rsidR="00D6673E" w:rsidRPr="00047C93" w:rsidRDefault="004B5ABB" w:rsidP="0003380E">
      <w:pPr>
        <w:pStyle w:val="ListParagraph"/>
        <w:numPr>
          <w:ilvl w:val="0"/>
          <w:numId w:val="26"/>
        </w:numPr>
        <w:pBdr>
          <w:top w:val="nil"/>
          <w:left w:val="nil"/>
          <w:bottom w:val="nil"/>
          <w:right w:val="nil"/>
          <w:between w:val="nil"/>
          <w:bar w:val="nil"/>
        </w:pBdr>
        <w:shd w:val="clear" w:color="auto" w:fill="FFFFFF" w:themeFill="background1"/>
        <w:bidi/>
        <w:spacing w:after="0" w:line="240" w:lineRule="auto"/>
        <w:rPr>
          <w:rFonts w:asciiTheme="minorBidi" w:eastAsia="Arial Unicode MS" w:hAnsiTheme="minorBidi"/>
          <w:sz w:val="24"/>
          <w:szCs w:val="24"/>
          <w:u w:color="000000"/>
          <w:bdr w:val="nil"/>
          <w:lang w:eastAsia="en-GB"/>
        </w:rPr>
      </w:pPr>
      <w:r w:rsidRPr="00047C93">
        <w:rPr>
          <w:rFonts w:asciiTheme="minorBidi" w:eastAsia="Arial Unicode MS" w:hAnsiTheme="minorBidi"/>
          <w:sz w:val="24"/>
          <w:szCs w:val="24"/>
          <w:u w:color="000000"/>
          <w:bdr w:val="nil"/>
          <w:rtl/>
          <w:lang w:eastAsia="en-GB"/>
        </w:rPr>
        <w:t>البحث الأزرق والابتكار الأزرق</w:t>
      </w:r>
    </w:p>
    <w:p w14:paraId="563AF8C7" w14:textId="77777777" w:rsidR="002D7328" w:rsidRPr="00047C93" w:rsidRDefault="004B5ABB" w:rsidP="0003380E">
      <w:pPr>
        <w:pStyle w:val="ListParagraph"/>
        <w:numPr>
          <w:ilvl w:val="0"/>
          <w:numId w:val="26"/>
        </w:numPr>
        <w:pBdr>
          <w:top w:val="nil"/>
          <w:left w:val="nil"/>
          <w:bottom w:val="nil"/>
          <w:right w:val="nil"/>
          <w:between w:val="nil"/>
          <w:bar w:val="nil"/>
        </w:pBdr>
        <w:shd w:val="clear" w:color="auto" w:fill="FFFFFF" w:themeFill="background1"/>
        <w:bidi/>
        <w:spacing w:after="0" w:line="240" w:lineRule="auto"/>
        <w:rPr>
          <w:rFonts w:asciiTheme="minorBidi" w:eastAsia="Arial Unicode MS" w:hAnsiTheme="minorBidi"/>
          <w:sz w:val="24"/>
          <w:szCs w:val="24"/>
          <w:u w:color="000000"/>
          <w:bdr w:val="nil"/>
          <w:lang w:eastAsia="en-GB"/>
        </w:rPr>
      </w:pPr>
      <w:r w:rsidRPr="00047C93">
        <w:rPr>
          <w:rFonts w:asciiTheme="minorBidi" w:eastAsia="Arial Unicode MS" w:hAnsiTheme="minorBidi"/>
          <w:sz w:val="24"/>
          <w:szCs w:val="24"/>
          <w:u w:color="000000"/>
          <w:bdr w:val="nil"/>
          <w:rtl/>
          <w:lang w:eastAsia="en-GB"/>
        </w:rPr>
        <w:t>البيئة الزرقاء</w:t>
      </w:r>
    </w:p>
    <w:p w14:paraId="0D2DE681" w14:textId="302D55A2" w:rsidR="00D4708B" w:rsidRPr="00047C93" w:rsidRDefault="004B5ABB" w:rsidP="0003380E">
      <w:pPr>
        <w:pStyle w:val="ListParagraph"/>
        <w:numPr>
          <w:ilvl w:val="0"/>
          <w:numId w:val="26"/>
        </w:numPr>
        <w:pBdr>
          <w:top w:val="nil"/>
          <w:left w:val="nil"/>
          <w:bottom w:val="nil"/>
          <w:right w:val="nil"/>
          <w:between w:val="nil"/>
          <w:bar w:val="nil"/>
        </w:pBdr>
        <w:shd w:val="clear" w:color="auto" w:fill="FFFFFF" w:themeFill="background1"/>
        <w:bidi/>
        <w:spacing w:after="0" w:line="240" w:lineRule="auto"/>
        <w:rPr>
          <w:rFonts w:asciiTheme="minorBidi" w:eastAsia="Arial Unicode MS" w:hAnsiTheme="minorBidi"/>
          <w:sz w:val="24"/>
          <w:szCs w:val="24"/>
          <w:u w:color="000000"/>
          <w:bdr w:val="nil"/>
          <w:lang w:eastAsia="en-GB"/>
        </w:rPr>
      </w:pPr>
      <w:r w:rsidRPr="00047C93">
        <w:rPr>
          <w:rFonts w:asciiTheme="minorBidi" w:eastAsia="Arial Unicode MS" w:hAnsiTheme="minorBidi"/>
          <w:sz w:val="24"/>
          <w:szCs w:val="24"/>
          <w:u w:color="000000"/>
          <w:bdr w:val="nil"/>
          <w:rtl/>
          <w:lang w:eastAsia="en-GB"/>
        </w:rPr>
        <w:t>التكنولوجيا الحيوية الزرقاء والتنقيب البيولوجي</w:t>
      </w:r>
    </w:p>
    <w:p w14:paraId="2FD220F5" w14:textId="77777777" w:rsidR="002D7328" w:rsidRPr="00047C93" w:rsidRDefault="002D7328" w:rsidP="008425CE">
      <w:pPr>
        <w:pStyle w:val="ListParagraph"/>
        <w:pBdr>
          <w:top w:val="nil"/>
          <w:left w:val="nil"/>
          <w:bottom w:val="nil"/>
          <w:right w:val="nil"/>
          <w:between w:val="nil"/>
          <w:bar w:val="nil"/>
        </w:pBdr>
        <w:shd w:val="clear" w:color="auto" w:fill="FFFFFF" w:themeFill="background1"/>
        <w:bidi/>
        <w:spacing w:after="0" w:line="240" w:lineRule="auto"/>
        <w:rPr>
          <w:rFonts w:asciiTheme="minorBidi" w:eastAsia="Arial Unicode MS" w:hAnsiTheme="minorBidi"/>
          <w:sz w:val="24"/>
          <w:szCs w:val="24"/>
          <w:u w:color="000000"/>
          <w:bdr w:val="nil"/>
          <w:lang w:eastAsia="en-GB"/>
        </w:rPr>
      </w:pPr>
    </w:p>
    <w:p w14:paraId="17FAA969" w14:textId="77777777" w:rsidR="00DE0C01" w:rsidRPr="00047C93" w:rsidRDefault="00DE0C01" w:rsidP="008425CE">
      <w:pPr>
        <w:pBdr>
          <w:top w:val="nil"/>
          <w:left w:val="nil"/>
          <w:bottom w:val="nil"/>
          <w:right w:val="nil"/>
          <w:between w:val="nil"/>
          <w:bar w:val="nil"/>
        </w:pBdr>
        <w:shd w:val="clear" w:color="auto" w:fill="FFFFFF" w:themeFill="background1"/>
        <w:spacing w:after="0" w:line="240" w:lineRule="auto"/>
        <w:jc w:val="both"/>
        <w:rPr>
          <w:rFonts w:ascii="Calibri" w:eastAsia="Arial Unicode MS" w:hAnsi="Calibri" w:cs="Calibri"/>
          <w:sz w:val="24"/>
          <w:szCs w:val="24"/>
          <w:u w:color="000000"/>
          <w:bdr w:val="nil"/>
          <w:lang w:eastAsia="en-GB"/>
        </w:rPr>
      </w:pPr>
    </w:p>
    <w:p w14:paraId="03F1D6F0" w14:textId="54F242D9" w:rsidR="0072003F" w:rsidRPr="00047C93" w:rsidRDefault="0072003F" w:rsidP="008425CE">
      <w:pPr>
        <w:shd w:val="clear" w:color="auto" w:fill="FFFFFF" w:themeFill="background1"/>
        <w:bidi/>
        <w:spacing w:after="0" w:line="360" w:lineRule="auto"/>
        <w:jc w:val="both"/>
        <w:rPr>
          <w:rFonts w:asciiTheme="minorBidi" w:eastAsia="Times New Roman" w:hAnsiTheme="minorBidi"/>
          <w:sz w:val="24"/>
          <w:szCs w:val="24"/>
          <w:lang w:val="en-US"/>
        </w:rPr>
      </w:pPr>
      <w:r w:rsidRPr="00047C93">
        <w:rPr>
          <w:rFonts w:asciiTheme="minorBidi" w:eastAsia="Times New Roman" w:hAnsiTheme="minorBidi"/>
          <w:sz w:val="24"/>
          <w:szCs w:val="24"/>
          <w:rtl/>
          <w:lang w:val="en-US"/>
        </w:rPr>
        <w:t xml:space="preserve">وتتضمن خطة عمل السوق المشتركة </w:t>
      </w:r>
      <w:r w:rsidRPr="00047C93">
        <w:rPr>
          <w:rFonts w:asciiTheme="minorBidi" w:eastAsia="Times New Roman" w:hAnsiTheme="minorBidi" w:hint="cs"/>
          <w:sz w:val="24"/>
          <w:szCs w:val="24"/>
          <w:rtl/>
          <w:lang w:val="en-US"/>
        </w:rPr>
        <w:t xml:space="preserve">للشرق والجنوب </w:t>
      </w:r>
      <w:r w:rsidR="00DC0DE8" w:rsidRPr="00047C93">
        <w:rPr>
          <w:rFonts w:asciiTheme="minorBidi" w:eastAsia="Times New Roman" w:hAnsiTheme="minorBidi" w:hint="cs"/>
          <w:sz w:val="24"/>
          <w:szCs w:val="24"/>
          <w:rtl/>
          <w:lang w:val="en-US"/>
        </w:rPr>
        <w:t>الأفريقي،</w:t>
      </w:r>
      <w:r w:rsidRPr="00047C93">
        <w:rPr>
          <w:rFonts w:asciiTheme="minorBidi" w:eastAsia="Times New Roman" w:hAnsiTheme="minorBidi"/>
          <w:sz w:val="24"/>
          <w:szCs w:val="24"/>
          <w:rtl/>
          <w:lang w:val="en-US"/>
        </w:rPr>
        <w:t xml:space="preserve"> التي وضعت على أساس عشر سنوات</w:t>
      </w:r>
      <w:r w:rsidR="00F26D4D" w:rsidRPr="00047C93">
        <w:rPr>
          <w:rStyle w:val="FootnoteReference"/>
          <w:rFonts w:asciiTheme="minorBidi" w:eastAsia="Times New Roman" w:hAnsiTheme="minorBidi"/>
          <w:sz w:val="24"/>
          <w:szCs w:val="24"/>
          <w:rtl/>
          <w:lang w:val="en-US"/>
        </w:rPr>
        <w:footnoteReference w:id="39"/>
      </w:r>
      <w:r w:rsidRPr="00047C93">
        <w:rPr>
          <w:rFonts w:asciiTheme="minorBidi" w:eastAsia="Times New Roman" w:hAnsiTheme="minorBidi"/>
          <w:sz w:val="24"/>
          <w:szCs w:val="24"/>
          <w:rtl/>
          <w:lang w:val="en-US"/>
        </w:rPr>
        <w:t>، بصورة تكاملية الهدف الاستراتيج</w:t>
      </w:r>
      <w:r w:rsidR="00DC0DE8" w:rsidRPr="00047C93">
        <w:rPr>
          <w:rFonts w:asciiTheme="minorBidi" w:eastAsia="Times New Roman" w:hAnsiTheme="minorBidi" w:hint="cs"/>
          <w:sz w:val="24"/>
          <w:szCs w:val="24"/>
          <w:rtl/>
          <w:lang w:val="en-US"/>
        </w:rPr>
        <w:t>ي</w:t>
      </w:r>
      <w:r w:rsidRPr="00047C93">
        <w:rPr>
          <w:rFonts w:asciiTheme="minorBidi" w:eastAsia="Times New Roman" w:hAnsiTheme="minorBidi"/>
          <w:sz w:val="24"/>
          <w:szCs w:val="24"/>
          <w:rtl/>
          <w:lang w:val="en-US"/>
        </w:rPr>
        <w:t xml:space="preserve">، والغايات، والأنشطة، والنتائج المتوخاة، والمؤشرات، ووسائل التحقق لكل مجال (الجداول </w:t>
      </w:r>
      <w:r w:rsidR="00DC0DE8" w:rsidRPr="00047C93">
        <w:rPr>
          <w:rFonts w:asciiTheme="minorBidi" w:eastAsia="Times New Roman" w:hAnsiTheme="minorBidi" w:hint="cs"/>
          <w:sz w:val="24"/>
          <w:szCs w:val="24"/>
          <w:rtl/>
          <w:lang w:val="en-US"/>
        </w:rPr>
        <w:t>من 3.1 إلى 3.8</w:t>
      </w:r>
      <w:r w:rsidRPr="00047C93">
        <w:rPr>
          <w:rFonts w:asciiTheme="minorBidi" w:eastAsia="Times New Roman" w:hAnsiTheme="minorBidi"/>
          <w:sz w:val="24"/>
          <w:szCs w:val="24"/>
          <w:rtl/>
          <w:lang w:val="en-US"/>
        </w:rPr>
        <w:t xml:space="preserve">). ولذلك ستسهم الخطة في تحقيق الاستراتيجية الإقليمية للسوق المشتركة </w:t>
      </w:r>
      <w:r w:rsidR="00DC0DE8" w:rsidRPr="00047C93">
        <w:rPr>
          <w:rFonts w:asciiTheme="minorBidi" w:eastAsia="Times New Roman" w:hAnsiTheme="minorBidi" w:hint="cs"/>
          <w:sz w:val="24"/>
          <w:szCs w:val="24"/>
          <w:rtl/>
          <w:lang w:val="en-US"/>
        </w:rPr>
        <w:t>للشرق</w:t>
      </w:r>
      <w:r w:rsidRPr="00047C93">
        <w:rPr>
          <w:rFonts w:asciiTheme="minorBidi" w:eastAsia="Times New Roman" w:hAnsiTheme="minorBidi"/>
          <w:sz w:val="24"/>
          <w:szCs w:val="24"/>
          <w:rtl/>
          <w:lang w:val="en-US"/>
        </w:rPr>
        <w:t xml:space="preserve"> والجنوب </w:t>
      </w:r>
      <w:r w:rsidR="00DC0DE8" w:rsidRPr="00047C93">
        <w:rPr>
          <w:rFonts w:asciiTheme="minorBidi" w:eastAsia="Times New Roman" w:hAnsiTheme="minorBidi" w:hint="cs"/>
          <w:sz w:val="24"/>
          <w:szCs w:val="24"/>
          <w:rtl/>
          <w:lang w:val="en-US"/>
        </w:rPr>
        <w:t>الأفريقي،</w:t>
      </w:r>
      <w:r w:rsidRPr="00047C93">
        <w:rPr>
          <w:rFonts w:asciiTheme="minorBidi" w:eastAsia="Times New Roman" w:hAnsiTheme="minorBidi"/>
          <w:sz w:val="24"/>
          <w:szCs w:val="24"/>
          <w:rtl/>
          <w:lang w:val="en-US"/>
        </w:rPr>
        <w:t xml:space="preserve"> ومن ثم إلى </w:t>
      </w:r>
      <w:r w:rsidRPr="00047C93">
        <w:rPr>
          <w:rFonts w:asciiTheme="minorBidi" w:eastAsia="Times New Roman" w:hAnsiTheme="minorBidi"/>
          <w:sz w:val="24"/>
          <w:szCs w:val="24"/>
          <w:rtl/>
          <w:lang w:val="en-US"/>
        </w:rPr>
        <w:lastRenderedPageBreak/>
        <w:t xml:space="preserve">معاهدة السوق المشتركة </w:t>
      </w:r>
      <w:r w:rsidR="00DC0DE8" w:rsidRPr="00047C93">
        <w:rPr>
          <w:rFonts w:asciiTheme="minorBidi" w:eastAsia="Times New Roman" w:hAnsiTheme="minorBidi" w:hint="cs"/>
          <w:sz w:val="24"/>
          <w:szCs w:val="24"/>
          <w:rtl/>
          <w:lang w:val="en-US"/>
        </w:rPr>
        <w:t>للشرق</w:t>
      </w:r>
      <w:r w:rsidRPr="00047C93">
        <w:rPr>
          <w:rFonts w:asciiTheme="minorBidi" w:eastAsia="Times New Roman" w:hAnsiTheme="minorBidi"/>
          <w:sz w:val="24"/>
          <w:szCs w:val="24"/>
          <w:rtl/>
          <w:lang w:val="en-US"/>
        </w:rPr>
        <w:t xml:space="preserve"> والجنوب الأفريقي، وخطة الاتحاد الأفريقي لعام 2063 (أفريقيا التي نصبو إليها) وخطة الأمم المتحدة لعام 2030 (أهداف التنمية المستدامة)</w:t>
      </w:r>
      <w:r w:rsidRPr="00047C93">
        <w:rPr>
          <w:rFonts w:asciiTheme="minorBidi" w:eastAsia="Times New Roman" w:hAnsiTheme="minorBidi"/>
          <w:sz w:val="24"/>
          <w:szCs w:val="24"/>
          <w:lang w:val="en-US"/>
        </w:rPr>
        <w:t>.</w:t>
      </w:r>
    </w:p>
    <w:p w14:paraId="7F3C94D4" w14:textId="77777777" w:rsidR="0072003F" w:rsidRPr="00047C93" w:rsidRDefault="0072003F" w:rsidP="008425CE">
      <w:pPr>
        <w:pBdr>
          <w:top w:val="nil"/>
          <w:left w:val="nil"/>
          <w:bottom w:val="nil"/>
          <w:right w:val="nil"/>
          <w:between w:val="nil"/>
          <w:bar w:val="nil"/>
        </w:pBdr>
        <w:shd w:val="clear" w:color="auto" w:fill="FFFFFF" w:themeFill="background1"/>
        <w:bidi/>
        <w:spacing w:after="120" w:line="240" w:lineRule="auto"/>
        <w:jc w:val="both"/>
        <w:rPr>
          <w:rFonts w:ascii="Calibri" w:eastAsia="Arial Unicode MS" w:hAnsi="Calibri" w:cs="Calibri"/>
          <w:sz w:val="24"/>
          <w:szCs w:val="24"/>
          <w:u w:color="000000"/>
          <w:bdr w:val="nil"/>
          <w:lang w:eastAsia="en-GB"/>
        </w:rPr>
      </w:pPr>
    </w:p>
    <w:p w14:paraId="53DFF292" w14:textId="61A64B56" w:rsidR="001803ED" w:rsidRPr="00047C93" w:rsidRDefault="002D7328" w:rsidP="00327F03">
      <w:pPr>
        <w:pStyle w:val="Heading2"/>
        <w:numPr>
          <w:ilvl w:val="0"/>
          <w:numId w:val="0"/>
        </w:numPr>
      </w:pPr>
      <w:r w:rsidRPr="00047C93">
        <w:rPr>
          <w:rFonts w:hint="cs"/>
          <w:rtl/>
        </w:rPr>
        <w:t xml:space="preserve">3.2 </w:t>
      </w:r>
      <w:r w:rsidR="00ED6959" w:rsidRPr="00047C93">
        <w:rPr>
          <w:rFonts w:hint="cs"/>
          <w:rtl/>
        </w:rPr>
        <w:t>تمويل خطة العمل</w:t>
      </w:r>
    </w:p>
    <w:p w14:paraId="7AF73262" w14:textId="77777777" w:rsidR="00CF5560" w:rsidRPr="00047C93" w:rsidRDefault="00195AF5" w:rsidP="008425CE">
      <w:pPr>
        <w:shd w:val="clear" w:color="auto" w:fill="FFFFFF" w:themeFill="background1"/>
        <w:bidi/>
        <w:rPr>
          <w:rtl/>
        </w:rPr>
      </w:pPr>
      <w:r w:rsidRPr="00047C93">
        <w:rPr>
          <w:rFonts w:asciiTheme="minorBidi" w:hAnsiTheme="minorBidi"/>
          <w:sz w:val="28"/>
          <w:szCs w:val="28"/>
        </w:rPr>
        <w:t xml:space="preserve">  </w:t>
      </w:r>
    </w:p>
    <w:p w14:paraId="32F6CBFE" w14:textId="3BCB227F" w:rsidR="00950864" w:rsidRPr="00047C93" w:rsidRDefault="00FE44F4" w:rsidP="008425CE">
      <w:pPr>
        <w:shd w:val="clear" w:color="auto" w:fill="FFFFFF" w:themeFill="background1"/>
        <w:bidi/>
        <w:spacing w:line="360" w:lineRule="auto"/>
        <w:jc w:val="both"/>
      </w:pPr>
      <w:r w:rsidRPr="00047C93">
        <w:rPr>
          <w:rFonts w:asciiTheme="minorBidi" w:eastAsia="Times New Roman" w:hAnsiTheme="minorBidi" w:hint="cs"/>
          <w:sz w:val="24"/>
          <w:szCs w:val="24"/>
          <w:rtl/>
          <w:lang w:val="en-US"/>
        </w:rPr>
        <w:t>واستناداً إلى استراتيجي</w:t>
      </w:r>
      <w:r w:rsidRPr="00047C93">
        <w:rPr>
          <w:rFonts w:asciiTheme="minorBidi" w:eastAsia="Times New Roman" w:hAnsiTheme="minorBidi" w:hint="eastAsia"/>
          <w:sz w:val="24"/>
          <w:szCs w:val="24"/>
          <w:rtl/>
          <w:lang w:val="en-US"/>
        </w:rPr>
        <w:t>ة</w:t>
      </w:r>
      <w:r w:rsidRPr="00047C93">
        <w:rPr>
          <w:rFonts w:asciiTheme="minorBidi" w:eastAsia="Times New Roman" w:hAnsiTheme="minorBidi" w:hint="cs"/>
          <w:sz w:val="24"/>
          <w:szCs w:val="24"/>
          <w:rtl/>
          <w:lang w:val="en-US"/>
        </w:rPr>
        <w:t xml:space="preserve"> الإيجاد بشأن الاقتصاد الأزرق، يتعين</w:t>
      </w:r>
      <w:r w:rsidR="00950864" w:rsidRPr="00047C93">
        <w:rPr>
          <w:rFonts w:asciiTheme="minorBidi" w:eastAsia="Times New Roman" w:hAnsiTheme="minorBidi"/>
          <w:sz w:val="24"/>
          <w:szCs w:val="24"/>
          <w:rtl/>
          <w:lang w:val="en-US"/>
        </w:rPr>
        <w:t xml:space="preserve"> تصور تمويل خطة تنفيذ الاقتصاد الأزرق الإقليمية التابعة للسوق المشتركة </w:t>
      </w:r>
      <w:r w:rsidR="00950864" w:rsidRPr="00047C93">
        <w:rPr>
          <w:rFonts w:asciiTheme="minorBidi" w:eastAsia="Times New Roman" w:hAnsiTheme="minorBidi" w:hint="cs"/>
          <w:sz w:val="24"/>
          <w:szCs w:val="24"/>
          <w:rtl/>
          <w:lang w:val="en-US" w:bidi="ar-EG"/>
        </w:rPr>
        <w:t>للشرق</w:t>
      </w:r>
      <w:r w:rsidR="00950864" w:rsidRPr="00047C93">
        <w:rPr>
          <w:rFonts w:asciiTheme="minorBidi" w:eastAsia="Times New Roman" w:hAnsiTheme="minorBidi"/>
          <w:sz w:val="24"/>
          <w:szCs w:val="24"/>
          <w:rtl/>
          <w:lang w:val="en-US"/>
        </w:rPr>
        <w:t xml:space="preserve"> والجنوب الأفريقي </w:t>
      </w:r>
      <w:r w:rsidR="00DF4743" w:rsidRPr="00047C93">
        <w:rPr>
          <w:rFonts w:asciiTheme="minorBidi" w:eastAsia="Times New Roman" w:hAnsiTheme="minorBidi" w:hint="cs"/>
          <w:sz w:val="24"/>
          <w:szCs w:val="24"/>
          <w:rtl/>
          <w:lang w:val="en-US"/>
        </w:rPr>
        <w:t>في</w:t>
      </w:r>
      <w:r w:rsidR="00950864" w:rsidRPr="00047C93">
        <w:rPr>
          <w:rFonts w:asciiTheme="minorBidi" w:eastAsia="Times New Roman" w:hAnsiTheme="minorBidi"/>
          <w:sz w:val="24"/>
          <w:szCs w:val="24"/>
          <w:rtl/>
          <w:lang w:val="en-US"/>
        </w:rPr>
        <w:t xml:space="preserve"> مرحلة مبكرة. وهناك العديد من الحلول المالية </w:t>
      </w:r>
      <w:r w:rsidR="00DF4743" w:rsidRPr="00047C93">
        <w:rPr>
          <w:rFonts w:asciiTheme="minorBidi" w:eastAsia="Times New Roman" w:hAnsiTheme="minorBidi" w:hint="cs"/>
          <w:sz w:val="24"/>
          <w:szCs w:val="24"/>
          <w:rtl/>
          <w:lang w:val="en-US"/>
        </w:rPr>
        <w:t>المتاحة،</w:t>
      </w:r>
      <w:r w:rsidR="00950864" w:rsidRPr="00047C93">
        <w:rPr>
          <w:rFonts w:asciiTheme="minorBidi" w:eastAsia="Times New Roman" w:hAnsiTheme="minorBidi"/>
          <w:sz w:val="24"/>
          <w:szCs w:val="24"/>
          <w:rtl/>
          <w:lang w:val="en-US"/>
        </w:rPr>
        <w:t xml:space="preserve"> بما في ذلك الإنصا</w:t>
      </w:r>
      <w:r w:rsidR="00DF4743" w:rsidRPr="00047C93">
        <w:rPr>
          <w:rFonts w:asciiTheme="minorBidi" w:eastAsia="Times New Roman" w:hAnsiTheme="minorBidi" w:hint="cs"/>
          <w:sz w:val="24"/>
          <w:szCs w:val="24"/>
          <w:rtl/>
          <w:lang w:val="en-US"/>
        </w:rPr>
        <w:t>ف</w:t>
      </w:r>
      <w:r w:rsidR="00950864" w:rsidRPr="00047C93">
        <w:rPr>
          <w:rFonts w:asciiTheme="minorBidi" w:eastAsia="Times New Roman" w:hAnsiTheme="minorBidi"/>
          <w:sz w:val="24"/>
          <w:szCs w:val="24"/>
          <w:rtl/>
          <w:lang w:val="en-US"/>
        </w:rPr>
        <w:t>، والقروض الميسرة</w:t>
      </w:r>
      <w:r w:rsidR="00897538" w:rsidRPr="00047C93">
        <w:rPr>
          <w:rStyle w:val="FootnoteReference"/>
          <w:rFonts w:asciiTheme="minorBidi" w:eastAsia="Times New Roman" w:hAnsiTheme="minorBidi"/>
          <w:sz w:val="24"/>
          <w:szCs w:val="24"/>
          <w:rtl/>
          <w:lang w:val="en-US"/>
        </w:rPr>
        <w:footnoteReference w:id="40"/>
      </w:r>
      <w:r w:rsidR="00950864" w:rsidRPr="00047C93">
        <w:rPr>
          <w:rFonts w:asciiTheme="minorBidi" w:eastAsia="Times New Roman" w:hAnsiTheme="minorBidi"/>
          <w:sz w:val="24"/>
          <w:szCs w:val="24"/>
          <w:rtl/>
          <w:lang w:val="en-US"/>
        </w:rPr>
        <w:t xml:space="preserve">، وإصدار </w:t>
      </w:r>
      <w:r w:rsidR="00DF4743" w:rsidRPr="00047C93">
        <w:rPr>
          <w:rFonts w:asciiTheme="minorBidi" w:eastAsia="Times New Roman" w:hAnsiTheme="minorBidi" w:hint="cs"/>
          <w:sz w:val="24"/>
          <w:szCs w:val="24"/>
          <w:rtl/>
          <w:lang w:val="en-US"/>
        </w:rPr>
        <w:t>السندات</w:t>
      </w:r>
      <w:r w:rsidR="00CD7E79" w:rsidRPr="00047C93">
        <w:rPr>
          <w:rStyle w:val="FootnoteReference"/>
          <w:rFonts w:asciiTheme="minorBidi" w:eastAsia="Times New Roman" w:hAnsiTheme="minorBidi"/>
          <w:sz w:val="24"/>
          <w:szCs w:val="24"/>
          <w:rtl/>
          <w:lang w:val="en-US"/>
        </w:rPr>
        <w:footnoteReference w:id="41"/>
      </w:r>
      <w:r w:rsidR="00DF4743" w:rsidRPr="00047C93">
        <w:rPr>
          <w:rFonts w:asciiTheme="minorBidi" w:eastAsia="Times New Roman" w:hAnsiTheme="minorBidi" w:hint="cs"/>
          <w:sz w:val="24"/>
          <w:szCs w:val="24"/>
          <w:rtl/>
          <w:lang w:val="en-US"/>
        </w:rPr>
        <w:t>،</w:t>
      </w:r>
      <w:r w:rsidR="00950864" w:rsidRPr="00047C93">
        <w:rPr>
          <w:rFonts w:asciiTheme="minorBidi" w:eastAsia="Times New Roman" w:hAnsiTheme="minorBidi"/>
          <w:sz w:val="24"/>
          <w:szCs w:val="24"/>
          <w:rtl/>
          <w:lang w:val="en-US"/>
        </w:rPr>
        <w:t xml:space="preserve"> وتبادل أو إلغاء الديون من أجل الاستثمارات الزرقاء</w:t>
      </w:r>
      <w:r w:rsidR="000462E7" w:rsidRPr="00047C93">
        <w:rPr>
          <w:rStyle w:val="FootnoteReference"/>
          <w:rFonts w:asciiTheme="minorBidi" w:eastAsia="Times New Roman" w:hAnsiTheme="minorBidi"/>
          <w:sz w:val="24"/>
          <w:szCs w:val="24"/>
          <w:rtl/>
          <w:lang w:val="en-US"/>
        </w:rPr>
        <w:footnoteReference w:id="42"/>
      </w:r>
      <w:r w:rsidR="00950864" w:rsidRPr="00047C93">
        <w:rPr>
          <w:rFonts w:asciiTheme="minorBidi" w:eastAsia="Times New Roman" w:hAnsiTheme="minorBidi"/>
          <w:sz w:val="24"/>
          <w:szCs w:val="24"/>
          <w:rtl/>
          <w:lang w:val="en-US"/>
        </w:rPr>
        <w:t>، والمعونة الدولية</w:t>
      </w:r>
      <w:r w:rsidR="003260C3" w:rsidRPr="00047C93">
        <w:rPr>
          <w:rStyle w:val="FootnoteReference"/>
          <w:rFonts w:asciiTheme="minorBidi" w:eastAsia="Times New Roman" w:hAnsiTheme="minorBidi"/>
          <w:sz w:val="24"/>
          <w:szCs w:val="24"/>
          <w:rtl/>
          <w:lang w:val="en-US"/>
        </w:rPr>
        <w:footnoteReference w:id="43"/>
      </w:r>
      <w:r w:rsidR="00950864" w:rsidRPr="00047C93">
        <w:rPr>
          <w:rFonts w:asciiTheme="minorBidi" w:eastAsia="Times New Roman" w:hAnsiTheme="minorBidi"/>
          <w:sz w:val="24"/>
          <w:szCs w:val="24"/>
          <w:rtl/>
          <w:lang w:val="en-US"/>
        </w:rPr>
        <w:t xml:space="preserve"> في شكل منح لتنفيذ المبادرات الوطنية والإقليمية. ويجب دراسة كل صك مالي بعناية لضمان أن يفي على أفضل وجه بالاحتياجات. ويجب على الدول أن تحفز دينا</w:t>
      </w:r>
      <w:r w:rsidR="0053050D" w:rsidRPr="00047C93">
        <w:rPr>
          <w:rFonts w:asciiTheme="minorBidi" w:eastAsia="Times New Roman" w:hAnsiTheme="minorBidi" w:hint="cs"/>
          <w:sz w:val="24"/>
          <w:szCs w:val="24"/>
          <w:rtl/>
          <w:lang w:val="en-US" w:bidi="ar-EG"/>
        </w:rPr>
        <w:t>ميكية</w:t>
      </w:r>
      <w:r w:rsidR="00950864" w:rsidRPr="00047C93">
        <w:rPr>
          <w:rFonts w:asciiTheme="minorBidi" w:eastAsia="Times New Roman" w:hAnsiTheme="minorBidi"/>
          <w:sz w:val="24"/>
          <w:szCs w:val="24"/>
          <w:rtl/>
          <w:lang w:val="en-US"/>
        </w:rPr>
        <w:t xml:space="preserve"> قادرة على اجتذاب المستثمرين عن طريق إعطاء إشارات واضحة على وجه الخصوص للاستثمار</w:t>
      </w:r>
      <w:r w:rsidR="004F38E2" w:rsidRPr="00047C93">
        <w:rPr>
          <w:rStyle w:val="FootnoteReference"/>
          <w:rFonts w:asciiTheme="minorBidi" w:eastAsia="Times New Roman" w:hAnsiTheme="minorBidi"/>
          <w:sz w:val="24"/>
          <w:szCs w:val="24"/>
          <w:rtl/>
          <w:lang w:val="en-US"/>
        </w:rPr>
        <w:footnoteReference w:id="44"/>
      </w:r>
      <w:r w:rsidR="00950864" w:rsidRPr="00047C93">
        <w:rPr>
          <w:rFonts w:asciiTheme="minorBidi" w:eastAsia="Times New Roman" w:hAnsiTheme="minorBidi"/>
          <w:sz w:val="24"/>
          <w:szCs w:val="24"/>
          <w:rtl/>
          <w:lang w:val="en-US"/>
        </w:rPr>
        <w:t xml:space="preserve"> المؤسسي الطويل الأجل</w:t>
      </w:r>
      <w:r w:rsidR="00950864" w:rsidRPr="00047C93">
        <w:rPr>
          <w:rFonts w:asciiTheme="minorBidi" w:eastAsia="Times New Roman" w:hAnsiTheme="minorBidi"/>
          <w:sz w:val="24"/>
          <w:szCs w:val="24"/>
          <w:lang w:val="en-US"/>
        </w:rPr>
        <w:t>.</w:t>
      </w:r>
    </w:p>
    <w:p w14:paraId="3A409928" w14:textId="77777777" w:rsidR="00950864" w:rsidRPr="00047C93" w:rsidRDefault="00950864" w:rsidP="008425CE">
      <w:pPr>
        <w:pBdr>
          <w:top w:val="nil"/>
          <w:left w:val="nil"/>
          <w:bottom w:val="nil"/>
          <w:right w:val="nil"/>
          <w:between w:val="nil"/>
          <w:bar w:val="nil"/>
        </w:pBdr>
        <w:shd w:val="clear" w:color="auto" w:fill="FFFFFF" w:themeFill="background1"/>
        <w:bidi/>
        <w:spacing w:after="120" w:line="240" w:lineRule="auto"/>
        <w:jc w:val="both"/>
        <w:rPr>
          <w:rFonts w:ascii="Calibri" w:eastAsia="Arial Unicode MS" w:hAnsi="Calibri" w:cs="Calibri"/>
          <w:sz w:val="24"/>
          <w:szCs w:val="24"/>
          <w:u w:color="000000"/>
          <w:bdr w:val="nil"/>
          <w:lang w:val="en-US" w:eastAsia="en-GB"/>
        </w:rPr>
      </w:pPr>
    </w:p>
    <w:p w14:paraId="23A7E6DE" w14:textId="5DD5066C" w:rsidR="0087142F" w:rsidRPr="00047C93" w:rsidRDefault="003312F8" w:rsidP="008425CE">
      <w:pPr>
        <w:shd w:val="clear" w:color="auto" w:fill="FFFFFF" w:themeFill="background1"/>
        <w:bidi/>
        <w:rPr>
          <w:rFonts w:ascii="Calibri" w:eastAsia="Calibri" w:hAnsi="Calibri" w:cs="Times New Roman"/>
          <w:b/>
          <w:bCs/>
          <w:sz w:val="24"/>
          <w:szCs w:val="24"/>
          <w:rtl/>
          <w:lang w:val="en-US"/>
        </w:rPr>
      </w:pPr>
      <w:r w:rsidRPr="00047C93">
        <w:rPr>
          <w:rFonts w:ascii="Calibri" w:eastAsia="Calibri" w:hAnsi="Calibri" w:cs="Times New Roman" w:hint="cs"/>
          <w:b/>
          <w:bCs/>
          <w:sz w:val="24"/>
          <w:szCs w:val="24"/>
          <w:rtl/>
          <w:lang w:val="en-US"/>
        </w:rPr>
        <w:t xml:space="preserve">3.3 </w:t>
      </w:r>
      <w:r w:rsidR="0087142F" w:rsidRPr="00047C93">
        <w:rPr>
          <w:rFonts w:ascii="Calibri" w:eastAsia="Calibri" w:hAnsi="Calibri" w:cs="Times New Roman"/>
          <w:b/>
          <w:bCs/>
          <w:sz w:val="24"/>
          <w:szCs w:val="24"/>
          <w:rtl/>
          <w:lang w:val="en-US"/>
        </w:rPr>
        <w:t xml:space="preserve">إطار رصد التقدم المحرز في تنفيذ </w:t>
      </w:r>
      <w:r w:rsidR="0087142F" w:rsidRPr="00047C93">
        <w:rPr>
          <w:rFonts w:ascii="Calibri" w:eastAsia="Calibri" w:hAnsi="Calibri" w:cs="Times New Roman" w:hint="cs"/>
          <w:b/>
          <w:bCs/>
          <w:sz w:val="24"/>
          <w:szCs w:val="24"/>
          <w:rtl/>
          <w:lang w:val="en-US"/>
        </w:rPr>
        <w:t>نظام برمجيات</w:t>
      </w:r>
      <w:r w:rsidR="0087142F" w:rsidRPr="00047C93">
        <w:rPr>
          <w:rFonts w:ascii="Calibri" w:eastAsia="Calibri" w:hAnsi="Calibri" w:cs="Times New Roman"/>
          <w:b/>
          <w:bCs/>
          <w:sz w:val="24"/>
          <w:szCs w:val="24"/>
          <w:lang w:val="fr-FR"/>
        </w:rPr>
        <w:t xml:space="preserve"> (</w:t>
      </w:r>
      <w:r w:rsidR="0087142F" w:rsidRPr="00047C93">
        <w:rPr>
          <w:rFonts w:ascii="Calibri" w:eastAsia="Calibri" w:hAnsi="Calibri" w:cs="Times New Roman"/>
          <w:b/>
          <w:bCs/>
          <w:sz w:val="24"/>
          <w:szCs w:val="24"/>
          <w:lang w:val="en-US"/>
        </w:rPr>
        <w:t xml:space="preserve">2032- 2022) SAP </w:t>
      </w:r>
    </w:p>
    <w:p w14:paraId="00919DEA" w14:textId="77777777" w:rsidR="00AE164B" w:rsidRPr="00047C93" w:rsidRDefault="00AE164B" w:rsidP="008425CE">
      <w:pPr>
        <w:shd w:val="clear" w:color="auto" w:fill="FFFFFF" w:themeFill="background1"/>
        <w:bidi/>
        <w:rPr>
          <w:rFonts w:ascii="Calibri" w:eastAsia="Calibri" w:hAnsi="Calibri" w:cs="Times New Roman"/>
          <w:b/>
          <w:bCs/>
          <w:sz w:val="24"/>
          <w:szCs w:val="24"/>
          <w:rtl/>
          <w:lang w:val="en-US"/>
        </w:rPr>
      </w:pPr>
    </w:p>
    <w:p w14:paraId="7210124A" w14:textId="52BAE5F5" w:rsidR="006C2466" w:rsidRPr="00047C93" w:rsidRDefault="006C2466" w:rsidP="008425CE">
      <w:pPr>
        <w:shd w:val="clear" w:color="auto" w:fill="FFFFFF" w:themeFill="background1"/>
        <w:bidi/>
        <w:spacing w:after="0" w:line="240" w:lineRule="auto"/>
        <w:rPr>
          <w:rFonts w:asciiTheme="minorBidi" w:eastAsia="Times New Roman" w:hAnsiTheme="minorBidi"/>
          <w:sz w:val="24"/>
          <w:szCs w:val="24"/>
          <w:lang w:val="en-US"/>
        </w:rPr>
      </w:pPr>
      <w:r w:rsidRPr="00047C93">
        <w:rPr>
          <w:rFonts w:asciiTheme="minorBidi" w:eastAsia="Times New Roman" w:hAnsiTheme="minorBidi"/>
          <w:sz w:val="24"/>
          <w:szCs w:val="24"/>
          <w:rtl/>
          <w:lang w:val="en-US"/>
        </w:rPr>
        <w:t>يعرض المرفق 1 نموذجاً لتوثيق مستوى تنفيذ كل نشاط، فضلاً عن حشد الموارد المالية وعدد الشراكات المنشأة</w:t>
      </w:r>
      <w:r w:rsidRPr="00047C93">
        <w:rPr>
          <w:rFonts w:asciiTheme="minorBidi" w:eastAsia="Times New Roman" w:hAnsiTheme="minorBidi"/>
          <w:sz w:val="24"/>
          <w:szCs w:val="24"/>
          <w:lang w:val="en-US"/>
        </w:rPr>
        <w:t>.</w:t>
      </w:r>
    </w:p>
    <w:p w14:paraId="7ACF6F21" w14:textId="07A9A694" w:rsidR="006C2466" w:rsidRPr="00047C93" w:rsidRDefault="006C2466" w:rsidP="008425CE">
      <w:pPr>
        <w:pBdr>
          <w:top w:val="nil"/>
          <w:left w:val="nil"/>
          <w:bottom w:val="nil"/>
          <w:right w:val="nil"/>
          <w:between w:val="nil"/>
          <w:bar w:val="nil"/>
        </w:pBdr>
        <w:shd w:val="clear" w:color="auto" w:fill="FFFFFF" w:themeFill="background1"/>
        <w:bidi/>
        <w:spacing w:after="120" w:line="240" w:lineRule="auto"/>
        <w:jc w:val="both"/>
        <w:rPr>
          <w:rFonts w:ascii="Calibri" w:eastAsia="Arial Unicode MS" w:hAnsi="Calibri" w:cs="Calibri"/>
          <w:sz w:val="24"/>
          <w:szCs w:val="24"/>
          <w:u w:color="000000"/>
          <w:bdr w:val="nil"/>
          <w:lang w:val="en-US" w:eastAsia="en-GB"/>
        </w:rPr>
        <w:sectPr w:rsidR="006C2466" w:rsidRPr="00047C93" w:rsidSect="00335237">
          <w:footerReference w:type="default" r:id="rId22"/>
          <w:pgSz w:w="11906" w:h="16838"/>
          <w:pgMar w:top="1440" w:right="1440" w:bottom="1440" w:left="1440" w:header="708" w:footer="708" w:gutter="0"/>
          <w:cols w:space="708"/>
          <w:titlePg/>
          <w:docGrid w:linePitch="360"/>
        </w:sectPr>
      </w:pPr>
    </w:p>
    <w:p w14:paraId="07260962" w14:textId="06C1D1B8" w:rsidR="00B044FF" w:rsidRPr="00047C93" w:rsidRDefault="00C420C8" w:rsidP="00327F03">
      <w:pPr>
        <w:pStyle w:val="Heading2"/>
        <w:numPr>
          <w:ilvl w:val="1"/>
          <w:numId w:val="34"/>
        </w:numPr>
        <w:rPr>
          <w:rtl/>
        </w:rPr>
      </w:pPr>
      <w:r w:rsidRPr="00047C93">
        <w:rPr>
          <w:rFonts w:hint="cs"/>
          <w:rtl/>
        </w:rPr>
        <w:lastRenderedPageBreak/>
        <w:t xml:space="preserve"> </w:t>
      </w:r>
      <w:r w:rsidR="00B044FF" w:rsidRPr="00047C93">
        <w:rPr>
          <w:rtl/>
        </w:rPr>
        <w:t>المصا</w:t>
      </w:r>
      <w:r w:rsidR="00AE164B" w:rsidRPr="00047C93">
        <w:rPr>
          <w:rFonts w:hint="cs"/>
          <w:rtl/>
        </w:rPr>
        <w:t>ئد</w:t>
      </w:r>
      <w:r w:rsidR="00B044FF" w:rsidRPr="00047C93">
        <w:rPr>
          <w:rtl/>
        </w:rPr>
        <w:t xml:space="preserve"> الزرقاء وتربية الأحياء المائية</w:t>
      </w:r>
    </w:p>
    <w:p w14:paraId="4FB61F65" w14:textId="77777777" w:rsidR="00D944D5" w:rsidRPr="00047C93" w:rsidRDefault="00D944D5" w:rsidP="008425CE">
      <w:pPr>
        <w:pStyle w:val="BodyText1"/>
        <w:shd w:val="clear" w:color="auto" w:fill="FFFFFF" w:themeFill="background1"/>
        <w:rPr>
          <w:lang w:val="en-GB" w:eastAsia="en-GB"/>
        </w:rPr>
      </w:pPr>
    </w:p>
    <w:p w14:paraId="17CA64F9" w14:textId="1125708A" w:rsidR="00613822" w:rsidRPr="00047C93" w:rsidRDefault="00E74DEC" w:rsidP="008425CE">
      <w:pPr>
        <w:pStyle w:val="BodyText1"/>
        <w:shd w:val="clear" w:color="auto" w:fill="FFFFFF" w:themeFill="background1"/>
        <w:bidi/>
        <w:rPr>
          <w:rFonts w:asciiTheme="minorBidi" w:hAnsiTheme="minorBidi" w:cstheme="minorBidi"/>
          <w:b/>
          <w:bCs/>
          <w:lang w:val="en-GB" w:eastAsia="en-GB"/>
        </w:rPr>
      </w:pPr>
      <w:r w:rsidRPr="00047C93">
        <w:rPr>
          <w:rFonts w:asciiTheme="minorBidi" w:hAnsiTheme="minorBidi" w:cstheme="minorBidi"/>
          <w:b/>
          <w:bCs/>
          <w:rtl/>
          <w:lang w:val="en-GB" w:eastAsia="en-GB"/>
        </w:rPr>
        <w:t>الهدف الاستراتيجي: تحفيز التحول الشامل والمستدام لل</w:t>
      </w:r>
      <w:r w:rsidR="007B4401" w:rsidRPr="00047C93">
        <w:rPr>
          <w:rFonts w:asciiTheme="minorBidi" w:hAnsiTheme="minorBidi" w:cstheme="minorBidi"/>
          <w:b/>
          <w:bCs/>
          <w:rtl/>
          <w:lang w:val="en-GB" w:eastAsia="en-GB"/>
        </w:rPr>
        <w:t>مصائد</w:t>
      </w:r>
      <w:r w:rsidRPr="00047C93">
        <w:rPr>
          <w:rFonts w:asciiTheme="minorBidi" w:hAnsiTheme="minorBidi" w:cstheme="minorBidi"/>
          <w:b/>
          <w:bCs/>
          <w:rtl/>
          <w:lang w:val="en-GB" w:eastAsia="en-GB"/>
        </w:rPr>
        <w:t xml:space="preserve"> الزرقاء وتربية الأحياء المائية.</w:t>
      </w:r>
    </w:p>
    <w:p w14:paraId="4356444A" w14:textId="77777777" w:rsidR="006706F8" w:rsidRPr="00047C93" w:rsidRDefault="006706F8" w:rsidP="008425CE">
      <w:pPr>
        <w:pStyle w:val="BodyText1"/>
        <w:shd w:val="clear" w:color="auto" w:fill="FFFFFF" w:themeFill="background1"/>
        <w:spacing w:after="0"/>
        <w:rPr>
          <w:rFonts w:cs="Calibri"/>
          <w:bCs/>
          <w:sz w:val="22"/>
          <w:szCs w:val="22"/>
          <w:lang w:val="en-GB"/>
        </w:rPr>
      </w:pPr>
    </w:p>
    <w:p w14:paraId="6C59AE49" w14:textId="393863B7" w:rsidR="006706F8" w:rsidRPr="00047C93" w:rsidRDefault="006706F8" w:rsidP="008425CE">
      <w:pPr>
        <w:pStyle w:val="BodyText1"/>
        <w:shd w:val="clear" w:color="auto" w:fill="FFFFFF" w:themeFill="background1"/>
        <w:spacing w:after="0"/>
        <w:rPr>
          <w:rFonts w:cs="Calibri"/>
          <w:bCs/>
          <w:sz w:val="22"/>
          <w:szCs w:val="22"/>
          <w:lang w:val="en-GB"/>
        </w:rPr>
        <w:sectPr w:rsidR="006706F8" w:rsidRPr="00047C93" w:rsidSect="00335237">
          <w:pgSz w:w="16838" w:h="11906" w:orient="landscape"/>
          <w:pgMar w:top="1440" w:right="1440" w:bottom="1440" w:left="1440" w:header="708" w:footer="708" w:gutter="0"/>
          <w:cols w:space="708"/>
          <w:titlePg/>
          <w:docGrid w:linePitch="360"/>
        </w:sectPr>
      </w:pPr>
    </w:p>
    <w:tbl>
      <w:tblPr>
        <w:tblpPr w:leftFromText="180" w:rightFromText="180" w:vertAnchor="text" w:tblpY="1"/>
        <w:tblOverlap w:val="never"/>
        <w:bidiVisual/>
        <w:tblW w:w="14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560"/>
        <w:gridCol w:w="1701"/>
        <w:gridCol w:w="2693"/>
        <w:gridCol w:w="4820"/>
      </w:tblGrid>
      <w:tr w:rsidR="00970B7E" w:rsidRPr="00047C93" w14:paraId="30D1B011" w14:textId="77777777" w:rsidTr="00335237">
        <w:trPr>
          <w:trHeight w:val="557"/>
          <w:tblHeader/>
        </w:trPr>
        <w:tc>
          <w:tcPr>
            <w:tcW w:w="1530" w:type="dxa"/>
            <w:shd w:val="clear" w:color="000000" w:fill="FFFFFF" w:themeFill="background1"/>
          </w:tcPr>
          <w:p w14:paraId="0F8B4DDC" w14:textId="69F842C4" w:rsidR="00970B7E" w:rsidRPr="00047C93" w:rsidRDefault="009942BE" w:rsidP="008425CE">
            <w:pPr>
              <w:shd w:val="clear" w:color="auto" w:fill="FFFFFF" w:themeFill="background1"/>
              <w:bidi/>
              <w:spacing w:after="0" w:line="240" w:lineRule="auto"/>
              <w:rPr>
                <w:rFonts w:asciiTheme="minorBidi" w:eastAsia="Times New Roman" w:hAnsiTheme="minorBidi"/>
                <w:b/>
                <w:bCs/>
                <w:i/>
                <w:lang w:eastAsia="en-GB"/>
              </w:rPr>
            </w:pPr>
            <w:r w:rsidRPr="00047C93">
              <w:rPr>
                <w:rFonts w:asciiTheme="minorBidi" w:eastAsia="Times New Roman" w:hAnsiTheme="minorBidi"/>
                <w:b/>
                <w:bCs/>
                <w:i/>
                <w:rtl/>
                <w:lang w:eastAsia="en-GB"/>
              </w:rPr>
              <w:t>النتيجة</w:t>
            </w:r>
          </w:p>
        </w:tc>
        <w:tc>
          <w:tcPr>
            <w:tcW w:w="3560" w:type="dxa"/>
            <w:shd w:val="clear" w:color="000000" w:fill="FFFFFF" w:themeFill="background1"/>
          </w:tcPr>
          <w:p w14:paraId="6E36A9CA" w14:textId="1B60CA7C" w:rsidR="00970B7E" w:rsidRPr="00047C93" w:rsidRDefault="00386985" w:rsidP="008425CE">
            <w:pPr>
              <w:shd w:val="clear" w:color="auto" w:fill="FFFFFF" w:themeFill="background1"/>
              <w:bidi/>
              <w:spacing w:after="0" w:line="240" w:lineRule="auto"/>
              <w:jc w:val="center"/>
              <w:rPr>
                <w:rFonts w:asciiTheme="minorBidi" w:eastAsia="Times New Roman" w:hAnsiTheme="minorBidi"/>
                <w:b/>
                <w:bCs/>
                <w:i/>
                <w:lang w:eastAsia="en-GB"/>
              </w:rPr>
            </w:pPr>
            <w:r w:rsidRPr="00047C93">
              <w:rPr>
                <w:rFonts w:asciiTheme="minorBidi" w:eastAsia="Times New Roman" w:hAnsiTheme="minorBidi"/>
                <w:b/>
                <w:bCs/>
                <w:i/>
                <w:rtl/>
                <w:lang w:eastAsia="en-GB"/>
              </w:rPr>
              <w:t>المؤشر</w:t>
            </w:r>
          </w:p>
          <w:p w14:paraId="421CA56A" w14:textId="77777777" w:rsidR="00970B7E" w:rsidRPr="00047C93" w:rsidRDefault="00970B7E" w:rsidP="008425CE">
            <w:pPr>
              <w:shd w:val="clear" w:color="auto" w:fill="FFFFFF" w:themeFill="background1"/>
              <w:bidi/>
              <w:spacing w:after="0" w:line="240" w:lineRule="auto"/>
              <w:rPr>
                <w:rFonts w:asciiTheme="minorBidi" w:eastAsia="Times New Roman" w:hAnsiTheme="minorBidi"/>
                <w:i/>
                <w:lang w:eastAsia="en-GB"/>
              </w:rPr>
            </w:pPr>
          </w:p>
        </w:tc>
        <w:tc>
          <w:tcPr>
            <w:tcW w:w="1701" w:type="dxa"/>
            <w:shd w:val="clear" w:color="000000" w:fill="FFFFFF" w:themeFill="background1"/>
          </w:tcPr>
          <w:p w14:paraId="6002B73C" w14:textId="1EB5F060" w:rsidR="009942BE" w:rsidRPr="00047C93" w:rsidRDefault="009942BE" w:rsidP="008425CE">
            <w:pPr>
              <w:shd w:val="clear" w:color="auto" w:fill="FFFFFF" w:themeFill="background1"/>
              <w:bidi/>
              <w:spacing w:after="0" w:line="240" w:lineRule="auto"/>
              <w:rPr>
                <w:rFonts w:asciiTheme="minorBidi" w:eastAsia="Times New Roman" w:hAnsiTheme="minorBidi"/>
                <w:b/>
                <w:bCs/>
                <w:i/>
                <w:lang w:eastAsia="en-GB"/>
              </w:rPr>
            </w:pPr>
            <w:r w:rsidRPr="00047C93">
              <w:rPr>
                <w:rFonts w:asciiTheme="minorBidi" w:eastAsia="Times New Roman" w:hAnsiTheme="minorBidi"/>
                <w:b/>
                <w:bCs/>
                <w:i/>
                <w:rtl/>
                <w:lang w:eastAsia="en-GB"/>
              </w:rPr>
              <w:t>خط الأساس</w:t>
            </w:r>
          </w:p>
        </w:tc>
        <w:tc>
          <w:tcPr>
            <w:tcW w:w="2693" w:type="dxa"/>
            <w:shd w:val="clear" w:color="000000" w:fill="FFFFFF" w:themeFill="background1"/>
            <w:vAlign w:val="center"/>
            <w:hideMark/>
          </w:tcPr>
          <w:p w14:paraId="633C6FEE" w14:textId="4338EA0C" w:rsidR="00970B7E" w:rsidRPr="00047C93" w:rsidRDefault="00386985" w:rsidP="008425CE">
            <w:pPr>
              <w:shd w:val="clear" w:color="auto" w:fill="FFFFFF" w:themeFill="background1"/>
              <w:bidi/>
              <w:spacing w:after="0" w:line="240" w:lineRule="auto"/>
              <w:rPr>
                <w:rFonts w:asciiTheme="minorBidi" w:eastAsia="Times New Roman" w:hAnsiTheme="minorBidi"/>
                <w:b/>
                <w:bCs/>
                <w:i/>
                <w:lang w:eastAsia="en-GB"/>
              </w:rPr>
            </w:pPr>
            <w:r w:rsidRPr="00047C93">
              <w:rPr>
                <w:rFonts w:asciiTheme="minorBidi" w:eastAsia="Times New Roman" w:hAnsiTheme="minorBidi"/>
                <w:b/>
                <w:bCs/>
                <w:i/>
                <w:rtl/>
                <w:lang w:eastAsia="en-GB"/>
              </w:rPr>
              <w:t>الهدف</w:t>
            </w:r>
          </w:p>
        </w:tc>
        <w:tc>
          <w:tcPr>
            <w:tcW w:w="4820" w:type="dxa"/>
            <w:shd w:val="clear" w:color="000000" w:fill="FFFFFF" w:themeFill="background1"/>
            <w:hideMark/>
          </w:tcPr>
          <w:p w14:paraId="0608E7EC" w14:textId="77777777" w:rsidR="00F65656" w:rsidRPr="00047C93" w:rsidRDefault="00F65656" w:rsidP="008425CE">
            <w:pPr>
              <w:shd w:val="clear" w:color="auto" w:fill="FFFFFF" w:themeFill="background1"/>
              <w:bidi/>
              <w:spacing w:after="0" w:line="240" w:lineRule="auto"/>
              <w:jc w:val="center"/>
              <w:rPr>
                <w:rFonts w:asciiTheme="minorBidi" w:eastAsia="Times New Roman" w:hAnsiTheme="minorBidi"/>
                <w:b/>
                <w:bCs/>
                <w:i/>
                <w:rtl/>
                <w:lang w:eastAsia="en-GB" w:bidi="ar-EG"/>
              </w:rPr>
            </w:pPr>
          </w:p>
          <w:p w14:paraId="209EF653" w14:textId="1BED9F67" w:rsidR="00970B7E" w:rsidRPr="00047C93" w:rsidRDefault="00386985" w:rsidP="008425CE">
            <w:pPr>
              <w:shd w:val="clear" w:color="auto" w:fill="FFFFFF" w:themeFill="background1"/>
              <w:bidi/>
              <w:spacing w:after="0" w:line="240" w:lineRule="auto"/>
              <w:rPr>
                <w:rFonts w:asciiTheme="minorBidi" w:eastAsia="Times New Roman" w:hAnsiTheme="minorBidi"/>
                <w:b/>
                <w:bCs/>
                <w:i/>
                <w:rtl/>
                <w:lang w:eastAsia="en-GB" w:bidi="ar-EG"/>
              </w:rPr>
            </w:pPr>
            <w:r w:rsidRPr="00047C93">
              <w:rPr>
                <w:rFonts w:asciiTheme="minorBidi" w:eastAsia="Times New Roman" w:hAnsiTheme="minorBidi"/>
                <w:b/>
                <w:bCs/>
                <w:i/>
                <w:rtl/>
                <w:lang w:eastAsia="en-GB" w:bidi="ar-EG"/>
              </w:rPr>
              <w:t>النشاط</w:t>
            </w:r>
          </w:p>
          <w:p w14:paraId="0D5C811B" w14:textId="77777777" w:rsidR="00970B7E" w:rsidRPr="00047C93" w:rsidRDefault="00970B7E" w:rsidP="008425CE">
            <w:pPr>
              <w:shd w:val="clear" w:color="auto" w:fill="FFFFFF" w:themeFill="background1"/>
              <w:bidi/>
              <w:spacing w:after="0" w:line="240" w:lineRule="auto"/>
              <w:ind w:right="70"/>
              <w:jc w:val="center"/>
              <w:rPr>
                <w:rFonts w:asciiTheme="minorBidi" w:eastAsia="Times New Roman" w:hAnsiTheme="minorBidi"/>
                <w:i/>
                <w:lang w:eastAsia="en-GB"/>
              </w:rPr>
            </w:pPr>
          </w:p>
        </w:tc>
      </w:tr>
      <w:tr w:rsidR="00D251FD" w:rsidRPr="00047C93" w14:paraId="205C9B36" w14:textId="77777777" w:rsidTr="00855F8C">
        <w:trPr>
          <w:trHeight w:val="628"/>
        </w:trPr>
        <w:tc>
          <w:tcPr>
            <w:tcW w:w="1530" w:type="dxa"/>
            <w:vMerge w:val="restart"/>
          </w:tcPr>
          <w:p w14:paraId="4A2D8D3E" w14:textId="09FD2415" w:rsidR="00064981" w:rsidRPr="00047C93" w:rsidRDefault="00064981" w:rsidP="008425CE">
            <w:pPr>
              <w:shd w:val="clear" w:color="auto" w:fill="FFFFFF" w:themeFill="background1"/>
              <w:bidi/>
              <w:spacing w:after="0" w:line="240" w:lineRule="auto"/>
              <w:jc w:val="both"/>
              <w:rPr>
                <w:rFonts w:asciiTheme="minorBidi" w:eastAsia="Times New Roman" w:hAnsiTheme="minorBidi"/>
                <w:lang w:eastAsia="en-GB"/>
              </w:rPr>
            </w:pPr>
            <w:r w:rsidRPr="00047C93">
              <w:rPr>
                <w:rFonts w:asciiTheme="minorBidi" w:eastAsia="Times New Roman" w:hAnsiTheme="minorBidi"/>
                <w:rtl/>
                <w:lang w:eastAsia="en-GB"/>
              </w:rPr>
              <w:t>تحسين إنتاج وتجارة الأسماك والمنتجات السمكية.</w:t>
            </w:r>
          </w:p>
          <w:p w14:paraId="2CD73E95" w14:textId="1EDA0931" w:rsidR="00064981" w:rsidRPr="00047C93" w:rsidRDefault="00064981" w:rsidP="008425CE">
            <w:pPr>
              <w:shd w:val="clear" w:color="auto" w:fill="FFFFFF" w:themeFill="background1"/>
              <w:bidi/>
              <w:spacing w:after="0" w:line="240" w:lineRule="auto"/>
              <w:jc w:val="both"/>
              <w:rPr>
                <w:rFonts w:asciiTheme="minorBidi" w:eastAsia="Times New Roman" w:hAnsiTheme="minorBidi"/>
                <w:iCs/>
                <w:lang w:val="en-US" w:eastAsia="en-GB"/>
              </w:rPr>
            </w:pPr>
          </w:p>
        </w:tc>
        <w:tc>
          <w:tcPr>
            <w:tcW w:w="3560" w:type="dxa"/>
            <w:shd w:val="clear" w:color="auto" w:fill="auto"/>
          </w:tcPr>
          <w:p w14:paraId="6BEF31B1" w14:textId="1F1B4C13" w:rsidR="002F590C" w:rsidRPr="00047C93" w:rsidRDefault="002F590C" w:rsidP="008425CE">
            <w:pPr>
              <w:shd w:val="clear" w:color="auto" w:fill="FFFFFF" w:themeFill="background1"/>
              <w:bidi/>
              <w:spacing w:after="0" w:line="240" w:lineRule="auto"/>
              <w:jc w:val="both"/>
              <w:rPr>
                <w:rFonts w:asciiTheme="minorBidi" w:eastAsia="Times New Roman" w:hAnsiTheme="minorBidi"/>
                <w:rtl/>
                <w:lang w:eastAsia="en-GB"/>
              </w:rPr>
            </w:pPr>
            <w:r w:rsidRPr="00047C93">
              <w:rPr>
                <w:rFonts w:asciiTheme="minorBidi" w:eastAsia="Times New Roman" w:hAnsiTheme="minorBidi"/>
                <w:rtl/>
                <w:lang w:eastAsia="en-GB"/>
              </w:rPr>
              <w:t>القيمة السنوية لإنتاج الأسماك</w:t>
            </w:r>
          </w:p>
          <w:p w14:paraId="0DE6145B" w14:textId="7ED29D8A" w:rsidR="002F590C" w:rsidRPr="00047C93" w:rsidRDefault="002F590C" w:rsidP="008425CE">
            <w:pPr>
              <w:shd w:val="clear" w:color="auto" w:fill="FFFFFF" w:themeFill="background1"/>
              <w:bidi/>
              <w:spacing w:after="0" w:line="240" w:lineRule="auto"/>
              <w:jc w:val="both"/>
              <w:rPr>
                <w:rFonts w:asciiTheme="minorBidi" w:eastAsia="Times New Roman" w:hAnsiTheme="minorBidi"/>
                <w:lang w:eastAsia="en-GB"/>
              </w:rPr>
            </w:pPr>
            <w:r w:rsidRPr="00047C93">
              <w:rPr>
                <w:rFonts w:asciiTheme="minorBidi" w:eastAsia="Times New Roman" w:hAnsiTheme="minorBidi"/>
                <w:rtl/>
                <w:lang w:eastAsia="en-GB"/>
              </w:rPr>
              <w:t>(</w:t>
            </w:r>
            <w:r w:rsidR="00BA0F65" w:rsidRPr="00047C93">
              <w:rPr>
                <w:rFonts w:asciiTheme="minorBidi" w:eastAsia="Times New Roman" w:hAnsiTheme="minorBidi"/>
                <w:rtl/>
                <w:lang w:eastAsia="en-GB"/>
              </w:rPr>
              <w:t xml:space="preserve">عدد </w:t>
            </w:r>
            <w:r w:rsidRPr="00047C93">
              <w:rPr>
                <w:rFonts w:asciiTheme="minorBidi" w:eastAsia="Times New Roman" w:hAnsiTheme="minorBidi"/>
                <w:rtl/>
                <w:lang w:eastAsia="en-GB"/>
              </w:rPr>
              <w:t>مطلق)</w:t>
            </w:r>
          </w:p>
        </w:tc>
        <w:tc>
          <w:tcPr>
            <w:tcW w:w="1701" w:type="dxa"/>
          </w:tcPr>
          <w:p w14:paraId="4EA7B176" w14:textId="2F0D3CD8" w:rsidR="00D251FD" w:rsidRPr="00047C93" w:rsidRDefault="00D251FD" w:rsidP="008425CE">
            <w:pPr>
              <w:shd w:val="clear" w:color="auto" w:fill="FFFFFF" w:themeFill="background1"/>
              <w:spacing w:after="0" w:line="240" w:lineRule="auto"/>
              <w:ind w:right="70"/>
              <w:jc w:val="both"/>
              <w:rPr>
                <w:rFonts w:asciiTheme="minorBidi" w:eastAsia="Times New Roman" w:hAnsiTheme="minorBidi"/>
                <w:iCs/>
                <w:lang w:eastAsia="en-GB"/>
              </w:rPr>
            </w:pPr>
          </w:p>
        </w:tc>
        <w:tc>
          <w:tcPr>
            <w:tcW w:w="2693" w:type="dxa"/>
            <w:shd w:val="clear" w:color="auto" w:fill="auto"/>
            <w:vAlign w:val="center"/>
          </w:tcPr>
          <w:p w14:paraId="24BDAF05" w14:textId="77777777" w:rsidR="00A21967" w:rsidRPr="00047C93" w:rsidRDefault="00A21967"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زيادة القيمة سنويا بنسبة 5 % على الأقل من خط الأساس</w:t>
            </w:r>
          </w:p>
          <w:p w14:paraId="124FE3DF" w14:textId="46F79FE3" w:rsidR="00D251FD" w:rsidRPr="00047C93" w:rsidRDefault="00D251FD" w:rsidP="008425CE">
            <w:pPr>
              <w:shd w:val="clear" w:color="auto" w:fill="FFFFFF" w:themeFill="background1"/>
              <w:spacing w:after="0" w:line="240" w:lineRule="auto"/>
              <w:jc w:val="both"/>
              <w:rPr>
                <w:rFonts w:asciiTheme="minorBidi" w:eastAsia="Times New Roman" w:hAnsiTheme="minorBidi"/>
                <w:iCs/>
                <w:lang w:val="en-US" w:eastAsia="en-GB"/>
              </w:rPr>
            </w:pPr>
          </w:p>
        </w:tc>
        <w:tc>
          <w:tcPr>
            <w:tcW w:w="4820" w:type="dxa"/>
            <w:shd w:val="clear" w:color="auto" w:fill="auto"/>
          </w:tcPr>
          <w:p w14:paraId="29261813" w14:textId="77777777" w:rsidR="00A33318" w:rsidRPr="00047C93" w:rsidRDefault="00A33318" w:rsidP="008425CE">
            <w:pPr>
              <w:pStyle w:val="ListParagraph"/>
              <w:shd w:val="clear" w:color="auto" w:fill="FFFFFF" w:themeFill="background1"/>
              <w:bidi/>
              <w:spacing w:after="0" w:line="240" w:lineRule="auto"/>
              <w:ind w:left="360"/>
              <w:jc w:val="both"/>
              <w:rPr>
                <w:rFonts w:asciiTheme="minorBidi" w:eastAsia="Calibri" w:hAnsiTheme="minorBidi"/>
              </w:rPr>
            </w:pPr>
          </w:p>
          <w:p w14:paraId="59D8D9BF" w14:textId="5D33FF57" w:rsidR="00FE13D8" w:rsidRPr="00047C93" w:rsidRDefault="00A33318" w:rsidP="0003380E">
            <w:pPr>
              <w:pStyle w:val="ListParagraph"/>
              <w:numPr>
                <w:ilvl w:val="0"/>
                <w:numId w:val="16"/>
              </w:numPr>
              <w:shd w:val="clear" w:color="auto" w:fill="FFFFFF" w:themeFill="background1"/>
              <w:bidi/>
              <w:spacing w:after="0" w:line="240" w:lineRule="auto"/>
              <w:jc w:val="both"/>
              <w:rPr>
                <w:rFonts w:asciiTheme="minorBidi" w:eastAsia="Calibri" w:hAnsiTheme="minorBidi"/>
              </w:rPr>
            </w:pPr>
            <w:r w:rsidRPr="00047C93">
              <w:rPr>
                <w:rFonts w:asciiTheme="minorBidi" w:eastAsia="Calibri" w:hAnsiTheme="minorBidi"/>
                <w:rtl/>
              </w:rPr>
              <w:t>إصلاح قطاعات مصا</w:t>
            </w:r>
            <w:r w:rsidR="00F8183D" w:rsidRPr="00047C93">
              <w:rPr>
                <w:rFonts w:asciiTheme="minorBidi" w:eastAsia="Calibri" w:hAnsiTheme="minorBidi"/>
                <w:rtl/>
              </w:rPr>
              <w:t>ئد</w:t>
            </w:r>
            <w:r w:rsidRPr="00047C93">
              <w:rPr>
                <w:rFonts w:asciiTheme="minorBidi" w:eastAsia="Calibri" w:hAnsiTheme="minorBidi"/>
                <w:rtl/>
              </w:rPr>
              <w:t xml:space="preserve"> الأسماك بما يتماشى </w:t>
            </w:r>
            <w:r w:rsidR="00F308A2" w:rsidRPr="00047C93">
              <w:rPr>
                <w:rFonts w:asciiTheme="minorBidi" w:eastAsia="Calibri" w:hAnsiTheme="minorBidi"/>
                <w:rtl/>
              </w:rPr>
              <w:t>مع</w:t>
            </w:r>
            <w:r w:rsidR="00F308A2" w:rsidRPr="00047C93">
              <w:rPr>
                <w:rFonts w:asciiTheme="minorBidi" w:eastAsia="Calibri" w:hAnsiTheme="minorBidi"/>
              </w:rPr>
              <w:t xml:space="preserve"> </w:t>
            </w:r>
            <w:r w:rsidR="00F308A2" w:rsidRPr="00047C93">
              <w:rPr>
                <w:rFonts w:asciiTheme="minorBidi" w:eastAsia="Calibri" w:hAnsiTheme="minorBidi"/>
                <w:rtl/>
                <w:lang w:bidi="ar-EG"/>
              </w:rPr>
              <w:t>الآلية</w:t>
            </w:r>
            <w:r w:rsidR="00DA400A" w:rsidRPr="00047C93">
              <w:rPr>
                <w:rFonts w:asciiTheme="minorBidi" w:eastAsia="Calibri" w:hAnsiTheme="minorBidi"/>
                <w:rtl/>
                <w:lang w:bidi="ar-EG"/>
              </w:rPr>
              <w:t xml:space="preserve"> الأفريقية لإصلاح مصائد الأسماك</w:t>
            </w:r>
            <w:r w:rsidRPr="00047C93">
              <w:rPr>
                <w:rFonts w:asciiTheme="minorBidi" w:eastAsia="Calibri" w:hAnsiTheme="minorBidi"/>
                <w:rtl/>
              </w:rPr>
              <w:t xml:space="preserve"> (الاتحاد الأفريقي)</w:t>
            </w:r>
            <w:r w:rsidR="00F308A2" w:rsidRPr="00047C93">
              <w:rPr>
                <w:rFonts w:asciiTheme="minorBidi" w:eastAsia="Calibri" w:hAnsiTheme="minorBidi"/>
                <w:rtl/>
              </w:rPr>
              <w:t>.</w:t>
            </w:r>
            <w:r w:rsidRPr="00047C93">
              <w:rPr>
                <w:rFonts w:asciiTheme="minorBidi" w:eastAsia="Calibri" w:hAnsiTheme="minorBidi"/>
              </w:rPr>
              <w:t xml:space="preserve"> </w:t>
            </w:r>
          </w:p>
          <w:p w14:paraId="7B09B1F4" w14:textId="5A630621" w:rsidR="00FE13D8" w:rsidRPr="00047C93" w:rsidRDefault="00A33318" w:rsidP="0003380E">
            <w:pPr>
              <w:pStyle w:val="ListParagraph"/>
              <w:numPr>
                <w:ilvl w:val="0"/>
                <w:numId w:val="16"/>
              </w:numPr>
              <w:shd w:val="clear" w:color="auto" w:fill="FFFFFF" w:themeFill="background1"/>
              <w:bidi/>
              <w:spacing w:after="0" w:line="240" w:lineRule="auto"/>
              <w:jc w:val="both"/>
              <w:rPr>
                <w:rFonts w:asciiTheme="minorBidi" w:eastAsia="Calibri" w:hAnsiTheme="minorBidi"/>
              </w:rPr>
            </w:pPr>
            <w:r w:rsidRPr="00047C93">
              <w:rPr>
                <w:rFonts w:asciiTheme="minorBidi" w:eastAsia="Calibri" w:hAnsiTheme="minorBidi"/>
                <w:rtl/>
              </w:rPr>
              <w:t>تنفيذ الإدارة</w:t>
            </w:r>
            <w:r w:rsidR="00535F79" w:rsidRPr="00047C93">
              <w:rPr>
                <w:rFonts w:asciiTheme="minorBidi" w:eastAsia="Calibri" w:hAnsiTheme="minorBidi"/>
                <w:rtl/>
              </w:rPr>
              <w:t xml:space="preserve"> </w:t>
            </w:r>
            <w:r w:rsidR="00E072C3" w:rsidRPr="00047C93">
              <w:rPr>
                <w:rFonts w:asciiTheme="minorBidi" w:eastAsia="Calibri" w:hAnsiTheme="minorBidi"/>
                <w:rtl/>
              </w:rPr>
              <w:t>ال</w:t>
            </w:r>
            <w:r w:rsidR="0075208E" w:rsidRPr="00047C93">
              <w:rPr>
                <w:rFonts w:asciiTheme="minorBidi" w:eastAsia="Calibri" w:hAnsiTheme="minorBidi"/>
                <w:rtl/>
              </w:rPr>
              <w:t>قائمة على الحقوق.</w:t>
            </w:r>
          </w:p>
          <w:p w14:paraId="20380676" w14:textId="23EF048B" w:rsidR="00A33318" w:rsidRPr="00047C93" w:rsidRDefault="00A33318" w:rsidP="0003380E">
            <w:pPr>
              <w:pStyle w:val="ListParagraph"/>
              <w:numPr>
                <w:ilvl w:val="0"/>
                <w:numId w:val="16"/>
              </w:numPr>
              <w:shd w:val="clear" w:color="auto" w:fill="FFFFFF" w:themeFill="background1"/>
              <w:bidi/>
              <w:spacing w:after="0" w:line="240" w:lineRule="auto"/>
              <w:jc w:val="both"/>
              <w:rPr>
                <w:rFonts w:asciiTheme="minorBidi" w:eastAsia="Calibri" w:hAnsiTheme="minorBidi"/>
              </w:rPr>
            </w:pPr>
            <w:r w:rsidRPr="00047C93">
              <w:rPr>
                <w:rFonts w:asciiTheme="minorBidi" w:eastAsia="Calibri" w:hAnsiTheme="minorBidi"/>
                <w:rtl/>
              </w:rPr>
              <w:t xml:space="preserve">استخدام أفضل المعلومات والبيانات العلمية المتاحة </w:t>
            </w:r>
            <w:r w:rsidR="008A3233" w:rsidRPr="00047C93">
              <w:rPr>
                <w:rFonts w:asciiTheme="minorBidi" w:eastAsia="Calibri" w:hAnsiTheme="minorBidi"/>
                <w:rtl/>
              </w:rPr>
              <w:t xml:space="preserve">لاستنارة </w:t>
            </w:r>
            <w:r w:rsidRPr="00047C93">
              <w:rPr>
                <w:rFonts w:asciiTheme="minorBidi" w:eastAsia="Calibri" w:hAnsiTheme="minorBidi"/>
                <w:rtl/>
              </w:rPr>
              <w:t>الإدارة</w:t>
            </w:r>
            <w:r w:rsidR="0075208E" w:rsidRPr="00047C93">
              <w:rPr>
                <w:rFonts w:asciiTheme="minorBidi" w:eastAsia="Calibri" w:hAnsiTheme="minorBidi"/>
                <w:rtl/>
              </w:rPr>
              <w:t>.</w:t>
            </w:r>
          </w:p>
        </w:tc>
      </w:tr>
      <w:tr w:rsidR="00D251FD" w:rsidRPr="00047C93" w14:paraId="3F8C5F3A" w14:textId="77777777" w:rsidTr="00855F8C">
        <w:trPr>
          <w:trHeight w:val="628"/>
        </w:trPr>
        <w:tc>
          <w:tcPr>
            <w:tcW w:w="1530" w:type="dxa"/>
            <w:vMerge/>
          </w:tcPr>
          <w:p w14:paraId="1BBB1EE4" w14:textId="77777777" w:rsidR="00D251FD" w:rsidRPr="00047C93" w:rsidRDefault="00D251FD" w:rsidP="008425CE">
            <w:pPr>
              <w:shd w:val="clear" w:color="auto" w:fill="FFFFFF" w:themeFill="background1"/>
              <w:spacing w:after="0" w:line="240" w:lineRule="auto"/>
              <w:jc w:val="both"/>
              <w:rPr>
                <w:rFonts w:asciiTheme="minorBidi" w:eastAsia="Times New Roman" w:hAnsiTheme="minorBidi"/>
                <w:iCs/>
                <w:lang w:eastAsia="en-GB"/>
              </w:rPr>
            </w:pPr>
          </w:p>
        </w:tc>
        <w:tc>
          <w:tcPr>
            <w:tcW w:w="3560" w:type="dxa"/>
            <w:shd w:val="clear" w:color="auto" w:fill="auto"/>
          </w:tcPr>
          <w:p w14:paraId="4CE3E121" w14:textId="79ED4B7A" w:rsidR="004A1A50" w:rsidRPr="00047C93" w:rsidRDefault="004A1A50" w:rsidP="008425CE">
            <w:pPr>
              <w:shd w:val="clear" w:color="auto" w:fill="FFFFFF" w:themeFill="background1"/>
              <w:bidi/>
              <w:spacing w:after="0" w:line="240" w:lineRule="auto"/>
              <w:jc w:val="both"/>
              <w:rPr>
                <w:rFonts w:asciiTheme="minorBidi" w:eastAsia="Times New Roman" w:hAnsiTheme="minorBidi"/>
                <w:rtl/>
                <w:lang w:eastAsia="en-GB" w:bidi="ar-EG"/>
              </w:rPr>
            </w:pPr>
            <w:r w:rsidRPr="00047C93">
              <w:rPr>
                <w:rFonts w:asciiTheme="minorBidi" w:eastAsia="Times New Roman" w:hAnsiTheme="minorBidi"/>
                <w:rtl/>
                <w:lang w:eastAsia="en-GB"/>
              </w:rPr>
              <w:t>قيمة استثمارات القطاع الخاص في</w:t>
            </w:r>
            <w:r w:rsidRPr="00047C93">
              <w:rPr>
                <w:rFonts w:asciiTheme="minorBidi" w:eastAsia="Times New Roman" w:hAnsiTheme="minorBidi"/>
                <w:lang w:eastAsia="en-GB"/>
              </w:rPr>
              <w:t xml:space="preserve"> </w:t>
            </w:r>
            <w:r w:rsidRPr="00047C93">
              <w:rPr>
                <w:rFonts w:asciiTheme="minorBidi" w:eastAsia="Times New Roman" w:hAnsiTheme="minorBidi"/>
                <w:rtl/>
                <w:lang w:eastAsia="en-GB"/>
              </w:rPr>
              <w:t>مصا</w:t>
            </w:r>
            <w:r w:rsidR="00A21967" w:rsidRPr="00047C93">
              <w:rPr>
                <w:rFonts w:asciiTheme="minorBidi" w:eastAsia="Times New Roman" w:hAnsiTheme="minorBidi"/>
                <w:rtl/>
                <w:lang w:eastAsia="en-GB"/>
              </w:rPr>
              <w:t>ئد</w:t>
            </w:r>
            <w:r w:rsidRPr="00047C93">
              <w:rPr>
                <w:rFonts w:asciiTheme="minorBidi" w:eastAsia="Times New Roman" w:hAnsiTheme="minorBidi"/>
                <w:rtl/>
                <w:lang w:eastAsia="en-GB"/>
              </w:rPr>
              <w:t xml:space="preserve"> الأسماك وال</w:t>
            </w:r>
            <w:r w:rsidR="002F7EA9" w:rsidRPr="00047C93">
              <w:rPr>
                <w:rFonts w:asciiTheme="minorBidi" w:eastAsia="Times New Roman" w:hAnsiTheme="minorBidi"/>
                <w:rtl/>
                <w:lang w:eastAsia="en-GB" w:bidi="ar-EG"/>
              </w:rPr>
              <w:t>معالجة</w:t>
            </w:r>
          </w:p>
        </w:tc>
        <w:tc>
          <w:tcPr>
            <w:tcW w:w="1701" w:type="dxa"/>
          </w:tcPr>
          <w:p w14:paraId="5D4085AE" w14:textId="29E3EDE8" w:rsidR="00D251FD" w:rsidRPr="00047C93" w:rsidRDefault="00D251FD" w:rsidP="008425CE">
            <w:pPr>
              <w:shd w:val="clear" w:color="auto" w:fill="FFFFFF" w:themeFill="background1"/>
              <w:spacing w:after="0" w:line="240" w:lineRule="auto"/>
              <w:ind w:right="70"/>
              <w:jc w:val="both"/>
              <w:rPr>
                <w:rFonts w:asciiTheme="minorBidi" w:eastAsia="Times New Roman" w:hAnsiTheme="minorBidi"/>
                <w:iCs/>
                <w:lang w:eastAsia="en-GB"/>
              </w:rPr>
            </w:pPr>
          </w:p>
        </w:tc>
        <w:tc>
          <w:tcPr>
            <w:tcW w:w="2693" w:type="dxa"/>
            <w:shd w:val="clear" w:color="auto" w:fill="auto"/>
            <w:vAlign w:val="center"/>
          </w:tcPr>
          <w:p w14:paraId="11EEEAF9" w14:textId="3260DAC7" w:rsidR="00A21967" w:rsidRPr="00047C93" w:rsidRDefault="00A21967"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زيادة القيمة سنويا بنسبة 5 % على الأقل من خط الأساس</w:t>
            </w:r>
          </w:p>
          <w:p w14:paraId="0F55441F" w14:textId="1AB69F0C" w:rsidR="00A21967" w:rsidRPr="00047C93" w:rsidRDefault="00A21967" w:rsidP="008425CE">
            <w:pPr>
              <w:shd w:val="clear" w:color="auto" w:fill="FFFFFF" w:themeFill="background1"/>
              <w:bidi/>
              <w:spacing w:after="0" w:line="240" w:lineRule="auto"/>
              <w:ind w:right="70"/>
              <w:jc w:val="both"/>
              <w:rPr>
                <w:rFonts w:asciiTheme="minorBidi" w:eastAsia="Times New Roman" w:hAnsiTheme="minorBidi"/>
                <w:iCs/>
                <w:lang w:val="en-US" w:eastAsia="en-GB"/>
              </w:rPr>
            </w:pPr>
          </w:p>
        </w:tc>
        <w:tc>
          <w:tcPr>
            <w:tcW w:w="4820" w:type="dxa"/>
            <w:shd w:val="clear" w:color="auto" w:fill="auto"/>
          </w:tcPr>
          <w:p w14:paraId="78F29AA6" w14:textId="129407F9" w:rsidR="00291A93" w:rsidRPr="00047C93" w:rsidRDefault="00291A93" w:rsidP="008425CE">
            <w:pPr>
              <w:shd w:val="clear" w:color="auto" w:fill="FFFFFF" w:themeFill="background1"/>
              <w:bidi/>
              <w:spacing w:after="0" w:line="240" w:lineRule="auto"/>
              <w:jc w:val="both"/>
              <w:rPr>
                <w:rFonts w:asciiTheme="minorBidi" w:eastAsia="Times New Roman" w:hAnsiTheme="minorBidi"/>
                <w:b/>
                <w:bCs/>
                <w:lang w:val="en-US"/>
              </w:rPr>
            </w:pPr>
            <w:r w:rsidRPr="00047C93">
              <w:rPr>
                <w:rFonts w:asciiTheme="minorBidi" w:eastAsia="Calibri" w:hAnsiTheme="minorBidi"/>
                <w:rtl/>
                <w:lang w:bidi="ar-EG"/>
              </w:rPr>
              <w:t>اجتذاب القطاع الخاص (</w:t>
            </w:r>
            <w:r w:rsidR="00D96969" w:rsidRPr="00047C93">
              <w:rPr>
                <w:rFonts w:asciiTheme="minorBidi" w:eastAsia="Calibri" w:hAnsiTheme="minorBidi"/>
                <w:rtl/>
                <w:lang w:bidi="ar-EG"/>
              </w:rPr>
              <w:t>الحوافز،</w:t>
            </w:r>
            <w:r w:rsidRPr="00047C93">
              <w:rPr>
                <w:rFonts w:asciiTheme="minorBidi" w:eastAsia="Calibri" w:hAnsiTheme="minorBidi"/>
                <w:rtl/>
                <w:lang w:bidi="ar-EG"/>
              </w:rPr>
              <w:t xml:space="preserve"> </w:t>
            </w:r>
            <w:r w:rsidR="00D96969" w:rsidRPr="00047C93">
              <w:rPr>
                <w:rFonts w:asciiTheme="minorBidi" w:eastAsia="Calibri" w:hAnsiTheme="minorBidi"/>
                <w:rtl/>
                <w:lang w:bidi="ar-EG"/>
              </w:rPr>
              <w:t>الشراكة بين القطاع والخاص</w:t>
            </w:r>
            <w:r w:rsidRPr="00047C93">
              <w:rPr>
                <w:rFonts w:asciiTheme="minorBidi" w:eastAsia="Calibri" w:hAnsiTheme="minorBidi"/>
                <w:rtl/>
                <w:lang w:bidi="ar-EG"/>
              </w:rPr>
              <w:t>، الحيازة الطويلة الأجل)</w:t>
            </w:r>
          </w:p>
          <w:p w14:paraId="55231FEB" w14:textId="007EB0B3" w:rsidR="00291A93" w:rsidRPr="00047C93" w:rsidRDefault="00291A93" w:rsidP="008425CE">
            <w:pPr>
              <w:shd w:val="clear" w:color="auto" w:fill="FFFFFF" w:themeFill="background1"/>
              <w:bidi/>
              <w:spacing w:after="0" w:line="240" w:lineRule="auto"/>
              <w:contextualSpacing/>
              <w:jc w:val="both"/>
              <w:rPr>
                <w:rFonts w:asciiTheme="minorBidi" w:eastAsia="Calibri" w:hAnsiTheme="minorBidi"/>
                <w:lang w:val="en-US"/>
              </w:rPr>
            </w:pPr>
          </w:p>
        </w:tc>
      </w:tr>
      <w:tr w:rsidR="00D251FD" w:rsidRPr="00047C93" w14:paraId="444E0A42" w14:textId="77777777" w:rsidTr="00855F8C">
        <w:trPr>
          <w:trHeight w:val="628"/>
        </w:trPr>
        <w:tc>
          <w:tcPr>
            <w:tcW w:w="1530" w:type="dxa"/>
            <w:vMerge/>
          </w:tcPr>
          <w:p w14:paraId="072DFA48" w14:textId="77777777" w:rsidR="00D251FD" w:rsidRPr="00047C93" w:rsidRDefault="00D251FD" w:rsidP="008425CE">
            <w:pPr>
              <w:shd w:val="clear" w:color="auto" w:fill="FFFFFF" w:themeFill="background1"/>
              <w:spacing w:after="0" w:line="240" w:lineRule="auto"/>
              <w:jc w:val="both"/>
              <w:rPr>
                <w:rFonts w:asciiTheme="minorBidi" w:eastAsia="Times New Roman" w:hAnsiTheme="minorBidi"/>
                <w:iCs/>
                <w:lang w:eastAsia="en-GB"/>
              </w:rPr>
            </w:pPr>
          </w:p>
        </w:tc>
        <w:tc>
          <w:tcPr>
            <w:tcW w:w="3560" w:type="dxa"/>
            <w:shd w:val="clear" w:color="auto" w:fill="auto"/>
          </w:tcPr>
          <w:p w14:paraId="452EBAE6" w14:textId="77777777" w:rsidR="00E97E87" w:rsidRPr="00047C93" w:rsidRDefault="00E97E87" w:rsidP="008425CE">
            <w:pPr>
              <w:shd w:val="clear" w:color="auto" w:fill="FFFFFF" w:themeFill="background1"/>
              <w:bidi/>
              <w:spacing w:after="0" w:line="240" w:lineRule="auto"/>
              <w:jc w:val="both"/>
              <w:rPr>
                <w:rFonts w:asciiTheme="minorBidi" w:eastAsia="Times New Roman" w:hAnsiTheme="minorBidi"/>
                <w:rtl/>
                <w:lang w:eastAsia="en-GB"/>
              </w:rPr>
            </w:pPr>
            <w:r w:rsidRPr="00047C93">
              <w:rPr>
                <w:rFonts w:asciiTheme="minorBidi" w:eastAsia="Times New Roman" w:hAnsiTheme="minorBidi"/>
                <w:rtl/>
                <w:lang w:eastAsia="en-GB"/>
              </w:rPr>
              <w:t>قيمة التجارة البينية للكوميسا</w:t>
            </w:r>
          </w:p>
          <w:p w14:paraId="59EB784C" w14:textId="609A7603" w:rsidR="00E97E87" w:rsidRPr="00047C93" w:rsidRDefault="00E97E87" w:rsidP="008425CE">
            <w:pPr>
              <w:shd w:val="clear" w:color="auto" w:fill="FFFFFF" w:themeFill="background1"/>
              <w:bidi/>
              <w:spacing w:after="0" w:line="240" w:lineRule="auto"/>
              <w:jc w:val="both"/>
              <w:rPr>
                <w:rFonts w:asciiTheme="minorBidi" w:eastAsia="Times New Roman" w:hAnsiTheme="minorBidi"/>
                <w:lang w:eastAsia="en-GB"/>
              </w:rPr>
            </w:pPr>
            <w:r w:rsidRPr="00047C93">
              <w:rPr>
                <w:rFonts w:asciiTheme="minorBidi" w:eastAsia="Times New Roman" w:hAnsiTheme="minorBidi"/>
                <w:rtl/>
                <w:lang w:eastAsia="en-GB"/>
              </w:rPr>
              <w:t>(</w:t>
            </w:r>
            <w:r w:rsidR="00C75B33" w:rsidRPr="00047C93">
              <w:rPr>
                <w:rFonts w:asciiTheme="minorBidi" w:eastAsia="Times New Roman" w:hAnsiTheme="minorBidi"/>
                <w:rtl/>
                <w:lang w:eastAsia="en-GB"/>
              </w:rPr>
              <w:t>القيمة الحالية ال</w:t>
            </w:r>
            <w:r w:rsidRPr="00047C93">
              <w:rPr>
                <w:rFonts w:asciiTheme="minorBidi" w:eastAsia="Times New Roman" w:hAnsiTheme="minorBidi"/>
                <w:rtl/>
                <w:lang w:eastAsia="en-GB"/>
              </w:rPr>
              <w:t>ثابت</w:t>
            </w:r>
            <w:r w:rsidR="00C75B33" w:rsidRPr="00047C93">
              <w:rPr>
                <w:rFonts w:asciiTheme="minorBidi" w:eastAsia="Times New Roman" w:hAnsiTheme="minorBidi"/>
                <w:rtl/>
                <w:lang w:eastAsia="en-GB"/>
              </w:rPr>
              <w:t>ة</w:t>
            </w:r>
            <w:r w:rsidRPr="00047C93">
              <w:rPr>
                <w:rFonts w:asciiTheme="minorBidi" w:eastAsia="Times New Roman" w:hAnsiTheme="minorBidi"/>
                <w:rtl/>
                <w:lang w:eastAsia="en-GB"/>
              </w:rPr>
              <w:t xml:space="preserve"> بالدولار الأمريكي) في الأسماك </w:t>
            </w:r>
            <w:r w:rsidR="00C75B33" w:rsidRPr="00047C93">
              <w:rPr>
                <w:rFonts w:asciiTheme="minorBidi" w:eastAsia="Times New Roman" w:hAnsiTheme="minorBidi"/>
                <w:rtl/>
                <w:lang w:eastAsia="en-GB"/>
              </w:rPr>
              <w:t>و</w:t>
            </w:r>
            <w:r w:rsidRPr="00047C93">
              <w:rPr>
                <w:rFonts w:asciiTheme="minorBidi" w:eastAsia="Times New Roman" w:hAnsiTheme="minorBidi"/>
                <w:rtl/>
                <w:lang w:eastAsia="en-GB"/>
              </w:rPr>
              <w:t>منتجات</w:t>
            </w:r>
            <w:r w:rsidR="00C75B33" w:rsidRPr="00047C93">
              <w:rPr>
                <w:rFonts w:asciiTheme="minorBidi" w:eastAsia="Times New Roman" w:hAnsiTheme="minorBidi"/>
                <w:rtl/>
                <w:lang w:eastAsia="en-GB"/>
              </w:rPr>
              <w:t xml:space="preserve"> الأسماك.</w:t>
            </w:r>
          </w:p>
        </w:tc>
        <w:tc>
          <w:tcPr>
            <w:tcW w:w="1701" w:type="dxa"/>
          </w:tcPr>
          <w:p w14:paraId="3972EB67" w14:textId="282AA30B" w:rsidR="00D251FD" w:rsidRPr="00047C93" w:rsidRDefault="00D251FD" w:rsidP="008425CE">
            <w:pPr>
              <w:shd w:val="clear" w:color="auto" w:fill="FFFFFF" w:themeFill="background1"/>
              <w:spacing w:after="0" w:line="240" w:lineRule="auto"/>
              <w:ind w:right="70"/>
              <w:jc w:val="both"/>
              <w:rPr>
                <w:rFonts w:asciiTheme="minorBidi" w:eastAsia="Times New Roman" w:hAnsiTheme="minorBidi"/>
                <w:iCs/>
                <w:lang w:eastAsia="en-GB"/>
              </w:rPr>
            </w:pPr>
          </w:p>
        </w:tc>
        <w:tc>
          <w:tcPr>
            <w:tcW w:w="2693" w:type="dxa"/>
            <w:shd w:val="clear" w:color="auto" w:fill="auto"/>
            <w:vAlign w:val="center"/>
          </w:tcPr>
          <w:p w14:paraId="2ABDA73B" w14:textId="77777777" w:rsidR="00A21967" w:rsidRPr="00047C93" w:rsidRDefault="00A21967"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زيادة القيمة سنويا بنسبة 5 % على الأقل من خط الأساس</w:t>
            </w:r>
          </w:p>
          <w:p w14:paraId="08BDA88F" w14:textId="62567B1B" w:rsidR="00D251FD" w:rsidRPr="00047C93" w:rsidRDefault="00D251FD" w:rsidP="008425CE">
            <w:pPr>
              <w:shd w:val="clear" w:color="auto" w:fill="FFFFFF" w:themeFill="background1"/>
              <w:spacing w:after="0" w:line="240" w:lineRule="auto"/>
              <w:ind w:right="70"/>
              <w:jc w:val="both"/>
              <w:rPr>
                <w:rFonts w:asciiTheme="minorBidi" w:eastAsia="Times New Roman" w:hAnsiTheme="minorBidi"/>
                <w:iCs/>
                <w:lang w:val="en-US" w:eastAsia="en-GB"/>
              </w:rPr>
            </w:pPr>
          </w:p>
        </w:tc>
        <w:tc>
          <w:tcPr>
            <w:tcW w:w="4820" w:type="dxa"/>
            <w:shd w:val="clear" w:color="auto" w:fill="auto"/>
          </w:tcPr>
          <w:p w14:paraId="6EF83D21" w14:textId="410E20AB" w:rsidR="00A65CB1" w:rsidRPr="00047C93" w:rsidRDefault="00A65CB1" w:rsidP="008425CE">
            <w:pPr>
              <w:shd w:val="clear" w:color="auto" w:fill="FFFFFF" w:themeFill="background1"/>
              <w:bidi/>
              <w:spacing w:after="0" w:line="240" w:lineRule="auto"/>
              <w:ind w:right="70"/>
              <w:jc w:val="both"/>
              <w:rPr>
                <w:rFonts w:asciiTheme="minorBidi" w:eastAsia="Times New Roman" w:hAnsiTheme="minorBidi"/>
                <w:i/>
                <w:lang w:eastAsia="en-GB"/>
              </w:rPr>
            </w:pPr>
            <w:r w:rsidRPr="00047C93">
              <w:rPr>
                <w:rFonts w:asciiTheme="minorBidi" w:eastAsia="Times New Roman" w:hAnsiTheme="minorBidi"/>
                <w:i/>
                <w:rtl/>
                <w:lang w:eastAsia="en-GB"/>
              </w:rPr>
              <w:t>تنفيذ منطقة التجارة الحرة القارية الأفريقية</w:t>
            </w:r>
          </w:p>
        </w:tc>
      </w:tr>
      <w:tr w:rsidR="00D251FD" w:rsidRPr="00047C93" w14:paraId="7EBA5F6A" w14:textId="77777777" w:rsidTr="00855F8C">
        <w:trPr>
          <w:trHeight w:val="628"/>
        </w:trPr>
        <w:tc>
          <w:tcPr>
            <w:tcW w:w="1530" w:type="dxa"/>
            <w:vMerge/>
          </w:tcPr>
          <w:p w14:paraId="00EC55C8" w14:textId="77777777" w:rsidR="00D251FD" w:rsidRPr="00047C93" w:rsidRDefault="00D251FD" w:rsidP="008425CE">
            <w:pPr>
              <w:shd w:val="clear" w:color="auto" w:fill="FFFFFF" w:themeFill="background1"/>
              <w:spacing w:after="0" w:line="240" w:lineRule="auto"/>
              <w:jc w:val="both"/>
              <w:rPr>
                <w:rFonts w:asciiTheme="minorBidi" w:eastAsia="Times New Roman" w:hAnsiTheme="minorBidi"/>
                <w:iCs/>
                <w:lang w:eastAsia="en-GB"/>
              </w:rPr>
            </w:pPr>
          </w:p>
        </w:tc>
        <w:tc>
          <w:tcPr>
            <w:tcW w:w="3560" w:type="dxa"/>
            <w:shd w:val="clear" w:color="auto" w:fill="auto"/>
          </w:tcPr>
          <w:p w14:paraId="6B645CC8" w14:textId="77777777" w:rsidR="00D944D5" w:rsidRPr="00047C93" w:rsidRDefault="00D944D5"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العمالة في الصناعات ذات الصلة بسلاسل قيم مصائد الأسماك</w:t>
            </w:r>
          </w:p>
          <w:p w14:paraId="0003F211" w14:textId="66456A06" w:rsidR="00D944D5" w:rsidRPr="00047C93" w:rsidRDefault="00D944D5" w:rsidP="008425CE">
            <w:pPr>
              <w:shd w:val="clear" w:color="auto" w:fill="FFFFFF" w:themeFill="background1"/>
              <w:bidi/>
              <w:spacing w:after="0" w:line="240" w:lineRule="auto"/>
              <w:jc w:val="both"/>
              <w:rPr>
                <w:rFonts w:asciiTheme="minorBidi" w:eastAsia="Times New Roman" w:hAnsiTheme="minorBidi"/>
                <w:lang w:val="en-US" w:eastAsia="en-GB"/>
              </w:rPr>
            </w:pPr>
          </w:p>
        </w:tc>
        <w:tc>
          <w:tcPr>
            <w:tcW w:w="1701" w:type="dxa"/>
          </w:tcPr>
          <w:p w14:paraId="326A1D97" w14:textId="06BD9499" w:rsidR="00D251FD" w:rsidRPr="00047C93" w:rsidRDefault="00D251FD" w:rsidP="008425CE">
            <w:pPr>
              <w:shd w:val="clear" w:color="auto" w:fill="FFFFFF" w:themeFill="background1"/>
              <w:spacing w:after="0" w:line="240" w:lineRule="auto"/>
              <w:ind w:right="70"/>
              <w:jc w:val="both"/>
              <w:rPr>
                <w:rFonts w:asciiTheme="minorBidi" w:eastAsia="Times New Roman" w:hAnsiTheme="minorBidi"/>
                <w:iCs/>
                <w:lang w:eastAsia="en-GB"/>
              </w:rPr>
            </w:pPr>
          </w:p>
        </w:tc>
        <w:tc>
          <w:tcPr>
            <w:tcW w:w="2693" w:type="dxa"/>
            <w:shd w:val="clear" w:color="auto" w:fill="auto"/>
            <w:vAlign w:val="center"/>
          </w:tcPr>
          <w:p w14:paraId="2BFDF22A" w14:textId="2888B7F2" w:rsidR="00D408FC" w:rsidRPr="00047C93" w:rsidRDefault="00D408FC" w:rsidP="008425CE">
            <w:pPr>
              <w:shd w:val="clear" w:color="auto" w:fill="FFFFFF" w:themeFill="background1"/>
              <w:bidi/>
              <w:spacing w:after="0" w:line="240" w:lineRule="auto"/>
              <w:ind w:right="70"/>
              <w:jc w:val="both"/>
              <w:rPr>
                <w:rFonts w:asciiTheme="minorBidi" w:eastAsia="Times New Roman" w:hAnsiTheme="minorBidi"/>
                <w:i/>
                <w:lang w:eastAsia="en-GB"/>
              </w:rPr>
            </w:pPr>
            <w:r w:rsidRPr="00047C93">
              <w:rPr>
                <w:rFonts w:asciiTheme="minorBidi" w:eastAsia="Times New Roman" w:hAnsiTheme="minorBidi"/>
                <w:i/>
                <w:rtl/>
                <w:lang w:eastAsia="en-GB"/>
              </w:rPr>
              <w:t>زيادة العمالة بنسبة 5٪ سنويا من خط الأساس</w:t>
            </w:r>
          </w:p>
        </w:tc>
        <w:tc>
          <w:tcPr>
            <w:tcW w:w="4820" w:type="dxa"/>
            <w:shd w:val="clear" w:color="auto" w:fill="auto"/>
          </w:tcPr>
          <w:p w14:paraId="3232BB6F" w14:textId="184036FF" w:rsidR="00D93832" w:rsidRPr="00047C93" w:rsidRDefault="00D93832" w:rsidP="008425CE">
            <w:pPr>
              <w:pStyle w:val="ListParagraph"/>
              <w:shd w:val="clear" w:color="auto" w:fill="FFFFFF" w:themeFill="background1"/>
              <w:bidi/>
              <w:spacing w:after="0" w:line="240" w:lineRule="auto"/>
              <w:ind w:left="360" w:right="70"/>
              <w:jc w:val="both"/>
              <w:rPr>
                <w:rFonts w:asciiTheme="minorBidi" w:eastAsia="Times New Roman" w:hAnsiTheme="minorBidi"/>
                <w:i/>
                <w:rtl/>
                <w:lang w:eastAsia="en-GB"/>
              </w:rPr>
            </w:pPr>
            <w:r w:rsidRPr="00047C93">
              <w:rPr>
                <w:rFonts w:asciiTheme="minorBidi" w:eastAsia="Times New Roman" w:hAnsiTheme="minorBidi"/>
                <w:iCs/>
                <w:lang w:eastAsia="en-GB"/>
              </w:rPr>
              <w:t xml:space="preserve">• </w:t>
            </w:r>
            <w:r w:rsidRPr="00047C93">
              <w:rPr>
                <w:rFonts w:asciiTheme="minorBidi" w:eastAsia="Times New Roman" w:hAnsiTheme="minorBidi"/>
                <w:i/>
                <w:rtl/>
                <w:lang w:eastAsia="en-GB"/>
              </w:rPr>
              <w:t xml:space="preserve">إدارة </w:t>
            </w:r>
            <w:r w:rsidR="007B4401" w:rsidRPr="00047C93">
              <w:rPr>
                <w:rFonts w:asciiTheme="minorBidi" w:eastAsia="Times New Roman" w:hAnsiTheme="minorBidi"/>
                <w:i/>
                <w:rtl/>
                <w:lang w:eastAsia="en-GB"/>
              </w:rPr>
              <w:t>مصائد</w:t>
            </w:r>
            <w:r w:rsidRPr="00047C93">
              <w:rPr>
                <w:rFonts w:asciiTheme="minorBidi" w:eastAsia="Times New Roman" w:hAnsiTheme="minorBidi"/>
                <w:i/>
                <w:rtl/>
                <w:lang w:eastAsia="en-GB"/>
              </w:rPr>
              <w:t xml:space="preserve"> الأسماك بشكل مستدام</w:t>
            </w:r>
          </w:p>
          <w:p w14:paraId="5A836B5B" w14:textId="16EFE7F8" w:rsidR="00D93832" w:rsidRPr="00047C93" w:rsidRDefault="00D93832" w:rsidP="008425CE">
            <w:pPr>
              <w:pStyle w:val="ListParagraph"/>
              <w:shd w:val="clear" w:color="auto" w:fill="FFFFFF" w:themeFill="background1"/>
              <w:bidi/>
              <w:spacing w:after="0" w:line="240" w:lineRule="auto"/>
              <w:ind w:left="360" w:right="70"/>
              <w:jc w:val="both"/>
              <w:rPr>
                <w:rFonts w:asciiTheme="minorBidi" w:eastAsia="Times New Roman" w:hAnsiTheme="minorBidi"/>
                <w:iCs/>
                <w:lang w:eastAsia="en-GB"/>
              </w:rPr>
            </w:pPr>
            <w:r w:rsidRPr="00047C93">
              <w:rPr>
                <w:rFonts w:asciiTheme="minorBidi" w:eastAsia="Times New Roman" w:hAnsiTheme="minorBidi"/>
                <w:i/>
                <w:rtl/>
                <w:lang w:eastAsia="en-GB"/>
              </w:rPr>
              <w:t>• اعتماد الإدارة القائمة على النظام الإيكولوجي</w:t>
            </w:r>
          </w:p>
        </w:tc>
      </w:tr>
      <w:tr w:rsidR="00D251FD" w:rsidRPr="00047C93" w14:paraId="2B79FB40" w14:textId="77777777" w:rsidTr="00855F8C">
        <w:trPr>
          <w:trHeight w:val="628"/>
        </w:trPr>
        <w:tc>
          <w:tcPr>
            <w:tcW w:w="1530" w:type="dxa"/>
            <w:vMerge/>
          </w:tcPr>
          <w:p w14:paraId="4EEB7226" w14:textId="77777777" w:rsidR="00D251FD" w:rsidRPr="00047C93" w:rsidRDefault="00D251FD" w:rsidP="008425CE">
            <w:pPr>
              <w:shd w:val="clear" w:color="auto" w:fill="FFFFFF" w:themeFill="background1"/>
              <w:spacing w:after="0" w:line="240" w:lineRule="auto"/>
              <w:rPr>
                <w:rFonts w:asciiTheme="minorBidi" w:eastAsia="Times New Roman" w:hAnsiTheme="minorBidi"/>
                <w:iCs/>
                <w:lang w:eastAsia="en-GB"/>
              </w:rPr>
            </w:pPr>
          </w:p>
        </w:tc>
        <w:tc>
          <w:tcPr>
            <w:tcW w:w="3560" w:type="dxa"/>
            <w:shd w:val="clear" w:color="auto" w:fill="auto"/>
          </w:tcPr>
          <w:p w14:paraId="35C689BE" w14:textId="18F903FA" w:rsidR="00052FD3" w:rsidRPr="00047C93" w:rsidRDefault="00052FD3" w:rsidP="008425CE">
            <w:pPr>
              <w:shd w:val="clear" w:color="auto" w:fill="FFFFFF" w:themeFill="background1"/>
              <w:bidi/>
              <w:spacing w:after="0" w:line="240" w:lineRule="auto"/>
              <w:jc w:val="both"/>
              <w:rPr>
                <w:rFonts w:asciiTheme="minorBidi" w:eastAsia="Times New Roman" w:hAnsiTheme="minorBidi"/>
                <w:lang w:eastAsia="en-GB"/>
              </w:rPr>
            </w:pPr>
            <w:r w:rsidRPr="00047C93">
              <w:rPr>
                <w:rFonts w:asciiTheme="minorBidi" w:eastAsia="Times New Roman" w:hAnsiTheme="minorBidi"/>
                <w:rtl/>
                <w:lang w:eastAsia="en-GB"/>
              </w:rPr>
              <w:t>القيمة المضافة في قطاع مصائد الأسماك في المدى الحقيقي</w:t>
            </w:r>
          </w:p>
        </w:tc>
        <w:tc>
          <w:tcPr>
            <w:tcW w:w="1701" w:type="dxa"/>
          </w:tcPr>
          <w:p w14:paraId="1C9F0056" w14:textId="31FA5C84" w:rsidR="00D251FD" w:rsidRPr="00047C93" w:rsidRDefault="00D251FD" w:rsidP="008425CE">
            <w:pPr>
              <w:shd w:val="clear" w:color="auto" w:fill="FFFFFF" w:themeFill="background1"/>
              <w:spacing w:after="0" w:line="240" w:lineRule="auto"/>
              <w:ind w:right="70"/>
              <w:rPr>
                <w:rFonts w:asciiTheme="minorBidi" w:eastAsia="Times New Roman" w:hAnsiTheme="minorBidi"/>
                <w:iCs/>
                <w:lang w:eastAsia="en-GB"/>
              </w:rPr>
            </w:pPr>
          </w:p>
        </w:tc>
        <w:tc>
          <w:tcPr>
            <w:tcW w:w="2693" w:type="dxa"/>
            <w:shd w:val="clear" w:color="auto" w:fill="auto"/>
            <w:vAlign w:val="center"/>
          </w:tcPr>
          <w:p w14:paraId="1ADCB391" w14:textId="3D33B5BF" w:rsidR="0044611B" w:rsidRPr="00047C93" w:rsidRDefault="0044611B" w:rsidP="008425CE">
            <w:pPr>
              <w:shd w:val="clear" w:color="auto" w:fill="FFFFFF" w:themeFill="background1"/>
              <w:bidi/>
              <w:spacing w:after="0" w:line="240" w:lineRule="auto"/>
              <w:ind w:right="70"/>
              <w:rPr>
                <w:rFonts w:asciiTheme="minorBidi" w:eastAsia="Times New Roman" w:hAnsiTheme="minorBidi"/>
                <w:i/>
                <w:lang w:eastAsia="en-GB"/>
              </w:rPr>
            </w:pPr>
            <w:r w:rsidRPr="00047C93">
              <w:rPr>
                <w:rFonts w:asciiTheme="minorBidi" w:eastAsia="Times New Roman" w:hAnsiTheme="minorBidi"/>
                <w:i/>
                <w:rtl/>
                <w:lang w:eastAsia="en-GB"/>
              </w:rPr>
              <w:t>زيادة القيمة بنسبة 10٪ سنويًا من خط الأساس</w:t>
            </w:r>
          </w:p>
        </w:tc>
        <w:tc>
          <w:tcPr>
            <w:tcW w:w="4820" w:type="dxa"/>
            <w:shd w:val="clear" w:color="auto" w:fill="auto"/>
          </w:tcPr>
          <w:p w14:paraId="13F2668D" w14:textId="712A7F0C" w:rsidR="00974B80" w:rsidRPr="00047C93" w:rsidRDefault="00974B80" w:rsidP="008425CE">
            <w:pPr>
              <w:shd w:val="clear" w:color="auto" w:fill="FFFFFF" w:themeFill="background1"/>
              <w:bidi/>
              <w:spacing w:after="0" w:line="240" w:lineRule="auto"/>
              <w:rPr>
                <w:rFonts w:asciiTheme="minorBidi" w:eastAsia="Times New Roman" w:hAnsiTheme="minorBidi"/>
                <w:lang w:val="en-US"/>
              </w:rPr>
            </w:pPr>
            <w:r w:rsidRPr="00047C93">
              <w:rPr>
                <w:rFonts w:asciiTheme="minorBidi" w:eastAsia="Times New Roman" w:hAnsiTheme="minorBidi"/>
                <w:rtl/>
                <w:lang w:val="en-US"/>
              </w:rPr>
              <w:t>تحظى الدول الأعضاء بالدعم في مجال القيمة</w:t>
            </w:r>
            <w:r w:rsidR="008A4DD1" w:rsidRPr="00047C93">
              <w:rPr>
                <w:rFonts w:asciiTheme="minorBidi" w:eastAsia="Times New Roman" w:hAnsiTheme="minorBidi"/>
                <w:rtl/>
                <w:lang w:val="en-US"/>
              </w:rPr>
              <w:t xml:space="preserve"> المضافة</w:t>
            </w:r>
            <w:r w:rsidRPr="00047C93">
              <w:rPr>
                <w:rFonts w:asciiTheme="minorBidi" w:eastAsia="Times New Roman" w:hAnsiTheme="minorBidi"/>
                <w:rtl/>
                <w:lang w:val="en-US"/>
              </w:rPr>
              <w:t xml:space="preserve"> والابتكار</w:t>
            </w:r>
          </w:p>
          <w:p w14:paraId="1FE190BA" w14:textId="353BF982" w:rsidR="00974B80" w:rsidRPr="00047C93" w:rsidRDefault="00974B80" w:rsidP="008425CE">
            <w:pPr>
              <w:shd w:val="clear" w:color="auto" w:fill="FFFFFF" w:themeFill="background1"/>
              <w:bidi/>
              <w:spacing w:after="0" w:line="240" w:lineRule="auto"/>
              <w:ind w:right="70"/>
              <w:rPr>
                <w:rFonts w:asciiTheme="minorBidi" w:eastAsia="Times New Roman" w:hAnsiTheme="minorBidi"/>
                <w:iCs/>
                <w:lang w:val="en-US" w:eastAsia="en-GB"/>
              </w:rPr>
            </w:pPr>
          </w:p>
        </w:tc>
      </w:tr>
      <w:tr w:rsidR="00970B7E" w:rsidRPr="00047C93" w14:paraId="27639E94" w14:textId="77777777" w:rsidTr="00855F8C">
        <w:trPr>
          <w:trHeight w:val="628"/>
        </w:trPr>
        <w:tc>
          <w:tcPr>
            <w:tcW w:w="1530" w:type="dxa"/>
            <w:vMerge w:val="restart"/>
          </w:tcPr>
          <w:p w14:paraId="7590AB54" w14:textId="5C53B3FE" w:rsidR="00970B7E" w:rsidRPr="00047C93" w:rsidRDefault="00970B7E" w:rsidP="008425CE">
            <w:pPr>
              <w:shd w:val="clear" w:color="auto" w:fill="FFFFFF" w:themeFill="background1"/>
              <w:spacing w:after="0" w:line="240" w:lineRule="auto"/>
              <w:rPr>
                <w:rFonts w:asciiTheme="minorBidi" w:eastAsia="Times New Roman" w:hAnsiTheme="minorBidi"/>
                <w:iCs/>
                <w:rtl/>
                <w:lang w:eastAsia="en-GB"/>
              </w:rPr>
            </w:pPr>
          </w:p>
          <w:p w14:paraId="6F9EBBD5" w14:textId="77777777" w:rsidR="000373FD" w:rsidRPr="00047C93" w:rsidRDefault="000373FD" w:rsidP="008425CE">
            <w:pPr>
              <w:shd w:val="clear" w:color="auto" w:fill="FFFFFF" w:themeFill="background1"/>
              <w:spacing w:after="0" w:line="240" w:lineRule="auto"/>
              <w:rPr>
                <w:rFonts w:asciiTheme="minorBidi" w:eastAsia="Times New Roman" w:hAnsiTheme="minorBidi"/>
                <w:iCs/>
                <w:rtl/>
                <w:lang w:eastAsia="en-GB"/>
              </w:rPr>
            </w:pPr>
          </w:p>
          <w:p w14:paraId="01A88B43" w14:textId="4A4C32E9" w:rsidR="000373FD" w:rsidRPr="00047C93" w:rsidRDefault="000373FD" w:rsidP="008425CE">
            <w:pPr>
              <w:shd w:val="clear" w:color="auto" w:fill="FFFFFF" w:themeFill="background1"/>
              <w:bidi/>
              <w:spacing w:after="0" w:line="240" w:lineRule="auto"/>
              <w:jc w:val="both"/>
              <w:rPr>
                <w:rFonts w:asciiTheme="minorBidi" w:eastAsia="Times New Roman" w:hAnsiTheme="minorBidi"/>
                <w:i/>
                <w:lang w:eastAsia="en-GB"/>
              </w:rPr>
            </w:pPr>
            <w:r w:rsidRPr="00047C93">
              <w:rPr>
                <w:rFonts w:asciiTheme="minorBidi" w:eastAsia="Times New Roman" w:hAnsiTheme="minorBidi"/>
                <w:i/>
                <w:rtl/>
                <w:lang w:eastAsia="en-GB"/>
              </w:rPr>
              <w:t>تعزيز</w:t>
            </w:r>
            <w:r w:rsidR="00D2455A" w:rsidRPr="00047C93">
              <w:rPr>
                <w:rFonts w:asciiTheme="minorBidi" w:eastAsia="Times New Roman" w:hAnsiTheme="minorBidi"/>
                <w:i/>
                <w:rtl/>
                <w:lang w:eastAsia="en-GB"/>
              </w:rPr>
              <w:t xml:space="preserve"> </w:t>
            </w:r>
            <w:r w:rsidRPr="00047C93">
              <w:rPr>
                <w:rFonts w:asciiTheme="minorBidi" w:eastAsia="Times New Roman" w:hAnsiTheme="minorBidi"/>
                <w:i/>
                <w:rtl/>
                <w:lang w:eastAsia="en-GB"/>
              </w:rPr>
              <w:t xml:space="preserve">إدارة وحوكمة </w:t>
            </w:r>
            <w:r w:rsidR="007B4401" w:rsidRPr="00047C93">
              <w:rPr>
                <w:rFonts w:asciiTheme="minorBidi" w:eastAsia="Times New Roman" w:hAnsiTheme="minorBidi"/>
                <w:i/>
                <w:rtl/>
                <w:lang w:eastAsia="en-GB"/>
              </w:rPr>
              <w:t>مصائد</w:t>
            </w:r>
            <w:r w:rsidRPr="00047C93">
              <w:rPr>
                <w:rFonts w:asciiTheme="minorBidi" w:eastAsia="Times New Roman" w:hAnsiTheme="minorBidi"/>
                <w:i/>
                <w:rtl/>
                <w:lang w:eastAsia="en-GB"/>
              </w:rPr>
              <w:t xml:space="preserve"> الأسماك</w:t>
            </w:r>
          </w:p>
        </w:tc>
        <w:tc>
          <w:tcPr>
            <w:tcW w:w="3560" w:type="dxa"/>
            <w:shd w:val="clear" w:color="auto" w:fill="auto"/>
          </w:tcPr>
          <w:p w14:paraId="39F347FB" w14:textId="77435D3C" w:rsidR="00DD0DB5" w:rsidRPr="00047C93" w:rsidRDefault="00741ACB" w:rsidP="008425CE">
            <w:pPr>
              <w:shd w:val="clear" w:color="auto" w:fill="FFFFFF" w:themeFill="background1"/>
              <w:bidi/>
              <w:spacing w:after="0" w:line="240" w:lineRule="auto"/>
              <w:jc w:val="both"/>
              <w:rPr>
                <w:rFonts w:asciiTheme="minorBidi" w:eastAsia="Times New Roman" w:hAnsiTheme="minorBidi"/>
                <w:i/>
                <w:lang w:eastAsia="en-GB"/>
              </w:rPr>
            </w:pPr>
            <w:r w:rsidRPr="00047C93">
              <w:rPr>
                <w:rFonts w:asciiTheme="minorBidi" w:eastAsia="Times New Roman" w:hAnsiTheme="minorBidi"/>
                <w:i/>
                <w:rtl/>
                <w:lang w:eastAsia="en-GB"/>
              </w:rPr>
              <w:t>ال</w:t>
            </w:r>
            <w:r w:rsidR="00DD0DB5" w:rsidRPr="00047C93">
              <w:rPr>
                <w:rFonts w:asciiTheme="minorBidi" w:eastAsia="Times New Roman" w:hAnsiTheme="minorBidi"/>
                <w:i/>
                <w:rtl/>
                <w:lang w:eastAsia="en-GB"/>
              </w:rPr>
              <w:t>تقدم</w:t>
            </w:r>
            <w:r w:rsidRPr="00047C93">
              <w:rPr>
                <w:rFonts w:asciiTheme="minorBidi" w:eastAsia="Times New Roman" w:hAnsiTheme="minorBidi"/>
                <w:i/>
                <w:rtl/>
                <w:lang w:eastAsia="en-GB"/>
              </w:rPr>
              <w:t xml:space="preserve"> المحرز</w:t>
            </w:r>
            <w:r w:rsidR="00DD0DB5" w:rsidRPr="00047C93">
              <w:rPr>
                <w:rFonts w:asciiTheme="minorBidi" w:eastAsia="Times New Roman" w:hAnsiTheme="minorBidi"/>
                <w:i/>
                <w:rtl/>
                <w:lang w:eastAsia="en-GB"/>
              </w:rPr>
              <w:t xml:space="preserve"> </w:t>
            </w:r>
            <w:r w:rsidR="00E072C3" w:rsidRPr="00047C93">
              <w:rPr>
                <w:rFonts w:asciiTheme="minorBidi" w:eastAsia="Times New Roman" w:hAnsiTheme="minorBidi"/>
                <w:i/>
                <w:rtl/>
                <w:lang w:eastAsia="en-GB"/>
              </w:rPr>
              <w:t>من قبل الد</w:t>
            </w:r>
            <w:r w:rsidR="00DD0DB5" w:rsidRPr="00047C93">
              <w:rPr>
                <w:rFonts w:asciiTheme="minorBidi" w:eastAsia="Times New Roman" w:hAnsiTheme="minorBidi"/>
                <w:i/>
                <w:rtl/>
                <w:lang w:eastAsia="en-GB"/>
              </w:rPr>
              <w:t xml:space="preserve">ول الأعضاء </w:t>
            </w:r>
            <w:r w:rsidR="005C2C21" w:rsidRPr="00047C93">
              <w:rPr>
                <w:rFonts w:asciiTheme="minorBidi" w:eastAsia="Times New Roman" w:hAnsiTheme="minorBidi"/>
                <w:i/>
                <w:rtl/>
                <w:lang w:eastAsia="en-GB"/>
              </w:rPr>
              <w:t>بشأن</w:t>
            </w:r>
            <w:r w:rsidR="00DD0DB5" w:rsidRPr="00047C93">
              <w:rPr>
                <w:rFonts w:asciiTheme="minorBidi" w:eastAsia="Times New Roman" w:hAnsiTheme="minorBidi"/>
                <w:i/>
                <w:rtl/>
                <w:lang w:eastAsia="en-GB"/>
              </w:rPr>
              <w:t xml:space="preserve"> درجة تطبيق </w:t>
            </w:r>
            <w:r w:rsidR="00E072C3" w:rsidRPr="00047C93">
              <w:rPr>
                <w:rFonts w:asciiTheme="minorBidi" w:eastAsia="Times New Roman" w:hAnsiTheme="minorBidi"/>
                <w:i/>
                <w:rtl/>
                <w:lang w:eastAsia="en-GB"/>
              </w:rPr>
              <w:t>أطر العمل</w:t>
            </w:r>
            <w:r w:rsidR="00DD0DB5" w:rsidRPr="00047C93">
              <w:rPr>
                <w:rFonts w:asciiTheme="minorBidi" w:eastAsia="Times New Roman" w:hAnsiTheme="minorBidi"/>
                <w:i/>
                <w:rtl/>
                <w:lang w:eastAsia="en-GB"/>
              </w:rPr>
              <w:t xml:space="preserve"> التي تعترف بحقوق الوصول إلى </w:t>
            </w:r>
            <w:r w:rsidR="007B4401" w:rsidRPr="00047C93">
              <w:rPr>
                <w:rFonts w:asciiTheme="minorBidi" w:eastAsia="Calibri" w:hAnsiTheme="minorBidi"/>
                <w:rtl/>
              </w:rPr>
              <w:t>مصائد</w:t>
            </w:r>
            <w:r w:rsidR="00DD0DB5" w:rsidRPr="00047C93">
              <w:rPr>
                <w:rFonts w:asciiTheme="minorBidi" w:eastAsia="Calibri" w:hAnsiTheme="minorBidi"/>
                <w:rtl/>
              </w:rPr>
              <w:t xml:space="preserve"> الأسماك صغيرة</w:t>
            </w:r>
            <w:r w:rsidR="00E072C3" w:rsidRPr="00047C93">
              <w:rPr>
                <w:rFonts w:asciiTheme="minorBidi" w:eastAsia="Times New Roman" w:hAnsiTheme="minorBidi"/>
                <w:i/>
                <w:rtl/>
                <w:lang w:eastAsia="en-GB"/>
              </w:rPr>
              <w:t xml:space="preserve"> النطاق وحمايتها.</w:t>
            </w:r>
          </w:p>
        </w:tc>
        <w:tc>
          <w:tcPr>
            <w:tcW w:w="1701" w:type="dxa"/>
          </w:tcPr>
          <w:p w14:paraId="451D3C54" w14:textId="6CBC10DD"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2693" w:type="dxa"/>
            <w:shd w:val="clear" w:color="auto" w:fill="auto"/>
            <w:vAlign w:val="center"/>
          </w:tcPr>
          <w:p w14:paraId="0DA04726" w14:textId="5682B405" w:rsidR="006D1258" w:rsidRPr="00047C93" w:rsidRDefault="006D1258" w:rsidP="008425CE">
            <w:pPr>
              <w:shd w:val="clear" w:color="auto" w:fill="FFFFFF" w:themeFill="background1"/>
              <w:bidi/>
              <w:spacing w:after="0" w:line="240" w:lineRule="auto"/>
              <w:ind w:right="70"/>
              <w:jc w:val="both"/>
              <w:rPr>
                <w:rFonts w:asciiTheme="minorBidi" w:eastAsia="Times New Roman" w:hAnsiTheme="minorBidi"/>
                <w:i/>
                <w:lang w:eastAsia="en-GB"/>
              </w:rPr>
            </w:pPr>
            <w:r w:rsidRPr="00047C93">
              <w:rPr>
                <w:rFonts w:asciiTheme="minorBidi" w:eastAsia="Times New Roman" w:hAnsiTheme="minorBidi"/>
                <w:i/>
                <w:rtl/>
                <w:lang w:eastAsia="en-GB"/>
              </w:rPr>
              <w:t>بحلول عام 2027، يتم إصلاح مصا</w:t>
            </w:r>
            <w:r w:rsidR="0075208E" w:rsidRPr="00047C93">
              <w:rPr>
                <w:rFonts w:asciiTheme="minorBidi" w:eastAsia="Times New Roman" w:hAnsiTheme="minorBidi"/>
                <w:i/>
                <w:rtl/>
                <w:lang w:eastAsia="en-GB"/>
              </w:rPr>
              <w:t>ئد</w:t>
            </w:r>
            <w:r w:rsidRPr="00047C93">
              <w:rPr>
                <w:rFonts w:asciiTheme="minorBidi" w:eastAsia="Times New Roman" w:hAnsiTheme="minorBidi"/>
                <w:i/>
                <w:rtl/>
                <w:lang w:eastAsia="en-GB"/>
              </w:rPr>
              <w:t xml:space="preserve"> الأسماك مع مراعاة أطر</w:t>
            </w:r>
            <w:r w:rsidR="000A6A58" w:rsidRPr="00047C93">
              <w:rPr>
                <w:rFonts w:asciiTheme="minorBidi" w:eastAsia="Times New Roman" w:hAnsiTheme="minorBidi"/>
                <w:i/>
                <w:rtl/>
                <w:lang w:eastAsia="en-GB"/>
              </w:rPr>
              <w:t xml:space="preserve"> </w:t>
            </w:r>
            <w:r w:rsidR="0075208E" w:rsidRPr="00047C93">
              <w:rPr>
                <w:rFonts w:asciiTheme="minorBidi" w:eastAsia="Times New Roman" w:hAnsiTheme="minorBidi"/>
                <w:i/>
                <w:rtl/>
                <w:lang w:eastAsia="en-GB"/>
              </w:rPr>
              <w:t>العمل للإدارة القائمة على الحلول</w:t>
            </w:r>
          </w:p>
        </w:tc>
        <w:tc>
          <w:tcPr>
            <w:tcW w:w="4820" w:type="dxa"/>
            <w:shd w:val="clear" w:color="auto" w:fill="auto"/>
          </w:tcPr>
          <w:p w14:paraId="509CA795" w14:textId="77777777" w:rsidR="002C7FA8" w:rsidRPr="00047C93" w:rsidRDefault="002C7FA8" w:rsidP="008425CE">
            <w:pPr>
              <w:shd w:val="clear" w:color="auto" w:fill="FFFFFF" w:themeFill="background1"/>
              <w:bidi/>
              <w:spacing w:after="0" w:line="240" w:lineRule="auto"/>
              <w:contextualSpacing/>
              <w:jc w:val="both"/>
              <w:rPr>
                <w:rFonts w:asciiTheme="minorBidi" w:eastAsia="Calibri" w:hAnsiTheme="minorBidi"/>
                <w:rtl/>
              </w:rPr>
            </w:pPr>
          </w:p>
          <w:p w14:paraId="3A089E3E" w14:textId="39AAECCD" w:rsidR="002C7FA8" w:rsidRPr="00047C93" w:rsidRDefault="0075208E" w:rsidP="008425CE">
            <w:pPr>
              <w:shd w:val="clear" w:color="auto" w:fill="FFFFFF" w:themeFill="background1"/>
              <w:bidi/>
              <w:spacing w:after="0" w:line="240" w:lineRule="auto"/>
              <w:contextualSpacing/>
              <w:jc w:val="both"/>
              <w:rPr>
                <w:rFonts w:asciiTheme="minorBidi" w:eastAsia="Calibri" w:hAnsiTheme="minorBidi"/>
              </w:rPr>
            </w:pPr>
            <w:r w:rsidRPr="00047C93">
              <w:rPr>
                <w:rFonts w:asciiTheme="minorBidi" w:eastAsia="Calibri" w:hAnsiTheme="minorBidi"/>
                <w:rtl/>
              </w:rPr>
              <w:t>دعم</w:t>
            </w:r>
            <w:r w:rsidR="002C7FA8" w:rsidRPr="00047C93">
              <w:rPr>
                <w:rFonts w:asciiTheme="minorBidi" w:eastAsia="Calibri" w:hAnsiTheme="minorBidi"/>
                <w:rtl/>
              </w:rPr>
              <w:t xml:space="preserve"> الدول الأعضاء</w:t>
            </w:r>
            <w:r w:rsidRPr="00047C93">
              <w:rPr>
                <w:rFonts w:asciiTheme="minorBidi" w:eastAsia="Calibri" w:hAnsiTheme="minorBidi"/>
                <w:rtl/>
              </w:rPr>
              <w:t xml:space="preserve"> من أجل</w:t>
            </w:r>
            <w:r w:rsidR="000A6A58" w:rsidRPr="00047C93">
              <w:rPr>
                <w:rFonts w:asciiTheme="minorBidi" w:eastAsia="Calibri" w:hAnsiTheme="minorBidi"/>
                <w:rtl/>
              </w:rPr>
              <w:t xml:space="preserve"> </w:t>
            </w:r>
            <w:r w:rsidR="00CF4910" w:rsidRPr="00047C93">
              <w:rPr>
                <w:rFonts w:asciiTheme="minorBidi" w:eastAsia="Calibri" w:hAnsiTheme="minorBidi"/>
                <w:rtl/>
              </w:rPr>
              <w:t>إ</w:t>
            </w:r>
            <w:r w:rsidR="002C7FA8" w:rsidRPr="00047C93">
              <w:rPr>
                <w:rFonts w:asciiTheme="minorBidi" w:eastAsia="Calibri" w:hAnsiTheme="minorBidi"/>
                <w:rtl/>
              </w:rPr>
              <w:t>صلاح قطاع مصا</w:t>
            </w:r>
            <w:r w:rsidR="00F65656" w:rsidRPr="00047C93">
              <w:rPr>
                <w:rFonts w:asciiTheme="minorBidi" w:eastAsia="Calibri" w:hAnsiTheme="minorBidi"/>
                <w:rtl/>
              </w:rPr>
              <w:t>ئد</w:t>
            </w:r>
            <w:r w:rsidR="002C7FA8" w:rsidRPr="00047C93">
              <w:rPr>
                <w:rFonts w:asciiTheme="minorBidi" w:eastAsia="Calibri" w:hAnsiTheme="minorBidi"/>
                <w:rtl/>
              </w:rPr>
              <w:t xml:space="preserve"> الأسماك ل</w:t>
            </w:r>
            <w:r w:rsidR="00CF4910" w:rsidRPr="00047C93">
              <w:rPr>
                <w:rFonts w:asciiTheme="minorBidi" w:eastAsia="Calibri" w:hAnsiTheme="minorBidi"/>
                <w:rtl/>
              </w:rPr>
              <w:t xml:space="preserve">معالجة </w:t>
            </w:r>
            <w:r w:rsidR="002C7FA8" w:rsidRPr="00047C93">
              <w:rPr>
                <w:rFonts w:asciiTheme="minorBidi" w:eastAsia="Calibri" w:hAnsiTheme="minorBidi"/>
                <w:rtl/>
              </w:rPr>
              <w:t>مصا</w:t>
            </w:r>
            <w:r w:rsidR="00F65656" w:rsidRPr="00047C93">
              <w:rPr>
                <w:rFonts w:asciiTheme="minorBidi" w:eastAsia="Calibri" w:hAnsiTheme="minorBidi"/>
                <w:rtl/>
              </w:rPr>
              <w:t>ئد</w:t>
            </w:r>
            <w:r w:rsidR="002C7FA8" w:rsidRPr="00047C93">
              <w:rPr>
                <w:rFonts w:asciiTheme="minorBidi" w:eastAsia="Calibri" w:hAnsiTheme="minorBidi"/>
                <w:rtl/>
              </w:rPr>
              <w:t xml:space="preserve"> الأسماك </w:t>
            </w:r>
            <w:r w:rsidR="00A85DEF" w:rsidRPr="00047C93">
              <w:rPr>
                <w:rFonts w:asciiTheme="minorBidi" w:eastAsia="Calibri" w:hAnsiTheme="minorBidi"/>
                <w:rtl/>
              </w:rPr>
              <w:t>المفتوحة</w:t>
            </w:r>
            <w:r w:rsidR="002C7FA8" w:rsidRPr="00047C93">
              <w:rPr>
                <w:rFonts w:asciiTheme="minorBidi" w:eastAsia="Calibri" w:hAnsiTheme="minorBidi"/>
                <w:rtl/>
              </w:rPr>
              <w:t xml:space="preserve">، مع مراعاة مصالح </w:t>
            </w:r>
            <w:r w:rsidR="00A85DEF" w:rsidRPr="00047C93">
              <w:rPr>
                <w:rFonts w:asciiTheme="minorBidi" w:eastAsia="Calibri" w:hAnsiTheme="minorBidi"/>
                <w:rtl/>
              </w:rPr>
              <w:t>مصا</w:t>
            </w:r>
            <w:r w:rsidR="00D2455A" w:rsidRPr="00047C93">
              <w:rPr>
                <w:rFonts w:asciiTheme="minorBidi" w:eastAsia="Calibri" w:hAnsiTheme="minorBidi"/>
                <w:rtl/>
              </w:rPr>
              <w:t>ئد</w:t>
            </w:r>
            <w:r w:rsidR="00A85DEF" w:rsidRPr="00047C93">
              <w:rPr>
                <w:rFonts w:asciiTheme="minorBidi" w:eastAsia="Calibri" w:hAnsiTheme="minorBidi"/>
                <w:rtl/>
              </w:rPr>
              <w:t xml:space="preserve"> الأسماك</w:t>
            </w:r>
            <w:r w:rsidR="002C7FA8" w:rsidRPr="00047C93">
              <w:rPr>
                <w:rFonts w:asciiTheme="minorBidi" w:eastAsia="Calibri" w:hAnsiTheme="minorBidi"/>
                <w:rtl/>
              </w:rPr>
              <w:t xml:space="preserve"> صغيرة</w:t>
            </w:r>
            <w:r w:rsidR="00A55F26" w:rsidRPr="00047C93">
              <w:rPr>
                <w:rFonts w:asciiTheme="minorBidi" w:eastAsia="Calibri" w:hAnsiTheme="minorBidi"/>
                <w:rtl/>
              </w:rPr>
              <w:t xml:space="preserve"> النطاق.</w:t>
            </w:r>
          </w:p>
          <w:p w14:paraId="2BB3AF95" w14:textId="77777777" w:rsidR="00970B7E" w:rsidRPr="00047C93" w:rsidRDefault="00970B7E" w:rsidP="008425CE">
            <w:pPr>
              <w:shd w:val="clear" w:color="auto" w:fill="FFFFFF" w:themeFill="background1"/>
              <w:spacing w:after="0" w:line="240" w:lineRule="auto"/>
              <w:contextualSpacing/>
              <w:jc w:val="both"/>
              <w:rPr>
                <w:rFonts w:asciiTheme="minorBidi" w:eastAsia="Times New Roman" w:hAnsiTheme="minorBidi"/>
                <w:lang w:eastAsia="en-GB"/>
              </w:rPr>
            </w:pPr>
          </w:p>
        </w:tc>
      </w:tr>
      <w:tr w:rsidR="00970B7E" w:rsidRPr="00047C93" w14:paraId="45B5A5C8" w14:textId="77777777" w:rsidTr="00855F8C">
        <w:trPr>
          <w:trHeight w:val="271"/>
        </w:trPr>
        <w:tc>
          <w:tcPr>
            <w:tcW w:w="1530" w:type="dxa"/>
            <w:vMerge/>
          </w:tcPr>
          <w:p w14:paraId="33C75721" w14:textId="77777777" w:rsidR="00970B7E" w:rsidRPr="00047C93" w:rsidRDefault="00970B7E" w:rsidP="008425CE">
            <w:pPr>
              <w:shd w:val="clear" w:color="auto" w:fill="FFFFFF" w:themeFill="background1"/>
              <w:spacing w:after="0" w:line="240" w:lineRule="auto"/>
              <w:jc w:val="center"/>
              <w:rPr>
                <w:rFonts w:asciiTheme="minorBidi" w:eastAsia="Times New Roman" w:hAnsiTheme="minorBidi"/>
                <w:iCs/>
                <w:lang w:eastAsia="en-GB"/>
              </w:rPr>
            </w:pPr>
          </w:p>
        </w:tc>
        <w:tc>
          <w:tcPr>
            <w:tcW w:w="3560" w:type="dxa"/>
            <w:shd w:val="clear" w:color="auto" w:fill="auto"/>
          </w:tcPr>
          <w:p w14:paraId="01664BC8" w14:textId="15640399" w:rsidR="002E21A7" w:rsidRPr="00047C93" w:rsidRDefault="002E21A7" w:rsidP="008425CE">
            <w:pPr>
              <w:shd w:val="clear" w:color="auto" w:fill="FFFFFF" w:themeFill="background1"/>
              <w:bidi/>
              <w:spacing w:after="0" w:line="240" w:lineRule="auto"/>
              <w:jc w:val="both"/>
              <w:rPr>
                <w:rFonts w:asciiTheme="minorBidi" w:eastAsia="Times New Roman" w:hAnsiTheme="minorBidi"/>
                <w:i/>
                <w:lang w:eastAsia="en-GB"/>
              </w:rPr>
            </w:pPr>
            <w:r w:rsidRPr="00047C93">
              <w:rPr>
                <w:rFonts w:asciiTheme="minorBidi" w:eastAsia="Times New Roman" w:hAnsiTheme="minorBidi"/>
                <w:i/>
                <w:rtl/>
                <w:lang w:eastAsia="en-GB"/>
              </w:rPr>
              <w:t>عدد الإدارات المحلية والمنظمات الاجتماعية التي تم تمكينها</w:t>
            </w:r>
          </w:p>
        </w:tc>
        <w:tc>
          <w:tcPr>
            <w:tcW w:w="1701" w:type="dxa"/>
          </w:tcPr>
          <w:p w14:paraId="4C75F360" w14:textId="05DFD11F"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2693" w:type="dxa"/>
            <w:shd w:val="clear" w:color="auto" w:fill="auto"/>
            <w:vAlign w:val="center"/>
          </w:tcPr>
          <w:p w14:paraId="64067ACC" w14:textId="74F28348" w:rsidR="00BC263A" w:rsidRPr="00047C93" w:rsidRDefault="00BC263A" w:rsidP="008425CE">
            <w:pPr>
              <w:shd w:val="clear" w:color="auto" w:fill="FFFFFF" w:themeFill="background1"/>
              <w:bidi/>
              <w:spacing w:after="0" w:line="240" w:lineRule="auto"/>
              <w:ind w:right="70"/>
              <w:jc w:val="both"/>
              <w:rPr>
                <w:rFonts w:asciiTheme="minorBidi" w:eastAsia="Times New Roman" w:hAnsiTheme="minorBidi"/>
                <w:i/>
                <w:lang w:eastAsia="en-GB"/>
              </w:rPr>
            </w:pPr>
            <w:r w:rsidRPr="00047C93">
              <w:rPr>
                <w:rFonts w:asciiTheme="minorBidi" w:eastAsia="Times New Roman" w:hAnsiTheme="minorBidi"/>
                <w:i/>
                <w:rtl/>
                <w:lang w:eastAsia="en-GB"/>
              </w:rPr>
              <w:t xml:space="preserve">بحلول عام </w:t>
            </w:r>
            <w:r w:rsidR="00C90476" w:rsidRPr="00047C93">
              <w:rPr>
                <w:rFonts w:asciiTheme="minorBidi" w:eastAsia="Times New Roman" w:hAnsiTheme="minorBidi"/>
                <w:i/>
                <w:rtl/>
                <w:lang w:eastAsia="en-GB"/>
              </w:rPr>
              <w:t>2024،</w:t>
            </w:r>
            <w:r w:rsidRPr="00047C93">
              <w:rPr>
                <w:rFonts w:asciiTheme="minorBidi" w:eastAsia="Times New Roman" w:hAnsiTheme="minorBidi"/>
                <w:i/>
                <w:rtl/>
                <w:lang w:eastAsia="en-GB"/>
              </w:rPr>
              <w:t xml:space="preserve"> سيكون لدى 50٪</w:t>
            </w:r>
            <w:r w:rsidR="00E33B8A" w:rsidRPr="00047C93">
              <w:rPr>
                <w:rFonts w:asciiTheme="minorBidi" w:eastAsia="Times New Roman" w:hAnsiTheme="minorBidi"/>
                <w:i/>
                <w:rtl/>
                <w:lang w:eastAsia="en-GB"/>
              </w:rPr>
              <w:t xml:space="preserve"> </w:t>
            </w:r>
            <w:r w:rsidRPr="00047C93">
              <w:rPr>
                <w:rFonts w:asciiTheme="minorBidi" w:eastAsia="Times New Roman" w:hAnsiTheme="minorBidi"/>
                <w:i/>
                <w:rtl/>
                <w:lang w:eastAsia="en-GB"/>
              </w:rPr>
              <w:t>من الدول الأعضاء إدارة شاملة ل</w:t>
            </w:r>
            <w:r w:rsidR="007B4401" w:rsidRPr="00047C93">
              <w:rPr>
                <w:rFonts w:asciiTheme="minorBidi" w:eastAsia="Times New Roman" w:hAnsiTheme="minorBidi"/>
                <w:i/>
                <w:rtl/>
                <w:lang w:eastAsia="en-GB"/>
              </w:rPr>
              <w:t>مصائد</w:t>
            </w:r>
            <w:r w:rsidRPr="00047C93">
              <w:rPr>
                <w:rFonts w:asciiTheme="minorBidi" w:eastAsia="Times New Roman" w:hAnsiTheme="minorBidi"/>
                <w:i/>
                <w:rtl/>
                <w:lang w:eastAsia="en-GB"/>
              </w:rPr>
              <w:t xml:space="preserve"> الأسماك</w:t>
            </w:r>
          </w:p>
        </w:tc>
        <w:tc>
          <w:tcPr>
            <w:tcW w:w="4820" w:type="dxa"/>
            <w:shd w:val="clear" w:color="auto" w:fill="auto"/>
          </w:tcPr>
          <w:p w14:paraId="23173710" w14:textId="77777777" w:rsidR="00894272" w:rsidRPr="00047C93" w:rsidRDefault="00894272" w:rsidP="008425CE">
            <w:pPr>
              <w:shd w:val="clear" w:color="auto" w:fill="FFFFFF" w:themeFill="background1"/>
              <w:bidi/>
              <w:spacing w:after="0" w:line="240" w:lineRule="auto"/>
              <w:contextualSpacing/>
              <w:jc w:val="both"/>
              <w:rPr>
                <w:rFonts w:asciiTheme="minorBidi" w:eastAsia="Calibri" w:hAnsiTheme="minorBidi"/>
                <w:rtl/>
              </w:rPr>
            </w:pPr>
          </w:p>
          <w:p w14:paraId="67A1D001" w14:textId="575AA968" w:rsidR="00894272" w:rsidRPr="00047C93" w:rsidRDefault="00894272" w:rsidP="008425CE">
            <w:pPr>
              <w:shd w:val="clear" w:color="auto" w:fill="FFFFFF" w:themeFill="background1"/>
              <w:bidi/>
              <w:spacing w:after="0" w:line="240" w:lineRule="auto"/>
              <w:contextualSpacing/>
              <w:jc w:val="both"/>
              <w:rPr>
                <w:rFonts w:asciiTheme="minorBidi" w:eastAsia="Calibri" w:hAnsiTheme="minorBidi"/>
              </w:rPr>
            </w:pPr>
            <w:r w:rsidRPr="00047C93">
              <w:rPr>
                <w:rFonts w:asciiTheme="minorBidi" w:eastAsia="Calibri" w:hAnsiTheme="minorBidi"/>
                <w:rtl/>
              </w:rPr>
              <w:t>يتم</w:t>
            </w:r>
            <w:r w:rsidR="006B7115" w:rsidRPr="00047C93">
              <w:rPr>
                <w:rFonts w:asciiTheme="minorBidi" w:eastAsia="Calibri" w:hAnsiTheme="minorBidi"/>
                <w:rtl/>
              </w:rPr>
              <w:t xml:space="preserve"> </w:t>
            </w:r>
            <w:r w:rsidRPr="00047C93">
              <w:rPr>
                <w:rFonts w:asciiTheme="minorBidi" w:eastAsia="Calibri" w:hAnsiTheme="minorBidi"/>
                <w:rtl/>
              </w:rPr>
              <w:t>دعم الدول الأعضاء لتمكين</w:t>
            </w:r>
            <w:r w:rsidR="006C7DB1" w:rsidRPr="00047C93">
              <w:rPr>
                <w:rFonts w:asciiTheme="minorBidi" w:eastAsia="Calibri" w:hAnsiTheme="minorBidi"/>
                <w:rtl/>
              </w:rPr>
              <w:t xml:space="preserve"> </w:t>
            </w:r>
            <w:r w:rsidRPr="00047C93">
              <w:rPr>
                <w:rFonts w:asciiTheme="minorBidi" w:eastAsia="Calibri" w:hAnsiTheme="minorBidi"/>
                <w:rtl/>
              </w:rPr>
              <w:t>الإدارات</w:t>
            </w:r>
            <w:r w:rsidR="006C7DB1" w:rsidRPr="00047C93">
              <w:rPr>
                <w:rFonts w:asciiTheme="minorBidi" w:eastAsia="Calibri" w:hAnsiTheme="minorBidi"/>
                <w:rtl/>
              </w:rPr>
              <w:t xml:space="preserve"> </w:t>
            </w:r>
            <w:r w:rsidRPr="00047C93">
              <w:rPr>
                <w:rFonts w:asciiTheme="minorBidi" w:eastAsia="Calibri" w:hAnsiTheme="minorBidi"/>
                <w:rtl/>
              </w:rPr>
              <w:t>المحلية</w:t>
            </w:r>
            <w:r w:rsidR="00E16AF9" w:rsidRPr="00047C93">
              <w:rPr>
                <w:rFonts w:asciiTheme="minorBidi" w:eastAsia="Calibri" w:hAnsiTheme="minorBidi"/>
                <w:rtl/>
              </w:rPr>
              <w:t xml:space="preserve"> </w:t>
            </w:r>
            <w:r w:rsidRPr="00047C93">
              <w:rPr>
                <w:rFonts w:asciiTheme="minorBidi" w:eastAsia="Calibri" w:hAnsiTheme="minorBidi"/>
                <w:rtl/>
              </w:rPr>
              <w:t>والمنظمات الاجتماعية</w:t>
            </w:r>
          </w:p>
        </w:tc>
      </w:tr>
      <w:tr w:rsidR="00970B7E" w:rsidRPr="00047C93" w14:paraId="521489CE" w14:textId="77777777" w:rsidTr="00855F8C">
        <w:trPr>
          <w:trHeight w:val="910"/>
        </w:trPr>
        <w:tc>
          <w:tcPr>
            <w:tcW w:w="1530" w:type="dxa"/>
            <w:vMerge/>
          </w:tcPr>
          <w:p w14:paraId="64A5C751" w14:textId="77777777" w:rsidR="00970B7E" w:rsidRPr="00047C93" w:rsidRDefault="00970B7E" w:rsidP="008425CE">
            <w:pPr>
              <w:shd w:val="clear" w:color="auto" w:fill="FFFFFF" w:themeFill="background1"/>
              <w:spacing w:after="0" w:line="240" w:lineRule="auto"/>
              <w:jc w:val="center"/>
              <w:rPr>
                <w:rFonts w:asciiTheme="minorBidi" w:eastAsia="Times New Roman" w:hAnsiTheme="minorBidi"/>
                <w:iCs/>
                <w:lang w:eastAsia="en-GB"/>
              </w:rPr>
            </w:pPr>
          </w:p>
        </w:tc>
        <w:tc>
          <w:tcPr>
            <w:tcW w:w="3560" w:type="dxa"/>
            <w:shd w:val="clear" w:color="auto" w:fill="auto"/>
          </w:tcPr>
          <w:p w14:paraId="46DC4A36" w14:textId="61F4C20D" w:rsidR="008E4691" w:rsidRPr="00047C93" w:rsidRDefault="008E4691" w:rsidP="008425CE">
            <w:pPr>
              <w:shd w:val="clear" w:color="auto" w:fill="FFFFFF" w:themeFill="background1"/>
              <w:bidi/>
              <w:spacing w:after="0" w:line="240" w:lineRule="auto"/>
              <w:rPr>
                <w:rFonts w:asciiTheme="minorBidi" w:eastAsia="Times New Roman" w:hAnsiTheme="minorBidi"/>
                <w:i/>
                <w:lang w:eastAsia="en-GB"/>
              </w:rPr>
            </w:pPr>
            <w:r w:rsidRPr="00047C93">
              <w:rPr>
                <w:rFonts w:asciiTheme="minorBidi" w:eastAsia="Times New Roman" w:hAnsiTheme="minorBidi"/>
                <w:i/>
                <w:rtl/>
                <w:lang w:eastAsia="en-GB"/>
              </w:rPr>
              <w:t>عد</w:t>
            </w:r>
            <w:r w:rsidR="008555FD" w:rsidRPr="00047C93">
              <w:rPr>
                <w:rFonts w:asciiTheme="minorBidi" w:eastAsia="Times New Roman" w:hAnsiTheme="minorBidi"/>
                <w:i/>
                <w:rtl/>
                <w:lang w:eastAsia="en-GB"/>
              </w:rPr>
              <w:t xml:space="preserve">د </w:t>
            </w:r>
            <w:r w:rsidRPr="00047C93">
              <w:rPr>
                <w:rFonts w:asciiTheme="minorBidi" w:eastAsia="Times New Roman" w:hAnsiTheme="minorBidi"/>
                <w:i/>
                <w:rtl/>
                <w:lang w:eastAsia="en-GB"/>
              </w:rPr>
              <w:t>ال</w:t>
            </w:r>
            <w:r w:rsidR="008555FD" w:rsidRPr="00047C93">
              <w:rPr>
                <w:rFonts w:asciiTheme="minorBidi" w:eastAsia="Times New Roman" w:hAnsiTheme="minorBidi"/>
                <w:i/>
                <w:rtl/>
                <w:lang w:eastAsia="en-GB"/>
              </w:rPr>
              <w:t>وكالات التي تم تمكينها</w:t>
            </w:r>
          </w:p>
        </w:tc>
        <w:tc>
          <w:tcPr>
            <w:tcW w:w="1701" w:type="dxa"/>
          </w:tcPr>
          <w:p w14:paraId="0C17E704" w14:textId="766635DA"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2693" w:type="dxa"/>
            <w:shd w:val="clear" w:color="auto" w:fill="auto"/>
            <w:vAlign w:val="center"/>
          </w:tcPr>
          <w:p w14:paraId="45AF21CF" w14:textId="2253C01D" w:rsidR="008565CE" w:rsidRPr="00047C93" w:rsidRDefault="008565CE" w:rsidP="008425CE">
            <w:pPr>
              <w:shd w:val="clear" w:color="auto" w:fill="FFFFFF" w:themeFill="background1"/>
              <w:bidi/>
              <w:spacing w:after="0" w:line="240" w:lineRule="auto"/>
              <w:jc w:val="both"/>
              <w:rPr>
                <w:rFonts w:asciiTheme="minorBidi" w:eastAsia="Calibri" w:hAnsiTheme="minorBidi"/>
              </w:rPr>
            </w:pPr>
            <w:r w:rsidRPr="00047C93">
              <w:rPr>
                <w:rFonts w:asciiTheme="minorBidi" w:eastAsia="Calibri" w:hAnsiTheme="minorBidi"/>
                <w:rtl/>
              </w:rPr>
              <w:t>وبحلول عام 2025، يتم تنفيذ 10 في المائة من برامج الأنشطة الخاصة ببناء القدرات</w:t>
            </w:r>
          </w:p>
          <w:p w14:paraId="0C063F6D" w14:textId="1BAA0948" w:rsidR="008565CE" w:rsidRPr="00047C93" w:rsidRDefault="008565CE" w:rsidP="008425CE">
            <w:pPr>
              <w:shd w:val="clear" w:color="auto" w:fill="FFFFFF" w:themeFill="background1"/>
              <w:bidi/>
              <w:spacing w:after="0" w:line="240" w:lineRule="auto"/>
              <w:ind w:right="70"/>
              <w:rPr>
                <w:rFonts w:asciiTheme="minorBidi" w:eastAsia="Times New Roman" w:hAnsiTheme="minorBidi"/>
                <w:iCs/>
                <w:lang w:eastAsia="en-GB"/>
              </w:rPr>
            </w:pPr>
          </w:p>
        </w:tc>
        <w:tc>
          <w:tcPr>
            <w:tcW w:w="4820" w:type="dxa"/>
            <w:shd w:val="clear" w:color="auto" w:fill="auto"/>
          </w:tcPr>
          <w:p w14:paraId="66BBEA33" w14:textId="4A64DC68" w:rsidR="00723663" w:rsidRPr="00047C93" w:rsidRDefault="00723663" w:rsidP="008425CE">
            <w:pPr>
              <w:shd w:val="clear" w:color="auto" w:fill="FFFFFF" w:themeFill="background1"/>
              <w:bidi/>
              <w:spacing w:after="0" w:line="240" w:lineRule="auto"/>
              <w:contextualSpacing/>
              <w:jc w:val="both"/>
              <w:rPr>
                <w:rFonts w:asciiTheme="minorBidi" w:eastAsia="Calibri" w:hAnsiTheme="minorBidi"/>
              </w:rPr>
            </w:pPr>
            <w:r w:rsidRPr="00047C93">
              <w:rPr>
                <w:rFonts w:asciiTheme="minorBidi" w:eastAsia="Calibri" w:hAnsiTheme="minorBidi"/>
                <w:rtl/>
              </w:rPr>
              <w:t>دعم الدول الأعضاء لتحسين قدرات الوكالات الإقليمية والوطنية في تنفيذ سياسات / استراتيجيات مناسبة لإدارة مصا</w:t>
            </w:r>
            <w:r w:rsidR="00D2455A" w:rsidRPr="00047C93">
              <w:rPr>
                <w:rFonts w:asciiTheme="minorBidi" w:eastAsia="Calibri" w:hAnsiTheme="minorBidi"/>
                <w:rtl/>
              </w:rPr>
              <w:t>ئد</w:t>
            </w:r>
            <w:r w:rsidRPr="00047C93">
              <w:rPr>
                <w:rFonts w:asciiTheme="minorBidi" w:eastAsia="Calibri" w:hAnsiTheme="minorBidi"/>
                <w:rtl/>
              </w:rPr>
              <w:t xml:space="preserve"> الأسماك</w:t>
            </w:r>
          </w:p>
        </w:tc>
      </w:tr>
      <w:tr w:rsidR="00970B7E" w:rsidRPr="00047C93" w14:paraId="7D0AA716" w14:textId="77777777" w:rsidTr="00855F8C">
        <w:trPr>
          <w:trHeight w:val="708"/>
        </w:trPr>
        <w:tc>
          <w:tcPr>
            <w:tcW w:w="1530" w:type="dxa"/>
            <w:vMerge/>
          </w:tcPr>
          <w:p w14:paraId="78F79786" w14:textId="77777777" w:rsidR="00970B7E" w:rsidRPr="00047C93" w:rsidRDefault="00970B7E" w:rsidP="008425CE">
            <w:pPr>
              <w:shd w:val="clear" w:color="auto" w:fill="FFFFFF" w:themeFill="background1"/>
              <w:spacing w:after="0" w:line="240" w:lineRule="auto"/>
              <w:jc w:val="center"/>
              <w:rPr>
                <w:rFonts w:asciiTheme="minorBidi" w:eastAsia="Times New Roman" w:hAnsiTheme="minorBidi"/>
                <w:iCs/>
                <w:lang w:eastAsia="en-GB"/>
              </w:rPr>
            </w:pPr>
          </w:p>
        </w:tc>
        <w:tc>
          <w:tcPr>
            <w:tcW w:w="3560" w:type="dxa"/>
            <w:shd w:val="clear" w:color="auto" w:fill="auto"/>
          </w:tcPr>
          <w:p w14:paraId="02299116" w14:textId="77777777" w:rsidR="009C5214" w:rsidRPr="00047C93" w:rsidRDefault="00581E5C" w:rsidP="0003380E">
            <w:pPr>
              <w:pStyle w:val="ListParagraph"/>
              <w:numPr>
                <w:ilvl w:val="0"/>
                <w:numId w:val="18"/>
              </w:numPr>
              <w:shd w:val="clear" w:color="auto" w:fill="FFFFFF" w:themeFill="background1"/>
              <w:bidi/>
              <w:spacing w:after="0" w:line="240" w:lineRule="auto"/>
              <w:jc w:val="both"/>
              <w:rPr>
                <w:rFonts w:asciiTheme="minorBidi" w:eastAsia="Times New Roman" w:hAnsiTheme="minorBidi"/>
                <w:i/>
                <w:lang w:eastAsia="en-GB"/>
              </w:rPr>
            </w:pPr>
            <w:r w:rsidRPr="00047C93">
              <w:rPr>
                <w:rFonts w:asciiTheme="minorBidi" w:eastAsia="Times New Roman" w:hAnsiTheme="minorBidi"/>
                <w:i/>
                <w:rtl/>
                <w:lang w:eastAsia="en-GB"/>
              </w:rPr>
              <w:t>عدد الدول الأعضاء التي تقوم بتجميع مجموعة أساسية من الإحصاءات المتعلقة بالاقتصاد الأزرق</w:t>
            </w:r>
          </w:p>
          <w:p w14:paraId="49E6A70F" w14:textId="0EF241B3" w:rsidR="004F306F" w:rsidRPr="00047C93" w:rsidRDefault="004F306F" w:rsidP="0003380E">
            <w:pPr>
              <w:pStyle w:val="ListParagraph"/>
              <w:numPr>
                <w:ilvl w:val="0"/>
                <w:numId w:val="18"/>
              </w:numPr>
              <w:shd w:val="clear" w:color="auto" w:fill="FFFFFF" w:themeFill="background1"/>
              <w:bidi/>
              <w:spacing w:after="0" w:line="240" w:lineRule="auto"/>
              <w:jc w:val="both"/>
              <w:rPr>
                <w:rFonts w:asciiTheme="minorBidi" w:eastAsia="Times New Roman" w:hAnsiTheme="minorBidi"/>
                <w:i/>
                <w:lang w:eastAsia="en-GB"/>
              </w:rPr>
            </w:pPr>
            <w:r w:rsidRPr="00047C93">
              <w:rPr>
                <w:rFonts w:asciiTheme="minorBidi" w:eastAsia="Times New Roman" w:hAnsiTheme="minorBidi"/>
                <w:i/>
                <w:rtl/>
                <w:lang w:eastAsia="en-GB"/>
              </w:rPr>
              <w:t xml:space="preserve">عدد </w:t>
            </w:r>
            <w:r w:rsidR="00E5137C" w:rsidRPr="00047C93">
              <w:rPr>
                <w:rFonts w:asciiTheme="minorBidi" w:eastAsia="Times New Roman" w:hAnsiTheme="minorBidi"/>
                <w:i/>
                <w:rtl/>
                <w:lang w:eastAsia="en-GB"/>
              </w:rPr>
              <w:t>الدول الأعضاء</w:t>
            </w:r>
            <w:r w:rsidRPr="00047C93">
              <w:rPr>
                <w:rFonts w:asciiTheme="minorBidi" w:eastAsia="Times New Roman" w:hAnsiTheme="minorBidi"/>
                <w:i/>
                <w:rtl/>
                <w:lang w:eastAsia="en-GB"/>
              </w:rPr>
              <w:t xml:space="preserve"> التي </w:t>
            </w:r>
            <w:r w:rsidR="00CC55C5" w:rsidRPr="00047C93">
              <w:rPr>
                <w:rFonts w:asciiTheme="minorBidi" w:eastAsia="Times New Roman" w:hAnsiTheme="minorBidi"/>
                <w:i/>
                <w:rtl/>
                <w:lang w:eastAsia="en-GB"/>
              </w:rPr>
              <w:t>تقوم ب</w:t>
            </w:r>
            <w:r w:rsidRPr="00047C93">
              <w:rPr>
                <w:rFonts w:asciiTheme="minorBidi" w:eastAsia="Times New Roman" w:hAnsiTheme="minorBidi"/>
                <w:i/>
                <w:rtl/>
                <w:lang w:eastAsia="en-GB"/>
              </w:rPr>
              <w:t>تجم</w:t>
            </w:r>
            <w:r w:rsidR="00CC55C5" w:rsidRPr="00047C93">
              <w:rPr>
                <w:rFonts w:asciiTheme="minorBidi" w:eastAsia="Times New Roman" w:hAnsiTheme="minorBidi"/>
                <w:i/>
                <w:rtl/>
                <w:lang w:eastAsia="en-GB"/>
              </w:rPr>
              <w:t>ي</w:t>
            </w:r>
            <w:r w:rsidRPr="00047C93">
              <w:rPr>
                <w:rFonts w:asciiTheme="minorBidi" w:eastAsia="Times New Roman" w:hAnsiTheme="minorBidi"/>
                <w:i/>
                <w:rtl/>
                <w:lang w:eastAsia="en-GB"/>
              </w:rPr>
              <w:t xml:space="preserve">ع </w:t>
            </w:r>
            <w:r w:rsidR="00BE5989" w:rsidRPr="00047C93">
              <w:rPr>
                <w:rFonts w:asciiTheme="minorBidi" w:eastAsia="Times New Roman" w:hAnsiTheme="minorBidi"/>
                <w:i/>
                <w:rtl/>
                <w:lang w:eastAsia="en-GB"/>
              </w:rPr>
              <w:t>ال</w:t>
            </w:r>
            <w:r w:rsidR="00E5137C" w:rsidRPr="00047C93">
              <w:rPr>
                <w:rFonts w:asciiTheme="minorBidi" w:eastAsia="Times New Roman" w:hAnsiTheme="minorBidi"/>
                <w:i/>
                <w:rtl/>
                <w:lang w:eastAsia="en-GB"/>
              </w:rPr>
              <w:t>حسابات</w:t>
            </w:r>
            <w:r w:rsidR="00BE5989" w:rsidRPr="00047C93">
              <w:rPr>
                <w:rFonts w:asciiTheme="minorBidi" w:eastAsia="Times New Roman" w:hAnsiTheme="minorBidi"/>
                <w:i/>
                <w:rtl/>
                <w:lang w:eastAsia="en-GB"/>
              </w:rPr>
              <w:t xml:space="preserve"> الفرعية</w:t>
            </w:r>
            <w:r w:rsidR="00E5137C" w:rsidRPr="00047C93">
              <w:rPr>
                <w:rFonts w:asciiTheme="minorBidi" w:eastAsia="Times New Roman" w:hAnsiTheme="minorBidi"/>
                <w:i/>
                <w:rtl/>
                <w:lang w:eastAsia="en-GB"/>
              </w:rPr>
              <w:t xml:space="preserve"> لمصا</w:t>
            </w:r>
            <w:r w:rsidR="00BE5989" w:rsidRPr="00047C93">
              <w:rPr>
                <w:rFonts w:asciiTheme="minorBidi" w:eastAsia="Times New Roman" w:hAnsiTheme="minorBidi"/>
                <w:i/>
                <w:rtl/>
                <w:lang w:eastAsia="en-GB"/>
              </w:rPr>
              <w:t>ئد</w:t>
            </w:r>
            <w:r w:rsidR="00E5137C" w:rsidRPr="00047C93">
              <w:rPr>
                <w:rFonts w:asciiTheme="minorBidi" w:eastAsia="Times New Roman" w:hAnsiTheme="minorBidi"/>
                <w:i/>
                <w:rtl/>
                <w:lang w:eastAsia="en-GB"/>
              </w:rPr>
              <w:t xml:space="preserve"> الأسماك في المحيطات</w:t>
            </w:r>
          </w:p>
        </w:tc>
        <w:tc>
          <w:tcPr>
            <w:tcW w:w="1701" w:type="dxa"/>
          </w:tcPr>
          <w:p w14:paraId="1E93AACD" w14:textId="34512699"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r w:rsidRPr="00047C93">
              <w:rPr>
                <w:rFonts w:asciiTheme="minorBidi" w:eastAsia="Times New Roman" w:hAnsiTheme="minorBidi"/>
                <w:iCs/>
                <w:lang w:eastAsia="en-GB"/>
              </w:rPr>
              <w:t xml:space="preserve"> </w:t>
            </w:r>
          </w:p>
        </w:tc>
        <w:tc>
          <w:tcPr>
            <w:tcW w:w="2693" w:type="dxa"/>
            <w:shd w:val="clear" w:color="auto" w:fill="auto"/>
            <w:vAlign w:val="center"/>
          </w:tcPr>
          <w:p w14:paraId="363571FF" w14:textId="43A76290" w:rsidR="007B6874" w:rsidRPr="00047C93" w:rsidRDefault="007B6874"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 xml:space="preserve">وبحلول عام 2026، </w:t>
            </w:r>
            <w:r w:rsidR="009D7909" w:rsidRPr="00047C93">
              <w:rPr>
                <w:rFonts w:asciiTheme="minorBidi" w:eastAsia="Times New Roman" w:hAnsiTheme="minorBidi"/>
                <w:rtl/>
                <w:lang w:val="en-US" w:bidi="ar-EG"/>
              </w:rPr>
              <w:t>تكون 50%</w:t>
            </w:r>
            <w:r w:rsidRPr="00047C93">
              <w:rPr>
                <w:rFonts w:asciiTheme="minorBidi" w:eastAsia="Times New Roman" w:hAnsiTheme="minorBidi"/>
                <w:rtl/>
                <w:lang w:val="en-US"/>
              </w:rPr>
              <w:t xml:space="preserve"> من الدول الأعضاء</w:t>
            </w:r>
            <w:r w:rsidR="009D7909" w:rsidRPr="00047C93">
              <w:rPr>
                <w:rFonts w:asciiTheme="minorBidi" w:eastAsia="Times New Roman" w:hAnsiTheme="minorBidi"/>
                <w:rtl/>
                <w:lang w:val="en-US"/>
              </w:rPr>
              <w:t xml:space="preserve"> قد قامت بإدارة</w:t>
            </w:r>
            <w:r w:rsidRPr="00047C93">
              <w:rPr>
                <w:rFonts w:asciiTheme="minorBidi" w:eastAsia="Times New Roman" w:hAnsiTheme="minorBidi"/>
                <w:rtl/>
                <w:lang w:val="en-US"/>
              </w:rPr>
              <w:t xml:space="preserve"> النظم الإحصائية لمصائد الأسماك</w:t>
            </w:r>
          </w:p>
          <w:p w14:paraId="220C2CFA" w14:textId="6B17DC56" w:rsidR="007B6874" w:rsidRPr="00047C93" w:rsidRDefault="007B6874" w:rsidP="008425CE">
            <w:pPr>
              <w:shd w:val="clear" w:color="auto" w:fill="FFFFFF" w:themeFill="background1"/>
              <w:bidi/>
              <w:spacing w:after="0" w:line="240" w:lineRule="auto"/>
              <w:ind w:right="70"/>
              <w:rPr>
                <w:rFonts w:asciiTheme="minorBidi" w:eastAsia="Times New Roman" w:hAnsiTheme="minorBidi"/>
                <w:iCs/>
                <w:lang w:val="en-US" w:eastAsia="en-GB"/>
              </w:rPr>
            </w:pPr>
          </w:p>
        </w:tc>
        <w:tc>
          <w:tcPr>
            <w:tcW w:w="4820" w:type="dxa"/>
            <w:shd w:val="clear" w:color="auto" w:fill="auto"/>
          </w:tcPr>
          <w:p w14:paraId="708005A0" w14:textId="1A6850E8" w:rsidR="00D83859" w:rsidRPr="00047C93" w:rsidRDefault="00D83859" w:rsidP="008425CE">
            <w:pPr>
              <w:shd w:val="clear" w:color="auto" w:fill="FFFFFF" w:themeFill="background1"/>
              <w:bidi/>
              <w:spacing w:after="0" w:line="240" w:lineRule="auto"/>
              <w:contextualSpacing/>
              <w:jc w:val="both"/>
              <w:rPr>
                <w:rFonts w:asciiTheme="minorBidi" w:eastAsia="Calibri" w:hAnsiTheme="minorBidi"/>
              </w:rPr>
            </w:pPr>
            <w:r w:rsidRPr="00047C93">
              <w:rPr>
                <w:rFonts w:asciiTheme="minorBidi" w:eastAsia="Calibri" w:hAnsiTheme="minorBidi"/>
                <w:rtl/>
              </w:rPr>
              <w:t>دعم الدول الأعضاء لتحسين إحصاءات مصا</w:t>
            </w:r>
            <w:r w:rsidR="00D2455A" w:rsidRPr="00047C93">
              <w:rPr>
                <w:rFonts w:asciiTheme="minorBidi" w:eastAsia="Calibri" w:hAnsiTheme="minorBidi"/>
                <w:rtl/>
              </w:rPr>
              <w:t>ئد</w:t>
            </w:r>
            <w:r w:rsidRPr="00047C93">
              <w:rPr>
                <w:rFonts w:asciiTheme="minorBidi" w:eastAsia="Calibri" w:hAnsiTheme="minorBidi"/>
                <w:rtl/>
              </w:rPr>
              <w:t xml:space="preserve"> الأسماك والبيانات الاقتصادية من أجل إدارة صنع السياسات المستنيرة والرصد والتقييم</w:t>
            </w:r>
          </w:p>
          <w:p w14:paraId="482636A1" w14:textId="38C81FFD" w:rsidR="00D83859" w:rsidRPr="00047C93" w:rsidRDefault="00D83859" w:rsidP="008425CE">
            <w:pPr>
              <w:shd w:val="clear" w:color="auto" w:fill="FFFFFF" w:themeFill="background1"/>
              <w:bidi/>
              <w:spacing w:after="0" w:line="240" w:lineRule="auto"/>
              <w:contextualSpacing/>
              <w:jc w:val="both"/>
              <w:rPr>
                <w:rFonts w:asciiTheme="minorBidi" w:eastAsia="Calibri" w:hAnsiTheme="minorBidi"/>
              </w:rPr>
            </w:pPr>
          </w:p>
        </w:tc>
      </w:tr>
      <w:tr w:rsidR="00970B7E" w:rsidRPr="00047C93" w14:paraId="2B69B207" w14:textId="77777777" w:rsidTr="00855F8C">
        <w:trPr>
          <w:trHeight w:val="778"/>
        </w:trPr>
        <w:tc>
          <w:tcPr>
            <w:tcW w:w="1530" w:type="dxa"/>
            <w:vMerge/>
          </w:tcPr>
          <w:p w14:paraId="1CB8E6B6" w14:textId="77777777" w:rsidR="00970B7E" w:rsidRPr="00047C93" w:rsidRDefault="00970B7E" w:rsidP="008425CE">
            <w:pPr>
              <w:shd w:val="clear" w:color="auto" w:fill="FFFFFF" w:themeFill="background1"/>
              <w:spacing w:after="0" w:line="240" w:lineRule="auto"/>
              <w:jc w:val="center"/>
              <w:rPr>
                <w:rFonts w:asciiTheme="minorBidi" w:eastAsia="Times New Roman" w:hAnsiTheme="minorBidi"/>
                <w:iCs/>
                <w:lang w:eastAsia="en-GB"/>
              </w:rPr>
            </w:pPr>
          </w:p>
        </w:tc>
        <w:tc>
          <w:tcPr>
            <w:tcW w:w="3560" w:type="dxa"/>
            <w:shd w:val="clear" w:color="auto" w:fill="auto"/>
          </w:tcPr>
          <w:p w14:paraId="7C77A75C" w14:textId="2A80752A" w:rsidR="00933029" w:rsidRPr="00047C93" w:rsidRDefault="00933029" w:rsidP="008425CE">
            <w:pPr>
              <w:shd w:val="clear" w:color="auto" w:fill="FFFFFF" w:themeFill="background1"/>
              <w:bidi/>
              <w:spacing w:after="0" w:line="240" w:lineRule="auto"/>
              <w:rPr>
                <w:rFonts w:asciiTheme="minorBidi" w:eastAsia="Times New Roman" w:hAnsiTheme="minorBidi"/>
                <w:i/>
                <w:lang w:eastAsia="en-GB"/>
              </w:rPr>
            </w:pPr>
            <w:r w:rsidRPr="00047C93">
              <w:rPr>
                <w:rFonts w:asciiTheme="minorBidi" w:eastAsia="Times New Roman" w:hAnsiTheme="minorBidi"/>
                <w:i/>
                <w:rtl/>
                <w:lang w:eastAsia="en-GB"/>
              </w:rPr>
              <w:t>عدد خطط الإدارة المشتركة التي تم وضعها</w:t>
            </w:r>
          </w:p>
        </w:tc>
        <w:tc>
          <w:tcPr>
            <w:tcW w:w="1701" w:type="dxa"/>
          </w:tcPr>
          <w:p w14:paraId="155C6D0F" w14:textId="2842950C"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2693" w:type="dxa"/>
            <w:shd w:val="clear" w:color="auto" w:fill="auto"/>
            <w:vAlign w:val="center"/>
          </w:tcPr>
          <w:p w14:paraId="15D09D03" w14:textId="67DEE0F6" w:rsidR="00BC74CC" w:rsidRPr="00047C93" w:rsidRDefault="00BC74CC" w:rsidP="008425CE">
            <w:pPr>
              <w:shd w:val="clear" w:color="auto" w:fill="FFFFFF" w:themeFill="background1"/>
              <w:bidi/>
              <w:spacing w:after="0" w:line="240" w:lineRule="auto"/>
              <w:ind w:right="70"/>
              <w:jc w:val="both"/>
              <w:rPr>
                <w:rFonts w:asciiTheme="minorBidi" w:eastAsia="Times New Roman" w:hAnsiTheme="minorBidi"/>
                <w:i/>
                <w:lang w:eastAsia="en-GB"/>
              </w:rPr>
            </w:pPr>
            <w:r w:rsidRPr="00047C93">
              <w:rPr>
                <w:rFonts w:asciiTheme="minorBidi" w:eastAsia="Times New Roman" w:hAnsiTheme="minorBidi"/>
                <w:i/>
                <w:rtl/>
                <w:lang w:eastAsia="en-GB"/>
              </w:rPr>
              <w:t xml:space="preserve">بحلول عام </w:t>
            </w:r>
            <w:r w:rsidR="0089387D" w:rsidRPr="00047C93">
              <w:rPr>
                <w:rFonts w:asciiTheme="minorBidi" w:eastAsia="Times New Roman" w:hAnsiTheme="minorBidi"/>
                <w:i/>
                <w:rtl/>
                <w:lang w:eastAsia="en-GB"/>
              </w:rPr>
              <w:t>2027،</w:t>
            </w:r>
            <w:r w:rsidRPr="00047C93">
              <w:rPr>
                <w:rFonts w:asciiTheme="minorBidi" w:eastAsia="Times New Roman" w:hAnsiTheme="minorBidi"/>
                <w:i/>
                <w:rtl/>
                <w:lang w:eastAsia="en-GB"/>
              </w:rPr>
              <w:t xml:space="preserve"> تتم إدارة 50٪ من الأسهم المشتركة بشكل مستدام بما يتماشى مع الخطط المتفق عليها</w:t>
            </w:r>
          </w:p>
        </w:tc>
        <w:tc>
          <w:tcPr>
            <w:tcW w:w="4820" w:type="dxa"/>
            <w:shd w:val="clear" w:color="auto" w:fill="auto"/>
          </w:tcPr>
          <w:p w14:paraId="32EF95C3" w14:textId="2BFDBF08" w:rsidR="0033127A" w:rsidRPr="00047C93" w:rsidRDefault="0033127A"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دعم الدول الأعضاء لوضع خطط إدارة مشتركة لجميع الأرصدة السمكية المشتركة في الإقليم لتفادي الاستغلال غير المستدام لهذه الموارد</w:t>
            </w:r>
          </w:p>
          <w:p w14:paraId="7F243748" w14:textId="239618C7" w:rsidR="0033127A" w:rsidRPr="00047C93" w:rsidRDefault="0033127A" w:rsidP="008425CE">
            <w:pPr>
              <w:shd w:val="clear" w:color="auto" w:fill="FFFFFF" w:themeFill="background1"/>
              <w:bidi/>
              <w:spacing w:after="0" w:line="240" w:lineRule="auto"/>
              <w:contextualSpacing/>
              <w:jc w:val="both"/>
              <w:rPr>
                <w:rFonts w:asciiTheme="minorBidi" w:eastAsia="Calibri" w:hAnsiTheme="minorBidi"/>
                <w:lang w:val="en-US"/>
              </w:rPr>
            </w:pPr>
          </w:p>
        </w:tc>
      </w:tr>
      <w:tr w:rsidR="00970B7E" w:rsidRPr="00047C93" w14:paraId="5E111353" w14:textId="77777777" w:rsidTr="00855F8C">
        <w:trPr>
          <w:trHeight w:val="666"/>
        </w:trPr>
        <w:tc>
          <w:tcPr>
            <w:tcW w:w="1530" w:type="dxa"/>
            <w:vMerge/>
          </w:tcPr>
          <w:p w14:paraId="10DF8D8A" w14:textId="77777777" w:rsidR="00970B7E" w:rsidRPr="00047C93" w:rsidRDefault="00970B7E" w:rsidP="008425CE">
            <w:pPr>
              <w:shd w:val="clear" w:color="auto" w:fill="FFFFFF" w:themeFill="background1"/>
              <w:spacing w:after="0" w:line="240" w:lineRule="auto"/>
              <w:jc w:val="center"/>
              <w:rPr>
                <w:rFonts w:asciiTheme="minorBidi" w:eastAsia="Times New Roman" w:hAnsiTheme="minorBidi"/>
                <w:iCs/>
                <w:lang w:eastAsia="en-GB"/>
              </w:rPr>
            </w:pPr>
          </w:p>
        </w:tc>
        <w:tc>
          <w:tcPr>
            <w:tcW w:w="3560" w:type="dxa"/>
            <w:shd w:val="clear" w:color="auto" w:fill="auto"/>
          </w:tcPr>
          <w:p w14:paraId="6B45962F" w14:textId="5BFE4F76" w:rsidR="00114E3B" w:rsidRPr="00047C93" w:rsidRDefault="00114E3B" w:rsidP="008425CE">
            <w:pPr>
              <w:shd w:val="clear" w:color="auto" w:fill="FFFFFF" w:themeFill="background1"/>
              <w:bidi/>
              <w:spacing w:after="0" w:line="240" w:lineRule="auto"/>
              <w:rPr>
                <w:rFonts w:asciiTheme="minorBidi" w:eastAsia="Times New Roman" w:hAnsiTheme="minorBidi"/>
                <w:i/>
                <w:lang w:eastAsia="en-GB"/>
              </w:rPr>
            </w:pPr>
            <w:r w:rsidRPr="00047C93">
              <w:rPr>
                <w:rFonts w:asciiTheme="minorBidi" w:eastAsia="Times New Roman" w:hAnsiTheme="minorBidi"/>
                <w:i/>
                <w:rtl/>
                <w:lang w:eastAsia="en-GB"/>
              </w:rPr>
              <w:t>وضع واعتماد النظام</w:t>
            </w:r>
          </w:p>
        </w:tc>
        <w:tc>
          <w:tcPr>
            <w:tcW w:w="1701" w:type="dxa"/>
          </w:tcPr>
          <w:p w14:paraId="679F8BF9" w14:textId="1D5CC28E"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2693" w:type="dxa"/>
            <w:shd w:val="clear" w:color="auto" w:fill="auto"/>
            <w:vAlign w:val="center"/>
          </w:tcPr>
          <w:p w14:paraId="6EC9B5E2" w14:textId="02DC2F7E" w:rsidR="00D926B1" w:rsidRPr="00047C93" w:rsidRDefault="00D926B1" w:rsidP="008425CE">
            <w:pPr>
              <w:shd w:val="clear" w:color="auto" w:fill="FFFFFF" w:themeFill="background1"/>
              <w:bidi/>
              <w:spacing w:after="0" w:line="240" w:lineRule="auto"/>
              <w:ind w:right="70"/>
              <w:jc w:val="both"/>
              <w:rPr>
                <w:rFonts w:asciiTheme="minorBidi" w:eastAsia="Times New Roman" w:hAnsiTheme="minorBidi"/>
                <w:iCs/>
                <w:lang w:eastAsia="en-GB"/>
              </w:rPr>
            </w:pPr>
            <w:r w:rsidRPr="00047C93">
              <w:rPr>
                <w:rFonts w:asciiTheme="minorBidi" w:eastAsia="Times New Roman" w:hAnsiTheme="minorBidi"/>
                <w:i/>
                <w:rtl/>
                <w:lang w:eastAsia="en-GB"/>
              </w:rPr>
              <w:t>مواءمة أنظمة التتبع بنسبة 100</w:t>
            </w:r>
            <w:r w:rsidR="00920690" w:rsidRPr="00047C93">
              <w:rPr>
                <w:rFonts w:asciiTheme="minorBidi" w:eastAsia="Times New Roman" w:hAnsiTheme="minorBidi"/>
                <w:i/>
                <w:rtl/>
                <w:lang w:eastAsia="en-GB"/>
              </w:rPr>
              <w:t>٪ بحلول عام 2026</w:t>
            </w:r>
          </w:p>
        </w:tc>
        <w:tc>
          <w:tcPr>
            <w:tcW w:w="4820" w:type="dxa"/>
            <w:shd w:val="clear" w:color="auto" w:fill="auto"/>
          </w:tcPr>
          <w:p w14:paraId="4B53848E" w14:textId="77439200" w:rsidR="00D64DD4" w:rsidRPr="00047C93" w:rsidRDefault="00D64DD4" w:rsidP="008425CE">
            <w:pPr>
              <w:shd w:val="clear" w:color="auto" w:fill="FFFFFF" w:themeFill="background1"/>
              <w:bidi/>
              <w:spacing w:after="0" w:line="240" w:lineRule="auto"/>
              <w:contextualSpacing/>
              <w:jc w:val="both"/>
              <w:rPr>
                <w:rFonts w:asciiTheme="minorBidi" w:eastAsia="Calibri" w:hAnsiTheme="minorBidi"/>
              </w:rPr>
            </w:pPr>
            <w:r w:rsidRPr="00047C93">
              <w:rPr>
                <w:rFonts w:asciiTheme="minorBidi" w:eastAsia="Times New Roman" w:hAnsiTheme="minorBidi"/>
                <w:rtl/>
                <w:lang w:val="en-US"/>
              </w:rPr>
              <w:t>دعم الدول الأعضاء لوضع نظام</w:t>
            </w:r>
            <w:r w:rsidR="009A3C54" w:rsidRPr="00047C93">
              <w:rPr>
                <w:rFonts w:asciiTheme="minorBidi" w:eastAsia="Times New Roman" w:hAnsiTheme="minorBidi"/>
                <w:rtl/>
                <w:lang w:val="en-US"/>
              </w:rPr>
              <w:t xml:space="preserve"> منسق ومعياري</w:t>
            </w:r>
            <w:r w:rsidRPr="00047C93">
              <w:rPr>
                <w:rFonts w:asciiTheme="minorBidi" w:eastAsia="Times New Roman" w:hAnsiTheme="minorBidi"/>
                <w:rtl/>
                <w:lang w:val="en-US"/>
              </w:rPr>
              <w:t xml:space="preserve"> </w:t>
            </w:r>
            <w:r w:rsidR="00EE7F1A" w:rsidRPr="00047C93">
              <w:rPr>
                <w:rFonts w:asciiTheme="minorBidi" w:eastAsia="Times New Roman" w:hAnsiTheme="minorBidi"/>
                <w:rtl/>
                <w:lang w:val="en-US"/>
              </w:rPr>
              <w:t>لإ</w:t>
            </w:r>
            <w:r w:rsidRPr="00047C93">
              <w:rPr>
                <w:rFonts w:asciiTheme="minorBidi" w:eastAsia="Times New Roman" w:hAnsiTheme="minorBidi"/>
                <w:rtl/>
                <w:lang w:val="en-US"/>
              </w:rPr>
              <w:t>صدار الشهادات وإمكانية ال</w:t>
            </w:r>
            <w:r w:rsidR="009A3C54" w:rsidRPr="00047C93">
              <w:rPr>
                <w:rFonts w:asciiTheme="minorBidi" w:eastAsia="Times New Roman" w:hAnsiTheme="minorBidi"/>
                <w:rtl/>
                <w:lang w:val="en-US"/>
              </w:rPr>
              <w:t>تتبع</w:t>
            </w:r>
          </w:p>
        </w:tc>
      </w:tr>
      <w:tr w:rsidR="00970B7E" w:rsidRPr="00047C93" w14:paraId="44458B70" w14:textId="77777777" w:rsidTr="00855F8C">
        <w:trPr>
          <w:trHeight w:val="666"/>
        </w:trPr>
        <w:tc>
          <w:tcPr>
            <w:tcW w:w="1530" w:type="dxa"/>
            <w:vMerge/>
          </w:tcPr>
          <w:p w14:paraId="501F4BE4" w14:textId="77777777" w:rsidR="00970B7E" w:rsidRPr="00047C93" w:rsidRDefault="00970B7E" w:rsidP="008425CE">
            <w:pPr>
              <w:shd w:val="clear" w:color="auto" w:fill="FFFFFF" w:themeFill="background1"/>
              <w:spacing w:after="0" w:line="240" w:lineRule="auto"/>
              <w:jc w:val="center"/>
              <w:rPr>
                <w:rFonts w:asciiTheme="minorBidi" w:eastAsia="Times New Roman" w:hAnsiTheme="minorBidi"/>
                <w:iCs/>
                <w:lang w:eastAsia="en-GB"/>
              </w:rPr>
            </w:pPr>
          </w:p>
        </w:tc>
        <w:tc>
          <w:tcPr>
            <w:tcW w:w="3560" w:type="dxa"/>
            <w:shd w:val="clear" w:color="auto" w:fill="auto"/>
          </w:tcPr>
          <w:p w14:paraId="5BAF4384" w14:textId="68F18800" w:rsidR="00500FE0" w:rsidRPr="00047C93" w:rsidRDefault="00500FE0" w:rsidP="008425CE">
            <w:pPr>
              <w:shd w:val="clear" w:color="auto" w:fill="FFFFFF" w:themeFill="background1"/>
              <w:bidi/>
              <w:spacing w:after="0" w:line="240" w:lineRule="auto"/>
              <w:rPr>
                <w:rFonts w:asciiTheme="minorBidi" w:eastAsia="Times New Roman" w:hAnsiTheme="minorBidi"/>
                <w:i/>
                <w:lang w:eastAsia="en-GB"/>
              </w:rPr>
            </w:pPr>
            <w:r w:rsidRPr="00047C93">
              <w:rPr>
                <w:rFonts w:asciiTheme="minorBidi" w:eastAsia="Times New Roman" w:hAnsiTheme="minorBidi"/>
                <w:i/>
                <w:rtl/>
                <w:lang w:eastAsia="en-GB"/>
              </w:rPr>
              <w:t>عدد الدول الأعضاء التي يشارك فيها</w:t>
            </w:r>
            <w:r w:rsidR="004156A8" w:rsidRPr="00047C93">
              <w:rPr>
                <w:rFonts w:asciiTheme="minorBidi" w:eastAsia="Times New Roman" w:hAnsiTheme="minorBidi"/>
                <w:i/>
                <w:rtl/>
                <w:lang w:eastAsia="en-GB"/>
              </w:rPr>
              <w:t xml:space="preserve"> صيادي السمك في عملية صنع القرار</w:t>
            </w:r>
          </w:p>
        </w:tc>
        <w:tc>
          <w:tcPr>
            <w:tcW w:w="1701" w:type="dxa"/>
          </w:tcPr>
          <w:p w14:paraId="6DBE090D" w14:textId="0AA08939"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2693" w:type="dxa"/>
            <w:shd w:val="clear" w:color="auto" w:fill="auto"/>
            <w:vAlign w:val="center"/>
          </w:tcPr>
          <w:p w14:paraId="2E6E195B" w14:textId="605B5D6C" w:rsidR="004C16A1" w:rsidRPr="00047C93" w:rsidRDefault="004C16A1" w:rsidP="008425CE">
            <w:pPr>
              <w:shd w:val="clear" w:color="auto" w:fill="FFFFFF" w:themeFill="background1"/>
              <w:bidi/>
              <w:spacing w:after="0" w:line="240" w:lineRule="auto"/>
              <w:ind w:right="70"/>
              <w:jc w:val="both"/>
              <w:rPr>
                <w:rFonts w:asciiTheme="minorBidi" w:eastAsia="Times New Roman" w:hAnsiTheme="minorBidi"/>
                <w:i/>
                <w:lang w:eastAsia="en-GB"/>
              </w:rPr>
            </w:pPr>
            <w:r w:rsidRPr="00047C93">
              <w:rPr>
                <w:rFonts w:asciiTheme="minorBidi" w:eastAsia="Times New Roman" w:hAnsiTheme="minorBidi"/>
                <w:i/>
                <w:rtl/>
                <w:lang w:eastAsia="en-GB"/>
              </w:rPr>
              <w:t>بحلول عام 2027، تتم إدارة 50٪ من الموارد المائية على نحو مستدام</w:t>
            </w:r>
          </w:p>
        </w:tc>
        <w:tc>
          <w:tcPr>
            <w:tcW w:w="4820" w:type="dxa"/>
            <w:shd w:val="clear" w:color="auto" w:fill="auto"/>
          </w:tcPr>
          <w:p w14:paraId="50CF859C" w14:textId="21A3BCCB" w:rsidR="007D3EC4" w:rsidRPr="00047C93" w:rsidRDefault="007D3EC4" w:rsidP="008425CE">
            <w:pPr>
              <w:shd w:val="clear" w:color="auto" w:fill="FFFFFF" w:themeFill="background1"/>
              <w:bidi/>
              <w:spacing w:after="0" w:line="240" w:lineRule="auto"/>
              <w:contextualSpacing/>
              <w:jc w:val="both"/>
              <w:rPr>
                <w:rFonts w:asciiTheme="minorBidi" w:eastAsia="Calibri" w:hAnsiTheme="minorBidi"/>
              </w:rPr>
            </w:pPr>
            <w:r w:rsidRPr="00047C93">
              <w:rPr>
                <w:rFonts w:asciiTheme="minorBidi" w:eastAsia="Calibri" w:hAnsiTheme="minorBidi"/>
                <w:rtl/>
              </w:rPr>
              <w:t xml:space="preserve">دعم الدول الأعضاء </w:t>
            </w:r>
            <w:r w:rsidR="00E86513" w:rsidRPr="00047C93">
              <w:rPr>
                <w:rFonts w:asciiTheme="minorBidi" w:eastAsia="Calibri" w:hAnsiTheme="minorBidi"/>
                <w:rtl/>
              </w:rPr>
              <w:t>لتعزيز صون</w:t>
            </w:r>
            <w:r w:rsidRPr="00047C93">
              <w:rPr>
                <w:rFonts w:asciiTheme="minorBidi" w:eastAsia="Calibri" w:hAnsiTheme="minorBidi"/>
                <w:rtl/>
              </w:rPr>
              <w:t xml:space="preserve"> </w:t>
            </w:r>
            <w:r w:rsidR="00E86513" w:rsidRPr="00047C93">
              <w:rPr>
                <w:rFonts w:asciiTheme="minorBidi" w:eastAsia="Calibri" w:hAnsiTheme="minorBidi"/>
                <w:rtl/>
              </w:rPr>
              <w:t>ال</w:t>
            </w:r>
            <w:r w:rsidRPr="00047C93">
              <w:rPr>
                <w:rFonts w:asciiTheme="minorBidi" w:eastAsia="Calibri" w:hAnsiTheme="minorBidi"/>
                <w:rtl/>
              </w:rPr>
              <w:t xml:space="preserve">موارد </w:t>
            </w:r>
            <w:r w:rsidR="00425E84" w:rsidRPr="00047C93">
              <w:rPr>
                <w:rFonts w:asciiTheme="minorBidi" w:eastAsia="Calibri" w:hAnsiTheme="minorBidi"/>
                <w:rtl/>
              </w:rPr>
              <w:t>المائية وإدارتها</w:t>
            </w:r>
            <w:r w:rsidR="00E86513" w:rsidRPr="00047C93">
              <w:rPr>
                <w:rFonts w:asciiTheme="minorBidi" w:eastAsia="Calibri" w:hAnsiTheme="minorBidi"/>
                <w:rtl/>
              </w:rPr>
              <w:t xml:space="preserve"> بشكل مستدام </w:t>
            </w:r>
            <w:r w:rsidRPr="00047C93">
              <w:rPr>
                <w:rFonts w:asciiTheme="minorBidi" w:eastAsia="Calibri" w:hAnsiTheme="minorBidi"/>
                <w:rtl/>
              </w:rPr>
              <w:t>من خلال تحسين إعلام الصيادين وإشراكهم في عمليات صنع القرار</w:t>
            </w:r>
            <w:r w:rsidR="00425E84" w:rsidRPr="00047C93">
              <w:rPr>
                <w:rFonts w:asciiTheme="minorBidi" w:eastAsia="Calibri" w:hAnsiTheme="minorBidi"/>
                <w:rtl/>
              </w:rPr>
              <w:t>.</w:t>
            </w:r>
          </w:p>
        </w:tc>
      </w:tr>
      <w:tr w:rsidR="00970B7E" w:rsidRPr="00047C93" w14:paraId="2A38C1C7" w14:textId="77777777" w:rsidTr="00855F8C">
        <w:trPr>
          <w:trHeight w:val="698"/>
        </w:trPr>
        <w:tc>
          <w:tcPr>
            <w:tcW w:w="1530" w:type="dxa"/>
            <w:vMerge w:val="restart"/>
          </w:tcPr>
          <w:p w14:paraId="3B031264" w14:textId="31E9A0CC" w:rsidR="006B7AEB" w:rsidRPr="00047C93" w:rsidRDefault="006B7AEB" w:rsidP="008425CE">
            <w:pPr>
              <w:shd w:val="clear" w:color="auto" w:fill="FFFFFF" w:themeFill="background1"/>
              <w:bidi/>
              <w:spacing w:after="0" w:line="240" w:lineRule="auto"/>
              <w:jc w:val="both"/>
              <w:rPr>
                <w:rFonts w:asciiTheme="minorBidi" w:eastAsia="Times New Roman" w:hAnsiTheme="minorBidi"/>
                <w:i/>
                <w:lang w:eastAsia="en-GB"/>
              </w:rPr>
            </w:pPr>
            <w:r w:rsidRPr="00047C93">
              <w:rPr>
                <w:rFonts w:asciiTheme="minorBidi" w:eastAsia="Times New Roman" w:hAnsiTheme="minorBidi"/>
                <w:i/>
                <w:rtl/>
                <w:lang w:eastAsia="en-GB"/>
              </w:rPr>
              <w:t>دعم</w:t>
            </w:r>
            <w:r w:rsidR="0030525C" w:rsidRPr="00047C93">
              <w:rPr>
                <w:rFonts w:asciiTheme="minorBidi" w:eastAsia="Times New Roman" w:hAnsiTheme="minorBidi"/>
                <w:i/>
                <w:rtl/>
                <w:lang w:eastAsia="en-GB"/>
              </w:rPr>
              <w:t xml:space="preserve"> التجارة والقيمة المضافة</w:t>
            </w:r>
          </w:p>
        </w:tc>
        <w:tc>
          <w:tcPr>
            <w:tcW w:w="3560" w:type="dxa"/>
            <w:shd w:val="clear" w:color="auto" w:fill="auto"/>
          </w:tcPr>
          <w:p w14:paraId="7FE563D6" w14:textId="77777777" w:rsidR="00970B7E" w:rsidRPr="00047C93" w:rsidRDefault="00970B7E" w:rsidP="008425CE">
            <w:pPr>
              <w:shd w:val="clear" w:color="auto" w:fill="FFFFFF" w:themeFill="background1"/>
              <w:spacing w:after="0" w:line="240" w:lineRule="auto"/>
              <w:rPr>
                <w:rFonts w:asciiTheme="minorBidi" w:eastAsia="Times New Roman" w:hAnsiTheme="minorBidi"/>
                <w:iCs/>
                <w:lang w:eastAsia="en-GB"/>
              </w:rPr>
            </w:pPr>
          </w:p>
        </w:tc>
        <w:tc>
          <w:tcPr>
            <w:tcW w:w="1701" w:type="dxa"/>
          </w:tcPr>
          <w:p w14:paraId="1E33FCF5" w14:textId="77777777"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2693" w:type="dxa"/>
            <w:shd w:val="clear" w:color="auto" w:fill="auto"/>
            <w:vAlign w:val="center"/>
          </w:tcPr>
          <w:p w14:paraId="4B7C125A" w14:textId="77777777"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4820" w:type="dxa"/>
            <w:shd w:val="clear" w:color="auto" w:fill="auto"/>
          </w:tcPr>
          <w:p w14:paraId="71D8EE3E" w14:textId="77777777" w:rsidR="00970B7E" w:rsidRPr="00047C93" w:rsidRDefault="00970B7E" w:rsidP="008425CE">
            <w:pPr>
              <w:shd w:val="clear" w:color="auto" w:fill="FFFFFF" w:themeFill="background1"/>
              <w:spacing w:after="0" w:line="240" w:lineRule="auto"/>
              <w:contextualSpacing/>
              <w:jc w:val="both"/>
              <w:rPr>
                <w:rFonts w:asciiTheme="minorBidi" w:eastAsia="Calibri" w:hAnsiTheme="minorBidi"/>
                <w:strike/>
              </w:rPr>
            </w:pPr>
          </w:p>
        </w:tc>
      </w:tr>
      <w:tr w:rsidR="00970B7E" w:rsidRPr="00047C93" w14:paraId="441FBF7B" w14:textId="77777777" w:rsidTr="00855F8C">
        <w:trPr>
          <w:trHeight w:val="910"/>
        </w:trPr>
        <w:tc>
          <w:tcPr>
            <w:tcW w:w="1530" w:type="dxa"/>
            <w:vMerge/>
          </w:tcPr>
          <w:p w14:paraId="5E6EAF81" w14:textId="77777777" w:rsidR="00970B7E" w:rsidRPr="00047C93" w:rsidRDefault="00970B7E" w:rsidP="008425CE">
            <w:pPr>
              <w:shd w:val="clear" w:color="auto" w:fill="FFFFFF" w:themeFill="background1"/>
              <w:spacing w:after="0" w:line="240" w:lineRule="auto"/>
              <w:jc w:val="center"/>
              <w:rPr>
                <w:rFonts w:asciiTheme="minorBidi" w:eastAsia="Times New Roman" w:hAnsiTheme="minorBidi"/>
                <w:iCs/>
                <w:lang w:eastAsia="en-GB"/>
              </w:rPr>
            </w:pPr>
          </w:p>
        </w:tc>
        <w:tc>
          <w:tcPr>
            <w:tcW w:w="3560" w:type="dxa"/>
            <w:shd w:val="clear" w:color="auto" w:fill="auto"/>
          </w:tcPr>
          <w:p w14:paraId="574FDB40" w14:textId="502EE666" w:rsidR="00DC47EC" w:rsidRPr="00047C93" w:rsidRDefault="00DC47EC" w:rsidP="008425CE">
            <w:pPr>
              <w:shd w:val="clear" w:color="auto" w:fill="FFFFFF" w:themeFill="background1"/>
              <w:bidi/>
              <w:spacing w:after="0" w:line="240" w:lineRule="auto"/>
              <w:rPr>
                <w:rFonts w:asciiTheme="minorBidi" w:eastAsia="Times New Roman" w:hAnsiTheme="minorBidi"/>
                <w:i/>
                <w:lang w:eastAsia="en-GB"/>
              </w:rPr>
            </w:pPr>
            <w:r w:rsidRPr="00047C93">
              <w:rPr>
                <w:rFonts w:asciiTheme="minorBidi" w:eastAsia="Times New Roman" w:hAnsiTheme="minorBidi"/>
                <w:i/>
                <w:rtl/>
                <w:lang w:eastAsia="en-GB"/>
              </w:rPr>
              <w:t xml:space="preserve">الشروع في تدخلات هادفة </w:t>
            </w:r>
            <w:r w:rsidR="009209A0" w:rsidRPr="00047C93">
              <w:rPr>
                <w:rFonts w:asciiTheme="minorBidi" w:eastAsia="Times New Roman" w:hAnsiTheme="minorBidi"/>
                <w:i/>
                <w:rtl/>
                <w:lang w:eastAsia="en-GB"/>
              </w:rPr>
              <w:t>لإ</w:t>
            </w:r>
            <w:r w:rsidRPr="00047C93">
              <w:rPr>
                <w:rFonts w:asciiTheme="minorBidi" w:eastAsia="Times New Roman" w:hAnsiTheme="minorBidi"/>
                <w:i/>
                <w:rtl/>
                <w:lang w:eastAsia="en-GB"/>
              </w:rPr>
              <w:t xml:space="preserve">ضافة </w:t>
            </w:r>
            <w:r w:rsidR="009209A0" w:rsidRPr="00047C93">
              <w:rPr>
                <w:rFonts w:asciiTheme="minorBidi" w:eastAsia="Times New Roman" w:hAnsiTheme="minorBidi"/>
                <w:i/>
                <w:rtl/>
                <w:lang w:eastAsia="en-GB"/>
              </w:rPr>
              <w:t>ال</w:t>
            </w:r>
            <w:r w:rsidRPr="00047C93">
              <w:rPr>
                <w:rFonts w:asciiTheme="minorBidi" w:eastAsia="Times New Roman" w:hAnsiTheme="minorBidi"/>
                <w:i/>
                <w:rtl/>
                <w:lang w:eastAsia="en-GB"/>
              </w:rPr>
              <w:t>قيمة</w:t>
            </w:r>
          </w:p>
        </w:tc>
        <w:tc>
          <w:tcPr>
            <w:tcW w:w="1701" w:type="dxa"/>
          </w:tcPr>
          <w:p w14:paraId="2D9B1BF7" w14:textId="1A244B76"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2693" w:type="dxa"/>
            <w:shd w:val="clear" w:color="auto" w:fill="auto"/>
            <w:vAlign w:val="center"/>
          </w:tcPr>
          <w:p w14:paraId="328C93EB" w14:textId="21FE15EA" w:rsidR="00DC16C6" w:rsidRPr="00047C93" w:rsidRDefault="00DC16C6" w:rsidP="008425CE">
            <w:pPr>
              <w:shd w:val="clear" w:color="auto" w:fill="FFFFFF" w:themeFill="background1"/>
              <w:bidi/>
              <w:spacing w:after="0" w:line="240" w:lineRule="auto"/>
              <w:jc w:val="both"/>
              <w:rPr>
                <w:rFonts w:asciiTheme="minorBidi" w:eastAsia="Times New Roman" w:hAnsiTheme="minorBidi"/>
                <w:iCs/>
                <w:lang w:val="en-US" w:eastAsia="en-GB"/>
              </w:rPr>
            </w:pPr>
            <w:r w:rsidRPr="00047C93">
              <w:rPr>
                <w:rFonts w:asciiTheme="minorBidi" w:eastAsia="Times New Roman" w:hAnsiTheme="minorBidi"/>
                <w:rtl/>
                <w:lang w:val="en-US"/>
              </w:rPr>
              <w:t xml:space="preserve">بحلول عام 2027، تمت إضافة القيمة إلى الأسواق </w:t>
            </w:r>
            <w:r w:rsidR="00CC4A34" w:rsidRPr="00047C93">
              <w:rPr>
                <w:rFonts w:asciiTheme="minorBidi" w:eastAsia="Times New Roman" w:hAnsiTheme="minorBidi"/>
                <w:rtl/>
                <w:lang w:val="en-US"/>
              </w:rPr>
              <w:t>والنفاذ إليها.</w:t>
            </w:r>
          </w:p>
        </w:tc>
        <w:tc>
          <w:tcPr>
            <w:tcW w:w="4820" w:type="dxa"/>
            <w:shd w:val="clear" w:color="auto" w:fill="auto"/>
          </w:tcPr>
          <w:p w14:paraId="6E2877CB" w14:textId="1FB17EEF" w:rsidR="00D62828" w:rsidRPr="00047C93" w:rsidRDefault="00D62828" w:rsidP="008425CE">
            <w:pPr>
              <w:shd w:val="clear" w:color="auto" w:fill="FFFFFF" w:themeFill="background1"/>
              <w:bidi/>
              <w:spacing w:after="0" w:line="240" w:lineRule="auto"/>
              <w:contextualSpacing/>
              <w:jc w:val="both"/>
              <w:rPr>
                <w:rFonts w:asciiTheme="minorBidi" w:hAnsiTheme="minorBidi"/>
                <w:lang w:val="en-US"/>
              </w:rPr>
            </w:pPr>
            <w:r w:rsidRPr="00047C93">
              <w:rPr>
                <w:rFonts w:asciiTheme="minorBidi" w:hAnsiTheme="minorBidi"/>
                <w:rtl/>
              </w:rPr>
              <w:t xml:space="preserve">دعم الدول الأعضاء لتعزيز سلسلة القيمة الزرقاء الشاملة مع التركيز </w:t>
            </w:r>
            <w:r w:rsidR="00C06940" w:rsidRPr="00047C93">
              <w:rPr>
                <w:rFonts w:asciiTheme="minorBidi" w:hAnsiTheme="minorBidi"/>
                <w:rtl/>
              </w:rPr>
              <w:t>بقوة</w:t>
            </w:r>
            <w:r w:rsidRPr="00047C93">
              <w:rPr>
                <w:rFonts w:asciiTheme="minorBidi" w:hAnsiTheme="minorBidi"/>
                <w:rtl/>
              </w:rPr>
              <w:t xml:space="preserve"> على تحسين الجودة و</w:t>
            </w:r>
            <w:r w:rsidR="002D120A" w:rsidRPr="00047C93">
              <w:rPr>
                <w:rFonts w:asciiTheme="minorBidi" w:hAnsiTheme="minorBidi"/>
                <w:rtl/>
              </w:rPr>
              <w:t xml:space="preserve">تجارة </w:t>
            </w:r>
            <w:r w:rsidRPr="00047C93">
              <w:rPr>
                <w:rFonts w:asciiTheme="minorBidi" w:hAnsiTheme="minorBidi"/>
                <w:rtl/>
              </w:rPr>
              <w:t xml:space="preserve">وتسويق </w:t>
            </w:r>
            <w:r w:rsidR="00E349FA" w:rsidRPr="00047C93">
              <w:rPr>
                <w:rFonts w:asciiTheme="minorBidi" w:hAnsiTheme="minorBidi"/>
                <w:rtl/>
              </w:rPr>
              <w:t xml:space="preserve">الأسماك بطريقة </w:t>
            </w:r>
            <w:r w:rsidRPr="00047C93">
              <w:rPr>
                <w:rFonts w:asciiTheme="minorBidi" w:hAnsiTheme="minorBidi"/>
                <w:rtl/>
              </w:rPr>
              <w:t>مسؤولة ومنصفة</w:t>
            </w:r>
          </w:p>
          <w:p w14:paraId="10E15C64" w14:textId="77777777" w:rsidR="00C06940" w:rsidRPr="00047C93" w:rsidRDefault="00C06940" w:rsidP="008425CE">
            <w:pPr>
              <w:shd w:val="clear" w:color="auto" w:fill="FFFFFF" w:themeFill="background1"/>
              <w:bidi/>
              <w:spacing w:after="0" w:line="240" w:lineRule="auto"/>
              <w:contextualSpacing/>
              <w:jc w:val="both"/>
              <w:rPr>
                <w:rFonts w:asciiTheme="minorBidi" w:hAnsiTheme="minorBidi"/>
                <w:rtl/>
              </w:rPr>
            </w:pPr>
          </w:p>
          <w:p w14:paraId="56137942" w14:textId="21889C50" w:rsidR="00C06940" w:rsidRPr="00047C93" w:rsidRDefault="00C06940" w:rsidP="008425CE">
            <w:pPr>
              <w:shd w:val="clear" w:color="auto" w:fill="FFFFFF" w:themeFill="background1"/>
              <w:bidi/>
              <w:spacing w:after="0" w:line="240" w:lineRule="auto"/>
              <w:contextualSpacing/>
              <w:jc w:val="both"/>
              <w:rPr>
                <w:rFonts w:asciiTheme="minorBidi" w:hAnsiTheme="minorBidi"/>
                <w:lang w:val="en-US"/>
              </w:rPr>
            </w:pPr>
          </w:p>
        </w:tc>
      </w:tr>
      <w:tr w:rsidR="00970B7E" w:rsidRPr="00047C93" w14:paraId="477D28C2" w14:textId="77777777" w:rsidTr="00855F8C">
        <w:trPr>
          <w:trHeight w:val="557"/>
        </w:trPr>
        <w:tc>
          <w:tcPr>
            <w:tcW w:w="1530" w:type="dxa"/>
            <w:vMerge/>
          </w:tcPr>
          <w:p w14:paraId="110197BF" w14:textId="77777777" w:rsidR="00970B7E" w:rsidRPr="00047C93" w:rsidRDefault="00970B7E" w:rsidP="008425CE">
            <w:pPr>
              <w:shd w:val="clear" w:color="auto" w:fill="FFFFFF" w:themeFill="background1"/>
              <w:spacing w:after="0" w:line="240" w:lineRule="auto"/>
              <w:jc w:val="center"/>
              <w:rPr>
                <w:rFonts w:asciiTheme="minorBidi" w:eastAsia="Times New Roman" w:hAnsiTheme="minorBidi"/>
                <w:iCs/>
                <w:lang w:eastAsia="en-GB"/>
              </w:rPr>
            </w:pPr>
          </w:p>
        </w:tc>
        <w:tc>
          <w:tcPr>
            <w:tcW w:w="3560" w:type="dxa"/>
            <w:shd w:val="clear" w:color="auto" w:fill="auto"/>
          </w:tcPr>
          <w:p w14:paraId="0527277F" w14:textId="77777777" w:rsidR="00970B7E" w:rsidRPr="00047C93" w:rsidRDefault="00970B7E" w:rsidP="008425CE">
            <w:pPr>
              <w:shd w:val="clear" w:color="auto" w:fill="FFFFFF" w:themeFill="background1"/>
              <w:spacing w:after="0" w:line="240" w:lineRule="auto"/>
              <w:rPr>
                <w:rFonts w:asciiTheme="minorBidi" w:eastAsia="Times New Roman" w:hAnsiTheme="minorBidi"/>
                <w:iCs/>
                <w:lang w:eastAsia="en-GB"/>
              </w:rPr>
            </w:pPr>
          </w:p>
        </w:tc>
        <w:tc>
          <w:tcPr>
            <w:tcW w:w="1701" w:type="dxa"/>
          </w:tcPr>
          <w:p w14:paraId="4A22F3F3" w14:textId="77777777"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2693" w:type="dxa"/>
            <w:shd w:val="clear" w:color="auto" w:fill="auto"/>
            <w:vAlign w:val="center"/>
          </w:tcPr>
          <w:p w14:paraId="39F58FB0" w14:textId="77777777"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4820" w:type="dxa"/>
            <w:shd w:val="clear" w:color="auto" w:fill="auto"/>
          </w:tcPr>
          <w:p w14:paraId="1C9627AF" w14:textId="77777777" w:rsidR="00970B7E" w:rsidRPr="00047C93" w:rsidRDefault="00970B7E" w:rsidP="008425CE">
            <w:pPr>
              <w:shd w:val="clear" w:color="auto" w:fill="FFFFFF" w:themeFill="background1"/>
              <w:spacing w:after="0" w:line="240" w:lineRule="auto"/>
              <w:contextualSpacing/>
              <w:jc w:val="both"/>
              <w:rPr>
                <w:rFonts w:asciiTheme="minorBidi" w:hAnsiTheme="minorBidi"/>
              </w:rPr>
            </w:pPr>
          </w:p>
        </w:tc>
      </w:tr>
      <w:tr w:rsidR="00970B7E" w:rsidRPr="00047C93" w14:paraId="4FC6CB53" w14:textId="77777777" w:rsidTr="00855F8C">
        <w:trPr>
          <w:trHeight w:val="344"/>
        </w:trPr>
        <w:tc>
          <w:tcPr>
            <w:tcW w:w="1530" w:type="dxa"/>
            <w:vMerge/>
          </w:tcPr>
          <w:p w14:paraId="27917F8F" w14:textId="77777777" w:rsidR="00970B7E" w:rsidRPr="00047C93" w:rsidRDefault="00970B7E" w:rsidP="008425CE">
            <w:pPr>
              <w:shd w:val="clear" w:color="auto" w:fill="FFFFFF" w:themeFill="background1"/>
              <w:spacing w:after="0" w:line="240" w:lineRule="auto"/>
              <w:jc w:val="center"/>
              <w:rPr>
                <w:rFonts w:asciiTheme="minorBidi" w:eastAsia="Times New Roman" w:hAnsiTheme="minorBidi"/>
                <w:iCs/>
                <w:lang w:eastAsia="en-GB"/>
              </w:rPr>
            </w:pPr>
          </w:p>
        </w:tc>
        <w:tc>
          <w:tcPr>
            <w:tcW w:w="3560" w:type="dxa"/>
            <w:shd w:val="clear" w:color="auto" w:fill="auto"/>
          </w:tcPr>
          <w:p w14:paraId="13D745B4" w14:textId="7EAE5D9A" w:rsidR="00695366" w:rsidRPr="00047C93" w:rsidRDefault="00695366" w:rsidP="008425CE">
            <w:pPr>
              <w:shd w:val="clear" w:color="auto" w:fill="FFFFFF" w:themeFill="background1"/>
              <w:bidi/>
              <w:spacing w:after="0" w:line="240" w:lineRule="auto"/>
              <w:jc w:val="both"/>
              <w:rPr>
                <w:rFonts w:asciiTheme="minorBidi" w:eastAsia="Times New Roman" w:hAnsiTheme="minorBidi"/>
                <w:i/>
                <w:lang w:eastAsia="en-GB"/>
              </w:rPr>
            </w:pPr>
            <w:r w:rsidRPr="00047C93">
              <w:rPr>
                <w:rFonts w:asciiTheme="minorBidi" w:eastAsia="Times New Roman" w:hAnsiTheme="minorBidi"/>
                <w:i/>
                <w:rtl/>
                <w:lang w:eastAsia="en-GB"/>
              </w:rPr>
              <w:t>نسبة الزيادة في الميزانية في الاستثمارات والتصنيع</w:t>
            </w:r>
          </w:p>
        </w:tc>
        <w:tc>
          <w:tcPr>
            <w:tcW w:w="1701" w:type="dxa"/>
          </w:tcPr>
          <w:p w14:paraId="4499B912" w14:textId="7D6F9F04"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2693" w:type="dxa"/>
            <w:shd w:val="clear" w:color="auto" w:fill="auto"/>
            <w:vAlign w:val="center"/>
          </w:tcPr>
          <w:p w14:paraId="489ED3E2" w14:textId="3CABBF12" w:rsidR="001F07D6" w:rsidRPr="00047C93" w:rsidRDefault="001F07D6" w:rsidP="008425CE">
            <w:pPr>
              <w:shd w:val="clear" w:color="auto" w:fill="FFFFFF" w:themeFill="background1"/>
              <w:bidi/>
              <w:jc w:val="both"/>
              <w:rPr>
                <w:rFonts w:asciiTheme="minorBidi" w:hAnsiTheme="minorBidi"/>
              </w:rPr>
            </w:pPr>
            <w:r w:rsidRPr="00047C93">
              <w:rPr>
                <w:rFonts w:asciiTheme="minorBidi" w:hAnsiTheme="minorBidi"/>
                <w:rtl/>
              </w:rPr>
              <w:t>بحلول عام 2027، زيادة الاستثمار في تنمية القطاع بنسبة 10 في المائة على الأقل</w:t>
            </w:r>
          </w:p>
          <w:p w14:paraId="585DC799" w14:textId="1033501C" w:rsidR="00970B7E" w:rsidRPr="00047C93" w:rsidRDefault="00970B7E" w:rsidP="008425CE">
            <w:pPr>
              <w:shd w:val="clear" w:color="auto" w:fill="FFFFFF" w:themeFill="background1"/>
              <w:bidi/>
              <w:spacing w:after="0" w:line="240" w:lineRule="auto"/>
              <w:ind w:right="70"/>
              <w:rPr>
                <w:rFonts w:asciiTheme="minorBidi" w:eastAsia="Times New Roman" w:hAnsiTheme="minorBidi"/>
                <w:iCs/>
                <w:lang w:val="en-US" w:eastAsia="en-GB"/>
              </w:rPr>
            </w:pPr>
          </w:p>
        </w:tc>
        <w:tc>
          <w:tcPr>
            <w:tcW w:w="4820" w:type="dxa"/>
            <w:shd w:val="clear" w:color="auto" w:fill="auto"/>
          </w:tcPr>
          <w:p w14:paraId="5B445EC4" w14:textId="77777777" w:rsidR="00F14BDD" w:rsidRPr="00047C93" w:rsidRDefault="00B03E2A" w:rsidP="0003380E">
            <w:pPr>
              <w:pStyle w:val="ListParagraph"/>
              <w:numPr>
                <w:ilvl w:val="0"/>
                <w:numId w:val="19"/>
              </w:numPr>
              <w:shd w:val="clear" w:color="auto" w:fill="FFFFFF" w:themeFill="background1"/>
              <w:bidi/>
              <w:spacing w:after="0" w:line="240" w:lineRule="auto"/>
              <w:rPr>
                <w:rFonts w:asciiTheme="minorBidi" w:hAnsiTheme="minorBidi"/>
              </w:rPr>
            </w:pPr>
            <w:r w:rsidRPr="00047C93">
              <w:rPr>
                <w:rFonts w:asciiTheme="minorBidi" w:hAnsiTheme="minorBidi"/>
                <w:rtl/>
              </w:rPr>
              <w:t xml:space="preserve">دعم </w:t>
            </w:r>
            <w:r w:rsidR="00FE7E9C" w:rsidRPr="00047C93">
              <w:rPr>
                <w:rFonts w:asciiTheme="minorBidi" w:hAnsiTheme="minorBidi"/>
                <w:rtl/>
              </w:rPr>
              <w:t>الدول الأعضاء الدعم من</w:t>
            </w:r>
            <w:r w:rsidR="00E532CB" w:rsidRPr="00047C93">
              <w:rPr>
                <w:rFonts w:asciiTheme="minorBidi" w:hAnsiTheme="minorBidi"/>
                <w:rtl/>
              </w:rPr>
              <w:t xml:space="preserve"> خلال</w:t>
            </w:r>
            <w:r w:rsidR="00FE7E9C" w:rsidRPr="00047C93">
              <w:rPr>
                <w:rFonts w:asciiTheme="minorBidi" w:hAnsiTheme="minorBidi"/>
                <w:rtl/>
              </w:rPr>
              <w:t xml:space="preserve"> الاستثمار والتصنيع في هذا القطاع</w:t>
            </w:r>
            <w:r w:rsidR="00E532CB" w:rsidRPr="00047C93">
              <w:rPr>
                <w:rFonts w:asciiTheme="minorBidi" w:hAnsiTheme="minorBidi"/>
                <w:rtl/>
              </w:rPr>
              <w:t>.</w:t>
            </w:r>
          </w:p>
          <w:p w14:paraId="5C6953F5" w14:textId="5FA1BFB5" w:rsidR="00FE7E9C" w:rsidRPr="00047C93" w:rsidRDefault="00F60418" w:rsidP="0003380E">
            <w:pPr>
              <w:pStyle w:val="ListParagraph"/>
              <w:numPr>
                <w:ilvl w:val="0"/>
                <w:numId w:val="19"/>
              </w:numPr>
              <w:shd w:val="clear" w:color="auto" w:fill="FFFFFF" w:themeFill="background1"/>
              <w:bidi/>
              <w:spacing w:after="0" w:line="240" w:lineRule="auto"/>
              <w:rPr>
                <w:rFonts w:asciiTheme="minorBidi" w:hAnsiTheme="minorBidi"/>
              </w:rPr>
            </w:pPr>
            <w:r w:rsidRPr="00047C93">
              <w:rPr>
                <w:rFonts w:asciiTheme="minorBidi" w:hAnsiTheme="minorBidi"/>
                <w:rtl/>
              </w:rPr>
              <w:t>إيلاء الدول الأعضاء</w:t>
            </w:r>
            <w:r w:rsidR="00FE7E9C" w:rsidRPr="00047C93">
              <w:rPr>
                <w:rFonts w:asciiTheme="minorBidi" w:hAnsiTheme="minorBidi"/>
                <w:rtl/>
              </w:rPr>
              <w:t xml:space="preserve"> الأولوية لهذا القطا</w:t>
            </w:r>
            <w:r w:rsidRPr="00047C93">
              <w:rPr>
                <w:rFonts w:asciiTheme="minorBidi" w:hAnsiTheme="minorBidi"/>
                <w:rtl/>
              </w:rPr>
              <w:t>ع</w:t>
            </w:r>
          </w:p>
        </w:tc>
      </w:tr>
      <w:tr w:rsidR="00970B7E" w:rsidRPr="00047C93" w14:paraId="0FE5A480" w14:textId="77777777" w:rsidTr="00855F8C">
        <w:trPr>
          <w:trHeight w:val="413"/>
        </w:trPr>
        <w:tc>
          <w:tcPr>
            <w:tcW w:w="1530" w:type="dxa"/>
            <w:vMerge/>
          </w:tcPr>
          <w:p w14:paraId="18730985" w14:textId="77777777" w:rsidR="00970B7E" w:rsidRPr="00047C93" w:rsidRDefault="00970B7E" w:rsidP="008425CE">
            <w:pPr>
              <w:shd w:val="clear" w:color="auto" w:fill="FFFFFF" w:themeFill="background1"/>
              <w:spacing w:after="0" w:line="240" w:lineRule="auto"/>
              <w:jc w:val="center"/>
              <w:rPr>
                <w:rFonts w:asciiTheme="minorBidi" w:eastAsia="Times New Roman" w:hAnsiTheme="minorBidi"/>
                <w:iCs/>
                <w:lang w:eastAsia="en-GB"/>
              </w:rPr>
            </w:pPr>
          </w:p>
        </w:tc>
        <w:tc>
          <w:tcPr>
            <w:tcW w:w="3560" w:type="dxa"/>
            <w:shd w:val="clear" w:color="auto" w:fill="auto"/>
          </w:tcPr>
          <w:p w14:paraId="1040E90B" w14:textId="76EEE231" w:rsidR="00F94F38" w:rsidRPr="00047C93" w:rsidRDefault="00F94F38" w:rsidP="008425CE">
            <w:pPr>
              <w:shd w:val="clear" w:color="auto" w:fill="FFFFFF" w:themeFill="background1"/>
              <w:bidi/>
              <w:spacing w:after="0" w:line="240" w:lineRule="auto"/>
              <w:rPr>
                <w:rFonts w:asciiTheme="minorBidi" w:eastAsia="Times New Roman" w:hAnsiTheme="minorBidi"/>
                <w:i/>
                <w:lang w:eastAsia="en-GB"/>
              </w:rPr>
            </w:pPr>
            <w:r w:rsidRPr="00047C93">
              <w:rPr>
                <w:rFonts w:asciiTheme="minorBidi" w:eastAsia="Times New Roman" w:hAnsiTheme="minorBidi"/>
                <w:i/>
                <w:rtl/>
                <w:lang w:eastAsia="en-GB"/>
              </w:rPr>
              <w:t>عدد</w:t>
            </w:r>
            <w:r w:rsidRPr="00047C93">
              <w:rPr>
                <w:rFonts w:asciiTheme="minorBidi" w:eastAsia="Times New Roman" w:hAnsiTheme="minorBidi"/>
                <w:i/>
                <w:rtl/>
                <w:lang w:eastAsia="en-GB" w:bidi="ar-EG"/>
              </w:rPr>
              <w:t xml:space="preserve"> الدول الأعضاء</w:t>
            </w:r>
            <w:r w:rsidRPr="00047C93">
              <w:rPr>
                <w:rFonts w:asciiTheme="minorBidi" w:eastAsia="Times New Roman" w:hAnsiTheme="minorBidi"/>
                <w:i/>
                <w:rtl/>
                <w:lang w:eastAsia="en-GB"/>
              </w:rPr>
              <w:t xml:space="preserve"> التي قامت بإزالة الحواجز غير التعريفية</w:t>
            </w:r>
          </w:p>
        </w:tc>
        <w:tc>
          <w:tcPr>
            <w:tcW w:w="1701" w:type="dxa"/>
          </w:tcPr>
          <w:p w14:paraId="2539078A" w14:textId="3E3462A6"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2693" w:type="dxa"/>
            <w:shd w:val="clear" w:color="auto" w:fill="auto"/>
            <w:vAlign w:val="center"/>
          </w:tcPr>
          <w:p w14:paraId="10B2C2F7" w14:textId="1DA72EF6" w:rsidR="009107C5" w:rsidRPr="00047C93" w:rsidRDefault="009107C5" w:rsidP="008425CE">
            <w:pPr>
              <w:shd w:val="clear" w:color="auto" w:fill="FFFFFF" w:themeFill="background1"/>
              <w:bidi/>
              <w:spacing w:after="0" w:line="240" w:lineRule="auto"/>
              <w:jc w:val="both"/>
              <w:rPr>
                <w:rFonts w:asciiTheme="minorBidi" w:eastAsia="Times New Roman" w:hAnsiTheme="minorBidi"/>
                <w:b/>
                <w:bCs/>
                <w:lang w:val="en-US"/>
              </w:rPr>
            </w:pPr>
            <w:r w:rsidRPr="00047C93">
              <w:rPr>
                <w:rFonts w:asciiTheme="minorBidi" w:eastAsia="Times New Roman" w:hAnsiTheme="minorBidi"/>
                <w:i/>
                <w:rtl/>
                <w:lang w:eastAsia="en-GB"/>
              </w:rPr>
              <w:t>إزالة 40 في المائة من الحواجز غير التعريفية</w:t>
            </w:r>
            <w:r w:rsidR="00425E84" w:rsidRPr="00047C93">
              <w:rPr>
                <w:rFonts w:asciiTheme="minorBidi" w:eastAsia="Times New Roman" w:hAnsiTheme="minorBidi"/>
                <w:i/>
                <w:rtl/>
                <w:lang w:eastAsia="en-GB"/>
              </w:rPr>
              <w:t xml:space="preserve"> بحلول عام 2026</w:t>
            </w:r>
          </w:p>
          <w:p w14:paraId="17E309FC" w14:textId="28F45AEC" w:rsidR="009107C5" w:rsidRPr="00047C93" w:rsidRDefault="009107C5" w:rsidP="008425CE">
            <w:pPr>
              <w:shd w:val="clear" w:color="auto" w:fill="FFFFFF" w:themeFill="background1"/>
              <w:bidi/>
              <w:spacing w:after="0" w:line="240" w:lineRule="auto"/>
              <w:ind w:right="70"/>
              <w:rPr>
                <w:rFonts w:asciiTheme="minorBidi" w:eastAsia="Times New Roman" w:hAnsiTheme="minorBidi"/>
                <w:iCs/>
                <w:lang w:val="en-US" w:eastAsia="en-GB"/>
              </w:rPr>
            </w:pPr>
          </w:p>
        </w:tc>
        <w:tc>
          <w:tcPr>
            <w:tcW w:w="4820" w:type="dxa"/>
            <w:shd w:val="clear" w:color="auto" w:fill="auto"/>
          </w:tcPr>
          <w:p w14:paraId="7CE2BFF3" w14:textId="6517E064" w:rsidR="00804FE2" w:rsidRPr="00047C93" w:rsidRDefault="00804FE2"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 xml:space="preserve">دعم الدول الأعضاء لتحسين تجارة المنتجات ذات القيمة المضافة فيما بين الدول الأعضاء </w:t>
            </w:r>
            <w:r w:rsidR="000C76DB" w:rsidRPr="00047C93">
              <w:rPr>
                <w:rFonts w:asciiTheme="minorBidi" w:eastAsia="Times New Roman" w:hAnsiTheme="minorBidi"/>
                <w:rtl/>
                <w:lang w:val="en-US"/>
              </w:rPr>
              <w:t xml:space="preserve">عن طريق </w:t>
            </w:r>
            <w:r w:rsidRPr="00047C93">
              <w:rPr>
                <w:rFonts w:asciiTheme="minorBidi" w:eastAsia="Times New Roman" w:hAnsiTheme="minorBidi"/>
                <w:rtl/>
                <w:lang w:val="en-US"/>
              </w:rPr>
              <w:t>إزالة الحواجز غير التعريفية</w:t>
            </w:r>
          </w:p>
          <w:p w14:paraId="7C02BBA5" w14:textId="583579DD" w:rsidR="00804FE2" w:rsidRPr="00047C93" w:rsidRDefault="00804FE2" w:rsidP="008425CE">
            <w:pPr>
              <w:shd w:val="clear" w:color="auto" w:fill="FFFFFF" w:themeFill="background1"/>
              <w:bidi/>
              <w:spacing w:after="0" w:line="240" w:lineRule="auto"/>
              <w:contextualSpacing/>
              <w:jc w:val="both"/>
              <w:rPr>
                <w:rFonts w:asciiTheme="minorBidi" w:hAnsiTheme="minorBidi"/>
                <w:lang w:val="en-US"/>
              </w:rPr>
            </w:pPr>
          </w:p>
        </w:tc>
      </w:tr>
      <w:tr w:rsidR="00970B7E" w:rsidRPr="00047C93" w14:paraId="53C2575D" w14:textId="77777777" w:rsidTr="00855F8C">
        <w:trPr>
          <w:trHeight w:val="355"/>
        </w:trPr>
        <w:tc>
          <w:tcPr>
            <w:tcW w:w="1530" w:type="dxa"/>
            <w:vMerge/>
          </w:tcPr>
          <w:p w14:paraId="77E48A34" w14:textId="77777777" w:rsidR="00970B7E" w:rsidRPr="00047C93" w:rsidRDefault="00970B7E" w:rsidP="008425CE">
            <w:pPr>
              <w:shd w:val="clear" w:color="auto" w:fill="FFFFFF" w:themeFill="background1"/>
              <w:spacing w:after="0" w:line="240" w:lineRule="auto"/>
              <w:jc w:val="center"/>
              <w:rPr>
                <w:rFonts w:asciiTheme="minorBidi" w:eastAsia="Times New Roman" w:hAnsiTheme="minorBidi"/>
                <w:iCs/>
                <w:lang w:eastAsia="en-GB"/>
              </w:rPr>
            </w:pPr>
          </w:p>
        </w:tc>
        <w:tc>
          <w:tcPr>
            <w:tcW w:w="3560" w:type="dxa"/>
            <w:shd w:val="clear" w:color="auto" w:fill="auto"/>
          </w:tcPr>
          <w:p w14:paraId="40895947" w14:textId="5C6CC214" w:rsidR="00EB0BD6" w:rsidRPr="00047C93" w:rsidRDefault="00EB0BD6" w:rsidP="008425CE">
            <w:pPr>
              <w:shd w:val="clear" w:color="auto" w:fill="FFFFFF" w:themeFill="background1"/>
              <w:bidi/>
              <w:spacing w:after="0" w:line="240" w:lineRule="auto"/>
              <w:rPr>
                <w:rFonts w:asciiTheme="minorBidi" w:eastAsia="Times New Roman" w:hAnsiTheme="minorBidi"/>
                <w:lang w:val="en-US"/>
              </w:rPr>
            </w:pPr>
            <w:r w:rsidRPr="00047C93">
              <w:rPr>
                <w:rFonts w:asciiTheme="minorBidi" w:eastAsia="Times New Roman" w:hAnsiTheme="minorBidi"/>
                <w:rtl/>
                <w:lang w:val="en-US"/>
              </w:rPr>
              <w:t>عدد الدول الأعضاء التي</w:t>
            </w:r>
            <w:r w:rsidR="00625B07" w:rsidRPr="00047C93">
              <w:rPr>
                <w:rFonts w:asciiTheme="minorBidi" w:eastAsia="Times New Roman" w:hAnsiTheme="minorBidi"/>
                <w:rtl/>
                <w:lang w:val="en-US" w:bidi="ar-EG"/>
              </w:rPr>
              <w:t xml:space="preserve"> قامت بتحسين</w:t>
            </w:r>
            <w:r w:rsidRPr="00047C93">
              <w:rPr>
                <w:rFonts w:asciiTheme="minorBidi" w:eastAsia="Times New Roman" w:hAnsiTheme="minorBidi"/>
                <w:rtl/>
                <w:lang w:val="en-US"/>
              </w:rPr>
              <w:t xml:space="preserve"> الظروف الصحية وتحافظ على المعايير</w:t>
            </w:r>
          </w:p>
          <w:p w14:paraId="1596E694" w14:textId="4D1FD73C" w:rsidR="00EB0BD6" w:rsidRPr="00047C93" w:rsidRDefault="00EB0BD6" w:rsidP="008425CE">
            <w:pPr>
              <w:shd w:val="clear" w:color="auto" w:fill="FFFFFF" w:themeFill="background1"/>
              <w:bidi/>
              <w:spacing w:after="0" w:line="240" w:lineRule="auto"/>
              <w:rPr>
                <w:rFonts w:asciiTheme="minorBidi" w:eastAsia="Times New Roman" w:hAnsiTheme="minorBidi"/>
                <w:iCs/>
                <w:lang w:val="en-US" w:eastAsia="en-GB"/>
              </w:rPr>
            </w:pPr>
          </w:p>
        </w:tc>
        <w:tc>
          <w:tcPr>
            <w:tcW w:w="1701" w:type="dxa"/>
          </w:tcPr>
          <w:p w14:paraId="59186EA4" w14:textId="7AB9606E"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2693" w:type="dxa"/>
            <w:shd w:val="clear" w:color="auto" w:fill="auto"/>
            <w:vAlign w:val="center"/>
          </w:tcPr>
          <w:p w14:paraId="1959703C" w14:textId="19F8C58F" w:rsidR="00AA479A" w:rsidRPr="00047C93" w:rsidRDefault="00AA479A" w:rsidP="008425CE">
            <w:pPr>
              <w:shd w:val="clear" w:color="auto" w:fill="FFFFFF" w:themeFill="background1"/>
              <w:bidi/>
              <w:spacing w:after="0" w:line="240" w:lineRule="auto"/>
              <w:ind w:right="70"/>
              <w:jc w:val="both"/>
              <w:rPr>
                <w:rFonts w:asciiTheme="minorBidi" w:eastAsia="Times New Roman" w:hAnsiTheme="minorBidi"/>
                <w:i/>
                <w:lang w:eastAsia="en-GB"/>
              </w:rPr>
            </w:pPr>
            <w:r w:rsidRPr="00047C93">
              <w:rPr>
                <w:rFonts w:asciiTheme="minorBidi" w:eastAsia="Times New Roman" w:hAnsiTheme="minorBidi"/>
                <w:i/>
                <w:rtl/>
                <w:lang w:eastAsia="en-GB"/>
              </w:rPr>
              <w:t>بحلول عام 2025، سيتم تحسين 25٪ على الأقل من الظروف الصحية والحفاظ على المعايير</w:t>
            </w:r>
          </w:p>
        </w:tc>
        <w:tc>
          <w:tcPr>
            <w:tcW w:w="4820" w:type="dxa"/>
            <w:shd w:val="clear" w:color="auto" w:fill="auto"/>
          </w:tcPr>
          <w:p w14:paraId="123E48FF" w14:textId="4E304BD2" w:rsidR="00F60851" w:rsidRPr="00047C93" w:rsidRDefault="00F60851" w:rsidP="008425CE">
            <w:pPr>
              <w:shd w:val="clear" w:color="auto" w:fill="FFFFFF" w:themeFill="background1"/>
              <w:bidi/>
              <w:spacing w:after="0" w:line="240" w:lineRule="auto"/>
              <w:contextualSpacing/>
              <w:rPr>
                <w:rFonts w:asciiTheme="minorBidi" w:hAnsiTheme="minorBidi"/>
              </w:rPr>
            </w:pPr>
            <w:r w:rsidRPr="00047C93">
              <w:rPr>
                <w:rFonts w:asciiTheme="minorBidi" w:hAnsiTheme="minorBidi"/>
                <w:rtl/>
              </w:rPr>
              <w:t>دعم الدول الأعضاء لتحسين الظروف الصحية والحفاظ على المعايير</w:t>
            </w:r>
          </w:p>
          <w:p w14:paraId="28475631" w14:textId="77777777" w:rsidR="00970B7E" w:rsidRPr="00047C93" w:rsidRDefault="00970B7E" w:rsidP="008425CE">
            <w:pPr>
              <w:shd w:val="clear" w:color="auto" w:fill="FFFFFF" w:themeFill="background1"/>
              <w:spacing w:after="0" w:line="240" w:lineRule="auto"/>
              <w:jc w:val="center"/>
              <w:rPr>
                <w:rFonts w:asciiTheme="minorBidi" w:eastAsia="Times New Roman" w:hAnsiTheme="minorBidi"/>
                <w:lang w:eastAsia="en-GB"/>
              </w:rPr>
            </w:pPr>
          </w:p>
        </w:tc>
      </w:tr>
      <w:tr w:rsidR="00970B7E" w:rsidRPr="00047C93" w14:paraId="3E75FD5E" w14:textId="77777777" w:rsidTr="00855F8C">
        <w:trPr>
          <w:trHeight w:val="708"/>
        </w:trPr>
        <w:tc>
          <w:tcPr>
            <w:tcW w:w="1530" w:type="dxa"/>
            <w:vMerge/>
          </w:tcPr>
          <w:p w14:paraId="619E6226" w14:textId="77777777" w:rsidR="00970B7E" w:rsidRPr="00047C93" w:rsidRDefault="00970B7E" w:rsidP="008425CE">
            <w:pPr>
              <w:shd w:val="clear" w:color="auto" w:fill="FFFFFF" w:themeFill="background1"/>
              <w:spacing w:after="0" w:line="240" w:lineRule="auto"/>
              <w:jc w:val="center"/>
              <w:rPr>
                <w:rFonts w:asciiTheme="minorBidi" w:eastAsia="Times New Roman" w:hAnsiTheme="minorBidi"/>
                <w:iCs/>
                <w:lang w:eastAsia="en-GB"/>
              </w:rPr>
            </w:pPr>
          </w:p>
        </w:tc>
        <w:tc>
          <w:tcPr>
            <w:tcW w:w="3560" w:type="dxa"/>
            <w:shd w:val="clear" w:color="auto" w:fill="auto"/>
          </w:tcPr>
          <w:p w14:paraId="5B51B83C" w14:textId="77777777" w:rsidR="001801F1" w:rsidRPr="00047C93" w:rsidRDefault="001801F1" w:rsidP="008425CE">
            <w:pPr>
              <w:shd w:val="clear" w:color="auto" w:fill="FFFFFF" w:themeFill="background1"/>
              <w:bidi/>
              <w:spacing w:after="0" w:line="240" w:lineRule="auto"/>
              <w:rPr>
                <w:rFonts w:asciiTheme="minorBidi" w:eastAsia="Times New Roman" w:hAnsiTheme="minorBidi"/>
                <w:iCs/>
                <w:rtl/>
                <w:lang w:eastAsia="en-GB"/>
              </w:rPr>
            </w:pPr>
          </w:p>
          <w:p w14:paraId="14284411" w14:textId="712F3F8C" w:rsidR="001801F1" w:rsidRPr="00047C93" w:rsidRDefault="001801F1" w:rsidP="008425CE">
            <w:pPr>
              <w:shd w:val="clear" w:color="auto" w:fill="FFFFFF" w:themeFill="background1"/>
              <w:bidi/>
              <w:spacing w:after="0" w:line="240" w:lineRule="auto"/>
              <w:rPr>
                <w:rFonts w:asciiTheme="minorBidi" w:eastAsia="Times New Roman" w:hAnsiTheme="minorBidi"/>
                <w:i/>
                <w:lang w:eastAsia="en-GB"/>
              </w:rPr>
            </w:pPr>
            <w:r w:rsidRPr="00047C93">
              <w:rPr>
                <w:rFonts w:asciiTheme="minorBidi" w:eastAsia="Times New Roman" w:hAnsiTheme="minorBidi"/>
                <w:i/>
                <w:rtl/>
                <w:lang w:eastAsia="en-GB"/>
              </w:rPr>
              <w:t xml:space="preserve">عدد الإدارات المشتركة </w:t>
            </w:r>
            <w:r w:rsidR="00524FC1" w:rsidRPr="00047C93">
              <w:rPr>
                <w:rFonts w:asciiTheme="minorBidi" w:eastAsia="Times New Roman" w:hAnsiTheme="minorBidi"/>
                <w:i/>
                <w:rtl/>
                <w:lang w:eastAsia="en-GB"/>
              </w:rPr>
              <w:t>القائمة</w:t>
            </w:r>
            <w:r w:rsidRPr="00047C93">
              <w:rPr>
                <w:rFonts w:asciiTheme="minorBidi" w:eastAsia="Times New Roman" w:hAnsiTheme="minorBidi"/>
                <w:i/>
                <w:rtl/>
                <w:lang w:eastAsia="en-GB"/>
              </w:rPr>
              <w:t xml:space="preserve"> </w:t>
            </w:r>
          </w:p>
        </w:tc>
        <w:tc>
          <w:tcPr>
            <w:tcW w:w="1701" w:type="dxa"/>
          </w:tcPr>
          <w:p w14:paraId="67C8081B" w14:textId="34B54BE8"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2693" w:type="dxa"/>
            <w:shd w:val="clear" w:color="auto" w:fill="auto"/>
            <w:vAlign w:val="center"/>
          </w:tcPr>
          <w:p w14:paraId="0B40FB52" w14:textId="56AE1938" w:rsidR="00C6798D" w:rsidRPr="00047C93" w:rsidRDefault="00C6798D"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 xml:space="preserve">بحلول عام 2027، </w:t>
            </w:r>
            <w:r w:rsidR="00C44CEA" w:rsidRPr="00047C93">
              <w:rPr>
                <w:rFonts w:asciiTheme="minorBidi" w:eastAsia="Times New Roman" w:hAnsiTheme="minorBidi"/>
                <w:rtl/>
                <w:lang w:val="en-US"/>
              </w:rPr>
              <w:t>يكون قد تم تفعيل ما لا</w:t>
            </w:r>
            <w:r w:rsidRPr="00047C93">
              <w:rPr>
                <w:rFonts w:asciiTheme="minorBidi" w:eastAsia="Times New Roman" w:hAnsiTheme="minorBidi"/>
                <w:rtl/>
                <w:lang w:val="en-US"/>
              </w:rPr>
              <w:t xml:space="preserve"> يقل عن 30 في المائة من نظم الإدارة المشتركة</w:t>
            </w:r>
          </w:p>
          <w:p w14:paraId="7FEBDC08" w14:textId="0D2B6DE2" w:rsidR="00C6798D" w:rsidRPr="00047C93" w:rsidRDefault="00C6798D" w:rsidP="008425CE">
            <w:pPr>
              <w:shd w:val="clear" w:color="auto" w:fill="FFFFFF" w:themeFill="background1"/>
              <w:bidi/>
              <w:spacing w:after="0" w:line="240" w:lineRule="auto"/>
              <w:ind w:right="70"/>
              <w:rPr>
                <w:rFonts w:asciiTheme="minorBidi" w:eastAsia="Times New Roman" w:hAnsiTheme="minorBidi"/>
                <w:iCs/>
                <w:lang w:val="en-US" w:eastAsia="en-GB"/>
              </w:rPr>
            </w:pPr>
          </w:p>
        </w:tc>
        <w:tc>
          <w:tcPr>
            <w:tcW w:w="4820" w:type="dxa"/>
            <w:shd w:val="clear" w:color="auto" w:fill="auto"/>
          </w:tcPr>
          <w:p w14:paraId="16651226" w14:textId="75BF8612" w:rsidR="00564B4F" w:rsidRPr="00047C93" w:rsidRDefault="00564B4F" w:rsidP="008425CE">
            <w:pPr>
              <w:shd w:val="clear" w:color="auto" w:fill="FFFFFF" w:themeFill="background1"/>
              <w:bidi/>
              <w:spacing w:after="0" w:line="240" w:lineRule="auto"/>
              <w:contextualSpacing/>
              <w:jc w:val="both"/>
              <w:rPr>
                <w:rFonts w:asciiTheme="minorBidi" w:hAnsiTheme="minorBidi"/>
                <w:rtl/>
                <w:lang w:val="en-US" w:bidi="ar-EG"/>
              </w:rPr>
            </w:pPr>
            <w:r w:rsidRPr="00047C93">
              <w:rPr>
                <w:rFonts w:asciiTheme="minorBidi" w:hAnsiTheme="minorBidi"/>
                <w:rtl/>
              </w:rPr>
              <w:t xml:space="preserve">يتم دعم الدول الأعضاء لتعزيز الإدارة المشتركة من خلال تشجيع </w:t>
            </w:r>
            <w:r w:rsidR="00957997" w:rsidRPr="00047C93">
              <w:rPr>
                <w:rFonts w:asciiTheme="minorBidi" w:hAnsiTheme="minorBidi"/>
                <w:rtl/>
              </w:rPr>
              <w:t>اتحادات صائدي الأسماك</w:t>
            </w:r>
            <w:r w:rsidR="00DB05D8" w:rsidRPr="00047C93">
              <w:rPr>
                <w:rFonts w:asciiTheme="minorBidi" w:hAnsiTheme="minorBidi"/>
                <w:rtl/>
              </w:rPr>
              <w:t>،</w:t>
            </w:r>
            <w:r w:rsidRPr="00047C93">
              <w:rPr>
                <w:rFonts w:asciiTheme="minorBidi" w:hAnsiTheme="minorBidi"/>
                <w:rtl/>
              </w:rPr>
              <w:t xml:space="preserve"> ومنظمات الإدارة المجتمعية، والتعاونيات والمؤسسات الاجتماعية</w:t>
            </w:r>
            <w:r w:rsidR="00F1006E" w:rsidRPr="00047C93">
              <w:rPr>
                <w:rFonts w:asciiTheme="minorBidi" w:hAnsiTheme="minorBidi"/>
                <w:rtl/>
                <w:lang w:bidi="ar-EG"/>
              </w:rPr>
              <w:t>.</w:t>
            </w:r>
          </w:p>
        </w:tc>
      </w:tr>
      <w:tr w:rsidR="00970B7E" w:rsidRPr="00047C93" w14:paraId="045BC2B4" w14:textId="77777777" w:rsidTr="00855F8C">
        <w:trPr>
          <w:trHeight w:val="552"/>
        </w:trPr>
        <w:tc>
          <w:tcPr>
            <w:tcW w:w="1530" w:type="dxa"/>
            <w:vMerge/>
          </w:tcPr>
          <w:p w14:paraId="4F85D684" w14:textId="77777777" w:rsidR="00970B7E" w:rsidRPr="00047C93" w:rsidRDefault="00970B7E" w:rsidP="008425CE">
            <w:pPr>
              <w:shd w:val="clear" w:color="auto" w:fill="FFFFFF" w:themeFill="background1"/>
              <w:spacing w:after="0" w:line="240" w:lineRule="auto"/>
              <w:jc w:val="center"/>
              <w:rPr>
                <w:rFonts w:asciiTheme="minorBidi" w:eastAsia="Times New Roman" w:hAnsiTheme="minorBidi"/>
                <w:iCs/>
                <w:lang w:eastAsia="en-GB"/>
              </w:rPr>
            </w:pPr>
          </w:p>
        </w:tc>
        <w:tc>
          <w:tcPr>
            <w:tcW w:w="3560" w:type="dxa"/>
            <w:shd w:val="clear" w:color="auto" w:fill="auto"/>
          </w:tcPr>
          <w:p w14:paraId="5C8357D9" w14:textId="33FFF194" w:rsidR="00E67352" w:rsidRPr="00047C93" w:rsidRDefault="00E67352" w:rsidP="008425CE">
            <w:pPr>
              <w:shd w:val="clear" w:color="auto" w:fill="FFFFFF" w:themeFill="background1"/>
              <w:bidi/>
              <w:spacing w:after="0" w:line="240" w:lineRule="auto"/>
              <w:rPr>
                <w:rFonts w:asciiTheme="minorBidi" w:eastAsia="Times New Roman" w:hAnsiTheme="minorBidi"/>
                <w:iCs/>
                <w:lang w:eastAsia="en-GB"/>
              </w:rPr>
            </w:pPr>
            <w:r w:rsidRPr="00047C93">
              <w:rPr>
                <w:rFonts w:asciiTheme="minorBidi" w:eastAsia="Times New Roman" w:hAnsiTheme="minorBidi"/>
                <w:iCs/>
                <w:rtl/>
                <w:lang w:eastAsia="en-GB"/>
              </w:rPr>
              <w:t>عدد أساطيل الصيد المنشأة</w:t>
            </w:r>
          </w:p>
        </w:tc>
        <w:tc>
          <w:tcPr>
            <w:tcW w:w="1701" w:type="dxa"/>
          </w:tcPr>
          <w:p w14:paraId="35CE0E21" w14:textId="2A2DC525"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2693" w:type="dxa"/>
            <w:shd w:val="clear" w:color="auto" w:fill="auto"/>
            <w:vAlign w:val="center"/>
          </w:tcPr>
          <w:p w14:paraId="3D00C9DA" w14:textId="3E65D83E" w:rsidR="00003DA8" w:rsidRPr="00047C93" w:rsidRDefault="005D1E1C" w:rsidP="008425CE">
            <w:pPr>
              <w:shd w:val="clear" w:color="auto" w:fill="FFFFFF" w:themeFill="background1"/>
              <w:bidi/>
              <w:spacing w:after="0" w:line="240" w:lineRule="auto"/>
              <w:ind w:right="70"/>
              <w:jc w:val="both"/>
              <w:rPr>
                <w:rFonts w:asciiTheme="minorBidi" w:eastAsia="Times New Roman" w:hAnsiTheme="minorBidi"/>
                <w:i/>
                <w:lang w:eastAsia="en-GB"/>
              </w:rPr>
            </w:pPr>
            <w:r w:rsidRPr="00047C93">
              <w:rPr>
                <w:rFonts w:asciiTheme="minorBidi" w:eastAsia="Times New Roman" w:hAnsiTheme="minorBidi"/>
                <w:i/>
                <w:rtl/>
                <w:lang w:eastAsia="en-GB"/>
              </w:rPr>
              <w:t>بحلول عام 2027، يتم الحصول على جميع الأساطيل (100٪) للعمل ضمن الحدود البيولوجية للموارد، وإنشاء مركز المأكولات البحرية</w:t>
            </w:r>
          </w:p>
        </w:tc>
        <w:tc>
          <w:tcPr>
            <w:tcW w:w="4820" w:type="dxa"/>
            <w:shd w:val="clear" w:color="auto" w:fill="auto"/>
          </w:tcPr>
          <w:p w14:paraId="375CDFC0" w14:textId="1F721E53" w:rsidR="00116017" w:rsidRPr="00047C93" w:rsidRDefault="00A32C0A" w:rsidP="0003380E">
            <w:pPr>
              <w:pStyle w:val="Tiret1"/>
              <w:numPr>
                <w:ilvl w:val="0"/>
                <w:numId w:val="30"/>
              </w:numPr>
              <w:shd w:val="clear" w:color="auto" w:fill="FFFFFF" w:themeFill="background1"/>
              <w:bidi/>
              <w:spacing w:after="0" w:line="240" w:lineRule="auto"/>
              <w:rPr>
                <w:rFonts w:asciiTheme="minorBidi" w:hAnsiTheme="minorBidi"/>
                <w:sz w:val="22"/>
                <w:szCs w:val="22"/>
                <w:lang w:val="en-GB"/>
              </w:rPr>
            </w:pPr>
            <w:r w:rsidRPr="00047C93">
              <w:rPr>
                <w:rFonts w:asciiTheme="minorBidi" w:hAnsiTheme="minorBidi"/>
                <w:sz w:val="22"/>
                <w:szCs w:val="22"/>
                <w:rtl/>
                <w:lang w:val="en-GB"/>
              </w:rPr>
              <w:t xml:space="preserve">دعم الدول الأعضاء لإنشاء أساطيل صيد للتوسع في العمليات الحالية والتوصل إلى </w:t>
            </w:r>
            <w:r w:rsidR="00A301E5" w:rsidRPr="00047C93">
              <w:rPr>
                <w:rFonts w:asciiTheme="minorBidi" w:hAnsiTheme="minorBidi"/>
                <w:sz w:val="22"/>
                <w:szCs w:val="22"/>
                <w:rtl/>
                <w:lang w:val="en-GB"/>
              </w:rPr>
              <w:t>إنشاء</w:t>
            </w:r>
            <w:r w:rsidRPr="00047C93">
              <w:rPr>
                <w:rFonts w:asciiTheme="minorBidi" w:hAnsiTheme="minorBidi"/>
                <w:sz w:val="22"/>
                <w:szCs w:val="22"/>
                <w:rtl/>
                <w:lang w:val="en-GB"/>
              </w:rPr>
              <w:t xml:space="preserve"> للمأكولات البحرية</w:t>
            </w:r>
            <w:r w:rsidR="00A9723F" w:rsidRPr="00047C93">
              <w:rPr>
                <w:rFonts w:asciiTheme="minorBidi" w:hAnsiTheme="minorBidi"/>
                <w:sz w:val="22"/>
                <w:szCs w:val="22"/>
                <w:rtl/>
                <w:lang w:val="en-GB"/>
              </w:rPr>
              <w:t>.</w:t>
            </w:r>
          </w:p>
          <w:p w14:paraId="47D850EB" w14:textId="77777777" w:rsidR="00A9723F" w:rsidRPr="00047C93" w:rsidRDefault="00A9723F" w:rsidP="008425CE">
            <w:pPr>
              <w:pStyle w:val="Tiret1"/>
              <w:numPr>
                <w:ilvl w:val="0"/>
                <w:numId w:val="0"/>
              </w:numPr>
              <w:shd w:val="clear" w:color="auto" w:fill="FFFFFF" w:themeFill="background1"/>
              <w:bidi/>
              <w:spacing w:after="0" w:line="240" w:lineRule="auto"/>
              <w:ind w:left="540"/>
              <w:rPr>
                <w:rFonts w:asciiTheme="minorBidi" w:hAnsiTheme="minorBidi"/>
                <w:sz w:val="22"/>
                <w:szCs w:val="22"/>
                <w:lang w:val="en-GB"/>
              </w:rPr>
            </w:pPr>
          </w:p>
          <w:p w14:paraId="29F703DB" w14:textId="5C5EAE98" w:rsidR="00A32C0A" w:rsidRPr="00047C93" w:rsidRDefault="00A32C0A" w:rsidP="0003380E">
            <w:pPr>
              <w:pStyle w:val="Tiret1"/>
              <w:numPr>
                <w:ilvl w:val="0"/>
                <w:numId w:val="20"/>
              </w:numPr>
              <w:shd w:val="clear" w:color="auto" w:fill="FFFFFF" w:themeFill="background1"/>
              <w:bidi/>
              <w:spacing w:after="0" w:line="240" w:lineRule="auto"/>
              <w:rPr>
                <w:rFonts w:asciiTheme="minorBidi" w:hAnsiTheme="minorBidi"/>
                <w:sz w:val="22"/>
                <w:szCs w:val="22"/>
                <w:lang w:val="en-GB"/>
              </w:rPr>
            </w:pPr>
            <w:r w:rsidRPr="00047C93">
              <w:rPr>
                <w:rFonts w:asciiTheme="minorBidi" w:hAnsiTheme="minorBidi"/>
                <w:sz w:val="22"/>
                <w:szCs w:val="22"/>
                <w:rtl/>
                <w:lang w:val="en-GB"/>
              </w:rPr>
              <w:t>دعم الدول الأعضاء لإدارة الطاقة الزائدة للأسطول</w:t>
            </w:r>
          </w:p>
        </w:tc>
      </w:tr>
      <w:tr w:rsidR="00970B7E" w:rsidRPr="00047C93" w14:paraId="5A0CE4D3" w14:textId="77777777" w:rsidTr="00855F8C">
        <w:trPr>
          <w:trHeight w:val="365"/>
        </w:trPr>
        <w:tc>
          <w:tcPr>
            <w:tcW w:w="1530" w:type="dxa"/>
            <w:vMerge/>
          </w:tcPr>
          <w:p w14:paraId="4F491435" w14:textId="77777777" w:rsidR="00970B7E" w:rsidRPr="00047C93" w:rsidRDefault="00970B7E" w:rsidP="008425CE">
            <w:pPr>
              <w:shd w:val="clear" w:color="auto" w:fill="FFFFFF" w:themeFill="background1"/>
              <w:spacing w:after="0" w:line="240" w:lineRule="auto"/>
              <w:jc w:val="center"/>
              <w:rPr>
                <w:rFonts w:asciiTheme="minorBidi" w:eastAsia="Times New Roman" w:hAnsiTheme="minorBidi"/>
                <w:iCs/>
                <w:lang w:eastAsia="en-GB"/>
              </w:rPr>
            </w:pPr>
          </w:p>
        </w:tc>
        <w:tc>
          <w:tcPr>
            <w:tcW w:w="3560" w:type="dxa"/>
            <w:shd w:val="clear" w:color="auto" w:fill="auto"/>
          </w:tcPr>
          <w:p w14:paraId="41992486" w14:textId="77777777" w:rsidR="00970B7E" w:rsidRPr="00047C93" w:rsidRDefault="00970B7E" w:rsidP="008425CE">
            <w:pPr>
              <w:shd w:val="clear" w:color="auto" w:fill="FFFFFF" w:themeFill="background1"/>
              <w:spacing w:after="0" w:line="240" w:lineRule="auto"/>
              <w:rPr>
                <w:rFonts w:asciiTheme="minorBidi" w:eastAsia="Times New Roman" w:hAnsiTheme="minorBidi"/>
                <w:iCs/>
                <w:lang w:eastAsia="en-GB"/>
              </w:rPr>
            </w:pPr>
          </w:p>
        </w:tc>
        <w:tc>
          <w:tcPr>
            <w:tcW w:w="1701" w:type="dxa"/>
          </w:tcPr>
          <w:p w14:paraId="2B1AF868" w14:textId="77777777"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2693" w:type="dxa"/>
            <w:shd w:val="clear" w:color="auto" w:fill="auto"/>
            <w:vAlign w:val="center"/>
          </w:tcPr>
          <w:p w14:paraId="44B86B73" w14:textId="77777777"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4820" w:type="dxa"/>
            <w:shd w:val="clear" w:color="auto" w:fill="auto"/>
          </w:tcPr>
          <w:p w14:paraId="71FEE10F" w14:textId="77777777" w:rsidR="00970B7E" w:rsidRPr="00047C93" w:rsidRDefault="00970B7E" w:rsidP="008425CE">
            <w:pPr>
              <w:shd w:val="clear" w:color="auto" w:fill="FFFFFF" w:themeFill="background1"/>
              <w:spacing w:after="0" w:line="240" w:lineRule="auto"/>
              <w:contextualSpacing/>
              <w:jc w:val="both"/>
              <w:rPr>
                <w:rFonts w:asciiTheme="minorBidi" w:hAnsiTheme="minorBidi"/>
              </w:rPr>
            </w:pPr>
          </w:p>
        </w:tc>
      </w:tr>
      <w:tr w:rsidR="00970B7E" w:rsidRPr="00047C93" w14:paraId="1C1BCAAB" w14:textId="77777777" w:rsidTr="00855F8C">
        <w:trPr>
          <w:trHeight w:val="414"/>
        </w:trPr>
        <w:tc>
          <w:tcPr>
            <w:tcW w:w="1530" w:type="dxa"/>
            <w:vMerge/>
          </w:tcPr>
          <w:p w14:paraId="3BB34D8A" w14:textId="77777777" w:rsidR="00970B7E" w:rsidRPr="00047C93" w:rsidRDefault="00970B7E" w:rsidP="008425CE">
            <w:pPr>
              <w:shd w:val="clear" w:color="auto" w:fill="FFFFFF" w:themeFill="background1"/>
              <w:spacing w:after="0" w:line="240" w:lineRule="auto"/>
              <w:jc w:val="center"/>
              <w:rPr>
                <w:rFonts w:asciiTheme="minorBidi" w:eastAsia="Times New Roman" w:hAnsiTheme="minorBidi"/>
                <w:iCs/>
                <w:lang w:eastAsia="en-GB"/>
              </w:rPr>
            </w:pPr>
          </w:p>
        </w:tc>
        <w:tc>
          <w:tcPr>
            <w:tcW w:w="3560" w:type="dxa"/>
            <w:shd w:val="clear" w:color="auto" w:fill="auto"/>
          </w:tcPr>
          <w:p w14:paraId="3367E7C6" w14:textId="087A6D78" w:rsidR="006042B4" w:rsidRPr="00047C93" w:rsidRDefault="006042B4"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عدد الدول الأعضاء التي تتلقى تدخلات في مجال بناء القدرات لصالح النساء والشباب في</w:t>
            </w:r>
            <w:r w:rsidR="00694329" w:rsidRPr="00047C93">
              <w:rPr>
                <w:rFonts w:asciiTheme="minorBidi" w:eastAsia="Times New Roman" w:hAnsiTheme="minorBidi"/>
                <w:rtl/>
                <w:lang w:val="en-US"/>
              </w:rPr>
              <w:t xml:space="preserve"> مجال</w:t>
            </w:r>
            <w:r w:rsidRPr="00047C93">
              <w:rPr>
                <w:rFonts w:asciiTheme="minorBidi" w:eastAsia="Times New Roman" w:hAnsiTheme="minorBidi"/>
                <w:rtl/>
                <w:lang w:val="en-US"/>
              </w:rPr>
              <w:t xml:space="preserve"> ح</w:t>
            </w:r>
            <w:r w:rsidR="004F4F05" w:rsidRPr="00047C93">
              <w:rPr>
                <w:rFonts w:asciiTheme="minorBidi" w:eastAsia="Times New Roman" w:hAnsiTheme="minorBidi"/>
                <w:rtl/>
                <w:lang w:val="en-US"/>
              </w:rPr>
              <w:t xml:space="preserve">اضنات </w:t>
            </w:r>
            <w:r w:rsidRPr="00047C93">
              <w:rPr>
                <w:rFonts w:asciiTheme="minorBidi" w:eastAsia="Times New Roman" w:hAnsiTheme="minorBidi"/>
                <w:rtl/>
                <w:lang w:val="en-US"/>
              </w:rPr>
              <w:t>الأعمال وإدارة الأعمال</w:t>
            </w:r>
          </w:p>
          <w:p w14:paraId="24F06C46" w14:textId="77777777" w:rsidR="00970B7E" w:rsidRPr="00047C93" w:rsidRDefault="00970B7E" w:rsidP="008425CE">
            <w:pPr>
              <w:shd w:val="clear" w:color="auto" w:fill="FFFFFF" w:themeFill="background1"/>
              <w:bidi/>
              <w:spacing w:after="0" w:line="240" w:lineRule="auto"/>
              <w:jc w:val="both"/>
              <w:rPr>
                <w:rFonts w:asciiTheme="minorBidi" w:eastAsia="Times New Roman" w:hAnsiTheme="minorBidi"/>
                <w:iCs/>
                <w:lang w:val="en-US" w:eastAsia="en-GB"/>
              </w:rPr>
            </w:pPr>
          </w:p>
        </w:tc>
        <w:tc>
          <w:tcPr>
            <w:tcW w:w="1701" w:type="dxa"/>
          </w:tcPr>
          <w:p w14:paraId="36768CE7" w14:textId="0D33B034" w:rsidR="00970B7E" w:rsidRPr="00047C93" w:rsidRDefault="00970B7E" w:rsidP="008425CE">
            <w:pPr>
              <w:shd w:val="clear" w:color="auto" w:fill="FFFFFF" w:themeFill="background1"/>
              <w:spacing w:after="0" w:line="240" w:lineRule="auto"/>
              <w:ind w:right="70"/>
              <w:jc w:val="both"/>
              <w:rPr>
                <w:rFonts w:asciiTheme="minorBidi" w:eastAsia="Times New Roman" w:hAnsiTheme="minorBidi"/>
                <w:iCs/>
                <w:lang w:eastAsia="en-GB"/>
              </w:rPr>
            </w:pPr>
          </w:p>
        </w:tc>
        <w:tc>
          <w:tcPr>
            <w:tcW w:w="2693" w:type="dxa"/>
            <w:shd w:val="clear" w:color="auto" w:fill="auto"/>
            <w:vAlign w:val="center"/>
          </w:tcPr>
          <w:p w14:paraId="56F22CD6" w14:textId="020D3020" w:rsidR="00000C62" w:rsidRPr="00047C93" w:rsidRDefault="00000C62" w:rsidP="008425CE">
            <w:pPr>
              <w:shd w:val="clear" w:color="auto" w:fill="FFFFFF" w:themeFill="background1"/>
              <w:bidi/>
              <w:spacing w:after="0" w:line="240" w:lineRule="auto"/>
              <w:jc w:val="both"/>
              <w:rPr>
                <w:rFonts w:asciiTheme="minorBidi" w:hAnsiTheme="minorBidi"/>
              </w:rPr>
            </w:pPr>
            <w:r w:rsidRPr="00047C93">
              <w:rPr>
                <w:rFonts w:asciiTheme="minorBidi" w:hAnsiTheme="minorBidi"/>
                <w:rtl/>
              </w:rPr>
              <w:t>وبحلول عام 2026، ارتفع عدد النساء والشباب ذوي الأعمال التجارية المستقرة بنسبة 10 في المائة من خط الأساس</w:t>
            </w:r>
          </w:p>
          <w:p w14:paraId="7D083ABA" w14:textId="64C6ACE3" w:rsidR="00000C62" w:rsidRPr="00047C93" w:rsidRDefault="00000C62" w:rsidP="008425CE">
            <w:pPr>
              <w:shd w:val="clear" w:color="auto" w:fill="FFFFFF" w:themeFill="background1"/>
              <w:bidi/>
              <w:spacing w:after="0" w:line="240" w:lineRule="auto"/>
              <w:ind w:right="70"/>
              <w:jc w:val="both"/>
              <w:rPr>
                <w:rFonts w:asciiTheme="minorBidi" w:eastAsia="Times New Roman" w:hAnsiTheme="minorBidi"/>
                <w:iCs/>
                <w:lang w:val="en-US" w:eastAsia="en-GB"/>
              </w:rPr>
            </w:pPr>
          </w:p>
        </w:tc>
        <w:tc>
          <w:tcPr>
            <w:tcW w:w="4820" w:type="dxa"/>
            <w:shd w:val="clear" w:color="auto" w:fill="auto"/>
          </w:tcPr>
          <w:p w14:paraId="06AF6F25" w14:textId="795A7314" w:rsidR="00694329" w:rsidRPr="00047C93" w:rsidRDefault="00694329" w:rsidP="008425CE">
            <w:pPr>
              <w:shd w:val="clear" w:color="auto" w:fill="FFFFFF" w:themeFill="background1"/>
              <w:bidi/>
              <w:spacing w:after="0" w:line="240" w:lineRule="auto"/>
              <w:contextualSpacing/>
              <w:jc w:val="both"/>
              <w:rPr>
                <w:rFonts w:asciiTheme="minorBidi" w:hAnsiTheme="minorBidi"/>
              </w:rPr>
            </w:pPr>
            <w:r w:rsidRPr="00047C93">
              <w:rPr>
                <w:rFonts w:asciiTheme="minorBidi" w:hAnsiTheme="minorBidi"/>
                <w:rtl/>
              </w:rPr>
              <w:t>دعم الدول الأعضاء لإنشاء منصة أعمال</w:t>
            </w:r>
            <w:r w:rsidR="00007068" w:rsidRPr="00047C93">
              <w:rPr>
                <w:rFonts w:asciiTheme="minorBidi" w:hAnsiTheme="minorBidi"/>
                <w:rtl/>
              </w:rPr>
              <w:t xml:space="preserve"> خاصة</w:t>
            </w:r>
            <w:r w:rsidRPr="00047C93">
              <w:rPr>
                <w:rFonts w:asciiTheme="minorBidi" w:hAnsiTheme="minorBidi"/>
                <w:rtl/>
              </w:rPr>
              <w:t xml:space="preserve"> </w:t>
            </w:r>
            <w:r w:rsidR="00007068" w:rsidRPr="00047C93">
              <w:rPr>
                <w:rFonts w:asciiTheme="minorBidi" w:hAnsiTheme="minorBidi"/>
                <w:rtl/>
              </w:rPr>
              <w:t>ب</w:t>
            </w:r>
            <w:r w:rsidRPr="00047C93">
              <w:rPr>
                <w:rFonts w:asciiTheme="minorBidi" w:hAnsiTheme="minorBidi"/>
                <w:rtl/>
              </w:rPr>
              <w:t>النساء والشباب في مصا</w:t>
            </w:r>
            <w:r w:rsidR="00007068" w:rsidRPr="00047C93">
              <w:rPr>
                <w:rFonts w:asciiTheme="minorBidi" w:hAnsiTheme="minorBidi"/>
                <w:rtl/>
              </w:rPr>
              <w:t>ئد</w:t>
            </w:r>
            <w:r w:rsidRPr="00047C93">
              <w:rPr>
                <w:rFonts w:asciiTheme="minorBidi" w:hAnsiTheme="minorBidi"/>
                <w:rtl/>
              </w:rPr>
              <w:t xml:space="preserve"> الأسماك ودعم التدريب في</w:t>
            </w:r>
            <w:r w:rsidR="00007068" w:rsidRPr="00047C93">
              <w:rPr>
                <w:rFonts w:asciiTheme="minorBidi" w:hAnsiTheme="minorBidi"/>
                <w:rtl/>
              </w:rPr>
              <w:t xml:space="preserve"> مجال</w:t>
            </w:r>
            <w:r w:rsidRPr="00047C93">
              <w:rPr>
                <w:rFonts w:asciiTheme="minorBidi" w:hAnsiTheme="minorBidi"/>
                <w:rtl/>
              </w:rPr>
              <w:t xml:space="preserve"> حاضنات الأعمال وإدارة الأعمال</w:t>
            </w:r>
            <w:r w:rsidR="00633993" w:rsidRPr="00047C93">
              <w:rPr>
                <w:rFonts w:asciiTheme="minorBidi" w:hAnsiTheme="minorBidi"/>
                <w:rtl/>
              </w:rPr>
              <w:t>.</w:t>
            </w:r>
            <w:r w:rsidR="00007068" w:rsidRPr="00047C93">
              <w:rPr>
                <w:rFonts w:asciiTheme="minorBidi" w:hAnsiTheme="minorBidi"/>
                <w:rtl/>
              </w:rPr>
              <w:t xml:space="preserve"> </w:t>
            </w:r>
          </w:p>
          <w:p w14:paraId="1FAC5F3F" w14:textId="77777777" w:rsidR="00970B7E" w:rsidRPr="00047C93" w:rsidRDefault="00970B7E" w:rsidP="008425CE">
            <w:pPr>
              <w:shd w:val="clear" w:color="auto" w:fill="FFFFFF" w:themeFill="background1"/>
              <w:spacing w:after="0" w:line="240" w:lineRule="auto"/>
              <w:contextualSpacing/>
              <w:jc w:val="both"/>
              <w:rPr>
                <w:rFonts w:asciiTheme="minorBidi" w:hAnsiTheme="minorBidi"/>
                <w:rtl/>
              </w:rPr>
            </w:pPr>
          </w:p>
          <w:p w14:paraId="0F1462B7" w14:textId="4CC79503" w:rsidR="00574C97" w:rsidRPr="00047C93" w:rsidRDefault="00574C97" w:rsidP="008425CE">
            <w:pPr>
              <w:shd w:val="clear" w:color="auto" w:fill="FFFFFF" w:themeFill="background1"/>
              <w:spacing w:after="0" w:line="240" w:lineRule="auto"/>
              <w:contextualSpacing/>
              <w:jc w:val="both"/>
              <w:rPr>
                <w:rFonts w:asciiTheme="minorBidi" w:hAnsiTheme="minorBidi"/>
              </w:rPr>
            </w:pPr>
          </w:p>
        </w:tc>
      </w:tr>
      <w:tr w:rsidR="00970B7E" w:rsidRPr="00047C93" w14:paraId="6F420D81" w14:textId="77777777" w:rsidTr="00855F8C">
        <w:trPr>
          <w:trHeight w:val="280"/>
        </w:trPr>
        <w:tc>
          <w:tcPr>
            <w:tcW w:w="1530" w:type="dxa"/>
            <w:vMerge/>
          </w:tcPr>
          <w:p w14:paraId="713AC0D5" w14:textId="77777777" w:rsidR="00970B7E" w:rsidRPr="00047C93" w:rsidRDefault="00970B7E" w:rsidP="008425CE">
            <w:pPr>
              <w:shd w:val="clear" w:color="auto" w:fill="FFFFFF" w:themeFill="background1"/>
              <w:spacing w:after="0" w:line="240" w:lineRule="auto"/>
              <w:jc w:val="center"/>
              <w:rPr>
                <w:rFonts w:asciiTheme="minorBidi" w:eastAsia="Times New Roman" w:hAnsiTheme="minorBidi"/>
                <w:iCs/>
                <w:lang w:eastAsia="en-GB"/>
              </w:rPr>
            </w:pPr>
          </w:p>
        </w:tc>
        <w:tc>
          <w:tcPr>
            <w:tcW w:w="3560" w:type="dxa"/>
            <w:shd w:val="clear" w:color="auto" w:fill="auto"/>
          </w:tcPr>
          <w:p w14:paraId="7604ACDA" w14:textId="77777777" w:rsidR="00970B7E" w:rsidRPr="00047C93" w:rsidRDefault="00970B7E" w:rsidP="008425CE">
            <w:pPr>
              <w:shd w:val="clear" w:color="auto" w:fill="FFFFFF" w:themeFill="background1"/>
              <w:spacing w:after="0" w:line="240" w:lineRule="auto"/>
              <w:rPr>
                <w:rFonts w:asciiTheme="minorBidi" w:eastAsia="Times New Roman" w:hAnsiTheme="minorBidi"/>
                <w:iCs/>
                <w:lang w:eastAsia="en-GB"/>
              </w:rPr>
            </w:pPr>
          </w:p>
        </w:tc>
        <w:tc>
          <w:tcPr>
            <w:tcW w:w="1701" w:type="dxa"/>
          </w:tcPr>
          <w:p w14:paraId="2C68229B" w14:textId="77777777"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2693" w:type="dxa"/>
            <w:shd w:val="clear" w:color="auto" w:fill="auto"/>
            <w:vAlign w:val="center"/>
          </w:tcPr>
          <w:p w14:paraId="32044E14" w14:textId="77777777"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4820" w:type="dxa"/>
            <w:shd w:val="clear" w:color="auto" w:fill="auto"/>
          </w:tcPr>
          <w:p w14:paraId="6A3430D3" w14:textId="77777777" w:rsidR="00970B7E" w:rsidRPr="00047C93" w:rsidRDefault="00970B7E" w:rsidP="008425CE">
            <w:pPr>
              <w:shd w:val="clear" w:color="auto" w:fill="FFFFFF" w:themeFill="background1"/>
              <w:spacing w:after="0" w:line="240" w:lineRule="auto"/>
              <w:contextualSpacing/>
              <w:jc w:val="both"/>
              <w:rPr>
                <w:rFonts w:asciiTheme="minorBidi" w:hAnsiTheme="minorBidi"/>
              </w:rPr>
            </w:pPr>
          </w:p>
        </w:tc>
      </w:tr>
      <w:tr w:rsidR="00970B7E" w:rsidRPr="00047C93" w14:paraId="1656D1D5" w14:textId="77777777" w:rsidTr="00855F8C">
        <w:trPr>
          <w:trHeight w:val="344"/>
        </w:trPr>
        <w:tc>
          <w:tcPr>
            <w:tcW w:w="1530" w:type="dxa"/>
            <w:vMerge/>
          </w:tcPr>
          <w:p w14:paraId="540CFB8F" w14:textId="77777777" w:rsidR="00970B7E" w:rsidRPr="00047C93" w:rsidRDefault="00970B7E" w:rsidP="008425CE">
            <w:pPr>
              <w:shd w:val="clear" w:color="auto" w:fill="FFFFFF" w:themeFill="background1"/>
              <w:spacing w:after="0" w:line="240" w:lineRule="auto"/>
              <w:jc w:val="center"/>
              <w:rPr>
                <w:rFonts w:asciiTheme="minorBidi" w:eastAsia="Times New Roman" w:hAnsiTheme="minorBidi"/>
                <w:iCs/>
                <w:lang w:eastAsia="en-GB"/>
              </w:rPr>
            </w:pPr>
          </w:p>
        </w:tc>
        <w:tc>
          <w:tcPr>
            <w:tcW w:w="3560" w:type="dxa"/>
            <w:shd w:val="clear" w:color="auto" w:fill="auto"/>
          </w:tcPr>
          <w:p w14:paraId="111B73CB" w14:textId="69AB7E02" w:rsidR="00261763" w:rsidRPr="00047C93" w:rsidRDefault="00261763" w:rsidP="008425CE">
            <w:pPr>
              <w:shd w:val="clear" w:color="auto" w:fill="FFFFFF" w:themeFill="background1"/>
              <w:bidi/>
              <w:spacing w:after="0" w:line="240" w:lineRule="auto"/>
              <w:rPr>
                <w:rFonts w:asciiTheme="minorBidi" w:eastAsia="Times New Roman" w:hAnsiTheme="minorBidi"/>
                <w:i/>
                <w:lang w:eastAsia="en-GB"/>
              </w:rPr>
            </w:pPr>
            <w:r w:rsidRPr="00047C93">
              <w:rPr>
                <w:rFonts w:asciiTheme="minorBidi" w:eastAsia="Times New Roman" w:hAnsiTheme="minorBidi"/>
                <w:i/>
                <w:rtl/>
                <w:lang w:eastAsia="en-GB"/>
              </w:rPr>
              <w:t>عدد الصيادين المستفيدين من التمويل والتأمين</w:t>
            </w:r>
          </w:p>
        </w:tc>
        <w:tc>
          <w:tcPr>
            <w:tcW w:w="1701" w:type="dxa"/>
          </w:tcPr>
          <w:p w14:paraId="6535FA3A" w14:textId="12FB8453"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2693" w:type="dxa"/>
            <w:shd w:val="clear" w:color="auto" w:fill="auto"/>
            <w:vAlign w:val="center"/>
          </w:tcPr>
          <w:p w14:paraId="62CD67D9" w14:textId="63BD9DDC" w:rsidR="00ED2FCB" w:rsidRPr="00047C93" w:rsidRDefault="00ED2FCB" w:rsidP="008425CE">
            <w:pPr>
              <w:shd w:val="clear" w:color="auto" w:fill="FFFFFF" w:themeFill="background1"/>
              <w:bidi/>
              <w:spacing w:after="0" w:line="240" w:lineRule="auto"/>
              <w:ind w:right="70"/>
              <w:jc w:val="both"/>
              <w:rPr>
                <w:rFonts w:asciiTheme="minorBidi" w:eastAsia="Times New Roman" w:hAnsiTheme="minorBidi"/>
                <w:i/>
                <w:lang w:eastAsia="en-GB"/>
              </w:rPr>
            </w:pPr>
            <w:r w:rsidRPr="00047C93">
              <w:rPr>
                <w:rFonts w:asciiTheme="minorBidi" w:eastAsia="Times New Roman" w:hAnsiTheme="minorBidi"/>
                <w:i/>
                <w:rtl/>
                <w:lang w:eastAsia="en-GB"/>
              </w:rPr>
              <w:t xml:space="preserve">بحلول عام </w:t>
            </w:r>
            <w:r w:rsidR="00CE2015" w:rsidRPr="00047C93">
              <w:rPr>
                <w:rFonts w:asciiTheme="minorBidi" w:eastAsia="Times New Roman" w:hAnsiTheme="minorBidi"/>
                <w:i/>
                <w:rtl/>
                <w:lang w:eastAsia="en-GB"/>
              </w:rPr>
              <w:t>2025،</w:t>
            </w:r>
            <w:r w:rsidRPr="00047C93">
              <w:rPr>
                <w:rFonts w:asciiTheme="minorBidi" w:eastAsia="Times New Roman" w:hAnsiTheme="minorBidi"/>
                <w:i/>
                <w:rtl/>
                <w:lang w:eastAsia="en-GB"/>
              </w:rPr>
              <w:t xml:space="preserve"> </w:t>
            </w:r>
            <w:r w:rsidR="00CE2015" w:rsidRPr="00047C93">
              <w:rPr>
                <w:rFonts w:asciiTheme="minorBidi" w:eastAsia="Times New Roman" w:hAnsiTheme="minorBidi"/>
                <w:i/>
                <w:rtl/>
                <w:lang w:eastAsia="en-GB"/>
              </w:rPr>
              <w:t>سيرتفع</w:t>
            </w:r>
            <w:r w:rsidRPr="00047C93">
              <w:rPr>
                <w:rFonts w:asciiTheme="minorBidi" w:eastAsia="Times New Roman" w:hAnsiTheme="minorBidi"/>
                <w:i/>
                <w:rtl/>
                <w:lang w:eastAsia="en-GB"/>
              </w:rPr>
              <w:t xml:space="preserve"> عدد الصيادين الذين لديهم إمكانية الحصول على التمويل والتأمين بنسبة 15٪</w:t>
            </w:r>
          </w:p>
        </w:tc>
        <w:tc>
          <w:tcPr>
            <w:tcW w:w="4820" w:type="dxa"/>
            <w:shd w:val="clear" w:color="auto" w:fill="auto"/>
          </w:tcPr>
          <w:p w14:paraId="64E3E66D" w14:textId="75F9DF34" w:rsidR="00CC3C28" w:rsidRPr="00047C93" w:rsidRDefault="00CC3C28" w:rsidP="008425CE">
            <w:pPr>
              <w:shd w:val="clear" w:color="auto" w:fill="FFFFFF" w:themeFill="background1"/>
              <w:bidi/>
              <w:spacing w:after="0" w:line="240" w:lineRule="auto"/>
              <w:contextualSpacing/>
              <w:jc w:val="both"/>
              <w:rPr>
                <w:rFonts w:asciiTheme="minorBidi" w:hAnsiTheme="minorBidi"/>
              </w:rPr>
            </w:pPr>
            <w:r w:rsidRPr="00047C93">
              <w:rPr>
                <w:rFonts w:asciiTheme="minorBidi" w:hAnsiTheme="minorBidi"/>
                <w:rtl/>
              </w:rPr>
              <w:t>دعم الدول الأعضاء لتسهيل الوصول إلى التمويل والتأمين.</w:t>
            </w:r>
          </w:p>
          <w:p w14:paraId="49A9E8DA" w14:textId="77777777" w:rsidR="00970B7E" w:rsidRPr="00047C93" w:rsidRDefault="00970B7E" w:rsidP="008425CE">
            <w:pPr>
              <w:shd w:val="clear" w:color="auto" w:fill="FFFFFF" w:themeFill="background1"/>
              <w:bidi/>
              <w:spacing w:after="0" w:line="240" w:lineRule="auto"/>
              <w:contextualSpacing/>
              <w:jc w:val="both"/>
              <w:rPr>
                <w:rFonts w:asciiTheme="minorBidi" w:hAnsiTheme="minorBidi"/>
              </w:rPr>
            </w:pPr>
          </w:p>
        </w:tc>
      </w:tr>
      <w:tr w:rsidR="00970B7E" w:rsidRPr="00047C93" w14:paraId="57C16829" w14:textId="77777777" w:rsidTr="00855F8C">
        <w:trPr>
          <w:trHeight w:val="910"/>
        </w:trPr>
        <w:tc>
          <w:tcPr>
            <w:tcW w:w="1530" w:type="dxa"/>
            <w:vMerge w:val="restart"/>
          </w:tcPr>
          <w:p w14:paraId="1BBC9BAB" w14:textId="5A7C5A29" w:rsidR="002B73EA" w:rsidRPr="00047C93" w:rsidRDefault="002B73EA" w:rsidP="008425CE">
            <w:pPr>
              <w:shd w:val="clear" w:color="auto" w:fill="FFFFFF" w:themeFill="background1"/>
              <w:bidi/>
              <w:spacing w:after="0" w:line="240" w:lineRule="auto"/>
              <w:jc w:val="both"/>
              <w:rPr>
                <w:rFonts w:asciiTheme="minorBidi" w:eastAsia="Times New Roman" w:hAnsiTheme="minorBidi"/>
                <w:i/>
                <w:lang w:eastAsia="en-GB"/>
              </w:rPr>
            </w:pPr>
            <w:r w:rsidRPr="00047C93">
              <w:rPr>
                <w:rFonts w:asciiTheme="minorBidi" w:eastAsia="Times New Roman" w:hAnsiTheme="minorBidi"/>
                <w:i/>
                <w:rtl/>
                <w:lang w:eastAsia="en-GB"/>
              </w:rPr>
              <w:lastRenderedPageBreak/>
              <w:t>محاربة الصيد غير القانوني دون إبلاغ ودون تنظيم</w:t>
            </w:r>
          </w:p>
        </w:tc>
        <w:tc>
          <w:tcPr>
            <w:tcW w:w="3560" w:type="dxa"/>
            <w:shd w:val="clear" w:color="auto" w:fill="auto"/>
          </w:tcPr>
          <w:p w14:paraId="4CBAD56F" w14:textId="5F31FC0C" w:rsidR="00E21B6A" w:rsidRPr="00047C93" w:rsidRDefault="00E21B6A" w:rsidP="008425CE">
            <w:pPr>
              <w:shd w:val="clear" w:color="auto" w:fill="FFFFFF" w:themeFill="background1"/>
              <w:bidi/>
              <w:spacing w:after="0" w:line="240" w:lineRule="auto"/>
              <w:rPr>
                <w:rFonts w:asciiTheme="minorBidi" w:eastAsia="Times New Roman" w:hAnsiTheme="minorBidi"/>
                <w:i/>
                <w:lang w:eastAsia="en-GB"/>
              </w:rPr>
            </w:pPr>
            <w:r w:rsidRPr="00047C93">
              <w:rPr>
                <w:rFonts w:asciiTheme="minorBidi" w:eastAsia="Times New Roman" w:hAnsiTheme="minorBidi"/>
                <w:i/>
                <w:rtl/>
                <w:lang w:eastAsia="en-GB"/>
              </w:rPr>
              <w:t xml:space="preserve">عدد مذكرات التفاهم </w:t>
            </w:r>
            <w:r w:rsidR="009B2662" w:rsidRPr="00047C93">
              <w:rPr>
                <w:rFonts w:asciiTheme="minorBidi" w:eastAsia="Times New Roman" w:hAnsiTheme="minorBidi"/>
                <w:i/>
                <w:rtl/>
                <w:lang w:eastAsia="en-GB"/>
              </w:rPr>
              <w:t>ذات الصلة</w:t>
            </w:r>
            <w:r w:rsidRPr="00047C93">
              <w:rPr>
                <w:rFonts w:asciiTheme="minorBidi" w:eastAsia="Times New Roman" w:hAnsiTheme="minorBidi"/>
                <w:i/>
                <w:rtl/>
                <w:lang w:eastAsia="en-GB"/>
              </w:rPr>
              <w:t xml:space="preserve"> ب</w:t>
            </w:r>
            <w:r w:rsidR="00F304AD" w:rsidRPr="00047C93">
              <w:rPr>
                <w:rFonts w:asciiTheme="minorBidi" w:eastAsia="Times New Roman" w:hAnsiTheme="minorBidi"/>
                <w:i/>
                <w:rtl/>
                <w:lang w:eastAsia="en-GB"/>
              </w:rPr>
              <w:t>ال</w:t>
            </w:r>
            <w:r w:rsidRPr="00047C93">
              <w:rPr>
                <w:rFonts w:asciiTheme="minorBidi" w:eastAsia="Times New Roman" w:hAnsiTheme="minorBidi"/>
                <w:i/>
                <w:rtl/>
                <w:lang w:eastAsia="en-GB"/>
              </w:rPr>
              <w:t>دوري</w:t>
            </w:r>
            <w:r w:rsidR="00F304AD" w:rsidRPr="00047C93">
              <w:rPr>
                <w:rFonts w:asciiTheme="minorBidi" w:eastAsia="Times New Roman" w:hAnsiTheme="minorBidi"/>
                <w:i/>
                <w:rtl/>
                <w:lang w:eastAsia="en-GB"/>
              </w:rPr>
              <w:t>ات</w:t>
            </w:r>
            <w:r w:rsidRPr="00047C93">
              <w:rPr>
                <w:rFonts w:asciiTheme="minorBidi" w:eastAsia="Times New Roman" w:hAnsiTheme="minorBidi"/>
                <w:i/>
                <w:rtl/>
                <w:lang w:eastAsia="en-GB"/>
              </w:rPr>
              <w:t xml:space="preserve"> </w:t>
            </w:r>
            <w:r w:rsidR="00F304AD" w:rsidRPr="00047C93">
              <w:rPr>
                <w:rFonts w:asciiTheme="minorBidi" w:eastAsia="Times New Roman" w:hAnsiTheme="minorBidi"/>
                <w:i/>
                <w:rtl/>
                <w:lang w:eastAsia="en-GB"/>
              </w:rPr>
              <w:t>ال</w:t>
            </w:r>
            <w:r w:rsidRPr="00047C93">
              <w:rPr>
                <w:rFonts w:asciiTheme="minorBidi" w:eastAsia="Times New Roman" w:hAnsiTheme="minorBidi"/>
                <w:i/>
                <w:rtl/>
                <w:lang w:eastAsia="en-GB"/>
              </w:rPr>
              <w:t>مشتركة</w:t>
            </w:r>
            <w:r w:rsidR="000C22F3" w:rsidRPr="00047C93">
              <w:rPr>
                <w:rFonts w:asciiTheme="minorBidi" w:eastAsia="Times New Roman" w:hAnsiTheme="minorBidi"/>
                <w:i/>
                <w:rtl/>
                <w:lang w:eastAsia="en-GB"/>
              </w:rPr>
              <w:t xml:space="preserve"> </w:t>
            </w:r>
            <w:r w:rsidR="00F304AD" w:rsidRPr="00047C93">
              <w:rPr>
                <w:rFonts w:asciiTheme="minorBidi" w:eastAsia="Times New Roman" w:hAnsiTheme="minorBidi"/>
                <w:i/>
                <w:rtl/>
                <w:lang w:eastAsia="en-GB"/>
              </w:rPr>
              <w:t>ال</w:t>
            </w:r>
            <w:r w:rsidR="000C22F3" w:rsidRPr="00047C93">
              <w:rPr>
                <w:rFonts w:asciiTheme="minorBidi" w:eastAsia="Times New Roman" w:hAnsiTheme="minorBidi"/>
                <w:i/>
                <w:rtl/>
                <w:lang w:eastAsia="en-GB"/>
              </w:rPr>
              <w:t>قائمة</w:t>
            </w:r>
          </w:p>
          <w:p w14:paraId="2DACA6F2" w14:textId="2A2EC3B8" w:rsidR="00E21B6A" w:rsidRPr="00047C93" w:rsidRDefault="00E21B6A" w:rsidP="008425CE">
            <w:pPr>
              <w:shd w:val="clear" w:color="auto" w:fill="FFFFFF" w:themeFill="background1"/>
              <w:bidi/>
              <w:spacing w:after="0" w:line="240" w:lineRule="auto"/>
              <w:rPr>
                <w:rFonts w:asciiTheme="minorBidi" w:eastAsia="Times New Roman" w:hAnsiTheme="minorBidi"/>
                <w:iCs/>
                <w:lang w:val="en-US" w:eastAsia="en-GB"/>
              </w:rPr>
            </w:pPr>
          </w:p>
        </w:tc>
        <w:tc>
          <w:tcPr>
            <w:tcW w:w="1701" w:type="dxa"/>
          </w:tcPr>
          <w:p w14:paraId="538D51C1" w14:textId="4272CCA5"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2693" w:type="dxa"/>
            <w:shd w:val="clear" w:color="auto" w:fill="auto"/>
            <w:vAlign w:val="center"/>
          </w:tcPr>
          <w:p w14:paraId="6EB75912" w14:textId="77777777" w:rsidR="009E144D" w:rsidRPr="00047C93" w:rsidRDefault="009E144D" w:rsidP="008425CE">
            <w:pPr>
              <w:shd w:val="clear" w:color="auto" w:fill="FFFFFF" w:themeFill="background1"/>
              <w:bidi/>
              <w:spacing w:after="0" w:line="240" w:lineRule="auto"/>
              <w:rPr>
                <w:rFonts w:asciiTheme="minorBidi" w:eastAsia="Times New Roman" w:hAnsiTheme="minorBidi"/>
                <w:b/>
                <w:bCs/>
                <w:lang w:val="en-US"/>
              </w:rPr>
            </w:pPr>
            <w:r w:rsidRPr="00047C93">
              <w:rPr>
                <w:rFonts w:asciiTheme="minorBidi" w:eastAsia="Times New Roman" w:hAnsiTheme="minorBidi"/>
                <w:i/>
                <w:rtl/>
                <w:lang w:eastAsia="en-GB"/>
              </w:rPr>
              <w:t>تسيير دوريات مشتركة سنويا بحلول عام 2027</w:t>
            </w:r>
          </w:p>
          <w:p w14:paraId="6F8629A9" w14:textId="20B8F486" w:rsidR="009E144D" w:rsidRPr="00047C93" w:rsidRDefault="009E144D" w:rsidP="008425CE">
            <w:pPr>
              <w:shd w:val="clear" w:color="auto" w:fill="FFFFFF" w:themeFill="background1"/>
              <w:bidi/>
              <w:spacing w:after="0" w:line="240" w:lineRule="auto"/>
              <w:ind w:right="70"/>
              <w:rPr>
                <w:rFonts w:asciiTheme="minorBidi" w:eastAsia="Times New Roman" w:hAnsiTheme="minorBidi"/>
                <w:iCs/>
                <w:lang w:val="en-US" w:eastAsia="en-GB"/>
              </w:rPr>
            </w:pPr>
          </w:p>
        </w:tc>
        <w:tc>
          <w:tcPr>
            <w:tcW w:w="4820" w:type="dxa"/>
            <w:shd w:val="clear" w:color="auto" w:fill="auto"/>
          </w:tcPr>
          <w:p w14:paraId="08F91C5A" w14:textId="15E90C04" w:rsidR="00A4593A" w:rsidRPr="00047C93" w:rsidRDefault="00A4593A" w:rsidP="008425CE">
            <w:pPr>
              <w:shd w:val="clear" w:color="auto" w:fill="FFFFFF" w:themeFill="background1"/>
              <w:bidi/>
              <w:spacing w:after="0" w:line="240" w:lineRule="auto"/>
              <w:contextualSpacing/>
              <w:jc w:val="both"/>
              <w:rPr>
                <w:rFonts w:asciiTheme="minorBidi" w:hAnsiTheme="minorBidi"/>
              </w:rPr>
            </w:pPr>
            <w:r w:rsidRPr="00047C93">
              <w:rPr>
                <w:rFonts w:asciiTheme="minorBidi" w:hAnsiTheme="minorBidi"/>
                <w:rtl/>
              </w:rPr>
              <w:t>يتم دعم الدول الأعضاء لتحسين الرقابة من خلال تحسين التعاون وال</w:t>
            </w:r>
            <w:r w:rsidR="00003FFD" w:rsidRPr="00047C93">
              <w:rPr>
                <w:rFonts w:asciiTheme="minorBidi" w:hAnsiTheme="minorBidi"/>
                <w:rtl/>
              </w:rPr>
              <w:t>تضافر</w:t>
            </w:r>
            <w:r w:rsidRPr="00047C93">
              <w:rPr>
                <w:rFonts w:asciiTheme="minorBidi" w:hAnsiTheme="minorBidi"/>
                <w:rtl/>
              </w:rPr>
              <w:t xml:space="preserve"> (ستعمل الكوم</w:t>
            </w:r>
            <w:r w:rsidR="005D1E1C" w:rsidRPr="00047C93">
              <w:rPr>
                <w:rFonts w:asciiTheme="minorBidi" w:hAnsiTheme="minorBidi"/>
                <w:rtl/>
              </w:rPr>
              <w:t xml:space="preserve">يسا </w:t>
            </w:r>
            <w:r w:rsidRPr="00047C93">
              <w:rPr>
                <w:rFonts w:asciiTheme="minorBidi" w:hAnsiTheme="minorBidi"/>
                <w:rtl/>
              </w:rPr>
              <w:t xml:space="preserve">مع </w:t>
            </w:r>
            <w:r w:rsidR="003204A6" w:rsidRPr="00047C93">
              <w:rPr>
                <w:rFonts w:asciiTheme="minorBidi" w:hAnsiTheme="minorBidi"/>
                <w:rtl/>
              </w:rPr>
              <w:t xml:space="preserve">المنظمات الإقليمية المفوضة حسب الأصول </w:t>
            </w:r>
            <w:r w:rsidRPr="00047C93">
              <w:rPr>
                <w:rFonts w:asciiTheme="minorBidi" w:hAnsiTheme="minorBidi"/>
                <w:rtl/>
              </w:rPr>
              <w:t>واللجنة الدولية الحكومية لعلوم المحيطات وهيئات المصا</w:t>
            </w:r>
            <w:r w:rsidR="00544B52" w:rsidRPr="00047C93">
              <w:rPr>
                <w:rFonts w:asciiTheme="minorBidi" w:hAnsiTheme="minorBidi"/>
                <w:rtl/>
              </w:rPr>
              <w:t xml:space="preserve">ئد </w:t>
            </w:r>
            <w:r w:rsidRPr="00047C93">
              <w:rPr>
                <w:rFonts w:asciiTheme="minorBidi" w:hAnsiTheme="minorBidi"/>
                <w:rtl/>
              </w:rPr>
              <w:t>الإقليمية وغيرها من المنظمات غير الحكومية لدعم برنامج دوريات ال</w:t>
            </w:r>
            <w:r w:rsidR="007B4401" w:rsidRPr="00047C93">
              <w:rPr>
                <w:rFonts w:asciiTheme="minorBidi" w:hAnsiTheme="minorBidi"/>
                <w:rtl/>
              </w:rPr>
              <w:t>مصائد</w:t>
            </w:r>
            <w:r w:rsidRPr="00047C93">
              <w:rPr>
                <w:rFonts w:asciiTheme="minorBidi" w:hAnsiTheme="minorBidi"/>
                <w:rtl/>
              </w:rPr>
              <w:t xml:space="preserve"> المشتركة)</w:t>
            </w:r>
          </w:p>
        </w:tc>
      </w:tr>
      <w:tr w:rsidR="00970B7E" w:rsidRPr="00047C93" w14:paraId="386CE168" w14:textId="77777777" w:rsidTr="00855F8C">
        <w:trPr>
          <w:trHeight w:val="554"/>
        </w:trPr>
        <w:tc>
          <w:tcPr>
            <w:tcW w:w="1530" w:type="dxa"/>
            <w:vMerge/>
          </w:tcPr>
          <w:p w14:paraId="31C5C0F7" w14:textId="77777777" w:rsidR="00970B7E" w:rsidRPr="00047C93" w:rsidRDefault="00970B7E" w:rsidP="008425CE">
            <w:pPr>
              <w:shd w:val="clear" w:color="auto" w:fill="FFFFFF" w:themeFill="background1"/>
              <w:spacing w:after="0" w:line="240" w:lineRule="auto"/>
              <w:jc w:val="center"/>
              <w:rPr>
                <w:rFonts w:asciiTheme="minorBidi" w:eastAsia="Times New Roman" w:hAnsiTheme="minorBidi"/>
                <w:iCs/>
                <w:lang w:eastAsia="en-GB"/>
              </w:rPr>
            </w:pPr>
          </w:p>
        </w:tc>
        <w:tc>
          <w:tcPr>
            <w:tcW w:w="3560" w:type="dxa"/>
            <w:shd w:val="clear" w:color="auto" w:fill="auto"/>
          </w:tcPr>
          <w:p w14:paraId="5161FFC1" w14:textId="3A5E6248" w:rsidR="005F6DB2" w:rsidRPr="00047C93" w:rsidRDefault="005F6DB2" w:rsidP="008425CE">
            <w:pPr>
              <w:shd w:val="clear" w:color="auto" w:fill="FFFFFF" w:themeFill="background1"/>
              <w:bidi/>
              <w:spacing w:after="0" w:line="240" w:lineRule="auto"/>
              <w:rPr>
                <w:rFonts w:asciiTheme="minorBidi" w:eastAsia="Times New Roman" w:hAnsiTheme="minorBidi"/>
                <w:i/>
                <w:rtl/>
                <w:lang w:eastAsia="en-GB"/>
              </w:rPr>
            </w:pPr>
            <w:r w:rsidRPr="00047C93">
              <w:rPr>
                <w:rFonts w:asciiTheme="minorBidi" w:eastAsia="Times New Roman" w:hAnsiTheme="minorBidi"/>
                <w:i/>
                <w:rtl/>
                <w:lang w:eastAsia="en-GB"/>
              </w:rPr>
              <w:t>عدد الأفراد الذين تم تمكينهم</w:t>
            </w:r>
          </w:p>
          <w:p w14:paraId="0A8895EE" w14:textId="4C78EA3E" w:rsidR="00FB677A" w:rsidRPr="00047C93" w:rsidRDefault="00FB677A" w:rsidP="008425CE">
            <w:pPr>
              <w:shd w:val="clear" w:color="auto" w:fill="FFFFFF" w:themeFill="background1"/>
              <w:spacing w:after="0" w:line="240" w:lineRule="auto"/>
              <w:rPr>
                <w:rFonts w:asciiTheme="minorBidi" w:eastAsia="Times New Roman" w:hAnsiTheme="minorBidi"/>
                <w:iCs/>
                <w:lang w:eastAsia="en-GB"/>
              </w:rPr>
            </w:pPr>
          </w:p>
        </w:tc>
        <w:tc>
          <w:tcPr>
            <w:tcW w:w="1701" w:type="dxa"/>
          </w:tcPr>
          <w:p w14:paraId="34EC88E7" w14:textId="49219ED9"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2693" w:type="dxa"/>
            <w:shd w:val="clear" w:color="auto" w:fill="auto"/>
            <w:vAlign w:val="center"/>
          </w:tcPr>
          <w:p w14:paraId="714CDDA8" w14:textId="15113C5A" w:rsidR="003D2DF3" w:rsidRPr="00047C93" w:rsidRDefault="000A572E" w:rsidP="008425CE">
            <w:pPr>
              <w:shd w:val="clear" w:color="auto" w:fill="FFFFFF" w:themeFill="background1"/>
              <w:bidi/>
              <w:spacing w:after="0" w:line="240" w:lineRule="auto"/>
              <w:ind w:right="70"/>
              <w:jc w:val="both"/>
              <w:rPr>
                <w:rFonts w:asciiTheme="minorBidi" w:eastAsia="Times New Roman" w:hAnsiTheme="minorBidi"/>
                <w:i/>
                <w:lang w:eastAsia="en-GB"/>
              </w:rPr>
            </w:pPr>
            <w:r w:rsidRPr="00047C93">
              <w:rPr>
                <w:rFonts w:asciiTheme="minorBidi" w:eastAsia="Times New Roman" w:hAnsiTheme="minorBidi"/>
                <w:i/>
                <w:rtl/>
                <w:lang w:eastAsia="en-GB"/>
              </w:rPr>
              <w:t>بحلول عام 2027، زادت قدرات الموظفين بنسبة 30٪</w:t>
            </w:r>
            <w:r w:rsidR="0046217E" w:rsidRPr="00047C93">
              <w:rPr>
                <w:rFonts w:asciiTheme="minorBidi" w:eastAsia="Times New Roman" w:hAnsiTheme="minorBidi"/>
                <w:i/>
                <w:rtl/>
                <w:lang w:eastAsia="en-GB"/>
              </w:rPr>
              <w:t xml:space="preserve"> </w:t>
            </w:r>
            <w:r w:rsidRPr="00047C93">
              <w:rPr>
                <w:rFonts w:asciiTheme="minorBidi" w:eastAsia="Times New Roman" w:hAnsiTheme="minorBidi"/>
                <w:i/>
                <w:rtl/>
                <w:lang w:eastAsia="en-GB"/>
              </w:rPr>
              <w:t>عن</w:t>
            </w:r>
            <w:r w:rsidR="0046217E" w:rsidRPr="00047C93">
              <w:rPr>
                <w:rFonts w:asciiTheme="minorBidi" w:eastAsia="Times New Roman" w:hAnsiTheme="minorBidi"/>
                <w:i/>
                <w:rtl/>
                <w:lang w:eastAsia="en-GB"/>
              </w:rPr>
              <w:t xml:space="preserve"> </w:t>
            </w:r>
            <w:r w:rsidRPr="00047C93">
              <w:rPr>
                <w:rFonts w:asciiTheme="minorBidi" w:eastAsia="Times New Roman" w:hAnsiTheme="minorBidi"/>
                <w:i/>
                <w:rtl/>
                <w:lang w:eastAsia="en-GB"/>
              </w:rPr>
              <w:t>خط الأساس</w:t>
            </w:r>
          </w:p>
        </w:tc>
        <w:tc>
          <w:tcPr>
            <w:tcW w:w="4820" w:type="dxa"/>
            <w:shd w:val="clear" w:color="auto" w:fill="auto"/>
          </w:tcPr>
          <w:p w14:paraId="2CE06AC5" w14:textId="347218CF" w:rsidR="00323C28" w:rsidRPr="00047C93" w:rsidRDefault="00323C28" w:rsidP="008425CE">
            <w:pPr>
              <w:shd w:val="clear" w:color="auto" w:fill="FFFFFF" w:themeFill="background1"/>
              <w:bidi/>
              <w:spacing w:after="0" w:line="240" w:lineRule="auto"/>
              <w:contextualSpacing/>
              <w:jc w:val="both"/>
              <w:rPr>
                <w:rFonts w:asciiTheme="minorBidi" w:hAnsiTheme="minorBidi"/>
              </w:rPr>
            </w:pPr>
            <w:r w:rsidRPr="00047C93">
              <w:rPr>
                <w:rFonts w:asciiTheme="minorBidi" w:hAnsiTheme="minorBidi"/>
                <w:rtl/>
              </w:rPr>
              <w:t>يتم دعم الدول الأعضاء لتحسين قدرة الرصد وإمكانية تتبع منتجات مصائد الأسماك</w:t>
            </w:r>
          </w:p>
        </w:tc>
      </w:tr>
      <w:tr w:rsidR="00970B7E" w:rsidRPr="00047C93" w14:paraId="3DDC46D5" w14:textId="77777777" w:rsidTr="00855F8C">
        <w:trPr>
          <w:trHeight w:val="355"/>
        </w:trPr>
        <w:tc>
          <w:tcPr>
            <w:tcW w:w="1530" w:type="dxa"/>
            <w:vMerge/>
          </w:tcPr>
          <w:p w14:paraId="44102474" w14:textId="77777777" w:rsidR="00970B7E" w:rsidRPr="00047C93" w:rsidRDefault="00970B7E" w:rsidP="008425CE">
            <w:pPr>
              <w:shd w:val="clear" w:color="auto" w:fill="FFFFFF" w:themeFill="background1"/>
              <w:spacing w:after="0" w:line="240" w:lineRule="auto"/>
              <w:jc w:val="center"/>
              <w:rPr>
                <w:rFonts w:asciiTheme="minorBidi" w:eastAsia="Times New Roman" w:hAnsiTheme="minorBidi"/>
                <w:iCs/>
                <w:lang w:eastAsia="en-GB"/>
              </w:rPr>
            </w:pPr>
          </w:p>
        </w:tc>
        <w:tc>
          <w:tcPr>
            <w:tcW w:w="3560" w:type="dxa"/>
            <w:shd w:val="clear" w:color="auto" w:fill="auto"/>
          </w:tcPr>
          <w:p w14:paraId="3A534F88" w14:textId="5AE97E06" w:rsidR="001808A3" w:rsidRPr="00047C93" w:rsidRDefault="001808A3" w:rsidP="008425CE">
            <w:pPr>
              <w:shd w:val="clear" w:color="auto" w:fill="FFFFFF" w:themeFill="background1"/>
              <w:bidi/>
              <w:spacing w:after="0" w:line="240" w:lineRule="auto"/>
              <w:rPr>
                <w:rFonts w:asciiTheme="minorBidi" w:eastAsia="Times New Roman" w:hAnsiTheme="minorBidi"/>
                <w:i/>
                <w:lang w:eastAsia="en-GB"/>
              </w:rPr>
            </w:pPr>
            <w:r w:rsidRPr="00047C93">
              <w:rPr>
                <w:rFonts w:asciiTheme="minorBidi" w:eastAsia="Times New Roman" w:hAnsiTheme="minorBidi"/>
                <w:i/>
                <w:rtl/>
                <w:lang w:eastAsia="en-GB"/>
              </w:rPr>
              <w:t>عدد الملاحقات القضائية الناجحة</w:t>
            </w:r>
          </w:p>
        </w:tc>
        <w:tc>
          <w:tcPr>
            <w:tcW w:w="1701" w:type="dxa"/>
          </w:tcPr>
          <w:p w14:paraId="291EE2A2" w14:textId="29D7BA8F"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2693" w:type="dxa"/>
            <w:shd w:val="clear" w:color="auto" w:fill="auto"/>
            <w:vAlign w:val="center"/>
          </w:tcPr>
          <w:p w14:paraId="5C382AEE" w14:textId="77777777" w:rsidR="004F2622" w:rsidRPr="00047C93" w:rsidRDefault="00F47D54" w:rsidP="0003380E">
            <w:pPr>
              <w:pStyle w:val="ListParagraph"/>
              <w:numPr>
                <w:ilvl w:val="0"/>
                <w:numId w:val="21"/>
              </w:num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تدريب الدول الأعضاء والمدعين العامين المتخصصين في الجرائم الخاصة بصيد الأسماك بحلول عام 2026</w:t>
            </w:r>
            <w:r w:rsidR="004F2622" w:rsidRPr="00047C93">
              <w:rPr>
                <w:rFonts w:asciiTheme="minorBidi" w:eastAsia="Times New Roman" w:hAnsiTheme="minorBidi"/>
                <w:rtl/>
                <w:lang w:val="en-US"/>
              </w:rPr>
              <w:t>.</w:t>
            </w:r>
          </w:p>
          <w:p w14:paraId="4195E0D2" w14:textId="0786DF7B" w:rsidR="004145C9" w:rsidRPr="00047C93" w:rsidRDefault="00A8191F" w:rsidP="0003380E">
            <w:pPr>
              <w:pStyle w:val="ListParagraph"/>
              <w:numPr>
                <w:ilvl w:val="0"/>
                <w:numId w:val="21"/>
              </w:numPr>
              <w:shd w:val="clear" w:color="auto" w:fill="FFFFFF" w:themeFill="background1"/>
              <w:bidi/>
              <w:spacing w:after="0" w:line="240" w:lineRule="auto"/>
              <w:jc w:val="both"/>
              <w:rPr>
                <w:rFonts w:asciiTheme="minorBidi" w:eastAsia="Times New Roman" w:hAnsiTheme="minorBidi"/>
                <w:rtl/>
                <w:lang w:val="en-US"/>
              </w:rPr>
            </w:pPr>
            <w:r w:rsidRPr="00047C93">
              <w:rPr>
                <w:rFonts w:asciiTheme="minorBidi" w:eastAsia="Times New Roman" w:hAnsiTheme="minorBidi"/>
                <w:rtl/>
                <w:lang w:val="en-US"/>
              </w:rPr>
              <w:t>زيادة عدد الملاحقات القضائية الناجحة بنسبة 50 في المائة</w:t>
            </w:r>
            <w:r w:rsidR="004F2622" w:rsidRPr="00047C93">
              <w:rPr>
                <w:rFonts w:asciiTheme="minorBidi" w:eastAsia="Times New Roman" w:hAnsiTheme="minorBidi"/>
                <w:rtl/>
                <w:lang w:val="en-US"/>
              </w:rPr>
              <w:t>.</w:t>
            </w:r>
          </w:p>
          <w:p w14:paraId="51002935" w14:textId="77777777" w:rsidR="004145C9" w:rsidRPr="00047C93" w:rsidRDefault="004145C9" w:rsidP="008425CE">
            <w:pPr>
              <w:shd w:val="clear" w:color="auto" w:fill="FFFFFF" w:themeFill="background1"/>
              <w:bidi/>
              <w:spacing w:after="0" w:line="240" w:lineRule="auto"/>
              <w:jc w:val="both"/>
              <w:rPr>
                <w:rFonts w:asciiTheme="minorBidi" w:eastAsia="Times New Roman" w:hAnsiTheme="minorBidi"/>
                <w:rtl/>
                <w:lang w:val="en-US"/>
              </w:rPr>
            </w:pPr>
          </w:p>
          <w:p w14:paraId="2C61024A" w14:textId="49D77B3B" w:rsidR="00A8191F" w:rsidRPr="00047C93" w:rsidRDefault="00A8191F" w:rsidP="008425CE">
            <w:pPr>
              <w:shd w:val="clear" w:color="auto" w:fill="FFFFFF" w:themeFill="background1"/>
              <w:bidi/>
              <w:spacing w:after="0" w:line="240" w:lineRule="auto"/>
              <w:jc w:val="both"/>
              <w:rPr>
                <w:rFonts w:asciiTheme="minorBidi" w:eastAsia="Times New Roman" w:hAnsiTheme="minorBidi"/>
                <w:iCs/>
                <w:lang w:val="en-US" w:eastAsia="en-GB"/>
              </w:rPr>
            </w:pPr>
          </w:p>
        </w:tc>
        <w:tc>
          <w:tcPr>
            <w:tcW w:w="4820" w:type="dxa"/>
            <w:shd w:val="clear" w:color="auto" w:fill="auto"/>
          </w:tcPr>
          <w:p w14:paraId="1696E8DE" w14:textId="77777777" w:rsidR="0046217E" w:rsidRPr="00047C93" w:rsidRDefault="0046217E" w:rsidP="008425CE">
            <w:pPr>
              <w:pStyle w:val="Tiret1"/>
              <w:numPr>
                <w:ilvl w:val="0"/>
                <w:numId w:val="0"/>
              </w:numPr>
              <w:shd w:val="clear" w:color="auto" w:fill="FFFFFF" w:themeFill="background1"/>
              <w:bidi/>
              <w:spacing w:after="0" w:line="240" w:lineRule="auto"/>
              <w:rPr>
                <w:rFonts w:asciiTheme="minorBidi" w:eastAsia="Times New Roman" w:hAnsiTheme="minorBidi"/>
                <w:sz w:val="22"/>
                <w:szCs w:val="22"/>
                <w:rtl/>
                <w:lang w:val="en-GB" w:eastAsia="en-GB"/>
              </w:rPr>
            </w:pPr>
          </w:p>
          <w:p w14:paraId="706DC2EF" w14:textId="57B00404" w:rsidR="004C3CD1" w:rsidRPr="00047C93" w:rsidRDefault="004C3CD1" w:rsidP="008425CE">
            <w:pPr>
              <w:pStyle w:val="Tiret1"/>
              <w:numPr>
                <w:ilvl w:val="0"/>
                <w:numId w:val="0"/>
              </w:numPr>
              <w:shd w:val="clear" w:color="auto" w:fill="FFFFFF" w:themeFill="background1"/>
              <w:bidi/>
              <w:spacing w:after="0" w:line="240" w:lineRule="auto"/>
              <w:rPr>
                <w:rFonts w:asciiTheme="minorBidi" w:eastAsia="Times New Roman" w:hAnsiTheme="minorBidi"/>
                <w:sz w:val="22"/>
                <w:szCs w:val="22"/>
                <w:lang w:val="en-GB" w:eastAsia="en-GB"/>
              </w:rPr>
            </w:pPr>
            <w:r w:rsidRPr="00047C93">
              <w:rPr>
                <w:rFonts w:asciiTheme="minorBidi" w:eastAsia="Times New Roman" w:hAnsiTheme="minorBidi"/>
                <w:sz w:val="22"/>
                <w:szCs w:val="22"/>
                <w:rtl/>
                <w:lang w:val="en-GB" w:eastAsia="en-GB"/>
              </w:rPr>
              <w:t>دعم الدول الأعضاء لتحسين أنظمة المقاضاة - الأنظمة القانونية</w:t>
            </w:r>
          </w:p>
        </w:tc>
      </w:tr>
      <w:tr w:rsidR="00970B7E" w:rsidRPr="00047C93" w14:paraId="1A506A71" w14:textId="77777777" w:rsidTr="00855F8C">
        <w:trPr>
          <w:trHeight w:val="566"/>
        </w:trPr>
        <w:tc>
          <w:tcPr>
            <w:tcW w:w="1530" w:type="dxa"/>
            <w:vMerge/>
          </w:tcPr>
          <w:p w14:paraId="46962488" w14:textId="77777777" w:rsidR="00970B7E" w:rsidRPr="00047C93" w:rsidRDefault="00970B7E" w:rsidP="008425CE">
            <w:pPr>
              <w:shd w:val="clear" w:color="auto" w:fill="FFFFFF" w:themeFill="background1"/>
              <w:spacing w:after="0" w:line="240" w:lineRule="auto"/>
              <w:jc w:val="center"/>
              <w:rPr>
                <w:rFonts w:asciiTheme="minorBidi" w:eastAsia="Times New Roman" w:hAnsiTheme="minorBidi"/>
                <w:iCs/>
                <w:lang w:eastAsia="en-GB"/>
              </w:rPr>
            </w:pPr>
          </w:p>
        </w:tc>
        <w:tc>
          <w:tcPr>
            <w:tcW w:w="3560" w:type="dxa"/>
            <w:shd w:val="clear" w:color="auto" w:fill="auto"/>
          </w:tcPr>
          <w:p w14:paraId="635DB973" w14:textId="6D9EADC6" w:rsidR="00224EBF" w:rsidRPr="00047C93" w:rsidRDefault="00224EBF"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عدد البلدان التي تحرز تقدما في اعتماد الصكوك القانونية والسياسية ولتصديق عليها.</w:t>
            </w:r>
          </w:p>
          <w:p w14:paraId="0904565E" w14:textId="352D63C7" w:rsidR="00224EBF" w:rsidRPr="00047C93" w:rsidRDefault="00224EBF" w:rsidP="008425CE">
            <w:pPr>
              <w:shd w:val="clear" w:color="auto" w:fill="FFFFFF" w:themeFill="background1"/>
              <w:bidi/>
              <w:spacing w:after="0" w:line="240" w:lineRule="auto"/>
              <w:rPr>
                <w:rFonts w:asciiTheme="minorBidi" w:eastAsia="Times New Roman" w:hAnsiTheme="minorBidi"/>
                <w:iCs/>
                <w:lang w:val="en-US" w:eastAsia="en-GB"/>
              </w:rPr>
            </w:pPr>
          </w:p>
        </w:tc>
        <w:tc>
          <w:tcPr>
            <w:tcW w:w="1701" w:type="dxa"/>
          </w:tcPr>
          <w:p w14:paraId="06720947" w14:textId="541CBD9D"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2693" w:type="dxa"/>
            <w:shd w:val="clear" w:color="auto" w:fill="auto"/>
            <w:vAlign w:val="center"/>
          </w:tcPr>
          <w:p w14:paraId="7795A688" w14:textId="7EE432F1" w:rsidR="00D037EB" w:rsidRPr="00047C93" w:rsidRDefault="00D037EB" w:rsidP="008425CE">
            <w:pPr>
              <w:shd w:val="clear" w:color="auto" w:fill="FFFFFF" w:themeFill="background1"/>
              <w:bidi/>
              <w:spacing w:after="0" w:line="240" w:lineRule="auto"/>
              <w:ind w:right="70"/>
              <w:jc w:val="both"/>
              <w:rPr>
                <w:rFonts w:asciiTheme="minorBidi" w:eastAsia="Times New Roman" w:hAnsiTheme="minorBidi"/>
                <w:i/>
                <w:rtl/>
                <w:lang w:eastAsia="en-GB"/>
              </w:rPr>
            </w:pPr>
            <w:r w:rsidRPr="00047C93">
              <w:rPr>
                <w:rFonts w:asciiTheme="minorBidi" w:eastAsia="Times New Roman" w:hAnsiTheme="minorBidi"/>
                <w:i/>
                <w:rtl/>
                <w:lang w:eastAsia="en-GB"/>
              </w:rPr>
              <w:t>بحلول عام 2024، تتبنى جميع الدول الأعضاء أو</w:t>
            </w:r>
            <w:r w:rsidR="004A56FB" w:rsidRPr="00047C93">
              <w:rPr>
                <w:rFonts w:asciiTheme="minorBidi" w:eastAsia="Times New Roman" w:hAnsiTheme="minorBidi"/>
                <w:i/>
                <w:rtl/>
                <w:lang w:eastAsia="en-GB"/>
              </w:rPr>
              <w:t xml:space="preserve"> </w:t>
            </w:r>
            <w:r w:rsidRPr="00047C93">
              <w:rPr>
                <w:rFonts w:asciiTheme="minorBidi" w:eastAsia="Times New Roman" w:hAnsiTheme="minorBidi"/>
                <w:i/>
                <w:rtl/>
                <w:lang w:eastAsia="en-GB"/>
              </w:rPr>
              <w:t xml:space="preserve">تسن سياسات لمكافحة </w:t>
            </w:r>
            <w:r w:rsidR="0012087D" w:rsidRPr="00047C93">
              <w:rPr>
                <w:rFonts w:asciiTheme="minorBidi" w:eastAsia="Times New Roman" w:hAnsiTheme="minorBidi"/>
                <w:i/>
                <w:rtl/>
                <w:lang w:eastAsia="en-GB"/>
              </w:rPr>
              <w:t xml:space="preserve">الصيد </w:t>
            </w:r>
            <w:r w:rsidR="001655C4" w:rsidRPr="00047C93">
              <w:rPr>
                <w:rFonts w:asciiTheme="minorBidi" w:eastAsia="Times New Roman" w:hAnsiTheme="minorBidi"/>
                <w:i/>
                <w:rtl/>
                <w:lang w:eastAsia="en-GB"/>
              </w:rPr>
              <w:t>غير القانوني دون إبلاغ ودون تنظيم.</w:t>
            </w:r>
          </w:p>
          <w:p w14:paraId="5FDA93F3" w14:textId="354372BE" w:rsidR="00D037EB" w:rsidRPr="00047C93" w:rsidRDefault="00D037EB" w:rsidP="008425CE">
            <w:pPr>
              <w:shd w:val="clear" w:color="auto" w:fill="FFFFFF" w:themeFill="background1"/>
              <w:bidi/>
              <w:spacing w:after="0" w:line="240" w:lineRule="auto"/>
              <w:ind w:right="70"/>
              <w:rPr>
                <w:rFonts w:asciiTheme="minorBidi" w:eastAsia="Times New Roman" w:hAnsiTheme="minorBidi"/>
                <w:iCs/>
                <w:lang w:eastAsia="en-GB"/>
              </w:rPr>
            </w:pPr>
          </w:p>
        </w:tc>
        <w:tc>
          <w:tcPr>
            <w:tcW w:w="4820" w:type="dxa"/>
            <w:shd w:val="clear" w:color="auto" w:fill="auto"/>
          </w:tcPr>
          <w:p w14:paraId="1DCB4630" w14:textId="37EAC7AE" w:rsidR="00970B7E" w:rsidRPr="00047C93" w:rsidRDefault="001229EF" w:rsidP="008425CE">
            <w:pPr>
              <w:pStyle w:val="Tiret1"/>
              <w:numPr>
                <w:ilvl w:val="0"/>
                <w:numId w:val="0"/>
              </w:numPr>
              <w:shd w:val="clear" w:color="auto" w:fill="FFFFFF" w:themeFill="background1"/>
              <w:bidi/>
              <w:spacing w:after="0" w:line="240" w:lineRule="auto"/>
              <w:rPr>
                <w:rFonts w:asciiTheme="minorBidi" w:eastAsia="Times New Roman" w:hAnsiTheme="minorBidi"/>
                <w:sz w:val="22"/>
                <w:szCs w:val="22"/>
                <w:lang w:val="en-GB" w:eastAsia="en-GB"/>
              </w:rPr>
            </w:pPr>
            <w:r w:rsidRPr="00047C93">
              <w:rPr>
                <w:rFonts w:asciiTheme="minorBidi" w:eastAsia="Times New Roman" w:hAnsiTheme="minorBidi"/>
                <w:sz w:val="22"/>
                <w:szCs w:val="22"/>
                <w:rtl/>
                <w:lang w:val="en-GB" w:eastAsia="en-GB"/>
              </w:rPr>
              <w:t>يتم دعم الدول الأعضاء للامتثال للتشريعات الوطنية والاتفاقيات الدولية والإقليمية</w:t>
            </w:r>
          </w:p>
        </w:tc>
      </w:tr>
      <w:tr w:rsidR="00970B7E" w:rsidRPr="00047C93" w14:paraId="413654C1" w14:textId="77777777" w:rsidTr="00855F8C">
        <w:trPr>
          <w:trHeight w:val="636"/>
        </w:trPr>
        <w:tc>
          <w:tcPr>
            <w:tcW w:w="1530" w:type="dxa"/>
            <w:vMerge/>
          </w:tcPr>
          <w:p w14:paraId="1A104413" w14:textId="77777777" w:rsidR="00970B7E" w:rsidRPr="00047C93" w:rsidRDefault="00970B7E" w:rsidP="008425CE">
            <w:pPr>
              <w:shd w:val="clear" w:color="auto" w:fill="FFFFFF" w:themeFill="background1"/>
              <w:spacing w:after="0" w:line="240" w:lineRule="auto"/>
              <w:jc w:val="center"/>
              <w:rPr>
                <w:rFonts w:asciiTheme="minorBidi" w:eastAsia="Times New Roman" w:hAnsiTheme="minorBidi"/>
                <w:iCs/>
                <w:lang w:eastAsia="en-GB"/>
              </w:rPr>
            </w:pPr>
          </w:p>
        </w:tc>
        <w:tc>
          <w:tcPr>
            <w:tcW w:w="3560" w:type="dxa"/>
            <w:shd w:val="clear" w:color="auto" w:fill="auto"/>
          </w:tcPr>
          <w:p w14:paraId="7D104A44" w14:textId="4DA59CB4" w:rsidR="009D6BAC" w:rsidRPr="00047C93" w:rsidRDefault="009D6BAC" w:rsidP="008425CE">
            <w:pPr>
              <w:shd w:val="clear" w:color="auto" w:fill="FFFFFF" w:themeFill="background1"/>
              <w:bidi/>
              <w:spacing w:after="0" w:line="240" w:lineRule="auto"/>
              <w:rPr>
                <w:rFonts w:asciiTheme="minorBidi" w:eastAsia="Times New Roman" w:hAnsiTheme="minorBidi"/>
                <w:i/>
                <w:lang w:eastAsia="en-GB"/>
              </w:rPr>
            </w:pPr>
            <w:r w:rsidRPr="00047C93">
              <w:rPr>
                <w:rFonts w:asciiTheme="minorBidi" w:eastAsia="Times New Roman" w:hAnsiTheme="minorBidi"/>
                <w:i/>
                <w:rtl/>
                <w:lang w:eastAsia="en-GB"/>
              </w:rPr>
              <w:t>خفض نسبة الإصابات والوفيات</w:t>
            </w:r>
          </w:p>
        </w:tc>
        <w:tc>
          <w:tcPr>
            <w:tcW w:w="1701" w:type="dxa"/>
          </w:tcPr>
          <w:p w14:paraId="74FE09D6" w14:textId="6DA31CAE"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2693" w:type="dxa"/>
            <w:shd w:val="clear" w:color="auto" w:fill="auto"/>
            <w:vAlign w:val="center"/>
          </w:tcPr>
          <w:p w14:paraId="50CC4FC0" w14:textId="038F87AB" w:rsidR="001E6B07" w:rsidRPr="00047C93" w:rsidRDefault="003E0F83" w:rsidP="008425CE">
            <w:pPr>
              <w:shd w:val="clear" w:color="auto" w:fill="FFFFFF" w:themeFill="background1"/>
              <w:bidi/>
              <w:spacing w:after="0" w:line="240" w:lineRule="auto"/>
              <w:ind w:right="70"/>
              <w:jc w:val="both"/>
              <w:rPr>
                <w:rFonts w:asciiTheme="minorBidi" w:eastAsia="Times New Roman" w:hAnsiTheme="minorBidi"/>
                <w:i/>
                <w:lang w:eastAsia="en-GB"/>
              </w:rPr>
            </w:pPr>
            <w:r w:rsidRPr="00047C93">
              <w:rPr>
                <w:rFonts w:asciiTheme="minorBidi" w:eastAsia="Times New Roman" w:hAnsiTheme="minorBidi"/>
                <w:i/>
                <w:rtl/>
                <w:lang w:eastAsia="en-GB"/>
              </w:rPr>
              <w:t xml:space="preserve">تحسين </w:t>
            </w:r>
            <w:r w:rsidR="001E6B07" w:rsidRPr="00047C93">
              <w:rPr>
                <w:rFonts w:asciiTheme="minorBidi" w:eastAsia="Times New Roman" w:hAnsiTheme="minorBidi"/>
                <w:i/>
                <w:rtl/>
                <w:lang w:eastAsia="en-GB"/>
              </w:rPr>
              <w:t>السلامة</w:t>
            </w:r>
            <w:r w:rsidR="00983724" w:rsidRPr="00047C93">
              <w:rPr>
                <w:rFonts w:asciiTheme="minorBidi" w:eastAsia="Times New Roman" w:hAnsiTheme="minorBidi"/>
                <w:i/>
                <w:rtl/>
                <w:lang w:eastAsia="en-GB"/>
              </w:rPr>
              <w:t xml:space="preserve"> </w:t>
            </w:r>
            <w:r w:rsidR="001E6B07" w:rsidRPr="00047C93">
              <w:rPr>
                <w:rFonts w:asciiTheme="minorBidi" w:eastAsia="Times New Roman" w:hAnsiTheme="minorBidi"/>
                <w:i/>
                <w:rtl/>
                <w:lang w:eastAsia="en-GB"/>
              </w:rPr>
              <w:t>والأمن</w:t>
            </w:r>
            <w:r w:rsidRPr="00047C93">
              <w:rPr>
                <w:rFonts w:asciiTheme="minorBidi" w:eastAsia="Times New Roman" w:hAnsiTheme="minorBidi"/>
                <w:i/>
                <w:rtl/>
                <w:lang w:eastAsia="en-GB"/>
              </w:rPr>
              <w:t>،</w:t>
            </w:r>
            <w:r w:rsidR="00967466" w:rsidRPr="00047C93">
              <w:rPr>
                <w:rFonts w:asciiTheme="minorBidi" w:eastAsia="Times New Roman" w:hAnsiTheme="minorBidi"/>
                <w:i/>
                <w:rtl/>
                <w:lang w:eastAsia="en-GB"/>
              </w:rPr>
              <w:t xml:space="preserve"> </w:t>
            </w:r>
            <w:r w:rsidRPr="00047C93">
              <w:rPr>
                <w:rFonts w:asciiTheme="minorBidi" w:eastAsia="Times New Roman" w:hAnsiTheme="minorBidi"/>
                <w:i/>
                <w:rtl/>
                <w:lang w:eastAsia="en-GB"/>
              </w:rPr>
              <w:t>و</w:t>
            </w:r>
            <w:r w:rsidR="001E6B07" w:rsidRPr="00047C93">
              <w:rPr>
                <w:rFonts w:asciiTheme="minorBidi" w:eastAsia="Times New Roman" w:hAnsiTheme="minorBidi"/>
                <w:i/>
                <w:rtl/>
                <w:lang w:eastAsia="en-GB"/>
              </w:rPr>
              <w:t>خفض عدد الوفيات والإصابات إلى الحد الأدنى</w:t>
            </w:r>
            <w:r w:rsidRPr="00047C93">
              <w:rPr>
                <w:rFonts w:asciiTheme="minorBidi" w:eastAsia="Times New Roman" w:hAnsiTheme="minorBidi"/>
                <w:i/>
                <w:rtl/>
                <w:lang w:eastAsia="en-GB"/>
              </w:rPr>
              <w:t xml:space="preserve"> بحلول عام 2027</w:t>
            </w:r>
          </w:p>
        </w:tc>
        <w:tc>
          <w:tcPr>
            <w:tcW w:w="4820" w:type="dxa"/>
            <w:shd w:val="clear" w:color="auto" w:fill="auto"/>
          </w:tcPr>
          <w:p w14:paraId="6A25FD1C" w14:textId="77777777" w:rsidR="0004278C" w:rsidRPr="00047C93" w:rsidRDefault="0004278C" w:rsidP="008425CE">
            <w:pPr>
              <w:shd w:val="clear" w:color="auto" w:fill="FFFFFF" w:themeFill="background1"/>
              <w:bidi/>
              <w:spacing w:after="0" w:line="240" w:lineRule="auto"/>
              <w:jc w:val="both"/>
              <w:rPr>
                <w:rFonts w:asciiTheme="minorBidi" w:eastAsia="Times New Roman" w:hAnsiTheme="minorBidi"/>
                <w:rtl/>
                <w:lang w:val="en-US"/>
              </w:rPr>
            </w:pPr>
          </w:p>
          <w:p w14:paraId="6C0A5EDD" w14:textId="5B79C922" w:rsidR="002D0F33" w:rsidRPr="00047C93" w:rsidRDefault="002042C8"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دعم</w:t>
            </w:r>
            <w:r w:rsidR="002D0F33" w:rsidRPr="00047C93">
              <w:rPr>
                <w:rFonts w:asciiTheme="minorBidi" w:eastAsia="Times New Roman" w:hAnsiTheme="minorBidi"/>
                <w:rtl/>
                <w:lang w:val="en-US"/>
              </w:rPr>
              <w:t xml:space="preserve"> الدول الأعضاء لضمان الأمن على متن السفن وتهيئة ظروف عمل</w:t>
            </w:r>
            <w:r w:rsidR="000759D4" w:rsidRPr="00047C93">
              <w:rPr>
                <w:rFonts w:asciiTheme="minorBidi" w:eastAsia="Times New Roman" w:hAnsiTheme="minorBidi"/>
                <w:rtl/>
                <w:lang w:val="en-US"/>
              </w:rPr>
              <w:t xml:space="preserve"> مأمونة وآم</w:t>
            </w:r>
            <w:r w:rsidR="002D0F33" w:rsidRPr="00047C93">
              <w:rPr>
                <w:rFonts w:asciiTheme="minorBidi" w:eastAsia="Times New Roman" w:hAnsiTheme="minorBidi"/>
                <w:rtl/>
                <w:lang w:val="en-US"/>
              </w:rPr>
              <w:t>ن</w:t>
            </w:r>
            <w:r w:rsidR="000759D4" w:rsidRPr="00047C93">
              <w:rPr>
                <w:rFonts w:asciiTheme="minorBidi" w:eastAsia="Times New Roman" w:hAnsiTheme="minorBidi"/>
                <w:rtl/>
                <w:lang w:val="en-US"/>
              </w:rPr>
              <w:t>ة</w:t>
            </w:r>
            <w:r w:rsidR="002D0F33" w:rsidRPr="00047C93">
              <w:rPr>
                <w:rFonts w:asciiTheme="minorBidi" w:eastAsia="Times New Roman" w:hAnsiTheme="minorBidi"/>
                <w:rtl/>
                <w:lang w:val="en-US"/>
              </w:rPr>
              <w:t xml:space="preserve"> بصفة عامة</w:t>
            </w:r>
          </w:p>
          <w:p w14:paraId="3456B568" w14:textId="77777777" w:rsidR="002D0F33" w:rsidRPr="00047C93" w:rsidRDefault="002D0F33" w:rsidP="008425CE">
            <w:pPr>
              <w:shd w:val="clear" w:color="auto" w:fill="FFFFFF" w:themeFill="background1"/>
              <w:bidi/>
              <w:spacing w:after="0" w:line="240" w:lineRule="auto"/>
              <w:contextualSpacing/>
              <w:jc w:val="both"/>
              <w:rPr>
                <w:rFonts w:asciiTheme="minorBidi" w:hAnsiTheme="minorBidi"/>
                <w:lang w:val="en-US"/>
              </w:rPr>
            </w:pPr>
          </w:p>
          <w:p w14:paraId="609EA53F" w14:textId="77777777" w:rsidR="00970B7E" w:rsidRPr="00047C93" w:rsidRDefault="00970B7E" w:rsidP="008425CE">
            <w:pPr>
              <w:pStyle w:val="Tiret1"/>
              <w:numPr>
                <w:ilvl w:val="0"/>
                <w:numId w:val="0"/>
              </w:numPr>
              <w:shd w:val="clear" w:color="auto" w:fill="FFFFFF" w:themeFill="background1"/>
              <w:spacing w:after="0" w:line="240" w:lineRule="auto"/>
              <w:rPr>
                <w:rFonts w:asciiTheme="minorBidi" w:hAnsiTheme="minorBidi"/>
                <w:sz w:val="22"/>
                <w:szCs w:val="22"/>
                <w:lang w:val="en-GB"/>
              </w:rPr>
            </w:pPr>
          </w:p>
        </w:tc>
      </w:tr>
      <w:tr w:rsidR="00970B7E" w:rsidRPr="00047C93" w14:paraId="6F5AB0FF" w14:textId="77777777" w:rsidTr="00855F8C">
        <w:trPr>
          <w:trHeight w:val="707"/>
        </w:trPr>
        <w:tc>
          <w:tcPr>
            <w:tcW w:w="1530" w:type="dxa"/>
            <w:vMerge w:val="restart"/>
            <w:shd w:val="clear" w:color="auto" w:fill="FFFFFF" w:themeFill="background1"/>
          </w:tcPr>
          <w:p w14:paraId="5C5E350C" w14:textId="3EEEFA34" w:rsidR="0068018F" w:rsidRPr="00047C93" w:rsidRDefault="0068018F" w:rsidP="008425CE">
            <w:pPr>
              <w:shd w:val="clear" w:color="auto" w:fill="FFFFFF" w:themeFill="background1"/>
              <w:bidi/>
              <w:spacing w:after="0" w:line="240" w:lineRule="auto"/>
              <w:rPr>
                <w:rFonts w:asciiTheme="minorBidi" w:eastAsia="Times New Roman" w:hAnsiTheme="minorBidi"/>
                <w:i/>
                <w:lang w:eastAsia="en-GB"/>
              </w:rPr>
            </w:pPr>
            <w:r w:rsidRPr="00047C93">
              <w:rPr>
                <w:rFonts w:asciiTheme="minorBidi" w:eastAsia="Times New Roman" w:hAnsiTheme="minorBidi"/>
                <w:i/>
                <w:rtl/>
                <w:lang w:eastAsia="en-GB"/>
              </w:rPr>
              <w:t>دعم مصائد الأسماك صغيرة النطاق</w:t>
            </w:r>
          </w:p>
        </w:tc>
        <w:tc>
          <w:tcPr>
            <w:tcW w:w="3560" w:type="dxa"/>
            <w:shd w:val="clear" w:color="auto" w:fill="auto"/>
          </w:tcPr>
          <w:p w14:paraId="2525EB65" w14:textId="79999A8A" w:rsidR="0012098B" w:rsidRPr="00047C93" w:rsidRDefault="0012098B" w:rsidP="008425CE">
            <w:pPr>
              <w:shd w:val="clear" w:color="auto" w:fill="FFFFFF" w:themeFill="background1"/>
              <w:bidi/>
              <w:spacing w:after="0" w:line="240" w:lineRule="auto"/>
              <w:rPr>
                <w:rFonts w:asciiTheme="minorBidi" w:eastAsia="Times New Roman" w:hAnsiTheme="minorBidi"/>
                <w:i/>
                <w:lang w:eastAsia="en-GB"/>
              </w:rPr>
            </w:pPr>
            <w:r w:rsidRPr="00047C93">
              <w:rPr>
                <w:rFonts w:asciiTheme="minorBidi" w:eastAsia="Times New Roman" w:hAnsiTheme="minorBidi"/>
                <w:i/>
                <w:rtl/>
                <w:lang w:eastAsia="en-GB"/>
              </w:rPr>
              <w:t xml:space="preserve">خفض نسبة </w:t>
            </w:r>
            <w:r w:rsidR="009D5FF0" w:rsidRPr="00047C93">
              <w:rPr>
                <w:rFonts w:asciiTheme="minorBidi" w:eastAsia="Times New Roman" w:hAnsiTheme="minorBidi"/>
                <w:i/>
                <w:rtl/>
                <w:lang w:eastAsia="en-GB"/>
              </w:rPr>
              <w:t>ال</w:t>
            </w:r>
            <w:r w:rsidRPr="00047C93">
              <w:rPr>
                <w:rFonts w:asciiTheme="minorBidi" w:eastAsia="Times New Roman" w:hAnsiTheme="minorBidi"/>
                <w:i/>
                <w:rtl/>
                <w:lang w:eastAsia="en-GB"/>
              </w:rPr>
              <w:t>خسائر ما بعد الحصاد</w:t>
            </w:r>
          </w:p>
        </w:tc>
        <w:tc>
          <w:tcPr>
            <w:tcW w:w="1701" w:type="dxa"/>
          </w:tcPr>
          <w:p w14:paraId="3AC459F5" w14:textId="3988EFBE"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2693" w:type="dxa"/>
            <w:shd w:val="clear" w:color="auto" w:fill="auto"/>
            <w:vAlign w:val="center"/>
          </w:tcPr>
          <w:p w14:paraId="0FF57319" w14:textId="422F9E9B" w:rsidR="00E10696" w:rsidRPr="00047C93" w:rsidRDefault="00E10696" w:rsidP="008425CE">
            <w:pPr>
              <w:shd w:val="clear" w:color="auto" w:fill="FFFFFF" w:themeFill="background1"/>
              <w:bidi/>
              <w:spacing w:after="0" w:line="240" w:lineRule="auto"/>
              <w:rPr>
                <w:rFonts w:asciiTheme="minorBidi" w:eastAsia="Times New Roman" w:hAnsiTheme="minorBidi"/>
                <w:lang w:eastAsia="en-GB"/>
              </w:rPr>
            </w:pPr>
            <w:r w:rsidRPr="00047C93">
              <w:rPr>
                <w:rFonts w:asciiTheme="minorBidi" w:eastAsia="Times New Roman" w:hAnsiTheme="minorBidi"/>
                <w:rtl/>
                <w:lang w:eastAsia="en-GB"/>
              </w:rPr>
              <w:t xml:space="preserve">بحلول عام </w:t>
            </w:r>
            <w:r w:rsidR="00E379C6" w:rsidRPr="00047C93">
              <w:rPr>
                <w:rFonts w:asciiTheme="minorBidi" w:eastAsia="Times New Roman" w:hAnsiTheme="minorBidi"/>
                <w:rtl/>
                <w:lang w:eastAsia="en-GB"/>
              </w:rPr>
              <w:t>2025، تحسين</w:t>
            </w:r>
            <w:r w:rsidRPr="00047C93">
              <w:rPr>
                <w:rFonts w:asciiTheme="minorBidi" w:eastAsia="Times New Roman" w:hAnsiTheme="minorBidi"/>
                <w:rtl/>
                <w:lang w:eastAsia="en-GB"/>
              </w:rPr>
              <w:t xml:space="preserve"> الكفاءة في سلسلة القيمة برمتها</w:t>
            </w:r>
          </w:p>
          <w:p w14:paraId="19BBE4CC" w14:textId="24B31584" w:rsidR="00E10696" w:rsidRPr="00047C93" w:rsidRDefault="00E10696" w:rsidP="008425CE">
            <w:pPr>
              <w:shd w:val="clear" w:color="auto" w:fill="FFFFFF" w:themeFill="background1"/>
              <w:bidi/>
              <w:spacing w:after="0" w:line="240" w:lineRule="auto"/>
              <w:ind w:right="70"/>
              <w:rPr>
                <w:rFonts w:asciiTheme="minorBidi" w:eastAsia="Times New Roman" w:hAnsiTheme="minorBidi"/>
                <w:iCs/>
                <w:lang w:val="en-US" w:eastAsia="en-GB"/>
              </w:rPr>
            </w:pPr>
          </w:p>
        </w:tc>
        <w:tc>
          <w:tcPr>
            <w:tcW w:w="4820" w:type="dxa"/>
            <w:shd w:val="clear" w:color="auto" w:fill="auto"/>
          </w:tcPr>
          <w:p w14:paraId="584522F3" w14:textId="5969E1CA" w:rsidR="006C7DA7" w:rsidRPr="00047C93" w:rsidRDefault="006C7DA7" w:rsidP="008425CE">
            <w:pPr>
              <w:shd w:val="clear" w:color="auto" w:fill="FFFFFF" w:themeFill="background1"/>
              <w:bidi/>
              <w:spacing w:after="0" w:line="240" w:lineRule="auto"/>
              <w:contextualSpacing/>
              <w:jc w:val="both"/>
              <w:rPr>
                <w:rFonts w:asciiTheme="minorBidi" w:eastAsia="Calibri" w:hAnsiTheme="minorBidi"/>
              </w:rPr>
            </w:pPr>
            <w:r w:rsidRPr="00047C93">
              <w:rPr>
                <w:rFonts w:asciiTheme="minorBidi" w:eastAsia="Calibri" w:hAnsiTheme="minorBidi"/>
                <w:rtl/>
              </w:rPr>
              <w:t xml:space="preserve">يتم دعم الدول الأعضاء في الحد من خسائر ما بعد الحصاد - تعزيز سلسلة القيمة </w:t>
            </w:r>
            <w:r w:rsidR="0053793D" w:rsidRPr="00047C93">
              <w:rPr>
                <w:rFonts w:asciiTheme="minorBidi" w:eastAsia="Calibri" w:hAnsiTheme="minorBidi"/>
                <w:rtl/>
              </w:rPr>
              <w:t>والقيمة المضافة.</w:t>
            </w:r>
          </w:p>
        </w:tc>
      </w:tr>
      <w:tr w:rsidR="00970B7E" w:rsidRPr="00047C93" w14:paraId="6F69AED5" w14:textId="77777777" w:rsidTr="00855F8C">
        <w:trPr>
          <w:trHeight w:val="634"/>
        </w:trPr>
        <w:tc>
          <w:tcPr>
            <w:tcW w:w="1530" w:type="dxa"/>
            <w:vMerge/>
            <w:shd w:val="clear" w:color="auto" w:fill="FFFFFF" w:themeFill="background1"/>
          </w:tcPr>
          <w:p w14:paraId="054515FC" w14:textId="77777777" w:rsidR="00970B7E" w:rsidRPr="00047C93" w:rsidRDefault="00970B7E" w:rsidP="008425CE">
            <w:pPr>
              <w:shd w:val="clear" w:color="auto" w:fill="FFFFFF" w:themeFill="background1"/>
              <w:spacing w:after="0" w:line="240" w:lineRule="auto"/>
              <w:jc w:val="center"/>
              <w:rPr>
                <w:rFonts w:asciiTheme="minorBidi" w:eastAsia="Times New Roman" w:hAnsiTheme="minorBidi"/>
                <w:iCs/>
                <w:lang w:eastAsia="en-GB"/>
              </w:rPr>
            </w:pPr>
          </w:p>
        </w:tc>
        <w:tc>
          <w:tcPr>
            <w:tcW w:w="3560" w:type="dxa"/>
            <w:shd w:val="clear" w:color="auto" w:fill="auto"/>
          </w:tcPr>
          <w:p w14:paraId="46691507" w14:textId="77777777" w:rsidR="00970B7E" w:rsidRPr="00047C93" w:rsidRDefault="00970B7E" w:rsidP="008425CE">
            <w:pPr>
              <w:shd w:val="clear" w:color="auto" w:fill="FFFFFF" w:themeFill="background1"/>
              <w:spacing w:after="0" w:line="240" w:lineRule="auto"/>
              <w:rPr>
                <w:rFonts w:asciiTheme="minorBidi" w:eastAsia="Times New Roman" w:hAnsiTheme="minorBidi"/>
                <w:iCs/>
                <w:lang w:eastAsia="en-GB"/>
              </w:rPr>
            </w:pPr>
          </w:p>
        </w:tc>
        <w:tc>
          <w:tcPr>
            <w:tcW w:w="1701" w:type="dxa"/>
          </w:tcPr>
          <w:p w14:paraId="48587506" w14:textId="48C6E0D4"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2693" w:type="dxa"/>
            <w:shd w:val="clear" w:color="auto" w:fill="auto"/>
            <w:vAlign w:val="center"/>
          </w:tcPr>
          <w:p w14:paraId="048E4BF6" w14:textId="77777777"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4820" w:type="dxa"/>
            <w:shd w:val="clear" w:color="auto" w:fill="auto"/>
          </w:tcPr>
          <w:p w14:paraId="6204DB9B" w14:textId="77777777" w:rsidR="00970B7E" w:rsidRPr="00047C93" w:rsidRDefault="00970B7E" w:rsidP="008425CE">
            <w:pPr>
              <w:shd w:val="clear" w:color="auto" w:fill="FFFFFF" w:themeFill="background1"/>
              <w:spacing w:after="0" w:line="240" w:lineRule="auto"/>
              <w:contextualSpacing/>
              <w:jc w:val="both"/>
              <w:rPr>
                <w:rFonts w:asciiTheme="minorBidi" w:eastAsia="Calibri" w:hAnsiTheme="minorBidi"/>
              </w:rPr>
            </w:pPr>
          </w:p>
        </w:tc>
      </w:tr>
      <w:tr w:rsidR="00970B7E" w:rsidRPr="00047C93" w14:paraId="14E5CFC0" w14:textId="77777777" w:rsidTr="00855F8C">
        <w:trPr>
          <w:trHeight w:val="558"/>
        </w:trPr>
        <w:tc>
          <w:tcPr>
            <w:tcW w:w="1530" w:type="dxa"/>
            <w:vMerge/>
            <w:shd w:val="clear" w:color="auto" w:fill="FFFFFF" w:themeFill="background1"/>
          </w:tcPr>
          <w:p w14:paraId="4465264D" w14:textId="77777777" w:rsidR="00970B7E" w:rsidRPr="00047C93" w:rsidRDefault="00970B7E" w:rsidP="008425CE">
            <w:pPr>
              <w:shd w:val="clear" w:color="auto" w:fill="FFFFFF" w:themeFill="background1"/>
              <w:spacing w:after="0" w:line="240" w:lineRule="auto"/>
              <w:jc w:val="center"/>
              <w:rPr>
                <w:rFonts w:asciiTheme="minorBidi" w:eastAsia="Times New Roman" w:hAnsiTheme="minorBidi"/>
                <w:iCs/>
                <w:lang w:eastAsia="en-GB"/>
              </w:rPr>
            </w:pPr>
          </w:p>
        </w:tc>
        <w:tc>
          <w:tcPr>
            <w:tcW w:w="3560" w:type="dxa"/>
            <w:shd w:val="clear" w:color="auto" w:fill="auto"/>
          </w:tcPr>
          <w:p w14:paraId="76998025" w14:textId="77777777" w:rsidR="00525894" w:rsidRPr="00047C93" w:rsidRDefault="00525894" w:rsidP="008425CE">
            <w:pPr>
              <w:shd w:val="clear" w:color="auto" w:fill="FFFFFF" w:themeFill="background1"/>
              <w:bidi/>
              <w:spacing w:after="0" w:line="240" w:lineRule="auto"/>
              <w:rPr>
                <w:rFonts w:asciiTheme="minorBidi" w:eastAsia="Times New Roman" w:hAnsiTheme="minorBidi"/>
                <w:iCs/>
                <w:rtl/>
                <w:lang w:eastAsia="en-GB"/>
              </w:rPr>
            </w:pPr>
          </w:p>
          <w:p w14:paraId="541A5AE6" w14:textId="76A90C59" w:rsidR="00525894" w:rsidRPr="00047C93" w:rsidRDefault="00525894"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 xml:space="preserve">عدد الحواجز غير التعريفية التي </w:t>
            </w:r>
            <w:r w:rsidR="00E76B2C" w:rsidRPr="00047C93">
              <w:rPr>
                <w:rFonts w:asciiTheme="minorBidi" w:eastAsia="Times New Roman" w:hAnsiTheme="minorBidi"/>
                <w:rtl/>
                <w:lang w:val="en-US"/>
              </w:rPr>
              <w:t>أُ</w:t>
            </w:r>
            <w:r w:rsidR="002E0E92" w:rsidRPr="00047C93">
              <w:rPr>
                <w:rFonts w:asciiTheme="minorBidi" w:eastAsia="Times New Roman" w:hAnsiTheme="minorBidi"/>
                <w:rtl/>
                <w:lang w:val="en-US"/>
              </w:rPr>
              <w:t>زيلت؛</w:t>
            </w:r>
            <w:r w:rsidRPr="00047C93">
              <w:rPr>
                <w:rFonts w:asciiTheme="minorBidi" w:eastAsia="Times New Roman" w:hAnsiTheme="minorBidi"/>
                <w:rtl/>
                <w:lang w:val="en-US"/>
              </w:rPr>
              <w:t xml:space="preserve"> </w:t>
            </w:r>
            <w:r w:rsidR="002E0E92" w:rsidRPr="00047C93">
              <w:rPr>
                <w:rFonts w:asciiTheme="minorBidi" w:eastAsia="Times New Roman" w:hAnsiTheme="minorBidi"/>
                <w:rtl/>
                <w:lang w:val="en-US"/>
              </w:rPr>
              <w:t>وكذا تحسين</w:t>
            </w:r>
            <w:r w:rsidR="00E76B2C" w:rsidRPr="00047C93">
              <w:rPr>
                <w:rFonts w:asciiTheme="minorBidi" w:eastAsia="Times New Roman" w:hAnsiTheme="minorBidi"/>
                <w:rtl/>
                <w:lang w:val="en-US"/>
              </w:rPr>
              <w:t xml:space="preserve"> تدابير</w:t>
            </w:r>
            <w:r w:rsidRPr="00047C93">
              <w:rPr>
                <w:rFonts w:asciiTheme="minorBidi" w:eastAsia="Times New Roman" w:hAnsiTheme="minorBidi"/>
                <w:rtl/>
                <w:lang w:val="en-US"/>
              </w:rPr>
              <w:t xml:space="preserve"> الصحة والصحة النباتية</w:t>
            </w:r>
          </w:p>
          <w:p w14:paraId="777B3ACD" w14:textId="19914F3C" w:rsidR="00525894" w:rsidRPr="00047C93" w:rsidRDefault="00525894" w:rsidP="008425CE">
            <w:pPr>
              <w:shd w:val="clear" w:color="auto" w:fill="FFFFFF" w:themeFill="background1"/>
              <w:bidi/>
              <w:spacing w:after="0" w:line="240" w:lineRule="auto"/>
              <w:rPr>
                <w:rFonts w:asciiTheme="minorBidi" w:eastAsia="Times New Roman" w:hAnsiTheme="minorBidi"/>
                <w:iCs/>
                <w:lang w:val="en-US" w:eastAsia="en-GB"/>
              </w:rPr>
            </w:pPr>
          </w:p>
        </w:tc>
        <w:tc>
          <w:tcPr>
            <w:tcW w:w="1701" w:type="dxa"/>
          </w:tcPr>
          <w:p w14:paraId="4D8BBAB7" w14:textId="55621215"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2693" w:type="dxa"/>
            <w:shd w:val="clear" w:color="auto" w:fill="auto"/>
            <w:vAlign w:val="center"/>
          </w:tcPr>
          <w:p w14:paraId="0486DC38" w14:textId="3984D5F8" w:rsidR="00210E85" w:rsidRPr="00047C93" w:rsidRDefault="00210E85" w:rsidP="008425CE">
            <w:pPr>
              <w:shd w:val="clear" w:color="auto" w:fill="FFFFFF" w:themeFill="background1"/>
              <w:bidi/>
              <w:spacing w:after="0" w:line="240" w:lineRule="auto"/>
              <w:ind w:right="70"/>
              <w:jc w:val="both"/>
              <w:rPr>
                <w:rFonts w:asciiTheme="minorBidi" w:eastAsia="Times New Roman" w:hAnsiTheme="minorBidi"/>
                <w:i/>
                <w:lang w:eastAsia="en-GB"/>
              </w:rPr>
            </w:pPr>
            <w:r w:rsidRPr="00047C93">
              <w:rPr>
                <w:rFonts w:asciiTheme="minorBidi" w:eastAsia="Times New Roman" w:hAnsiTheme="minorBidi"/>
                <w:i/>
                <w:rtl/>
                <w:lang w:eastAsia="en-GB"/>
              </w:rPr>
              <w:t xml:space="preserve">بحلول عام 2025، يتم القضاء على الحواجز غير </w:t>
            </w:r>
            <w:r w:rsidR="0056156A" w:rsidRPr="00047C93">
              <w:rPr>
                <w:rFonts w:asciiTheme="minorBidi" w:eastAsia="Times New Roman" w:hAnsiTheme="minorBidi"/>
                <w:i/>
                <w:rtl/>
                <w:lang w:eastAsia="en-GB"/>
              </w:rPr>
              <w:t>التعريفية؛</w:t>
            </w:r>
            <w:r w:rsidRPr="00047C93">
              <w:rPr>
                <w:rFonts w:asciiTheme="minorBidi" w:eastAsia="Times New Roman" w:hAnsiTheme="minorBidi"/>
                <w:i/>
                <w:rtl/>
                <w:lang w:eastAsia="en-GB"/>
              </w:rPr>
              <w:t xml:space="preserve"> </w:t>
            </w:r>
            <w:r w:rsidR="00284118" w:rsidRPr="00047C93">
              <w:rPr>
                <w:rFonts w:asciiTheme="minorBidi" w:eastAsia="Times New Roman" w:hAnsiTheme="minorBidi"/>
                <w:i/>
                <w:rtl/>
                <w:lang w:eastAsia="en-GB"/>
              </w:rPr>
              <w:t>وتحسين</w:t>
            </w:r>
            <w:r w:rsidR="00284118" w:rsidRPr="00047C93">
              <w:rPr>
                <w:rFonts w:asciiTheme="minorBidi" w:eastAsia="Times New Roman" w:hAnsiTheme="minorBidi"/>
                <w:i/>
                <w:lang w:eastAsia="en-GB"/>
              </w:rPr>
              <w:t xml:space="preserve"> </w:t>
            </w:r>
            <w:r w:rsidR="00284118" w:rsidRPr="00047C93">
              <w:rPr>
                <w:rFonts w:asciiTheme="minorBidi" w:eastAsia="Times New Roman" w:hAnsiTheme="minorBidi"/>
                <w:i/>
                <w:rtl/>
                <w:lang w:eastAsia="en-GB" w:bidi="ar-EG"/>
              </w:rPr>
              <w:t>برنامج</w:t>
            </w:r>
            <w:r w:rsidR="002F1A92" w:rsidRPr="00047C93">
              <w:rPr>
                <w:rFonts w:asciiTheme="minorBidi" w:eastAsia="Times New Roman" w:hAnsiTheme="minorBidi"/>
                <w:i/>
                <w:rtl/>
                <w:lang w:eastAsia="en-GB" w:bidi="ar-EG"/>
              </w:rPr>
              <w:t xml:space="preserve"> الصحة والصحة النباتية</w:t>
            </w:r>
            <w:r w:rsidRPr="00047C93">
              <w:rPr>
                <w:rFonts w:asciiTheme="minorBidi" w:eastAsia="Times New Roman" w:hAnsiTheme="minorBidi"/>
                <w:i/>
                <w:rtl/>
                <w:lang w:eastAsia="en-GB"/>
              </w:rPr>
              <w:t xml:space="preserve"> </w:t>
            </w:r>
          </w:p>
        </w:tc>
        <w:tc>
          <w:tcPr>
            <w:tcW w:w="4820" w:type="dxa"/>
            <w:shd w:val="clear" w:color="auto" w:fill="auto"/>
          </w:tcPr>
          <w:p w14:paraId="65BF8122" w14:textId="0B2247A3" w:rsidR="00970B7E" w:rsidRPr="00047C93" w:rsidRDefault="00604C88" w:rsidP="008425CE">
            <w:pPr>
              <w:shd w:val="clear" w:color="auto" w:fill="FFFFFF" w:themeFill="background1"/>
              <w:bidi/>
              <w:spacing w:after="0" w:line="240" w:lineRule="auto"/>
              <w:jc w:val="both"/>
              <w:rPr>
                <w:rFonts w:asciiTheme="minorBidi" w:eastAsia="Times New Roman" w:hAnsiTheme="minorBidi"/>
                <w:rtl/>
                <w:lang w:eastAsia="en-GB"/>
              </w:rPr>
            </w:pPr>
            <w:r w:rsidRPr="00047C93">
              <w:rPr>
                <w:rFonts w:asciiTheme="minorBidi" w:eastAsia="Times New Roman" w:hAnsiTheme="minorBidi"/>
                <w:rtl/>
                <w:lang w:eastAsia="en-GB"/>
              </w:rPr>
              <w:t xml:space="preserve">دعم الدول الأعضاء في تحسين تجارة المنتجات ذات القيمة المضافة بين الدول الأعضاء بإزالة الحواجز غير التعريفية؛ </w:t>
            </w:r>
            <w:r w:rsidR="00E45ED2" w:rsidRPr="00047C93">
              <w:rPr>
                <w:rFonts w:asciiTheme="minorBidi" w:eastAsia="Times New Roman" w:hAnsiTheme="minorBidi"/>
                <w:rtl/>
                <w:lang w:eastAsia="en-GB"/>
              </w:rPr>
              <w:t>وتحسين</w:t>
            </w:r>
            <w:r w:rsidR="00E45ED2" w:rsidRPr="00047C93">
              <w:rPr>
                <w:rFonts w:asciiTheme="minorBidi" w:eastAsia="Times New Roman" w:hAnsiTheme="minorBidi"/>
                <w:lang w:eastAsia="en-GB"/>
              </w:rPr>
              <w:t xml:space="preserve"> </w:t>
            </w:r>
            <w:r w:rsidR="00E45ED2" w:rsidRPr="00047C93">
              <w:rPr>
                <w:rFonts w:asciiTheme="minorBidi" w:eastAsia="Times New Roman" w:hAnsiTheme="minorBidi"/>
                <w:rtl/>
                <w:lang w:eastAsia="en-GB"/>
              </w:rPr>
              <w:t>الصحة</w:t>
            </w:r>
            <w:r w:rsidRPr="00047C93">
              <w:rPr>
                <w:rFonts w:asciiTheme="minorBidi" w:eastAsia="Times New Roman" w:hAnsiTheme="minorBidi"/>
                <w:rtl/>
                <w:lang w:eastAsia="en-GB"/>
              </w:rPr>
              <w:t xml:space="preserve"> والصحة النباتية.</w:t>
            </w:r>
          </w:p>
          <w:p w14:paraId="56E47192" w14:textId="4208C6CD" w:rsidR="00604C88" w:rsidRPr="00047C93" w:rsidRDefault="00604C88" w:rsidP="008425CE">
            <w:pPr>
              <w:shd w:val="clear" w:color="auto" w:fill="FFFFFF" w:themeFill="background1"/>
              <w:bidi/>
              <w:spacing w:after="0" w:line="240" w:lineRule="auto"/>
              <w:jc w:val="both"/>
              <w:rPr>
                <w:rFonts w:asciiTheme="minorBidi" w:eastAsia="Times New Roman" w:hAnsiTheme="minorBidi"/>
                <w:lang w:eastAsia="en-GB"/>
              </w:rPr>
            </w:pPr>
          </w:p>
        </w:tc>
      </w:tr>
      <w:tr w:rsidR="00970B7E" w:rsidRPr="00047C93" w14:paraId="08122D71" w14:textId="77777777" w:rsidTr="00855F8C">
        <w:trPr>
          <w:trHeight w:val="910"/>
        </w:trPr>
        <w:tc>
          <w:tcPr>
            <w:tcW w:w="1530" w:type="dxa"/>
            <w:vMerge/>
            <w:shd w:val="clear" w:color="auto" w:fill="FFFFFF" w:themeFill="background1"/>
          </w:tcPr>
          <w:p w14:paraId="4F5FA6D5" w14:textId="77777777" w:rsidR="00970B7E" w:rsidRPr="00047C93" w:rsidRDefault="00970B7E" w:rsidP="008425CE">
            <w:pPr>
              <w:shd w:val="clear" w:color="auto" w:fill="FFFFFF" w:themeFill="background1"/>
              <w:spacing w:after="0" w:line="240" w:lineRule="auto"/>
              <w:jc w:val="center"/>
              <w:rPr>
                <w:rFonts w:asciiTheme="minorBidi" w:eastAsia="Times New Roman" w:hAnsiTheme="minorBidi"/>
                <w:iCs/>
                <w:lang w:eastAsia="en-GB"/>
              </w:rPr>
            </w:pPr>
          </w:p>
        </w:tc>
        <w:tc>
          <w:tcPr>
            <w:tcW w:w="3560" w:type="dxa"/>
            <w:shd w:val="clear" w:color="auto" w:fill="auto"/>
          </w:tcPr>
          <w:p w14:paraId="4A369BBF" w14:textId="77777777" w:rsidR="001F47B2" w:rsidRPr="00047C93" w:rsidRDefault="001F47B2" w:rsidP="008425CE">
            <w:pPr>
              <w:shd w:val="clear" w:color="auto" w:fill="FFFFFF" w:themeFill="background1"/>
              <w:bidi/>
              <w:spacing w:after="0" w:line="240" w:lineRule="auto"/>
              <w:rPr>
                <w:rFonts w:asciiTheme="minorBidi" w:eastAsia="Times New Roman" w:hAnsiTheme="minorBidi"/>
                <w:lang w:val="en-US"/>
              </w:rPr>
            </w:pPr>
            <w:r w:rsidRPr="00047C93">
              <w:rPr>
                <w:rFonts w:asciiTheme="minorBidi" w:eastAsia="Times New Roman" w:hAnsiTheme="minorBidi"/>
                <w:rtl/>
                <w:lang w:val="en-US"/>
              </w:rPr>
              <w:t>عدد الإدارات المشتركة القائمة</w:t>
            </w:r>
          </w:p>
          <w:p w14:paraId="2390080E" w14:textId="413BE903" w:rsidR="001F47B2" w:rsidRPr="00047C93" w:rsidRDefault="001F47B2" w:rsidP="008425CE">
            <w:pPr>
              <w:shd w:val="clear" w:color="auto" w:fill="FFFFFF" w:themeFill="background1"/>
              <w:bidi/>
              <w:spacing w:after="0" w:line="240" w:lineRule="auto"/>
              <w:rPr>
                <w:rFonts w:asciiTheme="minorBidi" w:eastAsia="Times New Roman" w:hAnsiTheme="minorBidi"/>
                <w:iCs/>
                <w:lang w:eastAsia="en-GB"/>
              </w:rPr>
            </w:pPr>
          </w:p>
        </w:tc>
        <w:tc>
          <w:tcPr>
            <w:tcW w:w="1701" w:type="dxa"/>
          </w:tcPr>
          <w:p w14:paraId="6791D048" w14:textId="2E1E3D42"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2693" w:type="dxa"/>
            <w:shd w:val="clear" w:color="auto" w:fill="auto"/>
            <w:vAlign w:val="center"/>
          </w:tcPr>
          <w:p w14:paraId="5FF05A22" w14:textId="1BCE891A" w:rsidR="009530EB" w:rsidRPr="00047C93" w:rsidRDefault="009530EB" w:rsidP="008425CE">
            <w:pPr>
              <w:shd w:val="clear" w:color="auto" w:fill="FFFFFF" w:themeFill="background1"/>
              <w:bidi/>
              <w:spacing w:after="0" w:line="240" w:lineRule="auto"/>
              <w:ind w:right="70"/>
              <w:jc w:val="both"/>
              <w:rPr>
                <w:rFonts w:asciiTheme="minorBidi" w:eastAsia="Times New Roman" w:hAnsiTheme="minorBidi"/>
                <w:i/>
                <w:lang w:eastAsia="en-GB"/>
              </w:rPr>
            </w:pPr>
            <w:r w:rsidRPr="00047C93">
              <w:rPr>
                <w:rFonts w:asciiTheme="minorBidi" w:eastAsia="Times New Roman" w:hAnsiTheme="minorBidi"/>
                <w:i/>
                <w:rtl/>
                <w:lang w:eastAsia="en-GB"/>
              </w:rPr>
              <w:t xml:space="preserve">تم تعميم نظام الإدارة </w:t>
            </w:r>
            <w:r w:rsidR="00AC0BC4" w:rsidRPr="00047C93">
              <w:rPr>
                <w:rFonts w:asciiTheme="minorBidi" w:eastAsia="Times New Roman" w:hAnsiTheme="minorBidi"/>
                <w:i/>
                <w:rtl/>
                <w:lang w:eastAsia="en-GB"/>
              </w:rPr>
              <w:t>المشتركة بحلول</w:t>
            </w:r>
            <w:r w:rsidRPr="00047C93">
              <w:rPr>
                <w:rFonts w:asciiTheme="minorBidi" w:eastAsia="Times New Roman" w:hAnsiTheme="minorBidi"/>
                <w:i/>
                <w:rtl/>
                <w:lang w:eastAsia="en-GB"/>
              </w:rPr>
              <w:t xml:space="preserve"> عام 2027</w:t>
            </w:r>
          </w:p>
        </w:tc>
        <w:tc>
          <w:tcPr>
            <w:tcW w:w="4820" w:type="dxa"/>
            <w:shd w:val="clear" w:color="auto" w:fill="auto"/>
          </w:tcPr>
          <w:p w14:paraId="22BEAD7C" w14:textId="16DD704F" w:rsidR="00114FA6" w:rsidRPr="00047C93" w:rsidRDefault="00114FA6" w:rsidP="008425CE">
            <w:pPr>
              <w:shd w:val="clear" w:color="auto" w:fill="FFFFFF" w:themeFill="background1"/>
              <w:bidi/>
              <w:spacing w:after="0" w:line="240" w:lineRule="auto"/>
              <w:contextualSpacing/>
              <w:jc w:val="both"/>
              <w:rPr>
                <w:rFonts w:asciiTheme="minorBidi" w:eastAsia="Times New Roman" w:hAnsiTheme="minorBidi"/>
                <w:lang w:eastAsia="en-GB"/>
              </w:rPr>
            </w:pPr>
            <w:r w:rsidRPr="00047C93">
              <w:rPr>
                <w:rFonts w:asciiTheme="minorBidi" w:eastAsia="Times New Roman" w:hAnsiTheme="minorBidi"/>
                <w:rtl/>
                <w:lang w:eastAsia="en-GB"/>
              </w:rPr>
              <w:t xml:space="preserve">دعم الدول الأعضاء لتعزيز الإدارة المشتركة من خلال تشجيع </w:t>
            </w:r>
            <w:r w:rsidR="00737635" w:rsidRPr="00047C93">
              <w:rPr>
                <w:rFonts w:asciiTheme="minorBidi" w:eastAsia="Times New Roman" w:hAnsiTheme="minorBidi"/>
                <w:rtl/>
                <w:lang w:eastAsia="en-GB"/>
              </w:rPr>
              <w:t>اتحادات صائدي الأسماك،</w:t>
            </w:r>
            <w:r w:rsidRPr="00047C93">
              <w:rPr>
                <w:rFonts w:asciiTheme="minorBidi" w:eastAsia="Times New Roman" w:hAnsiTheme="minorBidi"/>
                <w:rtl/>
                <w:lang w:eastAsia="en-GB"/>
              </w:rPr>
              <w:t xml:space="preserve"> ومنظمات الإدارة المجتمعية، والتعاونيات والمؤسسات الاجتماعية</w:t>
            </w:r>
            <w:r w:rsidR="00737635" w:rsidRPr="00047C93">
              <w:rPr>
                <w:rFonts w:asciiTheme="minorBidi" w:eastAsia="Times New Roman" w:hAnsiTheme="minorBidi"/>
                <w:rtl/>
                <w:lang w:eastAsia="en-GB"/>
              </w:rPr>
              <w:t>.</w:t>
            </w:r>
          </w:p>
        </w:tc>
      </w:tr>
      <w:tr w:rsidR="00970B7E" w:rsidRPr="00047C93" w14:paraId="7381AE2B" w14:textId="77777777" w:rsidTr="00855F8C">
        <w:trPr>
          <w:trHeight w:val="911"/>
        </w:trPr>
        <w:tc>
          <w:tcPr>
            <w:tcW w:w="1530" w:type="dxa"/>
            <w:vMerge/>
            <w:shd w:val="clear" w:color="auto" w:fill="FFFFFF" w:themeFill="background1"/>
          </w:tcPr>
          <w:p w14:paraId="3C65EECA" w14:textId="77777777" w:rsidR="00970B7E" w:rsidRPr="00047C93" w:rsidRDefault="00970B7E" w:rsidP="008425CE">
            <w:pPr>
              <w:shd w:val="clear" w:color="auto" w:fill="FFFFFF" w:themeFill="background1"/>
              <w:spacing w:after="0" w:line="240" w:lineRule="auto"/>
              <w:jc w:val="center"/>
              <w:rPr>
                <w:rFonts w:asciiTheme="minorBidi" w:eastAsia="Times New Roman" w:hAnsiTheme="minorBidi"/>
                <w:iCs/>
                <w:lang w:eastAsia="en-GB"/>
              </w:rPr>
            </w:pPr>
          </w:p>
        </w:tc>
        <w:tc>
          <w:tcPr>
            <w:tcW w:w="3560" w:type="dxa"/>
            <w:shd w:val="clear" w:color="auto" w:fill="auto"/>
          </w:tcPr>
          <w:p w14:paraId="2D8691B4" w14:textId="3EDD968B" w:rsidR="00061676" w:rsidRPr="00047C93" w:rsidRDefault="00061676" w:rsidP="008425CE">
            <w:pPr>
              <w:shd w:val="clear" w:color="auto" w:fill="FFFFFF" w:themeFill="background1"/>
              <w:bidi/>
              <w:spacing w:after="0" w:line="240" w:lineRule="auto"/>
              <w:rPr>
                <w:rFonts w:asciiTheme="minorBidi" w:eastAsia="Times New Roman" w:hAnsiTheme="minorBidi"/>
                <w:i/>
                <w:rtl/>
                <w:lang w:eastAsia="en-GB" w:bidi="ar-EG"/>
              </w:rPr>
            </w:pPr>
            <w:r w:rsidRPr="00047C93">
              <w:rPr>
                <w:rFonts w:asciiTheme="minorBidi" w:eastAsia="Times New Roman" w:hAnsiTheme="minorBidi"/>
                <w:i/>
                <w:rtl/>
                <w:lang w:eastAsia="en-GB" w:bidi="ar-EG"/>
              </w:rPr>
              <w:t>اعتماد سياسة مصائد الأسماك ال</w:t>
            </w:r>
            <w:r w:rsidR="0023370C" w:rsidRPr="00047C93">
              <w:rPr>
                <w:rFonts w:asciiTheme="minorBidi" w:eastAsia="Times New Roman" w:hAnsiTheme="minorBidi"/>
                <w:i/>
                <w:rtl/>
                <w:lang w:eastAsia="en-GB" w:bidi="ar-EG"/>
              </w:rPr>
              <w:t>صغيرة النطاق</w:t>
            </w:r>
          </w:p>
        </w:tc>
        <w:tc>
          <w:tcPr>
            <w:tcW w:w="1701" w:type="dxa"/>
          </w:tcPr>
          <w:p w14:paraId="1E906376" w14:textId="5920EB63"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2693" w:type="dxa"/>
            <w:tcBorders>
              <w:bottom w:val="single" w:sz="4" w:space="0" w:color="auto"/>
            </w:tcBorders>
            <w:shd w:val="clear" w:color="auto" w:fill="auto"/>
            <w:vAlign w:val="center"/>
          </w:tcPr>
          <w:p w14:paraId="24445AC5" w14:textId="399F080E" w:rsidR="00681C56" w:rsidRPr="00047C93" w:rsidRDefault="00681C56" w:rsidP="008425CE">
            <w:pPr>
              <w:shd w:val="clear" w:color="auto" w:fill="FFFFFF" w:themeFill="background1"/>
              <w:bidi/>
              <w:spacing w:after="0" w:line="240" w:lineRule="auto"/>
              <w:ind w:right="70"/>
              <w:rPr>
                <w:rFonts w:asciiTheme="minorBidi" w:eastAsia="Times New Roman" w:hAnsiTheme="minorBidi"/>
                <w:i/>
                <w:lang w:eastAsia="en-GB"/>
              </w:rPr>
            </w:pPr>
            <w:r w:rsidRPr="00047C93">
              <w:rPr>
                <w:rFonts w:asciiTheme="minorBidi" w:eastAsia="Times New Roman" w:hAnsiTheme="minorBidi"/>
                <w:i/>
                <w:rtl/>
                <w:lang w:eastAsia="en-GB"/>
              </w:rPr>
              <w:t>تأمين</w:t>
            </w:r>
            <w:r w:rsidR="00DC495E" w:rsidRPr="00047C93">
              <w:rPr>
                <w:rFonts w:asciiTheme="minorBidi" w:eastAsia="Times New Roman" w:hAnsiTheme="minorBidi"/>
                <w:i/>
                <w:rtl/>
                <w:lang w:eastAsia="en-GB"/>
              </w:rPr>
              <w:t xml:space="preserve"> 30% من </w:t>
            </w:r>
            <w:r w:rsidRPr="00047C93">
              <w:rPr>
                <w:rFonts w:asciiTheme="minorBidi" w:eastAsia="Times New Roman" w:hAnsiTheme="minorBidi"/>
                <w:i/>
                <w:rtl/>
                <w:lang w:eastAsia="en-GB"/>
              </w:rPr>
              <w:t>حقو</w:t>
            </w:r>
            <w:r w:rsidR="00DC495E" w:rsidRPr="00047C93">
              <w:rPr>
                <w:rFonts w:asciiTheme="minorBidi" w:eastAsia="Times New Roman" w:hAnsiTheme="minorBidi"/>
                <w:i/>
                <w:rtl/>
                <w:lang w:eastAsia="en-GB"/>
              </w:rPr>
              <w:t>ق مصائد الأسماك صغيرة النطاق بحلول 2027</w:t>
            </w:r>
          </w:p>
        </w:tc>
        <w:tc>
          <w:tcPr>
            <w:tcW w:w="4820" w:type="dxa"/>
            <w:shd w:val="clear" w:color="auto" w:fill="auto"/>
          </w:tcPr>
          <w:p w14:paraId="74762431" w14:textId="65564854" w:rsidR="003A2156" w:rsidRPr="00047C93" w:rsidRDefault="003A2156"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 xml:space="preserve">دعم الدول الأعضاء في تطوير مصائد الأسماك الصغيرة النطاق مع التقليل إلى أدنى </w:t>
            </w:r>
            <w:r w:rsidR="00D1640B" w:rsidRPr="00047C93">
              <w:rPr>
                <w:rFonts w:asciiTheme="minorBidi" w:eastAsia="Times New Roman" w:hAnsiTheme="minorBidi"/>
                <w:rtl/>
                <w:lang w:val="en-US" w:bidi="ar-EG"/>
              </w:rPr>
              <w:t>ح</w:t>
            </w:r>
            <w:r w:rsidRPr="00047C93">
              <w:rPr>
                <w:rFonts w:asciiTheme="minorBidi" w:eastAsia="Times New Roman" w:hAnsiTheme="minorBidi"/>
                <w:rtl/>
                <w:lang w:val="en-US"/>
              </w:rPr>
              <w:t>د من الآثار السلبية على البيئة</w:t>
            </w:r>
          </w:p>
          <w:p w14:paraId="4773E862" w14:textId="77777777" w:rsidR="003A2156" w:rsidRPr="00047C93" w:rsidRDefault="003A2156" w:rsidP="008425CE">
            <w:pPr>
              <w:shd w:val="clear" w:color="auto" w:fill="FFFFFF" w:themeFill="background1"/>
              <w:bidi/>
              <w:spacing w:after="0" w:line="240" w:lineRule="auto"/>
              <w:contextualSpacing/>
              <w:jc w:val="both"/>
              <w:rPr>
                <w:rFonts w:asciiTheme="minorBidi" w:hAnsiTheme="minorBidi"/>
                <w:lang w:val="en-US"/>
              </w:rPr>
            </w:pPr>
          </w:p>
          <w:p w14:paraId="555686E4" w14:textId="77777777" w:rsidR="00970B7E" w:rsidRPr="00047C93" w:rsidRDefault="00970B7E" w:rsidP="008425CE">
            <w:pPr>
              <w:pStyle w:val="Tiret1"/>
              <w:numPr>
                <w:ilvl w:val="0"/>
                <w:numId w:val="0"/>
              </w:numPr>
              <w:shd w:val="clear" w:color="auto" w:fill="FFFFFF" w:themeFill="background1"/>
              <w:spacing w:after="0" w:line="240" w:lineRule="auto"/>
              <w:rPr>
                <w:rFonts w:asciiTheme="minorBidi" w:eastAsia="Times New Roman" w:hAnsiTheme="minorBidi"/>
                <w:sz w:val="22"/>
                <w:szCs w:val="22"/>
                <w:lang w:val="en-GB" w:eastAsia="en-GB"/>
              </w:rPr>
            </w:pPr>
          </w:p>
        </w:tc>
      </w:tr>
      <w:tr w:rsidR="00970B7E" w:rsidRPr="00047C93" w14:paraId="0C5D5F04" w14:textId="77777777" w:rsidTr="00855F8C">
        <w:trPr>
          <w:trHeight w:val="1057"/>
        </w:trPr>
        <w:tc>
          <w:tcPr>
            <w:tcW w:w="1530" w:type="dxa"/>
            <w:vMerge/>
            <w:shd w:val="clear" w:color="auto" w:fill="FFFFFF" w:themeFill="background1"/>
          </w:tcPr>
          <w:p w14:paraId="5103A38D" w14:textId="77777777" w:rsidR="00970B7E" w:rsidRPr="00047C93" w:rsidRDefault="00970B7E" w:rsidP="008425CE">
            <w:pPr>
              <w:shd w:val="clear" w:color="auto" w:fill="FFFFFF" w:themeFill="background1"/>
              <w:spacing w:after="0" w:line="240" w:lineRule="auto"/>
              <w:jc w:val="center"/>
              <w:rPr>
                <w:rFonts w:asciiTheme="minorBidi" w:eastAsia="Times New Roman" w:hAnsiTheme="minorBidi"/>
                <w:iCs/>
                <w:lang w:eastAsia="en-GB"/>
              </w:rPr>
            </w:pPr>
          </w:p>
        </w:tc>
        <w:tc>
          <w:tcPr>
            <w:tcW w:w="3560" w:type="dxa"/>
            <w:shd w:val="clear" w:color="auto" w:fill="auto"/>
          </w:tcPr>
          <w:p w14:paraId="1DD452F3" w14:textId="5B0C2500" w:rsidR="0082063D" w:rsidRPr="00047C93" w:rsidRDefault="000A424A" w:rsidP="008425CE">
            <w:pPr>
              <w:shd w:val="clear" w:color="auto" w:fill="FFFFFF" w:themeFill="background1"/>
              <w:bidi/>
              <w:spacing w:after="0" w:line="240" w:lineRule="auto"/>
              <w:rPr>
                <w:rFonts w:asciiTheme="minorBidi" w:eastAsia="Times New Roman" w:hAnsiTheme="minorBidi"/>
                <w:i/>
                <w:lang w:eastAsia="en-GB"/>
              </w:rPr>
            </w:pPr>
            <w:r w:rsidRPr="00047C93">
              <w:rPr>
                <w:rFonts w:asciiTheme="minorBidi" w:eastAsia="Times New Roman" w:hAnsiTheme="minorBidi"/>
                <w:i/>
                <w:rtl/>
                <w:lang w:eastAsia="en-GB"/>
              </w:rPr>
              <w:t>دعم الدول الأعضاء</w:t>
            </w:r>
            <w:r w:rsidR="00756527" w:rsidRPr="00047C93">
              <w:rPr>
                <w:rFonts w:asciiTheme="minorBidi" w:eastAsia="Times New Roman" w:hAnsiTheme="minorBidi"/>
                <w:i/>
                <w:rtl/>
                <w:lang w:eastAsia="en-GB"/>
              </w:rPr>
              <w:t xml:space="preserve"> في </w:t>
            </w:r>
            <w:r w:rsidR="0082063D" w:rsidRPr="00047C93">
              <w:rPr>
                <w:rFonts w:asciiTheme="minorBidi" w:eastAsia="Times New Roman" w:hAnsiTheme="minorBidi"/>
                <w:i/>
                <w:rtl/>
                <w:lang w:eastAsia="en-GB"/>
              </w:rPr>
              <w:t xml:space="preserve">تنفيذ </w:t>
            </w:r>
            <w:r w:rsidR="00756527" w:rsidRPr="00047C93">
              <w:rPr>
                <w:rFonts w:asciiTheme="minorBidi" w:eastAsia="Times New Roman" w:hAnsiTheme="minorBidi"/>
                <w:i/>
                <w:rtl/>
                <w:lang w:eastAsia="en-GB"/>
              </w:rPr>
              <w:t>ال</w:t>
            </w:r>
            <w:r w:rsidR="0082063D" w:rsidRPr="00047C93">
              <w:rPr>
                <w:rFonts w:asciiTheme="minorBidi" w:eastAsia="Times New Roman" w:hAnsiTheme="minorBidi"/>
                <w:i/>
                <w:rtl/>
                <w:lang w:eastAsia="en-GB"/>
              </w:rPr>
              <w:t>تدابير</w:t>
            </w:r>
            <w:r w:rsidR="00756527" w:rsidRPr="00047C93">
              <w:rPr>
                <w:rFonts w:asciiTheme="minorBidi" w:eastAsia="Times New Roman" w:hAnsiTheme="minorBidi"/>
                <w:i/>
                <w:rtl/>
                <w:lang w:eastAsia="en-GB"/>
              </w:rPr>
              <w:t xml:space="preserve"> الخاصة</w:t>
            </w:r>
            <w:r w:rsidR="0082063D" w:rsidRPr="00047C93">
              <w:rPr>
                <w:rFonts w:asciiTheme="minorBidi" w:eastAsia="Times New Roman" w:hAnsiTheme="minorBidi"/>
                <w:i/>
                <w:rtl/>
                <w:lang w:eastAsia="en-GB"/>
              </w:rPr>
              <w:t xml:space="preserve"> </w:t>
            </w:r>
            <w:r w:rsidR="00756527" w:rsidRPr="00047C93">
              <w:rPr>
                <w:rFonts w:asciiTheme="minorBidi" w:eastAsia="Times New Roman" w:hAnsiTheme="minorBidi"/>
                <w:i/>
                <w:rtl/>
                <w:lang w:eastAsia="en-GB"/>
              </w:rPr>
              <w:t>ب</w:t>
            </w:r>
            <w:r w:rsidR="0082063D" w:rsidRPr="00047C93">
              <w:rPr>
                <w:rFonts w:asciiTheme="minorBidi" w:eastAsia="Times New Roman" w:hAnsiTheme="minorBidi"/>
                <w:i/>
                <w:rtl/>
                <w:lang w:eastAsia="en-GB"/>
              </w:rPr>
              <w:t>التكيف الوطنية واستراتيجيات الحد من مخاطر الكوارث</w:t>
            </w:r>
          </w:p>
        </w:tc>
        <w:tc>
          <w:tcPr>
            <w:tcW w:w="1701" w:type="dxa"/>
          </w:tcPr>
          <w:p w14:paraId="757EE368" w14:textId="5EF309B5"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2693" w:type="dxa"/>
            <w:tcBorders>
              <w:bottom w:val="nil"/>
            </w:tcBorders>
            <w:shd w:val="clear" w:color="auto" w:fill="auto"/>
            <w:vAlign w:val="center"/>
          </w:tcPr>
          <w:p w14:paraId="1FE6F04A" w14:textId="7391D782" w:rsidR="00D160F8" w:rsidRPr="00047C93" w:rsidRDefault="00D160F8" w:rsidP="008425CE">
            <w:pPr>
              <w:shd w:val="clear" w:color="auto" w:fill="FFFFFF" w:themeFill="background1"/>
              <w:bidi/>
              <w:spacing w:after="0" w:line="240" w:lineRule="auto"/>
              <w:ind w:right="70"/>
              <w:jc w:val="both"/>
              <w:rPr>
                <w:rFonts w:asciiTheme="minorBidi" w:eastAsia="Times New Roman" w:hAnsiTheme="minorBidi"/>
                <w:i/>
                <w:lang w:eastAsia="en-GB"/>
              </w:rPr>
            </w:pPr>
            <w:r w:rsidRPr="00047C93">
              <w:rPr>
                <w:rFonts w:asciiTheme="minorBidi" w:eastAsia="Times New Roman" w:hAnsiTheme="minorBidi"/>
                <w:i/>
                <w:rtl/>
                <w:lang w:eastAsia="en-GB"/>
              </w:rPr>
              <w:t>اتخاذ تدابير في جميع الدول الأعضاء من أجل المرونة والقدرة على التكيف بحلول عام 2027</w:t>
            </w:r>
          </w:p>
        </w:tc>
        <w:tc>
          <w:tcPr>
            <w:tcW w:w="4820" w:type="dxa"/>
            <w:shd w:val="clear" w:color="auto" w:fill="auto"/>
          </w:tcPr>
          <w:p w14:paraId="45B322CC" w14:textId="21DE50A0" w:rsidR="00294039" w:rsidRPr="00047C93" w:rsidRDefault="00283CF0" w:rsidP="008425CE">
            <w:pPr>
              <w:shd w:val="clear" w:color="auto" w:fill="FFFFFF" w:themeFill="background1"/>
              <w:bidi/>
              <w:spacing w:after="0" w:line="240" w:lineRule="auto"/>
              <w:ind w:right="70"/>
              <w:jc w:val="both"/>
              <w:rPr>
                <w:rFonts w:asciiTheme="minorBidi" w:eastAsia="Times New Roman" w:hAnsiTheme="minorBidi"/>
                <w:rtl/>
                <w:lang w:val="en-US"/>
              </w:rPr>
            </w:pPr>
            <w:r w:rsidRPr="00047C93">
              <w:rPr>
                <w:rFonts w:asciiTheme="minorBidi" w:eastAsia="Times New Roman" w:hAnsiTheme="minorBidi"/>
                <w:rtl/>
                <w:lang w:val="en-US"/>
              </w:rPr>
              <w:t>دعم الدول الأعضاء لتعزيز قدرتها على الصمود والتقليل من قابلية تأثرها بتغير المناخ</w:t>
            </w:r>
          </w:p>
          <w:p w14:paraId="0CC97185" w14:textId="77777777" w:rsidR="00D5321D" w:rsidRPr="00047C93" w:rsidRDefault="00D5321D" w:rsidP="008425CE">
            <w:pPr>
              <w:shd w:val="clear" w:color="auto" w:fill="FFFFFF" w:themeFill="background1"/>
              <w:bidi/>
              <w:spacing w:after="0" w:line="240" w:lineRule="auto"/>
              <w:ind w:right="70"/>
              <w:jc w:val="both"/>
              <w:rPr>
                <w:rFonts w:asciiTheme="minorBidi" w:eastAsia="Times New Roman" w:hAnsiTheme="minorBidi"/>
                <w:lang w:val="en-US"/>
              </w:rPr>
            </w:pPr>
          </w:p>
          <w:p w14:paraId="177F5E9D" w14:textId="77777777" w:rsidR="00970B7E" w:rsidRPr="00047C93" w:rsidRDefault="00970B7E" w:rsidP="008425CE">
            <w:pPr>
              <w:pStyle w:val="Tiret1"/>
              <w:numPr>
                <w:ilvl w:val="0"/>
                <w:numId w:val="0"/>
              </w:numPr>
              <w:shd w:val="clear" w:color="auto" w:fill="FFFFFF" w:themeFill="background1"/>
              <w:bidi/>
              <w:spacing w:after="0" w:line="240" w:lineRule="auto"/>
              <w:ind w:right="70"/>
              <w:contextualSpacing w:val="0"/>
              <w:rPr>
                <w:rFonts w:asciiTheme="minorBidi" w:eastAsia="Times New Roman" w:hAnsiTheme="minorBidi"/>
                <w:sz w:val="22"/>
                <w:szCs w:val="22"/>
                <w:lang w:val="en-US"/>
              </w:rPr>
            </w:pPr>
          </w:p>
        </w:tc>
      </w:tr>
      <w:tr w:rsidR="00EC257A" w:rsidRPr="00047C93" w14:paraId="5ED55CC8" w14:textId="77777777" w:rsidTr="00855F8C">
        <w:trPr>
          <w:trHeight w:val="838"/>
        </w:trPr>
        <w:tc>
          <w:tcPr>
            <w:tcW w:w="1530" w:type="dxa"/>
          </w:tcPr>
          <w:p w14:paraId="54A483F7" w14:textId="16B4F9C1" w:rsidR="003804D7" w:rsidRPr="00047C93" w:rsidRDefault="003804D7" w:rsidP="008425CE">
            <w:pPr>
              <w:shd w:val="clear" w:color="auto" w:fill="FFFFFF" w:themeFill="background1"/>
              <w:bidi/>
              <w:spacing w:after="0" w:line="240" w:lineRule="auto"/>
              <w:jc w:val="both"/>
              <w:rPr>
                <w:rFonts w:asciiTheme="minorBidi" w:eastAsia="Times New Roman" w:hAnsiTheme="minorBidi"/>
                <w:i/>
                <w:lang w:eastAsia="en-GB"/>
              </w:rPr>
            </w:pPr>
            <w:r w:rsidRPr="00047C93">
              <w:rPr>
                <w:rFonts w:asciiTheme="minorBidi" w:eastAsia="Times New Roman" w:hAnsiTheme="minorBidi"/>
                <w:i/>
                <w:rtl/>
                <w:lang w:eastAsia="en-GB"/>
              </w:rPr>
              <w:t>تحسين الامتثال لتدابير الصحة والصحة النباتية</w:t>
            </w:r>
          </w:p>
        </w:tc>
        <w:tc>
          <w:tcPr>
            <w:tcW w:w="3560" w:type="dxa"/>
            <w:shd w:val="clear" w:color="auto" w:fill="auto"/>
          </w:tcPr>
          <w:p w14:paraId="30CA8E51" w14:textId="77777777" w:rsidR="009F0204" w:rsidRPr="00047C93" w:rsidRDefault="009F0204"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عدد الدول الأعضاء التي تلقت الدعم من أجل الامتثال لمعايير الصحة والصحة النباتية</w:t>
            </w:r>
          </w:p>
          <w:p w14:paraId="46677AA3" w14:textId="54E78E8B" w:rsidR="009F0204" w:rsidRPr="00047C93" w:rsidRDefault="009F0204" w:rsidP="008425CE">
            <w:pPr>
              <w:shd w:val="clear" w:color="auto" w:fill="FFFFFF" w:themeFill="background1"/>
              <w:bidi/>
              <w:spacing w:after="0" w:line="240" w:lineRule="auto"/>
              <w:rPr>
                <w:rFonts w:asciiTheme="minorBidi" w:eastAsia="Times New Roman" w:hAnsiTheme="minorBidi"/>
                <w:iCs/>
                <w:lang w:val="en-US" w:eastAsia="en-GB"/>
              </w:rPr>
            </w:pPr>
          </w:p>
        </w:tc>
        <w:tc>
          <w:tcPr>
            <w:tcW w:w="1701" w:type="dxa"/>
          </w:tcPr>
          <w:p w14:paraId="0AD8AC3D" w14:textId="77777777" w:rsidR="00EC257A" w:rsidRPr="00047C93" w:rsidRDefault="00EC257A" w:rsidP="008425CE">
            <w:pPr>
              <w:shd w:val="clear" w:color="auto" w:fill="FFFFFF" w:themeFill="background1"/>
              <w:spacing w:after="0" w:line="240" w:lineRule="auto"/>
              <w:ind w:right="70"/>
              <w:rPr>
                <w:rFonts w:asciiTheme="minorBidi" w:eastAsia="Times New Roman" w:hAnsiTheme="minorBidi"/>
                <w:iCs/>
                <w:lang w:eastAsia="en-GB"/>
              </w:rPr>
            </w:pPr>
          </w:p>
        </w:tc>
        <w:tc>
          <w:tcPr>
            <w:tcW w:w="2693" w:type="dxa"/>
            <w:tcBorders>
              <w:top w:val="nil"/>
            </w:tcBorders>
            <w:shd w:val="clear" w:color="auto" w:fill="auto"/>
            <w:vAlign w:val="center"/>
          </w:tcPr>
          <w:p w14:paraId="35545EA7" w14:textId="3597251B" w:rsidR="00731986" w:rsidRPr="00047C93" w:rsidRDefault="00731986" w:rsidP="008425CE">
            <w:pPr>
              <w:shd w:val="clear" w:color="auto" w:fill="FFFFFF" w:themeFill="background1"/>
              <w:bidi/>
              <w:spacing w:after="0" w:line="240" w:lineRule="auto"/>
              <w:ind w:right="70"/>
              <w:rPr>
                <w:rFonts w:asciiTheme="minorBidi" w:eastAsia="Times New Roman" w:hAnsiTheme="minorBidi"/>
                <w:i/>
                <w:lang w:eastAsia="en-GB"/>
              </w:rPr>
            </w:pPr>
            <w:r w:rsidRPr="00047C93">
              <w:rPr>
                <w:rFonts w:asciiTheme="minorBidi" w:eastAsia="Times New Roman" w:hAnsiTheme="minorBidi"/>
                <w:i/>
                <w:rtl/>
                <w:lang w:eastAsia="en-GB"/>
              </w:rPr>
              <w:t>امتثال</w:t>
            </w:r>
            <w:r w:rsidR="0091308D" w:rsidRPr="00047C93">
              <w:rPr>
                <w:rFonts w:asciiTheme="minorBidi" w:eastAsia="Times New Roman" w:hAnsiTheme="minorBidi"/>
                <w:i/>
                <w:rtl/>
                <w:lang w:eastAsia="en-GB"/>
              </w:rPr>
              <w:t xml:space="preserve"> 75% على الأقل من الدول الأعضاء بحلول عام 2027</w:t>
            </w:r>
          </w:p>
        </w:tc>
        <w:tc>
          <w:tcPr>
            <w:tcW w:w="4820" w:type="dxa"/>
            <w:shd w:val="clear" w:color="auto" w:fill="auto"/>
          </w:tcPr>
          <w:p w14:paraId="6C844038" w14:textId="5C9380DC" w:rsidR="00694585" w:rsidRPr="00047C93" w:rsidRDefault="00694585" w:rsidP="008425CE">
            <w:pPr>
              <w:shd w:val="clear" w:color="auto" w:fill="FFFFFF" w:themeFill="background1"/>
              <w:bidi/>
              <w:spacing w:after="0" w:line="240" w:lineRule="auto"/>
              <w:jc w:val="both"/>
              <w:rPr>
                <w:rFonts w:asciiTheme="minorBidi" w:eastAsia="Times New Roman" w:hAnsiTheme="minorBidi"/>
                <w:b/>
                <w:bCs/>
                <w:lang w:val="en-US"/>
              </w:rPr>
            </w:pPr>
            <w:r w:rsidRPr="00047C93">
              <w:rPr>
                <w:rFonts w:asciiTheme="minorBidi" w:eastAsia="Times New Roman" w:hAnsiTheme="minorBidi"/>
                <w:i/>
                <w:rtl/>
                <w:lang w:eastAsia="en-GB"/>
              </w:rPr>
              <w:t>وضع وتعزيز القدرات في مجال الصحة و</w:t>
            </w:r>
            <w:r w:rsidRPr="00047C93">
              <w:rPr>
                <w:rFonts w:asciiTheme="minorBidi" w:eastAsia="Times New Roman" w:hAnsiTheme="minorBidi"/>
                <w:rtl/>
                <w:lang w:val="en-US"/>
              </w:rPr>
              <w:t>الصحة النباتية</w:t>
            </w:r>
          </w:p>
          <w:p w14:paraId="00BFF2E1" w14:textId="1F3505D8" w:rsidR="00694585" w:rsidRPr="00047C93" w:rsidRDefault="00694585" w:rsidP="008425CE">
            <w:pPr>
              <w:shd w:val="clear" w:color="auto" w:fill="FFFFFF" w:themeFill="background1"/>
              <w:bidi/>
              <w:spacing w:after="0" w:line="240" w:lineRule="auto"/>
              <w:contextualSpacing/>
              <w:jc w:val="both"/>
              <w:rPr>
                <w:rFonts w:asciiTheme="minorBidi" w:eastAsia="Calibri" w:hAnsiTheme="minorBidi"/>
                <w:lang w:val="en-US"/>
              </w:rPr>
            </w:pPr>
          </w:p>
        </w:tc>
      </w:tr>
      <w:tr w:rsidR="00970B7E" w:rsidRPr="00047C93" w14:paraId="05DB9428" w14:textId="77777777" w:rsidTr="00855F8C">
        <w:trPr>
          <w:trHeight w:val="838"/>
        </w:trPr>
        <w:tc>
          <w:tcPr>
            <w:tcW w:w="1530" w:type="dxa"/>
            <w:vMerge w:val="restart"/>
          </w:tcPr>
          <w:p w14:paraId="7512D5D8" w14:textId="58BF2442" w:rsidR="00AB4C80" w:rsidRPr="00047C93" w:rsidRDefault="00AB4C80" w:rsidP="008425CE">
            <w:pPr>
              <w:shd w:val="clear" w:color="auto" w:fill="FFFFFF" w:themeFill="background1"/>
              <w:bidi/>
              <w:spacing w:after="0" w:line="240" w:lineRule="auto"/>
              <w:jc w:val="both"/>
              <w:rPr>
                <w:rFonts w:asciiTheme="minorBidi" w:eastAsia="Times New Roman" w:hAnsiTheme="minorBidi"/>
                <w:i/>
                <w:lang w:eastAsia="en-GB"/>
              </w:rPr>
            </w:pPr>
            <w:r w:rsidRPr="00047C93">
              <w:rPr>
                <w:rFonts w:asciiTheme="minorBidi" w:eastAsia="Times New Roman" w:hAnsiTheme="minorBidi"/>
                <w:i/>
                <w:rtl/>
                <w:lang w:eastAsia="en-GB"/>
              </w:rPr>
              <w:t xml:space="preserve">تشجيع الاستثمار في تربية </w:t>
            </w:r>
            <w:r w:rsidR="00AF5971" w:rsidRPr="00047C93">
              <w:rPr>
                <w:rFonts w:asciiTheme="minorBidi" w:eastAsia="Times New Roman" w:hAnsiTheme="minorBidi"/>
                <w:i/>
                <w:rtl/>
                <w:lang w:eastAsia="en-GB"/>
              </w:rPr>
              <w:t>ال</w:t>
            </w:r>
            <w:r w:rsidR="00FF15BA" w:rsidRPr="00047C93">
              <w:rPr>
                <w:rFonts w:asciiTheme="minorBidi" w:eastAsia="Times New Roman" w:hAnsiTheme="minorBidi"/>
                <w:i/>
                <w:rtl/>
                <w:lang w:eastAsia="en-GB"/>
              </w:rPr>
              <w:t>أحياء المائية</w:t>
            </w:r>
          </w:p>
        </w:tc>
        <w:tc>
          <w:tcPr>
            <w:tcW w:w="3560" w:type="dxa"/>
            <w:shd w:val="clear" w:color="auto" w:fill="auto"/>
          </w:tcPr>
          <w:p w14:paraId="6EA2C4EA" w14:textId="0D1F7884" w:rsidR="00F7432D" w:rsidRPr="00047C93" w:rsidRDefault="00F7432D" w:rsidP="008425CE">
            <w:pPr>
              <w:shd w:val="clear" w:color="auto" w:fill="FFFFFF" w:themeFill="background1"/>
              <w:bidi/>
              <w:spacing w:after="0" w:line="240" w:lineRule="auto"/>
              <w:rPr>
                <w:rFonts w:asciiTheme="minorBidi" w:eastAsia="Times New Roman" w:hAnsiTheme="minorBidi"/>
                <w:i/>
                <w:lang w:eastAsia="en-GB"/>
              </w:rPr>
            </w:pPr>
            <w:r w:rsidRPr="00047C93">
              <w:rPr>
                <w:rFonts w:asciiTheme="minorBidi" w:eastAsia="Times New Roman" w:hAnsiTheme="minorBidi"/>
                <w:i/>
                <w:rtl/>
                <w:lang w:eastAsia="en-GB"/>
              </w:rPr>
              <w:t>عدد الترتيبات الخاصة بالشراكة بين القطاع العام والخاص القائمة</w:t>
            </w:r>
          </w:p>
        </w:tc>
        <w:tc>
          <w:tcPr>
            <w:tcW w:w="1701" w:type="dxa"/>
          </w:tcPr>
          <w:p w14:paraId="7569322D" w14:textId="2CC84F4E"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2693" w:type="dxa"/>
            <w:shd w:val="clear" w:color="auto" w:fill="auto"/>
            <w:vAlign w:val="center"/>
          </w:tcPr>
          <w:p w14:paraId="5FB6DB36" w14:textId="043B9F3A" w:rsidR="001E174D" w:rsidRPr="00047C93" w:rsidRDefault="001E174D" w:rsidP="008425CE">
            <w:pPr>
              <w:shd w:val="clear" w:color="auto" w:fill="FFFFFF" w:themeFill="background1"/>
              <w:bidi/>
              <w:spacing w:after="0" w:line="240" w:lineRule="auto"/>
              <w:ind w:right="70"/>
              <w:jc w:val="both"/>
              <w:rPr>
                <w:rFonts w:asciiTheme="minorBidi" w:eastAsia="Times New Roman" w:hAnsiTheme="minorBidi"/>
                <w:i/>
                <w:lang w:eastAsia="en-GB"/>
              </w:rPr>
            </w:pPr>
            <w:r w:rsidRPr="00047C93">
              <w:rPr>
                <w:rFonts w:asciiTheme="minorBidi" w:eastAsia="Times New Roman" w:hAnsiTheme="minorBidi"/>
                <w:i/>
                <w:rtl/>
                <w:lang w:eastAsia="en-GB"/>
              </w:rPr>
              <w:t>بحلول عام 2027، زياد</w:t>
            </w:r>
            <w:r w:rsidR="00191B4D" w:rsidRPr="00047C93">
              <w:rPr>
                <w:rFonts w:asciiTheme="minorBidi" w:eastAsia="Times New Roman" w:hAnsiTheme="minorBidi"/>
                <w:i/>
                <w:rtl/>
                <w:lang w:eastAsia="en-GB"/>
              </w:rPr>
              <w:t>ة الشراكة بين القطاع العام والخاص</w:t>
            </w:r>
            <w:r w:rsidRPr="00047C93">
              <w:rPr>
                <w:rFonts w:asciiTheme="minorBidi" w:eastAsia="Times New Roman" w:hAnsiTheme="minorBidi"/>
                <w:i/>
                <w:rtl/>
                <w:lang w:eastAsia="en-GB"/>
              </w:rPr>
              <w:t xml:space="preserve"> في </w:t>
            </w:r>
            <w:r w:rsidR="005654B5" w:rsidRPr="00047C93">
              <w:rPr>
                <w:rFonts w:asciiTheme="minorBidi" w:eastAsia="Times New Roman" w:hAnsiTheme="minorBidi"/>
                <w:i/>
                <w:rtl/>
                <w:lang w:eastAsia="en-GB"/>
              </w:rPr>
              <w:t xml:space="preserve">تربية الأحياء المائية </w:t>
            </w:r>
            <w:r w:rsidRPr="00047C93">
              <w:rPr>
                <w:rFonts w:asciiTheme="minorBidi" w:eastAsia="Times New Roman" w:hAnsiTheme="minorBidi"/>
                <w:i/>
                <w:rtl/>
                <w:lang w:eastAsia="en-GB"/>
              </w:rPr>
              <w:t>بنسبة 20٪ عن خط الأساس</w:t>
            </w:r>
          </w:p>
        </w:tc>
        <w:tc>
          <w:tcPr>
            <w:tcW w:w="4820" w:type="dxa"/>
            <w:shd w:val="clear" w:color="auto" w:fill="auto"/>
          </w:tcPr>
          <w:p w14:paraId="7DFC4446" w14:textId="52AA7C04" w:rsidR="0090521F" w:rsidRPr="00047C93" w:rsidRDefault="0090521F"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تحظى الدول الأعضاء بالدعم من خلال اجتذاب وتشجيع استثمارات القطاع الخاص والشراكات بين القطاعين العام والخاص في مجال تربية المائيات من أجل تحقيق الإمكانات الكاملة للزراعة السمكية</w:t>
            </w:r>
          </w:p>
          <w:p w14:paraId="25BE7DD5" w14:textId="77777777" w:rsidR="0090521F" w:rsidRPr="00047C93" w:rsidRDefault="0090521F" w:rsidP="008425CE">
            <w:pPr>
              <w:shd w:val="clear" w:color="auto" w:fill="FFFFFF" w:themeFill="background1"/>
              <w:bidi/>
              <w:spacing w:after="0" w:line="240" w:lineRule="auto"/>
              <w:contextualSpacing/>
              <w:jc w:val="both"/>
              <w:rPr>
                <w:rFonts w:asciiTheme="minorBidi" w:hAnsiTheme="minorBidi"/>
                <w:lang w:val="en-US"/>
              </w:rPr>
            </w:pPr>
          </w:p>
          <w:p w14:paraId="1B617BEB" w14:textId="77777777" w:rsidR="00970B7E" w:rsidRPr="00047C93" w:rsidRDefault="00970B7E" w:rsidP="008425CE">
            <w:pPr>
              <w:shd w:val="clear" w:color="auto" w:fill="FFFFFF" w:themeFill="background1"/>
              <w:spacing w:after="0" w:line="240" w:lineRule="auto"/>
              <w:jc w:val="both"/>
              <w:rPr>
                <w:rFonts w:asciiTheme="minorBidi" w:eastAsia="Times New Roman" w:hAnsiTheme="minorBidi"/>
                <w:lang w:eastAsia="en-GB"/>
              </w:rPr>
            </w:pPr>
          </w:p>
        </w:tc>
      </w:tr>
      <w:tr w:rsidR="00970B7E" w:rsidRPr="00047C93" w14:paraId="01B8E55A" w14:textId="77777777" w:rsidTr="00855F8C">
        <w:trPr>
          <w:trHeight w:val="271"/>
        </w:trPr>
        <w:tc>
          <w:tcPr>
            <w:tcW w:w="1530" w:type="dxa"/>
            <w:vMerge/>
          </w:tcPr>
          <w:p w14:paraId="53CF7555" w14:textId="77777777" w:rsidR="00970B7E" w:rsidRPr="00047C93" w:rsidRDefault="00970B7E" w:rsidP="008425CE">
            <w:pPr>
              <w:shd w:val="clear" w:color="auto" w:fill="FFFFFF" w:themeFill="background1"/>
              <w:spacing w:after="0" w:line="240" w:lineRule="auto"/>
              <w:jc w:val="center"/>
              <w:rPr>
                <w:rFonts w:asciiTheme="minorBidi" w:eastAsia="Times New Roman" w:hAnsiTheme="minorBidi"/>
                <w:iCs/>
                <w:lang w:eastAsia="en-GB"/>
              </w:rPr>
            </w:pPr>
          </w:p>
        </w:tc>
        <w:tc>
          <w:tcPr>
            <w:tcW w:w="3560" w:type="dxa"/>
            <w:shd w:val="clear" w:color="auto" w:fill="auto"/>
          </w:tcPr>
          <w:p w14:paraId="58D51D90" w14:textId="12D4B6E9" w:rsidR="00000D8E" w:rsidRPr="00047C93" w:rsidRDefault="00000D8E" w:rsidP="008425CE">
            <w:pPr>
              <w:shd w:val="clear" w:color="auto" w:fill="FFFFFF" w:themeFill="background1"/>
              <w:bidi/>
              <w:spacing w:after="0" w:line="240" w:lineRule="auto"/>
              <w:rPr>
                <w:rFonts w:asciiTheme="minorBidi" w:eastAsia="Times New Roman" w:hAnsiTheme="minorBidi"/>
                <w:i/>
                <w:lang w:eastAsia="en-GB"/>
              </w:rPr>
            </w:pPr>
            <w:r w:rsidRPr="00047C93">
              <w:rPr>
                <w:rFonts w:asciiTheme="minorBidi" w:eastAsia="Times New Roman" w:hAnsiTheme="minorBidi"/>
                <w:i/>
                <w:rtl/>
                <w:lang w:eastAsia="en-GB"/>
              </w:rPr>
              <w:t>نسبة الأنواع المتوطنة المستزرعة</w:t>
            </w:r>
          </w:p>
        </w:tc>
        <w:tc>
          <w:tcPr>
            <w:tcW w:w="1701" w:type="dxa"/>
          </w:tcPr>
          <w:p w14:paraId="02DBF56F" w14:textId="1B97220E"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2693" w:type="dxa"/>
            <w:shd w:val="clear" w:color="auto" w:fill="auto"/>
            <w:vAlign w:val="center"/>
          </w:tcPr>
          <w:p w14:paraId="4C36A8BA" w14:textId="7E40ED82" w:rsidR="004304D2" w:rsidRPr="00047C93" w:rsidRDefault="004304D2" w:rsidP="008425CE">
            <w:pPr>
              <w:shd w:val="clear" w:color="auto" w:fill="FFFFFF" w:themeFill="background1"/>
              <w:bidi/>
              <w:spacing w:after="0" w:line="240" w:lineRule="auto"/>
              <w:jc w:val="both"/>
              <w:rPr>
                <w:rFonts w:asciiTheme="minorBidi" w:eastAsia="Times New Roman" w:hAnsiTheme="minorBidi"/>
                <w:b/>
                <w:bCs/>
                <w:lang w:val="en-US"/>
              </w:rPr>
            </w:pPr>
            <w:r w:rsidRPr="00047C93">
              <w:rPr>
                <w:rFonts w:asciiTheme="minorBidi" w:eastAsia="Times New Roman" w:hAnsiTheme="minorBidi"/>
                <w:rtl/>
                <w:lang w:val="en-US"/>
              </w:rPr>
              <w:t>بحلول عام 2027، إسهام إنتاج الأنواع المتوطنة في الأمن الغذائي والربح، وزيادته بنسبة 20 في المائة من خط الأساس</w:t>
            </w:r>
            <w:r w:rsidRPr="00047C93">
              <w:rPr>
                <w:rFonts w:asciiTheme="minorBidi" w:eastAsia="Times New Roman" w:hAnsiTheme="minorBidi"/>
                <w:b/>
                <w:bCs/>
                <w:lang w:val="en-US"/>
              </w:rPr>
              <w:t>.</w:t>
            </w:r>
          </w:p>
          <w:p w14:paraId="4B6347D0" w14:textId="1A5C875E" w:rsidR="004304D2" w:rsidRPr="00047C93" w:rsidRDefault="004304D2" w:rsidP="008425CE">
            <w:pPr>
              <w:shd w:val="clear" w:color="auto" w:fill="FFFFFF" w:themeFill="background1"/>
              <w:bidi/>
              <w:spacing w:after="0" w:line="240" w:lineRule="auto"/>
              <w:ind w:right="70"/>
              <w:rPr>
                <w:rFonts w:asciiTheme="minorBidi" w:eastAsia="Times New Roman" w:hAnsiTheme="minorBidi"/>
                <w:iCs/>
                <w:lang w:val="en-US" w:eastAsia="en-GB"/>
              </w:rPr>
            </w:pPr>
          </w:p>
        </w:tc>
        <w:tc>
          <w:tcPr>
            <w:tcW w:w="4820" w:type="dxa"/>
            <w:shd w:val="clear" w:color="auto" w:fill="auto"/>
          </w:tcPr>
          <w:p w14:paraId="34F3A192" w14:textId="77777777" w:rsidR="00970B7E" w:rsidRPr="00047C93" w:rsidRDefault="00970B7E" w:rsidP="008425CE">
            <w:pPr>
              <w:shd w:val="clear" w:color="auto" w:fill="FFFFFF" w:themeFill="background1"/>
              <w:bidi/>
              <w:spacing w:after="0" w:line="240" w:lineRule="auto"/>
              <w:jc w:val="center"/>
              <w:rPr>
                <w:rFonts w:asciiTheme="minorBidi" w:eastAsia="Times New Roman" w:hAnsiTheme="minorBidi"/>
                <w:rtl/>
                <w:lang w:eastAsia="en-GB"/>
              </w:rPr>
            </w:pPr>
          </w:p>
          <w:p w14:paraId="2D15F55A" w14:textId="77777777" w:rsidR="006150FE" w:rsidRPr="00047C93" w:rsidRDefault="006150FE" w:rsidP="008425CE">
            <w:pPr>
              <w:shd w:val="clear" w:color="auto" w:fill="FFFFFF" w:themeFill="background1"/>
              <w:bidi/>
              <w:spacing w:after="0" w:line="240" w:lineRule="auto"/>
              <w:jc w:val="center"/>
              <w:rPr>
                <w:rFonts w:asciiTheme="minorBidi" w:eastAsia="Times New Roman" w:hAnsiTheme="minorBidi"/>
                <w:rtl/>
                <w:lang w:eastAsia="en-GB"/>
              </w:rPr>
            </w:pPr>
          </w:p>
          <w:p w14:paraId="7AD969B3" w14:textId="2CBF2D3D" w:rsidR="006150FE" w:rsidRPr="00047C93" w:rsidRDefault="006150FE" w:rsidP="008425CE">
            <w:pPr>
              <w:shd w:val="clear" w:color="auto" w:fill="FFFFFF" w:themeFill="background1"/>
              <w:bidi/>
              <w:spacing w:after="0" w:line="240" w:lineRule="auto"/>
              <w:rPr>
                <w:rFonts w:asciiTheme="minorBidi" w:eastAsia="Times New Roman" w:hAnsiTheme="minorBidi"/>
                <w:lang w:eastAsia="en-GB"/>
              </w:rPr>
            </w:pPr>
            <w:r w:rsidRPr="00047C93">
              <w:rPr>
                <w:rFonts w:asciiTheme="minorBidi" w:eastAsia="Times New Roman" w:hAnsiTheme="minorBidi"/>
                <w:rtl/>
                <w:lang w:eastAsia="en-GB"/>
              </w:rPr>
              <w:t>دعم الدول الأعضاء للمشاركة في إنتاج الأنواع المتوطنة</w:t>
            </w:r>
          </w:p>
        </w:tc>
      </w:tr>
      <w:tr w:rsidR="00970B7E" w:rsidRPr="00047C93" w14:paraId="2FBA601D" w14:textId="77777777" w:rsidTr="00855F8C">
        <w:trPr>
          <w:trHeight w:val="341"/>
        </w:trPr>
        <w:tc>
          <w:tcPr>
            <w:tcW w:w="1530" w:type="dxa"/>
            <w:vMerge/>
          </w:tcPr>
          <w:p w14:paraId="2D4361C6" w14:textId="77777777" w:rsidR="00970B7E" w:rsidRPr="00047C93" w:rsidRDefault="00970B7E" w:rsidP="008425CE">
            <w:pPr>
              <w:shd w:val="clear" w:color="auto" w:fill="FFFFFF" w:themeFill="background1"/>
              <w:spacing w:after="0" w:line="240" w:lineRule="auto"/>
              <w:jc w:val="center"/>
              <w:rPr>
                <w:rFonts w:asciiTheme="minorBidi" w:eastAsia="Times New Roman" w:hAnsiTheme="minorBidi"/>
                <w:iCs/>
                <w:lang w:eastAsia="en-GB"/>
              </w:rPr>
            </w:pPr>
          </w:p>
        </w:tc>
        <w:tc>
          <w:tcPr>
            <w:tcW w:w="3560" w:type="dxa"/>
            <w:shd w:val="clear" w:color="auto" w:fill="auto"/>
          </w:tcPr>
          <w:p w14:paraId="0D0AA5A1" w14:textId="14FF2625" w:rsidR="00E7178D" w:rsidRPr="00047C93" w:rsidRDefault="00E7178D" w:rsidP="008425CE">
            <w:pPr>
              <w:shd w:val="clear" w:color="auto" w:fill="FFFFFF" w:themeFill="background1"/>
              <w:bidi/>
              <w:spacing w:after="0" w:line="240" w:lineRule="auto"/>
              <w:rPr>
                <w:rFonts w:asciiTheme="minorBidi" w:eastAsia="Times New Roman" w:hAnsiTheme="minorBidi"/>
                <w:i/>
                <w:lang w:eastAsia="en-GB"/>
              </w:rPr>
            </w:pPr>
            <w:r w:rsidRPr="00047C93">
              <w:rPr>
                <w:rFonts w:asciiTheme="minorBidi" w:eastAsia="Times New Roman" w:hAnsiTheme="minorBidi"/>
                <w:i/>
                <w:rtl/>
                <w:lang w:eastAsia="en-GB"/>
              </w:rPr>
              <w:t>عدد أنظمة الاستزراع المائي في كل دولة</w:t>
            </w:r>
          </w:p>
        </w:tc>
        <w:tc>
          <w:tcPr>
            <w:tcW w:w="1701" w:type="dxa"/>
          </w:tcPr>
          <w:p w14:paraId="6C80BA8C" w14:textId="100227D7"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2693" w:type="dxa"/>
            <w:shd w:val="clear" w:color="auto" w:fill="auto"/>
            <w:vAlign w:val="center"/>
          </w:tcPr>
          <w:p w14:paraId="21817B61" w14:textId="2B454A51"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4820" w:type="dxa"/>
            <w:shd w:val="clear" w:color="auto" w:fill="auto"/>
          </w:tcPr>
          <w:p w14:paraId="7F670F14" w14:textId="605E98B9" w:rsidR="00346B2A" w:rsidRPr="00047C93" w:rsidRDefault="00346B2A" w:rsidP="008425CE">
            <w:pPr>
              <w:shd w:val="clear" w:color="auto" w:fill="FFFFFF" w:themeFill="background1"/>
              <w:bidi/>
              <w:spacing w:after="0" w:line="240" w:lineRule="auto"/>
              <w:contextualSpacing/>
              <w:jc w:val="both"/>
              <w:rPr>
                <w:rFonts w:asciiTheme="minorBidi" w:hAnsiTheme="minorBidi"/>
              </w:rPr>
            </w:pPr>
            <w:r w:rsidRPr="00047C93">
              <w:rPr>
                <w:rFonts w:asciiTheme="minorBidi" w:hAnsiTheme="minorBidi"/>
                <w:rtl/>
              </w:rPr>
              <w:t xml:space="preserve">دعم الدول الأعضاء لتطوير نظم </w:t>
            </w:r>
            <w:r w:rsidR="0004240D" w:rsidRPr="00047C93">
              <w:rPr>
                <w:rFonts w:asciiTheme="minorBidi" w:hAnsiTheme="minorBidi"/>
                <w:rtl/>
              </w:rPr>
              <w:t>الاستزراع المائي</w:t>
            </w:r>
          </w:p>
        </w:tc>
      </w:tr>
      <w:tr w:rsidR="00970B7E" w:rsidRPr="00047C93" w14:paraId="5BD18646" w14:textId="77777777" w:rsidTr="00855F8C">
        <w:trPr>
          <w:trHeight w:val="694"/>
        </w:trPr>
        <w:tc>
          <w:tcPr>
            <w:tcW w:w="1530" w:type="dxa"/>
            <w:vMerge/>
          </w:tcPr>
          <w:p w14:paraId="1C05F71A" w14:textId="77777777" w:rsidR="00970B7E" w:rsidRPr="00047C93" w:rsidRDefault="00970B7E" w:rsidP="008425CE">
            <w:pPr>
              <w:shd w:val="clear" w:color="auto" w:fill="FFFFFF" w:themeFill="background1"/>
              <w:spacing w:after="0" w:line="240" w:lineRule="auto"/>
              <w:jc w:val="center"/>
              <w:rPr>
                <w:rFonts w:asciiTheme="minorBidi" w:eastAsia="Times New Roman" w:hAnsiTheme="minorBidi"/>
                <w:iCs/>
                <w:lang w:eastAsia="en-GB"/>
              </w:rPr>
            </w:pPr>
          </w:p>
        </w:tc>
        <w:tc>
          <w:tcPr>
            <w:tcW w:w="3560" w:type="dxa"/>
            <w:shd w:val="clear" w:color="auto" w:fill="auto"/>
          </w:tcPr>
          <w:p w14:paraId="2BE56D9F" w14:textId="2E0DA44E" w:rsidR="005311F0" w:rsidRPr="00047C93" w:rsidRDefault="005311F0" w:rsidP="008425CE">
            <w:pPr>
              <w:shd w:val="clear" w:color="auto" w:fill="FFFFFF" w:themeFill="background1"/>
              <w:bidi/>
              <w:spacing w:after="0" w:line="240" w:lineRule="auto"/>
              <w:rPr>
                <w:rFonts w:asciiTheme="minorBidi" w:eastAsia="Times New Roman" w:hAnsiTheme="minorBidi"/>
                <w:i/>
                <w:lang w:eastAsia="en-GB"/>
              </w:rPr>
            </w:pPr>
            <w:r w:rsidRPr="00047C93">
              <w:rPr>
                <w:rFonts w:asciiTheme="minorBidi" w:eastAsia="Times New Roman" w:hAnsiTheme="minorBidi"/>
                <w:i/>
                <w:rtl/>
                <w:lang w:eastAsia="en-GB"/>
              </w:rPr>
              <w:t>النسبة المئوية ل</w:t>
            </w:r>
            <w:r w:rsidR="00452614" w:rsidRPr="00047C93">
              <w:rPr>
                <w:rFonts w:asciiTheme="minorBidi" w:eastAsia="Times New Roman" w:hAnsiTheme="minorBidi"/>
                <w:i/>
                <w:rtl/>
                <w:lang w:eastAsia="en-GB"/>
              </w:rPr>
              <w:t>صائدي الأسماك المؤهلين</w:t>
            </w:r>
          </w:p>
        </w:tc>
        <w:tc>
          <w:tcPr>
            <w:tcW w:w="1701" w:type="dxa"/>
          </w:tcPr>
          <w:p w14:paraId="1BAB4A0D" w14:textId="3DBF11C9"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2693" w:type="dxa"/>
            <w:shd w:val="clear" w:color="auto" w:fill="auto"/>
            <w:vAlign w:val="center"/>
          </w:tcPr>
          <w:p w14:paraId="19DDE071" w14:textId="77777777" w:rsidR="00347724" w:rsidRPr="00047C93" w:rsidRDefault="00347724" w:rsidP="008425CE">
            <w:pPr>
              <w:pStyle w:val="ListParagraph"/>
              <w:shd w:val="clear" w:color="auto" w:fill="FFFFFF" w:themeFill="background1"/>
              <w:spacing w:after="0" w:line="240" w:lineRule="auto"/>
              <w:ind w:left="360" w:right="70"/>
              <w:rPr>
                <w:rFonts w:asciiTheme="minorBidi" w:eastAsia="Times New Roman" w:hAnsiTheme="minorBidi"/>
                <w:iCs/>
                <w:rtl/>
                <w:lang w:eastAsia="en-GB"/>
              </w:rPr>
            </w:pPr>
          </w:p>
          <w:p w14:paraId="2E993A73" w14:textId="49D18B62" w:rsidR="00347724" w:rsidRPr="00047C93" w:rsidRDefault="00347724" w:rsidP="0003380E">
            <w:pPr>
              <w:pStyle w:val="ListParagraph"/>
              <w:numPr>
                <w:ilvl w:val="0"/>
                <w:numId w:val="27"/>
              </w:numPr>
              <w:shd w:val="clear" w:color="auto" w:fill="FFFFFF" w:themeFill="background1"/>
              <w:bidi/>
              <w:spacing w:after="0" w:line="240" w:lineRule="auto"/>
              <w:ind w:right="70"/>
              <w:jc w:val="both"/>
              <w:rPr>
                <w:rFonts w:asciiTheme="minorBidi" w:eastAsia="Times New Roman" w:hAnsiTheme="minorBidi"/>
                <w:i/>
                <w:lang w:eastAsia="en-GB"/>
              </w:rPr>
            </w:pPr>
            <w:r w:rsidRPr="00047C93">
              <w:rPr>
                <w:rFonts w:asciiTheme="minorBidi" w:eastAsia="Times New Roman" w:hAnsiTheme="minorBidi"/>
                <w:i/>
                <w:rtl/>
                <w:lang w:eastAsia="en-GB"/>
              </w:rPr>
              <w:t xml:space="preserve">بحلول عام 2026، تم تنفيذ ما لا يقل عن 20 مشروع تجريبي </w:t>
            </w:r>
            <w:r w:rsidR="00E26D6A" w:rsidRPr="00047C93">
              <w:rPr>
                <w:rFonts w:asciiTheme="minorBidi" w:eastAsia="Times New Roman" w:hAnsiTheme="minorBidi"/>
                <w:i/>
                <w:rtl/>
                <w:lang w:eastAsia="en-GB"/>
              </w:rPr>
              <w:t>لتربية الأحياء المائية.</w:t>
            </w:r>
          </w:p>
          <w:p w14:paraId="4796B7AF" w14:textId="4CA49533" w:rsidR="00347724" w:rsidRPr="00047C93" w:rsidRDefault="00347724" w:rsidP="0003380E">
            <w:pPr>
              <w:pStyle w:val="ListParagraph"/>
              <w:numPr>
                <w:ilvl w:val="0"/>
                <w:numId w:val="27"/>
              </w:numPr>
              <w:shd w:val="clear" w:color="auto" w:fill="FFFFFF" w:themeFill="background1"/>
              <w:bidi/>
              <w:spacing w:after="0" w:line="240" w:lineRule="auto"/>
              <w:ind w:right="70"/>
              <w:jc w:val="both"/>
              <w:rPr>
                <w:rFonts w:asciiTheme="minorBidi" w:eastAsia="Times New Roman" w:hAnsiTheme="minorBidi"/>
                <w:i/>
                <w:lang w:eastAsia="en-GB"/>
              </w:rPr>
            </w:pPr>
            <w:r w:rsidRPr="00047C93">
              <w:rPr>
                <w:rFonts w:asciiTheme="minorBidi" w:eastAsia="Times New Roman" w:hAnsiTheme="minorBidi"/>
                <w:i/>
                <w:rtl/>
                <w:lang w:eastAsia="en-GB"/>
              </w:rPr>
              <w:t>بحلول عام</w:t>
            </w:r>
            <w:r w:rsidR="00B456CB" w:rsidRPr="00047C93">
              <w:rPr>
                <w:rFonts w:asciiTheme="minorBidi" w:eastAsia="Times New Roman" w:hAnsiTheme="minorBidi"/>
                <w:i/>
                <w:rtl/>
                <w:lang w:eastAsia="en-GB"/>
              </w:rPr>
              <w:t xml:space="preserve"> 2025، </w:t>
            </w:r>
            <w:r w:rsidR="00B456CB" w:rsidRPr="00047C93">
              <w:rPr>
                <w:rFonts w:asciiTheme="minorBidi" w:hAnsiTheme="minorBidi"/>
                <w:rtl/>
              </w:rPr>
              <w:t>التدخلات</w:t>
            </w:r>
            <w:r w:rsidR="00B456CB" w:rsidRPr="00047C93">
              <w:rPr>
                <w:rFonts w:asciiTheme="minorBidi" w:eastAsia="Times New Roman" w:hAnsiTheme="minorBidi"/>
                <w:i/>
                <w:rtl/>
                <w:lang w:eastAsia="en-GB"/>
              </w:rPr>
              <w:t xml:space="preserve"> المستهدفة المعمول بها لمعالجة القدرات.</w:t>
            </w:r>
          </w:p>
          <w:p w14:paraId="01FBB4C3" w14:textId="4D772475" w:rsidR="00347724" w:rsidRPr="00047C93" w:rsidRDefault="00B456CB" w:rsidP="0003380E">
            <w:pPr>
              <w:pStyle w:val="ListParagraph"/>
              <w:numPr>
                <w:ilvl w:val="0"/>
                <w:numId w:val="27"/>
              </w:numPr>
              <w:shd w:val="clear" w:color="auto" w:fill="FFFFFF" w:themeFill="background1"/>
              <w:bidi/>
              <w:spacing w:after="0" w:line="240" w:lineRule="auto"/>
              <w:ind w:right="70"/>
              <w:jc w:val="both"/>
              <w:rPr>
                <w:rFonts w:asciiTheme="minorBidi" w:eastAsia="Times New Roman" w:hAnsiTheme="minorBidi"/>
                <w:i/>
                <w:lang w:eastAsia="en-GB"/>
              </w:rPr>
            </w:pPr>
            <w:r w:rsidRPr="00047C93">
              <w:rPr>
                <w:rFonts w:asciiTheme="minorBidi" w:eastAsia="Times New Roman" w:hAnsiTheme="minorBidi"/>
                <w:i/>
                <w:rtl/>
                <w:lang w:eastAsia="en-GB"/>
              </w:rPr>
              <w:t>زيادة</w:t>
            </w:r>
            <w:r w:rsidR="00347724" w:rsidRPr="00047C93">
              <w:rPr>
                <w:rFonts w:asciiTheme="minorBidi" w:eastAsia="Times New Roman" w:hAnsiTheme="minorBidi"/>
                <w:i/>
                <w:rtl/>
                <w:lang w:eastAsia="en-GB"/>
              </w:rPr>
              <w:t xml:space="preserve"> عدد الصيادين المؤهلين بنسبة 25٪ عن خط الأساس</w:t>
            </w:r>
          </w:p>
        </w:tc>
        <w:tc>
          <w:tcPr>
            <w:tcW w:w="4820" w:type="dxa"/>
            <w:shd w:val="clear" w:color="auto" w:fill="auto"/>
          </w:tcPr>
          <w:p w14:paraId="529CC576" w14:textId="035E288D" w:rsidR="00881341" w:rsidRPr="00047C93" w:rsidRDefault="00881341" w:rsidP="008425CE">
            <w:pPr>
              <w:shd w:val="clear" w:color="auto" w:fill="FFFFFF" w:themeFill="background1"/>
              <w:bidi/>
              <w:spacing w:after="0" w:line="240" w:lineRule="auto"/>
              <w:contextualSpacing/>
              <w:jc w:val="both"/>
              <w:rPr>
                <w:rFonts w:asciiTheme="minorBidi" w:hAnsiTheme="minorBidi"/>
              </w:rPr>
            </w:pPr>
            <w:r w:rsidRPr="00047C93">
              <w:rPr>
                <w:rFonts w:asciiTheme="minorBidi" w:hAnsiTheme="minorBidi"/>
                <w:rtl/>
              </w:rPr>
              <w:t xml:space="preserve">دعم الدول الأعضاء </w:t>
            </w:r>
            <w:r w:rsidR="00A64237" w:rsidRPr="00047C93">
              <w:rPr>
                <w:rFonts w:asciiTheme="minorBidi" w:hAnsiTheme="minorBidi"/>
                <w:rtl/>
              </w:rPr>
              <w:t>للتعجيل</w:t>
            </w:r>
            <w:r w:rsidRPr="00047C93">
              <w:rPr>
                <w:rFonts w:asciiTheme="minorBidi" w:hAnsiTheme="minorBidi"/>
                <w:rtl/>
              </w:rPr>
              <w:t xml:space="preserve"> </w:t>
            </w:r>
            <w:r w:rsidR="00A64237" w:rsidRPr="00047C93">
              <w:rPr>
                <w:rFonts w:asciiTheme="minorBidi" w:hAnsiTheme="minorBidi"/>
                <w:rtl/>
              </w:rPr>
              <w:t>ب</w:t>
            </w:r>
            <w:r w:rsidRPr="00047C93">
              <w:rPr>
                <w:rFonts w:asciiTheme="minorBidi" w:hAnsiTheme="minorBidi"/>
                <w:rtl/>
              </w:rPr>
              <w:t xml:space="preserve">تنمية </w:t>
            </w:r>
            <w:r w:rsidR="00A721A0" w:rsidRPr="00047C93">
              <w:rPr>
                <w:rFonts w:asciiTheme="minorBidi" w:hAnsiTheme="minorBidi"/>
                <w:rtl/>
              </w:rPr>
              <w:t>ال</w:t>
            </w:r>
            <w:r w:rsidRPr="00047C93">
              <w:rPr>
                <w:rFonts w:asciiTheme="minorBidi" w:hAnsiTheme="minorBidi"/>
                <w:rtl/>
              </w:rPr>
              <w:t>قدرات</w:t>
            </w:r>
            <w:r w:rsidR="00A721A0" w:rsidRPr="00047C93">
              <w:rPr>
                <w:rFonts w:asciiTheme="minorBidi" w:hAnsiTheme="minorBidi"/>
                <w:rtl/>
              </w:rPr>
              <w:t xml:space="preserve"> الخاصة</w:t>
            </w:r>
            <w:r w:rsidRPr="00047C93">
              <w:rPr>
                <w:rFonts w:asciiTheme="minorBidi" w:hAnsiTheme="minorBidi"/>
                <w:rtl/>
              </w:rPr>
              <w:t xml:space="preserve"> </w:t>
            </w:r>
            <w:r w:rsidR="00A721A0" w:rsidRPr="00047C93">
              <w:rPr>
                <w:rFonts w:asciiTheme="minorBidi" w:hAnsiTheme="minorBidi"/>
                <w:rtl/>
              </w:rPr>
              <w:t>ب</w:t>
            </w:r>
            <w:r w:rsidR="006B746D" w:rsidRPr="00047C93">
              <w:rPr>
                <w:rFonts w:asciiTheme="minorBidi" w:hAnsiTheme="minorBidi"/>
                <w:rtl/>
              </w:rPr>
              <w:t>عمليات</w:t>
            </w:r>
            <w:r w:rsidRPr="00047C93">
              <w:rPr>
                <w:rFonts w:asciiTheme="minorBidi" w:hAnsiTheme="minorBidi"/>
                <w:rtl/>
              </w:rPr>
              <w:t xml:space="preserve"> تربية الأحياء المائية</w:t>
            </w:r>
          </w:p>
          <w:p w14:paraId="61B79B66" w14:textId="77777777" w:rsidR="00970B7E" w:rsidRPr="00047C93" w:rsidRDefault="00970B7E" w:rsidP="008425CE">
            <w:pPr>
              <w:shd w:val="clear" w:color="auto" w:fill="FFFFFF" w:themeFill="background1"/>
              <w:spacing w:after="0" w:line="240" w:lineRule="auto"/>
              <w:jc w:val="center"/>
              <w:rPr>
                <w:rFonts w:asciiTheme="minorBidi" w:eastAsia="Times New Roman" w:hAnsiTheme="minorBidi"/>
                <w:lang w:eastAsia="en-GB"/>
              </w:rPr>
            </w:pPr>
          </w:p>
        </w:tc>
      </w:tr>
      <w:tr w:rsidR="00970B7E" w:rsidRPr="00047C93" w14:paraId="1B2DC675" w14:textId="77777777" w:rsidTr="00855F8C">
        <w:trPr>
          <w:trHeight w:val="339"/>
        </w:trPr>
        <w:tc>
          <w:tcPr>
            <w:tcW w:w="1530" w:type="dxa"/>
            <w:vMerge/>
          </w:tcPr>
          <w:p w14:paraId="10190CB1" w14:textId="77777777" w:rsidR="00970B7E" w:rsidRPr="00047C93" w:rsidRDefault="00970B7E" w:rsidP="008425CE">
            <w:pPr>
              <w:shd w:val="clear" w:color="auto" w:fill="FFFFFF" w:themeFill="background1"/>
              <w:spacing w:after="0" w:line="240" w:lineRule="auto"/>
              <w:jc w:val="center"/>
              <w:rPr>
                <w:rFonts w:asciiTheme="minorBidi" w:eastAsia="Times New Roman" w:hAnsiTheme="minorBidi"/>
                <w:iCs/>
                <w:lang w:eastAsia="en-GB"/>
              </w:rPr>
            </w:pPr>
          </w:p>
        </w:tc>
        <w:tc>
          <w:tcPr>
            <w:tcW w:w="3560" w:type="dxa"/>
            <w:shd w:val="clear" w:color="auto" w:fill="auto"/>
          </w:tcPr>
          <w:p w14:paraId="26D264F3" w14:textId="4E81B0AC" w:rsidR="002526E7" w:rsidRPr="00047C93" w:rsidRDefault="002526E7"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عدد الدول الأعضاء التي لديها برامج تعزز المشاركة الفعالة للنساء</w:t>
            </w:r>
            <w:r w:rsidR="005F541A" w:rsidRPr="00047C93">
              <w:rPr>
                <w:rFonts w:asciiTheme="minorBidi" w:eastAsia="Times New Roman" w:hAnsiTheme="minorBidi"/>
                <w:rtl/>
                <w:lang w:val="en-US"/>
              </w:rPr>
              <w:t xml:space="preserve"> </w:t>
            </w:r>
            <w:r w:rsidRPr="00047C93">
              <w:rPr>
                <w:rFonts w:asciiTheme="minorBidi" w:eastAsia="Times New Roman" w:hAnsiTheme="minorBidi"/>
                <w:rtl/>
                <w:lang w:val="en-US"/>
              </w:rPr>
              <w:t>والشباب في التنمية القطاعية لتربية المائيات</w:t>
            </w:r>
          </w:p>
          <w:p w14:paraId="0D2A4206" w14:textId="5D7EE9D0" w:rsidR="002526E7" w:rsidRPr="00047C93" w:rsidRDefault="002526E7" w:rsidP="008425CE">
            <w:pPr>
              <w:shd w:val="clear" w:color="auto" w:fill="FFFFFF" w:themeFill="background1"/>
              <w:bidi/>
              <w:spacing w:after="0" w:line="240" w:lineRule="auto"/>
              <w:rPr>
                <w:rFonts w:asciiTheme="minorBidi" w:eastAsia="Times New Roman" w:hAnsiTheme="minorBidi"/>
                <w:iCs/>
                <w:lang w:val="en-US" w:eastAsia="en-GB"/>
              </w:rPr>
            </w:pPr>
          </w:p>
        </w:tc>
        <w:tc>
          <w:tcPr>
            <w:tcW w:w="1701" w:type="dxa"/>
          </w:tcPr>
          <w:p w14:paraId="2933A890" w14:textId="661A2C13" w:rsidR="00970B7E" w:rsidRPr="00047C93" w:rsidRDefault="00970B7E" w:rsidP="008425CE">
            <w:pPr>
              <w:shd w:val="clear" w:color="auto" w:fill="FFFFFF" w:themeFill="background1"/>
              <w:spacing w:after="0" w:line="240" w:lineRule="auto"/>
              <w:ind w:right="70"/>
              <w:rPr>
                <w:rFonts w:asciiTheme="minorBidi" w:eastAsia="Times New Roman" w:hAnsiTheme="minorBidi"/>
                <w:iCs/>
                <w:lang w:eastAsia="en-GB"/>
              </w:rPr>
            </w:pPr>
          </w:p>
        </w:tc>
        <w:tc>
          <w:tcPr>
            <w:tcW w:w="2693" w:type="dxa"/>
            <w:shd w:val="clear" w:color="auto" w:fill="auto"/>
            <w:vAlign w:val="center"/>
          </w:tcPr>
          <w:p w14:paraId="3DD6619F" w14:textId="0CEBB703" w:rsidR="00090542" w:rsidRPr="00047C93" w:rsidRDefault="00090542" w:rsidP="008425CE">
            <w:pPr>
              <w:shd w:val="clear" w:color="auto" w:fill="FFFFFF" w:themeFill="background1"/>
              <w:bidi/>
              <w:spacing w:after="0" w:line="240" w:lineRule="auto"/>
              <w:ind w:right="70"/>
              <w:rPr>
                <w:rFonts w:asciiTheme="minorBidi" w:eastAsia="Times New Roman" w:hAnsiTheme="minorBidi"/>
                <w:i/>
                <w:lang w:eastAsia="en-GB"/>
              </w:rPr>
            </w:pPr>
            <w:r w:rsidRPr="00047C93">
              <w:rPr>
                <w:rFonts w:asciiTheme="minorBidi" w:eastAsia="Times New Roman" w:hAnsiTheme="minorBidi"/>
                <w:i/>
                <w:rtl/>
                <w:lang w:eastAsia="en-GB"/>
              </w:rPr>
              <w:t>تحقيق العدالة والإنصاف في هذا القطاع بحلول عام 2027</w:t>
            </w:r>
          </w:p>
        </w:tc>
        <w:tc>
          <w:tcPr>
            <w:tcW w:w="4820" w:type="dxa"/>
            <w:shd w:val="clear" w:color="auto" w:fill="auto"/>
          </w:tcPr>
          <w:p w14:paraId="2BDAD870" w14:textId="1058CB40" w:rsidR="00526BDC" w:rsidRPr="00047C93" w:rsidRDefault="00526BDC" w:rsidP="008425CE">
            <w:pPr>
              <w:shd w:val="clear" w:color="auto" w:fill="FFFFFF" w:themeFill="background1"/>
              <w:bidi/>
              <w:spacing w:after="0" w:line="240" w:lineRule="auto"/>
              <w:contextualSpacing/>
              <w:jc w:val="both"/>
              <w:rPr>
                <w:rFonts w:asciiTheme="minorBidi" w:hAnsiTheme="minorBidi"/>
                <w:rtl/>
              </w:rPr>
            </w:pPr>
            <w:r w:rsidRPr="00047C93">
              <w:rPr>
                <w:rFonts w:asciiTheme="minorBidi" w:hAnsiTheme="minorBidi"/>
                <w:rtl/>
              </w:rPr>
              <w:t>دعم الدول الأعضاء لتمكين النساء والشباب في مجال تربية الأحياء المائية</w:t>
            </w:r>
          </w:p>
          <w:p w14:paraId="646BEB46" w14:textId="142A0A53" w:rsidR="00526BDC" w:rsidRPr="00047C93" w:rsidRDefault="00526BDC" w:rsidP="008425CE">
            <w:pPr>
              <w:shd w:val="clear" w:color="auto" w:fill="FFFFFF" w:themeFill="background1"/>
              <w:bidi/>
              <w:spacing w:after="0" w:line="240" w:lineRule="auto"/>
              <w:contextualSpacing/>
              <w:jc w:val="both"/>
              <w:rPr>
                <w:rFonts w:asciiTheme="minorBidi" w:eastAsia="Times New Roman" w:hAnsiTheme="minorBidi"/>
                <w:lang w:eastAsia="en-GB"/>
              </w:rPr>
            </w:pPr>
          </w:p>
        </w:tc>
      </w:tr>
    </w:tbl>
    <w:p w14:paraId="3D64DF03" w14:textId="6F247A39" w:rsidR="005879CA" w:rsidRPr="00047C93" w:rsidRDefault="00D944D5" w:rsidP="008425CE">
      <w:pPr>
        <w:pStyle w:val="BodyText1"/>
        <w:shd w:val="clear" w:color="auto" w:fill="FFFFFF" w:themeFill="background1"/>
        <w:spacing w:after="0"/>
        <w:rPr>
          <w:rFonts w:cs="Calibri"/>
          <w:bCs/>
          <w:sz w:val="22"/>
          <w:szCs w:val="22"/>
          <w:lang w:val="en-GB"/>
        </w:rPr>
      </w:pPr>
      <w:r w:rsidRPr="00047C93">
        <w:rPr>
          <w:rFonts w:cs="Calibri"/>
          <w:bCs/>
          <w:sz w:val="22"/>
          <w:szCs w:val="22"/>
          <w:lang w:val="en-GB"/>
        </w:rPr>
        <w:br w:type="textWrapping" w:clear="all"/>
      </w:r>
    </w:p>
    <w:p w14:paraId="0D6700CB" w14:textId="10A7A230" w:rsidR="005C502C" w:rsidRPr="00047C93" w:rsidRDefault="00C420C8" w:rsidP="008425CE">
      <w:pPr>
        <w:pStyle w:val="BodyText1"/>
        <w:shd w:val="clear" w:color="auto" w:fill="FFFFFF" w:themeFill="background1"/>
        <w:bidi/>
        <w:rPr>
          <w:rFonts w:asciiTheme="minorBidi" w:hAnsiTheme="minorBidi" w:cstheme="minorBidi"/>
          <w:b/>
          <w:bCs/>
          <w:lang w:val="en-US" w:eastAsia="en-GB"/>
        </w:rPr>
      </w:pPr>
      <w:r w:rsidRPr="00047C93">
        <w:rPr>
          <w:rFonts w:asciiTheme="minorBidi" w:hAnsiTheme="minorBidi" w:cstheme="minorBidi" w:hint="cs"/>
          <w:b/>
          <w:bCs/>
          <w:rtl/>
          <w:lang w:val="en-US" w:eastAsia="en-GB"/>
        </w:rPr>
        <w:t xml:space="preserve">3.5 </w:t>
      </w:r>
      <w:r w:rsidR="005C502C" w:rsidRPr="00047C93">
        <w:rPr>
          <w:rFonts w:asciiTheme="minorBidi" w:hAnsiTheme="minorBidi" w:cstheme="minorBidi"/>
          <w:b/>
          <w:bCs/>
          <w:rtl/>
          <w:lang w:val="en-US" w:eastAsia="en-GB"/>
        </w:rPr>
        <w:t>السياحة الزرقاء</w:t>
      </w:r>
    </w:p>
    <w:p w14:paraId="1C273EE0" w14:textId="77777777" w:rsidR="00C478A5" w:rsidRPr="00047C93" w:rsidRDefault="00C478A5" w:rsidP="008425CE">
      <w:pPr>
        <w:pStyle w:val="BodyText1"/>
        <w:shd w:val="clear" w:color="auto" w:fill="FFFFFF" w:themeFill="background1"/>
        <w:spacing w:after="0"/>
        <w:rPr>
          <w:rFonts w:cs="Calibri"/>
          <w:sz w:val="22"/>
          <w:szCs w:val="22"/>
          <w:rtl/>
          <w:lang w:val="en-GB"/>
        </w:rPr>
      </w:pPr>
    </w:p>
    <w:p w14:paraId="65E669F6" w14:textId="1ED907FA" w:rsidR="00C478A5" w:rsidRPr="00047C93" w:rsidRDefault="00C478A5" w:rsidP="008425CE">
      <w:pPr>
        <w:pStyle w:val="BodyText1"/>
        <w:shd w:val="clear" w:color="auto" w:fill="FFFFFF" w:themeFill="background1"/>
        <w:bidi/>
        <w:spacing w:after="0"/>
        <w:rPr>
          <w:rFonts w:asciiTheme="minorBidi" w:hAnsiTheme="minorBidi" w:cstheme="minorBidi"/>
          <w:b/>
          <w:bCs/>
          <w:rtl/>
          <w:lang w:val="en-GB"/>
        </w:rPr>
      </w:pPr>
      <w:r w:rsidRPr="00047C93">
        <w:rPr>
          <w:rFonts w:asciiTheme="minorBidi" w:hAnsiTheme="minorBidi" w:cstheme="minorBidi"/>
          <w:b/>
          <w:bCs/>
          <w:rtl/>
          <w:lang w:val="en-GB"/>
        </w:rPr>
        <w:t>الهدف الاستراتيجي: تحفيز التحول الشامل والمستدام للسياحة الزرقاء.</w:t>
      </w:r>
    </w:p>
    <w:p w14:paraId="4F38BBF3" w14:textId="77777777" w:rsidR="005F541A" w:rsidRPr="00047C93" w:rsidRDefault="005F541A" w:rsidP="008425CE">
      <w:pPr>
        <w:pStyle w:val="BodyText1"/>
        <w:shd w:val="clear" w:color="auto" w:fill="FFFFFF" w:themeFill="background1"/>
        <w:bidi/>
        <w:spacing w:after="0"/>
        <w:rPr>
          <w:rFonts w:asciiTheme="minorBidi" w:hAnsiTheme="minorBidi" w:cstheme="minorBidi"/>
          <w:rtl/>
          <w:lang w:val="en-GB"/>
        </w:rPr>
      </w:pPr>
    </w:p>
    <w:p w14:paraId="673B70F9" w14:textId="77777777" w:rsidR="005F541A" w:rsidRPr="00047C93" w:rsidRDefault="005F541A" w:rsidP="008425CE">
      <w:pPr>
        <w:pStyle w:val="BodyText1"/>
        <w:shd w:val="clear" w:color="auto" w:fill="FFFFFF" w:themeFill="background1"/>
        <w:bidi/>
        <w:spacing w:after="0"/>
        <w:rPr>
          <w:rFonts w:asciiTheme="minorBidi" w:hAnsiTheme="minorBidi" w:cstheme="minorBidi"/>
          <w:lang w:val="en-GB"/>
        </w:rPr>
      </w:pPr>
    </w:p>
    <w:tbl>
      <w:tblPr>
        <w:bidiVisual/>
        <w:tblW w:w="140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2268"/>
        <w:gridCol w:w="2410"/>
        <w:gridCol w:w="1701"/>
        <w:gridCol w:w="5528"/>
      </w:tblGrid>
      <w:tr w:rsidR="00CC13ED" w:rsidRPr="00047C93" w14:paraId="2240CB7A" w14:textId="77777777" w:rsidTr="00C26464">
        <w:trPr>
          <w:trHeight w:val="910"/>
        </w:trPr>
        <w:tc>
          <w:tcPr>
            <w:tcW w:w="2113" w:type="dxa"/>
            <w:shd w:val="clear" w:color="auto" w:fill="auto"/>
          </w:tcPr>
          <w:p w14:paraId="65E5A0D6" w14:textId="775E451B" w:rsidR="00CC13ED" w:rsidRPr="00047C93" w:rsidRDefault="00CC13ED" w:rsidP="008425CE">
            <w:pPr>
              <w:shd w:val="clear" w:color="auto" w:fill="FFFFFF" w:themeFill="background1"/>
              <w:bidi/>
              <w:spacing w:after="0" w:line="240" w:lineRule="auto"/>
              <w:jc w:val="both"/>
              <w:rPr>
                <w:rFonts w:ascii="Calibri" w:eastAsia="Times New Roman" w:hAnsi="Calibri" w:cs="Calibri"/>
                <w:b/>
                <w:bCs/>
                <w:iCs/>
                <w:sz w:val="20"/>
                <w:szCs w:val="20"/>
                <w:lang w:eastAsia="en-GB"/>
              </w:rPr>
            </w:pPr>
            <w:r w:rsidRPr="00047C93">
              <w:rPr>
                <w:rFonts w:eastAsia="Times New Roman" w:cstheme="minorHAnsi" w:hint="cs"/>
                <w:b/>
                <w:bCs/>
                <w:i/>
                <w:sz w:val="20"/>
                <w:szCs w:val="20"/>
                <w:rtl/>
                <w:lang w:eastAsia="en-GB"/>
              </w:rPr>
              <w:t>النتيجة</w:t>
            </w:r>
            <w:bookmarkStart w:id="48" w:name="_Hlk102826419"/>
          </w:p>
        </w:tc>
        <w:tc>
          <w:tcPr>
            <w:tcW w:w="2268" w:type="dxa"/>
            <w:shd w:val="clear" w:color="auto" w:fill="auto"/>
          </w:tcPr>
          <w:p w14:paraId="768E0C13" w14:textId="77777777" w:rsidR="00CC13ED" w:rsidRPr="00047C93" w:rsidRDefault="00CC13ED" w:rsidP="008425CE">
            <w:pPr>
              <w:shd w:val="clear" w:color="auto" w:fill="FFFFFF" w:themeFill="background1"/>
              <w:bidi/>
              <w:spacing w:after="0" w:line="240" w:lineRule="auto"/>
              <w:jc w:val="both"/>
              <w:rPr>
                <w:rFonts w:eastAsia="Times New Roman" w:cstheme="minorHAnsi"/>
                <w:b/>
                <w:bCs/>
                <w:i/>
                <w:sz w:val="20"/>
                <w:szCs w:val="20"/>
                <w:lang w:eastAsia="en-GB"/>
              </w:rPr>
            </w:pPr>
            <w:r w:rsidRPr="00047C93">
              <w:rPr>
                <w:rFonts w:eastAsia="Times New Roman" w:cstheme="minorHAnsi" w:hint="cs"/>
                <w:b/>
                <w:bCs/>
                <w:i/>
                <w:sz w:val="20"/>
                <w:szCs w:val="20"/>
                <w:rtl/>
                <w:lang w:eastAsia="en-GB"/>
              </w:rPr>
              <w:t>المؤشر</w:t>
            </w:r>
          </w:p>
          <w:p w14:paraId="0F67C8CC" w14:textId="77777777" w:rsidR="00CC13ED" w:rsidRPr="00047C93" w:rsidRDefault="00CC13ED" w:rsidP="008425CE">
            <w:pPr>
              <w:shd w:val="clear" w:color="auto" w:fill="FFFFFF" w:themeFill="background1"/>
              <w:bidi/>
              <w:spacing w:after="0" w:line="240" w:lineRule="auto"/>
              <w:jc w:val="both"/>
              <w:rPr>
                <w:rFonts w:ascii="Calibri" w:eastAsia="Times New Roman" w:hAnsi="Calibri" w:cs="Calibri"/>
                <w:b/>
                <w:bCs/>
                <w:iCs/>
                <w:sz w:val="20"/>
                <w:szCs w:val="20"/>
                <w:lang w:eastAsia="en-GB"/>
              </w:rPr>
            </w:pPr>
          </w:p>
        </w:tc>
        <w:tc>
          <w:tcPr>
            <w:tcW w:w="2410" w:type="dxa"/>
            <w:shd w:val="clear" w:color="auto" w:fill="auto"/>
          </w:tcPr>
          <w:p w14:paraId="1B8EEC17" w14:textId="28CECD8E" w:rsidR="00CC13ED" w:rsidRPr="00047C93" w:rsidRDefault="003426D2" w:rsidP="008425CE">
            <w:pPr>
              <w:shd w:val="clear" w:color="auto" w:fill="FFFFFF" w:themeFill="background1"/>
              <w:bidi/>
              <w:spacing w:after="0" w:line="240" w:lineRule="auto"/>
              <w:jc w:val="both"/>
              <w:rPr>
                <w:rFonts w:ascii="Calibri" w:eastAsia="Times New Roman" w:hAnsi="Calibri" w:cs="Calibri"/>
                <w:b/>
                <w:bCs/>
                <w:iCs/>
                <w:sz w:val="20"/>
                <w:szCs w:val="20"/>
                <w:lang w:eastAsia="en-GB"/>
              </w:rPr>
            </w:pPr>
            <w:r w:rsidRPr="00047C93">
              <w:rPr>
                <w:rFonts w:eastAsia="Times New Roman" w:cstheme="minorHAnsi" w:hint="cs"/>
                <w:b/>
                <w:bCs/>
                <w:i/>
                <w:sz w:val="20"/>
                <w:szCs w:val="20"/>
                <w:rtl/>
                <w:lang w:eastAsia="en-GB"/>
              </w:rPr>
              <w:t>خط الأساس</w:t>
            </w:r>
          </w:p>
        </w:tc>
        <w:tc>
          <w:tcPr>
            <w:tcW w:w="1701" w:type="dxa"/>
            <w:shd w:val="clear" w:color="auto" w:fill="auto"/>
            <w:vAlign w:val="center"/>
          </w:tcPr>
          <w:p w14:paraId="5503E7C0" w14:textId="197ACBDA" w:rsidR="00CC13ED" w:rsidRPr="00047C93" w:rsidRDefault="00CC13ED" w:rsidP="008425CE">
            <w:pPr>
              <w:shd w:val="clear" w:color="auto" w:fill="FFFFFF" w:themeFill="background1"/>
              <w:bidi/>
              <w:spacing w:after="0" w:line="240" w:lineRule="auto"/>
              <w:ind w:right="-20"/>
              <w:jc w:val="both"/>
              <w:rPr>
                <w:rFonts w:ascii="Calibri" w:eastAsia="Times New Roman" w:hAnsi="Calibri" w:cs="Calibri"/>
                <w:b/>
                <w:bCs/>
                <w:sz w:val="20"/>
                <w:szCs w:val="20"/>
                <w:lang w:eastAsia="en-GB"/>
              </w:rPr>
            </w:pPr>
            <w:r w:rsidRPr="00047C93">
              <w:rPr>
                <w:rFonts w:eastAsia="Times New Roman" w:cstheme="minorHAnsi" w:hint="cs"/>
                <w:b/>
                <w:bCs/>
                <w:i/>
                <w:sz w:val="20"/>
                <w:szCs w:val="20"/>
                <w:rtl/>
                <w:lang w:eastAsia="en-GB"/>
              </w:rPr>
              <w:t>الهدف</w:t>
            </w:r>
          </w:p>
        </w:tc>
        <w:tc>
          <w:tcPr>
            <w:tcW w:w="5528" w:type="dxa"/>
            <w:shd w:val="clear" w:color="auto" w:fill="auto"/>
          </w:tcPr>
          <w:p w14:paraId="548AC4E8" w14:textId="77777777" w:rsidR="00CC13ED" w:rsidRPr="00047C93" w:rsidRDefault="00CC13ED" w:rsidP="008425CE">
            <w:pPr>
              <w:shd w:val="clear" w:color="auto" w:fill="FFFFFF" w:themeFill="background1"/>
              <w:bidi/>
              <w:spacing w:after="0" w:line="240" w:lineRule="auto"/>
              <w:jc w:val="both"/>
              <w:rPr>
                <w:rFonts w:eastAsia="Times New Roman" w:cstheme="minorHAnsi"/>
                <w:b/>
                <w:bCs/>
                <w:i/>
                <w:sz w:val="20"/>
                <w:szCs w:val="20"/>
                <w:rtl/>
                <w:lang w:eastAsia="en-GB" w:bidi="ar-EG"/>
              </w:rPr>
            </w:pPr>
          </w:p>
          <w:p w14:paraId="6AB0D617" w14:textId="77777777" w:rsidR="00CC13ED" w:rsidRPr="00047C93" w:rsidRDefault="00CC13ED" w:rsidP="008425CE">
            <w:pPr>
              <w:shd w:val="clear" w:color="auto" w:fill="FFFFFF" w:themeFill="background1"/>
              <w:bidi/>
              <w:spacing w:after="0" w:line="240" w:lineRule="auto"/>
              <w:jc w:val="both"/>
              <w:rPr>
                <w:rFonts w:eastAsia="Times New Roman" w:cstheme="minorHAnsi"/>
                <w:b/>
                <w:bCs/>
                <w:i/>
                <w:sz w:val="20"/>
                <w:szCs w:val="20"/>
                <w:rtl/>
                <w:lang w:eastAsia="en-GB" w:bidi="ar-EG"/>
              </w:rPr>
            </w:pPr>
            <w:r w:rsidRPr="00047C93">
              <w:rPr>
                <w:rFonts w:eastAsia="Times New Roman" w:cstheme="minorHAnsi" w:hint="cs"/>
                <w:b/>
                <w:bCs/>
                <w:i/>
                <w:sz w:val="20"/>
                <w:szCs w:val="20"/>
                <w:rtl/>
                <w:lang w:eastAsia="en-GB" w:bidi="ar-EG"/>
              </w:rPr>
              <w:t>النشاط</w:t>
            </w:r>
          </w:p>
          <w:p w14:paraId="11DE8FD6" w14:textId="16EB1B80" w:rsidR="00CC13ED" w:rsidRPr="00047C93" w:rsidRDefault="00CC13ED" w:rsidP="008425CE">
            <w:pPr>
              <w:shd w:val="clear" w:color="auto" w:fill="FFFFFF" w:themeFill="background1"/>
              <w:bidi/>
              <w:spacing w:after="0" w:line="240" w:lineRule="auto"/>
              <w:ind w:right="-20"/>
              <w:jc w:val="both"/>
              <w:rPr>
                <w:rFonts w:ascii="Calibri" w:eastAsia="Times New Roman" w:hAnsi="Calibri" w:cs="Calibri"/>
                <w:b/>
                <w:bCs/>
                <w:color w:val="000000"/>
                <w:sz w:val="20"/>
                <w:szCs w:val="20"/>
                <w:lang w:eastAsia="en-GB"/>
              </w:rPr>
            </w:pPr>
          </w:p>
        </w:tc>
      </w:tr>
      <w:tr w:rsidR="00CC13ED" w:rsidRPr="00047C93" w14:paraId="0A1EC647" w14:textId="77777777" w:rsidTr="00975A88">
        <w:trPr>
          <w:trHeight w:val="910"/>
        </w:trPr>
        <w:tc>
          <w:tcPr>
            <w:tcW w:w="2113" w:type="dxa"/>
            <w:shd w:val="clear" w:color="auto" w:fill="auto"/>
          </w:tcPr>
          <w:p w14:paraId="4920E2D7" w14:textId="4C85474A" w:rsidR="00BF1ED1" w:rsidRPr="00047C93" w:rsidRDefault="00BF1ED1"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 xml:space="preserve">زيادة مساهمة السياحة في النمو الاقتصادي </w:t>
            </w:r>
            <w:r w:rsidR="00E45CF0" w:rsidRPr="00047C93">
              <w:rPr>
                <w:rFonts w:asciiTheme="minorBidi" w:eastAsia="Times New Roman" w:hAnsiTheme="minorBidi"/>
                <w:rtl/>
                <w:lang w:val="en-US" w:bidi="ar-EG"/>
              </w:rPr>
              <w:t>في إقليم</w:t>
            </w:r>
            <w:r w:rsidRPr="00047C93">
              <w:rPr>
                <w:rFonts w:asciiTheme="minorBidi" w:eastAsia="Times New Roman" w:hAnsiTheme="minorBidi"/>
                <w:rtl/>
                <w:lang w:val="en-US"/>
              </w:rPr>
              <w:t xml:space="preserve"> </w:t>
            </w:r>
            <w:r w:rsidR="00555D22" w:rsidRPr="00047C93">
              <w:rPr>
                <w:rFonts w:asciiTheme="minorBidi" w:eastAsia="Times New Roman" w:hAnsiTheme="minorBidi"/>
                <w:rtl/>
                <w:lang w:val="en-US"/>
              </w:rPr>
              <w:t>الكوميسا</w:t>
            </w:r>
          </w:p>
          <w:p w14:paraId="572118CE" w14:textId="19E3F3ED" w:rsidR="00BF1ED1" w:rsidRPr="00047C93" w:rsidRDefault="00BF1ED1" w:rsidP="008425CE">
            <w:pPr>
              <w:shd w:val="clear" w:color="auto" w:fill="FFFFFF" w:themeFill="background1"/>
              <w:bidi/>
              <w:spacing w:after="0" w:line="240" w:lineRule="auto"/>
              <w:jc w:val="both"/>
              <w:rPr>
                <w:rFonts w:asciiTheme="minorBidi" w:eastAsia="Calibri" w:hAnsiTheme="minorBidi"/>
                <w:lang w:val="en-US"/>
              </w:rPr>
            </w:pPr>
          </w:p>
        </w:tc>
        <w:tc>
          <w:tcPr>
            <w:tcW w:w="2268" w:type="dxa"/>
            <w:tcBorders>
              <w:bottom w:val="single" w:sz="4" w:space="0" w:color="auto"/>
            </w:tcBorders>
            <w:shd w:val="clear" w:color="auto" w:fill="auto"/>
          </w:tcPr>
          <w:p w14:paraId="2BC17240" w14:textId="4B1BA95B" w:rsidR="00855F8C" w:rsidRPr="00047C93" w:rsidRDefault="00855F8C" w:rsidP="008425CE">
            <w:pPr>
              <w:shd w:val="clear" w:color="auto" w:fill="FFFFFF" w:themeFill="background1"/>
              <w:bidi/>
              <w:spacing w:after="0" w:line="240" w:lineRule="auto"/>
              <w:jc w:val="both"/>
              <w:rPr>
                <w:rFonts w:asciiTheme="minorBidi" w:eastAsia="Times New Roman" w:hAnsiTheme="minorBidi"/>
                <w:i/>
                <w:lang w:eastAsia="en-GB"/>
              </w:rPr>
            </w:pPr>
            <w:r w:rsidRPr="00047C93">
              <w:rPr>
                <w:rFonts w:asciiTheme="minorBidi" w:eastAsia="Times New Roman" w:hAnsiTheme="minorBidi"/>
                <w:i/>
                <w:rtl/>
                <w:lang w:eastAsia="en-GB"/>
              </w:rPr>
              <w:t>عدد السائحين في الإقليم</w:t>
            </w:r>
          </w:p>
        </w:tc>
        <w:tc>
          <w:tcPr>
            <w:tcW w:w="2410" w:type="dxa"/>
            <w:shd w:val="clear" w:color="auto" w:fill="auto"/>
          </w:tcPr>
          <w:p w14:paraId="3748CBCE" w14:textId="06D278AE" w:rsidR="00CC13ED" w:rsidRPr="00047C93" w:rsidRDefault="00ED40F5" w:rsidP="008425CE">
            <w:pPr>
              <w:shd w:val="clear" w:color="auto" w:fill="FFFFFF" w:themeFill="background1"/>
              <w:bidi/>
              <w:spacing w:after="0" w:line="240" w:lineRule="auto"/>
              <w:jc w:val="both"/>
              <w:rPr>
                <w:rFonts w:asciiTheme="minorBidi" w:eastAsia="Times New Roman" w:hAnsiTheme="minorBidi"/>
                <w:i/>
                <w:lang w:eastAsia="en-GB"/>
              </w:rPr>
            </w:pPr>
            <w:r w:rsidRPr="00047C93">
              <w:rPr>
                <w:rFonts w:asciiTheme="minorBidi" w:eastAsia="Times New Roman" w:hAnsiTheme="minorBidi"/>
                <w:i/>
                <w:rtl/>
                <w:lang w:eastAsia="en-GB"/>
              </w:rPr>
              <w:t>36 مليون (تقديرات عام 2019)</w:t>
            </w:r>
          </w:p>
        </w:tc>
        <w:tc>
          <w:tcPr>
            <w:tcW w:w="1701" w:type="dxa"/>
            <w:shd w:val="clear" w:color="auto" w:fill="auto"/>
          </w:tcPr>
          <w:p w14:paraId="7EBF6D68" w14:textId="1A7381FE" w:rsidR="00CC13ED" w:rsidRPr="00047C93" w:rsidRDefault="00956BB2" w:rsidP="008425CE">
            <w:pPr>
              <w:shd w:val="clear" w:color="auto" w:fill="FFFFFF" w:themeFill="background1"/>
              <w:bidi/>
              <w:spacing w:after="0" w:line="240" w:lineRule="auto"/>
              <w:ind w:right="-20"/>
              <w:jc w:val="both"/>
              <w:rPr>
                <w:rFonts w:asciiTheme="minorBidi" w:eastAsia="Times New Roman" w:hAnsiTheme="minorBidi"/>
                <w:lang w:eastAsia="en-GB"/>
              </w:rPr>
            </w:pPr>
            <w:r w:rsidRPr="00047C93">
              <w:rPr>
                <w:rFonts w:asciiTheme="minorBidi" w:eastAsia="Times New Roman" w:hAnsiTheme="minorBidi"/>
                <w:rtl/>
                <w:lang w:eastAsia="en-GB"/>
              </w:rPr>
              <w:t>زيادة بنسية 30%</w:t>
            </w:r>
          </w:p>
        </w:tc>
        <w:tc>
          <w:tcPr>
            <w:tcW w:w="5528" w:type="dxa"/>
            <w:shd w:val="clear" w:color="auto" w:fill="auto"/>
          </w:tcPr>
          <w:p w14:paraId="36E46A8D" w14:textId="1BB96CAB" w:rsidR="00BE08A1" w:rsidRPr="00047C93" w:rsidRDefault="00BE08A1" w:rsidP="008425CE">
            <w:pPr>
              <w:widowControl w:val="0"/>
              <w:shd w:val="clear" w:color="auto" w:fill="FFFFFF" w:themeFill="background1"/>
              <w:tabs>
                <w:tab w:val="left" w:pos="1611"/>
              </w:tabs>
              <w:autoSpaceDE w:val="0"/>
              <w:autoSpaceDN w:val="0"/>
              <w:bidi/>
              <w:spacing w:after="0" w:line="240" w:lineRule="auto"/>
              <w:ind w:right="742"/>
              <w:jc w:val="both"/>
              <w:rPr>
                <w:rFonts w:asciiTheme="minorBidi" w:eastAsia="Gill Sans MT" w:hAnsiTheme="minorBidi"/>
                <w:color w:val="231F20"/>
                <w:w w:val="110"/>
                <w:rtl/>
              </w:rPr>
            </w:pPr>
            <w:r w:rsidRPr="00047C93">
              <w:rPr>
                <w:rFonts w:asciiTheme="minorBidi" w:eastAsia="Gill Sans MT" w:hAnsiTheme="minorBidi"/>
                <w:color w:val="231F20"/>
                <w:w w:val="110"/>
                <w:rtl/>
              </w:rPr>
              <w:t>دعم الدول الأعضاء لتعزيز بيئة تنظيمية وسياسية مواتية لصناعة السياحة،</w:t>
            </w:r>
            <w:r w:rsidR="00DF0EA9" w:rsidRPr="00047C93">
              <w:rPr>
                <w:rFonts w:asciiTheme="minorBidi" w:eastAsia="Gill Sans MT" w:hAnsiTheme="minorBidi"/>
                <w:color w:val="231F20"/>
                <w:w w:val="110"/>
                <w:rtl/>
              </w:rPr>
              <w:t xml:space="preserve"> </w:t>
            </w:r>
            <w:r w:rsidRPr="00047C93">
              <w:rPr>
                <w:rFonts w:asciiTheme="minorBidi" w:eastAsia="Gill Sans MT" w:hAnsiTheme="minorBidi"/>
                <w:color w:val="231F20"/>
                <w:w w:val="110"/>
                <w:rtl/>
              </w:rPr>
              <w:t>بما في ذلك السياسة الضريبية</w:t>
            </w:r>
            <w:r w:rsidR="003B1672" w:rsidRPr="00047C93">
              <w:rPr>
                <w:rFonts w:asciiTheme="minorBidi" w:eastAsia="Gill Sans MT" w:hAnsiTheme="minorBidi"/>
                <w:color w:val="231F20"/>
                <w:w w:val="110"/>
                <w:rtl/>
              </w:rPr>
              <w:t xml:space="preserve"> </w:t>
            </w:r>
            <w:r w:rsidRPr="00047C93">
              <w:rPr>
                <w:rFonts w:asciiTheme="minorBidi" w:eastAsia="Gill Sans MT" w:hAnsiTheme="minorBidi"/>
                <w:color w:val="231F20"/>
                <w:w w:val="110"/>
                <w:rtl/>
              </w:rPr>
              <w:t>ونظام التأشيرات و</w:t>
            </w:r>
            <w:r w:rsidR="00E71D55" w:rsidRPr="00047C93">
              <w:rPr>
                <w:rFonts w:asciiTheme="minorBidi" w:eastAsia="Gill Sans MT" w:hAnsiTheme="minorBidi"/>
                <w:color w:val="231F20"/>
                <w:w w:val="110"/>
                <w:rtl/>
              </w:rPr>
              <w:t xml:space="preserve">حاضنات </w:t>
            </w:r>
            <w:r w:rsidRPr="00047C93">
              <w:rPr>
                <w:rFonts w:asciiTheme="minorBidi" w:eastAsia="Gill Sans MT" w:hAnsiTheme="minorBidi"/>
                <w:color w:val="231F20"/>
                <w:w w:val="110"/>
                <w:rtl/>
              </w:rPr>
              <w:t xml:space="preserve">الأعمال </w:t>
            </w:r>
            <w:r w:rsidR="00DF0EA9" w:rsidRPr="00047C93">
              <w:rPr>
                <w:rFonts w:asciiTheme="minorBidi" w:eastAsia="Gill Sans MT" w:hAnsiTheme="minorBidi"/>
                <w:color w:val="231F20"/>
                <w:w w:val="110"/>
                <w:rtl/>
              </w:rPr>
              <w:t>وفرص العمل اللائق للشباب</w:t>
            </w:r>
          </w:p>
          <w:p w14:paraId="612CAE12" w14:textId="4EB536D3" w:rsidR="00BE08A1" w:rsidRPr="00047C93" w:rsidRDefault="00BE08A1" w:rsidP="008425CE">
            <w:pPr>
              <w:widowControl w:val="0"/>
              <w:shd w:val="clear" w:color="auto" w:fill="FFFFFF" w:themeFill="background1"/>
              <w:tabs>
                <w:tab w:val="left" w:pos="1611"/>
              </w:tabs>
              <w:autoSpaceDE w:val="0"/>
              <w:autoSpaceDN w:val="0"/>
              <w:spacing w:after="0" w:line="240" w:lineRule="auto"/>
              <w:ind w:right="742"/>
              <w:jc w:val="both"/>
              <w:rPr>
                <w:rFonts w:asciiTheme="minorBidi" w:eastAsia="Gill Sans MT" w:hAnsiTheme="minorBidi"/>
                <w:color w:val="231F20"/>
              </w:rPr>
            </w:pPr>
          </w:p>
        </w:tc>
      </w:tr>
      <w:tr w:rsidR="00CC13ED" w:rsidRPr="00047C93" w14:paraId="6334F858" w14:textId="77777777" w:rsidTr="00975A88">
        <w:trPr>
          <w:trHeight w:val="910"/>
        </w:trPr>
        <w:tc>
          <w:tcPr>
            <w:tcW w:w="2113" w:type="dxa"/>
            <w:shd w:val="clear" w:color="auto" w:fill="auto"/>
          </w:tcPr>
          <w:p w14:paraId="13DBF8C4" w14:textId="77777777" w:rsidR="00CC13ED" w:rsidRPr="00047C93" w:rsidRDefault="00CC13ED" w:rsidP="008425CE">
            <w:pPr>
              <w:shd w:val="clear" w:color="auto" w:fill="FFFFFF" w:themeFill="background1"/>
              <w:spacing w:after="0" w:line="240" w:lineRule="auto"/>
              <w:jc w:val="both"/>
              <w:rPr>
                <w:rFonts w:asciiTheme="minorBidi" w:eastAsia="Calibri" w:hAnsiTheme="minorBidi"/>
              </w:rPr>
            </w:pPr>
          </w:p>
        </w:tc>
        <w:tc>
          <w:tcPr>
            <w:tcW w:w="2268" w:type="dxa"/>
            <w:vMerge w:val="restart"/>
            <w:tcBorders>
              <w:bottom w:val="nil"/>
            </w:tcBorders>
            <w:shd w:val="clear" w:color="auto" w:fill="FFFFFF" w:themeFill="background1"/>
          </w:tcPr>
          <w:p w14:paraId="78E32CD9" w14:textId="64F7AFB2" w:rsidR="00C65F30" w:rsidRPr="00047C93" w:rsidRDefault="00C65F30" w:rsidP="003426D2">
            <w:pPr>
              <w:shd w:val="clear" w:color="auto" w:fill="FFFFFF" w:themeFill="background1"/>
              <w:bidi/>
              <w:spacing w:after="0" w:line="240" w:lineRule="auto"/>
              <w:jc w:val="lowKashida"/>
              <w:rPr>
                <w:rFonts w:asciiTheme="minorBidi" w:eastAsia="Times New Roman" w:hAnsiTheme="minorBidi"/>
                <w:i/>
                <w:lang w:eastAsia="en-GB"/>
              </w:rPr>
            </w:pPr>
            <w:r w:rsidRPr="00047C93">
              <w:rPr>
                <w:rFonts w:asciiTheme="minorBidi" w:eastAsia="Times New Roman" w:hAnsiTheme="minorBidi"/>
                <w:i/>
                <w:rtl/>
                <w:lang w:eastAsia="en-GB"/>
              </w:rPr>
              <w:t>عدد الدول الأعضاء التي تم دعمها</w:t>
            </w:r>
          </w:p>
        </w:tc>
        <w:tc>
          <w:tcPr>
            <w:tcW w:w="2410" w:type="dxa"/>
            <w:shd w:val="clear" w:color="auto" w:fill="auto"/>
          </w:tcPr>
          <w:p w14:paraId="3E3C8322" w14:textId="77777777" w:rsidR="00CC13ED" w:rsidRPr="00047C93" w:rsidRDefault="00CC13ED" w:rsidP="003426D2">
            <w:pPr>
              <w:shd w:val="clear" w:color="auto" w:fill="FFFFFF" w:themeFill="background1"/>
              <w:spacing w:after="0" w:line="240" w:lineRule="auto"/>
              <w:jc w:val="lowKashida"/>
              <w:rPr>
                <w:rFonts w:asciiTheme="minorBidi" w:eastAsia="Times New Roman" w:hAnsiTheme="minorBidi"/>
                <w:iCs/>
                <w:lang w:eastAsia="en-GB"/>
              </w:rPr>
            </w:pPr>
          </w:p>
        </w:tc>
        <w:tc>
          <w:tcPr>
            <w:tcW w:w="1701" w:type="dxa"/>
            <w:shd w:val="clear" w:color="auto" w:fill="auto"/>
          </w:tcPr>
          <w:p w14:paraId="327F8465" w14:textId="031EA1FE" w:rsidR="00CC13ED" w:rsidRPr="00047C93" w:rsidRDefault="00343FD9" w:rsidP="003426D2">
            <w:pPr>
              <w:shd w:val="clear" w:color="auto" w:fill="FFFFFF" w:themeFill="background1"/>
              <w:bidi/>
              <w:spacing w:after="0" w:line="240" w:lineRule="auto"/>
              <w:ind w:right="-20"/>
              <w:jc w:val="lowKashida"/>
              <w:rPr>
                <w:rFonts w:asciiTheme="minorBidi" w:eastAsia="Times New Roman" w:hAnsiTheme="minorBidi"/>
                <w:lang w:eastAsia="en-GB"/>
              </w:rPr>
            </w:pPr>
            <w:r w:rsidRPr="00047C93">
              <w:rPr>
                <w:rFonts w:asciiTheme="minorBidi" w:eastAsia="Times New Roman" w:hAnsiTheme="minorBidi"/>
                <w:rtl/>
                <w:lang w:eastAsia="en-GB"/>
              </w:rPr>
              <w:t>تشكيل تحالف على الأقل بحلول عام 2025</w:t>
            </w:r>
          </w:p>
        </w:tc>
        <w:tc>
          <w:tcPr>
            <w:tcW w:w="5528" w:type="dxa"/>
            <w:shd w:val="clear" w:color="auto" w:fill="auto"/>
          </w:tcPr>
          <w:p w14:paraId="3959AF01" w14:textId="536DE6C7" w:rsidR="002C5035" w:rsidRPr="00047C93" w:rsidRDefault="002C5035" w:rsidP="003426D2">
            <w:pPr>
              <w:shd w:val="clear" w:color="auto" w:fill="FFFFFF" w:themeFill="background1"/>
              <w:bidi/>
              <w:spacing w:after="0" w:line="240" w:lineRule="auto"/>
              <w:jc w:val="lowKashida"/>
              <w:rPr>
                <w:rFonts w:asciiTheme="minorBidi" w:eastAsia="Times New Roman" w:hAnsiTheme="minorBidi"/>
                <w:lang w:eastAsia="en-GB"/>
              </w:rPr>
            </w:pPr>
            <w:r w:rsidRPr="00047C93">
              <w:rPr>
                <w:rFonts w:asciiTheme="minorBidi" w:eastAsia="Times New Roman" w:hAnsiTheme="minorBidi"/>
                <w:rtl/>
                <w:lang w:eastAsia="en-GB"/>
              </w:rPr>
              <w:t xml:space="preserve">دعم الدول الأعضاء </w:t>
            </w:r>
            <w:r w:rsidR="00DD1113" w:rsidRPr="00047C93">
              <w:rPr>
                <w:rFonts w:asciiTheme="minorBidi" w:eastAsia="Times New Roman" w:hAnsiTheme="minorBidi"/>
                <w:rtl/>
                <w:lang w:eastAsia="en-GB"/>
              </w:rPr>
              <w:t>لتكوين</w:t>
            </w:r>
            <w:r w:rsidRPr="00047C93">
              <w:rPr>
                <w:rFonts w:asciiTheme="minorBidi" w:eastAsia="Times New Roman" w:hAnsiTheme="minorBidi"/>
                <w:rtl/>
                <w:lang w:eastAsia="en-GB"/>
              </w:rPr>
              <w:t xml:space="preserve"> تحالف في قطاع السياحة، يوفر التعاون الإقليمي فيما بين الأطراف الفاعلة في قطاع السياحة، بما في ذلك إنشاء </w:t>
            </w:r>
            <w:r w:rsidR="00DD1113" w:rsidRPr="00047C93">
              <w:rPr>
                <w:rFonts w:asciiTheme="minorBidi" w:eastAsia="Times New Roman" w:hAnsiTheme="minorBidi"/>
                <w:rtl/>
                <w:lang w:eastAsia="en-GB"/>
              </w:rPr>
              <w:t xml:space="preserve">دوائر </w:t>
            </w:r>
            <w:r w:rsidRPr="00047C93">
              <w:rPr>
                <w:rFonts w:asciiTheme="minorBidi" w:eastAsia="Times New Roman" w:hAnsiTheme="minorBidi"/>
                <w:rtl/>
                <w:lang w:eastAsia="en-GB"/>
              </w:rPr>
              <w:t>السياحة العابرة للحدود لتحسين جاذبية المنتجات</w:t>
            </w:r>
            <w:r w:rsidRPr="00047C93">
              <w:rPr>
                <w:rFonts w:asciiTheme="minorBidi" w:eastAsia="Times New Roman" w:hAnsiTheme="minorBidi"/>
                <w:lang w:eastAsia="en-GB"/>
              </w:rPr>
              <w:t>.</w:t>
            </w:r>
          </w:p>
          <w:p w14:paraId="1C08FBD8" w14:textId="77777777" w:rsidR="002C5035" w:rsidRPr="00047C93" w:rsidRDefault="002C5035" w:rsidP="003426D2">
            <w:pPr>
              <w:widowControl w:val="0"/>
              <w:shd w:val="clear" w:color="auto" w:fill="FFFFFF" w:themeFill="background1"/>
              <w:tabs>
                <w:tab w:val="left" w:pos="1611"/>
              </w:tabs>
              <w:autoSpaceDE w:val="0"/>
              <w:autoSpaceDN w:val="0"/>
              <w:bidi/>
              <w:spacing w:after="0" w:line="240" w:lineRule="auto"/>
              <w:ind w:right="742"/>
              <w:jc w:val="lowKashida"/>
              <w:rPr>
                <w:rFonts w:asciiTheme="minorBidi" w:eastAsia="Gill Sans MT" w:hAnsiTheme="minorBidi"/>
                <w:color w:val="231F20"/>
                <w:w w:val="110"/>
                <w:rtl/>
                <w:lang w:val="en-US"/>
              </w:rPr>
            </w:pPr>
          </w:p>
          <w:p w14:paraId="6106F6BF" w14:textId="746D63BC" w:rsidR="00BE08A1" w:rsidRPr="00047C93" w:rsidRDefault="00BE08A1" w:rsidP="003426D2">
            <w:pPr>
              <w:widowControl w:val="0"/>
              <w:shd w:val="clear" w:color="auto" w:fill="FFFFFF" w:themeFill="background1"/>
              <w:tabs>
                <w:tab w:val="left" w:pos="1611"/>
              </w:tabs>
              <w:autoSpaceDE w:val="0"/>
              <w:autoSpaceDN w:val="0"/>
              <w:spacing w:after="0" w:line="240" w:lineRule="auto"/>
              <w:ind w:right="742"/>
              <w:jc w:val="lowKashida"/>
              <w:rPr>
                <w:rFonts w:asciiTheme="minorBidi" w:eastAsia="Gill Sans MT" w:hAnsiTheme="minorBidi"/>
                <w:color w:val="231F20"/>
                <w:w w:val="110"/>
              </w:rPr>
            </w:pPr>
          </w:p>
        </w:tc>
      </w:tr>
      <w:tr w:rsidR="00CC13ED" w:rsidRPr="00047C93" w14:paraId="6D280339" w14:textId="77777777" w:rsidTr="00975A88">
        <w:trPr>
          <w:trHeight w:val="910"/>
        </w:trPr>
        <w:tc>
          <w:tcPr>
            <w:tcW w:w="2113" w:type="dxa"/>
            <w:shd w:val="clear" w:color="auto" w:fill="auto"/>
          </w:tcPr>
          <w:p w14:paraId="3E3A20D7" w14:textId="77777777" w:rsidR="00CC13ED" w:rsidRPr="00047C93" w:rsidRDefault="00CC13ED" w:rsidP="008425CE">
            <w:pPr>
              <w:shd w:val="clear" w:color="auto" w:fill="FFFFFF" w:themeFill="background1"/>
              <w:spacing w:after="0" w:line="240" w:lineRule="auto"/>
              <w:jc w:val="both"/>
              <w:rPr>
                <w:rFonts w:asciiTheme="minorBidi" w:eastAsia="Calibri" w:hAnsiTheme="minorBidi"/>
              </w:rPr>
            </w:pPr>
          </w:p>
        </w:tc>
        <w:tc>
          <w:tcPr>
            <w:tcW w:w="2268" w:type="dxa"/>
            <w:vMerge/>
            <w:tcBorders>
              <w:bottom w:val="nil"/>
            </w:tcBorders>
            <w:shd w:val="clear" w:color="auto" w:fill="FFFFFF" w:themeFill="background1"/>
          </w:tcPr>
          <w:p w14:paraId="570AAC40" w14:textId="77777777" w:rsidR="00CC13ED" w:rsidRPr="00047C93" w:rsidRDefault="00CC13ED" w:rsidP="003426D2">
            <w:pPr>
              <w:shd w:val="clear" w:color="auto" w:fill="FFFFFF" w:themeFill="background1"/>
              <w:spacing w:after="0" w:line="240" w:lineRule="auto"/>
              <w:jc w:val="lowKashida"/>
              <w:rPr>
                <w:rFonts w:asciiTheme="minorBidi" w:eastAsia="Times New Roman" w:hAnsiTheme="minorBidi"/>
                <w:iCs/>
                <w:lang w:eastAsia="en-GB"/>
              </w:rPr>
            </w:pPr>
          </w:p>
        </w:tc>
        <w:tc>
          <w:tcPr>
            <w:tcW w:w="2410" w:type="dxa"/>
            <w:shd w:val="clear" w:color="auto" w:fill="auto"/>
          </w:tcPr>
          <w:p w14:paraId="4F7EEC6A" w14:textId="77777777" w:rsidR="00CC13ED" w:rsidRPr="00047C93" w:rsidRDefault="00CC13ED" w:rsidP="003426D2">
            <w:pPr>
              <w:shd w:val="clear" w:color="auto" w:fill="FFFFFF" w:themeFill="background1"/>
              <w:spacing w:after="0" w:line="240" w:lineRule="auto"/>
              <w:jc w:val="lowKashida"/>
              <w:rPr>
                <w:rFonts w:asciiTheme="minorBidi" w:eastAsia="Times New Roman" w:hAnsiTheme="minorBidi"/>
                <w:iCs/>
                <w:lang w:eastAsia="en-GB"/>
              </w:rPr>
            </w:pPr>
          </w:p>
        </w:tc>
        <w:tc>
          <w:tcPr>
            <w:tcW w:w="1701" w:type="dxa"/>
            <w:shd w:val="clear" w:color="auto" w:fill="auto"/>
          </w:tcPr>
          <w:p w14:paraId="53407E31" w14:textId="71F9AA35" w:rsidR="0074737C" w:rsidRPr="00047C93" w:rsidRDefault="0074737C" w:rsidP="003426D2">
            <w:pPr>
              <w:shd w:val="clear" w:color="auto" w:fill="FFFFFF" w:themeFill="background1"/>
              <w:bidi/>
              <w:spacing w:after="0" w:line="240" w:lineRule="auto"/>
              <w:ind w:right="-20"/>
              <w:jc w:val="lowKashida"/>
              <w:rPr>
                <w:rFonts w:asciiTheme="minorBidi" w:eastAsia="Times New Roman" w:hAnsiTheme="minorBidi"/>
                <w:lang w:eastAsia="en-GB"/>
              </w:rPr>
            </w:pPr>
            <w:r w:rsidRPr="00047C93">
              <w:rPr>
                <w:rFonts w:asciiTheme="minorBidi" w:eastAsia="Times New Roman" w:hAnsiTheme="minorBidi"/>
                <w:rtl/>
                <w:lang w:eastAsia="en-GB"/>
              </w:rPr>
              <w:t>السياسات المعمول بها بحلول عام 2026</w:t>
            </w:r>
          </w:p>
        </w:tc>
        <w:tc>
          <w:tcPr>
            <w:tcW w:w="5528" w:type="dxa"/>
            <w:shd w:val="clear" w:color="auto" w:fill="auto"/>
          </w:tcPr>
          <w:p w14:paraId="6C35F5EA" w14:textId="375CB8F7" w:rsidR="00535E16" w:rsidRPr="00047C93" w:rsidRDefault="00535E16" w:rsidP="003426D2">
            <w:pPr>
              <w:widowControl w:val="0"/>
              <w:shd w:val="clear" w:color="auto" w:fill="FFFFFF" w:themeFill="background1"/>
              <w:tabs>
                <w:tab w:val="left" w:pos="1611"/>
              </w:tabs>
              <w:autoSpaceDE w:val="0"/>
              <w:autoSpaceDN w:val="0"/>
              <w:bidi/>
              <w:spacing w:after="0" w:line="240" w:lineRule="auto"/>
              <w:ind w:right="742"/>
              <w:jc w:val="lowKashida"/>
              <w:rPr>
                <w:rFonts w:asciiTheme="minorBidi" w:eastAsia="Gill Sans MT" w:hAnsiTheme="minorBidi"/>
                <w:color w:val="231F20"/>
                <w:w w:val="105"/>
              </w:rPr>
            </w:pPr>
            <w:r w:rsidRPr="00047C93">
              <w:rPr>
                <w:rFonts w:asciiTheme="minorBidi" w:eastAsia="Gill Sans MT" w:hAnsiTheme="minorBidi"/>
                <w:color w:val="231F20"/>
                <w:w w:val="105"/>
                <w:rtl/>
              </w:rPr>
              <w:t>تقديم الدعم للدول الأعضاء لوضع السياسات واللوائح لإدارة القطاع، بما في ذلك الحفاظ على التنوع البيولوجي لتنمية السياحة وتعزيز السياسات والموارد والوعي لإدارة الموارد والمحافظة عليها.</w:t>
            </w:r>
          </w:p>
        </w:tc>
      </w:tr>
      <w:tr w:rsidR="00CC13ED" w:rsidRPr="00047C93" w14:paraId="6F61BB9E" w14:textId="77777777" w:rsidTr="00975A88">
        <w:trPr>
          <w:trHeight w:val="910"/>
        </w:trPr>
        <w:tc>
          <w:tcPr>
            <w:tcW w:w="2113" w:type="dxa"/>
            <w:shd w:val="clear" w:color="auto" w:fill="auto"/>
          </w:tcPr>
          <w:p w14:paraId="59A94E2F" w14:textId="4B090876" w:rsidR="0007656E" w:rsidRPr="00047C93" w:rsidRDefault="0007656E" w:rsidP="008425CE">
            <w:pPr>
              <w:shd w:val="clear" w:color="auto" w:fill="FFFFFF" w:themeFill="background1"/>
              <w:bidi/>
              <w:spacing w:after="0" w:line="240" w:lineRule="auto"/>
              <w:jc w:val="both"/>
              <w:rPr>
                <w:rFonts w:asciiTheme="minorBidi" w:eastAsia="Calibri" w:hAnsiTheme="minorBidi"/>
              </w:rPr>
            </w:pPr>
            <w:r w:rsidRPr="00047C93">
              <w:rPr>
                <w:rFonts w:asciiTheme="minorBidi" w:eastAsia="Calibri" w:hAnsiTheme="minorBidi"/>
                <w:rtl/>
              </w:rPr>
              <w:t>تعزيز حصة السياحة البيئية</w:t>
            </w:r>
          </w:p>
        </w:tc>
        <w:tc>
          <w:tcPr>
            <w:tcW w:w="2268" w:type="dxa"/>
            <w:tcBorders>
              <w:top w:val="nil"/>
            </w:tcBorders>
            <w:shd w:val="clear" w:color="auto" w:fill="auto"/>
          </w:tcPr>
          <w:p w14:paraId="4F294A59" w14:textId="61B62755" w:rsidR="006E177D" w:rsidRPr="00047C93" w:rsidRDefault="006E177D" w:rsidP="003426D2">
            <w:pPr>
              <w:shd w:val="clear" w:color="auto" w:fill="FFFFFF" w:themeFill="background1"/>
              <w:bidi/>
              <w:spacing w:after="0" w:line="240" w:lineRule="auto"/>
              <w:jc w:val="lowKashida"/>
              <w:rPr>
                <w:rFonts w:asciiTheme="minorBidi" w:eastAsia="Times New Roman" w:hAnsiTheme="minorBidi"/>
                <w:i/>
                <w:lang w:eastAsia="en-GB"/>
              </w:rPr>
            </w:pPr>
            <w:r w:rsidRPr="00047C93">
              <w:rPr>
                <w:rFonts w:asciiTheme="minorBidi" w:eastAsia="Times New Roman" w:hAnsiTheme="minorBidi"/>
                <w:i/>
                <w:rtl/>
                <w:lang w:eastAsia="en-GB"/>
              </w:rPr>
              <w:t>حصة</w:t>
            </w:r>
            <w:r w:rsidR="0007656E" w:rsidRPr="00047C93">
              <w:rPr>
                <w:rFonts w:asciiTheme="minorBidi" w:eastAsia="Times New Roman" w:hAnsiTheme="minorBidi"/>
                <w:i/>
                <w:lang w:eastAsia="en-GB"/>
              </w:rPr>
              <w:t xml:space="preserve"> </w:t>
            </w:r>
            <w:r w:rsidRPr="00047C93">
              <w:rPr>
                <w:rFonts w:asciiTheme="minorBidi" w:eastAsia="Times New Roman" w:hAnsiTheme="minorBidi"/>
                <w:i/>
                <w:rtl/>
                <w:lang w:eastAsia="en-GB"/>
              </w:rPr>
              <w:t>السياحة من الناتج المحلي الإجمالي في الوقت الحقيقي</w:t>
            </w:r>
          </w:p>
        </w:tc>
        <w:tc>
          <w:tcPr>
            <w:tcW w:w="2410" w:type="dxa"/>
            <w:shd w:val="clear" w:color="auto" w:fill="auto"/>
          </w:tcPr>
          <w:p w14:paraId="7E161A09" w14:textId="08C040B9" w:rsidR="00F777E9" w:rsidRPr="00047C93" w:rsidRDefault="00044526" w:rsidP="003426D2">
            <w:pPr>
              <w:shd w:val="clear" w:color="auto" w:fill="FFFFFF" w:themeFill="background1"/>
              <w:bidi/>
              <w:spacing w:after="0" w:line="240" w:lineRule="auto"/>
              <w:jc w:val="lowKashida"/>
              <w:rPr>
                <w:rFonts w:asciiTheme="minorBidi" w:eastAsia="Times New Roman" w:hAnsiTheme="minorBidi"/>
                <w:i/>
                <w:lang w:val="fr-FR" w:eastAsia="en-GB"/>
              </w:rPr>
            </w:pPr>
            <w:r w:rsidRPr="00047C93">
              <w:rPr>
                <w:rFonts w:asciiTheme="minorBidi" w:eastAsia="Times New Roman" w:hAnsiTheme="minorBidi"/>
                <w:i/>
                <w:rtl/>
                <w:lang w:eastAsia="en-GB"/>
              </w:rPr>
              <w:t xml:space="preserve"> </w:t>
            </w:r>
            <w:r w:rsidR="00F777E9" w:rsidRPr="00047C93">
              <w:rPr>
                <w:rFonts w:asciiTheme="minorBidi" w:eastAsia="Times New Roman" w:hAnsiTheme="minorBidi"/>
                <w:i/>
                <w:rtl/>
                <w:lang w:eastAsia="en-GB"/>
              </w:rPr>
              <w:t>3.7</w:t>
            </w:r>
            <w:r w:rsidR="007F2B0B" w:rsidRPr="00047C93">
              <w:rPr>
                <w:rFonts w:asciiTheme="minorBidi" w:eastAsia="Times New Roman" w:hAnsiTheme="minorBidi" w:hint="cs"/>
                <w:i/>
                <w:rtl/>
                <w:lang w:eastAsia="en-GB"/>
              </w:rPr>
              <w:t>% (</w:t>
            </w:r>
            <w:r w:rsidR="000D64DB" w:rsidRPr="00047C93">
              <w:rPr>
                <w:rFonts w:asciiTheme="minorBidi" w:eastAsia="Times New Roman" w:hAnsiTheme="minorBidi"/>
                <w:i/>
                <w:rtl/>
                <w:lang w:eastAsia="en-GB"/>
              </w:rPr>
              <w:t>2019)</w:t>
            </w:r>
          </w:p>
        </w:tc>
        <w:tc>
          <w:tcPr>
            <w:tcW w:w="1701" w:type="dxa"/>
            <w:shd w:val="clear" w:color="auto" w:fill="auto"/>
          </w:tcPr>
          <w:p w14:paraId="30F1C614" w14:textId="127E0485" w:rsidR="00F777E9" w:rsidRPr="00047C93" w:rsidRDefault="00F777E9" w:rsidP="003426D2">
            <w:pPr>
              <w:shd w:val="clear" w:color="auto" w:fill="FFFFFF" w:themeFill="background1"/>
              <w:bidi/>
              <w:spacing w:after="0" w:line="240" w:lineRule="auto"/>
              <w:ind w:right="-20"/>
              <w:jc w:val="lowKashida"/>
              <w:rPr>
                <w:rFonts w:asciiTheme="minorBidi" w:eastAsia="Times New Roman" w:hAnsiTheme="minorBidi"/>
                <w:lang w:eastAsia="en-GB"/>
              </w:rPr>
            </w:pPr>
            <w:r w:rsidRPr="00047C93">
              <w:rPr>
                <w:rFonts w:asciiTheme="minorBidi" w:eastAsia="Times New Roman" w:hAnsiTheme="minorBidi"/>
                <w:rtl/>
                <w:lang w:eastAsia="en-GB"/>
              </w:rPr>
              <w:t>زيادة بنسبة 10%</w:t>
            </w:r>
          </w:p>
        </w:tc>
        <w:tc>
          <w:tcPr>
            <w:tcW w:w="5528" w:type="dxa"/>
            <w:shd w:val="clear" w:color="auto" w:fill="auto"/>
          </w:tcPr>
          <w:p w14:paraId="4648BC04" w14:textId="3A2C2EE8" w:rsidR="00CC13ED" w:rsidRPr="00047C93" w:rsidRDefault="00C546D3" w:rsidP="003426D2">
            <w:pPr>
              <w:shd w:val="clear" w:color="auto" w:fill="FFFFFF" w:themeFill="background1"/>
              <w:bidi/>
              <w:spacing w:after="0" w:line="240" w:lineRule="auto"/>
              <w:ind w:right="-20"/>
              <w:jc w:val="lowKashida"/>
              <w:rPr>
                <w:rFonts w:asciiTheme="minorBidi" w:eastAsia="Times New Roman" w:hAnsiTheme="minorBidi"/>
                <w:color w:val="FF0000"/>
                <w:lang w:eastAsia="en-GB"/>
              </w:rPr>
            </w:pPr>
            <w:r w:rsidRPr="00047C93">
              <w:rPr>
                <w:rFonts w:asciiTheme="minorBidi" w:eastAsia="Times New Roman" w:hAnsiTheme="minorBidi"/>
                <w:rtl/>
                <w:lang w:eastAsia="en-GB"/>
              </w:rPr>
              <w:t>دعم الدول الأعضاء للنهوض بالسياحة على المستوى الإقليمي</w:t>
            </w:r>
          </w:p>
        </w:tc>
      </w:tr>
      <w:bookmarkEnd w:id="48"/>
    </w:tbl>
    <w:p w14:paraId="2824E78A" w14:textId="77777777" w:rsidR="00686EC9" w:rsidRPr="00047C93" w:rsidRDefault="00686EC9" w:rsidP="008425CE">
      <w:pPr>
        <w:shd w:val="clear" w:color="auto" w:fill="FFFFFF" w:themeFill="background1"/>
        <w:rPr>
          <w:rFonts w:ascii="Calibri" w:hAnsi="Calibri" w:cs="Calibri"/>
        </w:rPr>
      </w:pPr>
    </w:p>
    <w:p w14:paraId="31F23957" w14:textId="0A3C7876" w:rsidR="0051030E" w:rsidRPr="00047C93" w:rsidRDefault="00C420C8" w:rsidP="00327F03">
      <w:pPr>
        <w:pStyle w:val="Heading2"/>
        <w:numPr>
          <w:ilvl w:val="0"/>
          <w:numId w:val="0"/>
        </w:numPr>
        <w:rPr>
          <w:rtl/>
        </w:rPr>
      </w:pPr>
      <w:r w:rsidRPr="00047C93">
        <w:rPr>
          <w:rFonts w:hint="cs"/>
          <w:rtl/>
        </w:rPr>
        <w:t xml:space="preserve">3.6 </w:t>
      </w:r>
      <w:r w:rsidR="00C206ED" w:rsidRPr="00047C93">
        <w:rPr>
          <w:rFonts w:hint="cs"/>
          <w:rtl/>
        </w:rPr>
        <w:t>الطاقة الزرقاء</w:t>
      </w:r>
    </w:p>
    <w:p w14:paraId="1A8E1812" w14:textId="77777777" w:rsidR="00C206ED" w:rsidRPr="00047C93" w:rsidRDefault="00C206ED" w:rsidP="008425CE">
      <w:pPr>
        <w:shd w:val="clear" w:color="auto" w:fill="FFFFFF" w:themeFill="background1"/>
        <w:bidi/>
        <w:spacing w:after="0" w:line="240" w:lineRule="auto"/>
        <w:rPr>
          <w:rFonts w:cs="Calibri"/>
          <w:bCs/>
          <w:iCs/>
          <w:sz w:val="24"/>
          <w:szCs w:val="24"/>
          <w:rtl/>
        </w:rPr>
      </w:pPr>
    </w:p>
    <w:p w14:paraId="01E1E017" w14:textId="77777777" w:rsidR="00C206ED" w:rsidRPr="00047C93" w:rsidRDefault="00C206ED" w:rsidP="008425CE">
      <w:pPr>
        <w:shd w:val="clear" w:color="auto" w:fill="FFFFFF" w:themeFill="background1"/>
        <w:bidi/>
        <w:spacing w:after="0" w:line="240" w:lineRule="auto"/>
        <w:rPr>
          <w:rFonts w:asciiTheme="minorBidi" w:eastAsia="Times New Roman" w:hAnsiTheme="minorBidi"/>
          <w:b/>
          <w:bCs/>
          <w:i/>
          <w:sz w:val="24"/>
          <w:szCs w:val="24"/>
          <w:rtl/>
          <w:lang w:eastAsia="en-GB"/>
        </w:rPr>
      </w:pPr>
      <w:r w:rsidRPr="00047C93">
        <w:rPr>
          <w:rFonts w:asciiTheme="minorBidi" w:eastAsia="Times New Roman" w:hAnsiTheme="minorBidi"/>
          <w:b/>
          <w:bCs/>
          <w:i/>
          <w:sz w:val="24"/>
          <w:szCs w:val="24"/>
          <w:rtl/>
          <w:lang w:eastAsia="en-GB"/>
        </w:rPr>
        <w:t>الهدف الاستراتيجي: تحسين البنية التحتية المادية الإقليمية ل</w:t>
      </w:r>
      <w:r w:rsidR="00F81799" w:rsidRPr="00047C93">
        <w:rPr>
          <w:rFonts w:asciiTheme="minorBidi" w:eastAsia="Times New Roman" w:hAnsiTheme="minorBidi" w:hint="cs"/>
          <w:b/>
          <w:bCs/>
          <w:i/>
          <w:sz w:val="24"/>
          <w:szCs w:val="24"/>
          <w:rtl/>
          <w:lang w:eastAsia="en-GB"/>
        </w:rPr>
        <w:t>وضع</w:t>
      </w:r>
      <w:r w:rsidRPr="00047C93">
        <w:rPr>
          <w:rFonts w:asciiTheme="minorBidi" w:eastAsia="Times New Roman" w:hAnsiTheme="minorBidi"/>
          <w:b/>
          <w:bCs/>
          <w:i/>
          <w:sz w:val="24"/>
          <w:szCs w:val="24"/>
          <w:rtl/>
          <w:lang w:eastAsia="en-GB"/>
        </w:rPr>
        <w:t xml:space="preserve"> وتطبيق الطاقة الزرقاء المستدامة.</w:t>
      </w:r>
    </w:p>
    <w:p w14:paraId="311BDB3F" w14:textId="77777777" w:rsidR="0010151A" w:rsidRPr="00047C93" w:rsidRDefault="0010151A" w:rsidP="008425CE">
      <w:pPr>
        <w:shd w:val="clear" w:color="auto" w:fill="FFFFFF" w:themeFill="background1"/>
        <w:bidi/>
        <w:spacing w:after="0" w:line="240" w:lineRule="auto"/>
        <w:rPr>
          <w:rFonts w:asciiTheme="minorBidi" w:eastAsia="Times New Roman" w:hAnsiTheme="minorBidi"/>
          <w:i/>
          <w:sz w:val="24"/>
          <w:szCs w:val="24"/>
          <w:rtl/>
          <w:lang w:eastAsia="en-GB"/>
        </w:rPr>
      </w:pPr>
    </w:p>
    <w:p w14:paraId="5C492484" w14:textId="515E7E30" w:rsidR="0010151A" w:rsidRPr="00047C93" w:rsidRDefault="0010151A" w:rsidP="008425CE">
      <w:pPr>
        <w:shd w:val="clear" w:color="auto" w:fill="FFFFFF" w:themeFill="background1"/>
        <w:bidi/>
        <w:spacing w:after="0" w:line="240" w:lineRule="auto"/>
        <w:rPr>
          <w:rFonts w:asciiTheme="minorBidi" w:eastAsia="Times New Roman" w:hAnsiTheme="minorBidi"/>
          <w:i/>
          <w:sz w:val="24"/>
          <w:szCs w:val="24"/>
          <w:lang w:eastAsia="en-GB"/>
        </w:rPr>
        <w:sectPr w:rsidR="0010151A" w:rsidRPr="00047C93" w:rsidSect="00335237">
          <w:type w:val="continuous"/>
          <w:pgSz w:w="16838" w:h="11906" w:orient="landscape"/>
          <w:pgMar w:top="1440" w:right="1440" w:bottom="1440" w:left="1440" w:header="708" w:footer="708" w:gutter="0"/>
          <w:cols w:space="708"/>
          <w:titlePg/>
          <w:docGrid w:linePitch="360"/>
        </w:sectPr>
      </w:pPr>
    </w:p>
    <w:p w14:paraId="62A682A9" w14:textId="77777777" w:rsidR="0051030E" w:rsidRPr="00047C93" w:rsidRDefault="0051030E" w:rsidP="008425CE">
      <w:pPr>
        <w:shd w:val="clear" w:color="auto" w:fill="FFFFFF" w:themeFill="background1"/>
        <w:spacing w:after="0" w:line="240" w:lineRule="auto"/>
        <w:rPr>
          <w:rFonts w:eastAsia="Times New Roman" w:cstheme="minorHAnsi"/>
          <w:b/>
          <w:bCs/>
          <w:iCs/>
          <w:sz w:val="24"/>
          <w:szCs w:val="24"/>
          <w:lang w:eastAsia="en-GB"/>
        </w:rPr>
        <w:sectPr w:rsidR="0051030E" w:rsidRPr="00047C93" w:rsidSect="00335237">
          <w:type w:val="continuous"/>
          <w:pgSz w:w="16838" w:h="11906" w:orient="landscape"/>
          <w:pgMar w:top="1440" w:right="1440" w:bottom="1440" w:left="1440" w:header="708" w:footer="708" w:gutter="0"/>
          <w:cols w:space="708"/>
          <w:titlePg/>
          <w:docGrid w:linePitch="360"/>
        </w:sectPr>
      </w:pPr>
    </w:p>
    <w:tbl>
      <w:tblPr>
        <w:bidiVisual/>
        <w:tblW w:w="1458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7"/>
        <w:gridCol w:w="3827"/>
        <w:gridCol w:w="1417"/>
        <w:gridCol w:w="2127"/>
        <w:gridCol w:w="4819"/>
      </w:tblGrid>
      <w:tr w:rsidR="00D251FD" w:rsidRPr="00047C93" w14:paraId="4EFF7E02" w14:textId="77777777" w:rsidTr="00335237">
        <w:trPr>
          <w:trHeight w:val="910"/>
          <w:tblHeader/>
        </w:trPr>
        <w:tc>
          <w:tcPr>
            <w:tcW w:w="2397" w:type="dxa"/>
            <w:shd w:val="clear" w:color="000000" w:fill="FFFFFF" w:themeFill="background1"/>
          </w:tcPr>
          <w:p w14:paraId="562F6008" w14:textId="3C552DDE" w:rsidR="00CE7B66" w:rsidRPr="00047C93" w:rsidRDefault="008E5404" w:rsidP="008425CE">
            <w:pPr>
              <w:shd w:val="clear" w:color="auto" w:fill="FFFFFF" w:themeFill="background1"/>
              <w:bidi/>
              <w:spacing w:after="0" w:line="240" w:lineRule="auto"/>
              <w:rPr>
                <w:rFonts w:asciiTheme="minorBidi" w:eastAsia="Times New Roman" w:hAnsiTheme="minorBidi"/>
                <w:b/>
                <w:bCs/>
                <w:i/>
                <w:lang w:eastAsia="en-GB"/>
              </w:rPr>
            </w:pPr>
            <w:r w:rsidRPr="00047C93">
              <w:rPr>
                <w:rFonts w:asciiTheme="minorBidi" w:eastAsia="Times New Roman" w:hAnsiTheme="minorBidi"/>
                <w:b/>
                <w:bCs/>
                <w:i/>
                <w:rtl/>
                <w:lang w:eastAsia="en-GB"/>
              </w:rPr>
              <w:t>النتيجة</w:t>
            </w:r>
          </w:p>
        </w:tc>
        <w:tc>
          <w:tcPr>
            <w:tcW w:w="3827" w:type="dxa"/>
            <w:shd w:val="clear" w:color="000000" w:fill="FFFFFF" w:themeFill="background1"/>
          </w:tcPr>
          <w:p w14:paraId="7283ECBE" w14:textId="1388426D" w:rsidR="00CE7B66" w:rsidRPr="00047C93" w:rsidRDefault="008E5404" w:rsidP="008425CE">
            <w:pPr>
              <w:shd w:val="clear" w:color="auto" w:fill="FFFFFF" w:themeFill="background1"/>
              <w:bidi/>
              <w:spacing w:after="0" w:line="240" w:lineRule="auto"/>
              <w:rPr>
                <w:rFonts w:asciiTheme="minorBidi" w:eastAsia="Times New Roman" w:hAnsiTheme="minorBidi"/>
                <w:b/>
                <w:bCs/>
                <w:i/>
                <w:lang w:eastAsia="en-GB"/>
              </w:rPr>
            </w:pPr>
            <w:r w:rsidRPr="00047C93">
              <w:rPr>
                <w:rFonts w:asciiTheme="minorBidi" w:eastAsia="Times New Roman" w:hAnsiTheme="minorBidi"/>
                <w:b/>
                <w:bCs/>
                <w:i/>
                <w:rtl/>
                <w:lang w:eastAsia="en-GB"/>
              </w:rPr>
              <w:t>المؤشر</w:t>
            </w:r>
          </w:p>
          <w:p w14:paraId="4A1E2D0F" w14:textId="77777777" w:rsidR="00CE7B66" w:rsidRPr="00047C93" w:rsidRDefault="00CE7B66" w:rsidP="008425CE">
            <w:pPr>
              <w:shd w:val="clear" w:color="auto" w:fill="FFFFFF" w:themeFill="background1"/>
              <w:bidi/>
              <w:spacing w:after="0" w:line="240" w:lineRule="auto"/>
              <w:jc w:val="center"/>
              <w:rPr>
                <w:rFonts w:asciiTheme="minorBidi" w:eastAsia="Times New Roman" w:hAnsiTheme="minorBidi"/>
                <w:b/>
                <w:bCs/>
                <w:i/>
                <w:lang w:eastAsia="en-GB"/>
              </w:rPr>
            </w:pPr>
          </w:p>
        </w:tc>
        <w:tc>
          <w:tcPr>
            <w:tcW w:w="1417" w:type="dxa"/>
            <w:shd w:val="clear" w:color="000000" w:fill="FFFFFF" w:themeFill="background1"/>
          </w:tcPr>
          <w:p w14:paraId="02B371FE" w14:textId="0B0DE946" w:rsidR="00CE7B66" w:rsidRPr="00047C93" w:rsidRDefault="008E5404" w:rsidP="008425CE">
            <w:pPr>
              <w:shd w:val="clear" w:color="auto" w:fill="FFFFFF" w:themeFill="background1"/>
              <w:bidi/>
              <w:spacing w:after="0" w:line="240" w:lineRule="auto"/>
              <w:jc w:val="center"/>
              <w:rPr>
                <w:rFonts w:asciiTheme="minorBidi" w:eastAsia="Times New Roman" w:hAnsiTheme="minorBidi"/>
                <w:b/>
                <w:bCs/>
                <w:i/>
                <w:lang w:eastAsia="en-GB"/>
              </w:rPr>
            </w:pPr>
            <w:r w:rsidRPr="00047C93">
              <w:rPr>
                <w:rFonts w:asciiTheme="minorBidi" w:eastAsia="Times New Roman" w:hAnsiTheme="minorBidi"/>
                <w:b/>
                <w:bCs/>
                <w:i/>
                <w:rtl/>
                <w:lang w:eastAsia="en-GB"/>
              </w:rPr>
              <w:t>خط الأساس</w:t>
            </w:r>
          </w:p>
        </w:tc>
        <w:tc>
          <w:tcPr>
            <w:tcW w:w="2127" w:type="dxa"/>
            <w:shd w:val="clear" w:color="000000" w:fill="FFFFFF" w:themeFill="background1"/>
            <w:hideMark/>
          </w:tcPr>
          <w:p w14:paraId="3928D313" w14:textId="70591C06" w:rsidR="00CE7B66" w:rsidRPr="00047C93" w:rsidRDefault="008E5404" w:rsidP="008425CE">
            <w:pPr>
              <w:shd w:val="clear" w:color="auto" w:fill="FFFFFF" w:themeFill="background1"/>
              <w:bidi/>
              <w:spacing w:after="0" w:line="240" w:lineRule="auto"/>
              <w:jc w:val="center"/>
              <w:rPr>
                <w:rFonts w:asciiTheme="minorBidi" w:eastAsia="Times New Roman" w:hAnsiTheme="minorBidi"/>
                <w:b/>
                <w:bCs/>
                <w:i/>
                <w:lang w:eastAsia="en-GB"/>
              </w:rPr>
            </w:pPr>
            <w:r w:rsidRPr="00047C93">
              <w:rPr>
                <w:rFonts w:asciiTheme="minorBidi" w:eastAsia="Times New Roman" w:hAnsiTheme="minorBidi"/>
                <w:b/>
                <w:bCs/>
                <w:i/>
                <w:rtl/>
                <w:lang w:eastAsia="en-GB"/>
              </w:rPr>
              <w:t>الهدف</w:t>
            </w:r>
          </w:p>
          <w:p w14:paraId="6E36436A" w14:textId="77777777" w:rsidR="00CE7B66" w:rsidRPr="00047C93" w:rsidRDefault="00CE7B66" w:rsidP="008425CE">
            <w:pPr>
              <w:shd w:val="clear" w:color="auto" w:fill="FFFFFF" w:themeFill="background1"/>
              <w:bidi/>
              <w:spacing w:after="0" w:line="240" w:lineRule="auto"/>
              <w:ind w:right="70"/>
              <w:jc w:val="center"/>
              <w:rPr>
                <w:rFonts w:asciiTheme="minorBidi" w:eastAsia="Times New Roman" w:hAnsiTheme="minorBidi"/>
                <w:b/>
                <w:bCs/>
                <w:i/>
                <w:lang w:eastAsia="en-GB"/>
              </w:rPr>
            </w:pPr>
          </w:p>
        </w:tc>
        <w:tc>
          <w:tcPr>
            <w:tcW w:w="4819" w:type="dxa"/>
            <w:shd w:val="clear" w:color="000000" w:fill="FFFFFF" w:themeFill="background1"/>
          </w:tcPr>
          <w:p w14:paraId="32C51D3D" w14:textId="6DCAC289" w:rsidR="00CE7B66" w:rsidRPr="00047C93" w:rsidRDefault="008E5404" w:rsidP="008425CE">
            <w:pPr>
              <w:shd w:val="clear" w:color="auto" w:fill="FFFFFF" w:themeFill="background1"/>
              <w:bidi/>
              <w:spacing w:after="0" w:line="240" w:lineRule="auto"/>
              <w:ind w:right="-20"/>
              <w:jc w:val="center"/>
              <w:rPr>
                <w:rFonts w:asciiTheme="minorBidi" w:eastAsia="Times New Roman" w:hAnsiTheme="minorBidi"/>
                <w:b/>
                <w:bCs/>
                <w:i/>
                <w:color w:val="000000"/>
                <w:lang w:eastAsia="en-GB"/>
              </w:rPr>
            </w:pPr>
            <w:r w:rsidRPr="00047C93">
              <w:rPr>
                <w:rFonts w:asciiTheme="minorBidi" w:eastAsia="Times New Roman" w:hAnsiTheme="minorBidi"/>
                <w:b/>
                <w:bCs/>
                <w:i/>
                <w:color w:val="000000"/>
                <w:rtl/>
                <w:lang w:eastAsia="en-GB"/>
              </w:rPr>
              <w:t>النشاط</w:t>
            </w:r>
          </w:p>
        </w:tc>
      </w:tr>
      <w:tr w:rsidR="00CE7B66" w:rsidRPr="00047C93" w14:paraId="3A1DD3A2" w14:textId="77777777" w:rsidTr="008E5404">
        <w:trPr>
          <w:trHeight w:val="764"/>
        </w:trPr>
        <w:tc>
          <w:tcPr>
            <w:tcW w:w="2397" w:type="dxa"/>
            <w:vMerge w:val="restart"/>
            <w:shd w:val="clear" w:color="auto" w:fill="auto"/>
          </w:tcPr>
          <w:p w14:paraId="1F951727" w14:textId="77777777" w:rsidR="00CE7B66" w:rsidRPr="00047C93" w:rsidRDefault="00CE7B66" w:rsidP="008425CE">
            <w:pPr>
              <w:shd w:val="clear" w:color="auto" w:fill="FFFFFF" w:themeFill="background1"/>
              <w:bidi/>
              <w:spacing w:after="0" w:line="240" w:lineRule="auto"/>
              <w:jc w:val="right"/>
              <w:rPr>
                <w:rFonts w:asciiTheme="minorBidi" w:eastAsia="Times New Roman" w:hAnsiTheme="minorBidi"/>
                <w:iCs/>
                <w:rtl/>
                <w:lang w:eastAsia="en-GB"/>
              </w:rPr>
            </w:pPr>
          </w:p>
          <w:p w14:paraId="3EDABB6B" w14:textId="77777777" w:rsidR="005C4AD8" w:rsidRPr="00047C93" w:rsidRDefault="005C4AD8"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تحسين بيئة الاستثمار في الطاقة المتجددة</w:t>
            </w:r>
          </w:p>
          <w:p w14:paraId="0B1EE8FF" w14:textId="6B546434" w:rsidR="0025083B" w:rsidRPr="00047C93" w:rsidRDefault="0025083B" w:rsidP="008425CE">
            <w:pPr>
              <w:shd w:val="clear" w:color="auto" w:fill="FFFFFF" w:themeFill="background1"/>
              <w:bidi/>
              <w:spacing w:after="0" w:line="240" w:lineRule="auto"/>
              <w:rPr>
                <w:rFonts w:asciiTheme="minorBidi" w:eastAsia="Times New Roman" w:hAnsiTheme="minorBidi"/>
                <w:iCs/>
                <w:lang w:val="en-US" w:eastAsia="en-GB"/>
              </w:rPr>
            </w:pPr>
          </w:p>
        </w:tc>
        <w:tc>
          <w:tcPr>
            <w:tcW w:w="3827" w:type="dxa"/>
            <w:shd w:val="clear" w:color="auto" w:fill="auto"/>
          </w:tcPr>
          <w:p w14:paraId="115033C2" w14:textId="620C33BF" w:rsidR="00AF1171" w:rsidRPr="00047C93" w:rsidRDefault="00AF1171"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 xml:space="preserve">عدد </w:t>
            </w:r>
            <w:r w:rsidR="00756A84" w:rsidRPr="00047C93">
              <w:rPr>
                <w:rFonts w:asciiTheme="minorBidi" w:eastAsia="Times New Roman" w:hAnsiTheme="minorBidi"/>
                <w:rtl/>
                <w:lang w:val="en-US"/>
              </w:rPr>
              <w:t>الدول الأعضاء</w:t>
            </w:r>
            <w:r w:rsidRPr="00047C93">
              <w:rPr>
                <w:rFonts w:asciiTheme="minorBidi" w:eastAsia="Times New Roman" w:hAnsiTheme="minorBidi"/>
                <w:rtl/>
                <w:lang w:val="en-US"/>
              </w:rPr>
              <w:t xml:space="preserve"> والمستثمرين من القطاع الخاص الذين يحصلون على المساعدة ال</w:t>
            </w:r>
            <w:r w:rsidR="002B4B90" w:rsidRPr="00047C93">
              <w:rPr>
                <w:rFonts w:asciiTheme="minorBidi" w:eastAsia="Times New Roman" w:hAnsiTheme="minorBidi"/>
                <w:rtl/>
                <w:lang w:val="en-US"/>
              </w:rPr>
              <w:t>فنية</w:t>
            </w:r>
            <w:r w:rsidRPr="00047C93">
              <w:rPr>
                <w:rFonts w:asciiTheme="minorBidi" w:eastAsia="Times New Roman" w:hAnsiTheme="minorBidi"/>
                <w:rtl/>
                <w:lang w:val="en-US"/>
              </w:rPr>
              <w:t xml:space="preserve"> في إدماج سياسات الطاقة والصكوك التنظيمية في التشريعات المحلية</w:t>
            </w:r>
            <w:r w:rsidR="002B4B90" w:rsidRPr="00047C93">
              <w:rPr>
                <w:rFonts w:asciiTheme="minorBidi" w:eastAsia="Times New Roman" w:hAnsiTheme="minorBidi"/>
                <w:rtl/>
                <w:lang w:val="en-US"/>
              </w:rPr>
              <w:t>.</w:t>
            </w:r>
          </w:p>
          <w:p w14:paraId="3BDD4645" w14:textId="56549856" w:rsidR="00AF1171" w:rsidRPr="00047C93" w:rsidRDefault="00AF1171" w:rsidP="008425CE">
            <w:pPr>
              <w:shd w:val="clear" w:color="auto" w:fill="FFFFFF" w:themeFill="background1"/>
              <w:bidi/>
              <w:spacing w:after="0" w:line="240" w:lineRule="auto"/>
              <w:rPr>
                <w:rFonts w:asciiTheme="minorBidi" w:eastAsia="Times New Roman" w:hAnsiTheme="minorBidi"/>
                <w:iCs/>
                <w:lang w:val="en-US" w:eastAsia="en-GB"/>
              </w:rPr>
            </w:pPr>
          </w:p>
        </w:tc>
        <w:tc>
          <w:tcPr>
            <w:tcW w:w="1417" w:type="dxa"/>
            <w:shd w:val="clear" w:color="auto" w:fill="auto"/>
          </w:tcPr>
          <w:p w14:paraId="32DD916B" w14:textId="05675099" w:rsidR="00CE7B66" w:rsidRPr="00047C93" w:rsidRDefault="00CE7B66" w:rsidP="008425CE">
            <w:pPr>
              <w:shd w:val="clear" w:color="auto" w:fill="FFFFFF" w:themeFill="background1"/>
              <w:bidi/>
              <w:spacing w:after="0" w:line="240" w:lineRule="auto"/>
              <w:jc w:val="right"/>
              <w:rPr>
                <w:rFonts w:asciiTheme="minorBidi" w:eastAsia="Times New Roman" w:hAnsiTheme="minorBidi"/>
                <w:lang w:eastAsia="en-GB"/>
              </w:rPr>
            </w:pPr>
          </w:p>
        </w:tc>
        <w:tc>
          <w:tcPr>
            <w:tcW w:w="2127" w:type="dxa"/>
            <w:shd w:val="clear" w:color="auto" w:fill="auto"/>
          </w:tcPr>
          <w:p w14:paraId="7920933B" w14:textId="5245759D" w:rsidR="003D4521" w:rsidRPr="00047C93" w:rsidRDefault="003D4521" w:rsidP="008425CE">
            <w:pPr>
              <w:shd w:val="clear" w:color="auto" w:fill="FFFFFF" w:themeFill="background1"/>
              <w:bidi/>
              <w:spacing w:after="0" w:line="240" w:lineRule="auto"/>
              <w:jc w:val="both"/>
              <w:rPr>
                <w:rFonts w:asciiTheme="minorBidi" w:eastAsia="Times New Roman" w:hAnsiTheme="minorBidi"/>
                <w:lang w:eastAsia="en-GB"/>
              </w:rPr>
            </w:pPr>
            <w:r w:rsidRPr="00047C93">
              <w:rPr>
                <w:rFonts w:asciiTheme="minorBidi" w:eastAsia="Times New Roman" w:hAnsiTheme="minorBidi"/>
                <w:rtl/>
                <w:lang w:eastAsia="en-GB"/>
              </w:rPr>
              <w:t xml:space="preserve">تم تزويد ما لا يقل عن 5 دول </w:t>
            </w:r>
            <w:r w:rsidR="00B83BB9" w:rsidRPr="00047C93">
              <w:rPr>
                <w:rFonts w:asciiTheme="minorBidi" w:eastAsia="Times New Roman" w:hAnsiTheme="minorBidi"/>
                <w:rtl/>
                <w:lang w:eastAsia="en-GB"/>
              </w:rPr>
              <w:t>و10</w:t>
            </w:r>
            <w:r w:rsidRPr="00047C93">
              <w:rPr>
                <w:rFonts w:asciiTheme="minorBidi" w:eastAsia="Times New Roman" w:hAnsiTheme="minorBidi"/>
                <w:rtl/>
                <w:lang w:eastAsia="en-GB"/>
              </w:rPr>
              <w:t xml:space="preserve"> مستثمرين من القطاع الخاص بالمساعدة الفنية</w:t>
            </w:r>
          </w:p>
        </w:tc>
        <w:tc>
          <w:tcPr>
            <w:tcW w:w="4819" w:type="dxa"/>
            <w:shd w:val="clear" w:color="auto" w:fill="auto"/>
          </w:tcPr>
          <w:p w14:paraId="72F42491" w14:textId="76012F98" w:rsidR="00A5719F" w:rsidRPr="00047C93" w:rsidRDefault="00A5719F" w:rsidP="008425CE">
            <w:pPr>
              <w:widowControl w:val="0"/>
              <w:shd w:val="clear" w:color="auto" w:fill="FFFFFF" w:themeFill="background1"/>
              <w:tabs>
                <w:tab w:val="left" w:pos="1610"/>
                <w:tab w:val="left" w:pos="1611"/>
              </w:tabs>
              <w:autoSpaceDE w:val="0"/>
              <w:autoSpaceDN w:val="0"/>
              <w:bidi/>
              <w:spacing w:after="0" w:line="240" w:lineRule="auto"/>
              <w:ind w:right="101"/>
              <w:rPr>
                <w:rFonts w:asciiTheme="minorBidi" w:hAnsiTheme="minorBidi"/>
              </w:rPr>
            </w:pPr>
            <w:r w:rsidRPr="00047C93">
              <w:rPr>
                <w:rFonts w:asciiTheme="minorBidi" w:hAnsiTheme="minorBidi"/>
                <w:rtl/>
              </w:rPr>
              <w:t>مساعدة الدول الأعضاء في تعزيز التصنيع المحلي للطاقة المتجددة وما يرتبط بها من معدات النقل والتوزيع.</w:t>
            </w:r>
          </w:p>
          <w:p w14:paraId="003631B6" w14:textId="77777777" w:rsidR="00CE7B66" w:rsidRPr="00047C93" w:rsidRDefault="00CE7B66" w:rsidP="008425CE">
            <w:pPr>
              <w:shd w:val="clear" w:color="auto" w:fill="FFFFFF" w:themeFill="background1"/>
              <w:bidi/>
              <w:spacing w:after="0" w:line="240" w:lineRule="auto"/>
              <w:ind w:right="-20"/>
              <w:jc w:val="right"/>
              <w:rPr>
                <w:rFonts w:asciiTheme="minorBidi" w:eastAsia="Times New Roman" w:hAnsiTheme="minorBidi"/>
                <w:color w:val="000000"/>
                <w:lang w:eastAsia="en-GB"/>
              </w:rPr>
            </w:pPr>
          </w:p>
        </w:tc>
      </w:tr>
      <w:tr w:rsidR="00CE7B66" w:rsidRPr="00047C93" w14:paraId="6BE138A5" w14:textId="77777777" w:rsidTr="008E5404">
        <w:trPr>
          <w:trHeight w:val="704"/>
        </w:trPr>
        <w:tc>
          <w:tcPr>
            <w:tcW w:w="2397" w:type="dxa"/>
            <w:vMerge/>
            <w:shd w:val="clear" w:color="auto" w:fill="auto"/>
          </w:tcPr>
          <w:p w14:paraId="254CB064" w14:textId="77777777" w:rsidR="00CE7B66" w:rsidRPr="00047C93" w:rsidRDefault="00CE7B66" w:rsidP="008425CE">
            <w:pPr>
              <w:shd w:val="clear" w:color="auto" w:fill="FFFFFF" w:themeFill="background1"/>
              <w:bidi/>
              <w:spacing w:after="0" w:line="240" w:lineRule="auto"/>
              <w:rPr>
                <w:rFonts w:asciiTheme="minorBidi" w:eastAsia="Times New Roman" w:hAnsiTheme="minorBidi"/>
                <w:iCs/>
                <w:lang w:eastAsia="en-GB"/>
              </w:rPr>
            </w:pPr>
          </w:p>
        </w:tc>
        <w:tc>
          <w:tcPr>
            <w:tcW w:w="3827" w:type="dxa"/>
            <w:shd w:val="clear" w:color="auto" w:fill="auto"/>
          </w:tcPr>
          <w:p w14:paraId="32116163" w14:textId="1DEBDDC7" w:rsidR="00886EDD" w:rsidRPr="00047C93" w:rsidRDefault="00886EDD"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 xml:space="preserve">عدد السياسات والاستراتيجيات والصكوك التنظيمية </w:t>
            </w:r>
            <w:r w:rsidR="00573A16" w:rsidRPr="00047C93">
              <w:rPr>
                <w:rFonts w:asciiTheme="minorBidi" w:eastAsia="Times New Roman" w:hAnsiTheme="minorBidi"/>
                <w:rtl/>
                <w:lang w:val="en-US"/>
              </w:rPr>
              <w:t>ذات الصلة</w:t>
            </w:r>
            <w:r w:rsidRPr="00047C93">
              <w:rPr>
                <w:rFonts w:asciiTheme="minorBidi" w:eastAsia="Times New Roman" w:hAnsiTheme="minorBidi"/>
                <w:rtl/>
                <w:lang w:val="en-US"/>
              </w:rPr>
              <w:t xml:space="preserve"> بالطاقة التي تم تنقيحها أو وضعها</w:t>
            </w:r>
          </w:p>
          <w:p w14:paraId="0A17B995" w14:textId="0E5A5C9D" w:rsidR="00886EDD" w:rsidRPr="00047C93" w:rsidRDefault="00886EDD" w:rsidP="008425CE">
            <w:pPr>
              <w:shd w:val="clear" w:color="auto" w:fill="FFFFFF" w:themeFill="background1"/>
              <w:bidi/>
              <w:spacing w:after="0" w:line="240" w:lineRule="auto"/>
              <w:rPr>
                <w:rFonts w:asciiTheme="minorBidi" w:eastAsia="Times New Roman" w:hAnsiTheme="minorBidi"/>
                <w:iCs/>
                <w:lang w:val="en-US" w:eastAsia="en-GB"/>
              </w:rPr>
            </w:pPr>
          </w:p>
        </w:tc>
        <w:tc>
          <w:tcPr>
            <w:tcW w:w="1417" w:type="dxa"/>
            <w:shd w:val="clear" w:color="auto" w:fill="auto"/>
          </w:tcPr>
          <w:p w14:paraId="4B374705" w14:textId="678BC12A" w:rsidR="00CE7B66" w:rsidRPr="00047C93" w:rsidRDefault="00CE7B66" w:rsidP="008425CE">
            <w:pPr>
              <w:shd w:val="clear" w:color="auto" w:fill="FFFFFF" w:themeFill="background1"/>
              <w:bidi/>
              <w:spacing w:after="0" w:line="240" w:lineRule="auto"/>
              <w:rPr>
                <w:rFonts w:asciiTheme="minorBidi" w:eastAsia="Times New Roman" w:hAnsiTheme="minorBidi"/>
                <w:lang w:eastAsia="en-GB"/>
              </w:rPr>
            </w:pPr>
          </w:p>
        </w:tc>
        <w:tc>
          <w:tcPr>
            <w:tcW w:w="2127" w:type="dxa"/>
            <w:shd w:val="clear" w:color="auto" w:fill="auto"/>
          </w:tcPr>
          <w:p w14:paraId="22AC6602" w14:textId="2E4C7A19" w:rsidR="003465D6" w:rsidRPr="00047C93" w:rsidRDefault="003465D6" w:rsidP="008425CE">
            <w:pPr>
              <w:shd w:val="clear" w:color="auto" w:fill="FFFFFF" w:themeFill="background1"/>
              <w:bidi/>
              <w:spacing w:after="0" w:line="240" w:lineRule="auto"/>
              <w:rPr>
                <w:rFonts w:asciiTheme="minorBidi" w:eastAsia="Times New Roman" w:hAnsiTheme="minorBidi"/>
                <w:lang w:eastAsia="en-GB"/>
              </w:rPr>
            </w:pPr>
            <w:r w:rsidRPr="00047C93">
              <w:rPr>
                <w:rFonts w:asciiTheme="minorBidi" w:hAnsiTheme="minorBidi"/>
                <w:rtl/>
              </w:rPr>
              <w:t>وضع واستعراض ما لا يقل عن 5 صكوك</w:t>
            </w:r>
          </w:p>
        </w:tc>
        <w:tc>
          <w:tcPr>
            <w:tcW w:w="4819" w:type="dxa"/>
            <w:shd w:val="clear" w:color="auto" w:fill="auto"/>
          </w:tcPr>
          <w:p w14:paraId="416CA8D9" w14:textId="77777777" w:rsidR="00A5719F" w:rsidRPr="00047C93" w:rsidRDefault="00A67116" w:rsidP="0003380E">
            <w:pPr>
              <w:pStyle w:val="ListParagraph"/>
              <w:numPr>
                <w:ilvl w:val="0"/>
                <w:numId w:val="22"/>
              </w:numPr>
              <w:shd w:val="clear" w:color="auto" w:fill="FFFFFF" w:themeFill="background1"/>
              <w:bidi/>
              <w:spacing w:after="0" w:line="240" w:lineRule="auto"/>
              <w:ind w:right="-20"/>
              <w:jc w:val="both"/>
              <w:rPr>
                <w:rFonts w:asciiTheme="minorBidi" w:eastAsia="Times New Roman" w:hAnsiTheme="minorBidi"/>
                <w:color w:val="000000"/>
                <w:lang w:val="en-US" w:eastAsia="en-GB"/>
              </w:rPr>
            </w:pPr>
            <w:r w:rsidRPr="00047C93">
              <w:rPr>
                <w:rFonts w:asciiTheme="minorBidi" w:eastAsia="Times New Roman" w:hAnsiTheme="minorBidi"/>
                <w:color w:val="000000"/>
                <w:rtl/>
                <w:lang w:val="en-US" w:eastAsia="en-GB"/>
              </w:rPr>
              <w:t>دعم الدول الأعضاء في</w:t>
            </w:r>
            <w:r w:rsidR="00DF4B15" w:rsidRPr="00047C93">
              <w:rPr>
                <w:rFonts w:asciiTheme="minorBidi" w:eastAsia="Times New Roman" w:hAnsiTheme="minorBidi"/>
                <w:color w:val="000000"/>
                <w:rtl/>
                <w:lang w:val="en-US" w:eastAsia="en-GB"/>
              </w:rPr>
              <w:t xml:space="preserve"> </w:t>
            </w:r>
            <w:r w:rsidR="00121A9D" w:rsidRPr="00047C93">
              <w:rPr>
                <w:rFonts w:asciiTheme="minorBidi" w:eastAsia="Times New Roman" w:hAnsiTheme="minorBidi"/>
                <w:color w:val="000000"/>
                <w:rtl/>
                <w:lang w:val="en-US" w:eastAsia="en-GB"/>
              </w:rPr>
              <w:t>وضع</w:t>
            </w:r>
            <w:r w:rsidRPr="00047C93">
              <w:rPr>
                <w:rFonts w:asciiTheme="minorBidi" w:eastAsia="Times New Roman" w:hAnsiTheme="minorBidi"/>
                <w:color w:val="000000"/>
                <w:rtl/>
                <w:lang w:val="en-US" w:eastAsia="en-GB"/>
              </w:rPr>
              <w:t xml:space="preserve"> اللوائح والسياسات والاستراتيجيات التي تعزز الطاقة المتجددة</w:t>
            </w:r>
            <w:r w:rsidRPr="00047C93">
              <w:rPr>
                <w:rFonts w:asciiTheme="minorBidi" w:eastAsia="Times New Roman" w:hAnsiTheme="minorBidi"/>
                <w:color w:val="000000"/>
                <w:lang w:val="en-US" w:eastAsia="en-GB"/>
              </w:rPr>
              <w:t>.</w:t>
            </w:r>
          </w:p>
          <w:p w14:paraId="44041688" w14:textId="5EA6D600" w:rsidR="00A67116" w:rsidRPr="00047C93" w:rsidRDefault="00A67116" w:rsidP="0003380E">
            <w:pPr>
              <w:pStyle w:val="ListParagraph"/>
              <w:numPr>
                <w:ilvl w:val="0"/>
                <w:numId w:val="22"/>
              </w:numPr>
              <w:shd w:val="clear" w:color="auto" w:fill="FFFFFF" w:themeFill="background1"/>
              <w:bidi/>
              <w:spacing w:after="0" w:line="240" w:lineRule="auto"/>
              <w:ind w:right="-20"/>
              <w:jc w:val="both"/>
              <w:rPr>
                <w:rFonts w:asciiTheme="minorBidi" w:eastAsia="Times New Roman" w:hAnsiTheme="minorBidi"/>
                <w:color w:val="000000"/>
                <w:lang w:val="en-US" w:eastAsia="en-GB"/>
              </w:rPr>
            </w:pPr>
            <w:r w:rsidRPr="00047C93">
              <w:rPr>
                <w:rFonts w:asciiTheme="minorBidi" w:eastAsia="Times New Roman" w:hAnsiTheme="minorBidi"/>
                <w:color w:val="000000"/>
                <w:rtl/>
                <w:lang w:val="en-US" w:eastAsia="en-GB"/>
              </w:rPr>
              <w:t xml:space="preserve">دعم الدول الأعضاء في </w:t>
            </w:r>
            <w:r w:rsidR="00EF7523" w:rsidRPr="00047C93">
              <w:rPr>
                <w:rFonts w:asciiTheme="minorBidi" w:eastAsia="Times New Roman" w:hAnsiTheme="minorBidi"/>
                <w:color w:val="000000"/>
                <w:rtl/>
                <w:lang w:val="en-US" w:eastAsia="en-GB"/>
              </w:rPr>
              <w:t>وضع</w:t>
            </w:r>
            <w:r w:rsidRPr="00047C93">
              <w:rPr>
                <w:rFonts w:asciiTheme="minorBidi" w:eastAsia="Times New Roman" w:hAnsiTheme="minorBidi"/>
                <w:color w:val="000000"/>
                <w:rtl/>
                <w:lang w:val="en-US" w:eastAsia="en-GB"/>
              </w:rPr>
              <w:t xml:space="preserve"> واعتماد ومواءمة المعايير لتشجيع المنتجات عالية الجودة في ال</w:t>
            </w:r>
            <w:r w:rsidR="00EF7523" w:rsidRPr="00047C93">
              <w:rPr>
                <w:rFonts w:asciiTheme="minorBidi" w:eastAsia="Times New Roman" w:hAnsiTheme="minorBidi"/>
                <w:color w:val="000000"/>
                <w:rtl/>
                <w:lang w:val="en-US" w:eastAsia="en-GB"/>
              </w:rPr>
              <w:t>إقليم</w:t>
            </w:r>
            <w:r w:rsidRPr="00047C93">
              <w:rPr>
                <w:rFonts w:asciiTheme="minorBidi" w:eastAsia="Times New Roman" w:hAnsiTheme="minorBidi"/>
                <w:color w:val="000000"/>
                <w:rtl/>
                <w:lang w:val="en-US" w:eastAsia="en-GB"/>
              </w:rPr>
              <w:t>.</w:t>
            </w:r>
          </w:p>
        </w:tc>
      </w:tr>
      <w:tr w:rsidR="00CE7B66" w:rsidRPr="00047C93" w14:paraId="1129D8E5" w14:textId="77777777" w:rsidTr="008E5404">
        <w:trPr>
          <w:trHeight w:val="375"/>
        </w:trPr>
        <w:tc>
          <w:tcPr>
            <w:tcW w:w="2397" w:type="dxa"/>
            <w:vMerge w:val="restart"/>
            <w:shd w:val="clear" w:color="auto" w:fill="auto"/>
          </w:tcPr>
          <w:p w14:paraId="3A46F898" w14:textId="74AF6E97" w:rsidR="00730F78" w:rsidRPr="00047C93" w:rsidRDefault="00730F78" w:rsidP="008425CE">
            <w:pPr>
              <w:shd w:val="clear" w:color="auto" w:fill="FFFFFF" w:themeFill="background1"/>
              <w:bidi/>
              <w:spacing w:after="0" w:line="240" w:lineRule="auto"/>
              <w:rPr>
                <w:rFonts w:asciiTheme="minorBidi" w:eastAsia="Times New Roman" w:hAnsiTheme="minorBidi"/>
                <w:i/>
                <w:lang w:eastAsia="en-GB"/>
              </w:rPr>
            </w:pPr>
            <w:r w:rsidRPr="00047C93">
              <w:rPr>
                <w:rFonts w:asciiTheme="minorBidi" w:eastAsia="Times New Roman" w:hAnsiTheme="minorBidi"/>
                <w:i/>
                <w:rtl/>
                <w:lang w:eastAsia="en-GB"/>
              </w:rPr>
              <w:t>زيادة الإنتاج والوصول إلى الطاقة النظيفة</w:t>
            </w:r>
          </w:p>
        </w:tc>
        <w:tc>
          <w:tcPr>
            <w:tcW w:w="3827" w:type="dxa"/>
            <w:shd w:val="clear" w:color="auto" w:fill="auto"/>
          </w:tcPr>
          <w:p w14:paraId="4FBBB35D" w14:textId="053A5B6A" w:rsidR="0041340A" w:rsidRPr="00047C93" w:rsidRDefault="0041340A" w:rsidP="008425CE">
            <w:pPr>
              <w:shd w:val="clear" w:color="auto" w:fill="FFFFFF" w:themeFill="background1"/>
              <w:bidi/>
              <w:spacing w:after="0" w:line="240" w:lineRule="auto"/>
              <w:rPr>
                <w:rFonts w:asciiTheme="minorBidi" w:eastAsia="Times New Roman" w:hAnsiTheme="minorBidi"/>
                <w:i/>
                <w:lang w:eastAsia="en-GB"/>
              </w:rPr>
            </w:pPr>
            <w:r w:rsidRPr="00047C93">
              <w:rPr>
                <w:rFonts w:asciiTheme="minorBidi" w:eastAsia="Times New Roman" w:hAnsiTheme="minorBidi" w:hint="cs"/>
                <w:i/>
                <w:rtl/>
                <w:lang w:eastAsia="en-GB"/>
              </w:rPr>
              <w:t>عدد الميجاوات من الطاقة النظيفة المضافة إلى شبكة الكهرباء الوطنية</w:t>
            </w:r>
          </w:p>
        </w:tc>
        <w:tc>
          <w:tcPr>
            <w:tcW w:w="1417" w:type="dxa"/>
            <w:shd w:val="clear" w:color="auto" w:fill="auto"/>
          </w:tcPr>
          <w:p w14:paraId="6EDCCFF3" w14:textId="777E6250" w:rsidR="00CE7B66" w:rsidRPr="00047C93" w:rsidRDefault="00CE7B66" w:rsidP="008425CE">
            <w:pPr>
              <w:shd w:val="clear" w:color="auto" w:fill="FFFFFF" w:themeFill="background1"/>
              <w:bidi/>
              <w:spacing w:after="0" w:line="240" w:lineRule="auto"/>
              <w:rPr>
                <w:rFonts w:asciiTheme="minorBidi" w:eastAsia="Times New Roman" w:hAnsiTheme="minorBidi"/>
                <w:lang w:eastAsia="en-GB"/>
              </w:rPr>
            </w:pPr>
          </w:p>
        </w:tc>
        <w:tc>
          <w:tcPr>
            <w:tcW w:w="2127" w:type="dxa"/>
            <w:shd w:val="clear" w:color="auto" w:fill="auto"/>
          </w:tcPr>
          <w:p w14:paraId="28227CF6" w14:textId="16A19202" w:rsidR="00CE7B66" w:rsidRPr="00047C93" w:rsidRDefault="009A2B49" w:rsidP="008425CE">
            <w:pPr>
              <w:shd w:val="clear" w:color="auto" w:fill="FFFFFF" w:themeFill="background1"/>
              <w:bidi/>
              <w:spacing w:after="0" w:line="240" w:lineRule="auto"/>
              <w:rPr>
                <w:rFonts w:asciiTheme="minorBidi" w:eastAsia="Times New Roman" w:hAnsiTheme="minorBidi"/>
                <w:lang w:eastAsia="en-GB"/>
              </w:rPr>
            </w:pPr>
            <w:r w:rsidRPr="00047C93">
              <w:rPr>
                <w:rFonts w:asciiTheme="minorBidi" w:eastAsia="Times New Roman" w:hAnsiTheme="minorBidi"/>
                <w:rtl/>
                <w:lang w:eastAsia="en-GB"/>
              </w:rPr>
              <w:t>100% على الأقل</w:t>
            </w:r>
          </w:p>
        </w:tc>
        <w:tc>
          <w:tcPr>
            <w:tcW w:w="4819" w:type="dxa"/>
            <w:shd w:val="clear" w:color="auto" w:fill="auto"/>
          </w:tcPr>
          <w:p w14:paraId="329AB94E" w14:textId="5539E75D" w:rsidR="00503E35" w:rsidRPr="00047C93" w:rsidRDefault="00503E35" w:rsidP="008425CE">
            <w:pPr>
              <w:widowControl w:val="0"/>
              <w:shd w:val="clear" w:color="auto" w:fill="FFFFFF" w:themeFill="background1"/>
              <w:tabs>
                <w:tab w:val="left" w:pos="1610"/>
                <w:tab w:val="left" w:pos="1611"/>
              </w:tabs>
              <w:autoSpaceDE w:val="0"/>
              <w:autoSpaceDN w:val="0"/>
              <w:bidi/>
              <w:spacing w:after="0" w:line="240" w:lineRule="auto"/>
              <w:ind w:right="745"/>
              <w:jc w:val="both"/>
              <w:rPr>
                <w:rFonts w:asciiTheme="minorBidi" w:hAnsiTheme="minorBidi"/>
              </w:rPr>
            </w:pPr>
            <w:r w:rsidRPr="00047C93">
              <w:rPr>
                <w:rFonts w:asciiTheme="minorBidi" w:hAnsiTheme="minorBidi"/>
                <w:rtl/>
              </w:rPr>
              <w:t>يتم تقديم الدعم للدول الأعضاء في تعزيز الطاقة المتجددة على نطاق واسع لزيادة حصة المكونات المتجددة في مزيج توليد الطاقة.</w:t>
            </w:r>
          </w:p>
          <w:p w14:paraId="59AE5CC5" w14:textId="77777777" w:rsidR="00CE7B66" w:rsidRPr="00047C93" w:rsidRDefault="00CE7B66" w:rsidP="008425CE">
            <w:pPr>
              <w:shd w:val="clear" w:color="auto" w:fill="FFFFFF" w:themeFill="background1"/>
              <w:bidi/>
              <w:spacing w:after="0" w:line="240" w:lineRule="auto"/>
              <w:ind w:right="-20"/>
              <w:rPr>
                <w:rFonts w:asciiTheme="minorBidi" w:eastAsia="Times New Roman" w:hAnsiTheme="minorBidi"/>
                <w:color w:val="000000"/>
                <w:lang w:eastAsia="en-GB"/>
              </w:rPr>
            </w:pPr>
          </w:p>
        </w:tc>
      </w:tr>
      <w:tr w:rsidR="00CE7B66" w:rsidRPr="00047C93" w14:paraId="65CB815A" w14:textId="77777777" w:rsidTr="008E5404">
        <w:trPr>
          <w:trHeight w:val="564"/>
        </w:trPr>
        <w:tc>
          <w:tcPr>
            <w:tcW w:w="2397" w:type="dxa"/>
            <w:vMerge/>
            <w:shd w:val="clear" w:color="auto" w:fill="auto"/>
          </w:tcPr>
          <w:p w14:paraId="0D728F2E" w14:textId="77777777" w:rsidR="00CE7B66" w:rsidRPr="00047C93" w:rsidRDefault="00CE7B66" w:rsidP="008425CE">
            <w:pPr>
              <w:shd w:val="clear" w:color="auto" w:fill="FFFFFF" w:themeFill="background1"/>
              <w:bidi/>
              <w:spacing w:after="0" w:line="240" w:lineRule="auto"/>
              <w:rPr>
                <w:rFonts w:asciiTheme="minorBidi" w:eastAsia="Times New Roman" w:hAnsiTheme="minorBidi"/>
                <w:iCs/>
                <w:lang w:eastAsia="en-GB"/>
              </w:rPr>
            </w:pPr>
          </w:p>
        </w:tc>
        <w:tc>
          <w:tcPr>
            <w:tcW w:w="3827" w:type="dxa"/>
            <w:shd w:val="clear" w:color="auto" w:fill="auto"/>
          </w:tcPr>
          <w:p w14:paraId="7EEB7DD9" w14:textId="532B8637" w:rsidR="00452DFC" w:rsidRPr="00047C93" w:rsidRDefault="00452DFC" w:rsidP="008425CE">
            <w:pPr>
              <w:shd w:val="clear" w:color="auto" w:fill="FFFFFF" w:themeFill="background1"/>
              <w:bidi/>
              <w:spacing w:after="0" w:line="240" w:lineRule="auto"/>
              <w:jc w:val="both"/>
              <w:rPr>
                <w:rFonts w:asciiTheme="minorBidi" w:eastAsia="Times New Roman" w:hAnsiTheme="minorBidi"/>
                <w:i/>
                <w:lang w:eastAsia="en-GB"/>
              </w:rPr>
            </w:pPr>
            <w:r w:rsidRPr="00047C93">
              <w:rPr>
                <w:rFonts w:asciiTheme="minorBidi" w:eastAsia="Times New Roman" w:hAnsiTheme="minorBidi"/>
                <w:i/>
                <w:rtl/>
                <w:lang w:eastAsia="en-GB"/>
              </w:rPr>
              <w:t>حصة الطاقة المتجددة (طاقة الرياح،</w:t>
            </w:r>
            <w:r w:rsidR="00730F78" w:rsidRPr="00047C93">
              <w:rPr>
                <w:rFonts w:asciiTheme="minorBidi" w:eastAsia="Times New Roman" w:hAnsiTheme="minorBidi"/>
                <w:i/>
                <w:rtl/>
                <w:lang w:eastAsia="en-GB"/>
              </w:rPr>
              <w:t xml:space="preserve"> </w:t>
            </w:r>
            <w:r w:rsidRPr="00047C93">
              <w:rPr>
                <w:rFonts w:asciiTheme="minorBidi" w:eastAsia="Times New Roman" w:hAnsiTheme="minorBidi"/>
                <w:i/>
                <w:rtl/>
                <w:lang w:eastAsia="en-GB"/>
              </w:rPr>
              <w:t>والطاقة الشمسية،</w:t>
            </w:r>
            <w:r w:rsidR="00BC2613" w:rsidRPr="00047C93">
              <w:rPr>
                <w:rFonts w:asciiTheme="minorBidi" w:eastAsia="Times New Roman" w:hAnsiTheme="minorBidi" w:hint="cs"/>
                <w:i/>
                <w:rtl/>
                <w:lang w:eastAsia="en-GB"/>
              </w:rPr>
              <w:t xml:space="preserve"> </w:t>
            </w:r>
            <w:r w:rsidRPr="00047C93">
              <w:rPr>
                <w:rFonts w:asciiTheme="minorBidi" w:eastAsia="Times New Roman" w:hAnsiTheme="minorBidi"/>
                <w:i/>
                <w:rtl/>
                <w:lang w:eastAsia="en-GB"/>
              </w:rPr>
              <w:t>والطاقة المائية،</w:t>
            </w:r>
            <w:r w:rsidR="009B15DF" w:rsidRPr="00047C93">
              <w:rPr>
                <w:rFonts w:asciiTheme="minorBidi" w:eastAsia="Times New Roman" w:hAnsiTheme="minorBidi"/>
                <w:i/>
                <w:rtl/>
                <w:lang w:eastAsia="en-GB"/>
              </w:rPr>
              <w:t xml:space="preserve"> </w:t>
            </w:r>
            <w:r w:rsidR="003C0659" w:rsidRPr="00047C93">
              <w:rPr>
                <w:rFonts w:asciiTheme="minorBidi" w:eastAsia="Times New Roman" w:hAnsiTheme="minorBidi"/>
                <w:i/>
                <w:rtl/>
                <w:lang w:eastAsia="en-GB"/>
              </w:rPr>
              <w:t>و</w:t>
            </w:r>
            <w:r w:rsidRPr="00047C93">
              <w:rPr>
                <w:rFonts w:asciiTheme="minorBidi" w:eastAsia="Times New Roman" w:hAnsiTheme="minorBidi"/>
                <w:i/>
                <w:rtl/>
                <w:lang w:eastAsia="en-GB"/>
              </w:rPr>
              <w:t>الأحيائية والطاقة الحرارية الأرضية) من إجمالي إنتاج الطاقة</w:t>
            </w:r>
          </w:p>
        </w:tc>
        <w:tc>
          <w:tcPr>
            <w:tcW w:w="1417" w:type="dxa"/>
            <w:shd w:val="clear" w:color="auto" w:fill="auto"/>
          </w:tcPr>
          <w:p w14:paraId="2B47D922" w14:textId="468E9325" w:rsidR="00CE7B66" w:rsidRPr="00047C93" w:rsidRDefault="00CE7B66" w:rsidP="008425CE">
            <w:pPr>
              <w:shd w:val="clear" w:color="auto" w:fill="FFFFFF" w:themeFill="background1"/>
              <w:bidi/>
              <w:spacing w:after="0" w:line="240" w:lineRule="auto"/>
              <w:rPr>
                <w:rFonts w:asciiTheme="minorBidi" w:eastAsia="Times New Roman" w:hAnsiTheme="minorBidi"/>
                <w:lang w:eastAsia="en-GB"/>
              </w:rPr>
            </w:pPr>
          </w:p>
        </w:tc>
        <w:tc>
          <w:tcPr>
            <w:tcW w:w="2127" w:type="dxa"/>
            <w:shd w:val="clear" w:color="auto" w:fill="auto"/>
          </w:tcPr>
          <w:p w14:paraId="7E61A505" w14:textId="32857475" w:rsidR="00CE7B66" w:rsidRPr="00047C93" w:rsidRDefault="009A2B49" w:rsidP="008425CE">
            <w:pPr>
              <w:shd w:val="clear" w:color="auto" w:fill="FFFFFF" w:themeFill="background1"/>
              <w:bidi/>
              <w:spacing w:after="0" w:line="240" w:lineRule="auto"/>
              <w:rPr>
                <w:rFonts w:asciiTheme="minorBidi" w:eastAsia="Times New Roman" w:hAnsiTheme="minorBidi"/>
                <w:lang w:eastAsia="en-GB"/>
              </w:rPr>
            </w:pPr>
            <w:r w:rsidRPr="00047C93">
              <w:rPr>
                <w:rFonts w:asciiTheme="minorBidi" w:eastAsia="Times New Roman" w:hAnsiTheme="minorBidi"/>
                <w:rtl/>
                <w:lang w:eastAsia="en-GB"/>
              </w:rPr>
              <w:t>15% على الأقل</w:t>
            </w:r>
          </w:p>
        </w:tc>
        <w:tc>
          <w:tcPr>
            <w:tcW w:w="4819" w:type="dxa"/>
            <w:shd w:val="clear" w:color="auto" w:fill="auto"/>
          </w:tcPr>
          <w:p w14:paraId="0304AF73" w14:textId="77777777" w:rsidR="00CE7B66" w:rsidRPr="00047C93" w:rsidRDefault="00CE7B66" w:rsidP="008425CE">
            <w:pPr>
              <w:shd w:val="clear" w:color="auto" w:fill="FFFFFF" w:themeFill="background1"/>
              <w:bidi/>
              <w:spacing w:after="0" w:line="240" w:lineRule="auto"/>
              <w:ind w:right="-20"/>
              <w:rPr>
                <w:rFonts w:asciiTheme="minorBidi" w:eastAsia="Times New Roman" w:hAnsiTheme="minorBidi"/>
                <w:color w:val="000000"/>
                <w:lang w:eastAsia="en-GB"/>
              </w:rPr>
            </w:pPr>
          </w:p>
        </w:tc>
      </w:tr>
      <w:tr w:rsidR="00CE7B66" w:rsidRPr="00047C93" w14:paraId="583A0CF0" w14:textId="77777777" w:rsidTr="008E5404">
        <w:trPr>
          <w:trHeight w:val="616"/>
        </w:trPr>
        <w:tc>
          <w:tcPr>
            <w:tcW w:w="2397" w:type="dxa"/>
            <w:vMerge/>
            <w:shd w:val="clear" w:color="auto" w:fill="auto"/>
          </w:tcPr>
          <w:p w14:paraId="4B2E4AD7" w14:textId="77777777" w:rsidR="00CE7B66" w:rsidRPr="00047C93" w:rsidRDefault="00CE7B66" w:rsidP="008425CE">
            <w:pPr>
              <w:shd w:val="clear" w:color="auto" w:fill="FFFFFF" w:themeFill="background1"/>
              <w:bidi/>
              <w:spacing w:after="0" w:line="240" w:lineRule="auto"/>
              <w:rPr>
                <w:rFonts w:asciiTheme="minorBidi" w:eastAsia="Times New Roman" w:hAnsiTheme="minorBidi"/>
                <w:iCs/>
                <w:lang w:eastAsia="en-GB"/>
              </w:rPr>
            </w:pPr>
          </w:p>
        </w:tc>
        <w:tc>
          <w:tcPr>
            <w:tcW w:w="3827" w:type="dxa"/>
            <w:shd w:val="clear" w:color="auto" w:fill="auto"/>
          </w:tcPr>
          <w:p w14:paraId="49F9EF39" w14:textId="6712897D" w:rsidR="00EF225C" w:rsidRPr="00047C93" w:rsidRDefault="00EF225C" w:rsidP="008425CE">
            <w:pPr>
              <w:shd w:val="clear" w:color="auto" w:fill="FFFFFF" w:themeFill="background1"/>
              <w:bidi/>
              <w:spacing w:after="0" w:line="240" w:lineRule="auto"/>
              <w:jc w:val="both"/>
              <w:rPr>
                <w:rFonts w:asciiTheme="minorBidi" w:eastAsia="Times New Roman" w:hAnsiTheme="minorBidi"/>
                <w:i/>
                <w:lang w:eastAsia="en-GB"/>
              </w:rPr>
            </w:pPr>
            <w:r w:rsidRPr="00047C93">
              <w:rPr>
                <w:rFonts w:asciiTheme="minorBidi" w:eastAsia="Times New Roman" w:hAnsiTheme="minorBidi"/>
                <w:i/>
                <w:rtl/>
                <w:lang w:eastAsia="en-GB"/>
              </w:rPr>
              <w:t>فرص الحصول</w:t>
            </w:r>
            <w:r w:rsidR="009E127B" w:rsidRPr="00047C93">
              <w:rPr>
                <w:rFonts w:asciiTheme="minorBidi" w:eastAsia="Times New Roman" w:hAnsiTheme="minorBidi"/>
                <w:i/>
                <w:rtl/>
                <w:lang w:eastAsia="en-GB"/>
              </w:rPr>
              <w:t xml:space="preserve"> </w:t>
            </w:r>
            <w:r w:rsidRPr="00047C93">
              <w:rPr>
                <w:rFonts w:asciiTheme="minorBidi" w:eastAsia="Times New Roman" w:hAnsiTheme="minorBidi"/>
                <w:i/>
                <w:rtl/>
                <w:lang w:eastAsia="en-GB"/>
              </w:rPr>
              <w:t>على الكهرباء</w:t>
            </w:r>
            <w:r w:rsidR="005856C7" w:rsidRPr="00047C93">
              <w:rPr>
                <w:rFonts w:asciiTheme="minorBidi" w:eastAsia="Times New Roman" w:hAnsiTheme="minorBidi"/>
                <w:i/>
                <w:rtl/>
                <w:lang w:eastAsia="en-GB"/>
              </w:rPr>
              <w:t xml:space="preserve"> (نسبة مئوية من السكان)</w:t>
            </w:r>
          </w:p>
        </w:tc>
        <w:tc>
          <w:tcPr>
            <w:tcW w:w="1417" w:type="dxa"/>
            <w:shd w:val="clear" w:color="auto" w:fill="auto"/>
          </w:tcPr>
          <w:p w14:paraId="145B44BD" w14:textId="66AFC47C" w:rsidR="00CE7B66" w:rsidRPr="00047C93" w:rsidRDefault="00CE7B66" w:rsidP="008425CE">
            <w:pPr>
              <w:shd w:val="clear" w:color="auto" w:fill="FFFFFF" w:themeFill="background1"/>
              <w:bidi/>
              <w:spacing w:after="0" w:line="240" w:lineRule="auto"/>
              <w:rPr>
                <w:rFonts w:asciiTheme="minorBidi" w:eastAsia="Times New Roman" w:hAnsiTheme="minorBidi"/>
                <w:lang w:eastAsia="en-GB"/>
              </w:rPr>
            </w:pPr>
          </w:p>
        </w:tc>
        <w:tc>
          <w:tcPr>
            <w:tcW w:w="2127" w:type="dxa"/>
            <w:shd w:val="clear" w:color="auto" w:fill="auto"/>
          </w:tcPr>
          <w:p w14:paraId="0C68B0C6" w14:textId="2B9B03E9" w:rsidR="00CE7B66" w:rsidRPr="00047C93" w:rsidRDefault="009A2B49" w:rsidP="008425CE">
            <w:pPr>
              <w:pStyle w:val="Default"/>
              <w:shd w:val="clear" w:color="auto" w:fill="FFFFFF" w:themeFill="background1"/>
              <w:bidi/>
              <w:jc w:val="both"/>
              <w:rPr>
                <w:rFonts w:asciiTheme="minorBidi" w:eastAsia="Times New Roman" w:hAnsiTheme="minorBidi" w:cstheme="minorBidi"/>
                <w:sz w:val="22"/>
                <w:szCs w:val="22"/>
                <w:lang w:eastAsia="en-GB"/>
              </w:rPr>
            </w:pPr>
            <w:r w:rsidRPr="00047C93">
              <w:rPr>
                <w:rFonts w:asciiTheme="minorBidi" w:hAnsiTheme="minorBidi" w:cstheme="minorBidi"/>
                <w:color w:val="auto"/>
                <w:sz w:val="22"/>
                <w:szCs w:val="22"/>
                <w:rtl/>
              </w:rPr>
              <w:t>65% على الأقل</w:t>
            </w:r>
          </w:p>
        </w:tc>
        <w:tc>
          <w:tcPr>
            <w:tcW w:w="4819" w:type="dxa"/>
            <w:shd w:val="clear" w:color="auto" w:fill="auto"/>
          </w:tcPr>
          <w:p w14:paraId="1C35D506" w14:textId="5A0E21C2" w:rsidR="00CE7B66" w:rsidRPr="00047C93" w:rsidRDefault="00073CA8" w:rsidP="008425CE">
            <w:pPr>
              <w:shd w:val="clear" w:color="auto" w:fill="FFFFFF" w:themeFill="background1"/>
              <w:bidi/>
              <w:spacing w:after="0" w:line="240" w:lineRule="auto"/>
              <w:ind w:right="-20"/>
              <w:rPr>
                <w:rFonts w:asciiTheme="minorBidi" w:eastAsia="Times New Roman" w:hAnsiTheme="minorBidi"/>
                <w:color w:val="000000"/>
                <w:lang w:val="en-US" w:eastAsia="en-GB"/>
              </w:rPr>
            </w:pPr>
            <w:r w:rsidRPr="00047C93">
              <w:rPr>
                <w:rFonts w:asciiTheme="minorBidi" w:eastAsia="Times New Roman" w:hAnsiTheme="minorBidi"/>
                <w:color w:val="000000"/>
                <w:rtl/>
                <w:lang w:val="en-US" w:eastAsia="en-GB"/>
              </w:rPr>
              <w:t xml:space="preserve">دعم الدول الأعضاء في الترويج لحلول الكهربة </w:t>
            </w:r>
            <w:r w:rsidR="008656E4" w:rsidRPr="00047C93">
              <w:rPr>
                <w:rFonts w:asciiTheme="minorBidi" w:eastAsia="Times New Roman" w:hAnsiTheme="minorBidi"/>
                <w:color w:val="000000"/>
                <w:rtl/>
                <w:lang w:val="en-US" w:eastAsia="en-GB"/>
              </w:rPr>
              <w:t>غير المعتمدة على</w:t>
            </w:r>
            <w:r w:rsidRPr="00047C93">
              <w:rPr>
                <w:rFonts w:asciiTheme="minorBidi" w:eastAsia="Times New Roman" w:hAnsiTheme="minorBidi"/>
                <w:color w:val="000000"/>
                <w:rtl/>
                <w:lang w:val="en-US" w:eastAsia="en-GB"/>
              </w:rPr>
              <w:t xml:space="preserve"> الشبكة لزيادة الوصول إلى الطاقة في ال</w:t>
            </w:r>
            <w:r w:rsidR="008656E4" w:rsidRPr="00047C93">
              <w:rPr>
                <w:rFonts w:asciiTheme="minorBidi" w:eastAsia="Times New Roman" w:hAnsiTheme="minorBidi"/>
                <w:color w:val="000000"/>
                <w:rtl/>
                <w:lang w:val="en-US" w:eastAsia="en-GB"/>
              </w:rPr>
              <w:t>إقليم</w:t>
            </w:r>
            <w:r w:rsidRPr="00047C93">
              <w:rPr>
                <w:rFonts w:asciiTheme="minorBidi" w:eastAsia="Times New Roman" w:hAnsiTheme="minorBidi"/>
                <w:color w:val="000000"/>
                <w:rtl/>
                <w:lang w:val="en-US" w:eastAsia="en-GB"/>
              </w:rPr>
              <w:t>.</w:t>
            </w:r>
          </w:p>
        </w:tc>
      </w:tr>
      <w:tr w:rsidR="00CE7B66" w:rsidRPr="00047C93" w14:paraId="4E370836" w14:textId="77777777" w:rsidTr="00372A34">
        <w:trPr>
          <w:trHeight w:val="564"/>
        </w:trPr>
        <w:tc>
          <w:tcPr>
            <w:tcW w:w="2397" w:type="dxa"/>
            <w:vMerge/>
            <w:shd w:val="clear" w:color="auto" w:fill="auto"/>
          </w:tcPr>
          <w:p w14:paraId="460F3126" w14:textId="77777777" w:rsidR="00CE7B66" w:rsidRPr="00047C93" w:rsidRDefault="00CE7B66" w:rsidP="008425CE">
            <w:pPr>
              <w:shd w:val="clear" w:color="auto" w:fill="FFFFFF" w:themeFill="background1"/>
              <w:bidi/>
              <w:spacing w:after="0" w:line="240" w:lineRule="auto"/>
              <w:rPr>
                <w:rFonts w:asciiTheme="minorBidi" w:eastAsia="Times New Roman" w:hAnsiTheme="minorBidi"/>
                <w:iCs/>
                <w:lang w:eastAsia="en-GB"/>
              </w:rPr>
            </w:pPr>
          </w:p>
        </w:tc>
        <w:tc>
          <w:tcPr>
            <w:tcW w:w="3827" w:type="dxa"/>
            <w:shd w:val="clear" w:color="auto" w:fill="F2F2F2" w:themeFill="background1" w:themeFillShade="F2"/>
          </w:tcPr>
          <w:p w14:paraId="4FDD501A" w14:textId="385C3686" w:rsidR="00524503" w:rsidRPr="00047C93" w:rsidRDefault="006751DE" w:rsidP="008425CE">
            <w:pPr>
              <w:shd w:val="clear" w:color="auto" w:fill="FFFFFF" w:themeFill="background1"/>
              <w:bidi/>
              <w:spacing w:after="0" w:line="240" w:lineRule="auto"/>
              <w:rPr>
                <w:rFonts w:asciiTheme="minorBidi" w:eastAsia="Times New Roman" w:hAnsiTheme="minorBidi"/>
                <w:i/>
                <w:lang w:eastAsia="en-GB"/>
              </w:rPr>
            </w:pPr>
            <w:r w:rsidRPr="00047C93">
              <w:rPr>
                <w:rFonts w:asciiTheme="minorBidi" w:eastAsia="Times New Roman" w:hAnsiTheme="minorBidi" w:hint="cs"/>
                <w:i/>
                <w:rtl/>
                <w:lang w:eastAsia="en-GB"/>
              </w:rPr>
              <w:t xml:space="preserve">الشروع في </w:t>
            </w:r>
            <w:r w:rsidR="00524503" w:rsidRPr="00047C93">
              <w:rPr>
                <w:rFonts w:asciiTheme="minorBidi" w:eastAsia="Times New Roman" w:hAnsiTheme="minorBidi"/>
                <w:i/>
                <w:rtl/>
                <w:lang w:eastAsia="en-GB"/>
              </w:rPr>
              <w:t xml:space="preserve">تجارة الكهرباء الإقليمية في منطقة </w:t>
            </w:r>
            <w:r w:rsidR="00486F22" w:rsidRPr="00047C93">
              <w:rPr>
                <w:rFonts w:asciiTheme="minorBidi" w:eastAsia="Times New Roman" w:hAnsiTheme="minorBidi" w:hint="cs"/>
                <w:i/>
                <w:rtl/>
                <w:lang w:eastAsia="en-GB"/>
              </w:rPr>
              <w:t>مجمع الطاقة في شرق أفريقيا</w:t>
            </w:r>
          </w:p>
        </w:tc>
        <w:tc>
          <w:tcPr>
            <w:tcW w:w="1417" w:type="dxa"/>
            <w:shd w:val="clear" w:color="auto" w:fill="F2F2F2" w:themeFill="background1" w:themeFillShade="F2"/>
          </w:tcPr>
          <w:p w14:paraId="7856D25A" w14:textId="0011C548" w:rsidR="00CE7B66" w:rsidRPr="00047C93" w:rsidRDefault="00CE7B66" w:rsidP="008425CE">
            <w:pPr>
              <w:shd w:val="clear" w:color="auto" w:fill="FFFFFF" w:themeFill="background1"/>
              <w:bidi/>
              <w:spacing w:after="0" w:line="240" w:lineRule="auto"/>
              <w:rPr>
                <w:rFonts w:asciiTheme="minorBidi" w:eastAsia="Times New Roman" w:hAnsiTheme="minorBidi"/>
                <w:i/>
                <w:lang w:eastAsia="en-GB"/>
              </w:rPr>
            </w:pPr>
          </w:p>
        </w:tc>
        <w:tc>
          <w:tcPr>
            <w:tcW w:w="2127" w:type="dxa"/>
            <w:shd w:val="clear" w:color="auto" w:fill="F2F2F2" w:themeFill="background1" w:themeFillShade="F2"/>
          </w:tcPr>
          <w:p w14:paraId="35D0CFE4" w14:textId="102F280C" w:rsidR="005C26E7" w:rsidRPr="00047C93" w:rsidRDefault="005C26E7" w:rsidP="008425CE">
            <w:pPr>
              <w:shd w:val="clear" w:color="auto" w:fill="FFFFFF" w:themeFill="background1"/>
              <w:bidi/>
              <w:spacing w:after="0" w:line="240" w:lineRule="auto"/>
              <w:rPr>
                <w:rFonts w:asciiTheme="minorBidi" w:eastAsia="Times New Roman" w:hAnsiTheme="minorBidi"/>
                <w:i/>
                <w:lang w:eastAsia="en-GB"/>
              </w:rPr>
            </w:pPr>
            <w:r w:rsidRPr="00047C93">
              <w:rPr>
                <w:rFonts w:asciiTheme="minorBidi" w:eastAsia="Times New Roman" w:hAnsiTheme="minorBidi"/>
                <w:i/>
                <w:rtl/>
                <w:lang w:eastAsia="en-GB"/>
              </w:rPr>
              <w:t>بدء الت</w:t>
            </w:r>
            <w:r w:rsidR="00372A34" w:rsidRPr="00047C93">
              <w:rPr>
                <w:rFonts w:asciiTheme="minorBidi" w:eastAsia="Times New Roman" w:hAnsiTheme="minorBidi" w:hint="cs"/>
                <w:i/>
                <w:rtl/>
                <w:lang w:eastAsia="en-GB"/>
              </w:rPr>
              <w:t>جارة</w:t>
            </w:r>
            <w:r w:rsidRPr="00047C93">
              <w:rPr>
                <w:rFonts w:asciiTheme="minorBidi" w:eastAsia="Times New Roman" w:hAnsiTheme="minorBidi"/>
                <w:i/>
                <w:rtl/>
                <w:lang w:eastAsia="en-GB"/>
              </w:rPr>
              <w:t xml:space="preserve"> بحلول عام 2025</w:t>
            </w:r>
          </w:p>
        </w:tc>
        <w:tc>
          <w:tcPr>
            <w:tcW w:w="4819" w:type="dxa"/>
            <w:shd w:val="clear" w:color="auto" w:fill="auto"/>
          </w:tcPr>
          <w:p w14:paraId="26C427C9" w14:textId="77777777" w:rsidR="00CE7B66" w:rsidRPr="00047C93" w:rsidRDefault="00CE7B66" w:rsidP="008425CE">
            <w:pPr>
              <w:shd w:val="clear" w:color="auto" w:fill="FFFFFF" w:themeFill="background1"/>
              <w:bidi/>
              <w:spacing w:after="0" w:line="240" w:lineRule="auto"/>
              <w:ind w:right="-20"/>
              <w:rPr>
                <w:rFonts w:asciiTheme="minorBidi" w:eastAsia="Times New Roman" w:hAnsiTheme="minorBidi"/>
                <w:i/>
                <w:lang w:eastAsia="en-GB"/>
              </w:rPr>
            </w:pPr>
          </w:p>
        </w:tc>
      </w:tr>
      <w:tr w:rsidR="00CE7B66" w:rsidRPr="00047C93" w14:paraId="40EEC1D4" w14:textId="77777777" w:rsidTr="008E5404">
        <w:trPr>
          <w:trHeight w:val="417"/>
        </w:trPr>
        <w:tc>
          <w:tcPr>
            <w:tcW w:w="2397" w:type="dxa"/>
            <w:vMerge w:val="restart"/>
            <w:shd w:val="clear" w:color="auto" w:fill="auto"/>
          </w:tcPr>
          <w:p w14:paraId="3042D051" w14:textId="14AD50AB" w:rsidR="00DD34AB" w:rsidRPr="00047C93" w:rsidRDefault="00DD34AB" w:rsidP="008425CE">
            <w:pPr>
              <w:shd w:val="clear" w:color="auto" w:fill="FFFFFF" w:themeFill="background1"/>
              <w:bidi/>
              <w:spacing w:after="0" w:line="240" w:lineRule="auto"/>
              <w:jc w:val="both"/>
              <w:rPr>
                <w:rFonts w:asciiTheme="minorBidi" w:eastAsia="Times New Roman" w:hAnsiTheme="minorBidi"/>
                <w:i/>
                <w:lang w:eastAsia="en-GB"/>
              </w:rPr>
            </w:pPr>
            <w:r w:rsidRPr="00047C93">
              <w:rPr>
                <w:rFonts w:asciiTheme="minorBidi" w:eastAsia="Times New Roman" w:hAnsiTheme="minorBidi"/>
                <w:i/>
                <w:rtl/>
                <w:lang w:eastAsia="en-GB"/>
              </w:rPr>
              <w:t>تحسين القدرة على تنفيذ مشاريع الطاقة وخاصة الطاقة المتجددة</w:t>
            </w:r>
          </w:p>
        </w:tc>
        <w:tc>
          <w:tcPr>
            <w:tcW w:w="3827" w:type="dxa"/>
            <w:shd w:val="clear" w:color="auto" w:fill="auto"/>
          </w:tcPr>
          <w:p w14:paraId="111999D7" w14:textId="49B2277E" w:rsidR="009473BC" w:rsidRPr="00047C93" w:rsidRDefault="009473BC" w:rsidP="008425CE">
            <w:pPr>
              <w:shd w:val="clear" w:color="auto" w:fill="FFFFFF" w:themeFill="background1"/>
              <w:bidi/>
              <w:spacing w:after="0" w:line="240" w:lineRule="auto"/>
              <w:rPr>
                <w:rFonts w:asciiTheme="minorBidi" w:eastAsia="Times New Roman" w:hAnsiTheme="minorBidi"/>
                <w:i/>
                <w:lang w:eastAsia="en-GB"/>
              </w:rPr>
            </w:pPr>
            <w:r w:rsidRPr="00047C93">
              <w:rPr>
                <w:rFonts w:asciiTheme="minorBidi" w:eastAsia="Times New Roman" w:hAnsiTheme="minorBidi"/>
                <w:i/>
                <w:rtl/>
                <w:lang w:eastAsia="en-GB"/>
              </w:rPr>
              <w:t>عدد أنشطة بناء القدرات المُنفذة</w:t>
            </w:r>
          </w:p>
          <w:p w14:paraId="0E3E7EF5" w14:textId="58186F4C" w:rsidR="009473BC" w:rsidRPr="00047C93" w:rsidRDefault="009473BC" w:rsidP="008425CE">
            <w:pPr>
              <w:shd w:val="clear" w:color="auto" w:fill="FFFFFF" w:themeFill="background1"/>
              <w:bidi/>
              <w:spacing w:after="0" w:line="240" w:lineRule="auto"/>
              <w:rPr>
                <w:rFonts w:asciiTheme="minorBidi" w:eastAsia="Times New Roman" w:hAnsiTheme="minorBidi"/>
                <w:i/>
                <w:lang w:eastAsia="en-GB"/>
              </w:rPr>
            </w:pPr>
          </w:p>
        </w:tc>
        <w:tc>
          <w:tcPr>
            <w:tcW w:w="1417" w:type="dxa"/>
            <w:shd w:val="clear" w:color="auto" w:fill="auto"/>
          </w:tcPr>
          <w:p w14:paraId="0E993414" w14:textId="178BE3EC" w:rsidR="00CE7B66" w:rsidRPr="00047C93" w:rsidRDefault="00CE7B66" w:rsidP="008425CE">
            <w:pPr>
              <w:shd w:val="clear" w:color="auto" w:fill="FFFFFF" w:themeFill="background1"/>
              <w:bidi/>
              <w:spacing w:after="0" w:line="240" w:lineRule="auto"/>
              <w:rPr>
                <w:rFonts w:asciiTheme="minorBidi" w:eastAsia="Times New Roman" w:hAnsiTheme="minorBidi"/>
                <w:i/>
                <w:lang w:eastAsia="en-GB"/>
              </w:rPr>
            </w:pPr>
          </w:p>
        </w:tc>
        <w:tc>
          <w:tcPr>
            <w:tcW w:w="2127" w:type="dxa"/>
            <w:shd w:val="clear" w:color="auto" w:fill="auto"/>
          </w:tcPr>
          <w:p w14:paraId="266FAA26" w14:textId="2BABBE1B" w:rsidR="00CE7B66" w:rsidRPr="00047C93" w:rsidRDefault="00694EAA" w:rsidP="008425CE">
            <w:pPr>
              <w:shd w:val="clear" w:color="auto" w:fill="FFFFFF" w:themeFill="background1"/>
              <w:bidi/>
              <w:spacing w:after="0" w:line="240" w:lineRule="auto"/>
              <w:rPr>
                <w:rFonts w:asciiTheme="minorBidi" w:eastAsia="Times New Roman" w:hAnsiTheme="minorBidi"/>
                <w:i/>
                <w:lang w:eastAsia="en-GB"/>
              </w:rPr>
            </w:pPr>
            <w:r w:rsidRPr="00047C93">
              <w:rPr>
                <w:rFonts w:asciiTheme="minorBidi" w:eastAsia="Times New Roman" w:hAnsiTheme="minorBidi"/>
                <w:i/>
                <w:rtl/>
                <w:lang w:eastAsia="en-GB"/>
              </w:rPr>
              <w:t>12</w:t>
            </w:r>
          </w:p>
        </w:tc>
        <w:tc>
          <w:tcPr>
            <w:tcW w:w="4819" w:type="dxa"/>
            <w:shd w:val="clear" w:color="auto" w:fill="auto"/>
          </w:tcPr>
          <w:p w14:paraId="24BB4FBD" w14:textId="403FCA62" w:rsidR="00CE7B66" w:rsidRPr="00047C93" w:rsidRDefault="003772E9" w:rsidP="008425CE">
            <w:pPr>
              <w:shd w:val="clear" w:color="auto" w:fill="FFFFFF" w:themeFill="background1"/>
              <w:bidi/>
              <w:spacing w:after="0" w:line="240" w:lineRule="auto"/>
              <w:ind w:right="-20"/>
              <w:rPr>
                <w:rFonts w:asciiTheme="minorBidi" w:eastAsia="Times New Roman" w:hAnsiTheme="minorBidi"/>
                <w:i/>
                <w:lang w:eastAsia="en-GB"/>
              </w:rPr>
            </w:pPr>
            <w:r w:rsidRPr="00047C93">
              <w:rPr>
                <w:rFonts w:asciiTheme="minorBidi" w:eastAsia="Times New Roman" w:hAnsiTheme="minorBidi"/>
                <w:i/>
                <w:rtl/>
                <w:lang w:eastAsia="en-GB"/>
              </w:rPr>
              <w:t>دعم الدول الأعضاء في بناء القدرات في مجال تكنولوجيا</w:t>
            </w:r>
            <w:r w:rsidR="00333E35" w:rsidRPr="00047C93">
              <w:rPr>
                <w:rFonts w:asciiTheme="minorBidi" w:eastAsia="Times New Roman" w:hAnsiTheme="minorBidi"/>
                <w:i/>
                <w:rtl/>
                <w:lang w:eastAsia="en-GB"/>
              </w:rPr>
              <w:t>ت</w:t>
            </w:r>
            <w:r w:rsidRPr="00047C93">
              <w:rPr>
                <w:rFonts w:asciiTheme="minorBidi" w:eastAsia="Times New Roman" w:hAnsiTheme="minorBidi"/>
                <w:i/>
                <w:rtl/>
                <w:lang w:eastAsia="en-GB"/>
              </w:rPr>
              <w:t xml:space="preserve"> الطاقة المتجددة والسياسات واللوائح والتمويل ونماذج الأعمال</w:t>
            </w:r>
          </w:p>
        </w:tc>
      </w:tr>
      <w:tr w:rsidR="00CE7B66" w:rsidRPr="00047C93" w14:paraId="52259E94" w14:textId="77777777" w:rsidTr="008E5404">
        <w:trPr>
          <w:trHeight w:val="551"/>
        </w:trPr>
        <w:tc>
          <w:tcPr>
            <w:tcW w:w="2397" w:type="dxa"/>
            <w:vMerge/>
            <w:shd w:val="clear" w:color="auto" w:fill="auto"/>
          </w:tcPr>
          <w:p w14:paraId="228EB663" w14:textId="77777777" w:rsidR="00CE7B66" w:rsidRPr="00047C93" w:rsidRDefault="00CE7B66" w:rsidP="008425CE">
            <w:pPr>
              <w:shd w:val="clear" w:color="auto" w:fill="FFFFFF" w:themeFill="background1"/>
              <w:bidi/>
              <w:spacing w:after="0" w:line="240" w:lineRule="auto"/>
              <w:rPr>
                <w:rFonts w:asciiTheme="minorBidi" w:eastAsia="Times New Roman" w:hAnsiTheme="minorBidi"/>
                <w:iCs/>
                <w:lang w:eastAsia="en-GB"/>
              </w:rPr>
            </w:pPr>
          </w:p>
        </w:tc>
        <w:tc>
          <w:tcPr>
            <w:tcW w:w="3827" w:type="dxa"/>
            <w:shd w:val="clear" w:color="auto" w:fill="auto"/>
          </w:tcPr>
          <w:p w14:paraId="0E69B836" w14:textId="77777777" w:rsidR="006F4929" w:rsidRPr="00047C93" w:rsidRDefault="006F4929"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عدد الأشخاص الذين يتم بناء قدراتهم في مجال الطاقة المتجددة</w:t>
            </w:r>
          </w:p>
          <w:p w14:paraId="57F7BBAC" w14:textId="02ACDF42" w:rsidR="006F4929" w:rsidRPr="00047C93" w:rsidRDefault="006F4929" w:rsidP="008425CE">
            <w:pPr>
              <w:shd w:val="clear" w:color="auto" w:fill="FFFFFF" w:themeFill="background1"/>
              <w:bidi/>
              <w:spacing w:after="0" w:line="240" w:lineRule="auto"/>
              <w:rPr>
                <w:rFonts w:asciiTheme="minorBidi" w:eastAsia="Times New Roman" w:hAnsiTheme="minorBidi"/>
                <w:iCs/>
                <w:lang w:val="en-US" w:eastAsia="en-GB"/>
              </w:rPr>
            </w:pPr>
          </w:p>
        </w:tc>
        <w:tc>
          <w:tcPr>
            <w:tcW w:w="1417" w:type="dxa"/>
            <w:shd w:val="clear" w:color="auto" w:fill="auto"/>
          </w:tcPr>
          <w:p w14:paraId="55E788CE" w14:textId="7001B350" w:rsidR="00CE7B66" w:rsidRPr="00047C93" w:rsidRDefault="00CE7B66" w:rsidP="008425CE">
            <w:pPr>
              <w:shd w:val="clear" w:color="auto" w:fill="FFFFFF" w:themeFill="background1"/>
              <w:bidi/>
              <w:spacing w:after="0" w:line="240" w:lineRule="auto"/>
              <w:rPr>
                <w:rFonts w:asciiTheme="minorBidi" w:hAnsiTheme="minorBidi"/>
              </w:rPr>
            </w:pPr>
          </w:p>
        </w:tc>
        <w:tc>
          <w:tcPr>
            <w:tcW w:w="2127" w:type="dxa"/>
            <w:shd w:val="clear" w:color="auto" w:fill="auto"/>
          </w:tcPr>
          <w:p w14:paraId="2E782014" w14:textId="77777777" w:rsidR="00CE7B66" w:rsidRPr="00047C93" w:rsidRDefault="00CE7B66" w:rsidP="008425CE">
            <w:pPr>
              <w:shd w:val="clear" w:color="auto" w:fill="FFFFFF" w:themeFill="background1"/>
              <w:bidi/>
              <w:spacing w:after="0" w:line="240" w:lineRule="auto"/>
              <w:rPr>
                <w:rFonts w:asciiTheme="minorBidi" w:hAnsiTheme="minorBidi"/>
              </w:rPr>
            </w:pPr>
            <w:r w:rsidRPr="00047C93">
              <w:rPr>
                <w:rFonts w:asciiTheme="minorBidi" w:hAnsiTheme="minorBidi"/>
              </w:rPr>
              <w:t>100</w:t>
            </w:r>
          </w:p>
        </w:tc>
        <w:tc>
          <w:tcPr>
            <w:tcW w:w="4819" w:type="dxa"/>
            <w:shd w:val="clear" w:color="auto" w:fill="auto"/>
          </w:tcPr>
          <w:p w14:paraId="51735F8E" w14:textId="77777777" w:rsidR="00CE7B66" w:rsidRPr="00047C93" w:rsidRDefault="00CE7B66" w:rsidP="008425CE">
            <w:pPr>
              <w:shd w:val="clear" w:color="auto" w:fill="FFFFFF" w:themeFill="background1"/>
              <w:bidi/>
              <w:spacing w:after="0" w:line="240" w:lineRule="auto"/>
              <w:ind w:right="-20"/>
              <w:rPr>
                <w:rFonts w:asciiTheme="minorBidi" w:eastAsia="Times New Roman" w:hAnsiTheme="minorBidi"/>
                <w:color w:val="000000"/>
                <w:lang w:eastAsia="en-GB"/>
              </w:rPr>
            </w:pPr>
          </w:p>
        </w:tc>
      </w:tr>
    </w:tbl>
    <w:p w14:paraId="3577E805" w14:textId="540CE52E" w:rsidR="00834AAD" w:rsidRPr="00047C93" w:rsidRDefault="00834AAD" w:rsidP="008425CE">
      <w:pPr>
        <w:shd w:val="clear" w:color="auto" w:fill="FFFFFF" w:themeFill="background1"/>
        <w:rPr>
          <w:rFonts w:ascii="Calibri" w:hAnsi="Calibri" w:cs="Calibri"/>
        </w:rPr>
      </w:pPr>
    </w:p>
    <w:p w14:paraId="595BBA23" w14:textId="18829189" w:rsidR="00373301" w:rsidRPr="00047C93" w:rsidRDefault="00C420C8" w:rsidP="008425CE">
      <w:pPr>
        <w:shd w:val="clear" w:color="auto" w:fill="FFFFFF" w:themeFill="background1"/>
        <w:bidi/>
        <w:spacing w:after="0" w:line="240" w:lineRule="auto"/>
        <w:rPr>
          <w:rFonts w:asciiTheme="minorBidi" w:eastAsia="Times New Roman" w:hAnsiTheme="minorBidi"/>
          <w:b/>
          <w:bCs/>
          <w:sz w:val="24"/>
          <w:szCs w:val="24"/>
          <w:lang w:val="en-US"/>
        </w:rPr>
      </w:pPr>
      <w:r w:rsidRPr="00047C93">
        <w:rPr>
          <w:rFonts w:asciiTheme="minorBidi" w:eastAsia="Times New Roman" w:hAnsiTheme="minorBidi" w:hint="cs"/>
          <w:b/>
          <w:bCs/>
          <w:sz w:val="24"/>
          <w:szCs w:val="24"/>
          <w:rtl/>
          <w:lang w:val="en-US"/>
        </w:rPr>
        <w:t xml:space="preserve">3.7 </w:t>
      </w:r>
      <w:r w:rsidR="00373301" w:rsidRPr="00047C93">
        <w:rPr>
          <w:rFonts w:asciiTheme="minorBidi" w:eastAsia="Times New Roman" w:hAnsiTheme="minorBidi"/>
          <w:b/>
          <w:bCs/>
          <w:sz w:val="24"/>
          <w:szCs w:val="24"/>
          <w:rtl/>
          <w:lang w:val="en-US"/>
        </w:rPr>
        <w:t>النقل الأزرق والموانئ والشحن</w:t>
      </w:r>
    </w:p>
    <w:p w14:paraId="62A33BFD" w14:textId="77777777" w:rsidR="00373301" w:rsidRPr="00047C93" w:rsidRDefault="00373301" w:rsidP="008425CE">
      <w:pPr>
        <w:pStyle w:val="BodyText1"/>
        <w:shd w:val="clear" w:color="auto" w:fill="FFFFFF" w:themeFill="background1"/>
        <w:rPr>
          <w:lang w:val="en-US" w:eastAsia="en-GB"/>
        </w:rPr>
      </w:pPr>
    </w:p>
    <w:p w14:paraId="6F0666DB" w14:textId="3CB75BAF" w:rsidR="00822D91" w:rsidRPr="00047C93" w:rsidRDefault="00822D91" w:rsidP="008425CE">
      <w:pPr>
        <w:shd w:val="clear" w:color="auto" w:fill="FFFFFF" w:themeFill="background1"/>
        <w:bidi/>
        <w:spacing w:after="0" w:line="240" w:lineRule="auto"/>
        <w:rPr>
          <w:rFonts w:asciiTheme="minorBidi" w:eastAsia="Times New Roman" w:hAnsiTheme="minorBidi"/>
          <w:b/>
          <w:bCs/>
          <w:sz w:val="24"/>
          <w:szCs w:val="24"/>
          <w:lang w:val="en-US"/>
        </w:rPr>
      </w:pPr>
      <w:r w:rsidRPr="00047C93">
        <w:rPr>
          <w:rFonts w:asciiTheme="minorBidi" w:eastAsia="Times New Roman" w:hAnsiTheme="minorBidi"/>
          <w:b/>
          <w:bCs/>
          <w:sz w:val="24"/>
          <w:szCs w:val="24"/>
          <w:rtl/>
          <w:lang w:val="en-US"/>
        </w:rPr>
        <w:t xml:space="preserve">الهدف الاستراتيجي: تحسين البنية التحتية الإقليمية المادية للاتصالات من أجل </w:t>
      </w:r>
      <w:r w:rsidR="006A3D97" w:rsidRPr="00047C93">
        <w:rPr>
          <w:rFonts w:asciiTheme="minorBidi" w:eastAsia="Times New Roman" w:hAnsiTheme="minorBidi" w:hint="cs"/>
          <w:b/>
          <w:bCs/>
          <w:sz w:val="24"/>
          <w:szCs w:val="24"/>
          <w:rtl/>
          <w:lang w:val="en-US"/>
        </w:rPr>
        <w:t xml:space="preserve">وضع </w:t>
      </w:r>
      <w:r w:rsidRPr="00047C93">
        <w:rPr>
          <w:rFonts w:asciiTheme="minorBidi" w:eastAsia="Times New Roman" w:hAnsiTheme="minorBidi"/>
          <w:b/>
          <w:bCs/>
          <w:sz w:val="24"/>
          <w:szCs w:val="24"/>
          <w:rtl/>
          <w:lang w:val="en-US"/>
        </w:rPr>
        <w:t xml:space="preserve">وتطبيق النقل البحري </w:t>
      </w:r>
      <w:r w:rsidR="006A3D97" w:rsidRPr="00047C93">
        <w:rPr>
          <w:rFonts w:asciiTheme="minorBidi" w:eastAsia="Times New Roman" w:hAnsiTheme="minorBidi" w:hint="cs"/>
          <w:b/>
          <w:bCs/>
          <w:sz w:val="24"/>
          <w:szCs w:val="24"/>
          <w:rtl/>
          <w:lang w:val="en-US"/>
        </w:rPr>
        <w:t xml:space="preserve">والنقل الأزرق </w:t>
      </w:r>
      <w:r w:rsidRPr="00047C93">
        <w:rPr>
          <w:rFonts w:asciiTheme="minorBidi" w:eastAsia="Times New Roman" w:hAnsiTheme="minorBidi"/>
          <w:b/>
          <w:bCs/>
          <w:sz w:val="24"/>
          <w:szCs w:val="24"/>
          <w:rtl/>
          <w:lang w:val="en-US"/>
        </w:rPr>
        <w:t>المستدامين</w:t>
      </w:r>
      <w:r w:rsidRPr="00047C93">
        <w:rPr>
          <w:rFonts w:asciiTheme="minorBidi" w:eastAsia="Times New Roman" w:hAnsiTheme="minorBidi"/>
          <w:b/>
          <w:bCs/>
          <w:sz w:val="24"/>
          <w:szCs w:val="24"/>
          <w:lang w:val="en-US"/>
        </w:rPr>
        <w:t>.</w:t>
      </w:r>
    </w:p>
    <w:p w14:paraId="1AD3B4DC" w14:textId="77777777" w:rsidR="00822D91" w:rsidRPr="00047C93" w:rsidRDefault="00822D91" w:rsidP="008425CE">
      <w:pPr>
        <w:shd w:val="clear" w:color="auto" w:fill="FFFFFF" w:themeFill="background1"/>
        <w:bidi/>
        <w:rPr>
          <w:rFonts w:ascii="Calibri" w:hAnsi="Calibri" w:cs="Calibri"/>
          <w:lang w:val="en-US"/>
        </w:rPr>
      </w:pPr>
    </w:p>
    <w:p w14:paraId="25617D16" w14:textId="55831992" w:rsidR="00686EC9" w:rsidRPr="00047C93" w:rsidRDefault="00686EC9" w:rsidP="008425CE">
      <w:pPr>
        <w:shd w:val="clear" w:color="auto" w:fill="FFFFFF" w:themeFill="background1"/>
        <w:spacing w:after="0" w:line="240" w:lineRule="auto"/>
        <w:jc w:val="both"/>
        <w:rPr>
          <w:rFonts w:ascii="Calibri" w:eastAsia="Times New Roman" w:hAnsi="Calibri" w:cs="Calibri"/>
          <w:lang w:eastAsia="fr-FR"/>
        </w:rPr>
      </w:pPr>
    </w:p>
    <w:p w14:paraId="6B25683F" w14:textId="77777777" w:rsidR="0051030E" w:rsidRPr="00047C93" w:rsidRDefault="0051030E" w:rsidP="008425CE">
      <w:pPr>
        <w:shd w:val="clear" w:color="auto" w:fill="FFFFFF" w:themeFill="background1"/>
        <w:spacing w:after="0" w:line="240" w:lineRule="auto"/>
        <w:rPr>
          <w:rFonts w:ascii="Calibri" w:eastAsia="Times New Roman" w:hAnsi="Calibri" w:cs="Calibri"/>
          <w:b/>
          <w:bCs/>
          <w:iCs/>
          <w:sz w:val="20"/>
          <w:szCs w:val="20"/>
          <w:lang w:eastAsia="en-GB"/>
        </w:rPr>
        <w:sectPr w:rsidR="0051030E" w:rsidRPr="00047C93" w:rsidSect="00335237">
          <w:type w:val="continuous"/>
          <w:pgSz w:w="16838" w:h="11906" w:orient="landscape"/>
          <w:pgMar w:top="1440" w:right="1440" w:bottom="1440" w:left="1440" w:header="708" w:footer="708" w:gutter="0"/>
          <w:cols w:space="708"/>
          <w:titlePg/>
          <w:docGrid w:linePitch="360"/>
        </w:sectPr>
      </w:pPr>
      <w:bookmarkStart w:id="49" w:name="_Hlk99310364"/>
    </w:p>
    <w:tbl>
      <w:tblPr>
        <w:bidiVisual/>
        <w:tblW w:w="1458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985"/>
        <w:gridCol w:w="1559"/>
        <w:gridCol w:w="2127"/>
        <w:gridCol w:w="5386"/>
      </w:tblGrid>
      <w:tr w:rsidR="00422EBD" w:rsidRPr="00047C93" w14:paraId="15E4BCED" w14:textId="77777777" w:rsidTr="00335237">
        <w:trPr>
          <w:trHeight w:val="910"/>
          <w:tblHeader/>
        </w:trPr>
        <w:tc>
          <w:tcPr>
            <w:tcW w:w="1530" w:type="dxa"/>
            <w:shd w:val="clear" w:color="000000" w:fill="FFFFFF" w:themeFill="background1"/>
          </w:tcPr>
          <w:p w14:paraId="55AF8769" w14:textId="50B4DC5D" w:rsidR="00422EBD" w:rsidRPr="00047C93" w:rsidRDefault="00BF700D" w:rsidP="008425CE">
            <w:pPr>
              <w:shd w:val="clear" w:color="auto" w:fill="FFFFFF" w:themeFill="background1"/>
              <w:bidi/>
              <w:spacing w:after="0" w:line="240" w:lineRule="auto"/>
              <w:rPr>
                <w:rFonts w:asciiTheme="minorBidi" w:eastAsia="Times New Roman" w:hAnsiTheme="minorBidi"/>
                <w:b/>
                <w:bCs/>
                <w:i/>
                <w:lang w:eastAsia="en-GB"/>
              </w:rPr>
            </w:pPr>
            <w:r w:rsidRPr="00047C93">
              <w:rPr>
                <w:rFonts w:asciiTheme="minorBidi" w:eastAsia="Times New Roman" w:hAnsiTheme="minorBidi"/>
                <w:b/>
                <w:bCs/>
                <w:i/>
                <w:rtl/>
                <w:lang w:eastAsia="en-GB"/>
              </w:rPr>
              <w:t>النتيجة</w:t>
            </w:r>
          </w:p>
        </w:tc>
        <w:tc>
          <w:tcPr>
            <w:tcW w:w="3985" w:type="dxa"/>
            <w:shd w:val="clear" w:color="000000" w:fill="FFFFFF" w:themeFill="background1"/>
          </w:tcPr>
          <w:p w14:paraId="49EA9EE3" w14:textId="16541AA3" w:rsidR="00422EBD" w:rsidRPr="00047C93" w:rsidRDefault="00BF700D" w:rsidP="008425CE">
            <w:pPr>
              <w:shd w:val="clear" w:color="auto" w:fill="FFFFFF" w:themeFill="background1"/>
              <w:bidi/>
              <w:spacing w:after="0" w:line="240" w:lineRule="auto"/>
              <w:rPr>
                <w:rFonts w:asciiTheme="minorBidi" w:eastAsia="Times New Roman" w:hAnsiTheme="minorBidi"/>
                <w:b/>
                <w:bCs/>
                <w:i/>
                <w:lang w:eastAsia="en-GB"/>
              </w:rPr>
            </w:pPr>
            <w:r w:rsidRPr="00047C93">
              <w:rPr>
                <w:rFonts w:asciiTheme="minorBidi" w:eastAsia="Times New Roman" w:hAnsiTheme="minorBidi"/>
                <w:b/>
                <w:bCs/>
                <w:i/>
                <w:rtl/>
                <w:lang w:eastAsia="en-GB"/>
              </w:rPr>
              <w:t>المؤشر</w:t>
            </w:r>
          </w:p>
          <w:p w14:paraId="48DE38D7" w14:textId="77777777" w:rsidR="00422EBD" w:rsidRPr="00047C93" w:rsidRDefault="00422EBD" w:rsidP="008425CE">
            <w:pPr>
              <w:shd w:val="clear" w:color="auto" w:fill="FFFFFF" w:themeFill="background1"/>
              <w:bidi/>
              <w:spacing w:after="0" w:line="240" w:lineRule="auto"/>
              <w:jc w:val="center"/>
              <w:rPr>
                <w:rFonts w:asciiTheme="minorBidi" w:eastAsia="Times New Roman" w:hAnsiTheme="minorBidi"/>
                <w:b/>
                <w:bCs/>
                <w:i/>
                <w:lang w:eastAsia="en-GB"/>
              </w:rPr>
            </w:pPr>
          </w:p>
        </w:tc>
        <w:tc>
          <w:tcPr>
            <w:tcW w:w="1559" w:type="dxa"/>
            <w:shd w:val="clear" w:color="000000" w:fill="FFFFFF" w:themeFill="background1"/>
          </w:tcPr>
          <w:p w14:paraId="103769CC" w14:textId="287CADB1" w:rsidR="00422EBD" w:rsidRPr="00047C93" w:rsidRDefault="00BF700D" w:rsidP="008425CE">
            <w:pPr>
              <w:shd w:val="clear" w:color="auto" w:fill="FFFFFF" w:themeFill="background1"/>
              <w:bidi/>
              <w:spacing w:after="0" w:line="240" w:lineRule="auto"/>
              <w:jc w:val="center"/>
              <w:rPr>
                <w:rFonts w:asciiTheme="minorBidi" w:eastAsia="Times New Roman" w:hAnsiTheme="minorBidi"/>
                <w:b/>
                <w:bCs/>
                <w:i/>
                <w:lang w:eastAsia="en-GB"/>
              </w:rPr>
            </w:pPr>
            <w:r w:rsidRPr="00047C93">
              <w:rPr>
                <w:rFonts w:asciiTheme="minorBidi" w:eastAsia="Times New Roman" w:hAnsiTheme="minorBidi"/>
                <w:b/>
                <w:bCs/>
                <w:i/>
                <w:rtl/>
                <w:lang w:eastAsia="en-GB"/>
              </w:rPr>
              <w:t>خط الأساس</w:t>
            </w:r>
          </w:p>
        </w:tc>
        <w:tc>
          <w:tcPr>
            <w:tcW w:w="2127" w:type="dxa"/>
            <w:shd w:val="clear" w:color="000000" w:fill="FFFFFF" w:themeFill="background1"/>
          </w:tcPr>
          <w:p w14:paraId="38E27AD8" w14:textId="45698F2C" w:rsidR="00422EBD" w:rsidRPr="00047C93" w:rsidRDefault="00BF700D" w:rsidP="008425CE">
            <w:pPr>
              <w:shd w:val="clear" w:color="auto" w:fill="FFFFFF" w:themeFill="background1"/>
              <w:bidi/>
              <w:spacing w:after="0" w:line="240" w:lineRule="auto"/>
              <w:ind w:right="-20"/>
              <w:jc w:val="center"/>
              <w:rPr>
                <w:rFonts w:asciiTheme="minorBidi" w:eastAsia="Times New Roman" w:hAnsiTheme="minorBidi"/>
                <w:b/>
                <w:bCs/>
                <w:i/>
                <w:color w:val="000000"/>
                <w:lang w:eastAsia="en-GB"/>
              </w:rPr>
            </w:pPr>
            <w:r w:rsidRPr="00047C93">
              <w:rPr>
                <w:rFonts w:asciiTheme="minorBidi" w:eastAsia="Times New Roman" w:hAnsiTheme="minorBidi"/>
                <w:b/>
                <w:bCs/>
                <w:i/>
                <w:color w:val="000000"/>
                <w:rtl/>
                <w:lang w:eastAsia="en-GB"/>
              </w:rPr>
              <w:t>الهدف</w:t>
            </w:r>
          </w:p>
        </w:tc>
        <w:tc>
          <w:tcPr>
            <w:tcW w:w="5386" w:type="dxa"/>
            <w:shd w:val="clear" w:color="000000" w:fill="FFFFFF" w:themeFill="background1"/>
          </w:tcPr>
          <w:p w14:paraId="638F9219" w14:textId="4167BC0D" w:rsidR="00422EBD" w:rsidRPr="00047C93" w:rsidRDefault="00BF700D" w:rsidP="008425CE">
            <w:pPr>
              <w:shd w:val="clear" w:color="auto" w:fill="FFFFFF" w:themeFill="background1"/>
              <w:bidi/>
              <w:spacing w:after="0" w:line="240" w:lineRule="auto"/>
              <w:ind w:right="-20"/>
              <w:jc w:val="center"/>
              <w:rPr>
                <w:rFonts w:asciiTheme="minorBidi" w:eastAsia="Times New Roman" w:hAnsiTheme="minorBidi"/>
                <w:b/>
                <w:bCs/>
                <w:i/>
                <w:color w:val="000000"/>
                <w:lang w:eastAsia="en-GB"/>
              </w:rPr>
            </w:pPr>
            <w:r w:rsidRPr="00047C93">
              <w:rPr>
                <w:rFonts w:asciiTheme="minorBidi" w:eastAsia="Times New Roman" w:hAnsiTheme="minorBidi"/>
                <w:b/>
                <w:bCs/>
                <w:i/>
                <w:color w:val="000000"/>
                <w:rtl/>
                <w:lang w:eastAsia="en-GB"/>
              </w:rPr>
              <w:t>النشاط</w:t>
            </w:r>
          </w:p>
        </w:tc>
      </w:tr>
      <w:tr w:rsidR="00A44C51" w:rsidRPr="00047C93" w14:paraId="4A326728" w14:textId="77777777" w:rsidTr="00BF700D">
        <w:trPr>
          <w:trHeight w:val="910"/>
        </w:trPr>
        <w:tc>
          <w:tcPr>
            <w:tcW w:w="1530" w:type="dxa"/>
            <w:vMerge w:val="restart"/>
            <w:shd w:val="clear" w:color="auto" w:fill="auto"/>
          </w:tcPr>
          <w:p w14:paraId="278345A0" w14:textId="77777777" w:rsidR="00813AD9" w:rsidRPr="00047C93" w:rsidRDefault="00813AD9" w:rsidP="008425CE">
            <w:pPr>
              <w:shd w:val="clear" w:color="auto" w:fill="FFFFFF" w:themeFill="background1"/>
              <w:autoSpaceDE w:val="0"/>
              <w:autoSpaceDN w:val="0"/>
              <w:adjustRightInd w:val="0"/>
              <w:spacing w:after="0" w:line="240" w:lineRule="auto"/>
              <w:rPr>
                <w:rFonts w:asciiTheme="minorBidi" w:eastAsia="Times New Roman" w:hAnsiTheme="minorBidi"/>
                <w:iCs/>
                <w:rtl/>
                <w:lang w:eastAsia="en-GB"/>
              </w:rPr>
            </w:pPr>
          </w:p>
          <w:p w14:paraId="72F08F3B" w14:textId="4DC93B15" w:rsidR="004B2B33" w:rsidRPr="00047C93" w:rsidRDefault="00813AD9" w:rsidP="008425CE">
            <w:pPr>
              <w:shd w:val="clear" w:color="auto" w:fill="FFFFFF" w:themeFill="background1"/>
              <w:autoSpaceDE w:val="0"/>
              <w:autoSpaceDN w:val="0"/>
              <w:bidi/>
              <w:adjustRightInd w:val="0"/>
              <w:spacing w:after="0" w:line="240" w:lineRule="auto"/>
              <w:jc w:val="both"/>
              <w:rPr>
                <w:rFonts w:asciiTheme="minorBidi" w:eastAsia="Times New Roman" w:hAnsiTheme="minorBidi"/>
                <w:i/>
                <w:rtl/>
                <w:lang w:eastAsia="en-GB"/>
              </w:rPr>
            </w:pPr>
            <w:r w:rsidRPr="00047C93">
              <w:rPr>
                <w:rFonts w:asciiTheme="minorBidi" w:eastAsia="Times New Roman" w:hAnsiTheme="minorBidi"/>
                <w:i/>
                <w:rtl/>
                <w:lang w:eastAsia="en-GB"/>
              </w:rPr>
              <w:t xml:space="preserve">تحسين </w:t>
            </w:r>
            <w:r w:rsidR="00967949" w:rsidRPr="00047C93">
              <w:rPr>
                <w:rFonts w:asciiTheme="minorBidi" w:eastAsia="Times New Roman" w:hAnsiTheme="minorBidi"/>
                <w:i/>
                <w:rtl/>
                <w:lang w:eastAsia="en-GB"/>
              </w:rPr>
              <w:t>الإدارة المعيارية الموحدة</w:t>
            </w:r>
            <w:r w:rsidRPr="00047C93">
              <w:rPr>
                <w:rFonts w:asciiTheme="minorBidi" w:eastAsia="Times New Roman" w:hAnsiTheme="minorBidi"/>
                <w:i/>
                <w:rtl/>
                <w:lang w:eastAsia="en-GB"/>
              </w:rPr>
              <w:t xml:space="preserve"> </w:t>
            </w:r>
            <w:r w:rsidRPr="00047C93">
              <w:rPr>
                <w:rFonts w:asciiTheme="minorBidi" w:eastAsia="Times New Roman" w:hAnsiTheme="minorBidi"/>
                <w:i/>
                <w:rtl/>
                <w:lang w:eastAsia="en-GB"/>
              </w:rPr>
              <w:lastRenderedPageBreak/>
              <w:t>وعمليات النقل المائي</w:t>
            </w:r>
          </w:p>
          <w:p w14:paraId="76263C3A" w14:textId="77777777" w:rsidR="00A44C51" w:rsidRPr="00047C93" w:rsidRDefault="00A44C51" w:rsidP="008425CE">
            <w:pPr>
              <w:shd w:val="clear" w:color="auto" w:fill="FFFFFF" w:themeFill="background1"/>
              <w:autoSpaceDE w:val="0"/>
              <w:autoSpaceDN w:val="0"/>
              <w:bidi/>
              <w:adjustRightInd w:val="0"/>
              <w:spacing w:after="0" w:line="240" w:lineRule="auto"/>
              <w:jc w:val="both"/>
              <w:rPr>
                <w:rFonts w:asciiTheme="minorBidi" w:eastAsia="Times New Roman" w:hAnsiTheme="minorBidi"/>
                <w:b/>
                <w:bCs/>
                <w:iCs/>
                <w:lang w:val="en-US" w:eastAsia="en-GB"/>
              </w:rPr>
            </w:pPr>
          </w:p>
        </w:tc>
        <w:tc>
          <w:tcPr>
            <w:tcW w:w="3985" w:type="dxa"/>
            <w:shd w:val="clear" w:color="auto" w:fill="auto"/>
          </w:tcPr>
          <w:p w14:paraId="07BFAC88" w14:textId="77777777" w:rsidR="005F47AD" w:rsidRPr="00047C93" w:rsidRDefault="005F47AD" w:rsidP="008425CE">
            <w:pPr>
              <w:shd w:val="clear" w:color="auto" w:fill="FFFFFF" w:themeFill="background1"/>
              <w:bidi/>
              <w:spacing w:after="0" w:line="240" w:lineRule="auto"/>
              <w:rPr>
                <w:rFonts w:asciiTheme="minorBidi" w:eastAsia="Times New Roman" w:hAnsiTheme="minorBidi"/>
                <w:lang w:val="en-US"/>
              </w:rPr>
            </w:pPr>
            <w:r w:rsidRPr="00047C93">
              <w:rPr>
                <w:rFonts w:asciiTheme="minorBidi" w:eastAsia="Times New Roman" w:hAnsiTheme="minorBidi"/>
                <w:rtl/>
                <w:lang w:val="en-US"/>
              </w:rPr>
              <w:lastRenderedPageBreak/>
              <w:t>عدد الموارد المخصصة لدراسات الجدوى المتعلقة بالعمليات وإدارة موارد المياه</w:t>
            </w:r>
          </w:p>
          <w:p w14:paraId="33E18093" w14:textId="6F2836F2" w:rsidR="005F47AD" w:rsidRPr="00047C93" w:rsidRDefault="005F47AD" w:rsidP="008425CE">
            <w:pPr>
              <w:shd w:val="clear" w:color="auto" w:fill="FFFFFF" w:themeFill="background1"/>
              <w:bidi/>
              <w:spacing w:after="0" w:line="240" w:lineRule="auto"/>
              <w:rPr>
                <w:rFonts w:asciiTheme="minorBidi" w:eastAsia="Times New Roman" w:hAnsiTheme="minorBidi"/>
                <w:b/>
                <w:bCs/>
                <w:iCs/>
                <w:lang w:val="en-US" w:eastAsia="en-GB"/>
              </w:rPr>
            </w:pPr>
          </w:p>
        </w:tc>
        <w:tc>
          <w:tcPr>
            <w:tcW w:w="1559" w:type="dxa"/>
            <w:shd w:val="clear" w:color="auto" w:fill="auto"/>
          </w:tcPr>
          <w:p w14:paraId="6D0E4969" w14:textId="0C48EC37" w:rsidR="00A44C51" w:rsidRPr="00047C93" w:rsidRDefault="00A44C51" w:rsidP="008425CE">
            <w:pPr>
              <w:shd w:val="clear" w:color="auto" w:fill="FFFFFF" w:themeFill="background1"/>
              <w:bidi/>
              <w:spacing w:after="0" w:line="240" w:lineRule="auto"/>
              <w:jc w:val="center"/>
              <w:rPr>
                <w:rFonts w:asciiTheme="minorBidi" w:eastAsia="Times New Roman" w:hAnsiTheme="minorBidi"/>
                <w:b/>
                <w:bCs/>
                <w:lang w:eastAsia="en-GB"/>
              </w:rPr>
            </w:pPr>
          </w:p>
        </w:tc>
        <w:tc>
          <w:tcPr>
            <w:tcW w:w="2127" w:type="dxa"/>
            <w:shd w:val="clear" w:color="auto" w:fill="auto"/>
          </w:tcPr>
          <w:p w14:paraId="246342CC" w14:textId="18E9CC2C" w:rsidR="00A44C51" w:rsidRPr="00047C93" w:rsidRDefault="00BF700D" w:rsidP="008425CE">
            <w:pPr>
              <w:shd w:val="clear" w:color="auto" w:fill="FFFFFF" w:themeFill="background1"/>
              <w:bidi/>
              <w:spacing w:after="0" w:line="240" w:lineRule="auto"/>
              <w:ind w:right="-20"/>
              <w:rPr>
                <w:rFonts w:asciiTheme="minorBidi" w:eastAsia="Times New Roman" w:hAnsiTheme="minorBidi"/>
                <w:rtl/>
                <w:lang w:eastAsia="en-GB"/>
              </w:rPr>
            </w:pPr>
            <w:r w:rsidRPr="00047C93">
              <w:rPr>
                <w:rFonts w:asciiTheme="minorBidi" w:eastAsia="Times New Roman" w:hAnsiTheme="minorBidi"/>
                <w:rtl/>
                <w:lang w:eastAsia="en-GB"/>
              </w:rPr>
              <w:t>20 مليون دولار أمريكي</w:t>
            </w:r>
          </w:p>
          <w:p w14:paraId="58234252" w14:textId="28E64148" w:rsidR="00C951BB" w:rsidRPr="00047C93" w:rsidRDefault="00C951BB" w:rsidP="008425CE">
            <w:pPr>
              <w:shd w:val="clear" w:color="auto" w:fill="FFFFFF" w:themeFill="background1"/>
              <w:bidi/>
              <w:spacing w:after="0" w:line="240" w:lineRule="auto"/>
              <w:ind w:right="-20"/>
              <w:rPr>
                <w:rFonts w:asciiTheme="minorBidi" w:eastAsia="Times New Roman" w:hAnsiTheme="minorBidi"/>
                <w:lang w:eastAsia="en-GB"/>
              </w:rPr>
            </w:pPr>
          </w:p>
        </w:tc>
        <w:tc>
          <w:tcPr>
            <w:tcW w:w="5386" w:type="dxa"/>
            <w:shd w:val="clear" w:color="auto" w:fill="auto"/>
          </w:tcPr>
          <w:p w14:paraId="717CBF4A" w14:textId="77777777" w:rsidR="00A44C51" w:rsidRPr="00047C93" w:rsidRDefault="00A44C51" w:rsidP="008425CE">
            <w:pPr>
              <w:shd w:val="clear" w:color="auto" w:fill="FFFFFF" w:themeFill="background1"/>
              <w:spacing w:after="0" w:line="240" w:lineRule="auto"/>
              <w:ind w:right="-20"/>
              <w:jc w:val="center"/>
              <w:rPr>
                <w:rFonts w:asciiTheme="minorBidi" w:eastAsia="Times New Roman" w:hAnsiTheme="minorBidi"/>
                <w:b/>
                <w:bCs/>
                <w:rtl/>
                <w:lang w:eastAsia="en-GB"/>
              </w:rPr>
            </w:pPr>
          </w:p>
          <w:p w14:paraId="6EE5E01E" w14:textId="77777777" w:rsidR="006F228F" w:rsidRPr="00047C93" w:rsidRDefault="006F228F" w:rsidP="0003380E">
            <w:pPr>
              <w:pStyle w:val="ListParagraph"/>
              <w:numPr>
                <w:ilvl w:val="0"/>
                <w:numId w:val="23"/>
              </w:numPr>
              <w:shd w:val="clear" w:color="auto" w:fill="FFFFFF" w:themeFill="background1"/>
              <w:bidi/>
              <w:spacing w:after="0" w:line="240" w:lineRule="auto"/>
              <w:ind w:right="-20"/>
              <w:jc w:val="both"/>
              <w:rPr>
                <w:rFonts w:asciiTheme="minorBidi" w:eastAsia="Times New Roman" w:hAnsiTheme="minorBidi"/>
                <w:lang w:eastAsia="en-GB"/>
              </w:rPr>
            </w:pPr>
            <w:r w:rsidRPr="00047C93">
              <w:rPr>
                <w:rFonts w:asciiTheme="minorBidi" w:eastAsia="Times New Roman" w:hAnsiTheme="minorBidi"/>
                <w:rtl/>
                <w:lang w:eastAsia="en-GB"/>
              </w:rPr>
              <w:t>إجراء دراسة جدوى حول إنشاء خط ملاحي لجزر المحيط الهندي</w:t>
            </w:r>
          </w:p>
          <w:p w14:paraId="600E9784" w14:textId="6835B176" w:rsidR="006F228F" w:rsidRPr="00047C93" w:rsidRDefault="006F228F" w:rsidP="0003380E">
            <w:pPr>
              <w:pStyle w:val="ListParagraph"/>
              <w:numPr>
                <w:ilvl w:val="0"/>
                <w:numId w:val="23"/>
              </w:numPr>
              <w:shd w:val="clear" w:color="auto" w:fill="FFFFFF" w:themeFill="background1"/>
              <w:bidi/>
              <w:spacing w:after="0" w:line="240" w:lineRule="auto"/>
              <w:ind w:right="-20"/>
              <w:jc w:val="both"/>
              <w:rPr>
                <w:rFonts w:asciiTheme="minorBidi" w:eastAsia="Times New Roman" w:hAnsiTheme="minorBidi"/>
                <w:rtl/>
                <w:lang w:eastAsia="en-GB"/>
              </w:rPr>
            </w:pPr>
            <w:r w:rsidRPr="00047C93">
              <w:rPr>
                <w:rFonts w:asciiTheme="minorBidi" w:eastAsia="Times New Roman" w:hAnsiTheme="minorBidi"/>
                <w:rtl/>
                <w:lang w:eastAsia="en-GB"/>
              </w:rPr>
              <w:t>تسهيل توقيع الاتفاقيات وتسجيل الخط الملاحي.</w:t>
            </w:r>
          </w:p>
          <w:p w14:paraId="4D261CF9" w14:textId="7A4CDB0F" w:rsidR="005F47AD" w:rsidRPr="00047C93" w:rsidRDefault="005F47AD" w:rsidP="008425CE">
            <w:pPr>
              <w:shd w:val="clear" w:color="auto" w:fill="FFFFFF" w:themeFill="background1"/>
              <w:spacing w:after="0" w:line="240" w:lineRule="auto"/>
              <w:ind w:right="-20"/>
              <w:jc w:val="center"/>
              <w:rPr>
                <w:rFonts w:asciiTheme="minorBidi" w:eastAsia="Times New Roman" w:hAnsiTheme="minorBidi"/>
                <w:b/>
                <w:bCs/>
                <w:lang w:eastAsia="en-GB"/>
              </w:rPr>
            </w:pPr>
          </w:p>
        </w:tc>
      </w:tr>
      <w:tr w:rsidR="00A44C51" w:rsidRPr="00047C93" w14:paraId="6394186B" w14:textId="77777777" w:rsidTr="00BF700D">
        <w:trPr>
          <w:trHeight w:val="910"/>
        </w:trPr>
        <w:tc>
          <w:tcPr>
            <w:tcW w:w="1530" w:type="dxa"/>
            <w:vMerge/>
            <w:shd w:val="clear" w:color="auto" w:fill="auto"/>
          </w:tcPr>
          <w:p w14:paraId="0AAC3630" w14:textId="77777777" w:rsidR="00A44C51" w:rsidRPr="00047C93" w:rsidRDefault="00A44C51" w:rsidP="008425CE">
            <w:pPr>
              <w:shd w:val="clear" w:color="auto" w:fill="FFFFFF" w:themeFill="background1"/>
              <w:bidi/>
              <w:spacing w:after="0" w:line="240" w:lineRule="auto"/>
              <w:rPr>
                <w:rFonts w:asciiTheme="minorBidi" w:eastAsia="Times New Roman" w:hAnsiTheme="minorBidi"/>
                <w:b/>
                <w:bCs/>
                <w:iCs/>
                <w:lang w:eastAsia="en-GB"/>
              </w:rPr>
            </w:pPr>
          </w:p>
        </w:tc>
        <w:tc>
          <w:tcPr>
            <w:tcW w:w="3985" w:type="dxa"/>
            <w:shd w:val="clear" w:color="auto" w:fill="auto"/>
          </w:tcPr>
          <w:p w14:paraId="0BA77BF3" w14:textId="2809767B" w:rsidR="00E85CB7" w:rsidRPr="00047C93" w:rsidRDefault="00E85CB7" w:rsidP="008425CE">
            <w:pPr>
              <w:shd w:val="clear" w:color="auto" w:fill="FFFFFF" w:themeFill="background1"/>
              <w:bidi/>
              <w:spacing w:after="0" w:line="240" w:lineRule="auto"/>
              <w:rPr>
                <w:rFonts w:asciiTheme="minorBidi" w:eastAsia="Times New Roman" w:hAnsiTheme="minorBidi"/>
                <w:b/>
                <w:bCs/>
                <w:i/>
                <w:rtl/>
                <w:lang w:eastAsia="en-GB" w:bidi="ar-EG"/>
              </w:rPr>
            </w:pPr>
            <w:r w:rsidRPr="00047C93">
              <w:rPr>
                <w:rFonts w:asciiTheme="minorBidi" w:eastAsia="Times New Roman" w:hAnsiTheme="minorBidi"/>
                <w:i/>
                <w:rtl/>
                <w:lang w:eastAsia="en-GB"/>
              </w:rPr>
              <w:t>دراسة الجدوى الخاصة بمشروع</w:t>
            </w:r>
            <w:r w:rsidR="00BC747A" w:rsidRPr="00047C93">
              <w:rPr>
                <w:rFonts w:asciiTheme="minorBidi" w:eastAsia="Times New Roman" w:hAnsiTheme="minorBidi"/>
                <w:i/>
                <w:lang w:eastAsia="en-GB"/>
              </w:rPr>
              <w:t xml:space="preserve"> VIMED </w:t>
            </w:r>
          </w:p>
        </w:tc>
        <w:tc>
          <w:tcPr>
            <w:tcW w:w="1559" w:type="dxa"/>
            <w:shd w:val="clear" w:color="auto" w:fill="auto"/>
          </w:tcPr>
          <w:p w14:paraId="334AC8B5" w14:textId="649AC009" w:rsidR="00A44C51" w:rsidRPr="00047C93" w:rsidRDefault="00A44C51" w:rsidP="008425CE">
            <w:pPr>
              <w:shd w:val="clear" w:color="auto" w:fill="FFFFFF" w:themeFill="background1"/>
              <w:bidi/>
              <w:spacing w:after="0" w:line="240" w:lineRule="auto"/>
              <w:rPr>
                <w:rFonts w:asciiTheme="minorBidi" w:eastAsia="Times New Roman" w:hAnsiTheme="minorBidi"/>
                <w:b/>
                <w:bCs/>
                <w:lang w:eastAsia="en-GB"/>
              </w:rPr>
            </w:pPr>
          </w:p>
        </w:tc>
        <w:tc>
          <w:tcPr>
            <w:tcW w:w="2127" w:type="dxa"/>
            <w:shd w:val="clear" w:color="auto" w:fill="auto"/>
          </w:tcPr>
          <w:p w14:paraId="5702A0C5" w14:textId="426375D2" w:rsidR="00A44C51" w:rsidRPr="00047C93" w:rsidRDefault="00B84897" w:rsidP="008425CE">
            <w:pPr>
              <w:shd w:val="clear" w:color="auto" w:fill="FFFFFF" w:themeFill="background1"/>
              <w:bidi/>
              <w:spacing w:after="0" w:line="240" w:lineRule="auto"/>
              <w:ind w:right="-20"/>
              <w:rPr>
                <w:rFonts w:asciiTheme="minorBidi" w:eastAsia="Times New Roman" w:hAnsiTheme="minorBidi"/>
                <w:b/>
                <w:bCs/>
                <w:lang w:eastAsia="en-GB"/>
              </w:rPr>
            </w:pPr>
            <w:r w:rsidRPr="00047C93">
              <w:rPr>
                <w:rFonts w:asciiTheme="minorBidi" w:eastAsia="Times New Roman" w:hAnsiTheme="minorBidi"/>
                <w:rtl/>
                <w:lang w:eastAsia="en-GB"/>
              </w:rPr>
              <w:t>الانتهاء من دراسة الجدوى</w:t>
            </w:r>
          </w:p>
        </w:tc>
        <w:tc>
          <w:tcPr>
            <w:tcW w:w="5386" w:type="dxa"/>
            <w:shd w:val="clear" w:color="auto" w:fill="auto"/>
          </w:tcPr>
          <w:p w14:paraId="1ADE7751" w14:textId="5D1B7F62" w:rsidR="00A44C51" w:rsidRPr="00047C93" w:rsidRDefault="000E0527" w:rsidP="008425CE">
            <w:pPr>
              <w:widowControl w:val="0"/>
              <w:shd w:val="clear" w:color="auto" w:fill="FFFFFF" w:themeFill="background1"/>
              <w:tabs>
                <w:tab w:val="left" w:pos="1610"/>
                <w:tab w:val="left" w:pos="1611"/>
              </w:tabs>
              <w:autoSpaceDE w:val="0"/>
              <w:autoSpaceDN w:val="0"/>
              <w:bidi/>
              <w:spacing w:after="0" w:line="240" w:lineRule="auto"/>
              <w:ind w:right="743"/>
              <w:contextualSpacing/>
              <w:rPr>
                <w:rFonts w:asciiTheme="minorBidi" w:eastAsia="Times New Roman" w:hAnsiTheme="minorBidi"/>
                <w:lang w:val="en-US" w:eastAsia="en-GB"/>
              </w:rPr>
            </w:pPr>
            <w:r w:rsidRPr="00047C93">
              <w:rPr>
                <w:rFonts w:asciiTheme="minorBidi" w:eastAsia="Times New Roman" w:hAnsiTheme="minorBidi"/>
                <w:rtl/>
                <w:lang w:eastAsia="en-GB"/>
              </w:rPr>
              <w:t>حشد الموارد للتنفيذ</w:t>
            </w:r>
          </w:p>
        </w:tc>
      </w:tr>
      <w:tr w:rsidR="00B84897" w:rsidRPr="00047C93" w14:paraId="55F82731" w14:textId="77777777" w:rsidTr="00BF700D">
        <w:trPr>
          <w:trHeight w:val="910"/>
        </w:trPr>
        <w:tc>
          <w:tcPr>
            <w:tcW w:w="1530" w:type="dxa"/>
            <w:vMerge/>
            <w:shd w:val="clear" w:color="auto" w:fill="auto"/>
          </w:tcPr>
          <w:p w14:paraId="2E9522BC" w14:textId="77777777" w:rsidR="00B84897" w:rsidRPr="00047C93" w:rsidRDefault="00B84897" w:rsidP="008425CE">
            <w:pPr>
              <w:shd w:val="clear" w:color="auto" w:fill="FFFFFF" w:themeFill="background1"/>
              <w:autoSpaceDE w:val="0"/>
              <w:autoSpaceDN w:val="0"/>
              <w:bidi/>
              <w:adjustRightInd w:val="0"/>
              <w:spacing w:after="0" w:line="240" w:lineRule="auto"/>
              <w:jc w:val="both"/>
              <w:rPr>
                <w:rFonts w:asciiTheme="minorBidi" w:eastAsia="Times New Roman" w:hAnsiTheme="minorBidi"/>
                <w:b/>
                <w:bCs/>
                <w:iCs/>
                <w:lang w:eastAsia="en-GB"/>
              </w:rPr>
            </w:pPr>
          </w:p>
        </w:tc>
        <w:tc>
          <w:tcPr>
            <w:tcW w:w="3985" w:type="dxa"/>
            <w:shd w:val="clear" w:color="auto" w:fill="auto"/>
          </w:tcPr>
          <w:p w14:paraId="554564A1" w14:textId="57507780" w:rsidR="00327BC7" w:rsidRPr="00047C93" w:rsidRDefault="00327BC7" w:rsidP="008425CE">
            <w:pPr>
              <w:widowControl w:val="0"/>
              <w:shd w:val="clear" w:color="auto" w:fill="FFFFFF" w:themeFill="background1"/>
              <w:tabs>
                <w:tab w:val="left" w:pos="1610"/>
                <w:tab w:val="left" w:pos="1611"/>
              </w:tabs>
              <w:autoSpaceDE w:val="0"/>
              <w:autoSpaceDN w:val="0"/>
              <w:bidi/>
              <w:spacing w:after="0" w:line="240" w:lineRule="auto"/>
              <w:ind w:right="743"/>
              <w:jc w:val="both"/>
              <w:rPr>
                <w:rFonts w:asciiTheme="minorBidi" w:eastAsia="Times New Roman" w:hAnsiTheme="minorBidi"/>
                <w:color w:val="000000"/>
                <w:lang w:eastAsia="en-GB"/>
              </w:rPr>
            </w:pPr>
            <w:r w:rsidRPr="00047C93">
              <w:rPr>
                <w:rFonts w:asciiTheme="minorBidi" w:eastAsia="Times New Roman" w:hAnsiTheme="minorBidi"/>
                <w:color w:val="000000"/>
                <w:rtl/>
                <w:lang w:eastAsia="en-GB"/>
              </w:rPr>
              <w:t>إجراء دراسة جدوى حول</w:t>
            </w:r>
            <w:r w:rsidR="006C2C79" w:rsidRPr="00047C93">
              <w:rPr>
                <w:rFonts w:asciiTheme="minorBidi" w:eastAsia="Times New Roman" w:hAnsiTheme="minorBidi"/>
                <w:color w:val="000000"/>
                <w:rtl/>
                <w:lang w:eastAsia="en-GB"/>
              </w:rPr>
              <w:t xml:space="preserve"> مشروع</w:t>
            </w:r>
            <w:r w:rsidRPr="00047C93">
              <w:rPr>
                <w:rFonts w:asciiTheme="minorBidi" w:eastAsia="Times New Roman" w:hAnsiTheme="minorBidi"/>
                <w:color w:val="000000"/>
                <w:rtl/>
                <w:lang w:eastAsia="en-GB"/>
              </w:rPr>
              <w:t xml:space="preserve"> إنشاء مرافق للشحن والتفريغ الأفقيين في بحيرة تنجانيقا</w:t>
            </w:r>
          </w:p>
          <w:p w14:paraId="2A624EC1" w14:textId="65C73C09" w:rsidR="00327BC7" w:rsidRPr="00047C93" w:rsidRDefault="00327BC7" w:rsidP="008425CE">
            <w:pPr>
              <w:shd w:val="clear" w:color="auto" w:fill="FFFFFF" w:themeFill="background1"/>
              <w:bidi/>
              <w:spacing w:after="0" w:line="240" w:lineRule="auto"/>
              <w:jc w:val="both"/>
              <w:rPr>
                <w:rFonts w:asciiTheme="minorBidi" w:eastAsia="Times New Roman" w:hAnsiTheme="minorBidi"/>
                <w:b/>
                <w:bCs/>
                <w:iCs/>
                <w:lang w:eastAsia="en-GB"/>
              </w:rPr>
            </w:pPr>
          </w:p>
        </w:tc>
        <w:tc>
          <w:tcPr>
            <w:tcW w:w="1559" w:type="dxa"/>
            <w:shd w:val="clear" w:color="auto" w:fill="auto"/>
          </w:tcPr>
          <w:p w14:paraId="18740E65" w14:textId="5587471E" w:rsidR="00B84897" w:rsidRPr="00047C93" w:rsidRDefault="00B84897" w:rsidP="008425CE">
            <w:pPr>
              <w:shd w:val="clear" w:color="auto" w:fill="FFFFFF" w:themeFill="background1"/>
              <w:bidi/>
              <w:spacing w:after="0" w:line="240" w:lineRule="auto"/>
              <w:rPr>
                <w:rFonts w:asciiTheme="minorBidi" w:eastAsia="Times New Roman" w:hAnsiTheme="minorBidi"/>
                <w:b/>
                <w:bCs/>
                <w:lang w:eastAsia="en-GB"/>
              </w:rPr>
            </w:pPr>
          </w:p>
        </w:tc>
        <w:tc>
          <w:tcPr>
            <w:tcW w:w="2127" w:type="dxa"/>
            <w:shd w:val="clear" w:color="auto" w:fill="auto"/>
          </w:tcPr>
          <w:p w14:paraId="3758E8B9" w14:textId="6C219A2E" w:rsidR="00B84897" w:rsidRPr="00047C93" w:rsidRDefault="00B84897" w:rsidP="008425CE">
            <w:pPr>
              <w:widowControl w:val="0"/>
              <w:shd w:val="clear" w:color="auto" w:fill="FFFFFF" w:themeFill="background1"/>
              <w:tabs>
                <w:tab w:val="left" w:pos="1610"/>
                <w:tab w:val="left" w:pos="1611"/>
              </w:tabs>
              <w:autoSpaceDE w:val="0"/>
              <w:autoSpaceDN w:val="0"/>
              <w:bidi/>
              <w:spacing w:after="0" w:line="240" w:lineRule="auto"/>
              <w:ind w:right="743"/>
              <w:contextualSpacing/>
              <w:jc w:val="both"/>
              <w:rPr>
                <w:rFonts w:asciiTheme="minorBidi" w:eastAsia="Times New Roman" w:hAnsiTheme="minorBidi"/>
                <w:b/>
                <w:bCs/>
                <w:color w:val="000000"/>
                <w:lang w:eastAsia="en-GB"/>
              </w:rPr>
            </w:pPr>
            <w:r w:rsidRPr="00047C93">
              <w:rPr>
                <w:rFonts w:asciiTheme="minorBidi" w:eastAsia="Times New Roman" w:hAnsiTheme="minorBidi"/>
                <w:rtl/>
                <w:lang w:eastAsia="en-GB"/>
              </w:rPr>
              <w:t>الانتهاء من دراسة الجدوى</w:t>
            </w:r>
          </w:p>
        </w:tc>
        <w:tc>
          <w:tcPr>
            <w:tcW w:w="5386" w:type="dxa"/>
            <w:shd w:val="clear" w:color="auto" w:fill="auto"/>
          </w:tcPr>
          <w:p w14:paraId="29C1F5DB" w14:textId="77777777" w:rsidR="003414A6" w:rsidRPr="00047C93" w:rsidRDefault="00862FF5" w:rsidP="0003380E">
            <w:pPr>
              <w:pStyle w:val="ListParagraph"/>
              <w:widowControl w:val="0"/>
              <w:numPr>
                <w:ilvl w:val="0"/>
                <w:numId w:val="24"/>
              </w:numPr>
              <w:shd w:val="clear" w:color="auto" w:fill="FFFFFF" w:themeFill="background1"/>
              <w:tabs>
                <w:tab w:val="left" w:pos="1610"/>
                <w:tab w:val="left" w:pos="1611"/>
              </w:tabs>
              <w:autoSpaceDE w:val="0"/>
              <w:autoSpaceDN w:val="0"/>
              <w:bidi/>
              <w:spacing w:after="0" w:line="240" w:lineRule="auto"/>
              <w:ind w:right="743"/>
              <w:jc w:val="both"/>
              <w:rPr>
                <w:rFonts w:asciiTheme="minorBidi" w:eastAsia="Times New Roman" w:hAnsiTheme="minorBidi"/>
                <w:color w:val="000000"/>
                <w:lang w:eastAsia="en-GB"/>
              </w:rPr>
            </w:pPr>
            <w:r w:rsidRPr="00047C93">
              <w:rPr>
                <w:rFonts w:asciiTheme="minorBidi" w:eastAsia="Times New Roman" w:hAnsiTheme="minorBidi"/>
                <w:color w:val="000000"/>
                <w:rtl/>
                <w:lang w:eastAsia="en-GB"/>
              </w:rPr>
              <w:t>إجراء دراسة جدوى حول إنشاء طريق ملاحي بين البحر الأبيض المتوسط ​​وبحيرة فيكتوريا</w:t>
            </w:r>
          </w:p>
          <w:p w14:paraId="66825050" w14:textId="77777777" w:rsidR="003414A6" w:rsidRPr="00047C93" w:rsidRDefault="00862FF5" w:rsidP="0003380E">
            <w:pPr>
              <w:pStyle w:val="ListParagraph"/>
              <w:widowControl w:val="0"/>
              <w:numPr>
                <w:ilvl w:val="0"/>
                <w:numId w:val="24"/>
              </w:numPr>
              <w:shd w:val="clear" w:color="auto" w:fill="FFFFFF" w:themeFill="background1"/>
              <w:tabs>
                <w:tab w:val="left" w:pos="1610"/>
                <w:tab w:val="left" w:pos="1611"/>
              </w:tabs>
              <w:autoSpaceDE w:val="0"/>
              <w:autoSpaceDN w:val="0"/>
              <w:bidi/>
              <w:spacing w:after="0" w:line="240" w:lineRule="auto"/>
              <w:ind w:right="743"/>
              <w:jc w:val="both"/>
              <w:rPr>
                <w:rFonts w:asciiTheme="minorBidi" w:eastAsia="Times New Roman" w:hAnsiTheme="minorBidi"/>
                <w:color w:val="000000"/>
                <w:lang w:eastAsia="en-GB"/>
              </w:rPr>
            </w:pPr>
            <w:r w:rsidRPr="00047C93">
              <w:rPr>
                <w:rFonts w:asciiTheme="minorBidi" w:eastAsia="Times New Roman" w:hAnsiTheme="minorBidi"/>
                <w:color w:val="000000"/>
                <w:rtl/>
                <w:lang w:eastAsia="en-GB"/>
              </w:rPr>
              <w:t xml:space="preserve">حشد الموارد </w:t>
            </w:r>
            <w:r w:rsidR="00023E64" w:rsidRPr="00047C93">
              <w:rPr>
                <w:rFonts w:asciiTheme="minorBidi" w:eastAsia="Times New Roman" w:hAnsiTheme="minorBidi"/>
                <w:color w:val="000000"/>
                <w:rtl/>
                <w:lang w:eastAsia="en-GB" w:bidi="ar-EG"/>
              </w:rPr>
              <w:t xml:space="preserve">من أجل </w:t>
            </w:r>
            <w:r w:rsidRPr="00047C93">
              <w:rPr>
                <w:rFonts w:asciiTheme="minorBidi" w:eastAsia="Times New Roman" w:hAnsiTheme="minorBidi"/>
                <w:color w:val="000000"/>
                <w:rtl/>
                <w:lang w:eastAsia="en-GB"/>
              </w:rPr>
              <w:t>دراسات الجدوى وتطوير المشاريع</w:t>
            </w:r>
          </w:p>
          <w:p w14:paraId="25B81596" w14:textId="77777777" w:rsidR="003414A6" w:rsidRPr="00047C93" w:rsidRDefault="00862FF5" w:rsidP="0003380E">
            <w:pPr>
              <w:pStyle w:val="ListParagraph"/>
              <w:widowControl w:val="0"/>
              <w:numPr>
                <w:ilvl w:val="0"/>
                <w:numId w:val="24"/>
              </w:numPr>
              <w:shd w:val="clear" w:color="auto" w:fill="FFFFFF" w:themeFill="background1"/>
              <w:tabs>
                <w:tab w:val="left" w:pos="1610"/>
                <w:tab w:val="left" w:pos="1611"/>
              </w:tabs>
              <w:autoSpaceDE w:val="0"/>
              <w:autoSpaceDN w:val="0"/>
              <w:bidi/>
              <w:spacing w:after="0" w:line="240" w:lineRule="auto"/>
              <w:ind w:right="743"/>
              <w:jc w:val="both"/>
              <w:rPr>
                <w:rFonts w:asciiTheme="minorBidi" w:eastAsia="Times New Roman" w:hAnsiTheme="minorBidi"/>
                <w:color w:val="000000"/>
                <w:lang w:eastAsia="en-GB"/>
              </w:rPr>
            </w:pPr>
            <w:r w:rsidRPr="00047C93">
              <w:rPr>
                <w:rFonts w:asciiTheme="minorBidi" w:eastAsia="Times New Roman" w:hAnsiTheme="minorBidi"/>
                <w:color w:val="000000"/>
                <w:rtl/>
                <w:lang w:eastAsia="en-GB"/>
              </w:rPr>
              <w:t xml:space="preserve"> إجراء دراسة جدوى حول إنشاء مرافق </w:t>
            </w:r>
            <w:r w:rsidR="00DE0955" w:rsidRPr="00047C93">
              <w:rPr>
                <w:rFonts w:asciiTheme="minorBidi" w:eastAsia="Times New Roman" w:hAnsiTheme="minorBidi"/>
                <w:color w:val="000000"/>
                <w:rtl/>
                <w:lang w:eastAsia="en-GB"/>
              </w:rPr>
              <w:t>لل</w:t>
            </w:r>
            <w:r w:rsidR="008B31D5" w:rsidRPr="00047C93">
              <w:rPr>
                <w:rFonts w:asciiTheme="minorBidi" w:eastAsia="Times New Roman" w:hAnsiTheme="minorBidi"/>
                <w:color w:val="000000"/>
                <w:rtl/>
                <w:lang w:eastAsia="en-GB"/>
              </w:rPr>
              <w:t>شحن والتفريغ الأفقي</w:t>
            </w:r>
            <w:r w:rsidR="00DE0955" w:rsidRPr="00047C93">
              <w:rPr>
                <w:rFonts w:asciiTheme="minorBidi" w:eastAsia="Times New Roman" w:hAnsiTheme="minorBidi"/>
                <w:color w:val="000000"/>
                <w:rtl/>
                <w:lang w:eastAsia="en-GB"/>
              </w:rPr>
              <w:t>ين</w:t>
            </w:r>
            <w:r w:rsidRPr="00047C93">
              <w:rPr>
                <w:rFonts w:asciiTheme="minorBidi" w:eastAsia="Times New Roman" w:hAnsiTheme="minorBidi"/>
                <w:color w:val="000000"/>
                <w:rtl/>
                <w:lang w:eastAsia="en-GB"/>
              </w:rPr>
              <w:t xml:space="preserve"> في بحيرة تنجانيقا</w:t>
            </w:r>
          </w:p>
          <w:p w14:paraId="5CC00253" w14:textId="0BF088AD" w:rsidR="00584666" w:rsidRPr="00047C93" w:rsidRDefault="00584666" w:rsidP="0003380E">
            <w:pPr>
              <w:pStyle w:val="ListParagraph"/>
              <w:widowControl w:val="0"/>
              <w:numPr>
                <w:ilvl w:val="0"/>
                <w:numId w:val="24"/>
              </w:numPr>
              <w:shd w:val="clear" w:color="auto" w:fill="FFFFFF" w:themeFill="background1"/>
              <w:tabs>
                <w:tab w:val="left" w:pos="1610"/>
                <w:tab w:val="left" w:pos="1611"/>
              </w:tabs>
              <w:autoSpaceDE w:val="0"/>
              <w:autoSpaceDN w:val="0"/>
              <w:bidi/>
              <w:spacing w:after="0" w:line="240" w:lineRule="auto"/>
              <w:ind w:right="743"/>
              <w:jc w:val="both"/>
              <w:rPr>
                <w:rFonts w:asciiTheme="minorBidi" w:eastAsia="Times New Roman" w:hAnsiTheme="minorBidi"/>
                <w:color w:val="000000"/>
                <w:lang w:eastAsia="en-GB"/>
              </w:rPr>
            </w:pPr>
            <w:r w:rsidRPr="00047C93">
              <w:rPr>
                <w:rFonts w:asciiTheme="minorBidi" w:eastAsia="Times New Roman" w:hAnsiTheme="minorBidi"/>
                <w:color w:val="000000"/>
                <w:rtl/>
                <w:lang w:eastAsia="en-GB"/>
              </w:rPr>
              <w:t xml:space="preserve">تيسير وضع معايير وأنظمة النقل الداخلي </w:t>
            </w:r>
            <w:r w:rsidR="00252C91" w:rsidRPr="00047C93">
              <w:rPr>
                <w:rFonts w:asciiTheme="minorBidi" w:eastAsia="Times New Roman" w:hAnsiTheme="minorBidi"/>
                <w:color w:val="000000"/>
                <w:rtl/>
                <w:lang w:eastAsia="en-GB"/>
              </w:rPr>
              <w:t>للمياه</w:t>
            </w:r>
            <w:r w:rsidR="00DE0955" w:rsidRPr="00047C93">
              <w:rPr>
                <w:rFonts w:asciiTheme="minorBidi" w:eastAsia="Times New Roman" w:hAnsiTheme="minorBidi"/>
                <w:color w:val="000000"/>
                <w:rtl/>
                <w:lang w:eastAsia="en-GB"/>
              </w:rPr>
              <w:t>،</w:t>
            </w:r>
            <w:r w:rsidRPr="00047C93">
              <w:rPr>
                <w:rFonts w:asciiTheme="minorBidi" w:eastAsia="Times New Roman" w:hAnsiTheme="minorBidi"/>
                <w:color w:val="000000"/>
                <w:rtl/>
                <w:lang w:eastAsia="en-GB"/>
              </w:rPr>
              <w:t xml:space="preserve"> وتنسيق بناء القدرات</w:t>
            </w:r>
            <w:r w:rsidRPr="00047C93">
              <w:rPr>
                <w:rFonts w:asciiTheme="minorBidi" w:eastAsia="Times New Roman" w:hAnsiTheme="minorBidi"/>
                <w:color w:val="000000"/>
                <w:lang w:eastAsia="en-GB"/>
              </w:rPr>
              <w:t>.</w:t>
            </w:r>
          </w:p>
          <w:p w14:paraId="08EBB7D5" w14:textId="71348B64" w:rsidR="00584666" w:rsidRPr="00047C93" w:rsidRDefault="00584666" w:rsidP="008425CE">
            <w:pPr>
              <w:widowControl w:val="0"/>
              <w:shd w:val="clear" w:color="auto" w:fill="FFFFFF" w:themeFill="background1"/>
              <w:tabs>
                <w:tab w:val="left" w:pos="1610"/>
                <w:tab w:val="left" w:pos="1611"/>
              </w:tabs>
              <w:autoSpaceDE w:val="0"/>
              <w:autoSpaceDN w:val="0"/>
              <w:bidi/>
              <w:spacing w:after="0" w:line="240" w:lineRule="auto"/>
              <w:ind w:right="743"/>
              <w:rPr>
                <w:rFonts w:asciiTheme="minorBidi" w:eastAsia="Times New Roman" w:hAnsiTheme="minorBidi"/>
                <w:b/>
                <w:bCs/>
                <w:color w:val="000000"/>
                <w:lang w:val="en-US" w:eastAsia="en-GB"/>
              </w:rPr>
            </w:pPr>
          </w:p>
        </w:tc>
      </w:tr>
      <w:tr w:rsidR="00422EBD" w:rsidRPr="00047C93" w14:paraId="2D441A21" w14:textId="77777777" w:rsidTr="00BF700D">
        <w:trPr>
          <w:trHeight w:val="910"/>
        </w:trPr>
        <w:tc>
          <w:tcPr>
            <w:tcW w:w="1530" w:type="dxa"/>
            <w:shd w:val="clear" w:color="auto" w:fill="auto"/>
          </w:tcPr>
          <w:p w14:paraId="2C046136" w14:textId="77777777" w:rsidR="00422EBD" w:rsidRPr="00047C93" w:rsidRDefault="00422EBD" w:rsidP="008425CE">
            <w:pPr>
              <w:shd w:val="clear" w:color="auto" w:fill="FFFFFF" w:themeFill="background1"/>
              <w:bidi/>
              <w:spacing w:after="0" w:line="240" w:lineRule="auto"/>
              <w:rPr>
                <w:rFonts w:asciiTheme="minorBidi" w:eastAsia="Times New Roman" w:hAnsiTheme="minorBidi"/>
                <w:b/>
                <w:bCs/>
                <w:iCs/>
                <w:lang w:eastAsia="en-GB"/>
              </w:rPr>
            </w:pPr>
          </w:p>
        </w:tc>
        <w:tc>
          <w:tcPr>
            <w:tcW w:w="3985" w:type="dxa"/>
            <w:shd w:val="clear" w:color="auto" w:fill="auto"/>
          </w:tcPr>
          <w:p w14:paraId="7A000AAF" w14:textId="77777777" w:rsidR="00254CDE" w:rsidRPr="00047C93" w:rsidRDefault="00254CDE" w:rsidP="008425CE">
            <w:pPr>
              <w:shd w:val="clear" w:color="auto" w:fill="FFFFFF" w:themeFill="background1"/>
              <w:bidi/>
              <w:spacing w:after="0" w:line="240" w:lineRule="auto"/>
              <w:jc w:val="both"/>
              <w:rPr>
                <w:rFonts w:asciiTheme="minorBidi" w:eastAsia="Times New Roman" w:hAnsiTheme="minorBidi"/>
                <w:color w:val="000000"/>
                <w:rtl/>
                <w:lang w:eastAsia="en-GB"/>
              </w:rPr>
            </w:pPr>
          </w:p>
          <w:p w14:paraId="3F12295D" w14:textId="026D5465" w:rsidR="00254CDE" w:rsidRPr="00047C93" w:rsidRDefault="00254CDE" w:rsidP="008425CE">
            <w:pPr>
              <w:shd w:val="clear" w:color="auto" w:fill="FFFFFF" w:themeFill="background1"/>
              <w:bidi/>
              <w:spacing w:after="0" w:line="240" w:lineRule="auto"/>
              <w:jc w:val="both"/>
              <w:rPr>
                <w:rFonts w:asciiTheme="minorBidi" w:eastAsia="Times New Roman" w:hAnsiTheme="minorBidi"/>
                <w:color w:val="000000"/>
                <w:lang w:eastAsia="en-GB"/>
              </w:rPr>
            </w:pPr>
            <w:r w:rsidRPr="00047C93">
              <w:rPr>
                <w:rFonts w:asciiTheme="minorBidi" w:eastAsia="Times New Roman" w:hAnsiTheme="minorBidi"/>
                <w:color w:val="000000"/>
                <w:rtl/>
                <w:lang w:eastAsia="en-GB"/>
              </w:rPr>
              <w:t xml:space="preserve">تم إجراء دراسة جدوى حول إنشاء خط ملاحي للدول الأعضاء </w:t>
            </w:r>
            <w:r w:rsidR="00CE3DF2" w:rsidRPr="00047C93">
              <w:rPr>
                <w:rFonts w:asciiTheme="minorBidi" w:eastAsia="Times New Roman" w:hAnsiTheme="minorBidi"/>
                <w:color w:val="000000"/>
                <w:rtl/>
                <w:lang w:eastAsia="en-GB"/>
              </w:rPr>
              <w:t>الجزرية</w:t>
            </w:r>
          </w:p>
        </w:tc>
        <w:tc>
          <w:tcPr>
            <w:tcW w:w="1559" w:type="dxa"/>
            <w:shd w:val="clear" w:color="auto" w:fill="auto"/>
          </w:tcPr>
          <w:p w14:paraId="36C998F9" w14:textId="7A5794B4" w:rsidR="00422EBD" w:rsidRPr="00047C93" w:rsidRDefault="00422EBD" w:rsidP="008425CE">
            <w:pPr>
              <w:shd w:val="clear" w:color="auto" w:fill="FFFFFF" w:themeFill="background1"/>
              <w:bidi/>
              <w:spacing w:after="0" w:line="240" w:lineRule="auto"/>
              <w:rPr>
                <w:rFonts w:asciiTheme="minorBidi" w:eastAsia="Times New Roman" w:hAnsiTheme="minorBidi"/>
                <w:b/>
                <w:bCs/>
                <w:lang w:eastAsia="en-GB"/>
              </w:rPr>
            </w:pPr>
          </w:p>
        </w:tc>
        <w:tc>
          <w:tcPr>
            <w:tcW w:w="2127" w:type="dxa"/>
            <w:shd w:val="clear" w:color="auto" w:fill="auto"/>
          </w:tcPr>
          <w:p w14:paraId="74490B76" w14:textId="77777777" w:rsidR="008B723E" w:rsidRPr="00047C93" w:rsidRDefault="008B723E" w:rsidP="008425CE">
            <w:pPr>
              <w:shd w:val="clear" w:color="auto" w:fill="FFFFFF" w:themeFill="background1"/>
              <w:bidi/>
              <w:spacing w:after="0" w:line="240" w:lineRule="auto"/>
              <w:ind w:right="-20"/>
              <w:jc w:val="both"/>
              <w:rPr>
                <w:rFonts w:asciiTheme="minorBidi" w:eastAsia="Times New Roman" w:hAnsiTheme="minorBidi"/>
                <w:color w:val="000000"/>
                <w:rtl/>
                <w:lang w:eastAsia="en-GB"/>
              </w:rPr>
            </w:pPr>
          </w:p>
          <w:p w14:paraId="6EFE472B" w14:textId="79C82F34" w:rsidR="008B723E" w:rsidRPr="00047C93" w:rsidRDefault="008A17A3" w:rsidP="008425CE">
            <w:pPr>
              <w:shd w:val="clear" w:color="auto" w:fill="FFFFFF" w:themeFill="background1"/>
              <w:bidi/>
              <w:spacing w:after="0" w:line="240" w:lineRule="auto"/>
              <w:ind w:right="-20"/>
              <w:jc w:val="both"/>
              <w:rPr>
                <w:rFonts w:asciiTheme="minorBidi" w:eastAsia="Times New Roman" w:hAnsiTheme="minorBidi"/>
                <w:b/>
                <w:bCs/>
                <w:color w:val="000000"/>
                <w:lang w:eastAsia="en-GB"/>
              </w:rPr>
            </w:pPr>
            <w:r w:rsidRPr="00047C93">
              <w:rPr>
                <w:rFonts w:asciiTheme="minorBidi" w:eastAsia="Times New Roman" w:hAnsiTheme="minorBidi"/>
                <w:color w:val="000000"/>
                <w:rtl/>
                <w:lang w:eastAsia="en-GB"/>
              </w:rPr>
              <w:t>التقرير الخاص باعتماد دراسة الجدوى</w:t>
            </w:r>
          </w:p>
        </w:tc>
        <w:tc>
          <w:tcPr>
            <w:tcW w:w="5386" w:type="dxa"/>
            <w:shd w:val="clear" w:color="auto" w:fill="auto"/>
          </w:tcPr>
          <w:p w14:paraId="2BFD3E19" w14:textId="08D290D3" w:rsidR="00422EBD" w:rsidRPr="00047C93" w:rsidRDefault="00332629" w:rsidP="008425CE">
            <w:pPr>
              <w:shd w:val="clear" w:color="auto" w:fill="FFFFFF" w:themeFill="background1"/>
              <w:bidi/>
              <w:spacing w:after="0" w:line="240" w:lineRule="auto"/>
              <w:ind w:right="-20"/>
              <w:rPr>
                <w:rFonts w:asciiTheme="minorBidi" w:eastAsia="Times New Roman" w:hAnsiTheme="minorBidi"/>
                <w:color w:val="000000"/>
                <w:lang w:eastAsia="en-GB"/>
              </w:rPr>
            </w:pPr>
            <w:r w:rsidRPr="00047C93">
              <w:rPr>
                <w:rFonts w:asciiTheme="minorBidi" w:eastAsia="Times New Roman" w:hAnsiTheme="minorBidi"/>
                <w:color w:val="000000"/>
                <w:rtl/>
                <w:lang w:eastAsia="en-GB"/>
              </w:rPr>
              <w:t>ح</w:t>
            </w:r>
            <w:r w:rsidR="006A300A" w:rsidRPr="00047C93">
              <w:rPr>
                <w:rFonts w:asciiTheme="minorBidi" w:eastAsia="Times New Roman" w:hAnsiTheme="minorBidi"/>
                <w:color w:val="000000"/>
                <w:rtl/>
                <w:lang w:eastAsia="en-GB"/>
              </w:rPr>
              <w:t>شد الموارد للتنفيذ</w:t>
            </w:r>
          </w:p>
        </w:tc>
      </w:tr>
      <w:tr w:rsidR="00422EBD" w:rsidRPr="00047C93" w14:paraId="4C05C368" w14:textId="77777777" w:rsidTr="00BF700D">
        <w:trPr>
          <w:trHeight w:val="910"/>
        </w:trPr>
        <w:tc>
          <w:tcPr>
            <w:tcW w:w="1530" w:type="dxa"/>
            <w:shd w:val="clear" w:color="auto" w:fill="auto"/>
          </w:tcPr>
          <w:p w14:paraId="28AB1DAF" w14:textId="77777777" w:rsidR="00422EBD" w:rsidRPr="00047C93" w:rsidRDefault="00422EBD" w:rsidP="008425CE">
            <w:pPr>
              <w:shd w:val="clear" w:color="auto" w:fill="FFFFFF" w:themeFill="background1"/>
              <w:bidi/>
              <w:spacing w:after="0" w:line="240" w:lineRule="auto"/>
              <w:rPr>
                <w:rFonts w:asciiTheme="minorBidi" w:eastAsia="Times New Roman" w:hAnsiTheme="minorBidi"/>
                <w:b/>
                <w:bCs/>
                <w:iCs/>
                <w:lang w:eastAsia="en-GB"/>
              </w:rPr>
            </w:pPr>
          </w:p>
        </w:tc>
        <w:tc>
          <w:tcPr>
            <w:tcW w:w="3985" w:type="dxa"/>
            <w:shd w:val="clear" w:color="auto" w:fill="auto"/>
          </w:tcPr>
          <w:p w14:paraId="30D395E9" w14:textId="77777777" w:rsidR="001A5C6D" w:rsidRPr="00047C93" w:rsidRDefault="001A5C6D" w:rsidP="008425CE">
            <w:pPr>
              <w:shd w:val="clear" w:color="auto" w:fill="FFFFFF" w:themeFill="background1"/>
              <w:bidi/>
              <w:spacing w:after="0" w:line="240" w:lineRule="auto"/>
              <w:rPr>
                <w:rFonts w:asciiTheme="minorBidi" w:eastAsia="Times New Roman" w:hAnsiTheme="minorBidi"/>
                <w:iCs/>
                <w:rtl/>
                <w:lang w:eastAsia="en-GB"/>
              </w:rPr>
            </w:pPr>
          </w:p>
          <w:p w14:paraId="23A23D59" w14:textId="6A3F1C0C" w:rsidR="00FC18BD" w:rsidRPr="00047C93" w:rsidRDefault="007A1EBD" w:rsidP="008425CE">
            <w:pPr>
              <w:shd w:val="clear" w:color="auto" w:fill="FFFFFF" w:themeFill="background1"/>
              <w:bidi/>
              <w:spacing w:after="0" w:line="240" w:lineRule="auto"/>
              <w:rPr>
                <w:rFonts w:asciiTheme="minorBidi" w:eastAsia="Times New Roman" w:hAnsiTheme="minorBidi"/>
                <w:color w:val="000000"/>
                <w:lang w:eastAsia="en-GB"/>
              </w:rPr>
            </w:pPr>
            <w:r w:rsidRPr="00047C93">
              <w:rPr>
                <w:rFonts w:asciiTheme="minorBidi" w:eastAsia="Times New Roman" w:hAnsiTheme="minorBidi"/>
                <w:color w:val="000000"/>
                <w:rtl/>
                <w:lang w:eastAsia="en-GB"/>
              </w:rPr>
              <w:t>ال</w:t>
            </w:r>
            <w:r w:rsidR="00FC18BD" w:rsidRPr="00047C93">
              <w:rPr>
                <w:rFonts w:asciiTheme="minorBidi" w:eastAsia="Times New Roman" w:hAnsiTheme="minorBidi"/>
                <w:color w:val="000000"/>
                <w:rtl/>
                <w:lang w:eastAsia="en-GB"/>
              </w:rPr>
              <w:t>معايير و</w:t>
            </w:r>
            <w:r w:rsidRPr="00047C93">
              <w:rPr>
                <w:rFonts w:asciiTheme="minorBidi" w:eastAsia="Times New Roman" w:hAnsiTheme="minorBidi"/>
                <w:color w:val="000000"/>
                <w:rtl/>
                <w:lang w:eastAsia="en-GB"/>
              </w:rPr>
              <w:t xml:space="preserve">اللوائح الخاصة </w:t>
            </w:r>
            <w:r w:rsidR="0038062E" w:rsidRPr="00047C93">
              <w:rPr>
                <w:rFonts w:asciiTheme="minorBidi" w:eastAsia="Times New Roman" w:hAnsiTheme="minorBidi"/>
                <w:color w:val="000000"/>
                <w:rtl/>
                <w:lang w:eastAsia="en-GB"/>
              </w:rPr>
              <w:t>بإدارة و</w:t>
            </w:r>
            <w:r w:rsidR="00FC18BD" w:rsidRPr="00047C93">
              <w:rPr>
                <w:rFonts w:asciiTheme="minorBidi" w:eastAsia="Times New Roman" w:hAnsiTheme="minorBidi"/>
                <w:color w:val="000000"/>
                <w:rtl/>
                <w:lang w:eastAsia="en-GB"/>
              </w:rPr>
              <w:t>عمليات تطوير النقل المائي الداخلي</w:t>
            </w:r>
          </w:p>
          <w:p w14:paraId="479E972B" w14:textId="4181EFA6" w:rsidR="001A5C6D" w:rsidRPr="00047C93" w:rsidRDefault="001A5C6D" w:rsidP="008425CE">
            <w:pPr>
              <w:shd w:val="clear" w:color="auto" w:fill="FFFFFF" w:themeFill="background1"/>
              <w:bidi/>
              <w:spacing w:after="0" w:line="240" w:lineRule="auto"/>
              <w:rPr>
                <w:rFonts w:asciiTheme="minorBidi" w:eastAsia="Times New Roman" w:hAnsiTheme="minorBidi"/>
                <w:b/>
                <w:bCs/>
                <w:iCs/>
                <w:lang w:val="en-US" w:eastAsia="en-GB"/>
              </w:rPr>
            </w:pPr>
          </w:p>
        </w:tc>
        <w:tc>
          <w:tcPr>
            <w:tcW w:w="1559" w:type="dxa"/>
            <w:shd w:val="clear" w:color="auto" w:fill="auto"/>
          </w:tcPr>
          <w:p w14:paraId="2A1A293C" w14:textId="16B02B45" w:rsidR="00422EBD" w:rsidRPr="00047C93" w:rsidRDefault="00422EBD" w:rsidP="008425CE">
            <w:pPr>
              <w:shd w:val="clear" w:color="auto" w:fill="FFFFFF" w:themeFill="background1"/>
              <w:bidi/>
              <w:spacing w:after="0" w:line="240" w:lineRule="auto"/>
              <w:rPr>
                <w:rFonts w:asciiTheme="minorBidi" w:eastAsia="Times New Roman" w:hAnsiTheme="minorBidi"/>
                <w:b/>
                <w:bCs/>
                <w:lang w:eastAsia="en-GB"/>
              </w:rPr>
            </w:pPr>
          </w:p>
        </w:tc>
        <w:tc>
          <w:tcPr>
            <w:tcW w:w="2127" w:type="dxa"/>
            <w:shd w:val="clear" w:color="auto" w:fill="auto"/>
          </w:tcPr>
          <w:p w14:paraId="48ACA9C1" w14:textId="2977D7BA" w:rsidR="00BF10E3" w:rsidRPr="00047C93" w:rsidRDefault="00BF10E3" w:rsidP="008425CE">
            <w:pPr>
              <w:shd w:val="clear" w:color="auto" w:fill="FFFFFF" w:themeFill="background1"/>
              <w:bidi/>
              <w:spacing w:after="0" w:line="240" w:lineRule="auto"/>
              <w:ind w:right="-20"/>
              <w:jc w:val="both"/>
              <w:rPr>
                <w:rFonts w:asciiTheme="minorBidi" w:eastAsia="Times New Roman" w:hAnsiTheme="minorBidi"/>
                <w:b/>
                <w:bCs/>
                <w:color w:val="000000"/>
                <w:lang w:eastAsia="en-GB"/>
              </w:rPr>
            </w:pPr>
            <w:r w:rsidRPr="00047C93">
              <w:rPr>
                <w:rFonts w:asciiTheme="minorBidi" w:eastAsia="Times New Roman" w:hAnsiTheme="minorBidi"/>
                <w:color w:val="000000"/>
                <w:rtl/>
                <w:lang w:eastAsia="en-GB"/>
              </w:rPr>
              <w:t>المعايير واللوائح المعتمدة</w:t>
            </w:r>
          </w:p>
        </w:tc>
        <w:tc>
          <w:tcPr>
            <w:tcW w:w="5386" w:type="dxa"/>
            <w:shd w:val="clear" w:color="auto" w:fill="auto"/>
          </w:tcPr>
          <w:p w14:paraId="727D813C" w14:textId="4E1758F9" w:rsidR="00270475" w:rsidRPr="00047C93" w:rsidRDefault="00270475" w:rsidP="008425CE">
            <w:pPr>
              <w:shd w:val="clear" w:color="auto" w:fill="FFFFFF" w:themeFill="background1"/>
              <w:bidi/>
              <w:spacing w:after="0" w:line="240" w:lineRule="auto"/>
              <w:rPr>
                <w:rFonts w:asciiTheme="minorBidi" w:eastAsia="Times New Roman" w:hAnsiTheme="minorBidi"/>
                <w:lang w:val="en-US"/>
              </w:rPr>
            </w:pPr>
            <w:r w:rsidRPr="00047C93">
              <w:rPr>
                <w:rFonts w:asciiTheme="minorBidi" w:eastAsia="Times New Roman" w:hAnsiTheme="minorBidi"/>
                <w:rtl/>
                <w:lang w:val="en-US"/>
              </w:rPr>
              <w:t>دعم الدول الأعضاء لتطبيق المعايير واللوائح</w:t>
            </w:r>
          </w:p>
          <w:p w14:paraId="22F92B7B" w14:textId="39D0E688" w:rsidR="00270475" w:rsidRPr="00047C93" w:rsidRDefault="00270475" w:rsidP="008425CE">
            <w:pPr>
              <w:shd w:val="clear" w:color="auto" w:fill="FFFFFF" w:themeFill="background1"/>
              <w:bidi/>
              <w:spacing w:after="0" w:line="240" w:lineRule="auto"/>
              <w:ind w:right="-20"/>
              <w:rPr>
                <w:rFonts w:asciiTheme="minorBidi" w:eastAsia="Times New Roman" w:hAnsiTheme="minorBidi"/>
                <w:color w:val="000000"/>
                <w:lang w:val="en-US" w:eastAsia="en-GB"/>
              </w:rPr>
            </w:pPr>
          </w:p>
        </w:tc>
      </w:tr>
      <w:tr w:rsidR="008A2284" w:rsidRPr="00047C93" w14:paraId="0B6082B3" w14:textId="77777777" w:rsidTr="00BF700D">
        <w:trPr>
          <w:trHeight w:val="910"/>
        </w:trPr>
        <w:tc>
          <w:tcPr>
            <w:tcW w:w="1530" w:type="dxa"/>
            <w:shd w:val="clear" w:color="auto" w:fill="auto"/>
          </w:tcPr>
          <w:p w14:paraId="5D8F28F0" w14:textId="77777777" w:rsidR="008A2284" w:rsidRPr="00047C93" w:rsidRDefault="008A2284" w:rsidP="008425CE">
            <w:pPr>
              <w:shd w:val="clear" w:color="auto" w:fill="FFFFFF" w:themeFill="background1"/>
              <w:bidi/>
              <w:spacing w:after="0" w:line="240" w:lineRule="auto"/>
              <w:rPr>
                <w:rFonts w:asciiTheme="minorBidi" w:eastAsia="Times New Roman" w:hAnsiTheme="minorBidi"/>
                <w:b/>
                <w:bCs/>
                <w:iCs/>
                <w:lang w:eastAsia="en-GB"/>
              </w:rPr>
            </w:pPr>
          </w:p>
        </w:tc>
        <w:tc>
          <w:tcPr>
            <w:tcW w:w="3985" w:type="dxa"/>
            <w:shd w:val="clear" w:color="auto" w:fill="auto"/>
          </w:tcPr>
          <w:p w14:paraId="58227413" w14:textId="1F3DCADC" w:rsidR="008A2284" w:rsidRPr="00047C93" w:rsidRDefault="002A7AA4" w:rsidP="008425CE">
            <w:pPr>
              <w:shd w:val="clear" w:color="auto" w:fill="FFFFFF" w:themeFill="background1"/>
              <w:bidi/>
              <w:spacing w:after="0" w:line="240" w:lineRule="auto"/>
              <w:rPr>
                <w:rFonts w:asciiTheme="minorBidi" w:eastAsia="Times New Roman" w:hAnsiTheme="minorBidi"/>
                <w:iCs/>
                <w:lang w:eastAsia="en-GB"/>
              </w:rPr>
            </w:pPr>
            <w:r w:rsidRPr="00047C93">
              <w:rPr>
                <w:rFonts w:asciiTheme="minorBidi" w:hAnsiTheme="minorBidi"/>
                <w:color w:val="231F20"/>
                <w:w w:val="110"/>
                <w:rtl/>
              </w:rPr>
              <w:t xml:space="preserve">تنسيق </w:t>
            </w:r>
            <w:r w:rsidR="000042AB" w:rsidRPr="00047C93">
              <w:rPr>
                <w:rFonts w:asciiTheme="minorBidi" w:hAnsiTheme="minorBidi"/>
                <w:color w:val="231F20"/>
                <w:w w:val="110"/>
                <w:rtl/>
              </w:rPr>
              <w:t xml:space="preserve">بناء </w:t>
            </w:r>
            <w:r w:rsidRPr="00047C93">
              <w:rPr>
                <w:rFonts w:asciiTheme="minorBidi" w:hAnsiTheme="minorBidi"/>
                <w:color w:val="231F20"/>
                <w:w w:val="110"/>
                <w:rtl/>
              </w:rPr>
              <w:t>القدرات</w:t>
            </w:r>
          </w:p>
        </w:tc>
        <w:tc>
          <w:tcPr>
            <w:tcW w:w="1559" w:type="dxa"/>
            <w:shd w:val="clear" w:color="auto" w:fill="auto"/>
          </w:tcPr>
          <w:p w14:paraId="3CCBE487" w14:textId="5DC03B1E" w:rsidR="008A2284" w:rsidRPr="00047C93" w:rsidRDefault="008A2284" w:rsidP="008425CE">
            <w:pPr>
              <w:shd w:val="clear" w:color="auto" w:fill="FFFFFF" w:themeFill="background1"/>
              <w:bidi/>
              <w:spacing w:after="0" w:line="240" w:lineRule="auto"/>
              <w:jc w:val="center"/>
              <w:rPr>
                <w:rFonts w:asciiTheme="minorBidi" w:eastAsia="Calibri" w:hAnsiTheme="minorBidi"/>
              </w:rPr>
            </w:pPr>
          </w:p>
        </w:tc>
        <w:tc>
          <w:tcPr>
            <w:tcW w:w="2127" w:type="dxa"/>
            <w:shd w:val="clear" w:color="auto" w:fill="auto"/>
          </w:tcPr>
          <w:p w14:paraId="5DDA5E9E" w14:textId="1463CF76" w:rsidR="001D4026" w:rsidRPr="00047C93" w:rsidRDefault="00614AE8" w:rsidP="008425CE">
            <w:pPr>
              <w:shd w:val="clear" w:color="auto" w:fill="FFFFFF" w:themeFill="background1"/>
              <w:bidi/>
              <w:spacing w:after="0" w:line="240" w:lineRule="auto"/>
              <w:ind w:right="-20"/>
              <w:jc w:val="both"/>
              <w:rPr>
                <w:rFonts w:asciiTheme="minorBidi" w:eastAsia="Times New Roman" w:hAnsiTheme="minorBidi"/>
                <w:color w:val="000000"/>
                <w:rtl/>
                <w:lang w:eastAsia="en-GB"/>
              </w:rPr>
            </w:pPr>
            <w:r w:rsidRPr="00047C93">
              <w:rPr>
                <w:rFonts w:asciiTheme="minorBidi" w:eastAsia="Times New Roman" w:hAnsiTheme="minorBidi"/>
                <w:color w:val="000000"/>
                <w:rtl/>
                <w:lang w:eastAsia="en-GB"/>
              </w:rPr>
              <w:t xml:space="preserve">بحلول عام </w:t>
            </w:r>
            <w:r w:rsidR="002622AA" w:rsidRPr="00047C93">
              <w:rPr>
                <w:rFonts w:asciiTheme="minorBidi" w:eastAsia="Times New Roman" w:hAnsiTheme="minorBidi"/>
                <w:color w:val="000000"/>
                <w:rtl/>
                <w:lang w:eastAsia="en-GB"/>
              </w:rPr>
              <w:t>2027،</w:t>
            </w:r>
            <w:r w:rsidRPr="00047C93">
              <w:rPr>
                <w:rFonts w:asciiTheme="minorBidi" w:eastAsia="Times New Roman" w:hAnsiTheme="minorBidi"/>
                <w:color w:val="000000"/>
                <w:rtl/>
                <w:lang w:eastAsia="en-GB"/>
              </w:rPr>
              <w:t xml:space="preserve"> </w:t>
            </w:r>
            <w:r w:rsidR="00D36E05" w:rsidRPr="00047C93">
              <w:rPr>
                <w:rFonts w:asciiTheme="minorBidi" w:eastAsia="Times New Roman" w:hAnsiTheme="minorBidi"/>
                <w:color w:val="000000"/>
                <w:rtl/>
                <w:lang w:eastAsia="en-GB"/>
              </w:rPr>
              <w:t>سيكون قد تم</w:t>
            </w:r>
            <w:r w:rsidRPr="00047C93">
              <w:rPr>
                <w:rFonts w:asciiTheme="minorBidi" w:eastAsia="Times New Roman" w:hAnsiTheme="minorBidi"/>
                <w:color w:val="000000"/>
                <w:rtl/>
                <w:lang w:eastAsia="en-GB"/>
              </w:rPr>
              <w:t xml:space="preserve"> تطوير 15٪ من </w:t>
            </w:r>
            <w:r w:rsidR="005C78EB" w:rsidRPr="00047C93">
              <w:rPr>
                <w:rFonts w:asciiTheme="minorBidi" w:eastAsia="Times New Roman" w:hAnsiTheme="minorBidi"/>
                <w:color w:val="000000"/>
                <w:rtl/>
                <w:lang w:eastAsia="en-GB"/>
              </w:rPr>
              <w:t>القدرة</w:t>
            </w:r>
            <w:r w:rsidRPr="00047C93">
              <w:rPr>
                <w:rFonts w:asciiTheme="minorBidi" w:eastAsia="Times New Roman" w:hAnsiTheme="minorBidi"/>
                <w:color w:val="000000"/>
                <w:rtl/>
                <w:lang w:eastAsia="en-GB"/>
              </w:rPr>
              <w:t xml:space="preserve"> من خط الأساس</w:t>
            </w:r>
          </w:p>
          <w:p w14:paraId="70A007E7" w14:textId="77777777" w:rsidR="001D4026" w:rsidRPr="00047C93" w:rsidRDefault="001D4026" w:rsidP="008425CE">
            <w:pPr>
              <w:shd w:val="clear" w:color="auto" w:fill="FFFFFF" w:themeFill="background1"/>
              <w:bidi/>
              <w:spacing w:after="0" w:line="240" w:lineRule="auto"/>
              <w:ind w:right="-20"/>
              <w:rPr>
                <w:rFonts w:asciiTheme="minorBidi" w:eastAsia="Times New Roman" w:hAnsiTheme="minorBidi"/>
                <w:color w:val="000000"/>
                <w:rtl/>
                <w:lang w:val="en-US" w:eastAsia="en-GB"/>
              </w:rPr>
            </w:pPr>
          </w:p>
          <w:p w14:paraId="750AF0E5" w14:textId="3998ACDB" w:rsidR="001D4026" w:rsidRPr="00047C93" w:rsidRDefault="001D4026" w:rsidP="008425CE">
            <w:pPr>
              <w:shd w:val="clear" w:color="auto" w:fill="FFFFFF" w:themeFill="background1"/>
              <w:bidi/>
              <w:spacing w:after="0" w:line="240" w:lineRule="auto"/>
              <w:ind w:right="-20"/>
              <w:jc w:val="both"/>
              <w:rPr>
                <w:rFonts w:asciiTheme="minorBidi" w:eastAsia="Times New Roman" w:hAnsiTheme="minorBidi"/>
                <w:color w:val="000000"/>
                <w:lang w:eastAsia="en-GB"/>
              </w:rPr>
            </w:pPr>
          </w:p>
        </w:tc>
        <w:tc>
          <w:tcPr>
            <w:tcW w:w="5386" w:type="dxa"/>
            <w:shd w:val="clear" w:color="auto" w:fill="auto"/>
          </w:tcPr>
          <w:p w14:paraId="3FC889F0" w14:textId="1ACF6166" w:rsidR="00AD0170" w:rsidRPr="00047C93" w:rsidRDefault="00AD0170" w:rsidP="008425CE">
            <w:pPr>
              <w:shd w:val="clear" w:color="auto" w:fill="FFFFFF" w:themeFill="background1"/>
              <w:bidi/>
              <w:spacing w:after="0" w:line="240" w:lineRule="auto"/>
              <w:ind w:right="-20"/>
              <w:rPr>
                <w:rFonts w:asciiTheme="minorBidi" w:eastAsia="Times New Roman" w:hAnsiTheme="minorBidi"/>
                <w:color w:val="000000"/>
                <w:lang w:eastAsia="en-GB"/>
              </w:rPr>
            </w:pPr>
            <w:r w:rsidRPr="00047C93">
              <w:rPr>
                <w:rFonts w:asciiTheme="minorBidi" w:eastAsia="Times New Roman" w:hAnsiTheme="minorBidi"/>
                <w:color w:val="000000"/>
                <w:rtl/>
                <w:lang w:eastAsia="en-GB"/>
              </w:rPr>
              <w:t>تقديم الدعم للدول الأعضاء ل</w:t>
            </w:r>
            <w:r w:rsidR="00614AE8" w:rsidRPr="00047C93">
              <w:rPr>
                <w:rFonts w:asciiTheme="minorBidi" w:eastAsia="Times New Roman" w:hAnsiTheme="minorBidi"/>
                <w:color w:val="000000"/>
                <w:rtl/>
                <w:lang w:eastAsia="en-GB"/>
              </w:rPr>
              <w:t>بناء</w:t>
            </w:r>
            <w:r w:rsidRPr="00047C93">
              <w:rPr>
                <w:rFonts w:asciiTheme="minorBidi" w:eastAsia="Times New Roman" w:hAnsiTheme="minorBidi"/>
                <w:color w:val="000000"/>
                <w:rtl/>
                <w:lang w:eastAsia="en-GB"/>
              </w:rPr>
              <w:t xml:space="preserve"> القدرات</w:t>
            </w:r>
          </w:p>
        </w:tc>
      </w:tr>
      <w:tr w:rsidR="004C5417" w:rsidRPr="00047C93" w14:paraId="0DAE18DB" w14:textId="77777777" w:rsidTr="00BF700D">
        <w:trPr>
          <w:trHeight w:val="910"/>
        </w:trPr>
        <w:tc>
          <w:tcPr>
            <w:tcW w:w="1530" w:type="dxa"/>
            <w:shd w:val="clear" w:color="auto" w:fill="auto"/>
          </w:tcPr>
          <w:p w14:paraId="56D8C7C8" w14:textId="77777777" w:rsidR="009E0E3B" w:rsidRPr="00047C93" w:rsidRDefault="009E0E3B" w:rsidP="008425CE">
            <w:pPr>
              <w:shd w:val="clear" w:color="auto" w:fill="FFFFFF" w:themeFill="background1"/>
              <w:bidi/>
              <w:spacing w:after="0" w:line="240" w:lineRule="auto"/>
              <w:jc w:val="both"/>
              <w:rPr>
                <w:rFonts w:asciiTheme="minorBidi" w:eastAsia="Times New Roman" w:hAnsiTheme="minorBidi"/>
                <w:b/>
                <w:bCs/>
                <w:i/>
                <w:lang w:val="en-US" w:eastAsia="en-GB"/>
              </w:rPr>
            </w:pPr>
            <w:r w:rsidRPr="00047C93">
              <w:rPr>
                <w:rFonts w:asciiTheme="minorBidi" w:eastAsia="Times New Roman" w:hAnsiTheme="minorBidi"/>
                <w:b/>
                <w:bCs/>
                <w:i/>
                <w:rtl/>
                <w:lang w:eastAsia="en-GB"/>
              </w:rPr>
              <w:t>تحسين الاتصالات الإقليمية بشأن المياه البحرية والداخلية</w:t>
            </w:r>
          </w:p>
          <w:p w14:paraId="0405AD45" w14:textId="178C42DE" w:rsidR="009E0E3B" w:rsidRPr="00047C93" w:rsidRDefault="009E0E3B" w:rsidP="008425CE">
            <w:pPr>
              <w:shd w:val="clear" w:color="auto" w:fill="FFFFFF" w:themeFill="background1"/>
              <w:bidi/>
              <w:spacing w:after="0" w:line="240" w:lineRule="auto"/>
              <w:rPr>
                <w:rFonts w:asciiTheme="minorBidi" w:eastAsia="Times New Roman" w:hAnsiTheme="minorBidi"/>
                <w:b/>
                <w:bCs/>
                <w:iCs/>
                <w:lang w:val="en-US" w:eastAsia="en-GB"/>
              </w:rPr>
            </w:pPr>
          </w:p>
        </w:tc>
        <w:tc>
          <w:tcPr>
            <w:tcW w:w="3985" w:type="dxa"/>
            <w:shd w:val="clear" w:color="auto" w:fill="auto"/>
          </w:tcPr>
          <w:p w14:paraId="68D4E929" w14:textId="43E9E2A2" w:rsidR="00DC4F8B" w:rsidRPr="00047C93" w:rsidRDefault="00DC4F8B" w:rsidP="008425CE">
            <w:pPr>
              <w:shd w:val="clear" w:color="auto" w:fill="FFFFFF" w:themeFill="background1"/>
              <w:bidi/>
              <w:spacing w:after="0" w:line="240" w:lineRule="auto"/>
              <w:rPr>
                <w:rFonts w:asciiTheme="minorBidi" w:hAnsiTheme="minorBidi"/>
                <w:color w:val="231F20"/>
                <w:w w:val="110"/>
              </w:rPr>
            </w:pPr>
            <w:r w:rsidRPr="00047C93">
              <w:rPr>
                <w:rFonts w:asciiTheme="minorBidi" w:hAnsiTheme="minorBidi"/>
                <w:color w:val="231F20"/>
                <w:w w:val="110"/>
                <w:rtl/>
              </w:rPr>
              <w:t>عدد الدول الأعضاء التي دعمت تحسين</w:t>
            </w:r>
            <w:r w:rsidR="00545A04" w:rsidRPr="00047C93">
              <w:rPr>
                <w:rFonts w:asciiTheme="minorBidi" w:hAnsiTheme="minorBidi"/>
                <w:color w:val="231F20"/>
                <w:w w:val="110"/>
                <w:rtl/>
              </w:rPr>
              <w:t xml:space="preserve"> </w:t>
            </w:r>
            <w:r w:rsidR="003D01C7" w:rsidRPr="00047C93">
              <w:rPr>
                <w:rFonts w:asciiTheme="minorBidi" w:hAnsiTheme="minorBidi"/>
                <w:color w:val="231F20"/>
                <w:w w:val="110"/>
                <w:rtl/>
              </w:rPr>
              <w:t>خدمات الاتصال</w:t>
            </w:r>
          </w:p>
        </w:tc>
        <w:tc>
          <w:tcPr>
            <w:tcW w:w="1559" w:type="dxa"/>
            <w:shd w:val="clear" w:color="auto" w:fill="auto"/>
          </w:tcPr>
          <w:p w14:paraId="4B01B378" w14:textId="77777777" w:rsidR="004C5417" w:rsidRPr="00047C93" w:rsidRDefault="004C5417" w:rsidP="008425CE">
            <w:pPr>
              <w:shd w:val="clear" w:color="auto" w:fill="FFFFFF" w:themeFill="background1"/>
              <w:bidi/>
              <w:spacing w:after="0" w:line="240" w:lineRule="auto"/>
              <w:jc w:val="center"/>
              <w:rPr>
                <w:rFonts w:asciiTheme="minorBidi" w:eastAsia="Calibri" w:hAnsiTheme="minorBidi"/>
              </w:rPr>
            </w:pPr>
          </w:p>
        </w:tc>
        <w:tc>
          <w:tcPr>
            <w:tcW w:w="2127" w:type="dxa"/>
            <w:shd w:val="clear" w:color="auto" w:fill="auto"/>
          </w:tcPr>
          <w:p w14:paraId="783A89E1" w14:textId="77777777" w:rsidR="00624921" w:rsidRPr="00047C93" w:rsidRDefault="00624921" w:rsidP="008425CE">
            <w:pPr>
              <w:shd w:val="clear" w:color="auto" w:fill="FFFFFF" w:themeFill="background1"/>
              <w:bidi/>
              <w:spacing w:after="0" w:line="240" w:lineRule="auto"/>
              <w:rPr>
                <w:rFonts w:asciiTheme="minorBidi" w:eastAsia="Times New Roman" w:hAnsiTheme="minorBidi"/>
                <w:color w:val="000000"/>
                <w:lang w:eastAsia="en-GB"/>
              </w:rPr>
            </w:pPr>
            <w:r w:rsidRPr="00047C93">
              <w:rPr>
                <w:rFonts w:asciiTheme="minorBidi" w:eastAsia="Times New Roman" w:hAnsiTheme="minorBidi"/>
                <w:color w:val="000000"/>
                <w:rtl/>
                <w:lang w:eastAsia="en-GB"/>
              </w:rPr>
              <w:t>التحسن بنسبة 25 في المائة على الأقل من خط الأساس</w:t>
            </w:r>
          </w:p>
          <w:p w14:paraId="1B4ED9D0" w14:textId="19D0BEF5" w:rsidR="004C5417" w:rsidRPr="00047C93" w:rsidRDefault="004C5417" w:rsidP="008425CE">
            <w:pPr>
              <w:shd w:val="clear" w:color="auto" w:fill="FFFFFF" w:themeFill="background1"/>
              <w:spacing w:after="0" w:line="240" w:lineRule="auto"/>
              <w:ind w:right="-20"/>
              <w:jc w:val="both"/>
              <w:rPr>
                <w:rFonts w:asciiTheme="minorBidi" w:eastAsia="Times New Roman" w:hAnsiTheme="minorBidi"/>
                <w:color w:val="000000"/>
                <w:lang w:eastAsia="en-GB"/>
              </w:rPr>
            </w:pPr>
          </w:p>
        </w:tc>
        <w:tc>
          <w:tcPr>
            <w:tcW w:w="5386" w:type="dxa"/>
            <w:shd w:val="clear" w:color="auto" w:fill="auto"/>
          </w:tcPr>
          <w:p w14:paraId="3B06C486" w14:textId="5732C822" w:rsidR="00813987" w:rsidRPr="00047C93" w:rsidRDefault="00813987" w:rsidP="008425CE">
            <w:pPr>
              <w:shd w:val="clear" w:color="auto" w:fill="FFFFFF" w:themeFill="background1"/>
              <w:bidi/>
              <w:spacing w:after="0" w:line="240" w:lineRule="auto"/>
              <w:ind w:right="-20"/>
              <w:rPr>
                <w:rFonts w:asciiTheme="minorBidi" w:eastAsia="Times New Roman" w:hAnsiTheme="minorBidi"/>
                <w:color w:val="000000"/>
                <w:lang w:eastAsia="en-GB"/>
              </w:rPr>
            </w:pPr>
            <w:r w:rsidRPr="00047C93">
              <w:rPr>
                <w:rFonts w:asciiTheme="minorBidi" w:eastAsia="Times New Roman" w:hAnsiTheme="minorBidi"/>
                <w:color w:val="000000"/>
                <w:rtl/>
                <w:lang w:eastAsia="en-GB"/>
              </w:rPr>
              <w:t>تقديم الدعم للدول الأعضاء ل</w:t>
            </w:r>
            <w:r w:rsidR="00C072E8" w:rsidRPr="00047C93">
              <w:rPr>
                <w:rFonts w:asciiTheme="minorBidi" w:eastAsia="Times New Roman" w:hAnsiTheme="minorBidi"/>
                <w:color w:val="000000"/>
                <w:rtl/>
                <w:lang w:eastAsia="en-GB"/>
              </w:rPr>
              <w:t>بناء</w:t>
            </w:r>
            <w:r w:rsidRPr="00047C93">
              <w:rPr>
                <w:rFonts w:asciiTheme="minorBidi" w:eastAsia="Times New Roman" w:hAnsiTheme="minorBidi"/>
                <w:color w:val="000000"/>
                <w:rtl/>
                <w:lang w:eastAsia="en-GB"/>
              </w:rPr>
              <w:t xml:space="preserve"> القدرات</w:t>
            </w:r>
          </w:p>
        </w:tc>
      </w:tr>
      <w:bookmarkEnd w:id="49"/>
    </w:tbl>
    <w:p w14:paraId="746CFDC0" w14:textId="144F97E1" w:rsidR="00422EBD" w:rsidRPr="00047C93" w:rsidRDefault="00422EBD" w:rsidP="008425CE">
      <w:pPr>
        <w:shd w:val="clear" w:color="auto" w:fill="FFFFFF" w:themeFill="background1"/>
        <w:spacing w:after="0" w:line="240" w:lineRule="auto"/>
        <w:jc w:val="both"/>
        <w:rPr>
          <w:rFonts w:ascii="Calibri" w:eastAsia="Times New Roman" w:hAnsi="Calibri" w:cs="Calibri"/>
          <w:lang w:eastAsia="fr-FR"/>
        </w:rPr>
      </w:pPr>
    </w:p>
    <w:p w14:paraId="216DA37C" w14:textId="74E4EFDA" w:rsidR="00452F49" w:rsidRPr="00047C93" w:rsidRDefault="00C420C8" w:rsidP="008425CE">
      <w:pPr>
        <w:pStyle w:val="BodyText1"/>
        <w:shd w:val="clear" w:color="auto" w:fill="FFFFFF" w:themeFill="background1"/>
        <w:bidi/>
        <w:rPr>
          <w:rFonts w:asciiTheme="minorBidi" w:hAnsiTheme="minorBidi" w:cstheme="minorBidi"/>
          <w:b/>
          <w:bCs/>
          <w:rtl/>
          <w:lang w:val="en-US" w:eastAsia="en-GB"/>
        </w:rPr>
      </w:pPr>
      <w:bookmarkStart w:id="50" w:name="_Hlk101623192"/>
      <w:r w:rsidRPr="00047C93">
        <w:rPr>
          <w:rFonts w:asciiTheme="minorBidi" w:hAnsiTheme="minorBidi" w:cstheme="minorBidi" w:hint="cs"/>
          <w:b/>
          <w:bCs/>
          <w:rtl/>
          <w:lang w:val="en-US" w:eastAsia="en-GB"/>
        </w:rPr>
        <w:t xml:space="preserve">3.8 </w:t>
      </w:r>
      <w:r w:rsidR="00452F49" w:rsidRPr="00047C93">
        <w:rPr>
          <w:rFonts w:asciiTheme="minorBidi" w:hAnsiTheme="minorBidi" w:cstheme="minorBidi"/>
          <w:b/>
          <w:bCs/>
          <w:rtl/>
          <w:lang w:val="en-US" w:eastAsia="en-GB"/>
        </w:rPr>
        <w:t>الصناعات الاست</w:t>
      </w:r>
      <w:r w:rsidR="004E2ABA" w:rsidRPr="00047C93">
        <w:rPr>
          <w:rFonts w:asciiTheme="minorBidi" w:hAnsiTheme="minorBidi" w:cstheme="minorBidi"/>
          <w:b/>
          <w:bCs/>
          <w:rtl/>
          <w:lang w:val="en-US" w:eastAsia="en-GB"/>
        </w:rPr>
        <w:t>خراجية تحت الماء</w:t>
      </w:r>
    </w:p>
    <w:p w14:paraId="7D99E912" w14:textId="77777777" w:rsidR="00975A88" w:rsidRPr="00047C93" w:rsidRDefault="00975A88" w:rsidP="008425CE">
      <w:pPr>
        <w:pStyle w:val="BodyText1"/>
        <w:shd w:val="clear" w:color="auto" w:fill="FFFFFF" w:themeFill="background1"/>
        <w:bidi/>
        <w:rPr>
          <w:rFonts w:asciiTheme="minorBidi" w:hAnsiTheme="minorBidi" w:cstheme="minorBidi"/>
          <w:b/>
          <w:bCs/>
          <w:lang w:val="en-US" w:eastAsia="en-GB"/>
        </w:rPr>
      </w:pPr>
    </w:p>
    <w:bookmarkEnd w:id="50"/>
    <w:p w14:paraId="6AAADAF5" w14:textId="7802D710" w:rsidR="007B3B4E" w:rsidRPr="00047C93" w:rsidRDefault="007B3B4E" w:rsidP="008425CE">
      <w:pPr>
        <w:shd w:val="clear" w:color="auto" w:fill="FFFFFF" w:themeFill="background1"/>
        <w:bidi/>
        <w:spacing w:after="0" w:line="240" w:lineRule="auto"/>
        <w:rPr>
          <w:rFonts w:asciiTheme="minorBidi" w:eastAsia="Times New Roman" w:hAnsiTheme="minorBidi"/>
          <w:b/>
          <w:bCs/>
          <w:sz w:val="24"/>
          <w:szCs w:val="24"/>
          <w:lang w:val="en-US"/>
        </w:rPr>
      </w:pPr>
      <w:r w:rsidRPr="00047C93">
        <w:rPr>
          <w:rFonts w:asciiTheme="minorBidi" w:eastAsia="Times New Roman" w:hAnsiTheme="minorBidi"/>
          <w:b/>
          <w:bCs/>
          <w:sz w:val="24"/>
          <w:szCs w:val="24"/>
          <w:rtl/>
          <w:lang w:val="en-US"/>
        </w:rPr>
        <w:t xml:space="preserve">الأهداف الاستراتيجية: اجتذاب الاستثمار وتسخير تطبيق التكنولوجيا والابتكار في القطاع من أجل </w:t>
      </w:r>
      <w:r w:rsidR="00735D52" w:rsidRPr="00047C93">
        <w:rPr>
          <w:rFonts w:asciiTheme="minorBidi" w:eastAsia="Times New Roman" w:hAnsiTheme="minorBidi" w:hint="cs"/>
          <w:b/>
          <w:bCs/>
          <w:sz w:val="24"/>
          <w:szCs w:val="24"/>
          <w:rtl/>
          <w:lang w:val="en-US"/>
        </w:rPr>
        <w:t>إطلاق إمكاناته</w:t>
      </w:r>
    </w:p>
    <w:p w14:paraId="4EB49A85" w14:textId="77777777" w:rsidR="007B3B4E" w:rsidRPr="00047C93" w:rsidRDefault="007B3B4E" w:rsidP="008425CE">
      <w:pPr>
        <w:shd w:val="clear" w:color="auto" w:fill="FFFFFF" w:themeFill="background1"/>
        <w:bidi/>
        <w:rPr>
          <w:rFonts w:ascii="Calibri" w:hAnsi="Calibri" w:cs="Calibri"/>
          <w:b/>
          <w:bCs/>
          <w:sz w:val="24"/>
          <w:szCs w:val="24"/>
          <w:lang w:val="en-US"/>
        </w:rPr>
      </w:pPr>
    </w:p>
    <w:p w14:paraId="5443C552" w14:textId="77777777" w:rsidR="0051030E" w:rsidRPr="00047C93" w:rsidRDefault="0051030E" w:rsidP="008425CE">
      <w:pPr>
        <w:shd w:val="clear" w:color="auto" w:fill="FFFFFF" w:themeFill="background1"/>
        <w:spacing w:after="0" w:line="240" w:lineRule="auto"/>
        <w:rPr>
          <w:rFonts w:eastAsia="Times New Roman" w:cstheme="minorHAnsi"/>
          <w:b/>
          <w:bCs/>
          <w:iCs/>
          <w:sz w:val="20"/>
          <w:szCs w:val="20"/>
          <w:lang w:eastAsia="en-GB"/>
        </w:rPr>
        <w:sectPr w:rsidR="0051030E" w:rsidRPr="00047C93" w:rsidSect="00335237">
          <w:type w:val="continuous"/>
          <w:pgSz w:w="16838" w:h="11906" w:orient="landscape"/>
          <w:pgMar w:top="1440" w:right="1440" w:bottom="1440" w:left="1440" w:header="708" w:footer="708" w:gutter="0"/>
          <w:cols w:space="708"/>
          <w:titlePg/>
          <w:docGrid w:linePitch="360"/>
        </w:sectPr>
      </w:pPr>
    </w:p>
    <w:tbl>
      <w:tblPr>
        <w:bidiVisual/>
        <w:tblW w:w="1458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3969"/>
        <w:gridCol w:w="877"/>
        <w:gridCol w:w="2525"/>
        <w:gridCol w:w="5386"/>
      </w:tblGrid>
      <w:tr w:rsidR="00A27B11" w:rsidRPr="00047C93" w14:paraId="6F9E0AC1" w14:textId="77777777" w:rsidTr="00335237">
        <w:trPr>
          <w:trHeight w:val="416"/>
          <w:tblHeader/>
        </w:trPr>
        <w:tc>
          <w:tcPr>
            <w:tcW w:w="1830" w:type="dxa"/>
            <w:shd w:val="clear" w:color="000000" w:fill="FFFFFF" w:themeFill="background1"/>
          </w:tcPr>
          <w:p w14:paraId="740F6CBC" w14:textId="2C67C13B" w:rsidR="00FB0DAF" w:rsidRPr="00047C93" w:rsidRDefault="00AA1B6D" w:rsidP="008425CE">
            <w:pPr>
              <w:shd w:val="clear" w:color="auto" w:fill="FFFFFF" w:themeFill="background1"/>
              <w:bidi/>
              <w:spacing w:after="0" w:line="240" w:lineRule="auto"/>
              <w:rPr>
                <w:rFonts w:eastAsia="Times New Roman" w:cstheme="minorHAnsi"/>
                <w:b/>
                <w:bCs/>
                <w:i/>
                <w:sz w:val="20"/>
                <w:szCs w:val="20"/>
                <w:lang w:eastAsia="en-GB"/>
              </w:rPr>
            </w:pPr>
            <w:r w:rsidRPr="00047C93">
              <w:rPr>
                <w:rFonts w:eastAsia="Times New Roman" w:cstheme="minorHAnsi" w:hint="cs"/>
                <w:b/>
                <w:bCs/>
                <w:i/>
                <w:sz w:val="20"/>
                <w:szCs w:val="20"/>
                <w:rtl/>
                <w:lang w:eastAsia="en-GB"/>
              </w:rPr>
              <w:t>النتيجة</w:t>
            </w:r>
          </w:p>
        </w:tc>
        <w:tc>
          <w:tcPr>
            <w:tcW w:w="3969" w:type="dxa"/>
            <w:shd w:val="clear" w:color="000000" w:fill="FFFFFF" w:themeFill="background1"/>
          </w:tcPr>
          <w:p w14:paraId="2CF3428F" w14:textId="3F4FE6C7" w:rsidR="00FB0DAF" w:rsidRPr="00047C93" w:rsidRDefault="00AA1B6D" w:rsidP="008425CE">
            <w:pPr>
              <w:shd w:val="clear" w:color="auto" w:fill="FFFFFF" w:themeFill="background1"/>
              <w:bidi/>
              <w:spacing w:after="0" w:line="240" w:lineRule="auto"/>
              <w:rPr>
                <w:rFonts w:eastAsia="Times New Roman" w:cstheme="minorHAnsi"/>
                <w:b/>
                <w:bCs/>
                <w:i/>
                <w:sz w:val="20"/>
                <w:szCs w:val="20"/>
                <w:lang w:eastAsia="en-GB"/>
              </w:rPr>
            </w:pPr>
            <w:r w:rsidRPr="00047C93">
              <w:rPr>
                <w:rFonts w:eastAsia="Times New Roman" w:cstheme="minorHAnsi" w:hint="cs"/>
                <w:b/>
                <w:bCs/>
                <w:i/>
                <w:sz w:val="20"/>
                <w:szCs w:val="20"/>
                <w:rtl/>
                <w:lang w:eastAsia="en-GB"/>
              </w:rPr>
              <w:t>المؤشر</w:t>
            </w:r>
          </w:p>
        </w:tc>
        <w:tc>
          <w:tcPr>
            <w:tcW w:w="877" w:type="dxa"/>
            <w:shd w:val="clear" w:color="000000" w:fill="FFFFFF" w:themeFill="background1"/>
          </w:tcPr>
          <w:p w14:paraId="0B4D2C70" w14:textId="4E8E1A6C" w:rsidR="00FB0DAF" w:rsidRPr="00047C93" w:rsidRDefault="00AA1B6D" w:rsidP="008425CE">
            <w:pPr>
              <w:shd w:val="clear" w:color="auto" w:fill="FFFFFF" w:themeFill="background1"/>
              <w:bidi/>
              <w:spacing w:after="0" w:line="240" w:lineRule="auto"/>
              <w:jc w:val="center"/>
              <w:rPr>
                <w:rFonts w:eastAsia="Times New Roman" w:cstheme="minorHAnsi"/>
                <w:b/>
                <w:bCs/>
                <w:i/>
                <w:sz w:val="20"/>
                <w:szCs w:val="20"/>
                <w:lang w:eastAsia="en-GB"/>
              </w:rPr>
            </w:pPr>
            <w:r w:rsidRPr="00047C93">
              <w:rPr>
                <w:rFonts w:eastAsia="Times New Roman" w:cstheme="minorHAnsi" w:hint="cs"/>
                <w:b/>
                <w:bCs/>
                <w:i/>
                <w:sz w:val="20"/>
                <w:szCs w:val="20"/>
                <w:rtl/>
                <w:lang w:eastAsia="en-GB"/>
              </w:rPr>
              <w:t>خط الأساس</w:t>
            </w:r>
          </w:p>
        </w:tc>
        <w:tc>
          <w:tcPr>
            <w:tcW w:w="2525" w:type="dxa"/>
            <w:shd w:val="clear" w:color="000000" w:fill="FFFFFF" w:themeFill="background1"/>
          </w:tcPr>
          <w:p w14:paraId="2AAE78EA" w14:textId="19EF24D1" w:rsidR="00FB0DAF" w:rsidRPr="00047C93" w:rsidRDefault="00AA1B6D" w:rsidP="008425CE">
            <w:pPr>
              <w:shd w:val="clear" w:color="auto" w:fill="FFFFFF" w:themeFill="background1"/>
              <w:bidi/>
              <w:spacing w:after="0" w:line="240" w:lineRule="auto"/>
              <w:ind w:right="-20"/>
              <w:jc w:val="center"/>
              <w:rPr>
                <w:rFonts w:eastAsia="Times New Roman" w:cstheme="minorHAnsi"/>
                <w:b/>
                <w:bCs/>
                <w:i/>
                <w:sz w:val="20"/>
                <w:szCs w:val="20"/>
                <w:lang w:eastAsia="en-GB"/>
              </w:rPr>
            </w:pPr>
            <w:r w:rsidRPr="00047C93">
              <w:rPr>
                <w:rFonts w:eastAsia="Times New Roman" w:cstheme="minorHAnsi" w:hint="cs"/>
                <w:b/>
                <w:bCs/>
                <w:i/>
                <w:sz w:val="20"/>
                <w:szCs w:val="20"/>
                <w:rtl/>
                <w:lang w:eastAsia="en-GB"/>
              </w:rPr>
              <w:t>الهدف</w:t>
            </w:r>
          </w:p>
        </w:tc>
        <w:tc>
          <w:tcPr>
            <w:tcW w:w="5386" w:type="dxa"/>
            <w:shd w:val="clear" w:color="000000" w:fill="FFFFFF" w:themeFill="background1"/>
          </w:tcPr>
          <w:p w14:paraId="026173A4" w14:textId="73C13B68" w:rsidR="00FB0DAF" w:rsidRPr="00047C93" w:rsidRDefault="00B60953" w:rsidP="008425CE">
            <w:pPr>
              <w:shd w:val="clear" w:color="auto" w:fill="FFFFFF" w:themeFill="background1"/>
              <w:bidi/>
              <w:spacing w:after="0" w:line="240" w:lineRule="auto"/>
              <w:ind w:right="-20"/>
              <w:jc w:val="center"/>
              <w:rPr>
                <w:rFonts w:eastAsia="Times New Roman" w:cstheme="minorHAnsi"/>
                <w:b/>
                <w:bCs/>
                <w:i/>
                <w:sz w:val="20"/>
                <w:szCs w:val="20"/>
                <w:lang w:eastAsia="en-GB"/>
              </w:rPr>
            </w:pPr>
            <w:r w:rsidRPr="00047C93">
              <w:rPr>
                <w:rFonts w:eastAsia="Times New Roman" w:cstheme="minorHAnsi" w:hint="cs"/>
                <w:b/>
                <w:bCs/>
                <w:i/>
                <w:sz w:val="20"/>
                <w:szCs w:val="20"/>
                <w:rtl/>
                <w:lang w:eastAsia="en-GB"/>
              </w:rPr>
              <w:t>النشاط</w:t>
            </w:r>
          </w:p>
        </w:tc>
      </w:tr>
      <w:tr w:rsidR="00FB0DAF" w:rsidRPr="00047C93" w14:paraId="75BBDCCC" w14:textId="77777777" w:rsidTr="001C2D23">
        <w:trPr>
          <w:trHeight w:val="910"/>
        </w:trPr>
        <w:tc>
          <w:tcPr>
            <w:tcW w:w="1830" w:type="dxa"/>
            <w:shd w:val="clear" w:color="auto" w:fill="auto"/>
          </w:tcPr>
          <w:p w14:paraId="73D60444" w14:textId="77777777" w:rsidR="007F6D1B" w:rsidRPr="00047C93" w:rsidRDefault="007F6D1B"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تحسين بيئة الأعمال التجارية التي تؤدي إلى زيادة الاستثمار المباشر</w:t>
            </w:r>
          </w:p>
          <w:p w14:paraId="62FAD42F" w14:textId="62947193" w:rsidR="00FB0DAF" w:rsidRPr="00047C93" w:rsidRDefault="00FB0DAF" w:rsidP="008425CE">
            <w:pPr>
              <w:shd w:val="clear" w:color="auto" w:fill="FFFFFF" w:themeFill="background1"/>
              <w:bidi/>
              <w:spacing w:after="0" w:line="240" w:lineRule="auto"/>
              <w:rPr>
                <w:rFonts w:eastAsia="Times New Roman" w:cstheme="minorHAnsi"/>
                <w:b/>
                <w:bCs/>
                <w:iCs/>
                <w:color w:val="FF0000"/>
                <w:sz w:val="20"/>
                <w:szCs w:val="20"/>
                <w:lang w:val="en-US" w:eastAsia="en-GB"/>
              </w:rPr>
            </w:pPr>
          </w:p>
        </w:tc>
        <w:tc>
          <w:tcPr>
            <w:tcW w:w="3969" w:type="dxa"/>
            <w:shd w:val="clear" w:color="auto" w:fill="auto"/>
          </w:tcPr>
          <w:p w14:paraId="4BAAE9BD" w14:textId="7788B507" w:rsidR="00BB1B8D" w:rsidRPr="00047C93" w:rsidRDefault="00BB1B8D" w:rsidP="008425CE">
            <w:pPr>
              <w:shd w:val="clear" w:color="auto" w:fill="FFFFFF" w:themeFill="background1"/>
              <w:bidi/>
              <w:spacing w:after="0" w:line="240" w:lineRule="auto"/>
              <w:rPr>
                <w:rFonts w:eastAsia="Times New Roman" w:cstheme="minorHAnsi"/>
                <w:i/>
                <w:color w:val="FF0000"/>
                <w:sz w:val="20"/>
                <w:szCs w:val="20"/>
                <w:lang w:eastAsia="en-GB"/>
              </w:rPr>
            </w:pPr>
            <w:r w:rsidRPr="00047C93">
              <w:rPr>
                <w:rFonts w:asciiTheme="minorBidi" w:eastAsia="Times New Roman" w:hAnsiTheme="minorBidi"/>
                <w:rtl/>
                <w:lang w:val="en-US"/>
              </w:rPr>
              <w:t xml:space="preserve">الاستثمار الأجنبي المباشر في </w:t>
            </w:r>
            <w:r w:rsidRPr="00047C93">
              <w:rPr>
                <w:rFonts w:asciiTheme="minorBidi" w:eastAsia="Times New Roman" w:hAnsiTheme="minorBidi" w:hint="cs"/>
                <w:rtl/>
                <w:lang w:val="en-US"/>
              </w:rPr>
              <w:t xml:space="preserve">مجال </w:t>
            </w:r>
            <w:r w:rsidRPr="00047C93">
              <w:rPr>
                <w:rFonts w:asciiTheme="minorBidi" w:eastAsia="Times New Roman" w:hAnsiTheme="minorBidi"/>
                <w:rtl/>
                <w:lang w:val="en-US"/>
              </w:rPr>
              <w:t>التعدين تحت الماء والصناعات الاستخراجية في أعماق البحار</w:t>
            </w:r>
          </w:p>
        </w:tc>
        <w:tc>
          <w:tcPr>
            <w:tcW w:w="877" w:type="dxa"/>
            <w:shd w:val="clear" w:color="auto" w:fill="auto"/>
          </w:tcPr>
          <w:p w14:paraId="76D5C941" w14:textId="5032F366" w:rsidR="00FB0DAF" w:rsidRPr="00047C93" w:rsidRDefault="00FB0DAF" w:rsidP="008425CE">
            <w:pPr>
              <w:shd w:val="clear" w:color="auto" w:fill="FFFFFF" w:themeFill="background1"/>
              <w:spacing w:after="0" w:line="240" w:lineRule="auto"/>
              <w:rPr>
                <w:rFonts w:eastAsia="Times New Roman" w:cstheme="minorHAnsi"/>
                <w:b/>
                <w:bCs/>
                <w:color w:val="FF0000"/>
                <w:sz w:val="20"/>
                <w:szCs w:val="20"/>
                <w:lang w:eastAsia="en-GB"/>
              </w:rPr>
            </w:pPr>
          </w:p>
        </w:tc>
        <w:tc>
          <w:tcPr>
            <w:tcW w:w="2525" w:type="dxa"/>
            <w:shd w:val="clear" w:color="auto" w:fill="auto"/>
          </w:tcPr>
          <w:p w14:paraId="148AD09C" w14:textId="6BA674AA" w:rsidR="00A71419" w:rsidRPr="00047C93" w:rsidRDefault="00A71419"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 xml:space="preserve">زيادة الاستثمار الأجنبي المباشر بنسبة 20 في </w:t>
            </w:r>
            <w:r w:rsidRPr="00047C93">
              <w:rPr>
                <w:rFonts w:asciiTheme="minorBidi" w:eastAsia="Times New Roman" w:hAnsiTheme="minorBidi" w:hint="cs"/>
                <w:rtl/>
                <w:lang w:val="en-US"/>
              </w:rPr>
              <w:t>المئة</w:t>
            </w:r>
            <w:r w:rsidRPr="00047C93">
              <w:rPr>
                <w:rFonts w:asciiTheme="minorBidi" w:eastAsia="Times New Roman" w:hAnsiTheme="minorBidi"/>
                <w:lang w:val="en-US"/>
              </w:rPr>
              <w:t>.</w:t>
            </w:r>
          </w:p>
          <w:p w14:paraId="0296BB67" w14:textId="647AD71A" w:rsidR="00A71419" w:rsidRPr="00047C93" w:rsidRDefault="00A71419" w:rsidP="008425CE">
            <w:pPr>
              <w:shd w:val="clear" w:color="auto" w:fill="FFFFFF" w:themeFill="background1"/>
              <w:bidi/>
              <w:spacing w:after="0" w:line="240" w:lineRule="auto"/>
              <w:ind w:right="-20"/>
              <w:jc w:val="both"/>
              <w:rPr>
                <w:rFonts w:eastAsia="Times New Roman" w:cstheme="minorHAnsi"/>
                <w:b/>
                <w:bCs/>
                <w:color w:val="FF0000"/>
                <w:lang w:val="en-US" w:eastAsia="en-GB"/>
              </w:rPr>
            </w:pPr>
          </w:p>
        </w:tc>
        <w:tc>
          <w:tcPr>
            <w:tcW w:w="5386" w:type="dxa"/>
            <w:shd w:val="clear" w:color="auto" w:fill="auto"/>
          </w:tcPr>
          <w:p w14:paraId="382202C2" w14:textId="77777777" w:rsidR="00BF6DB7" w:rsidRPr="00047C93" w:rsidRDefault="00BF6DB7" w:rsidP="008425CE">
            <w:pPr>
              <w:shd w:val="clear" w:color="auto" w:fill="FFFFFF" w:themeFill="background1"/>
              <w:bidi/>
              <w:spacing w:after="0" w:line="240" w:lineRule="auto"/>
              <w:rPr>
                <w:rFonts w:asciiTheme="minorBidi" w:eastAsia="Times New Roman" w:hAnsiTheme="minorBidi"/>
                <w:lang w:val="en-US"/>
              </w:rPr>
            </w:pPr>
            <w:r w:rsidRPr="00047C93">
              <w:rPr>
                <w:rFonts w:asciiTheme="minorBidi" w:eastAsia="Times New Roman" w:hAnsiTheme="minorBidi"/>
                <w:rtl/>
                <w:lang w:val="en-US"/>
              </w:rPr>
              <w:t>دعم الدول الأعضاء لحشد الاستثمار الأجنبي المباشر</w:t>
            </w:r>
          </w:p>
          <w:p w14:paraId="6BA00A66" w14:textId="6CF618CB" w:rsidR="00F73328" w:rsidRPr="00047C93" w:rsidRDefault="00F73328" w:rsidP="008425CE">
            <w:pPr>
              <w:shd w:val="clear" w:color="auto" w:fill="FFFFFF" w:themeFill="background1"/>
              <w:bidi/>
              <w:spacing w:after="0" w:line="240" w:lineRule="auto"/>
              <w:ind w:right="-20"/>
              <w:rPr>
                <w:rFonts w:eastAsia="Times New Roman" w:cstheme="minorHAnsi"/>
                <w:color w:val="FF0000"/>
                <w:lang w:val="en-US" w:eastAsia="en-GB"/>
              </w:rPr>
            </w:pPr>
          </w:p>
        </w:tc>
      </w:tr>
      <w:tr w:rsidR="00094D99" w:rsidRPr="00047C93" w14:paraId="02A11A96" w14:textId="77777777" w:rsidTr="00975A88">
        <w:trPr>
          <w:trHeight w:val="910"/>
        </w:trPr>
        <w:tc>
          <w:tcPr>
            <w:tcW w:w="1830" w:type="dxa"/>
            <w:vMerge w:val="restart"/>
            <w:shd w:val="clear" w:color="auto" w:fill="auto"/>
          </w:tcPr>
          <w:p w14:paraId="110EE46F" w14:textId="77777777" w:rsidR="00710801" w:rsidRPr="00047C93" w:rsidRDefault="00710801" w:rsidP="008425CE">
            <w:pPr>
              <w:shd w:val="clear" w:color="auto" w:fill="FFFFFF" w:themeFill="background1"/>
              <w:bidi/>
              <w:spacing w:after="0" w:line="240" w:lineRule="auto"/>
              <w:rPr>
                <w:rFonts w:cstheme="minorHAnsi"/>
                <w:color w:val="231F20"/>
                <w:w w:val="110"/>
                <w:sz w:val="20"/>
                <w:szCs w:val="20"/>
                <w:rtl/>
              </w:rPr>
            </w:pPr>
          </w:p>
          <w:p w14:paraId="431264B0" w14:textId="24105F3D" w:rsidR="00710801" w:rsidRPr="00047C93" w:rsidRDefault="00710801" w:rsidP="008425CE">
            <w:pPr>
              <w:shd w:val="clear" w:color="auto" w:fill="FFFFFF" w:themeFill="background1"/>
              <w:bidi/>
              <w:spacing w:after="0" w:line="240" w:lineRule="auto"/>
              <w:jc w:val="both"/>
              <w:rPr>
                <w:rFonts w:asciiTheme="minorBidi" w:eastAsia="Times New Roman" w:hAnsiTheme="minorBidi"/>
                <w:i/>
                <w:color w:val="FF0000"/>
                <w:lang w:val="en-US" w:eastAsia="en-GB"/>
              </w:rPr>
            </w:pPr>
            <w:r w:rsidRPr="00047C93">
              <w:rPr>
                <w:rFonts w:asciiTheme="minorBidi" w:eastAsia="Times New Roman" w:hAnsiTheme="minorBidi"/>
                <w:i/>
                <w:color w:val="000000" w:themeColor="text1"/>
                <w:rtl/>
                <w:lang w:val="en-US" w:eastAsia="en-GB"/>
              </w:rPr>
              <w:t xml:space="preserve">تعزيز القدرة المؤسسية وقدرات الموارد البشرية من أجل </w:t>
            </w:r>
            <w:r w:rsidR="00377535" w:rsidRPr="00047C93">
              <w:rPr>
                <w:rFonts w:asciiTheme="minorBidi" w:eastAsia="Times New Roman" w:hAnsiTheme="minorBidi" w:hint="cs"/>
                <w:i/>
                <w:color w:val="000000" w:themeColor="text1"/>
                <w:rtl/>
                <w:lang w:val="en-US" w:eastAsia="en-GB"/>
              </w:rPr>
              <w:t>الترويج للا</w:t>
            </w:r>
            <w:r w:rsidRPr="00047C93">
              <w:rPr>
                <w:rFonts w:asciiTheme="minorBidi" w:eastAsia="Times New Roman" w:hAnsiTheme="minorBidi"/>
                <w:i/>
                <w:color w:val="000000" w:themeColor="text1"/>
                <w:rtl/>
                <w:lang w:val="en-US" w:eastAsia="en-GB"/>
              </w:rPr>
              <w:t>ستثمار وتنسيق الاستراتيجيات المشتركة لتشجيع الاستثمار</w:t>
            </w:r>
          </w:p>
        </w:tc>
        <w:tc>
          <w:tcPr>
            <w:tcW w:w="3969" w:type="dxa"/>
            <w:tcBorders>
              <w:bottom w:val="single" w:sz="4" w:space="0" w:color="auto"/>
            </w:tcBorders>
            <w:shd w:val="clear" w:color="auto" w:fill="auto"/>
          </w:tcPr>
          <w:p w14:paraId="0999B692" w14:textId="77777777" w:rsidR="00FF3708" w:rsidRPr="00047C93" w:rsidRDefault="00FF3708" w:rsidP="008425CE">
            <w:pPr>
              <w:shd w:val="clear" w:color="auto" w:fill="FFFFFF" w:themeFill="background1"/>
              <w:bidi/>
              <w:spacing w:after="0" w:line="240" w:lineRule="auto"/>
              <w:rPr>
                <w:rFonts w:asciiTheme="minorBidi" w:eastAsia="Times New Roman" w:hAnsiTheme="minorBidi"/>
                <w:lang w:val="en-US"/>
              </w:rPr>
            </w:pPr>
            <w:r w:rsidRPr="00047C93">
              <w:rPr>
                <w:rFonts w:asciiTheme="minorBidi" w:eastAsia="Times New Roman" w:hAnsiTheme="minorBidi"/>
                <w:rtl/>
                <w:lang w:val="en-US"/>
              </w:rPr>
              <w:t>تعزيز القدرات اللازمة للتنمية القطاعية</w:t>
            </w:r>
          </w:p>
          <w:p w14:paraId="33AD810A" w14:textId="60643C08" w:rsidR="00FF3708" w:rsidRPr="00047C93" w:rsidRDefault="00FF3708" w:rsidP="008425CE">
            <w:pPr>
              <w:shd w:val="clear" w:color="auto" w:fill="FFFFFF" w:themeFill="background1"/>
              <w:bidi/>
              <w:spacing w:after="0" w:line="240" w:lineRule="auto"/>
              <w:rPr>
                <w:rFonts w:eastAsia="Times New Roman" w:cstheme="minorHAnsi"/>
                <w:iCs/>
                <w:color w:val="FF0000"/>
                <w:sz w:val="20"/>
                <w:szCs w:val="20"/>
                <w:lang w:eastAsia="en-GB"/>
              </w:rPr>
            </w:pPr>
          </w:p>
        </w:tc>
        <w:tc>
          <w:tcPr>
            <w:tcW w:w="877" w:type="dxa"/>
            <w:shd w:val="clear" w:color="auto" w:fill="auto"/>
          </w:tcPr>
          <w:p w14:paraId="223C32F4" w14:textId="78EF96F6" w:rsidR="00094D99" w:rsidRPr="00047C93" w:rsidRDefault="00094D99" w:rsidP="008425CE">
            <w:pPr>
              <w:shd w:val="clear" w:color="auto" w:fill="FFFFFF" w:themeFill="background1"/>
              <w:spacing w:after="0" w:line="240" w:lineRule="auto"/>
              <w:rPr>
                <w:rFonts w:eastAsia="Times New Roman" w:cstheme="minorHAnsi"/>
                <w:b/>
                <w:bCs/>
                <w:sz w:val="20"/>
                <w:szCs w:val="20"/>
                <w:lang w:eastAsia="en-GB"/>
              </w:rPr>
            </w:pPr>
          </w:p>
        </w:tc>
        <w:tc>
          <w:tcPr>
            <w:tcW w:w="2525" w:type="dxa"/>
            <w:shd w:val="clear" w:color="auto" w:fill="auto"/>
          </w:tcPr>
          <w:p w14:paraId="71DCD918" w14:textId="77777777" w:rsidR="00516886" w:rsidRPr="00047C93" w:rsidRDefault="00516886" w:rsidP="008425CE">
            <w:pPr>
              <w:shd w:val="clear" w:color="auto" w:fill="FFFFFF" w:themeFill="background1"/>
              <w:spacing w:after="0" w:line="240" w:lineRule="auto"/>
              <w:ind w:right="-20"/>
              <w:jc w:val="both"/>
              <w:rPr>
                <w:rFonts w:eastAsia="Gill Sans MT" w:cstheme="minorHAnsi"/>
                <w:color w:val="231F20"/>
                <w:w w:val="110"/>
                <w:sz w:val="20"/>
                <w:szCs w:val="20"/>
                <w:rtl/>
                <w:lang w:val="en-US"/>
              </w:rPr>
            </w:pPr>
          </w:p>
          <w:p w14:paraId="7A7B77B4" w14:textId="00146168" w:rsidR="00516886" w:rsidRPr="00047C93" w:rsidRDefault="00516886" w:rsidP="008425CE">
            <w:pPr>
              <w:shd w:val="clear" w:color="auto" w:fill="FFFFFF" w:themeFill="background1"/>
              <w:bidi/>
              <w:spacing w:after="0" w:line="240" w:lineRule="auto"/>
              <w:ind w:right="-20"/>
              <w:jc w:val="both"/>
              <w:rPr>
                <w:rFonts w:eastAsia="Times New Roman" w:cstheme="minorHAnsi"/>
                <w:sz w:val="20"/>
                <w:szCs w:val="20"/>
                <w:lang w:eastAsia="en-GB"/>
              </w:rPr>
            </w:pPr>
            <w:r w:rsidRPr="00047C93">
              <w:rPr>
                <w:rFonts w:eastAsia="Times New Roman" w:cstheme="minorHAnsi" w:hint="cs"/>
                <w:sz w:val="20"/>
                <w:szCs w:val="20"/>
                <w:rtl/>
                <w:lang w:eastAsia="en-GB"/>
              </w:rPr>
              <w:t>المؤسسات ذات الصلة في 5 دول أعضاء والمزودة</w:t>
            </w:r>
            <w:r w:rsidR="008E4CC2" w:rsidRPr="00047C93">
              <w:rPr>
                <w:rFonts w:eastAsia="Times New Roman" w:cstheme="minorHAnsi" w:hint="cs"/>
                <w:sz w:val="20"/>
                <w:szCs w:val="20"/>
                <w:rtl/>
                <w:lang w:eastAsia="en-GB"/>
              </w:rPr>
              <w:t xml:space="preserve"> بموظفين مدربين على مهارات محددة </w:t>
            </w:r>
            <w:r w:rsidR="008E4CC2" w:rsidRPr="00047C93">
              <w:rPr>
                <w:rFonts w:asciiTheme="minorBidi" w:eastAsia="Times New Roman" w:hAnsiTheme="minorBidi" w:hint="cs"/>
                <w:rtl/>
                <w:lang w:val="en-US"/>
              </w:rPr>
              <w:t xml:space="preserve">حول </w:t>
            </w:r>
            <w:r w:rsidR="008E4CC2" w:rsidRPr="00047C93">
              <w:rPr>
                <w:rFonts w:asciiTheme="minorBidi" w:eastAsia="Times New Roman" w:hAnsiTheme="minorBidi"/>
                <w:rtl/>
                <w:lang w:val="en-US"/>
              </w:rPr>
              <w:t>الصناعات الاستخراجية في أعماق البحار</w:t>
            </w:r>
            <w:r w:rsidR="008E4CC2" w:rsidRPr="00047C93">
              <w:rPr>
                <w:rFonts w:asciiTheme="minorBidi" w:eastAsia="Times New Roman" w:hAnsiTheme="minorBidi" w:hint="cs"/>
                <w:rtl/>
                <w:lang w:val="en-US"/>
              </w:rPr>
              <w:t xml:space="preserve"> وتحت الماء</w:t>
            </w:r>
          </w:p>
        </w:tc>
        <w:tc>
          <w:tcPr>
            <w:tcW w:w="5386" w:type="dxa"/>
            <w:shd w:val="clear" w:color="auto" w:fill="auto"/>
          </w:tcPr>
          <w:p w14:paraId="3F2349C1" w14:textId="77777777" w:rsidR="00A43560" w:rsidRPr="00047C93" w:rsidRDefault="00A43560" w:rsidP="008425CE">
            <w:pPr>
              <w:shd w:val="clear" w:color="auto" w:fill="FFFFFF" w:themeFill="background1"/>
              <w:spacing w:after="0" w:line="240" w:lineRule="auto"/>
              <w:ind w:right="-20"/>
              <w:rPr>
                <w:rFonts w:eastAsia="Times New Roman" w:cstheme="minorHAnsi"/>
                <w:sz w:val="20"/>
                <w:szCs w:val="20"/>
                <w:rtl/>
                <w:lang w:eastAsia="en-GB"/>
              </w:rPr>
            </w:pPr>
          </w:p>
          <w:p w14:paraId="6DAC3604" w14:textId="337E1737" w:rsidR="00A43560" w:rsidRPr="00047C93" w:rsidRDefault="00A43560" w:rsidP="008425CE">
            <w:pPr>
              <w:shd w:val="clear" w:color="auto" w:fill="FFFFFF" w:themeFill="background1"/>
              <w:bidi/>
              <w:spacing w:after="0" w:line="240" w:lineRule="auto"/>
              <w:ind w:right="-20"/>
              <w:rPr>
                <w:rFonts w:asciiTheme="minorBidi" w:eastAsia="Times New Roman" w:hAnsiTheme="minorBidi"/>
                <w:color w:val="FF0000"/>
                <w:lang w:eastAsia="en-GB"/>
              </w:rPr>
            </w:pPr>
            <w:r w:rsidRPr="00047C93">
              <w:rPr>
                <w:rFonts w:asciiTheme="minorBidi" w:eastAsia="Times New Roman" w:hAnsiTheme="minorBidi"/>
                <w:color w:val="000000" w:themeColor="text1"/>
                <w:rtl/>
                <w:lang w:eastAsia="en-GB"/>
              </w:rPr>
              <w:t>دعم الدول الأعضاء في</w:t>
            </w:r>
            <w:r w:rsidR="00E908F3" w:rsidRPr="00047C93">
              <w:rPr>
                <w:rFonts w:asciiTheme="minorBidi" w:eastAsia="Times New Roman" w:hAnsiTheme="minorBidi" w:hint="cs"/>
                <w:color w:val="000000" w:themeColor="text1"/>
                <w:rtl/>
                <w:lang w:eastAsia="en-GB"/>
              </w:rPr>
              <w:t xml:space="preserve"> بناء</w:t>
            </w:r>
            <w:r w:rsidRPr="00047C93">
              <w:rPr>
                <w:rFonts w:asciiTheme="minorBidi" w:eastAsia="Times New Roman" w:hAnsiTheme="minorBidi"/>
                <w:color w:val="000000" w:themeColor="text1"/>
                <w:rtl/>
                <w:lang w:eastAsia="en-GB"/>
              </w:rPr>
              <w:t xml:space="preserve"> القدرات</w:t>
            </w:r>
          </w:p>
        </w:tc>
      </w:tr>
      <w:tr w:rsidR="00094D99" w:rsidRPr="00047C93" w14:paraId="1B440909" w14:textId="77777777" w:rsidTr="00975A88">
        <w:trPr>
          <w:trHeight w:val="910"/>
        </w:trPr>
        <w:tc>
          <w:tcPr>
            <w:tcW w:w="1830" w:type="dxa"/>
            <w:vMerge/>
            <w:shd w:val="clear" w:color="auto" w:fill="auto"/>
          </w:tcPr>
          <w:p w14:paraId="595FF811" w14:textId="77777777" w:rsidR="00094D99" w:rsidRPr="00047C93" w:rsidRDefault="00094D99" w:rsidP="008425CE">
            <w:pPr>
              <w:pStyle w:val="TableParagraph"/>
              <w:shd w:val="clear" w:color="auto" w:fill="FFFFFF" w:themeFill="background1"/>
              <w:spacing w:before="45"/>
              <w:ind w:left="78"/>
              <w:rPr>
                <w:rFonts w:asciiTheme="minorHAnsi" w:hAnsiTheme="minorHAnsi" w:cstheme="minorHAnsi"/>
                <w:color w:val="231F20"/>
                <w:w w:val="115"/>
                <w:sz w:val="20"/>
                <w:szCs w:val="20"/>
              </w:rPr>
            </w:pPr>
          </w:p>
        </w:tc>
        <w:tc>
          <w:tcPr>
            <w:tcW w:w="3969" w:type="dxa"/>
            <w:shd w:val="clear" w:color="auto" w:fill="FFFFFF" w:themeFill="background1"/>
          </w:tcPr>
          <w:p w14:paraId="51BC8043" w14:textId="77777777" w:rsidR="001555C7" w:rsidRPr="00047C93" w:rsidRDefault="001555C7" w:rsidP="008425CE">
            <w:pPr>
              <w:shd w:val="clear" w:color="auto" w:fill="FFFFFF" w:themeFill="background1"/>
              <w:bidi/>
              <w:spacing w:after="0" w:line="240" w:lineRule="auto"/>
              <w:rPr>
                <w:rFonts w:asciiTheme="minorBidi" w:eastAsia="Times New Roman" w:hAnsiTheme="minorBidi"/>
                <w:i/>
                <w:color w:val="FF0000"/>
                <w:lang w:eastAsia="en-GB"/>
              </w:rPr>
            </w:pPr>
            <w:r w:rsidRPr="00047C93">
              <w:rPr>
                <w:rFonts w:asciiTheme="minorBidi" w:eastAsia="Times New Roman" w:hAnsiTheme="minorBidi"/>
                <w:i/>
                <w:rtl/>
                <w:lang w:eastAsia="en-GB"/>
              </w:rPr>
              <w:t>تعزيز</w:t>
            </w:r>
            <w:r w:rsidR="00E908F3" w:rsidRPr="00047C93">
              <w:rPr>
                <w:rFonts w:asciiTheme="minorBidi" w:eastAsia="Times New Roman" w:hAnsiTheme="minorBidi" w:hint="cs"/>
                <w:i/>
                <w:rtl/>
                <w:lang w:eastAsia="en-GB"/>
              </w:rPr>
              <w:t xml:space="preserve"> بناء</w:t>
            </w:r>
            <w:r w:rsidRPr="00047C93">
              <w:rPr>
                <w:rFonts w:asciiTheme="minorBidi" w:eastAsia="Times New Roman" w:hAnsiTheme="minorBidi"/>
                <w:i/>
                <w:rtl/>
                <w:lang w:eastAsia="en-GB"/>
              </w:rPr>
              <w:t xml:space="preserve"> القدرات</w:t>
            </w:r>
          </w:p>
        </w:tc>
        <w:tc>
          <w:tcPr>
            <w:tcW w:w="877" w:type="dxa"/>
            <w:shd w:val="clear" w:color="auto" w:fill="auto"/>
          </w:tcPr>
          <w:p w14:paraId="47916D3F" w14:textId="1A7F4D30" w:rsidR="00094D99" w:rsidRPr="00047C93" w:rsidRDefault="00094D99" w:rsidP="008425CE">
            <w:pPr>
              <w:shd w:val="clear" w:color="auto" w:fill="FFFFFF" w:themeFill="background1"/>
              <w:spacing w:after="0" w:line="240" w:lineRule="auto"/>
              <w:jc w:val="center"/>
              <w:rPr>
                <w:rFonts w:eastAsia="Calibri" w:cstheme="minorHAnsi"/>
                <w:sz w:val="20"/>
                <w:szCs w:val="20"/>
              </w:rPr>
            </w:pPr>
          </w:p>
        </w:tc>
        <w:tc>
          <w:tcPr>
            <w:tcW w:w="2525" w:type="dxa"/>
            <w:shd w:val="clear" w:color="auto" w:fill="auto"/>
          </w:tcPr>
          <w:p w14:paraId="3118DABC" w14:textId="56585EF1" w:rsidR="00BF3F88" w:rsidRPr="00047C93" w:rsidRDefault="00BF3F88" w:rsidP="008425CE">
            <w:pPr>
              <w:pStyle w:val="TableParagraph"/>
              <w:shd w:val="clear" w:color="auto" w:fill="FFFFFF" w:themeFill="background1"/>
              <w:bidi/>
              <w:spacing w:before="45" w:line="319" w:lineRule="auto"/>
              <w:ind w:left="78" w:right="264"/>
              <w:jc w:val="both"/>
              <w:rPr>
                <w:rFonts w:asciiTheme="minorBidi" w:hAnsiTheme="minorBidi" w:cstheme="minorBidi"/>
              </w:rPr>
            </w:pPr>
            <w:r w:rsidRPr="00047C93">
              <w:rPr>
                <w:rFonts w:asciiTheme="minorBidi" w:hAnsiTheme="minorBidi" w:cstheme="minorBidi"/>
                <w:rtl/>
              </w:rPr>
              <w:t>بدأت 3 مش</w:t>
            </w:r>
            <w:r w:rsidR="00584F5F" w:rsidRPr="00047C93">
              <w:rPr>
                <w:rFonts w:asciiTheme="minorBidi" w:hAnsiTheme="minorBidi" w:cstheme="minorBidi"/>
                <w:rtl/>
              </w:rPr>
              <w:t>روعات</w:t>
            </w:r>
            <w:r w:rsidRPr="00047C93">
              <w:rPr>
                <w:rFonts w:asciiTheme="minorBidi" w:hAnsiTheme="minorBidi" w:cstheme="minorBidi"/>
                <w:rtl/>
              </w:rPr>
              <w:t xml:space="preserve"> للصناعات الاستخراجية تحت </w:t>
            </w:r>
            <w:r w:rsidR="005F594A" w:rsidRPr="00047C93">
              <w:rPr>
                <w:rFonts w:asciiTheme="minorBidi" w:hAnsiTheme="minorBidi" w:cstheme="minorBidi"/>
                <w:rtl/>
              </w:rPr>
              <w:t xml:space="preserve">الماء وفي </w:t>
            </w:r>
            <w:r w:rsidRPr="00047C93">
              <w:rPr>
                <w:rFonts w:asciiTheme="minorBidi" w:hAnsiTheme="minorBidi" w:cstheme="minorBidi"/>
                <w:rtl/>
              </w:rPr>
              <w:t>أعماق البحار / تم الترويج لها بشكل مشترك من قبل دولتين أو أكثر من الدول الأعضاء</w:t>
            </w:r>
          </w:p>
        </w:tc>
        <w:tc>
          <w:tcPr>
            <w:tcW w:w="5386" w:type="dxa"/>
            <w:shd w:val="clear" w:color="auto" w:fill="auto"/>
          </w:tcPr>
          <w:p w14:paraId="3360820C" w14:textId="524FBEAA" w:rsidR="004A349B" w:rsidRPr="00047C93" w:rsidRDefault="004A349B"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 xml:space="preserve">دعم الدول الأعضاء في تطوير القدرة على تشجيع الاستثمار وتنسيق الاستراتيجيات المشتركة </w:t>
            </w:r>
            <w:r w:rsidR="00FB525A" w:rsidRPr="00047C93">
              <w:rPr>
                <w:rFonts w:asciiTheme="minorBidi" w:eastAsia="Times New Roman" w:hAnsiTheme="minorBidi" w:hint="cs"/>
                <w:rtl/>
                <w:lang w:val="en-US" w:bidi="ar-EG"/>
              </w:rPr>
              <w:t xml:space="preserve">للترويج </w:t>
            </w:r>
            <w:r w:rsidR="003F7B02" w:rsidRPr="00047C93">
              <w:rPr>
                <w:rFonts w:asciiTheme="minorBidi" w:eastAsia="Times New Roman" w:hAnsiTheme="minorBidi" w:hint="cs"/>
                <w:rtl/>
                <w:lang w:val="en-US" w:bidi="ar-EG"/>
              </w:rPr>
              <w:t xml:space="preserve">للاستثمار </w:t>
            </w:r>
            <w:r w:rsidRPr="00047C93">
              <w:rPr>
                <w:rFonts w:asciiTheme="minorBidi" w:eastAsia="Times New Roman" w:hAnsiTheme="minorBidi"/>
                <w:rtl/>
                <w:lang w:val="en-US"/>
              </w:rPr>
              <w:t>في الصناعات الاستخراجية تحت الماء وفي أعماق البحار</w:t>
            </w:r>
          </w:p>
          <w:p w14:paraId="218C37C3" w14:textId="507922F3" w:rsidR="004A349B" w:rsidRPr="00047C93" w:rsidRDefault="004A349B" w:rsidP="008425CE">
            <w:pPr>
              <w:shd w:val="clear" w:color="auto" w:fill="FFFFFF" w:themeFill="background1"/>
              <w:bidi/>
              <w:spacing w:after="0" w:line="240" w:lineRule="auto"/>
              <w:ind w:right="-20"/>
              <w:jc w:val="both"/>
              <w:rPr>
                <w:rFonts w:eastAsia="Times New Roman" w:cstheme="minorHAnsi"/>
                <w:color w:val="FF0000"/>
                <w:sz w:val="20"/>
                <w:szCs w:val="20"/>
                <w:lang w:val="en-US" w:eastAsia="en-GB"/>
              </w:rPr>
            </w:pPr>
          </w:p>
        </w:tc>
      </w:tr>
      <w:tr w:rsidR="00716C54" w:rsidRPr="00047C93" w14:paraId="709E090E" w14:textId="77777777" w:rsidTr="001C2D23">
        <w:trPr>
          <w:trHeight w:val="910"/>
        </w:trPr>
        <w:tc>
          <w:tcPr>
            <w:tcW w:w="1830" w:type="dxa"/>
            <w:shd w:val="clear" w:color="auto" w:fill="auto"/>
          </w:tcPr>
          <w:p w14:paraId="548DBE33" w14:textId="77777777" w:rsidR="00716C54" w:rsidRPr="00047C93" w:rsidRDefault="00716C54" w:rsidP="008425CE">
            <w:pPr>
              <w:pStyle w:val="TableParagraph"/>
              <w:shd w:val="clear" w:color="auto" w:fill="FFFFFF" w:themeFill="background1"/>
              <w:spacing w:before="45"/>
              <w:ind w:left="78"/>
              <w:rPr>
                <w:rFonts w:asciiTheme="minorHAnsi" w:hAnsiTheme="minorHAnsi" w:cstheme="minorHAnsi"/>
                <w:color w:val="231F20"/>
                <w:w w:val="115"/>
                <w:sz w:val="20"/>
                <w:szCs w:val="20"/>
              </w:rPr>
            </w:pPr>
          </w:p>
        </w:tc>
        <w:tc>
          <w:tcPr>
            <w:tcW w:w="3969" w:type="dxa"/>
            <w:shd w:val="clear" w:color="auto" w:fill="auto"/>
          </w:tcPr>
          <w:p w14:paraId="5CC68929" w14:textId="3AFE9826" w:rsidR="009403FB" w:rsidRPr="00047C93" w:rsidRDefault="009403FB" w:rsidP="008425CE">
            <w:pPr>
              <w:pStyle w:val="TableParagraph"/>
              <w:shd w:val="clear" w:color="auto" w:fill="FFFFFF" w:themeFill="background1"/>
              <w:bidi/>
              <w:spacing w:before="37" w:line="319" w:lineRule="auto"/>
              <w:ind w:left="78" w:right="318"/>
              <w:rPr>
                <w:rFonts w:asciiTheme="minorHAnsi" w:hAnsiTheme="minorHAnsi" w:cstheme="minorHAnsi"/>
                <w:color w:val="231F20"/>
                <w:w w:val="105"/>
                <w:sz w:val="20"/>
                <w:szCs w:val="20"/>
              </w:rPr>
            </w:pPr>
            <w:r w:rsidRPr="00047C93">
              <w:rPr>
                <w:rFonts w:asciiTheme="minorHAnsi" w:hAnsiTheme="minorHAnsi" w:cstheme="minorHAnsi" w:hint="cs"/>
                <w:color w:val="231F20"/>
                <w:w w:val="105"/>
                <w:sz w:val="20"/>
                <w:szCs w:val="20"/>
                <w:rtl/>
              </w:rPr>
              <w:t>وضع استراتيجية منسقة</w:t>
            </w:r>
          </w:p>
        </w:tc>
        <w:tc>
          <w:tcPr>
            <w:tcW w:w="877" w:type="dxa"/>
            <w:shd w:val="clear" w:color="auto" w:fill="auto"/>
          </w:tcPr>
          <w:p w14:paraId="4788D38B" w14:textId="20C0DA9E" w:rsidR="00716C54" w:rsidRPr="00047C93" w:rsidRDefault="00716C54" w:rsidP="008425CE">
            <w:pPr>
              <w:shd w:val="clear" w:color="auto" w:fill="FFFFFF" w:themeFill="background1"/>
              <w:spacing w:after="0" w:line="240" w:lineRule="auto"/>
              <w:rPr>
                <w:rFonts w:eastAsia="Calibri" w:cstheme="minorHAnsi"/>
                <w:sz w:val="20"/>
                <w:szCs w:val="20"/>
              </w:rPr>
            </w:pPr>
          </w:p>
        </w:tc>
        <w:tc>
          <w:tcPr>
            <w:tcW w:w="2525" w:type="dxa"/>
            <w:shd w:val="clear" w:color="auto" w:fill="auto"/>
          </w:tcPr>
          <w:p w14:paraId="672859AE" w14:textId="12CCD218" w:rsidR="00753FA0" w:rsidRPr="00047C93" w:rsidRDefault="00753FA0" w:rsidP="008425CE">
            <w:pPr>
              <w:shd w:val="clear" w:color="auto" w:fill="FFFFFF" w:themeFill="background1"/>
              <w:bidi/>
              <w:spacing w:after="0" w:line="240" w:lineRule="auto"/>
              <w:ind w:right="-20"/>
              <w:jc w:val="both"/>
              <w:rPr>
                <w:rFonts w:asciiTheme="minorBidi" w:eastAsia="Times New Roman" w:hAnsiTheme="minorBidi"/>
                <w:lang w:eastAsia="en-GB"/>
              </w:rPr>
            </w:pPr>
            <w:r w:rsidRPr="00047C93">
              <w:rPr>
                <w:rFonts w:asciiTheme="minorBidi" w:eastAsia="Times New Roman" w:hAnsiTheme="minorBidi"/>
                <w:rtl/>
                <w:lang w:eastAsia="en-GB"/>
              </w:rPr>
              <w:t xml:space="preserve">قيام 4 دول أعضاء </w:t>
            </w:r>
            <w:r w:rsidR="00466CBE" w:rsidRPr="00047C93">
              <w:rPr>
                <w:rFonts w:asciiTheme="minorBidi" w:eastAsia="Times New Roman" w:hAnsiTheme="minorBidi"/>
                <w:rtl/>
                <w:lang w:eastAsia="en-GB"/>
              </w:rPr>
              <w:t>بالتوصل</w:t>
            </w:r>
            <w:r w:rsidRPr="00047C93">
              <w:rPr>
                <w:rFonts w:asciiTheme="minorBidi" w:eastAsia="Times New Roman" w:hAnsiTheme="minorBidi"/>
                <w:rtl/>
                <w:lang w:eastAsia="en-GB"/>
              </w:rPr>
              <w:t xml:space="preserve"> إلى استراتيجية منسقة لتشجيع الاستثمار في الصناعات الاستخراجية تحت الماء وفي أعماق البحار</w:t>
            </w:r>
          </w:p>
        </w:tc>
        <w:tc>
          <w:tcPr>
            <w:tcW w:w="5386" w:type="dxa"/>
            <w:shd w:val="clear" w:color="auto" w:fill="auto"/>
          </w:tcPr>
          <w:p w14:paraId="12054E6B" w14:textId="1F204ABB" w:rsidR="007B65F6" w:rsidRPr="00047C93" w:rsidRDefault="007B65F6" w:rsidP="008425CE">
            <w:pPr>
              <w:shd w:val="clear" w:color="auto" w:fill="FFFFFF" w:themeFill="background1"/>
              <w:bidi/>
              <w:spacing w:after="0" w:line="240" w:lineRule="auto"/>
              <w:ind w:right="-20"/>
              <w:jc w:val="both"/>
              <w:rPr>
                <w:rFonts w:asciiTheme="minorBidi" w:eastAsia="Times New Roman" w:hAnsiTheme="minorBidi"/>
                <w:color w:val="FF0000"/>
                <w:lang w:eastAsia="en-GB"/>
              </w:rPr>
            </w:pPr>
            <w:r w:rsidRPr="00047C93">
              <w:rPr>
                <w:rFonts w:asciiTheme="minorBidi" w:eastAsia="Times New Roman" w:hAnsiTheme="minorBidi"/>
                <w:color w:val="000000" w:themeColor="text1"/>
                <w:rtl/>
                <w:lang w:eastAsia="en-GB"/>
              </w:rPr>
              <w:t>دعم الدول الأعضاء في وضع استراتيجياتها المنسقة</w:t>
            </w:r>
          </w:p>
        </w:tc>
      </w:tr>
      <w:tr w:rsidR="00716C54" w:rsidRPr="00047C93" w14:paraId="70D5685F" w14:textId="77777777" w:rsidTr="001C2D23">
        <w:trPr>
          <w:trHeight w:val="910"/>
        </w:trPr>
        <w:tc>
          <w:tcPr>
            <w:tcW w:w="1830" w:type="dxa"/>
            <w:shd w:val="clear" w:color="auto" w:fill="auto"/>
          </w:tcPr>
          <w:p w14:paraId="138E8B20" w14:textId="77777777" w:rsidR="00374E9C" w:rsidRPr="00047C93" w:rsidRDefault="00374E9C"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تعزيز قدرة الدول الأعضاء على تجميع إحصاءات الاستثمار الأجنبي المباشر</w:t>
            </w:r>
          </w:p>
          <w:p w14:paraId="38C276F1" w14:textId="32CD9309" w:rsidR="00716C54" w:rsidRPr="00047C93" w:rsidRDefault="00716C54" w:rsidP="008425CE">
            <w:pPr>
              <w:shd w:val="clear" w:color="auto" w:fill="FFFFFF" w:themeFill="background1"/>
              <w:spacing w:after="0" w:line="240" w:lineRule="auto"/>
              <w:rPr>
                <w:rFonts w:cstheme="minorHAnsi"/>
                <w:color w:val="231F20"/>
                <w:w w:val="115"/>
                <w:sz w:val="20"/>
                <w:szCs w:val="20"/>
                <w:lang w:val="en-US"/>
              </w:rPr>
            </w:pPr>
          </w:p>
        </w:tc>
        <w:tc>
          <w:tcPr>
            <w:tcW w:w="3969" w:type="dxa"/>
            <w:shd w:val="clear" w:color="auto" w:fill="auto"/>
          </w:tcPr>
          <w:p w14:paraId="1759D671" w14:textId="1548E747" w:rsidR="009C0BBD" w:rsidRPr="00047C93" w:rsidRDefault="009C0BBD" w:rsidP="008425CE">
            <w:pPr>
              <w:shd w:val="clear" w:color="auto" w:fill="FFFFFF" w:themeFill="background1"/>
              <w:bidi/>
              <w:spacing w:after="0" w:line="240" w:lineRule="auto"/>
              <w:rPr>
                <w:rFonts w:cstheme="minorHAnsi"/>
                <w:color w:val="FF0000"/>
                <w:w w:val="110"/>
                <w:sz w:val="20"/>
                <w:szCs w:val="20"/>
              </w:rPr>
            </w:pPr>
            <w:r w:rsidRPr="00047C93">
              <w:rPr>
                <w:rFonts w:cstheme="minorHAnsi" w:hint="cs"/>
                <w:w w:val="110"/>
                <w:sz w:val="20"/>
                <w:szCs w:val="20"/>
                <w:rtl/>
              </w:rPr>
              <w:t>تنمية القدرات</w:t>
            </w:r>
          </w:p>
        </w:tc>
        <w:tc>
          <w:tcPr>
            <w:tcW w:w="877" w:type="dxa"/>
            <w:shd w:val="clear" w:color="auto" w:fill="auto"/>
          </w:tcPr>
          <w:p w14:paraId="6C846D30" w14:textId="0088FF95" w:rsidR="00716C54" w:rsidRPr="00047C93" w:rsidRDefault="00716C54" w:rsidP="008425CE">
            <w:pPr>
              <w:shd w:val="clear" w:color="auto" w:fill="FFFFFF" w:themeFill="background1"/>
              <w:spacing w:after="0" w:line="240" w:lineRule="auto"/>
              <w:jc w:val="center"/>
              <w:rPr>
                <w:rFonts w:eastAsia="Calibri" w:cstheme="minorHAnsi"/>
                <w:color w:val="FF0000"/>
                <w:sz w:val="20"/>
                <w:szCs w:val="20"/>
              </w:rPr>
            </w:pPr>
          </w:p>
        </w:tc>
        <w:tc>
          <w:tcPr>
            <w:tcW w:w="2525" w:type="dxa"/>
            <w:shd w:val="clear" w:color="auto" w:fill="auto"/>
          </w:tcPr>
          <w:p w14:paraId="76A3E413" w14:textId="5BD057CA" w:rsidR="00C44873" w:rsidRPr="00047C93" w:rsidRDefault="00C44873"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قيام 6</w:t>
            </w:r>
            <w:r w:rsidRPr="00047C93">
              <w:rPr>
                <w:rFonts w:asciiTheme="minorBidi" w:eastAsia="Times New Roman" w:hAnsiTheme="minorBidi"/>
                <w:lang w:val="en-US"/>
              </w:rPr>
              <w:t xml:space="preserve"> </w:t>
            </w:r>
            <w:r w:rsidRPr="00047C93">
              <w:rPr>
                <w:rFonts w:asciiTheme="minorBidi" w:eastAsia="Times New Roman" w:hAnsiTheme="minorBidi"/>
                <w:rtl/>
                <w:lang w:val="en-US"/>
              </w:rPr>
              <w:t>دول أعضاء بت</w:t>
            </w:r>
            <w:r w:rsidR="009C0BBD" w:rsidRPr="00047C93">
              <w:rPr>
                <w:rFonts w:asciiTheme="minorBidi" w:eastAsia="Times New Roman" w:hAnsiTheme="minorBidi"/>
                <w:rtl/>
                <w:lang w:val="en-US"/>
              </w:rPr>
              <w:t>جميع</w:t>
            </w:r>
            <w:r w:rsidRPr="00047C93">
              <w:rPr>
                <w:rFonts w:asciiTheme="minorBidi" w:eastAsia="Times New Roman" w:hAnsiTheme="minorBidi"/>
                <w:rtl/>
                <w:lang w:val="en-US"/>
              </w:rPr>
              <w:t xml:space="preserve"> إحصاءات الاستثمار الأجنبي المباشر وفقا للتوصيات الدولية</w:t>
            </w:r>
          </w:p>
          <w:p w14:paraId="2F5DB6DC" w14:textId="3805F11F" w:rsidR="00C44873" w:rsidRPr="00047C93" w:rsidRDefault="00C44873" w:rsidP="008425CE">
            <w:pPr>
              <w:pStyle w:val="TableParagraph"/>
              <w:shd w:val="clear" w:color="auto" w:fill="FFFFFF" w:themeFill="background1"/>
              <w:bidi/>
              <w:spacing w:before="37" w:line="319" w:lineRule="auto"/>
              <w:ind w:left="78" w:right="310"/>
              <w:jc w:val="both"/>
              <w:rPr>
                <w:rFonts w:asciiTheme="minorBidi" w:hAnsiTheme="minorBidi" w:cstheme="minorBidi"/>
              </w:rPr>
            </w:pPr>
          </w:p>
        </w:tc>
        <w:tc>
          <w:tcPr>
            <w:tcW w:w="5386" w:type="dxa"/>
            <w:shd w:val="clear" w:color="auto" w:fill="auto"/>
          </w:tcPr>
          <w:p w14:paraId="393CE978" w14:textId="547A2BA0" w:rsidR="00F0422E" w:rsidRPr="00047C93" w:rsidRDefault="00F0422E" w:rsidP="008425CE">
            <w:pPr>
              <w:shd w:val="clear" w:color="auto" w:fill="FFFFFF" w:themeFill="background1"/>
              <w:bidi/>
              <w:spacing w:after="0" w:line="240" w:lineRule="auto"/>
              <w:ind w:right="-20"/>
              <w:jc w:val="both"/>
              <w:rPr>
                <w:rFonts w:eastAsia="Times New Roman" w:cstheme="minorHAnsi"/>
                <w:color w:val="FF0000"/>
                <w:sz w:val="20"/>
                <w:szCs w:val="20"/>
                <w:lang w:eastAsia="en-GB"/>
              </w:rPr>
            </w:pPr>
            <w:r w:rsidRPr="00047C93">
              <w:rPr>
                <w:rFonts w:asciiTheme="minorBidi" w:eastAsia="Times New Roman" w:hAnsiTheme="minorBidi"/>
                <w:color w:val="000000" w:themeColor="text1"/>
                <w:rtl/>
                <w:lang w:eastAsia="en-GB"/>
              </w:rPr>
              <w:t>دعم الدول الأعضاء في تجميع إحصاءات الاستثمار الأجنبي المباشر للصناعات الاستخراجية تحت الماء وفي أعماق البحار</w:t>
            </w:r>
          </w:p>
        </w:tc>
      </w:tr>
      <w:tr w:rsidR="00C20611" w:rsidRPr="00047C93" w14:paraId="26E0E29F" w14:textId="77777777" w:rsidTr="001C2D23">
        <w:trPr>
          <w:trHeight w:val="910"/>
        </w:trPr>
        <w:tc>
          <w:tcPr>
            <w:tcW w:w="1830" w:type="dxa"/>
            <w:shd w:val="clear" w:color="auto" w:fill="auto"/>
          </w:tcPr>
          <w:p w14:paraId="774058C4" w14:textId="4DBDBDB7" w:rsidR="007B0630" w:rsidRPr="00047C93" w:rsidRDefault="007B0630" w:rsidP="008425CE">
            <w:pPr>
              <w:pStyle w:val="TableParagraph"/>
              <w:shd w:val="clear" w:color="auto" w:fill="FFFFFF" w:themeFill="background1"/>
              <w:bidi/>
              <w:spacing w:before="37" w:line="319" w:lineRule="auto"/>
              <w:ind w:right="219"/>
              <w:jc w:val="both"/>
              <w:rPr>
                <w:rFonts w:asciiTheme="minorBidi" w:hAnsiTheme="minorBidi" w:cstheme="minorBidi"/>
                <w:color w:val="231F20"/>
                <w:w w:val="110"/>
              </w:rPr>
            </w:pPr>
            <w:r w:rsidRPr="00047C93">
              <w:rPr>
                <w:rFonts w:asciiTheme="minorBidi" w:hAnsiTheme="minorBidi" w:cstheme="minorBidi"/>
                <w:color w:val="231F20"/>
                <w:w w:val="110"/>
                <w:rtl/>
              </w:rPr>
              <w:lastRenderedPageBreak/>
              <w:t>تطوير قدرة الدول الأعضاء على الاضطلاع بالصناعات الاستخراجية تحت سطح الماء</w:t>
            </w:r>
          </w:p>
        </w:tc>
        <w:tc>
          <w:tcPr>
            <w:tcW w:w="3969" w:type="dxa"/>
            <w:shd w:val="clear" w:color="auto" w:fill="auto"/>
          </w:tcPr>
          <w:p w14:paraId="505ED66D" w14:textId="2A5FFE60" w:rsidR="00F95F5C" w:rsidRPr="00047C93" w:rsidRDefault="00F95F5C" w:rsidP="008425CE">
            <w:pPr>
              <w:shd w:val="clear" w:color="auto" w:fill="FFFFFF" w:themeFill="background1"/>
              <w:bidi/>
              <w:spacing w:after="0" w:line="240" w:lineRule="auto"/>
              <w:rPr>
                <w:rFonts w:asciiTheme="minorBidi" w:eastAsia="Times New Roman" w:hAnsiTheme="minorBidi"/>
                <w:lang w:val="en-US"/>
              </w:rPr>
            </w:pPr>
            <w:r w:rsidRPr="00047C93">
              <w:rPr>
                <w:rFonts w:asciiTheme="minorBidi" w:eastAsia="Times New Roman" w:hAnsiTheme="minorBidi"/>
                <w:rtl/>
                <w:lang w:val="en-US"/>
              </w:rPr>
              <w:t>عدد الدول الأعضاء التي استفادت من بناء القدرات</w:t>
            </w:r>
          </w:p>
          <w:p w14:paraId="7A9A4784" w14:textId="0E8C53E1" w:rsidR="00F95F5C" w:rsidRPr="00047C93" w:rsidRDefault="00F95F5C" w:rsidP="008425CE">
            <w:pPr>
              <w:shd w:val="clear" w:color="auto" w:fill="FFFFFF" w:themeFill="background1"/>
              <w:bidi/>
              <w:spacing w:after="0" w:line="240" w:lineRule="auto"/>
              <w:rPr>
                <w:rFonts w:cstheme="minorHAnsi"/>
                <w:w w:val="110"/>
                <w:sz w:val="20"/>
                <w:szCs w:val="20"/>
                <w:lang w:val="en-US"/>
              </w:rPr>
            </w:pPr>
          </w:p>
        </w:tc>
        <w:tc>
          <w:tcPr>
            <w:tcW w:w="877" w:type="dxa"/>
            <w:shd w:val="clear" w:color="auto" w:fill="auto"/>
          </w:tcPr>
          <w:p w14:paraId="0BB69DF3" w14:textId="77777777" w:rsidR="00C20611" w:rsidRPr="00047C93" w:rsidRDefault="00C20611" w:rsidP="008425CE">
            <w:pPr>
              <w:shd w:val="clear" w:color="auto" w:fill="FFFFFF" w:themeFill="background1"/>
              <w:spacing w:after="0" w:line="240" w:lineRule="auto"/>
              <w:jc w:val="center"/>
              <w:rPr>
                <w:rFonts w:eastAsia="Calibri" w:cstheme="minorHAnsi"/>
                <w:sz w:val="20"/>
                <w:szCs w:val="20"/>
              </w:rPr>
            </w:pPr>
          </w:p>
        </w:tc>
        <w:tc>
          <w:tcPr>
            <w:tcW w:w="2525" w:type="dxa"/>
            <w:shd w:val="clear" w:color="auto" w:fill="auto"/>
          </w:tcPr>
          <w:p w14:paraId="77D624A7" w14:textId="2C178DFE" w:rsidR="00A730A4" w:rsidRPr="00047C93" w:rsidRDefault="00A730A4" w:rsidP="008425CE">
            <w:pPr>
              <w:pStyle w:val="TableParagraph"/>
              <w:shd w:val="clear" w:color="auto" w:fill="FFFFFF" w:themeFill="background1"/>
              <w:bidi/>
              <w:spacing w:before="37" w:line="319" w:lineRule="auto"/>
              <w:ind w:left="78" w:right="310"/>
              <w:jc w:val="both"/>
              <w:rPr>
                <w:rFonts w:asciiTheme="minorBidi" w:hAnsiTheme="minorBidi" w:cstheme="minorBidi"/>
                <w:color w:val="231F20"/>
                <w:w w:val="105"/>
              </w:rPr>
            </w:pPr>
            <w:r w:rsidRPr="00047C93">
              <w:rPr>
                <w:rFonts w:asciiTheme="minorBidi" w:hAnsiTheme="minorBidi" w:cstheme="minorBidi"/>
                <w:color w:val="231F20"/>
                <w:w w:val="105"/>
                <w:rtl/>
              </w:rPr>
              <w:t>دعم ما لا يقل عن 15 دولة عضو بحلول عام 2030</w:t>
            </w:r>
          </w:p>
        </w:tc>
        <w:tc>
          <w:tcPr>
            <w:tcW w:w="5386" w:type="dxa"/>
            <w:shd w:val="clear" w:color="auto" w:fill="auto"/>
          </w:tcPr>
          <w:p w14:paraId="3714D863" w14:textId="6A86712A" w:rsidR="00EB626B" w:rsidRPr="00047C93" w:rsidRDefault="00EB626B" w:rsidP="008425CE">
            <w:pPr>
              <w:shd w:val="clear" w:color="auto" w:fill="FFFFFF" w:themeFill="background1"/>
              <w:bidi/>
              <w:spacing w:after="0" w:line="240" w:lineRule="auto"/>
              <w:rPr>
                <w:rFonts w:ascii="Segoe UI" w:eastAsia="Times New Roman" w:hAnsi="Segoe UI" w:cs="Segoe UI"/>
                <w:b/>
                <w:bCs/>
                <w:sz w:val="27"/>
                <w:szCs w:val="27"/>
                <w:lang w:val="en-US"/>
              </w:rPr>
            </w:pPr>
            <w:r w:rsidRPr="00047C93">
              <w:rPr>
                <w:rFonts w:asciiTheme="minorBidi" w:eastAsia="Gill Sans MT" w:hAnsiTheme="minorBidi"/>
                <w:color w:val="231F20"/>
                <w:w w:val="105"/>
                <w:rtl/>
                <w:lang w:val="en-US"/>
              </w:rPr>
              <w:t xml:space="preserve">وضع وتنفيذ </w:t>
            </w:r>
            <w:r w:rsidRPr="00047C93">
              <w:rPr>
                <w:rFonts w:asciiTheme="minorBidi" w:eastAsia="Gill Sans MT" w:hAnsiTheme="minorBidi" w:hint="cs"/>
                <w:color w:val="231F20"/>
                <w:w w:val="105"/>
                <w:rtl/>
                <w:lang w:val="en-US"/>
              </w:rPr>
              <w:t>ال</w:t>
            </w:r>
            <w:r w:rsidRPr="00047C93">
              <w:rPr>
                <w:rFonts w:asciiTheme="minorBidi" w:eastAsia="Gill Sans MT" w:hAnsiTheme="minorBidi"/>
                <w:color w:val="231F20"/>
                <w:w w:val="105"/>
                <w:rtl/>
                <w:lang w:val="en-US"/>
              </w:rPr>
              <w:t>تدخلات في مجال</w:t>
            </w:r>
            <w:r w:rsidRPr="00047C93">
              <w:rPr>
                <w:rFonts w:asciiTheme="minorBidi" w:eastAsia="Times New Roman" w:hAnsiTheme="minorBidi"/>
                <w:rtl/>
                <w:lang w:val="en-US"/>
              </w:rPr>
              <w:t xml:space="preserve"> القدرات</w:t>
            </w:r>
          </w:p>
          <w:p w14:paraId="6D490F67" w14:textId="11A59136" w:rsidR="00EB626B" w:rsidRPr="00047C93" w:rsidRDefault="00EB626B" w:rsidP="008425CE">
            <w:pPr>
              <w:shd w:val="clear" w:color="auto" w:fill="FFFFFF" w:themeFill="background1"/>
              <w:bidi/>
              <w:spacing w:after="0" w:line="240" w:lineRule="auto"/>
              <w:ind w:right="-20"/>
              <w:rPr>
                <w:rFonts w:eastAsia="Times New Roman" w:cstheme="minorHAnsi"/>
                <w:sz w:val="20"/>
                <w:szCs w:val="20"/>
                <w:lang w:val="en-US" w:eastAsia="en-GB"/>
              </w:rPr>
            </w:pPr>
          </w:p>
        </w:tc>
      </w:tr>
      <w:tr w:rsidR="00505E6B" w:rsidRPr="00047C93" w14:paraId="69D57D14" w14:textId="77777777" w:rsidTr="001C2D23">
        <w:trPr>
          <w:trHeight w:val="910"/>
        </w:trPr>
        <w:tc>
          <w:tcPr>
            <w:tcW w:w="1830" w:type="dxa"/>
            <w:vMerge w:val="restart"/>
            <w:shd w:val="clear" w:color="auto" w:fill="auto"/>
          </w:tcPr>
          <w:p w14:paraId="7985ABF4" w14:textId="24032830" w:rsidR="00505E6B" w:rsidRPr="00047C93" w:rsidRDefault="00986629" w:rsidP="008425CE">
            <w:pPr>
              <w:shd w:val="clear" w:color="auto" w:fill="FFFFFF" w:themeFill="background1"/>
              <w:bidi/>
              <w:spacing w:after="0" w:line="240" w:lineRule="auto"/>
              <w:jc w:val="both"/>
              <w:rPr>
                <w:rFonts w:asciiTheme="minorBidi" w:eastAsia="Times New Roman" w:hAnsiTheme="minorBidi"/>
                <w:b/>
                <w:bCs/>
                <w:iCs/>
                <w:color w:val="FF0000"/>
                <w:lang w:eastAsia="en-GB"/>
              </w:rPr>
            </w:pPr>
            <w:r w:rsidRPr="00047C93">
              <w:rPr>
                <w:rFonts w:asciiTheme="minorBidi" w:hAnsiTheme="minorBidi"/>
                <w:color w:val="231F20"/>
                <w:w w:val="115"/>
                <w:rtl/>
              </w:rPr>
              <w:t>تعزيز التنمية الصناعية الشاملة والمستدامة</w:t>
            </w:r>
          </w:p>
        </w:tc>
        <w:tc>
          <w:tcPr>
            <w:tcW w:w="3969" w:type="dxa"/>
            <w:vMerge w:val="restart"/>
            <w:shd w:val="clear" w:color="auto" w:fill="auto"/>
          </w:tcPr>
          <w:p w14:paraId="77FE021B" w14:textId="77777777" w:rsidR="00A51197" w:rsidRPr="00047C93" w:rsidRDefault="00A51197" w:rsidP="008425CE">
            <w:pPr>
              <w:pStyle w:val="TableParagraph"/>
              <w:shd w:val="clear" w:color="auto" w:fill="FFFFFF" w:themeFill="background1"/>
              <w:bidi/>
              <w:spacing w:before="37"/>
              <w:jc w:val="both"/>
              <w:rPr>
                <w:rFonts w:asciiTheme="minorHAnsi" w:hAnsiTheme="minorHAnsi" w:cstheme="minorHAnsi"/>
                <w:color w:val="231F20"/>
                <w:w w:val="105"/>
                <w:sz w:val="20"/>
                <w:szCs w:val="20"/>
              </w:rPr>
            </w:pPr>
          </w:p>
          <w:p w14:paraId="53B58589" w14:textId="04B2CB54" w:rsidR="00A51197" w:rsidRPr="00047C93" w:rsidRDefault="00A51197"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 xml:space="preserve">الصادرات </w:t>
            </w:r>
            <w:r w:rsidR="00B10989" w:rsidRPr="00047C93">
              <w:rPr>
                <w:rFonts w:asciiTheme="minorBidi" w:eastAsia="Times New Roman" w:hAnsiTheme="minorBidi" w:hint="cs"/>
                <w:rtl/>
                <w:lang w:val="en-US"/>
              </w:rPr>
              <w:t xml:space="preserve">من المنتجات </w:t>
            </w:r>
            <w:r w:rsidRPr="00047C93">
              <w:rPr>
                <w:rFonts w:asciiTheme="minorBidi" w:eastAsia="Times New Roman" w:hAnsiTheme="minorBidi"/>
                <w:rtl/>
                <w:lang w:val="en-US"/>
              </w:rPr>
              <w:t>المصنعة داخل ال</w:t>
            </w:r>
            <w:r w:rsidRPr="00047C93">
              <w:rPr>
                <w:rFonts w:asciiTheme="minorBidi" w:eastAsia="Times New Roman" w:hAnsiTheme="minorBidi" w:hint="cs"/>
                <w:rtl/>
                <w:lang w:val="en-US" w:bidi="ar-EG"/>
              </w:rPr>
              <w:t>إقليم</w:t>
            </w:r>
            <w:r w:rsidRPr="00047C93">
              <w:rPr>
                <w:rFonts w:asciiTheme="minorBidi" w:eastAsia="Times New Roman" w:hAnsiTheme="minorBidi"/>
                <w:rtl/>
                <w:lang w:val="en-US"/>
              </w:rPr>
              <w:t xml:space="preserve"> مقارنة بمجموع واردات</w:t>
            </w:r>
            <w:r w:rsidR="00B10989" w:rsidRPr="00047C93">
              <w:rPr>
                <w:rFonts w:asciiTheme="minorBidi" w:eastAsia="Times New Roman" w:hAnsiTheme="minorBidi" w:hint="cs"/>
                <w:rtl/>
                <w:lang w:val="en-US"/>
              </w:rPr>
              <w:t xml:space="preserve"> المنتجات</w:t>
            </w:r>
            <w:r w:rsidRPr="00047C93">
              <w:rPr>
                <w:rFonts w:asciiTheme="minorBidi" w:eastAsia="Times New Roman" w:hAnsiTheme="minorBidi"/>
                <w:rtl/>
                <w:lang w:val="en-US"/>
              </w:rPr>
              <w:t xml:space="preserve"> المصنعة إلى </w:t>
            </w:r>
            <w:r w:rsidR="00A061EB" w:rsidRPr="00047C93">
              <w:rPr>
                <w:rFonts w:asciiTheme="minorBidi" w:eastAsia="Times New Roman" w:hAnsiTheme="minorBidi" w:hint="cs"/>
                <w:rtl/>
                <w:lang w:val="en-US"/>
              </w:rPr>
              <w:t>الإقليم</w:t>
            </w:r>
            <w:r w:rsidRPr="00047C93">
              <w:rPr>
                <w:rFonts w:asciiTheme="minorBidi" w:eastAsia="Times New Roman" w:hAnsiTheme="minorBidi"/>
                <w:rtl/>
                <w:lang w:val="en-US"/>
              </w:rPr>
              <w:t xml:space="preserve"> من الصناعات الاستخراجية تحت الماء وفي أعماق البحار</w:t>
            </w:r>
          </w:p>
          <w:p w14:paraId="1822AA14" w14:textId="6D412A3B" w:rsidR="00A51197" w:rsidRPr="00047C93" w:rsidRDefault="00A51197" w:rsidP="008425CE">
            <w:pPr>
              <w:pStyle w:val="TableParagraph"/>
              <w:shd w:val="clear" w:color="auto" w:fill="FFFFFF" w:themeFill="background1"/>
              <w:bidi/>
              <w:spacing w:before="37"/>
              <w:jc w:val="both"/>
              <w:rPr>
                <w:rFonts w:asciiTheme="minorHAnsi" w:eastAsia="Times New Roman" w:hAnsiTheme="minorHAnsi" w:cstheme="minorHAnsi"/>
                <w:iCs/>
                <w:color w:val="FF0000"/>
                <w:sz w:val="20"/>
                <w:szCs w:val="20"/>
                <w:lang w:eastAsia="en-GB"/>
              </w:rPr>
            </w:pPr>
          </w:p>
        </w:tc>
        <w:tc>
          <w:tcPr>
            <w:tcW w:w="877" w:type="dxa"/>
            <w:shd w:val="clear" w:color="auto" w:fill="auto"/>
          </w:tcPr>
          <w:p w14:paraId="04E3842E" w14:textId="2510240B" w:rsidR="00505E6B" w:rsidRPr="00047C93" w:rsidRDefault="00505E6B" w:rsidP="008425CE">
            <w:pPr>
              <w:shd w:val="clear" w:color="auto" w:fill="FFFFFF" w:themeFill="background1"/>
              <w:spacing w:after="0" w:line="240" w:lineRule="auto"/>
              <w:rPr>
                <w:rFonts w:eastAsia="Calibri" w:cstheme="minorHAnsi"/>
                <w:sz w:val="20"/>
                <w:szCs w:val="20"/>
              </w:rPr>
            </w:pPr>
          </w:p>
        </w:tc>
        <w:tc>
          <w:tcPr>
            <w:tcW w:w="2525" w:type="dxa"/>
            <w:shd w:val="clear" w:color="auto" w:fill="auto"/>
          </w:tcPr>
          <w:p w14:paraId="0DE5704F" w14:textId="49995E84" w:rsidR="002C039E" w:rsidRPr="00047C93" w:rsidRDefault="00A32889"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hint="cs"/>
                <w:rtl/>
                <w:lang w:val="en-US"/>
              </w:rPr>
              <w:t>زيادة قيمة</w:t>
            </w:r>
            <w:r w:rsidR="002C039E" w:rsidRPr="00047C93">
              <w:rPr>
                <w:rFonts w:asciiTheme="minorBidi" w:eastAsia="Times New Roman" w:hAnsiTheme="minorBidi"/>
                <w:rtl/>
                <w:lang w:val="en-US"/>
              </w:rPr>
              <w:t xml:space="preserve"> التصنيع المضافة كنسبة مئوية من الناتج المحلي الإجمالي من الصناعات الاستخراجية تحت الماء وفي أعماق البحار بنسبة 10 في المائة على الأقل</w:t>
            </w:r>
          </w:p>
          <w:p w14:paraId="2752940E" w14:textId="37C5A480" w:rsidR="002C039E" w:rsidRPr="00047C93" w:rsidRDefault="002C039E" w:rsidP="008425CE">
            <w:pPr>
              <w:shd w:val="clear" w:color="auto" w:fill="FFFFFF" w:themeFill="background1"/>
              <w:bidi/>
              <w:spacing w:after="0" w:line="240" w:lineRule="auto"/>
              <w:ind w:right="-20"/>
              <w:jc w:val="both"/>
              <w:rPr>
                <w:rFonts w:eastAsia="Times New Roman" w:cstheme="minorHAnsi"/>
                <w:sz w:val="20"/>
                <w:szCs w:val="20"/>
                <w:lang w:val="en-US" w:eastAsia="en-GB"/>
              </w:rPr>
            </w:pPr>
          </w:p>
        </w:tc>
        <w:tc>
          <w:tcPr>
            <w:tcW w:w="5386" w:type="dxa"/>
            <w:shd w:val="clear" w:color="auto" w:fill="auto"/>
          </w:tcPr>
          <w:p w14:paraId="16ABA9C2" w14:textId="77777777" w:rsidR="00FF4DAA" w:rsidRPr="00047C93" w:rsidRDefault="00FF4DAA" w:rsidP="008425CE">
            <w:pPr>
              <w:shd w:val="clear" w:color="auto" w:fill="FFFFFF" w:themeFill="background1"/>
              <w:bidi/>
              <w:spacing w:after="0" w:line="240" w:lineRule="auto"/>
              <w:rPr>
                <w:rFonts w:asciiTheme="minorBidi" w:eastAsia="Times New Roman" w:hAnsiTheme="minorBidi"/>
                <w:lang w:val="en-US"/>
              </w:rPr>
            </w:pPr>
            <w:r w:rsidRPr="00047C93">
              <w:rPr>
                <w:rFonts w:asciiTheme="minorBidi" w:eastAsia="Times New Roman" w:hAnsiTheme="minorBidi"/>
                <w:rtl/>
                <w:lang w:val="en-US"/>
              </w:rPr>
              <w:t>تهيئة بيئة قانونية وسياساتية مواتية لاستثمارات القطاع الخاص</w:t>
            </w:r>
          </w:p>
          <w:p w14:paraId="2606B188" w14:textId="40A186E3" w:rsidR="00FF4DAA" w:rsidRPr="00047C93" w:rsidRDefault="00FF4DAA" w:rsidP="008425CE">
            <w:pPr>
              <w:shd w:val="clear" w:color="auto" w:fill="FFFFFF" w:themeFill="background1"/>
              <w:bidi/>
              <w:spacing w:after="0" w:line="240" w:lineRule="auto"/>
              <w:ind w:right="-20"/>
              <w:rPr>
                <w:rFonts w:asciiTheme="minorBidi" w:eastAsia="Times New Roman" w:hAnsiTheme="minorBidi"/>
                <w:color w:val="FF0000"/>
                <w:lang w:val="en-US" w:eastAsia="en-GB"/>
              </w:rPr>
            </w:pPr>
          </w:p>
        </w:tc>
      </w:tr>
      <w:tr w:rsidR="00505E6B" w:rsidRPr="00047C93" w14:paraId="4D8ABE9A" w14:textId="77777777" w:rsidTr="001C2D23">
        <w:trPr>
          <w:trHeight w:val="545"/>
        </w:trPr>
        <w:tc>
          <w:tcPr>
            <w:tcW w:w="1830" w:type="dxa"/>
            <w:vMerge/>
            <w:shd w:val="clear" w:color="auto" w:fill="auto"/>
          </w:tcPr>
          <w:p w14:paraId="0B6C4A9E" w14:textId="77777777" w:rsidR="00505E6B" w:rsidRPr="00047C93" w:rsidRDefault="00505E6B" w:rsidP="008425CE">
            <w:pPr>
              <w:shd w:val="clear" w:color="auto" w:fill="FFFFFF" w:themeFill="background1"/>
              <w:spacing w:after="0" w:line="240" w:lineRule="auto"/>
              <w:jc w:val="both"/>
              <w:rPr>
                <w:rFonts w:cstheme="minorHAnsi"/>
                <w:color w:val="231F20"/>
                <w:w w:val="115"/>
                <w:sz w:val="20"/>
                <w:szCs w:val="20"/>
              </w:rPr>
            </w:pPr>
          </w:p>
        </w:tc>
        <w:tc>
          <w:tcPr>
            <w:tcW w:w="3969" w:type="dxa"/>
            <w:vMerge/>
            <w:shd w:val="clear" w:color="auto" w:fill="auto"/>
          </w:tcPr>
          <w:p w14:paraId="5477529C" w14:textId="75A18DF2" w:rsidR="00505E6B" w:rsidRPr="00047C93" w:rsidRDefault="00505E6B" w:rsidP="008425CE">
            <w:pPr>
              <w:pStyle w:val="TableParagraph"/>
              <w:shd w:val="clear" w:color="auto" w:fill="FFFFFF" w:themeFill="background1"/>
              <w:spacing w:before="45" w:line="319" w:lineRule="auto"/>
              <w:ind w:left="78" w:right="81"/>
              <w:jc w:val="both"/>
              <w:rPr>
                <w:rFonts w:asciiTheme="minorHAnsi" w:hAnsiTheme="minorHAnsi" w:cstheme="minorHAnsi"/>
                <w:color w:val="231F20"/>
                <w:w w:val="105"/>
                <w:sz w:val="20"/>
                <w:szCs w:val="20"/>
              </w:rPr>
            </w:pPr>
          </w:p>
        </w:tc>
        <w:tc>
          <w:tcPr>
            <w:tcW w:w="877" w:type="dxa"/>
            <w:shd w:val="clear" w:color="auto" w:fill="auto"/>
          </w:tcPr>
          <w:p w14:paraId="00A901E5" w14:textId="7D6F1914" w:rsidR="00505E6B" w:rsidRPr="00047C93" w:rsidRDefault="00505E6B" w:rsidP="008425CE">
            <w:pPr>
              <w:shd w:val="clear" w:color="auto" w:fill="FFFFFF" w:themeFill="background1"/>
              <w:spacing w:after="0" w:line="240" w:lineRule="auto"/>
              <w:jc w:val="center"/>
              <w:rPr>
                <w:rFonts w:eastAsia="Calibri" w:cstheme="minorHAnsi"/>
                <w:sz w:val="20"/>
                <w:szCs w:val="20"/>
              </w:rPr>
            </w:pPr>
          </w:p>
        </w:tc>
        <w:tc>
          <w:tcPr>
            <w:tcW w:w="2525" w:type="dxa"/>
            <w:shd w:val="clear" w:color="auto" w:fill="auto"/>
          </w:tcPr>
          <w:p w14:paraId="6EBA4BC9" w14:textId="406D6365" w:rsidR="00950440" w:rsidRPr="00047C93" w:rsidRDefault="00950440" w:rsidP="008425CE">
            <w:pPr>
              <w:shd w:val="clear" w:color="auto" w:fill="FFFFFF" w:themeFill="background1"/>
              <w:bidi/>
              <w:spacing w:after="0" w:line="240" w:lineRule="auto"/>
              <w:ind w:right="-20"/>
              <w:jc w:val="both"/>
              <w:rPr>
                <w:rFonts w:eastAsia="Times New Roman" w:cstheme="minorHAnsi"/>
                <w:sz w:val="20"/>
                <w:szCs w:val="20"/>
                <w:lang w:eastAsia="en-GB"/>
              </w:rPr>
            </w:pPr>
            <w:r w:rsidRPr="00047C93">
              <w:rPr>
                <w:rFonts w:eastAsia="Times New Roman" w:cstheme="minorHAnsi" w:hint="cs"/>
                <w:sz w:val="20"/>
                <w:szCs w:val="20"/>
                <w:rtl/>
                <w:lang w:eastAsia="en-GB"/>
              </w:rPr>
              <w:t>زيادة بنسبة لا تقل عن 10%</w:t>
            </w:r>
          </w:p>
        </w:tc>
        <w:tc>
          <w:tcPr>
            <w:tcW w:w="5386" w:type="dxa"/>
            <w:shd w:val="clear" w:color="auto" w:fill="auto"/>
          </w:tcPr>
          <w:p w14:paraId="7BFA548E" w14:textId="76503845" w:rsidR="00852671" w:rsidRPr="00047C93" w:rsidRDefault="00852671" w:rsidP="008425CE">
            <w:pPr>
              <w:shd w:val="clear" w:color="auto" w:fill="FFFFFF" w:themeFill="background1"/>
              <w:bidi/>
              <w:spacing w:after="0" w:line="240" w:lineRule="auto"/>
              <w:ind w:right="-20"/>
              <w:rPr>
                <w:rFonts w:asciiTheme="minorBidi" w:eastAsia="Times New Roman" w:hAnsiTheme="minorBidi"/>
                <w:color w:val="FF0000"/>
                <w:lang w:eastAsia="en-GB"/>
              </w:rPr>
            </w:pPr>
            <w:r w:rsidRPr="00047C93">
              <w:rPr>
                <w:rFonts w:asciiTheme="minorBidi" w:eastAsia="Times New Roman" w:hAnsiTheme="minorBidi"/>
                <w:rtl/>
                <w:lang w:eastAsia="en-GB"/>
              </w:rPr>
              <w:t>تيسير التجارة وتعزيزها</w:t>
            </w:r>
          </w:p>
        </w:tc>
      </w:tr>
      <w:tr w:rsidR="00445803" w:rsidRPr="00047C93" w14:paraId="59AC1106" w14:textId="77777777" w:rsidTr="001C2D23">
        <w:trPr>
          <w:trHeight w:val="910"/>
        </w:trPr>
        <w:tc>
          <w:tcPr>
            <w:tcW w:w="1830" w:type="dxa"/>
            <w:shd w:val="clear" w:color="auto" w:fill="auto"/>
          </w:tcPr>
          <w:p w14:paraId="5FF4591A" w14:textId="41CEC3BB" w:rsidR="00206AC8" w:rsidRPr="00047C93" w:rsidRDefault="00206AC8"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 xml:space="preserve">تحسين بيئة استثمارات القطاع الخاص في </w:t>
            </w:r>
            <w:r w:rsidR="008005E1" w:rsidRPr="00047C93">
              <w:rPr>
                <w:rFonts w:asciiTheme="minorBidi" w:eastAsia="Times New Roman" w:hAnsiTheme="minorBidi"/>
                <w:rtl/>
                <w:lang w:val="en-US"/>
              </w:rPr>
              <w:t>التصنيع</w:t>
            </w:r>
          </w:p>
          <w:p w14:paraId="25E866E7" w14:textId="68102753" w:rsidR="00206AC8" w:rsidRPr="00047C93" w:rsidRDefault="00206AC8" w:rsidP="008425CE">
            <w:pPr>
              <w:shd w:val="clear" w:color="auto" w:fill="FFFFFF" w:themeFill="background1"/>
              <w:bidi/>
              <w:spacing w:after="0" w:line="240" w:lineRule="auto"/>
              <w:jc w:val="both"/>
              <w:rPr>
                <w:rFonts w:eastAsia="Times New Roman" w:cstheme="minorHAnsi"/>
                <w:b/>
                <w:bCs/>
                <w:iCs/>
                <w:color w:val="FF0000"/>
                <w:sz w:val="20"/>
                <w:szCs w:val="20"/>
                <w:lang w:val="en-US" w:eastAsia="en-GB"/>
              </w:rPr>
            </w:pPr>
          </w:p>
        </w:tc>
        <w:tc>
          <w:tcPr>
            <w:tcW w:w="3969" w:type="dxa"/>
            <w:shd w:val="clear" w:color="auto" w:fill="auto"/>
          </w:tcPr>
          <w:p w14:paraId="54D2E4BA" w14:textId="3066EE2E" w:rsidR="00C336FE" w:rsidRPr="00047C93" w:rsidRDefault="00C336FE"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 xml:space="preserve">تهيئة </w:t>
            </w:r>
            <w:r w:rsidR="00381126" w:rsidRPr="00047C93">
              <w:rPr>
                <w:rFonts w:asciiTheme="minorBidi" w:eastAsia="Times New Roman" w:hAnsiTheme="minorBidi" w:hint="cs"/>
                <w:rtl/>
                <w:lang w:val="en-US"/>
              </w:rPr>
              <w:t>ال</w:t>
            </w:r>
            <w:r w:rsidRPr="00047C93">
              <w:rPr>
                <w:rFonts w:asciiTheme="minorBidi" w:eastAsia="Times New Roman" w:hAnsiTheme="minorBidi"/>
                <w:rtl/>
                <w:lang w:val="en-US"/>
              </w:rPr>
              <w:t xml:space="preserve">بيئة </w:t>
            </w:r>
            <w:r w:rsidR="00381126" w:rsidRPr="00047C93">
              <w:rPr>
                <w:rFonts w:asciiTheme="minorBidi" w:eastAsia="Times New Roman" w:hAnsiTheme="minorBidi" w:hint="cs"/>
                <w:rtl/>
                <w:lang w:val="en-US"/>
              </w:rPr>
              <w:t>ال</w:t>
            </w:r>
            <w:r w:rsidRPr="00047C93">
              <w:rPr>
                <w:rFonts w:asciiTheme="minorBidi" w:eastAsia="Times New Roman" w:hAnsiTheme="minorBidi"/>
                <w:rtl/>
                <w:lang w:val="en-US"/>
              </w:rPr>
              <w:t>قانونية و</w:t>
            </w:r>
            <w:r w:rsidR="00381126" w:rsidRPr="00047C93">
              <w:rPr>
                <w:rFonts w:asciiTheme="minorBidi" w:eastAsia="Times New Roman" w:hAnsiTheme="minorBidi" w:hint="cs"/>
                <w:rtl/>
                <w:lang w:val="en-US"/>
              </w:rPr>
              <w:t>ال</w:t>
            </w:r>
            <w:r w:rsidRPr="00047C93">
              <w:rPr>
                <w:rFonts w:asciiTheme="minorBidi" w:eastAsia="Times New Roman" w:hAnsiTheme="minorBidi"/>
                <w:rtl/>
                <w:lang w:val="en-US"/>
              </w:rPr>
              <w:t>سياساتية لاستثمارات القطاع الخاص</w:t>
            </w:r>
          </w:p>
          <w:p w14:paraId="5FC06277" w14:textId="35ED88D7" w:rsidR="00A903D8" w:rsidRPr="00047C93" w:rsidRDefault="00A903D8" w:rsidP="008425CE">
            <w:pPr>
              <w:shd w:val="clear" w:color="auto" w:fill="FFFFFF" w:themeFill="background1"/>
              <w:bidi/>
              <w:spacing w:after="0" w:line="240" w:lineRule="auto"/>
              <w:jc w:val="both"/>
              <w:rPr>
                <w:rFonts w:cstheme="minorHAnsi"/>
                <w:color w:val="FF0000"/>
                <w:w w:val="110"/>
                <w:sz w:val="20"/>
                <w:szCs w:val="20"/>
                <w:lang w:val="en-US"/>
              </w:rPr>
            </w:pPr>
          </w:p>
        </w:tc>
        <w:tc>
          <w:tcPr>
            <w:tcW w:w="877" w:type="dxa"/>
            <w:shd w:val="clear" w:color="auto" w:fill="auto"/>
          </w:tcPr>
          <w:p w14:paraId="728E520F" w14:textId="6B5DDD46" w:rsidR="00445803" w:rsidRPr="00047C93" w:rsidRDefault="00445803" w:rsidP="008425CE">
            <w:pPr>
              <w:shd w:val="clear" w:color="auto" w:fill="FFFFFF" w:themeFill="background1"/>
              <w:spacing w:after="0" w:line="240" w:lineRule="auto"/>
              <w:rPr>
                <w:rFonts w:eastAsia="Calibri" w:cstheme="minorHAnsi"/>
                <w:color w:val="FF0000"/>
                <w:sz w:val="20"/>
                <w:szCs w:val="20"/>
              </w:rPr>
            </w:pPr>
          </w:p>
        </w:tc>
        <w:tc>
          <w:tcPr>
            <w:tcW w:w="2525" w:type="dxa"/>
            <w:shd w:val="clear" w:color="auto" w:fill="auto"/>
          </w:tcPr>
          <w:p w14:paraId="2FC11449" w14:textId="77777777" w:rsidR="006B4212" w:rsidRPr="00047C93" w:rsidRDefault="006B4212" w:rsidP="008425CE">
            <w:pPr>
              <w:shd w:val="clear" w:color="auto" w:fill="FFFFFF" w:themeFill="background1"/>
              <w:bidi/>
              <w:spacing w:after="0" w:line="240" w:lineRule="auto"/>
              <w:jc w:val="both"/>
              <w:rPr>
                <w:rFonts w:asciiTheme="minorBidi" w:eastAsia="Times New Roman" w:hAnsiTheme="minorBidi"/>
                <w:lang w:eastAsia="en-GB"/>
              </w:rPr>
            </w:pPr>
            <w:r w:rsidRPr="00047C93">
              <w:rPr>
                <w:rFonts w:asciiTheme="minorBidi" w:eastAsia="Times New Roman" w:hAnsiTheme="minorBidi"/>
                <w:rtl/>
                <w:lang w:eastAsia="en-GB"/>
              </w:rPr>
              <w:t>زيادة بنسبة 20 في المائة على الأقل في مشاركة القطاع الخاص في الصناعات الاستخراجية تحت الماء وفي أعماق البحار</w:t>
            </w:r>
          </w:p>
          <w:p w14:paraId="58EEF9B1" w14:textId="798FC796" w:rsidR="006B4212" w:rsidRPr="00047C93" w:rsidRDefault="006B4212" w:rsidP="008425CE">
            <w:pPr>
              <w:shd w:val="clear" w:color="auto" w:fill="FFFFFF" w:themeFill="background1"/>
              <w:bidi/>
              <w:spacing w:after="0" w:line="240" w:lineRule="auto"/>
              <w:ind w:right="-20"/>
              <w:jc w:val="both"/>
              <w:rPr>
                <w:rFonts w:eastAsia="Times New Roman" w:cstheme="minorHAnsi"/>
                <w:color w:val="FF0000"/>
                <w:sz w:val="20"/>
                <w:szCs w:val="20"/>
                <w:lang w:val="en-US" w:eastAsia="en-GB"/>
              </w:rPr>
            </w:pPr>
          </w:p>
        </w:tc>
        <w:tc>
          <w:tcPr>
            <w:tcW w:w="5386" w:type="dxa"/>
            <w:shd w:val="clear" w:color="auto" w:fill="auto"/>
          </w:tcPr>
          <w:p w14:paraId="62EDD909" w14:textId="33FD60C0" w:rsidR="00B65110" w:rsidRPr="00047C93" w:rsidRDefault="00B65110" w:rsidP="008425CE">
            <w:pPr>
              <w:shd w:val="clear" w:color="auto" w:fill="FFFFFF" w:themeFill="background1"/>
              <w:bidi/>
              <w:spacing w:after="0" w:line="240" w:lineRule="auto"/>
              <w:ind w:right="-20"/>
              <w:rPr>
                <w:rFonts w:asciiTheme="minorBidi" w:eastAsia="Times New Roman" w:hAnsiTheme="minorBidi"/>
                <w:color w:val="FF0000"/>
                <w:lang w:eastAsia="en-GB"/>
              </w:rPr>
            </w:pPr>
            <w:r w:rsidRPr="00047C93">
              <w:rPr>
                <w:rFonts w:asciiTheme="minorBidi" w:eastAsia="Times New Roman" w:hAnsiTheme="minorBidi"/>
                <w:rtl/>
                <w:lang w:eastAsia="en-GB"/>
              </w:rPr>
              <w:t>دعم الدول الأعضاء في صياغة السياسات والأطر القانونية</w:t>
            </w:r>
          </w:p>
        </w:tc>
      </w:tr>
      <w:tr w:rsidR="00653BFB" w:rsidRPr="00047C93" w14:paraId="0C6D39A4" w14:textId="77777777" w:rsidTr="001C2D23">
        <w:trPr>
          <w:trHeight w:val="1055"/>
        </w:trPr>
        <w:tc>
          <w:tcPr>
            <w:tcW w:w="1830" w:type="dxa"/>
            <w:vMerge w:val="restart"/>
            <w:shd w:val="clear" w:color="auto" w:fill="auto"/>
          </w:tcPr>
          <w:p w14:paraId="0360B376" w14:textId="40D495E6" w:rsidR="002D526E" w:rsidRPr="00047C93" w:rsidRDefault="002D526E"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تعزيز وتطوير القدرة على الابتكار والتطبيق الفعال</w:t>
            </w:r>
            <w:r w:rsidR="0055261D" w:rsidRPr="00047C93">
              <w:rPr>
                <w:rFonts w:asciiTheme="minorBidi" w:eastAsia="Times New Roman" w:hAnsiTheme="minorBidi" w:hint="cs"/>
                <w:rtl/>
                <w:lang w:val="en-US"/>
              </w:rPr>
              <w:t xml:space="preserve"> </w:t>
            </w:r>
            <w:r w:rsidRPr="00047C93">
              <w:rPr>
                <w:rFonts w:asciiTheme="minorBidi" w:eastAsia="Times New Roman" w:hAnsiTheme="minorBidi"/>
                <w:rtl/>
                <w:lang w:val="en-US"/>
              </w:rPr>
              <w:t>للعلم والتكنولوجيا في مجال التصنيع</w:t>
            </w:r>
          </w:p>
          <w:p w14:paraId="5516F835" w14:textId="4F30762D" w:rsidR="002D526E" w:rsidRPr="00047C93" w:rsidRDefault="002D526E" w:rsidP="008425CE">
            <w:pPr>
              <w:shd w:val="clear" w:color="auto" w:fill="FFFFFF" w:themeFill="background1"/>
              <w:bidi/>
              <w:spacing w:after="0" w:line="240" w:lineRule="auto"/>
              <w:jc w:val="both"/>
              <w:rPr>
                <w:rFonts w:eastAsia="Times New Roman" w:cstheme="minorHAnsi"/>
                <w:iCs/>
                <w:sz w:val="20"/>
                <w:szCs w:val="20"/>
                <w:lang w:val="en-US" w:eastAsia="en-GB"/>
              </w:rPr>
            </w:pPr>
          </w:p>
        </w:tc>
        <w:tc>
          <w:tcPr>
            <w:tcW w:w="3969" w:type="dxa"/>
            <w:shd w:val="clear" w:color="auto" w:fill="auto"/>
          </w:tcPr>
          <w:p w14:paraId="47B559A2" w14:textId="51E67071" w:rsidR="00FD30E4" w:rsidRPr="00047C93" w:rsidRDefault="00FD30E4"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 xml:space="preserve">إعادة </w:t>
            </w:r>
            <w:r w:rsidR="00684293" w:rsidRPr="00047C93">
              <w:rPr>
                <w:rFonts w:asciiTheme="minorBidi" w:eastAsia="Times New Roman" w:hAnsiTheme="minorBidi" w:hint="cs"/>
                <w:rtl/>
                <w:lang w:val="en-US"/>
              </w:rPr>
              <w:t>تعزيز</w:t>
            </w:r>
            <w:r w:rsidRPr="00047C93">
              <w:rPr>
                <w:rFonts w:asciiTheme="minorBidi" w:eastAsia="Times New Roman" w:hAnsiTheme="minorBidi"/>
                <w:rtl/>
                <w:lang w:val="en-US"/>
              </w:rPr>
              <w:t xml:space="preserve"> القدرة العلمية والتكنولوجية والابتكارية </w:t>
            </w:r>
            <w:r w:rsidR="00684293" w:rsidRPr="00047C93">
              <w:rPr>
                <w:rFonts w:asciiTheme="minorBidi" w:eastAsia="Times New Roman" w:hAnsiTheme="minorBidi" w:hint="cs"/>
                <w:rtl/>
                <w:lang w:val="en-US"/>
              </w:rPr>
              <w:t>لت</w:t>
            </w:r>
            <w:r w:rsidRPr="00047C93">
              <w:rPr>
                <w:rFonts w:asciiTheme="minorBidi" w:eastAsia="Times New Roman" w:hAnsiTheme="minorBidi"/>
                <w:rtl/>
                <w:lang w:val="en-US"/>
              </w:rPr>
              <w:t>لبية احتياجات التصنيع في ال</w:t>
            </w:r>
            <w:r w:rsidRPr="00047C93">
              <w:rPr>
                <w:rFonts w:asciiTheme="minorBidi" w:eastAsia="Times New Roman" w:hAnsiTheme="minorBidi" w:hint="cs"/>
                <w:rtl/>
                <w:lang w:val="en-US"/>
              </w:rPr>
              <w:t>إقليم</w:t>
            </w:r>
          </w:p>
          <w:p w14:paraId="6D3CF4A0" w14:textId="3C55706C" w:rsidR="00FD30E4" w:rsidRPr="00047C93" w:rsidRDefault="00FD30E4" w:rsidP="008425CE">
            <w:pPr>
              <w:shd w:val="clear" w:color="auto" w:fill="FFFFFF" w:themeFill="background1"/>
              <w:bidi/>
              <w:spacing w:after="0" w:line="240" w:lineRule="auto"/>
              <w:jc w:val="both"/>
              <w:rPr>
                <w:rFonts w:cstheme="minorHAnsi"/>
                <w:w w:val="110"/>
                <w:sz w:val="20"/>
                <w:szCs w:val="20"/>
                <w:lang w:val="en-US"/>
              </w:rPr>
            </w:pPr>
          </w:p>
        </w:tc>
        <w:tc>
          <w:tcPr>
            <w:tcW w:w="877" w:type="dxa"/>
            <w:shd w:val="clear" w:color="auto" w:fill="auto"/>
          </w:tcPr>
          <w:p w14:paraId="56818321" w14:textId="1E4BC94F" w:rsidR="00653BFB" w:rsidRPr="00047C93" w:rsidRDefault="00653BFB" w:rsidP="008425CE">
            <w:pPr>
              <w:shd w:val="clear" w:color="auto" w:fill="FFFFFF" w:themeFill="background1"/>
              <w:spacing w:after="0" w:line="240" w:lineRule="auto"/>
              <w:jc w:val="center"/>
              <w:rPr>
                <w:rFonts w:eastAsia="Calibri" w:cstheme="minorHAnsi"/>
                <w:sz w:val="20"/>
                <w:szCs w:val="20"/>
              </w:rPr>
            </w:pPr>
          </w:p>
        </w:tc>
        <w:tc>
          <w:tcPr>
            <w:tcW w:w="2525" w:type="dxa"/>
            <w:shd w:val="clear" w:color="auto" w:fill="auto"/>
          </w:tcPr>
          <w:p w14:paraId="41905D22" w14:textId="5256611E" w:rsidR="00FD30E4" w:rsidRPr="00047C93" w:rsidRDefault="00013651" w:rsidP="008425CE">
            <w:pPr>
              <w:shd w:val="clear" w:color="auto" w:fill="FFFFFF" w:themeFill="background1"/>
              <w:bidi/>
              <w:spacing w:after="0" w:line="240" w:lineRule="auto"/>
              <w:jc w:val="both"/>
              <w:rPr>
                <w:rFonts w:ascii="Segoe UI" w:eastAsia="Times New Roman" w:hAnsi="Segoe UI" w:cs="Segoe UI"/>
                <w:b/>
                <w:bCs/>
                <w:sz w:val="27"/>
                <w:szCs w:val="27"/>
                <w:lang w:val="en-US"/>
              </w:rPr>
            </w:pPr>
            <w:r w:rsidRPr="00047C93">
              <w:rPr>
                <w:rFonts w:asciiTheme="minorBidi" w:eastAsia="Times New Roman" w:hAnsiTheme="minorBidi"/>
                <w:rtl/>
                <w:lang w:eastAsia="en-GB"/>
              </w:rPr>
              <w:t>أجريت دراسة الجدوى لتقييم الاحتياجات في مجال العل</w:t>
            </w:r>
            <w:r w:rsidR="00661E10" w:rsidRPr="00047C93">
              <w:rPr>
                <w:rFonts w:asciiTheme="minorBidi" w:eastAsia="Times New Roman" w:hAnsiTheme="minorBidi" w:hint="cs"/>
                <w:rtl/>
                <w:lang w:eastAsia="en-GB"/>
              </w:rPr>
              <w:t>وم</w:t>
            </w:r>
            <w:r w:rsidRPr="00047C93">
              <w:rPr>
                <w:rFonts w:asciiTheme="minorBidi" w:eastAsia="Times New Roman" w:hAnsiTheme="minorBidi"/>
                <w:rtl/>
                <w:lang w:eastAsia="en-GB"/>
              </w:rPr>
              <w:t xml:space="preserve"> والتكنولوجيا والابتكار ل</w:t>
            </w:r>
            <w:r w:rsidR="00661E10" w:rsidRPr="00047C93">
              <w:rPr>
                <w:rFonts w:asciiTheme="minorBidi" w:eastAsia="Times New Roman" w:hAnsiTheme="minorBidi" w:hint="cs"/>
                <w:rtl/>
                <w:lang w:eastAsia="en-GB"/>
              </w:rPr>
              <w:t>ل</w:t>
            </w:r>
            <w:r w:rsidRPr="00047C93">
              <w:rPr>
                <w:rFonts w:asciiTheme="minorBidi" w:eastAsia="Times New Roman" w:hAnsiTheme="minorBidi"/>
                <w:rtl/>
                <w:lang w:eastAsia="en-GB"/>
              </w:rPr>
              <w:t>صناعات الاستخراجية تحت الماء وفي أعماق الب</w:t>
            </w:r>
            <w:r w:rsidRPr="00047C93">
              <w:rPr>
                <w:rFonts w:asciiTheme="minorBidi" w:eastAsia="Times New Roman" w:hAnsiTheme="minorBidi" w:hint="cs"/>
                <w:rtl/>
                <w:lang w:eastAsia="en-GB"/>
              </w:rPr>
              <w:t>حار</w:t>
            </w:r>
          </w:p>
        </w:tc>
        <w:tc>
          <w:tcPr>
            <w:tcW w:w="5386" w:type="dxa"/>
            <w:shd w:val="clear" w:color="auto" w:fill="auto"/>
          </w:tcPr>
          <w:p w14:paraId="251052FE" w14:textId="3F7831BC" w:rsidR="002F2E2A" w:rsidRPr="00047C93" w:rsidRDefault="002F2E2A" w:rsidP="008425CE">
            <w:pPr>
              <w:shd w:val="clear" w:color="auto" w:fill="FFFFFF" w:themeFill="background1"/>
              <w:bidi/>
              <w:spacing w:after="0" w:line="240" w:lineRule="auto"/>
              <w:ind w:right="-20"/>
              <w:jc w:val="both"/>
              <w:rPr>
                <w:rFonts w:asciiTheme="minorBidi" w:eastAsia="Times New Roman" w:hAnsiTheme="minorBidi"/>
                <w:rtl/>
                <w:lang w:eastAsia="en-GB"/>
              </w:rPr>
            </w:pPr>
            <w:r w:rsidRPr="00047C93">
              <w:rPr>
                <w:rFonts w:asciiTheme="minorBidi" w:eastAsia="Times New Roman" w:hAnsiTheme="minorBidi"/>
                <w:rtl/>
                <w:lang w:eastAsia="en-GB"/>
              </w:rPr>
              <w:t>دعم</w:t>
            </w:r>
            <w:r w:rsidR="00DF302A" w:rsidRPr="00047C93">
              <w:rPr>
                <w:rFonts w:asciiTheme="minorBidi" w:eastAsia="Times New Roman" w:hAnsiTheme="minorBidi"/>
                <w:rtl/>
                <w:lang w:eastAsia="en-GB"/>
              </w:rPr>
              <w:t xml:space="preserve"> الدول</w:t>
            </w:r>
            <w:r w:rsidRPr="00047C93">
              <w:rPr>
                <w:rFonts w:asciiTheme="minorBidi" w:eastAsia="Times New Roman" w:hAnsiTheme="minorBidi"/>
                <w:rtl/>
                <w:lang w:eastAsia="en-GB"/>
              </w:rPr>
              <w:t xml:space="preserve"> الأعضاء لإنشاء مراكز امتياز إقليمية في نقل التكنولوجيا ونشرها لتطوير الصناعات الاستخراجية تحت الماء وفي أعماق </w:t>
            </w:r>
            <w:r w:rsidR="006A75D3" w:rsidRPr="00047C93">
              <w:rPr>
                <w:rFonts w:asciiTheme="minorBidi" w:eastAsia="Times New Roman" w:hAnsiTheme="minorBidi"/>
                <w:rtl/>
                <w:lang w:eastAsia="en-GB"/>
              </w:rPr>
              <w:t>البحار؛</w:t>
            </w:r>
          </w:p>
          <w:p w14:paraId="2802D91F" w14:textId="2B658870" w:rsidR="002F2E2A" w:rsidRPr="00047C93" w:rsidRDefault="002F2E2A" w:rsidP="008425CE">
            <w:pPr>
              <w:shd w:val="clear" w:color="auto" w:fill="FFFFFF" w:themeFill="background1"/>
              <w:bidi/>
              <w:spacing w:after="0" w:line="240" w:lineRule="auto"/>
              <w:ind w:right="-20"/>
              <w:jc w:val="both"/>
              <w:rPr>
                <w:rFonts w:asciiTheme="minorBidi" w:eastAsia="Times New Roman" w:hAnsiTheme="minorBidi"/>
                <w:lang w:eastAsia="en-GB"/>
              </w:rPr>
            </w:pPr>
            <w:r w:rsidRPr="00047C93">
              <w:rPr>
                <w:rFonts w:asciiTheme="minorBidi" w:eastAsia="Times New Roman" w:hAnsiTheme="minorBidi"/>
                <w:rtl/>
                <w:lang w:eastAsia="en-GB"/>
              </w:rPr>
              <w:t>إنشاء قاعدة بيانات لمعلومات البحث والتطوير وت</w:t>
            </w:r>
            <w:r w:rsidR="00126128" w:rsidRPr="00047C93">
              <w:rPr>
                <w:rFonts w:asciiTheme="minorBidi" w:eastAsia="Times New Roman" w:hAnsiTheme="minorBidi"/>
                <w:rtl/>
                <w:lang w:eastAsia="en-GB"/>
              </w:rPr>
              <w:t>قاسم</w:t>
            </w:r>
            <w:r w:rsidRPr="00047C93">
              <w:rPr>
                <w:rFonts w:asciiTheme="minorBidi" w:eastAsia="Times New Roman" w:hAnsiTheme="minorBidi"/>
                <w:rtl/>
                <w:lang w:eastAsia="en-GB"/>
              </w:rPr>
              <w:t xml:space="preserve"> المعلومات</w:t>
            </w:r>
          </w:p>
          <w:p w14:paraId="5A51BA84" w14:textId="32DA9AE0" w:rsidR="00653BFB" w:rsidRPr="00047C93" w:rsidRDefault="00653BFB" w:rsidP="008425CE">
            <w:pPr>
              <w:shd w:val="clear" w:color="auto" w:fill="FFFFFF" w:themeFill="background1"/>
              <w:spacing w:after="0" w:line="240" w:lineRule="auto"/>
              <w:ind w:right="-20"/>
              <w:jc w:val="both"/>
              <w:rPr>
                <w:rFonts w:asciiTheme="minorBidi" w:eastAsia="Times New Roman" w:hAnsiTheme="minorBidi"/>
                <w:lang w:eastAsia="en-GB"/>
              </w:rPr>
            </w:pPr>
            <w:r w:rsidRPr="00047C93">
              <w:rPr>
                <w:rFonts w:asciiTheme="minorBidi" w:eastAsia="Times New Roman" w:hAnsiTheme="minorBidi"/>
                <w:lang w:eastAsia="en-GB"/>
              </w:rPr>
              <w:t xml:space="preserve"> </w:t>
            </w:r>
          </w:p>
        </w:tc>
      </w:tr>
      <w:tr w:rsidR="00653BFB" w:rsidRPr="00047C93" w14:paraId="1288A063" w14:textId="77777777" w:rsidTr="001C2D23">
        <w:trPr>
          <w:trHeight w:val="910"/>
        </w:trPr>
        <w:tc>
          <w:tcPr>
            <w:tcW w:w="1830" w:type="dxa"/>
            <w:vMerge/>
            <w:shd w:val="clear" w:color="auto" w:fill="auto"/>
          </w:tcPr>
          <w:p w14:paraId="72FB62FE" w14:textId="77777777" w:rsidR="00653BFB" w:rsidRPr="00047C93" w:rsidRDefault="00653BFB" w:rsidP="008425CE">
            <w:pPr>
              <w:shd w:val="clear" w:color="auto" w:fill="FFFFFF" w:themeFill="background1"/>
              <w:spacing w:after="0" w:line="240" w:lineRule="auto"/>
              <w:rPr>
                <w:rFonts w:eastAsia="Times New Roman" w:cstheme="minorHAnsi"/>
                <w:iCs/>
                <w:sz w:val="20"/>
                <w:szCs w:val="20"/>
                <w:u w:val="single"/>
                <w:lang w:eastAsia="en-GB"/>
              </w:rPr>
            </w:pPr>
          </w:p>
        </w:tc>
        <w:tc>
          <w:tcPr>
            <w:tcW w:w="3969" w:type="dxa"/>
            <w:shd w:val="clear" w:color="auto" w:fill="auto"/>
          </w:tcPr>
          <w:p w14:paraId="6B3BDBEE" w14:textId="77777777" w:rsidR="00732B26" w:rsidRPr="00047C93" w:rsidRDefault="00732B26" w:rsidP="008425CE">
            <w:pPr>
              <w:shd w:val="clear" w:color="auto" w:fill="FFFFFF" w:themeFill="background1"/>
              <w:bidi/>
              <w:spacing w:after="0" w:line="240" w:lineRule="auto"/>
              <w:rPr>
                <w:rFonts w:asciiTheme="minorBidi" w:hAnsiTheme="minorBidi"/>
                <w:w w:val="110"/>
                <w:rtl/>
              </w:rPr>
            </w:pPr>
          </w:p>
          <w:p w14:paraId="743EBCBA" w14:textId="77777777" w:rsidR="00732B26" w:rsidRPr="00047C93" w:rsidRDefault="00732B26" w:rsidP="008425CE">
            <w:pPr>
              <w:shd w:val="clear" w:color="auto" w:fill="FFFFFF" w:themeFill="background1"/>
              <w:bidi/>
              <w:spacing w:after="0" w:line="240" w:lineRule="auto"/>
              <w:jc w:val="both"/>
              <w:rPr>
                <w:rFonts w:asciiTheme="minorBidi" w:hAnsiTheme="minorBidi"/>
                <w:w w:val="110"/>
                <w:rtl/>
              </w:rPr>
            </w:pPr>
            <w:r w:rsidRPr="00047C93">
              <w:rPr>
                <w:rFonts w:asciiTheme="minorBidi" w:hAnsiTheme="minorBidi"/>
                <w:w w:val="110"/>
                <w:rtl/>
              </w:rPr>
              <w:t>إنشاء منصات إقليمية لتسهيل التواصل بين المؤسسات البحثية والحكومات والأوساط الأكاديمية والصناعة لتشجيع وتعزيز البحث والتطوير التعاوني</w:t>
            </w:r>
            <w:r w:rsidR="006C6D7D" w:rsidRPr="00047C93">
              <w:rPr>
                <w:rFonts w:asciiTheme="minorBidi" w:hAnsiTheme="minorBidi"/>
                <w:w w:val="110"/>
                <w:rtl/>
              </w:rPr>
              <w:t xml:space="preserve"> على الصعيد</w:t>
            </w:r>
            <w:r w:rsidRPr="00047C93">
              <w:rPr>
                <w:rFonts w:asciiTheme="minorBidi" w:hAnsiTheme="minorBidi"/>
                <w:w w:val="110"/>
                <w:rtl/>
              </w:rPr>
              <w:t xml:space="preserve"> الوطني والإقليمي</w:t>
            </w:r>
          </w:p>
          <w:p w14:paraId="64421BA4" w14:textId="77777777" w:rsidR="00AB7009" w:rsidRPr="00047C93" w:rsidRDefault="00AB7009" w:rsidP="008425CE">
            <w:pPr>
              <w:shd w:val="clear" w:color="auto" w:fill="FFFFFF" w:themeFill="background1"/>
              <w:bidi/>
              <w:spacing w:after="0" w:line="240" w:lineRule="auto"/>
              <w:jc w:val="both"/>
              <w:rPr>
                <w:rFonts w:asciiTheme="minorBidi" w:hAnsiTheme="minorBidi"/>
                <w:w w:val="110"/>
                <w:rtl/>
              </w:rPr>
            </w:pPr>
          </w:p>
          <w:p w14:paraId="3111A9CD" w14:textId="25DB2C60" w:rsidR="00AB7009" w:rsidRPr="00047C93" w:rsidRDefault="00AB7009" w:rsidP="008425CE">
            <w:pPr>
              <w:shd w:val="clear" w:color="auto" w:fill="FFFFFF" w:themeFill="background1"/>
              <w:bidi/>
              <w:spacing w:after="0" w:line="240" w:lineRule="auto"/>
              <w:jc w:val="both"/>
              <w:rPr>
                <w:rFonts w:asciiTheme="minorBidi" w:hAnsiTheme="minorBidi"/>
                <w:w w:val="110"/>
                <w:lang w:val="en-US"/>
              </w:rPr>
            </w:pPr>
          </w:p>
        </w:tc>
        <w:tc>
          <w:tcPr>
            <w:tcW w:w="877" w:type="dxa"/>
            <w:shd w:val="clear" w:color="auto" w:fill="auto"/>
          </w:tcPr>
          <w:p w14:paraId="0DABFD4F" w14:textId="6E89BA90" w:rsidR="00653BFB" w:rsidRPr="00047C93" w:rsidRDefault="00760262" w:rsidP="008425CE">
            <w:pPr>
              <w:shd w:val="clear" w:color="auto" w:fill="FFFFFF" w:themeFill="background1"/>
              <w:spacing w:after="0" w:line="240" w:lineRule="auto"/>
              <w:jc w:val="center"/>
              <w:rPr>
                <w:rFonts w:asciiTheme="minorBidi" w:eastAsia="Calibri" w:hAnsiTheme="minorBidi"/>
              </w:rPr>
            </w:pPr>
            <w:r w:rsidRPr="00047C93">
              <w:rPr>
                <w:rFonts w:asciiTheme="minorBidi" w:eastAsia="Calibri" w:hAnsiTheme="minorBidi"/>
              </w:rPr>
              <w:t xml:space="preserve"> </w:t>
            </w:r>
          </w:p>
        </w:tc>
        <w:tc>
          <w:tcPr>
            <w:tcW w:w="2525" w:type="dxa"/>
            <w:shd w:val="clear" w:color="auto" w:fill="auto"/>
          </w:tcPr>
          <w:p w14:paraId="3E260FA2" w14:textId="77777777" w:rsidR="00B56551" w:rsidRPr="00047C93" w:rsidRDefault="00B56551" w:rsidP="008425CE">
            <w:pPr>
              <w:shd w:val="clear" w:color="auto" w:fill="FFFFFF" w:themeFill="background1"/>
              <w:spacing w:after="0" w:line="240" w:lineRule="auto"/>
              <w:ind w:right="-20"/>
              <w:jc w:val="both"/>
              <w:rPr>
                <w:rFonts w:asciiTheme="minorBidi" w:eastAsia="Times New Roman" w:hAnsiTheme="minorBidi"/>
                <w:rtl/>
                <w:lang w:eastAsia="en-GB"/>
              </w:rPr>
            </w:pPr>
          </w:p>
          <w:p w14:paraId="1A217F64" w14:textId="63822ED7" w:rsidR="00B56551" w:rsidRPr="00047C93" w:rsidRDefault="00B56551" w:rsidP="008425CE">
            <w:pPr>
              <w:shd w:val="clear" w:color="auto" w:fill="FFFFFF" w:themeFill="background1"/>
              <w:bidi/>
              <w:spacing w:after="0" w:line="240" w:lineRule="auto"/>
              <w:ind w:right="-20"/>
              <w:jc w:val="both"/>
              <w:rPr>
                <w:rFonts w:asciiTheme="minorBidi" w:eastAsia="Times New Roman" w:hAnsiTheme="minorBidi"/>
                <w:lang w:eastAsia="en-GB"/>
              </w:rPr>
            </w:pPr>
            <w:r w:rsidRPr="00047C93">
              <w:rPr>
                <w:rFonts w:asciiTheme="minorBidi" w:eastAsia="Times New Roman" w:hAnsiTheme="minorBidi"/>
                <w:rtl/>
                <w:lang w:eastAsia="en-GB"/>
              </w:rPr>
              <w:t>إنشاء ما لا يقل عن 3 منصات إقليمية أخرى</w:t>
            </w:r>
          </w:p>
        </w:tc>
        <w:tc>
          <w:tcPr>
            <w:tcW w:w="5386" w:type="dxa"/>
            <w:shd w:val="clear" w:color="auto" w:fill="auto"/>
          </w:tcPr>
          <w:p w14:paraId="1220E1F1" w14:textId="3240E2F4" w:rsidR="002B1A19" w:rsidRPr="00047C93" w:rsidRDefault="002B1A19" w:rsidP="008425CE">
            <w:pPr>
              <w:shd w:val="clear" w:color="auto" w:fill="FFFFFF" w:themeFill="background1"/>
              <w:bidi/>
              <w:spacing w:after="0" w:line="240" w:lineRule="auto"/>
              <w:ind w:right="-20"/>
              <w:jc w:val="both"/>
              <w:rPr>
                <w:rFonts w:asciiTheme="minorBidi" w:eastAsia="Times New Roman" w:hAnsiTheme="minorBidi"/>
                <w:lang w:eastAsia="en-GB"/>
              </w:rPr>
            </w:pPr>
            <w:r w:rsidRPr="00047C93">
              <w:rPr>
                <w:rFonts w:asciiTheme="minorBidi" w:eastAsia="Times New Roman" w:hAnsiTheme="minorBidi"/>
                <w:rtl/>
                <w:lang w:eastAsia="en-GB"/>
              </w:rPr>
              <w:t xml:space="preserve">دعم الدول الأعضاء لتحديد أفضل الممارسات وقصص النجاح </w:t>
            </w:r>
            <w:r w:rsidR="00B25906" w:rsidRPr="00047C93">
              <w:rPr>
                <w:rFonts w:asciiTheme="minorBidi" w:eastAsia="Times New Roman" w:hAnsiTheme="minorBidi"/>
                <w:rtl/>
                <w:lang w:eastAsia="en-GB"/>
              </w:rPr>
              <w:t xml:space="preserve">التي </w:t>
            </w:r>
            <w:r w:rsidR="003D691E" w:rsidRPr="00047C93">
              <w:rPr>
                <w:rFonts w:asciiTheme="minorBidi" w:eastAsia="Times New Roman" w:hAnsiTheme="minorBidi"/>
                <w:rtl/>
                <w:lang w:eastAsia="en-GB"/>
              </w:rPr>
              <w:t xml:space="preserve">شهدها </w:t>
            </w:r>
            <w:r w:rsidRPr="00047C93">
              <w:rPr>
                <w:rFonts w:asciiTheme="minorBidi" w:eastAsia="Times New Roman" w:hAnsiTheme="minorBidi"/>
                <w:rtl/>
                <w:lang w:eastAsia="en-GB"/>
              </w:rPr>
              <w:t xml:space="preserve">الإقليم وبقية </w:t>
            </w:r>
            <w:r w:rsidR="00B46A46" w:rsidRPr="00047C93">
              <w:rPr>
                <w:rFonts w:asciiTheme="minorBidi" w:eastAsia="Times New Roman" w:hAnsiTheme="minorBidi"/>
                <w:rtl/>
                <w:lang w:eastAsia="en-GB"/>
              </w:rPr>
              <w:t>العالم لبناء</w:t>
            </w:r>
            <w:r w:rsidRPr="00047C93">
              <w:rPr>
                <w:rFonts w:asciiTheme="minorBidi" w:eastAsia="Times New Roman" w:hAnsiTheme="minorBidi"/>
                <w:rtl/>
                <w:lang w:eastAsia="en-GB"/>
              </w:rPr>
              <w:t xml:space="preserve"> و / أو تعزيز المؤسسات والقدرات البشرية في مجال الابتكار والتطبيق الفعال للعلم والتكنولوجيا في التصنيع </w:t>
            </w:r>
            <w:r w:rsidR="0089531E" w:rsidRPr="00047C93">
              <w:rPr>
                <w:rFonts w:asciiTheme="minorBidi" w:eastAsia="Times New Roman" w:hAnsiTheme="minorBidi"/>
                <w:rtl/>
                <w:lang w:eastAsia="en-GB"/>
              </w:rPr>
              <w:t>ذي الصلة</w:t>
            </w:r>
            <w:r w:rsidRPr="00047C93">
              <w:rPr>
                <w:rFonts w:asciiTheme="minorBidi" w:eastAsia="Times New Roman" w:hAnsiTheme="minorBidi"/>
                <w:rtl/>
                <w:lang w:eastAsia="en-GB"/>
              </w:rPr>
              <w:t xml:space="preserve"> بالصناعات الاستخراجية تحت الماء و</w:t>
            </w:r>
            <w:r w:rsidR="0089531E" w:rsidRPr="00047C93">
              <w:rPr>
                <w:rFonts w:asciiTheme="minorBidi" w:eastAsia="Times New Roman" w:hAnsiTheme="minorBidi"/>
                <w:rtl/>
                <w:lang w:eastAsia="en-GB"/>
              </w:rPr>
              <w:t xml:space="preserve">في </w:t>
            </w:r>
            <w:r w:rsidRPr="00047C93">
              <w:rPr>
                <w:rFonts w:asciiTheme="minorBidi" w:eastAsia="Times New Roman" w:hAnsiTheme="minorBidi"/>
                <w:rtl/>
                <w:lang w:eastAsia="en-GB"/>
              </w:rPr>
              <w:t>أعماق البحار</w:t>
            </w:r>
            <w:r w:rsidR="0089531E" w:rsidRPr="00047C93">
              <w:rPr>
                <w:rFonts w:asciiTheme="minorBidi" w:eastAsia="Times New Roman" w:hAnsiTheme="minorBidi"/>
                <w:rtl/>
                <w:lang w:eastAsia="en-GB"/>
              </w:rPr>
              <w:t>.</w:t>
            </w:r>
          </w:p>
        </w:tc>
      </w:tr>
    </w:tbl>
    <w:p w14:paraId="096F3BB3" w14:textId="6AF1D57C" w:rsidR="00FB0DAF" w:rsidRPr="00047C93" w:rsidRDefault="00FB0DAF" w:rsidP="008425CE">
      <w:pPr>
        <w:shd w:val="clear" w:color="auto" w:fill="FFFFFF" w:themeFill="background1"/>
        <w:jc w:val="both"/>
        <w:rPr>
          <w:rFonts w:ascii="Calibri" w:hAnsi="Calibri" w:cs="Calibri"/>
          <w:b/>
          <w:bCs/>
        </w:rPr>
        <w:sectPr w:rsidR="00FB0DAF" w:rsidRPr="00047C93" w:rsidSect="00335237">
          <w:type w:val="continuous"/>
          <w:pgSz w:w="16838" w:h="11906" w:orient="landscape"/>
          <w:pgMar w:top="1440" w:right="1440" w:bottom="1440" w:left="1440" w:header="708" w:footer="708" w:gutter="0"/>
          <w:cols w:space="708"/>
          <w:titlePg/>
          <w:docGrid w:linePitch="360"/>
        </w:sectPr>
      </w:pPr>
    </w:p>
    <w:p w14:paraId="3A479657" w14:textId="61A90D9F" w:rsidR="00175E52" w:rsidRPr="00047C93" w:rsidRDefault="00C420C8" w:rsidP="00327F03">
      <w:pPr>
        <w:pStyle w:val="Heading2"/>
        <w:numPr>
          <w:ilvl w:val="1"/>
          <w:numId w:val="35"/>
        </w:numPr>
        <w:rPr>
          <w:rtl/>
        </w:rPr>
      </w:pPr>
      <w:bookmarkStart w:id="51" w:name="_Toc98274132"/>
      <w:r w:rsidRPr="00047C93">
        <w:rPr>
          <w:rFonts w:hint="cs"/>
          <w:rtl/>
        </w:rPr>
        <w:lastRenderedPageBreak/>
        <w:t xml:space="preserve"> </w:t>
      </w:r>
      <w:r w:rsidR="00430CBF" w:rsidRPr="00047C93">
        <w:rPr>
          <w:rFonts w:hint="cs"/>
          <w:rtl/>
        </w:rPr>
        <w:t>البيئة الزرقاء</w:t>
      </w:r>
    </w:p>
    <w:p w14:paraId="094ABE79" w14:textId="77777777" w:rsidR="00975A88" w:rsidRPr="00047C93" w:rsidRDefault="00975A88" w:rsidP="008425CE">
      <w:pPr>
        <w:pStyle w:val="BodyText1"/>
        <w:shd w:val="clear" w:color="auto" w:fill="FFFFFF" w:themeFill="background1"/>
        <w:bidi/>
        <w:rPr>
          <w:lang w:val="en-US" w:eastAsia="en-GB"/>
        </w:rPr>
      </w:pPr>
    </w:p>
    <w:p w14:paraId="2E56050E" w14:textId="56E75219" w:rsidR="00E05E56" w:rsidRPr="00047C93" w:rsidRDefault="00E05E56" w:rsidP="008425CE">
      <w:pPr>
        <w:shd w:val="clear" w:color="auto" w:fill="FFFFFF" w:themeFill="background1"/>
        <w:bidi/>
        <w:rPr>
          <w:b/>
          <w:bCs/>
          <w:sz w:val="24"/>
          <w:szCs w:val="24"/>
          <w:lang w:val="en-US" w:eastAsia="en-GB"/>
        </w:rPr>
        <w:sectPr w:rsidR="00E05E56" w:rsidRPr="00047C93" w:rsidSect="00335237">
          <w:type w:val="continuous"/>
          <w:pgSz w:w="16838" w:h="11906" w:orient="landscape"/>
          <w:pgMar w:top="1417" w:right="1417" w:bottom="1417" w:left="1417" w:header="708" w:footer="708" w:gutter="0"/>
          <w:cols w:space="708"/>
          <w:docGrid w:linePitch="360"/>
        </w:sectPr>
      </w:pPr>
      <w:r w:rsidRPr="00047C93">
        <w:rPr>
          <w:rFonts w:cs="Arial"/>
          <w:b/>
          <w:bCs/>
          <w:sz w:val="24"/>
          <w:szCs w:val="24"/>
          <w:rtl/>
          <w:lang w:val="en-US" w:eastAsia="en-GB"/>
        </w:rPr>
        <w:t>الهدف الاستراتيجي: تعزيز البيئة الزرقاء وال</w:t>
      </w:r>
      <w:r w:rsidRPr="00047C93">
        <w:rPr>
          <w:rFonts w:cs="Arial" w:hint="cs"/>
          <w:b/>
          <w:bCs/>
          <w:sz w:val="24"/>
          <w:szCs w:val="24"/>
          <w:rtl/>
          <w:lang w:val="en-US" w:eastAsia="en-GB"/>
        </w:rPr>
        <w:t>محافظة عليها</w:t>
      </w:r>
    </w:p>
    <w:tbl>
      <w:tblPr>
        <w:bidiVisual/>
        <w:tblW w:w="14218"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2268"/>
        <w:gridCol w:w="1134"/>
        <w:gridCol w:w="2410"/>
        <w:gridCol w:w="6095"/>
      </w:tblGrid>
      <w:tr w:rsidR="00A27B11" w:rsidRPr="00047C93" w14:paraId="3D2B781E" w14:textId="77777777" w:rsidTr="00335237">
        <w:trPr>
          <w:trHeight w:val="910"/>
          <w:tblHeader/>
        </w:trPr>
        <w:tc>
          <w:tcPr>
            <w:tcW w:w="2311" w:type="dxa"/>
            <w:shd w:val="clear" w:color="000000" w:fill="FFFFFF" w:themeFill="background1"/>
          </w:tcPr>
          <w:p w14:paraId="55345293" w14:textId="62780D54" w:rsidR="00175E52" w:rsidRPr="00047C93" w:rsidRDefault="008060A1" w:rsidP="008425CE">
            <w:pPr>
              <w:shd w:val="clear" w:color="auto" w:fill="FFFFFF" w:themeFill="background1"/>
              <w:bidi/>
              <w:spacing w:before="240"/>
              <w:jc w:val="both"/>
              <w:rPr>
                <w:rFonts w:eastAsia="Arial Unicode MS" w:cs="Calibri"/>
                <w:b/>
                <w:bCs/>
                <w:sz w:val="24"/>
                <w:szCs w:val="24"/>
              </w:rPr>
            </w:pPr>
            <w:bookmarkStart w:id="52" w:name="_Hlk103269059"/>
            <w:r w:rsidRPr="00047C93">
              <w:rPr>
                <w:rFonts w:hint="cs"/>
                <w:b/>
                <w:bCs/>
                <w:rtl/>
                <w:lang w:eastAsia="en-GB"/>
              </w:rPr>
              <w:t>النتيجة</w:t>
            </w:r>
          </w:p>
        </w:tc>
        <w:tc>
          <w:tcPr>
            <w:tcW w:w="2268" w:type="dxa"/>
            <w:shd w:val="clear" w:color="000000" w:fill="FFFFFF" w:themeFill="background1"/>
          </w:tcPr>
          <w:p w14:paraId="5B38DF00" w14:textId="58F110C3" w:rsidR="00175E52" w:rsidRPr="00047C93" w:rsidRDefault="008060A1" w:rsidP="008425CE">
            <w:pPr>
              <w:shd w:val="clear" w:color="auto" w:fill="FFFFFF" w:themeFill="background1"/>
              <w:bidi/>
              <w:spacing w:before="240"/>
              <w:jc w:val="both"/>
              <w:rPr>
                <w:rFonts w:eastAsia="Arial Unicode MS"/>
                <w:b/>
                <w:bCs/>
              </w:rPr>
            </w:pPr>
            <w:r w:rsidRPr="00047C93">
              <w:rPr>
                <w:rFonts w:hint="cs"/>
                <w:b/>
                <w:bCs/>
                <w:rtl/>
                <w:lang w:eastAsia="en-GB"/>
              </w:rPr>
              <w:t>المؤشر</w:t>
            </w:r>
          </w:p>
        </w:tc>
        <w:tc>
          <w:tcPr>
            <w:tcW w:w="1134" w:type="dxa"/>
            <w:shd w:val="clear" w:color="000000" w:fill="FFFFFF" w:themeFill="background1"/>
          </w:tcPr>
          <w:p w14:paraId="2FCFF2B8" w14:textId="10E52E36" w:rsidR="00175E52" w:rsidRPr="00047C93" w:rsidRDefault="008060A1" w:rsidP="008425CE">
            <w:pPr>
              <w:shd w:val="clear" w:color="auto" w:fill="FFFFFF" w:themeFill="background1"/>
              <w:bidi/>
              <w:spacing w:before="240"/>
              <w:jc w:val="both"/>
              <w:rPr>
                <w:rFonts w:eastAsia="Arial Unicode MS"/>
                <w:b/>
                <w:bCs/>
                <w:iCs/>
              </w:rPr>
            </w:pPr>
            <w:r w:rsidRPr="00047C93">
              <w:rPr>
                <w:rFonts w:hint="cs"/>
                <w:b/>
                <w:bCs/>
                <w:rtl/>
                <w:lang w:eastAsia="en-GB"/>
              </w:rPr>
              <w:t>خط الأساس</w:t>
            </w:r>
          </w:p>
        </w:tc>
        <w:tc>
          <w:tcPr>
            <w:tcW w:w="2410" w:type="dxa"/>
            <w:shd w:val="clear" w:color="000000" w:fill="FFFFFF" w:themeFill="background1"/>
          </w:tcPr>
          <w:p w14:paraId="579F5003" w14:textId="60095848" w:rsidR="00175E52" w:rsidRPr="00047C93" w:rsidRDefault="008060A1" w:rsidP="008425CE">
            <w:pPr>
              <w:shd w:val="clear" w:color="auto" w:fill="FFFFFF" w:themeFill="background1"/>
              <w:bidi/>
              <w:spacing w:before="240"/>
              <w:jc w:val="both"/>
              <w:rPr>
                <w:rFonts w:eastAsia="Arial Unicode MS"/>
                <w:b/>
                <w:bCs/>
              </w:rPr>
            </w:pPr>
            <w:r w:rsidRPr="00047C93">
              <w:rPr>
                <w:rFonts w:hint="cs"/>
                <w:b/>
                <w:bCs/>
                <w:rtl/>
                <w:lang w:eastAsia="en-GB"/>
              </w:rPr>
              <w:t>الهدف</w:t>
            </w:r>
          </w:p>
        </w:tc>
        <w:tc>
          <w:tcPr>
            <w:tcW w:w="6095" w:type="dxa"/>
            <w:shd w:val="clear" w:color="000000" w:fill="FFFFFF" w:themeFill="background1"/>
          </w:tcPr>
          <w:p w14:paraId="15CD74C2" w14:textId="247D4F20" w:rsidR="00175E52" w:rsidRPr="00047C93" w:rsidRDefault="008060A1" w:rsidP="008425CE">
            <w:pPr>
              <w:shd w:val="clear" w:color="auto" w:fill="FFFFFF" w:themeFill="background1"/>
              <w:bidi/>
              <w:spacing w:before="240"/>
              <w:jc w:val="both"/>
              <w:rPr>
                <w:rFonts w:eastAsia="Arial Unicode MS"/>
                <w:b/>
                <w:bCs/>
              </w:rPr>
            </w:pPr>
            <w:r w:rsidRPr="00047C93">
              <w:rPr>
                <w:rFonts w:hint="cs"/>
                <w:b/>
                <w:bCs/>
                <w:rtl/>
                <w:lang w:eastAsia="en-GB"/>
              </w:rPr>
              <w:t>النشاط</w:t>
            </w:r>
          </w:p>
        </w:tc>
      </w:tr>
      <w:tr w:rsidR="00175E52" w:rsidRPr="00047C93" w14:paraId="618F2F1F" w14:textId="77777777" w:rsidTr="00E70E4C">
        <w:trPr>
          <w:trHeight w:val="910"/>
        </w:trPr>
        <w:tc>
          <w:tcPr>
            <w:tcW w:w="2311" w:type="dxa"/>
            <w:shd w:val="clear" w:color="auto" w:fill="auto"/>
          </w:tcPr>
          <w:p w14:paraId="2DEC7658" w14:textId="3F5CA059" w:rsidR="009830CF" w:rsidRPr="00047C93" w:rsidRDefault="009830CF" w:rsidP="0003380E">
            <w:pPr>
              <w:pStyle w:val="ListParagraph"/>
              <w:numPr>
                <w:ilvl w:val="0"/>
                <w:numId w:val="25"/>
              </w:numPr>
              <w:shd w:val="clear" w:color="auto" w:fill="FFFFFF" w:themeFill="background1"/>
              <w:bidi/>
              <w:jc w:val="both"/>
              <w:rPr>
                <w:rFonts w:asciiTheme="minorBidi" w:eastAsia="Arial Unicode MS" w:hAnsiTheme="minorBidi"/>
                <w:b/>
                <w:bCs/>
              </w:rPr>
            </w:pPr>
            <w:r w:rsidRPr="00047C93">
              <w:rPr>
                <w:rFonts w:asciiTheme="minorBidi" w:eastAsia="Arial Unicode MS" w:hAnsiTheme="minorBidi"/>
                <w:b/>
                <w:bCs/>
                <w:rtl/>
              </w:rPr>
              <w:t>تحسين النظام الإيكولوجي والخدمات البيئية</w:t>
            </w:r>
          </w:p>
        </w:tc>
        <w:tc>
          <w:tcPr>
            <w:tcW w:w="2268" w:type="dxa"/>
            <w:shd w:val="clear" w:color="auto" w:fill="auto"/>
          </w:tcPr>
          <w:p w14:paraId="6384E196" w14:textId="63883223" w:rsidR="004869AD" w:rsidRPr="00047C93" w:rsidRDefault="004869AD" w:rsidP="008425CE">
            <w:pPr>
              <w:shd w:val="clear" w:color="auto" w:fill="FFFFFF" w:themeFill="background1"/>
              <w:bidi/>
              <w:jc w:val="both"/>
              <w:rPr>
                <w:rFonts w:asciiTheme="minorBidi" w:eastAsia="Arial Unicode MS" w:hAnsiTheme="minorBidi"/>
                <w:i/>
              </w:rPr>
            </w:pPr>
            <w:r w:rsidRPr="00047C93">
              <w:rPr>
                <w:rFonts w:asciiTheme="minorBidi" w:eastAsia="Arial Unicode MS" w:hAnsiTheme="minorBidi"/>
                <w:i/>
                <w:rtl/>
              </w:rPr>
              <w:t>النسبة المئوية للنظم الإيكولوجية المتدهورة التي تخضع للاستعادة والإدارة المستدامة</w:t>
            </w:r>
          </w:p>
        </w:tc>
        <w:tc>
          <w:tcPr>
            <w:tcW w:w="1134" w:type="dxa"/>
          </w:tcPr>
          <w:p w14:paraId="7BCF2C9A" w14:textId="59079910" w:rsidR="00175E52" w:rsidRPr="00047C93" w:rsidRDefault="00175E52" w:rsidP="008425CE">
            <w:pPr>
              <w:shd w:val="clear" w:color="auto" w:fill="FFFFFF" w:themeFill="background1"/>
              <w:rPr>
                <w:rFonts w:ascii="Calibri" w:eastAsia="Arial Unicode MS" w:hAnsi="Calibri" w:cs="Calibri"/>
                <w:iCs/>
              </w:rPr>
            </w:pPr>
          </w:p>
        </w:tc>
        <w:tc>
          <w:tcPr>
            <w:tcW w:w="2410" w:type="dxa"/>
            <w:shd w:val="clear" w:color="auto" w:fill="auto"/>
          </w:tcPr>
          <w:p w14:paraId="632EF678" w14:textId="77777777" w:rsidR="000D7EF4" w:rsidRPr="00047C93" w:rsidRDefault="000D7EF4" w:rsidP="008425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heme="minorBidi" w:eastAsia="Times New Roman" w:hAnsiTheme="minorBidi"/>
                <w:color w:val="000000" w:themeColor="text1"/>
                <w:lang w:val="en-US"/>
              </w:rPr>
            </w:pPr>
            <w:r w:rsidRPr="00047C93">
              <w:rPr>
                <w:rFonts w:asciiTheme="minorBidi" w:hAnsiTheme="minorBidi"/>
                <w:color w:val="000000" w:themeColor="text1"/>
                <w:w w:val="110"/>
                <w:rtl/>
              </w:rPr>
              <w:t>زيادة القيمة بنسبة 20٪ على الأقل من خط الأسا</w:t>
            </w:r>
            <w:r w:rsidRPr="00047C93">
              <w:rPr>
                <w:rFonts w:asciiTheme="minorBidi" w:eastAsia="Times New Roman" w:hAnsiTheme="minorBidi"/>
                <w:color w:val="000000" w:themeColor="text1"/>
                <w:rtl/>
                <w:lang w:val="en-US" w:bidi="ar"/>
              </w:rPr>
              <w:t>س</w:t>
            </w:r>
          </w:p>
          <w:p w14:paraId="55EF0C7A" w14:textId="687ECA97" w:rsidR="00175E52" w:rsidRPr="00047C93" w:rsidRDefault="00175E52" w:rsidP="008425CE">
            <w:pPr>
              <w:shd w:val="clear" w:color="auto" w:fill="FFFFFF" w:themeFill="background1"/>
              <w:rPr>
                <w:rFonts w:ascii="Calibri" w:eastAsia="Arial Unicode MS" w:hAnsi="Calibri" w:cs="Calibri"/>
                <w:lang w:val="en-US"/>
              </w:rPr>
            </w:pPr>
          </w:p>
        </w:tc>
        <w:tc>
          <w:tcPr>
            <w:tcW w:w="6095" w:type="dxa"/>
          </w:tcPr>
          <w:p w14:paraId="6563602C" w14:textId="26A30826" w:rsidR="00315966" w:rsidRPr="00047C93" w:rsidRDefault="00315966" w:rsidP="008425CE">
            <w:pPr>
              <w:shd w:val="clear" w:color="auto" w:fill="FFFFFF" w:themeFill="background1"/>
              <w:bidi/>
              <w:jc w:val="both"/>
              <w:rPr>
                <w:rFonts w:ascii="Calibri" w:eastAsia="Calibri" w:hAnsi="Calibri" w:cs="Calibri"/>
              </w:rPr>
            </w:pPr>
            <w:r w:rsidRPr="00047C93">
              <w:rPr>
                <w:rFonts w:ascii="Calibri" w:eastAsia="Calibri" w:hAnsi="Calibri" w:cs="Calibri"/>
                <w:rtl/>
              </w:rPr>
              <w:t>تحديد الموائل وترتيب أولوياتها (تشمل</w:t>
            </w:r>
            <w:r w:rsidR="00595584" w:rsidRPr="00047C93">
              <w:rPr>
                <w:rFonts w:ascii="Calibri" w:eastAsia="Calibri" w:hAnsi="Calibri" w:cs="Calibri" w:hint="cs"/>
                <w:rtl/>
                <w:lang w:bidi="ar-EG"/>
              </w:rPr>
              <w:t xml:space="preserve"> هذه</w:t>
            </w:r>
            <w:r w:rsidRPr="00047C93">
              <w:rPr>
                <w:rFonts w:ascii="Calibri" w:eastAsia="Calibri" w:hAnsi="Calibri" w:cs="Calibri"/>
                <w:rtl/>
              </w:rPr>
              <w:t xml:space="preserve"> الموائل</w:t>
            </w:r>
            <w:r w:rsidR="0037777F" w:rsidRPr="00047C93">
              <w:rPr>
                <w:rFonts w:ascii="Calibri" w:eastAsia="Calibri" w:hAnsi="Calibri" w:cs="Calibri" w:hint="cs"/>
                <w:rtl/>
                <w:lang w:bidi="ar-EG"/>
              </w:rPr>
              <w:t>،</w:t>
            </w:r>
            <w:r w:rsidRPr="00047C93">
              <w:rPr>
                <w:rFonts w:ascii="Calibri" w:eastAsia="Calibri" w:hAnsi="Calibri" w:cs="Calibri"/>
                <w:rtl/>
              </w:rPr>
              <w:t xml:space="preserve"> الموائل الساحلية المعرضة </w:t>
            </w:r>
            <w:r w:rsidR="00732602" w:rsidRPr="00047C93">
              <w:rPr>
                <w:rFonts w:ascii="Calibri" w:eastAsia="Calibri" w:hAnsi="Calibri" w:cs="Calibri" w:hint="cs"/>
                <w:rtl/>
              </w:rPr>
              <w:t>للخطر،</w:t>
            </w:r>
            <w:r w:rsidRPr="00047C93">
              <w:rPr>
                <w:rFonts w:ascii="Calibri" w:eastAsia="Calibri" w:hAnsi="Calibri" w:cs="Calibri"/>
                <w:rtl/>
              </w:rPr>
              <w:t xml:space="preserve"> وأشجار </w:t>
            </w:r>
            <w:r w:rsidR="005C6895" w:rsidRPr="00047C93">
              <w:rPr>
                <w:rFonts w:ascii="Calibri" w:eastAsia="Calibri" w:hAnsi="Calibri" w:cs="Calibri" w:hint="cs"/>
                <w:rtl/>
              </w:rPr>
              <w:t>المانغروف،</w:t>
            </w:r>
            <w:r w:rsidRPr="00047C93">
              <w:rPr>
                <w:rFonts w:ascii="Calibri" w:eastAsia="Calibri" w:hAnsi="Calibri" w:cs="Calibri"/>
                <w:rtl/>
              </w:rPr>
              <w:t xml:space="preserve"> وأحواض الملح) لإعادة </w:t>
            </w:r>
            <w:r w:rsidR="005C6895" w:rsidRPr="00047C93">
              <w:rPr>
                <w:rFonts w:ascii="Calibri" w:eastAsia="Calibri" w:hAnsi="Calibri" w:cs="Calibri" w:hint="cs"/>
                <w:rtl/>
              </w:rPr>
              <w:t>تأهيلها</w:t>
            </w:r>
            <w:r w:rsidRPr="00047C93">
              <w:rPr>
                <w:rFonts w:ascii="Calibri" w:eastAsia="Calibri" w:hAnsi="Calibri" w:cs="Calibri"/>
                <w:rtl/>
              </w:rPr>
              <w:t xml:space="preserve"> وتطوير برنامج استعادة الموائل الإقليمية.</w:t>
            </w:r>
          </w:p>
          <w:p w14:paraId="22D1F1FA" w14:textId="77777777" w:rsidR="0017310B" w:rsidRPr="00047C93" w:rsidRDefault="0017310B" w:rsidP="008425CE">
            <w:pPr>
              <w:shd w:val="clear" w:color="auto" w:fill="FFFFFF" w:themeFill="background1"/>
              <w:bidi/>
              <w:rPr>
                <w:rFonts w:ascii="Calibri" w:eastAsia="Calibri" w:hAnsi="Calibri" w:cs="Calibri"/>
                <w:lang w:val="en-US"/>
              </w:rPr>
            </w:pPr>
          </w:p>
          <w:p w14:paraId="1AB9B631" w14:textId="4317817D" w:rsidR="00175E52" w:rsidRPr="00047C93" w:rsidRDefault="00175E52" w:rsidP="008425CE">
            <w:pPr>
              <w:pStyle w:val="Heading1"/>
              <w:shd w:val="clear" w:color="auto" w:fill="FFFFFF" w:themeFill="background1"/>
              <w:rPr>
                <w:rFonts w:eastAsia="Arial Unicode MS" w:cs="Calibri"/>
                <w:sz w:val="22"/>
                <w:szCs w:val="22"/>
              </w:rPr>
            </w:pPr>
          </w:p>
        </w:tc>
      </w:tr>
      <w:tr w:rsidR="00175E52" w:rsidRPr="00047C93" w14:paraId="0A902C1A" w14:textId="77777777" w:rsidTr="00E70E4C">
        <w:trPr>
          <w:trHeight w:val="910"/>
        </w:trPr>
        <w:tc>
          <w:tcPr>
            <w:tcW w:w="2311" w:type="dxa"/>
            <w:shd w:val="clear" w:color="auto" w:fill="auto"/>
          </w:tcPr>
          <w:p w14:paraId="4D0F9060" w14:textId="77777777" w:rsidR="00175E52" w:rsidRPr="00047C93" w:rsidRDefault="00175E52" w:rsidP="008425CE">
            <w:pPr>
              <w:pStyle w:val="Heading1"/>
              <w:shd w:val="clear" w:color="auto" w:fill="FFFFFF" w:themeFill="background1"/>
              <w:ind w:left="432"/>
              <w:jc w:val="both"/>
              <w:rPr>
                <w:rFonts w:eastAsia="Arial Unicode MS" w:cs="Calibri"/>
                <w:b/>
                <w:bCs/>
                <w:szCs w:val="24"/>
              </w:rPr>
            </w:pPr>
          </w:p>
        </w:tc>
        <w:tc>
          <w:tcPr>
            <w:tcW w:w="2268" w:type="dxa"/>
            <w:shd w:val="clear" w:color="auto" w:fill="auto"/>
          </w:tcPr>
          <w:p w14:paraId="5E6CE9BE" w14:textId="54F982D2" w:rsidR="00CA6267" w:rsidRPr="00047C93" w:rsidRDefault="00CA6267" w:rsidP="008425CE">
            <w:pPr>
              <w:shd w:val="clear" w:color="auto" w:fill="FFFFFF" w:themeFill="background1"/>
              <w:bidi/>
              <w:spacing w:after="0" w:line="240" w:lineRule="auto"/>
              <w:jc w:val="both"/>
              <w:rPr>
                <w:rFonts w:asciiTheme="minorBidi" w:eastAsia="Arial Unicode MS" w:hAnsiTheme="minorBidi"/>
              </w:rPr>
            </w:pPr>
            <w:r w:rsidRPr="00047C93">
              <w:rPr>
                <w:rFonts w:asciiTheme="minorBidi" w:eastAsia="Arial Unicode MS" w:hAnsiTheme="minorBidi"/>
                <w:rtl/>
              </w:rPr>
              <w:t xml:space="preserve">تغطية المناطق المحمية </w:t>
            </w:r>
            <w:r w:rsidR="0075438D" w:rsidRPr="00047C93">
              <w:rPr>
                <w:rFonts w:asciiTheme="minorBidi" w:eastAsia="Arial Unicode MS" w:hAnsiTheme="minorBidi"/>
                <w:rtl/>
              </w:rPr>
              <w:t>ذات الصلة</w:t>
            </w:r>
            <w:r w:rsidRPr="00047C93">
              <w:rPr>
                <w:rFonts w:asciiTheme="minorBidi" w:eastAsia="Arial Unicode MS" w:hAnsiTheme="minorBidi"/>
                <w:rtl/>
              </w:rPr>
              <w:t xml:space="preserve"> بالمنطقة البحرية، وعدد المناطق البحرية </w:t>
            </w:r>
            <w:r w:rsidR="00E559CC" w:rsidRPr="00047C93">
              <w:rPr>
                <w:rFonts w:asciiTheme="minorBidi" w:eastAsia="Arial Unicode MS" w:hAnsiTheme="minorBidi"/>
                <w:rtl/>
              </w:rPr>
              <w:t>المحمية،</w:t>
            </w:r>
            <w:r w:rsidRPr="00047C93">
              <w:rPr>
                <w:rFonts w:asciiTheme="minorBidi" w:eastAsia="Arial Unicode MS" w:hAnsiTheme="minorBidi"/>
                <w:rtl/>
              </w:rPr>
              <w:t xml:space="preserve"> </w:t>
            </w:r>
            <w:r w:rsidR="00BF2D0C" w:rsidRPr="00047C93">
              <w:rPr>
                <w:rFonts w:asciiTheme="minorBidi" w:eastAsia="Arial Unicode MS" w:hAnsiTheme="minorBidi"/>
                <w:rtl/>
              </w:rPr>
              <w:t>والمناطق البحرية ذات الأهمية الإيكولوجية أو البيولوجية</w:t>
            </w:r>
            <w:r w:rsidRPr="00047C93">
              <w:rPr>
                <w:rFonts w:asciiTheme="minorBidi" w:eastAsia="Arial Unicode MS" w:hAnsiTheme="minorBidi"/>
                <w:rtl/>
              </w:rPr>
              <w:t>،</w:t>
            </w:r>
            <w:r w:rsidR="005C6895" w:rsidRPr="00047C93">
              <w:rPr>
                <w:rFonts w:asciiTheme="minorBidi" w:eastAsia="Arial Unicode MS" w:hAnsiTheme="minorBidi"/>
                <w:rtl/>
              </w:rPr>
              <w:t xml:space="preserve"> </w:t>
            </w:r>
            <w:r w:rsidRPr="00047C93">
              <w:rPr>
                <w:rFonts w:asciiTheme="minorBidi" w:eastAsia="Arial Unicode MS" w:hAnsiTheme="minorBidi"/>
                <w:rtl/>
              </w:rPr>
              <w:t>و</w:t>
            </w:r>
            <w:r w:rsidR="00354974" w:rsidRPr="00047C93">
              <w:rPr>
                <w:rFonts w:asciiTheme="minorBidi" w:eastAsia="Arial Unicode MS" w:hAnsiTheme="minorBidi"/>
                <w:rtl/>
              </w:rPr>
              <w:t xml:space="preserve">ملاذات </w:t>
            </w:r>
            <w:r w:rsidRPr="00047C93">
              <w:rPr>
                <w:rFonts w:asciiTheme="minorBidi" w:eastAsia="Arial Unicode MS" w:hAnsiTheme="minorBidi"/>
                <w:rtl/>
              </w:rPr>
              <w:t>الأسماك</w:t>
            </w:r>
          </w:p>
          <w:p w14:paraId="6922A417" w14:textId="609B4842" w:rsidR="00CA6267" w:rsidRPr="00047C93" w:rsidRDefault="00CA6267" w:rsidP="008425CE">
            <w:pPr>
              <w:shd w:val="clear" w:color="auto" w:fill="FFFFFF" w:themeFill="background1"/>
              <w:bidi/>
              <w:jc w:val="both"/>
              <w:rPr>
                <w:rFonts w:asciiTheme="minorBidi" w:eastAsia="Arial Unicode MS" w:hAnsiTheme="minorBidi"/>
                <w:iCs/>
                <w:lang w:val="en-US"/>
              </w:rPr>
            </w:pPr>
          </w:p>
        </w:tc>
        <w:tc>
          <w:tcPr>
            <w:tcW w:w="1134" w:type="dxa"/>
          </w:tcPr>
          <w:p w14:paraId="70FDF1CD" w14:textId="0B90D6AD" w:rsidR="00175E52" w:rsidRPr="00047C93" w:rsidRDefault="00175E52" w:rsidP="008425CE">
            <w:pPr>
              <w:shd w:val="clear" w:color="auto" w:fill="FFFFFF" w:themeFill="background1"/>
              <w:rPr>
                <w:rFonts w:asciiTheme="minorBidi" w:eastAsia="Arial Unicode MS" w:hAnsiTheme="minorBidi"/>
                <w:iCs/>
              </w:rPr>
            </w:pPr>
          </w:p>
        </w:tc>
        <w:tc>
          <w:tcPr>
            <w:tcW w:w="2410" w:type="dxa"/>
            <w:shd w:val="clear" w:color="auto" w:fill="auto"/>
          </w:tcPr>
          <w:p w14:paraId="59323171" w14:textId="032376CC" w:rsidR="00732602" w:rsidRPr="00047C93" w:rsidRDefault="00732602" w:rsidP="008425CE">
            <w:pPr>
              <w:shd w:val="clear" w:color="auto" w:fill="FFFFFF" w:themeFill="background1"/>
              <w:bidi/>
              <w:rPr>
                <w:rFonts w:asciiTheme="minorBidi" w:eastAsia="Arial Unicode MS" w:hAnsiTheme="minorBidi"/>
              </w:rPr>
            </w:pPr>
            <w:r w:rsidRPr="00047C93">
              <w:rPr>
                <w:rFonts w:asciiTheme="minorBidi" w:eastAsia="Arial Unicode MS" w:hAnsiTheme="minorBidi"/>
                <w:rtl/>
              </w:rPr>
              <w:t>زيادة المساحة بنسبة 20٪ من خط الأساس</w:t>
            </w:r>
          </w:p>
        </w:tc>
        <w:tc>
          <w:tcPr>
            <w:tcW w:w="6095" w:type="dxa"/>
          </w:tcPr>
          <w:p w14:paraId="759FB282" w14:textId="6BD24AA2" w:rsidR="006046AB" w:rsidRPr="00047C93" w:rsidRDefault="006046AB" w:rsidP="008425CE">
            <w:pPr>
              <w:shd w:val="clear" w:color="auto" w:fill="FFFFFF" w:themeFill="background1"/>
              <w:bidi/>
              <w:rPr>
                <w:rFonts w:asciiTheme="minorBidi" w:eastAsia="Arial Unicode MS" w:hAnsiTheme="minorBidi"/>
              </w:rPr>
            </w:pPr>
            <w:r w:rsidRPr="00047C93">
              <w:rPr>
                <w:rFonts w:asciiTheme="minorBidi" w:eastAsia="Arial Unicode MS" w:hAnsiTheme="minorBidi"/>
                <w:rtl/>
              </w:rPr>
              <w:t>توسيع تغطية المناطق الخاضعة لنهج الحف</w:t>
            </w:r>
            <w:r w:rsidR="00F82379" w:rsidRPr="00047C93">
              <w:rPr>
                <w:rFonts w:asciiTheme="minorBidi" w:eastAsia="Arial Unicode MS" w:hAnsiTheme="minorBidi"/>
                <w:rtl/>
              </w:rPr>
              <w:t>ظ</w:t>
            </w:r>
            <w:r w:rsidR="0030518D" w:rsidRPr="00047C93">
              <w:rPr>
                <w:rFonts w:asciiTheme="minorBidi" w:eastAsia="Arial Unicode MS" w:hAnsiTheme="minorBidi"/>
                <w:rtl/>
              </w:rPr>
              <w:t xml:space="preserve"> </w:t>
            </w:r>
            <w:r w:rsidRPr="00047C93">
              <w:rPr>
                <w:rFonts w:asciiTheme="minorBidi" w:eastAsia="Arial Unicode MS" w:hAnsiTheme="minorBidi"/>
                <w:rtl/>
              </w:rPr>
              <w:t>القائم</w:t>
            </w:r>
            <w:r w:rsidR="000B1585" w:rsidRPr="00047C93">
              <w:rPr>
                <w:rFonts w:asciiTheme="minorBidi" w:eastAsia="Arial Unicode MS" w:hAnsiTheme="minorBidi"/>
                <w:rtl/>
              </w:rPr>
              <w:t xml:space="preserve"> </w:t>
            </w:r>
            <w:r w:rsidRPr="00047C93">
              <w:rPr>
                <w:rFonts w:asciiTheme="minorBidi" w:eastAsia="Arial Unicode MS" w:hAnsiTheme="minorBidi"/>
                <w:rtl/>
              </w:rPr>
              <w:t xml:space="preserve">على المناطق مثل المحميات البحرية والمناطق البحرية المهمة إيكولوجيا أو بيولوجيا بما في ذلك المناطق العابرة </w:t>
            </w:r>
            <w:r w:rsidR="00E71271" w:rsidRPr="00047C93">
              <w:rPr>
                <w:rFonts w:asciiTheme="minorBidi" w:eastAsia="Arial Unicode MS" w:hAnsiTheme="minorBidi"/>
                <w:rtl/>
              </w:rPr>
              <w:t>للحدود،</w:t>
            </w:r>
            <w:r w:rsidRPr="00047C93">
              <w:rPr>
                <w:rFonts w:asciiTheme="minorBidi" w:eastAsia="Arial Unicode MS" w:hAnsiTheme="minorBidi"/>
                <w:rtl/>
              </w:rPr>
              <w:t xml:space="preserve"> والربط بالشبكات حسب الضرورة.</w:t>
            </w:r>
          </w:p>
        </w:tc>
      </w:tr>
      <w:tr w:rsidR="009E153A" w:rsidRPr="00047C93" w14:paraId="4F9460D4" w14:textId="77777777" w:rsidTr="00E70E4C">
        <w:trPr>
          <w:trHeight w:val="910"/>
        </w:trPr>
        <w:tc>
          <w:tcPr>
            <w:tcW w:w="2311" w:type="dxa"/>
            <w:shd w:val="clear" w:color="auto" w:fill="auto"/>
          </w:tcPr>
          <w:p w14:paraId="61426155" w14:textId="77777777" w:rsidR="009E153A" w:rsidRPr="00047C93" w:rsidRDefault="009E153A" w:rsidP="008425CE">
            <w:pPr>
              <w:pStyle w:val="Heading1"/>
              <w:shd w:val="clear" w:color="auto" w:fill="FFFFFF" w:themeFill="background1"/>
              <w:ind w:left="432"/>
              <w:jc w:val="both"/>
              <w:rPr>
                <w:rFonts w:eastAsia="Arial Unicode MS" w:cs="Calibri"/>
                <w:b/>
                <w:bCs/>
                <w:szCs w:val="24"/>
              </w:rPr>
            </w:pPr>
          </w:p>
        </w:tc>
        <w:tc>
          <w:tcPr>
            <w:tcW w:w="2268" w:type="dxa"/>
            <w:shd w:val="clear" w:color="auto" w:fill="auto"/>
          </w:tcPr>
          <w:p w14:paraId="072885E9" w14:textId="77777777" w:rsidR="00DA7AC5" w:rsidRPr="00047C93" w:rsidRDefault="00DA7AC5"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عدد المجتمعات المحلية المعنية</w:t>
            </w:r>
          </w:p>
          <w:p w14:paraId="4A9CF0F1" w14:textId="6C7CB494" w:rsidR="009E153A" w:rsidRPr="00047C93" w:rsidRDefault="009E153A" w:rsidP="008425CE">
            <w:pPr>
              <w:shd w:val="clear" w:color="auto" w:fill="FFFFFF" w:themeFill="background1"/>
              <w:bidi/>
              <w:jc w:val="both"/>
              <w:rPr>
                <w:rFonts w:asciiTheme="minorBidi" w:eastAsia="Arial Unicode MS" w:hAnsiTheme="minorBidi"/>
                <w:iCs/>
              </w:rPr>
            </w:pPr>
          </w:p>
        </w:tc>
        <w:tc>
          <w:tcPr>
            <w:tcW w:w="1134" w:type="dxa"/>
          </w:tcPr>
          <w:p w14:paraId="01D41915" w14:textId="77777777" w:rsidR="009E153A" w:rsidRPr="00047C93" w:rsidRDefault="009E153A" w:rsidP="008425CE">
            <w:pPr>
              <w:pStyle w:val="Heading1"/>
              <w:shd w:val="clear" w:color="auto" w:fill="FFFFFF" w:themeFill="background1"/>
              <w:ind w:left="432" w:hanging="432"/>
              <w:jc w:val="both"/>
              <w:rPr>
                <w:rFonts w:asciiTheme="minorBidi" w:eastAsia="Arial Unicode MS" w:hAnsiTheme="minorBidi" w:cstheme="minorBidi"/>
                <w:iCs/>
                <w:sz w:val="22"/>
                <w:szCs w:val="22"/>
              </w:rPr>
            </w:pPr>
          </w:p>
        </w:tc>
        <w:tc>
          <w:tcPr>
            <w:tcW w:w="2410" w:type="dxa"/>
            <w:shd w:val="clear" w:color="auto" w:fill="auto"/>
          </w:tcPr>
          <w:p w14:paraId="40D2F1B4" w14:textId="2CF1E196" w:rsidR="00D229DE" w:rsidRPr="00047C93" w:rsidRDefault="00D229DE" w:rsidP="008425CE">
            <w:pPr>
              <w:shd w:val="clear" w:color="auto" w:fill="FFFFFF" w:themeFill="background1"/>
              <w:bidi/>
              <w:rPr>
                <w:rFonts w:asciiTheme="minorBidi" w:eastAsia="Arial Unicode MS" w:hAnsiTheme="minorBidi"/>
              </w:rPr>
            </w:pPr>
            <w:r w:rsidRPr="00047C93">
              <w:rPr>
                <w:rFonts w:asciiTheme="minorBidi" w:eastAsia="Arial Unicode MS" w:hAnsiTheme="minorBidi"/>
                <w:rtl/>
                <w:lang w:bidi="ar-EG"/>
              </w:rPr>
              <w:t>مشاركة</w:t>
            </w:r>
            <w:r w:rsidRPr="00047C93">
              <w:rPr>
                <w:rFonts w:asciiTheme="minorBidi" w:eastAsia="Arial Unicode MS" w:hAnsiTheme="minorBidi"/>
                <w:rtl/>
              </w:rPr>
              <w:t xml:space="preserve"> 6 دول على الأقل في المجتمعات المحلية بحلول عام 2026</w:t>
            </w:r>
          </w:p>
        </w:tc>
        <w:tc>
          <w:tcPr>
            <w:tcW w:w="6095" w:type="dxa"/>
          </w:tcPr>
          <w:p w14:paraId="2F4831DB" w14:textId="0A1ADC51" w:rsidR="007F1E0E" w:rsidRPr="00047C93" w:rsidRDefault="007F1E0E" w:rsidP="008425CE">
            <w:pPr>
              <w:shd w:val="clear" w:color="auto" w:fill="FFFFFF" w:themeFill="background1"/>
              <w:bidi/>
              <w:spacing w:after="0" w:line="240" w:lineRule="auto"/>
              <w:rPr>
                <w:rFonts w:asciiTheme="minorBidi" w:eastAsia="Times New Roman" w:hAnsiTheme="minorBidi"/>
                <w:lang w:val="en-US"/>
              </w:rPr>
            </w:pPr>
            <w:r w:rsidRPr="00047C93">
              <w:rPr>
                <w:rFonts w:asciiTheme="minorBidi" w:eastAsia="Times New Roman" w:hAnsiTheme="minorBidi"/>
                <w:rtl/>
                <w:lang w:val="en-US"/>
              </w:rPr>
              <w:t>تعزيز برامج إعادة تأهيل الموائل وحفظها في المجتمعات المحلية (</w:t>
            </w:r>
            <w:r w:rsidR="00AD4C6F" w:rsidRPr="00047C93">
              <w:rPr>
                <w:rFonts w:asciiTheme="minorBidi" w:eastAsia="Arial Unicode MS" w:hAnsiTheme="minorBidi"/>
                <w:rtl/>
              </w:rPr>
              <w:t>خطة العمل الوطنية للتكيف</w:t>
            </w:r>
            <w:r w:rsidRPr="00047C93">
              <w:rPr>
                <w:rFonts w:asciiTheme="minorBidi" w:eastAsia="Times New Roman" w:hAnsiTheme="minorBidi"/>
                <w:rtl/>
                <w:lang w:val="en-US"/>
              </w:rPr>
              <w:t>)</w:t>
            </w:r>
            <w:r w:rsidRPr="00047C93">
              <w:rPr>
                <w:rFonts w:asciiTheme="minorBidi" w:eastAsia="Times New Roman" w:hAnsiTheme="minorBidi"/>
                <w:lang w:val="en-US"/>
              </w:rPr>
              <w:t>.</w:t>
            </w:r>
          </w:p>
          <w:p w14:paraId="6357DA90" w14:textId="77777777" w:rsidR="007F1E0E" w:rsidRPr="00047C93" w:rsidRDefault="007F1E0E" w:rsidP="008425CE">
            <w:pPr>
              <w:shd w:val="clear" w:color="auto" w:fill="FFFFFF" w:themeFill="background1"/>
              <w:rPr>
                <w:rFonts w:ascii="Calibri" w:eastAsia="DengXian Light" w:hAnsi="Calibri" w:cs="Calibri"/>
                <w:rtl/>
                <w:lang w:val="en-US"/>
              </w:rPr>
            </w:pPr>
          </w:p>
          <w:p w14:paraId="778F4D46" w14:textId="733C1754" w:rsidR="007F1E0E" w:rsidRPr="00047C93" w:rsidRDefault="007F1E0E" w:rsidP="008425CE">
            <w:pPr>
              <w:shd w:val="clear" w:color="auto" w:fill="FFFFFF" w:themeFill="background1"/>
              <w:bidi/>
              <w:rPr>
                <w:rFonts w:eastAsia="Arial Unicode MS" w:cs="Calibri"/>
              </w:rPr>
            </w:pPr>
          </w:p>
        </w:tc>
      </w:tr>
      <w:tr w:rsidR="009E153A" w:rsidRPr="00047C93" w14:paraId="4FA3D95A" w14:textId="77777777" w:rsidTr="00E70E4C">
        <w:trPr>
          <w:trHeight w:val="910"/>
        </w:trPr>
        <w:tc>
          <w:tcPr>
            <w:tcW w:w="2311" w:type="dxa"/>
            <w:shd w:val="clear" w:color="auto" w:fill="auto"/>
          </w:tcPr>
          <w:p w14:paraId="52B74C84" w14:textId="77777777" w:rsidR="009E153A" w:rsidRPr="00047C93" w:rsidRDefault="009E153A" w:rsidP="008425CE">
            <w:pPr>
              <w:pStyle w:val="Heading1"/>
              <w:shd w:val="clear" w:color="auto" w:fill="FFFFFF" w:themeFill="background1"/>
              <w:ind w:left="432"/>
              <w:jc w:val="both"/>
              <w:rPr>
                <w:rFonts w:eastAsia="Arial Unicode MS" w:cs="Calibri"/>
                <w:b/>
                <w:bCs/>
                <w:szCs w:val="24"/>
              </w:rPr>
            </w:pPr>
          </w:p>
        </w:tc>
        <w:tc>
          <w:tcPr>
            <w:tcW w:w="2268" w:type="dxa"/>
            <w:shd w:val="clear" w:color="auto" w:fill="auto"/>
          </w:tcPr>
          <w:p w14:paraId="5CFF5624" w14:textId="5EA78AF9" w:rsidR="008B6C57" w:rsidRPr="00047C93" w:rsidRDefault="008B6C57" w:rsidP="008425CE">
            <w:pPr>
              <w:shd w:val="clear" w:color="auto" w:fill="FFFFFF" w:themeFill="background1"/>
              <w:bidi/>
              <w:jc w:val="both"/>
              <w:rPr>
                <w:rFonts w:eastAsia="Arial Unicode MS" w:cs="Calibri"/>
                <w:i/>
              </w:rPr>
            </w:pPr>
            <w:r w:rsidRPr="00047C93">
              <w:rPr>
                <w:rFonts w:eastAsia="Arial Unicode MS" w:cs="Calibri" w:hint="cs"/>
                <w:i/>
                <w:rtl/>
              </w:rPr>
              <w:t>النسبة المئوية للخدمات المحسنة</w:t>
            </w:r>
          </w:p>
        </w:tc>
        <w:tc>
          <w:tcPr>
            <w:tcW w:w="1134" w:type="dxa"/>
          </w:tcPr>
          <w:p w14:paraId="4A989C63" w14:textId="77777777" w:rsidR="009E153A" w:rsidRPr="00047C93" w:rsidRDefault="009E153A" w:rsidP="008425CE">
            <w:pPr>
              <w:pStyle w:val="Heading1"/>
              <w:shd w:val="clear" w:color="auto" w:fill="FFFFFF" w:themeFill="background1"/>
              <w:ind w:left="432" w:hanging="432"/>
              <w:jc w:val="both"/>
              <w:rPr>
                <w:rFonts w:eastAsia="Arial Unicode MS" w:cs="Calibri"/>
                <w:iCs/>
                <w:sz w:val="22"/>
                <w:szCs w:val="22"/>
              </w:rPr>
            </w:pPr>
          </w:p>
        </w:tc>
        <w:tc>
          <w:tcPr>
            <w:tcW w:w="2410" w:type="dxa"/>
            <w:shd w:val="clear" w:color="auto" w:fill="auto"/>
          </w:tcPr>
          <w:p w14:paraId="5BB45EBA" w14:textId="1503C19E" w:rsidR="00907C7D" w:rsidRPr="00047C93" w:rsidRDefault="00907C7D" w:rsidP="008425CE">
            <w:pPr>
              <w:shd w:val="clear" w:color="auto" w:fill="FFFFFF" w:themeFill="background1"/>
              <w:bidi/>
              <w:rPr>
                <w:rFonts w:asciiTheme="minorBidi" w:eastAsia="Arial Unicode MS" w:hAnsiTheme="minorBidi"/>
              </w:rPr>
            </w:pPr>
            <w:r w:rsidRPr="00047C93">
              <w:rPr>
                <w:rFonts w:asciiTheme="minorBidi" w:eastAsia="Arial Unicode MS" w:hAnsiTheme="minorBidi"/>
                <w:rtl/>
              </w:rPr>
              <w:t>تكامل خدمات النظام البيئي بحلول عام 2026</w:t>
            </w:r>
          </w:p>
        </w:tc>
        <w:tc>
          <w:tcPr>
            <w:tcW w:w="6095" w:type="dxa"/>
          </w:tcPr>
          <w:p w14:paraId="31A2DA77" w14:textId="2B3162B9" w:rsidR="00BC34D3" w:rsidRPr="00047C93" w:rsidRDefault="00BC34D3" w:rsidP="008425CE">
            <w:pPr>
              <w:shd w:val="clear" w:color="auto" w:fill="FFFFFF" w:themeFill="background1"/>
              <w:bidi/>
              <w:rPr>
                <w:rFonts w:asciiTheme="minorBidi" w:eastAsia="Arial Unicode MS" w:hAnsiTheme="minorBidi"/>
              </w:rPr>
            </w:pPr>
            <w:r w:rsidRPr="00047C93">
              <w:rPr>
                <w:rFonts w:asciiTheme="minorBidi" w:eastAsia="Arial Unicode MS" w:hAnsiTheme="minorBidi"/>
                <w:rtl/>
              </w:rPr>
              <w:t xml:space="preserve">دمج خدمات النظام البيئي في خطة العمل الوطنية للتكيف </w:t>
            </w:r>
          </w:p>
        </w:tc>
      </w:tr>
      <w:tr w:rsidR="007207A6" w:rsidRPr="00047C93" w14:paraId="73BE4BD4" w14:textId="77777777" w:rsidTr="00E70E4C">
        <w:trPr>
          <w:trHeight w:val="910"/>
        </w:trPr>
        <w:tc>
          <w:tcPr>
            <w:tcW w:w="2311" w:type="dxa"/>
            <w:shd w:val="clear" w:color="auto" w:fill="auto"/>
          </w:tcPr>
          <w:p w14:paraId="54FCF2D6" w14:textId="606FC12A" w:rsidR="00BA35B4" w:rsidRPr="00047C93" w:rsidRDefault="00BA35B4" w:rsidP="0003380E">
            <w:pPr>
              <w:pStyle w:val="ListParagraph"/>
              <w:numPr>
                <w:ilvl w:val="0"/>
                <w:numId w:val="14"/>
              </w:numPr>
              <w:shd w:val="clear" w:color="auto" w:fill="FFFFFF" w:themeFill="background1"/>
              <w:bidi/>
              <w:rPr>
                <w:rFonts w:asciiTheme="minorBidi" w:eastAsia="Arial Unicode MS" w:hAnsiTheme="minorBidi"/>
                <w:b/>
                <w:bCs/>
              </w:rPr>
            </w:pPr>
            <w:r w:rsidRPr="00047C93">
              <w:rPr>
                <w:rFonts w:asciiTheme="minorBidi" w:eastAsia="Arial Unicode MS" w:hAnsiTheme="minorBidi"/>
                <w:b/>
                <w:bCs/>
                <w:rtl/>
                <w:lang w:val="en-US" w:bidi="ar-EG"/>
              </w:rPr>
              <w:t>التقليل من التلوث البيئي</w:t>
            </w:r>
          </w:p>
        </w:tc>
        <w:tc>
          <w:tcPr>
            <w:tcW w:w="2268" w:type="dxa"/>
            <w:shd w:val="clear" w:color="auto" w:fill="auto"/>
          </w:tcPr>
          <w:p w14:paraId="50ED061F" w14:textId="3C406F82" w:rsidR="00270C57" w:rsidRPr="00047C93" w:rsidRDefault="00270C57" w:rsidP="008425CE">
            <w:pPr>
              <w:shd w:val="clear" w:color="auto" w:fill="FFFFFF" w:themeFill="background1"/>
              <w:bidi/>
              <w:jc w:val="both"/>
              <w:rPr>
                <w:rFonts w:asciiTheme="minorBidi" w:eastAsia="Arial Unicode MS" w:hAnsiTheme="minorBidi"/>
                <w:i/>
                <w:rtl/>
              </w:rPr>
            </w:pPr>
            <w:r w:rsidRPr="00047C93">
              <w:rPr>
                <w:rFonts w:asciiTheme="minorBidi" w:eastAsia="Arial Unicode MS" w:hAnsiTheme="minorBidi"/>
                <w:i/>
                <w:rtl/>
              </w:rPr>
              <w:t xml:space="preserve">نسبة الدول الأعضاء التي </w:t>
            </w:r>
            <w:r w:rsidR="006A32F1" w:rsidRPr="00047C93">
              <w:rPr>
                <w:rFonts w:asciiTheme="minorBidi" w:eastAsia="Arial Unicode MS" w:hAnsiTheme="minorBidi"/>
                <w:i/>
                <w:rtl/>
              </w:rPr>
              <w:t>تعتمد</w:t>
            </w:r>
            <w:r w:rsidRPr="00047C93">
              <w:rPr>
                <w:rFonts w:asciiTheme="minorBidi" w:eastAsia="Arial Unicode MS" w:hAnsiTheme="minorBidi"/>
                <w:i/>
                <w:rtl/>
              </w:rPr>
              <w:t xml:space="preserve"> الصكوك الوطنية والدولية ذات الصلة بالتلوث</w:t>
            </w:r>
          </w:p>
          <w:p w14:paraId="06FCE552" w14:textId="0F0294E3" w:rsidR="00EC101F" w:rsidRPr="00047C93" w:rsidRDefault="00EC101F" w:rsidP="008425CE">
            <w:pPr>
              <w:shd w:val="clear" w:color="auto" w:fill="FFFFFF" w:themeFill="background1"/>
              <w:bidi/>
              <w:jc w:val="both"/>
              <w:rPr>
                <w:rFonts w:asciiTheme="minorBidi" w:eastAsia="Arial Unicode MS" w:hAnsiTheme="minorBidi"/>
                <w:i/>
              </w:rPr>
            </w:pPr>
          </w:p>
        </w:tc>
        <w:tc>
          <w:tcPr>
            <w:tcW w:w="1134" w:type="dxa"/>
          </w:tcPr>
          <w:p w14:paraId="2EF62BA5" w14:textId="6D1BEC1C" w:rsidR="0022430E" w:rsidRPr="00047C93" w:rsidRDefault="0022430E" w:rsidP="008425CE">
            <w:pPr>
              <w:shd w:val="clear" w:color="auto" w:fill="FFFFFF" w:themeFill="background1"/>
              <w:rPr>
                <w:rFonts w:asciiTheme="minorBidi" w:hAnsiTheme="minorBidi"/>
                <w:lang w:val="en-US"/>
              </w:rPr>
            </w:pPr>
          </w:p>
        </w:tc>
        <w:tc>
          <w:tcPr>
            <w:tcW w:w="2410" w:type="dxa"/>
            <w:shd w:val="clear" w:color="auto" w:fill="auto"/>
          </w:tcPr>
          <w:p w14:paraId="34F51CE7" w14:textId="1664B1F1" w:rsidR="0069641D" w:rsidRPr="00047C93" w:rsidRDefault="0069641D" w:rsidP="008425CE">
            <w:pPr>
              <w:shd w:val="clear" w:color="auto" w:fill="FFFFFF" w:themeFill="background1"/>
              <w:bidi/>
              <w:rPr>
                <w:rFonts w:asciiTheme="minorBidi" w:eastAsia="Arial Unicode MS" w:hAnsiTheme="minorBidi"/>
              </w:rPr>
            </w:pPr>
            <w:r w:rsidRPr="00047C93">
              <w:rPr>
                <w:rFonts w:asciiTheme="minorBidi" w:eastAsia="Arial Unicode MS" w:hAnsiTheme="minorBidi"/>
                <w:rtl/>
              </w:rPr>
              <w:t>تحديد 30٪ على الأقل بحلول عام 2028</w:t>
            </w:r>
          </w:p>
        </w:tc>
        <w:tc>
          <w:tcPr>
            <w:tcW w:w="6095" w:type="dxa"/>
          </w:tcPr>
          <w:p w14:paraId="4C843FCB" w14:textId="1123737D" w:rsidR="009E153A" w:rsidRPr="00047C93" w:rsidRDefault="003717C6" w:rsidP="008425CE">
            <w:pPr>
              <w:shd w:val="clear" w:color="auto" w:fill="FFFFFF" w:themeFill="background1"/>
              <w:bidi/>
              <w:spacing w:after="0" w:line="240" w:lineRule="auto"/>
              <w:rPr>
                <w:rFonts w:asciiTheme="minorBidi" w:hAnsiTheme="minorBidi"/>
              </w:rPr>
            </w:pPr>
            <w:r w:rsidRPr="00047C93">
              <w:rPr>
                <w:rFonts w:asciiTheme="minorBidi" w:hAnsiTheme="minorBidi"/>
                <w:rtl/>
              </w:rPr>
              <w:t>تحديد المصادر والأنشطة البرية الرئيسية التي تؤثر على النظم البيئية البحرية والساحلية في إقليم الكوميسا.</w:t>
            </w:r>
          </w:p>
          <w:p w14:paraId="01E00E68" w14:textId="77777777" w:rsidR="009E153A" w:rsidRPr="00047C93" w:rsidRDefault="009E153A" w:rsidP="008425CE">
            <w:pPr>
              <w:shd w:val="clear" w:color="auto" w:fill="FFFFFF" w:themeFill="background1"/>
              <w:spacing w:after="0" w:line="240" w:lineRule="auto"/>
              <w:rPr>
                <w:rFonts w:asciiTheme="minorBidi" w:hAnsiTheme="minorBidi"/>
              </w:rPr>
            </w:pPr>
          </w:p>
          <w:p w14:paraId="3A629A18" w14:textId="7D380D6B" w:rsidR="0022430E" w:rsidRPr="00047C93" w:rsidRDefault="0022430E" w:rsidP="008425CE">
            <w:pPr>
              <w:shd w:val="clear" w:color="auto" w:fill="FFFFFF" w:themeFill="background1"/>
              <w:rPr>
                <w:rFonts w:asciiTheme="minorBidi" w:hAnsiTheme="minorBidi"/>
                <w:lang w:val="en-US"/>
              </w:rPr>
            </w:pPr>
            <w:r w:rsidRPr="00047C93">
              <w:rPr>
                <w:rFonts w:asciiTheme="minorBidi" w:hAnsiTheme="minorBidi"/>
              </w:rPr>
              <w:t xml:space="preserve"> </w:t>
            </w:r>
          </w:p>
        </w:tc>
      </w:tr>
      <w:tr w:rsidR="009E153A" w:rsidRPr="00047C93" w14:paraId="09900A62" w14:textId="77777777" w:rsidTr="00E70E4C">
        <w:trPr>
          <w:trHeight w:val="910"/>
        </w:trPr>
        <w:tc>
          <w:tcPr>
            <w:tcW w:w="2311" w:type="dxa"/>
            <w:shd w:val="clear" w:color="auto" w:fill="auto"/>
          </w:tcPr>
          <w:p w14:paraId="3DF8F855" w14:textId="77777777" w:rsidR="009E153A" w:rsidRPr="00047C93" w:rsidRDefault="009E153A" w:rsidP="008425CE">
            <w:pPr>
              <w:pStyle w:val="Heading1"/>
              <w:shd w:val="clear" w:color="auto" w:fill="FFFFFF" w:themeFill="background1"/>
              <w:ind w:left="357"/>
              <w:jc w:val="both"/>
              <w:rPr>
                <w:rFonts w:asciiTheme="minorBidi" w:eastAsia="Arial Unicode MS" w:hAnsiTheme="minorBidi" w:cstheme="minorBidi"/>
                <w:b/>
                <w:bCs/>
                <w:sz w:val="22"/>
                <w:szCs w:val="22"/>
              </w:rPr>
            </w:pPr>
          </w:p>
        </w:tc>
        <w:tc>
          <w:tcPr>
            <w:tcW w:w="2268" w:type="dxa"/>
            <w:shd w:val="clear" w:color="auto" w:fill="auto"/>
          </w:tcPr>
          <w:p w14:paraId="135B9F96" w14:textId="013DACFC" w:rsidR="004E4B02" w:rsidRPr="00047C93" w:rsidRDefault="004E4B02" w:rsidP="008425CE">
            <w:pPr>
              <w:shd w:val="clear" w:color="auto" w:fill="FFFFFF" w:themeFill="background1"/>
              <w:bidi/>
              <w:jc w:val="both"/>
              <w:rPr>
                <w:rFonts w:asciiTheme="minorBidi" w:hAnsiTheme="minorBidi"/>
                <w:rtl/>
                <w:lang w:val="en-US" w:bidi="ar-EG"/>
              </w:rPr>
            </w:pPr>
            <w:r w:rsidRPr="00047C93">
              <w:rPr>
                <w:rFonts w:asciiTheme="minorBidi" w:hAnsiTheme="minorBidi"/>
                <w:rtl/>
                <w:lang w:val="en-US" w:bidi="ar-EG"/>
              </w:rPr>
              <w:t>عدد الدول الأعضاء التي قدمت الخدمات</w:t>
            </w:r>
          </w:p>
        </w:tc>
        <w:tc>
          <w:tcPr>
            <w:tcW w:w="1134" w:type="dxa"/>
          </w:tcPr>
          <w:p w14:paraId="3D05F4A4" w14:textId="77777777" w:rsidR="009E153A" w:rsidRPr="00047C93" w:rsidRDefault="009E153A" w:rsidP="008425CE">
            <w:pPr>
              <w:shd w:val="clear" w:color="auto" w:fill="FFFFFF" w:themeFill="background1"/>
              <w:rPr>
                <w:rFonts w:asciiTheme="minorBidi" w:hAnsiTheme="minorBidi"/>
                <w:lang w:val="en-US"/>
              </w:rPr>
            </w:pPr>
          </w:p>
        </w:tc>
        <w:tc>
          <w:tcPr>
            <w:tcW w:w="2410" w:type="dxa"/>
            <w:shd w:val="clear" w:color="auto" w:fill="auto"/>
          </w:tcPr>
          <w:p w14:paraId="2887056E" w14:textId="5C9B17CD" w:rsidR="000B1585" w:rsidRPr="00047C93" w:rsidRDefault="000B1585" w:rsidP="008425CE">
            <w:pPr>
              <w:shd w:val="clear" w:color="auto" w:fill="FFFFFF" w:themeFill="background1"/>
              <w:bidi/>
              <w:rPr>
                <w:rFonts w:asciiTheme="minorBidi" w:eastAsia="Arial Unicode MS" w:hAnsiTheme="minorBidi"/>
              </w:rPr>
            </w:pPr>
            <w:r w:rsidRPr="00047C93">
              <w:rPr>
                <w:rFonts w:asciiTheme="minorBidi" w:eastAsia="Arial Unicode MS" w:hAnsiTheme="minorBidi" w:hint="cs"/>
                <w:rtl/>
              </w:rPr>
              <w:t>رفع مستوى</w:t>
            </w:r>
            <w:r w:rsidR="00CA1CFB" w:rsidRPr="00047C93">
              <w:rPr>
                <w:rFonts w:asciiTheme="minorBidi" w:eastAsia="Arial Unicode MS" w:hAnsiTheme="minorBidi" w:hint="cs"/>
                <w:rtl/>
              </w:rPr>
              <w:t xml:space="preserve"> 40% من المرافق على الأقل وبناء 30 مرفق</w:t>
            </w:r>
          </w:p>
        </w:tc>
        <w:tc>
          <w:tcPr>
            <w:tcW w:w="6095" w:type="dxa"/>
          </w:tcPr>
          <w:p w14:paraId="253C0C32" w14:textId="516BFCC0" w:rsidR="00C331B6" w:rsidRPr="00047C93" w:rsidRDefault="00C331B6"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 xml:space="preserve">تشجيع </w:t>
            </w:r>
            <w:r w:rsidR="001B2F26" w:rsidRPr="00047C93">
              <w:rPr>
                <w:rFonts w:asciiTheme="minorBidi" w:eastAsia="Times New Roman" w:hAnsiTheme="minorBidi"/>
                <w:rtl/>
                <w:lang w:val="en-US" w:bidi="ar-EG"/>
              </w:rPr>
              <w:t>تحسين</w:t>
            </w:r>
            <w:r w:rsidRPr="00047C93">
              <w:rPr>
                <w:rFonts w:asciiTheme="minorBidi" w:eastAsia="Times New Roman" w:hAnsiTheme="minorBidi"/>
                <w:rtl/>
                <w:lang w:val="en-US"/>
              </w:rPr>
              <w:t xml:space="preserve"> مرافق معالجة المياه المستعملة وتشييد مرافق جديدة (التركيز على التكنولوجيا المبتكرة وذات التكلفة المنخفضة</w:t>
            </w:r>
            <w:r w:rsidR="00D42FA6" w:rsidRPr="00047C93">
              <w:rPr>
                <w:rFonts w:asciiTheme="minorBidi" w:eastAsia="Times New Roman" w:hAnsiTheme="minorBidi"/>
                <w:rtl/>
                <w:lang w:val="en-US"/>
              </w:rPr>
              <w:t>)،</w:t>
            </w:r>
            <w:r w:rsidRPr="00047C93">
              <w:rPr>
                <w:rFonts w:asciiTheme="minorBidi" w:eastAsia="Times New Roman" w:hAnsiTheme="minorBidi"/>
                <w:rtl/>
                <w:lang w:val="en-US"/>
              </w:rPr>
              <w:t xml:space="preserve"> بدعم من الاستثمارات والسياسات والتشريعات الجديدة</w:t>
            </w:r>
            <w:r w:rsidRPr="00047C93">
              <w:rPr>
                <w:rFonts w:asciiTheme="minorBidi" w:eastAsia="Times New Roman" w:hAnsiTheme="minorBidi"/>
                <w:lang w:val="en-US"/>
              </w:rPr>
              <w:t>.</w:t>
            </w:r>
          </w:p>
          <w:p w14:paraId="5EE81C3C" w14:textId="71A82CCD" w:rsidR="00C331B6" w:rsidRPr="00047C93" w:rsidRDefault="00C331B6" w:rsidP="008425CE">
            <w:pPr>
              <w:shd w:val="clear" w:color="auto" w:fill="FFFFFF" w:themeFill="background1"/>
              <w:bidi/>
              <w:spacing w:after="0" w:line="240" w:lineRule="auto"/>
              <w:rPr>
                <w:rFonts w:asciiTheme="minorBidi" w:eastAsia="Times New Roman" w:hAnsiTheme="minorBidi"/>
                <w:iCs/>
                <w:lang w:val="en-US" w:eastAsia="en-GB"/>
              </w:rPr>
            </w:pPr>
          </w:p>
        </w:tc>
      </w:tr>
      <w:tr w:rsidR="009E153A" w:rsidRPr="00047C93" w14:paraId="2E7D3A05" w14:textId="77777777" w:rsidTr="00E70E4C">
        <w:trPr>
          <w:trHeight w:val="910"/>
        </w:trPr>
        <w:tc>
          <w:tcPr>
            <w:tcW w:w="2311" w:type="dxa"/>
            <w:shd w:val="clear" w:color="auto" w:fill="auto"/>
          </w:tcPr>
          <w:p w14:paraId="416463B6" w14:textId="77777777" w:rsidR="009E153A" w:rsidRPr="00047C93" w:rsidRDefault="009E153A" w:rsidP="008425CE">
            <w:pPr>
              <w:pStyle w:val="Heading1"/>
              <w:shd w:val="clear" w:color="auto" w:fill="FFFFFF" w:themeFill="background1"/>
              <w:ind w:left="357"/>
              <w:jc w:val="both"/>
              <w:rPr>
                <w:rFonts w:asciiTheme="minorBidi" w:eastAsia="Arial Unicode MS" w:hAnsiTheme="minorBidi" w:cstheme="minorBidi"/>
                <w:b/>
                <w:bCs/>
                <w:sz w:val="22"/>
                <w:szCs w:val="22"/>
              </w:rPr>
            </w:pPr>
          </w:p>
        </w:tc>
        <w:tc>
          <w:tcPr>
            <w:tcW w:w="2268" w:type="dxa"/>
            <w:shd w:val="clear" w:color="auto" w:fill="auto"/>
          </w:tcPr>
          <w:p w14:paraId="435214C9" w14:textId="6B5F69BB" w:rsidR="009E153A" w:rsidRPr="00047C93" w:rsidRDefault="003D3B69" w:rsidP="008425CE">
            <w:pPr>
              <w:shd w:val="clear" w:color="auto" w:fill="FFFFFF" w:themeFill="background1"/>
              <w:bidi/>
              <w:jc w:val="both"/>
              <w:rPr>
                <w:rFonts w:asciiTheme="minorBidi" w:hAnsiTheme="minorBidi"/>
                <w:lang w:val="en-US"/>
              </w:rPr>
            </w:pPr>
            <w:r w:rsidRPr="00047C93">
              <w:rPr>
                <w:rFonts w:asciiTheme="minorBidi" w:hAnsiTheme="minorBidi"/>
                <w:rtl/>
                <w:lang w:val="en-US"/>
              </w:rPr>
              <w:t>عدد الدول الأعضاء ال</w:t>
            </w:r>
            <w:r w:rsidR="009B0735" w:rsidRPr="00047C93">
              <w:rPr>
                <w:rFonts w:asciiTheme="minorBidi" w:hAnsiTheme="minorBidi"/>
                <w:rtl/>
                <w:lang w:val="en-US"/>
              </w:rPr>
              <w:t>مَ</w:t>
            </w:r>
            <w:r w:rsidRPr="00047C93">
              <w:rPr>
                <w:rFonts w:asciiTheme="minorBidi" w:hAnsiTheme="minorBidi"/>
                <w:rtl/>
                <w:lang w:val="en-US"/>
              </w:rPr>
              <w:t>عنية</w:t>
            </w:r>
          </w:p>
        </w:tc>
        <w:tc>
          <w:tcPr>
            <w:tcW w:w="1134" w:type="dxa"/>
          </w:tcPr>
          <w:p w14:paraId="3EF42A6D" w14:textId="77777777" w:rsidR="009E153A" w:rsidRPr="00047C93" w:rsidRDefault="009E153A" w:rsidP="008425CE">
            <w:pPr>
              <w:shd w:val="clear" w:color="auto" w:fill="FFFFFF" w:themeFill="background1"/>
              <w:rPr>
                <w:rFonts w:asciiTheme="minorBidi" w:hAnsiTheme="minorBidi"/>
                <w:lang w:val="en-US"/>
              </w:rPr>
            </w:pPr>
          </w:p>
        </w:tc>
        <w:tc>
          <w:tcPr>
            <w:tcW w:w="2410" w:type="dxa"/>
            <w:shd w:val="clear" w:color="auto" w:fill="auto"/>
          </w:tcPr>
          <w:p w14:paraId="380C7569" w14:textId="39DB83CB" w:rsidR="00AA57AE" w:rsidRPr="00047C93" w:rsidRDefault="00AA57AE" w:rsidP="008425CE">
            <w:pPr>
              <w:shd w:val="clear" w:color="auto" w:fill="FFFFFF" w:themeFill="background1"/>
              <w:bidi/>
              <w:rPr>
                <w:rFonts w:asciiTheme="minorBidi" w:eastAsia="Arial Unicode MS" w:hAnsiTheme="minorBidi"/>
              </w:rPr>
            </w:pPr>
            <w:r w:rsidRPr="00047C93">
              <w:rPr>
                <w:rFonts w:asciiTheme="minorBidi" w:eastAsia="Arial Unicode MS" w:hAnsiTheme="minorBidi"/>
                <w:rtl/>
              </w:rPr>
              <w:t>وضع خطة بحلول 2025</w:t>
            </w:r>
          </w:p>
        </w:tc>
        <w:tc>
          <w:tcPr>
            <w:tcW w:w="6095" w:type="dxa"/>
          </w:tcPr>
          <w:p w14:paraId="5F5762BA" w14:textId="50BF69F8" w:rsidR="004917AF" w:rsidRPr="00047C93" w:rsidRDefault="004917AF" w:rsidP="008425CE">
            <w:pPr>
              <w:shd w:val="clear" w:color="auto" w:fill="FFFFFF" w:themeFill="background1"/>
              <w:bidi/>
              <w:spacing w:after="0" w:line="240" w:lineRule="auto"/>
              <w:rPr>
                <w:rFonts w:asciiTheme="minorBidi" w:eastAsia="Times New Roman" w:hAnsiTheme="minorBidi"/>
                <w:lang w:val="en-US"/>
              </w:rPr>
            </w:pPr>
            <w:r w:rsidRPr="00047C93">
              <w:rPr>
                <w:rFonts w:asciiTheme="minorBidi" w:eastAsia="Times New Roman" w:hAnsiTheme="minorBidi"/>
                <w:rtl/>
                <w:lang w:val="en-US"/>
              </w:rPr>
              <w:t>وضع وتنفيذ خطة</w:t>
            </w:r>
            <w:r w:rsidR="00714647" w:rsidRPr="00047C93">
              <w:rPr>
                <w:rFonts w:asciiTheme="minorBidi" w:eastAsia="Times New Roman" w:hAnsiTheme="minorBidi"/>
                <w:rtl/>
                <w:lang w:val="en-US"/>
              </w:rPr>
              <w:t xml:space="preserve"> الكوميسا</w:t>
            </w:r>
            <w:r w:rsidRPr="00047C93">
              <w:rPr>
                <w:rFonts w:asciiTheme="minorBidi" w:eastAsia="Times New Roman" w:hAnsiTheme="minorBidi"/>
                <w:rtl/>
                <w:lang w:val="en-US"/>
              </w:rPr>
              <w:t xml:space="preserve"> </w:t>
            </w:r>
            <w:r w:rsidR="00714647" w:rsidRPr="00047C93">
              <w:rPr>
                <w:rFonts w:asciiTheme="minorBidi" w:eastAsia="Times New Roman" w:hAnsiTheme="minorBidi"/>
                <w:rtl/>
                <w:lang w:val="en-US"/>
              </w:rPr>
              <w:t>الإ</w:t>
            </w:r>
            <w:r w:rsidRPr="00047C93">
              <w:rPr>
                <w:rFonts w:asciiTheme="minorBidi" w:eastAsia="Times New Roman" w:hAnsiTheme="minorBidi"/>
                <w:rtl/>
                <w:lang w:val="en-US"/>
              </w:rPr>
              <w:t>قليمية للطوارئ (استراتيجية منع الانسكاب النفطي والتصدي له</w:t>
            </w:r>
            <w:r w:rsidR="002078BE" w:rsidRPr="00047C93">
              <w:rPr>
                <w:rFonts w:asciiTheme="minorBidi" w:eastAsia="Times New Roman" w:hAnsiTheme="minorBidi"/>
                <w:rtl/>
                <w:lang w:val="en-US"/>
              </w:rPr>
              <w:t>)،</w:t>
            </w:r>
            <w:r w:rsidRPr="00047C93">
              <w:rPr>
                <w:rFonts w:asciiTheme="minorBidi" w:eastAsia="Times New Roman" w:hAnsiTheme="minorBidi"/>
                <w:rtl/>
                <w:lang w:val="en-US"/>
              </w:rPr>
              <w:t xml:space="preserve"> بما في ذلك إبرام اتفاق للتخفيف من انسكابات النفط والتأهب لها والتصدي لها، بما في ذلك تقاسم الهياكل الأساسية للتصدي للانسكابات النفطية</w:t>
            </w:r>
            <w:r w:rsidRPr="00047C93">
              <w:rPr>
                <w:rFonts w:asciiTheme="minorBidi" w:eastAsia="Times New Roman" w:hAnsiTheme="minorBidi"/>
                <w:lang w:val="en-US"/>
              </w:rPr>
              <w:t>.</w:t>
            </w:r>
          </w:p>
          <w:p w14:paraId="51010081" w14:textId="036C37BC" w:rsidR="004917AF" w:rsidRPr="00047C93" w:rsidRDefault="004917AF" w:rsidP="008425CE">
            <w:pPr>
              <w:shd w:val="clear" w:color="auto" w:fill="FFFFFF" w:themeFill="background1"/>
              <w:bidi/>
              <w:spacing w:after="0" w:line="240" w:lineRule="auto"/>
              <w:rPr>
                <w:rFonts w:asciiTheme="minorBidi" w:eastAsia="Times New Roman" w:hAnsiTheme="minorBidi"/>
                <w:iCs/>
                <w:lang w:val="en-US" w:eastAsia="en-GB"/>
              </w:rPr>
            </w:pPr>
          </w:p>
        </w:tc>
      </w:tr>
      <w:tr w:rsidR="007207A6" w:rsidRPr="00047C93" w14:paraId="33279FEC" w14:textId="77777777" w:rsidTr="00E70E4C">
        <w:trPr>
          <w:trHeight w:val="910"/>
        </w:trPr>
        <w:tc>
          <w:tcPr>
            <w:tcW w:w="2311" w:type="dxa"/>
            <w:shd w:val="clear" w:color="auto" w:fill="auto"/>
          </w:tcPr>
          <w:p w14:paraId="34BCE632" w14:textId="7B5F4C89" w:rsidR="00354A95" w:rsidRPr="00047C93" w:rsidRDefault="002D4C65" w:rsidP="0003380E">
            <w:pPr>
              <w:pStyle w:val="ListParagraph"/>
              <w:numPr>
                <w:ilvl w:val="0"/>
                <w:numId w:val="14"/>
              </w:numPr>
              <w:shd w:val="clear" w:color="auto" w:fill="FFFFFF" w:themeFill="background1"/>
              <w:bidi/>
              <w:jc w:val="both"/>
              <w:rPr>
                <w:rFonts w:asciiTheme="minorBidi" w:eastAsia="Arial Unicode MS" w:hAnsiTheme="minorBidi"/>
                <w:b/>
                <w:bCs/>
              </w:rPr>
            </w:pPr>
            <w:r w:rsidRPr="00047C93">
              <w:rPr>
                <w:rFonts w:asciiTheme="minorBidi" w:eastAsia="Arial Unicode MS" w:hAnsiTheme="minorBidi"/>
                <w:b/>
                <w:bCs/>
                <w:rtl/>
              </w:rPr>
              <w:t>وضع</w:t>
            </w:r>
            <w:r w:rsidR="00354A95" w:rsidRPr="00047C93">
              <w:rPr>
                <w:rFonts w:asciiTheme="minorBidi" w:eastAsia="Arial Unicode MS" w:hAnsiTheme="minorBidi"/>
                <w:b/>
                <w:bCs/>
                <w:rtl/>
              </w:rPr>
              <w:t xml:space="preserve"> الآلية المالية المبتكرة</w:t>
            </w:r>
          </w:p>
        </w:tc>
        <w:tc>
          <w:tcPr>
            <w:tcW w:w="2268" w:type="dxa"/>
            <w:shd w:val="clear" w:color="auto" w:fill="auto"/>
          </w:tcPr>
          <w:p w14:paraId="4DD7CFC0" w14:textId="517B91A0" w:rsidR="000D1FCE" w:rsidRPr="00047C93" w:rsidRDefault="000D1FCE" w:rsidP="008425CE">
            <w:pPr>
              <w:shd w:val="clear" w:color="auto" w:fill="FFFFFF" w:themeFill="background1"/>
              <w:bidi/>
              <w:jc w:val="both"/>
              <w:rPr>
                <w:rFonts w:asciiTheme="minorBidi" w:eastAsia="Arial Unicode MS" w:hAnsiTheme="minorBidi"/>
                <w:i/>
              </w:rPr>
            </w:pPr>
            <w:r w:rsidRPr="00047C93">
              <w:rPr>
                <w:rFonts w:asciiTheme="minorBidi" w:eastAsia="Arial Unicode MS" w:hAnsiTheme="minorBidi"/>
                <w:i/>
                <w:rtl/>
              </w:rPr>
              <w:t>عدد الدول الأعضاء المستفيدة من الآلية المالية</w:t>
            </w:r>
          </w:p>
        </w:tc>
        <w:tc>
          <w:tcPr>
            <w:tcW w:w="1134" w:type="dxa"/>
          </w:tcPr>
          <w:p w14:paraId="6B49CC71" w14:textId="77777777" w:rsidR="007207A6" w:rsidRPr="00047C93" w:rsidRDefault="007207A6" w:rsidP="008425CE">
            <w:pPr>
              <w:pStyle w:val="Heading1"/>
              <w:shd w:val="clear" w:color="auto" w:fill="FFFFFF" w:themeFill="background1"/>
              <w:ind w:left="432" w:hanging="432"/>
              <w:jc w:val="both"/>
              <w:rPr>
                <w:rFonts w:asciiTheme="minorBidi" w:eastAsia="Arial Unicode MS" w:hAnsiTheme="minorBidi" w:cstheme="minorBidi"/>
                <w:iCs/>
                <w:sz w:val="22"/>
                <w:szCs w:val="22"/>
              </w:rPr>
            </w:pPr>
          </w:p>
        </w:tc>
        <w:tc>
          <w:tcPr>
            <w:tcW w:w="2410" w:type="dxa"/>
            <w:shd w:val="clear" w:color="auto" w:fill="auto"/>
          </w:tcPr>
          <w:p w14:paraId="05CCA8B9" w14:textId="4658B928" w:rsidR="00D50F0C" w:rsidRPr="00047C93" w:rsidRDefault="00C94A29" w:rsidP="008425CE">
            <w:pPr>
              <w:shd w:val="clear" w:color="auto" w:fill="FFFFFF" w:themeFill="background1"/>
              <w:bidi/>
              <w:spacing w:after="0" w:line="240" w:lineRule="auto"/>
              <w:rPr>
                <w:rFonts w:asciiTheme="minorBidi" w:eastAsia="Arial Unicode MS" w:hAnsiTheme="minorBidi"/>
                <w:rtl/>
              </w:rPr>
            </w:pPr>
            <w:r w:rsidRPr="00047C93">
              <w:rPr>
                <w:rFonts w:asciiTheme="minorBidi" w:eastAsia="Arial Unicode MS" w:hAnsiTheme="minorBidi"/>
                <w:rtl/>
              </w:rPr>
              <w:t>وضع آلية مالية بحلول 2026</w:t>
            </w:r>
          </w:p>
          <w:p w14:paraId="09350723" w14:textId="2BCA2A7C" w:rsidR="00D50F0C" w:rsidRPr="00047C93" w:rsidRDefault="00D50F0C" w:rsidP="008425CE">
            <w:pPr>
              <w:shd w:val="clear" w:color="auto" w:fill="FFFFFF" w:themeFill="background1"/>
              <w:spacing w:after="0" w:line="240" w:lineRule="auto"/>
              <w:rPr>
                <w:rFonts w:asciiTheme="minorBidi" w:eastAsia="Arial Unicode MS" w:hAnsiTheme="minorBidi"/>
              </w:rPr>
            </w:pPr>
          </w:p>
        </w:tc>
        <w:tc>
          <w:tcPr>
            <w:tcW w:w="6095" w:type="dxa"/>
          </w:tcPr>
          <w:p w14:paraId="525F7566" w14:textId="187F7086" w:rsidR="007207A6" w:rsidRPr="00047C93" w:rsidRDefault="00E71271" w:rsidP="008425CE">
            <w:pPr>
              <w:shd w:val="clear" w:color="auto" w:fill="FFFFFF" w:themeFill="background1"/>
              <w:bidi/>
              <w:spacing w:after="0" w:line="240" w:lineRule="auto"/>
              <w:rPr>
                <w:rFonts w:asciiTheme="minorBidi" w:eastAsia="Arial Unicode MS" w:hAnsiTheme="minorBidi"/>
              </w:rPr>
            </w:pPr>
            <w:r w:rsidRPr="00047C93">
              <w:rPr>
                <w:rFonts w:asciiTheme="minorBidi" w:hAnsiTheme="minorBidi"/>
                <w:rtl/>
                <w:lang w:val="en-US" w:bidi="ar-EG"/>
              </w:rPr>
              <w:t>وضع</w:t>
            </w:r>
            <w:r w:rsidRPr="00047C93">
              <w:rPr>
                <w:rFonts w:asciiTheme="minorBidi" w:hAnsiTheme="minorBidi"/>
                <w:rtl/>
                <w:lang w:val="en-US"/>
              </w:rPr>
              <w:t xml:space="preserve"> آلية مالية إقليمية مستدامة</w:t>
            </w:r>
            <w:r w:rsidRPr="00047C93">
              <w:rPr>
                <w:rFonts w:asciiTheme="minorBidi" w:hAnsiTheme="minorBidi"/>
                <w:lang w:val="en-US"/>
              </w:rPr>
              <w:t>.</w:t>
            </w:r>
          </w:p>
        </w:tc>
      </w:tr>
      <w:tr w:rsidR="007207A6" w:rsidRPr="00047C93" w14:paraId="080A90B0" w14:textId="77777777" w:rsidTr="00A472E8">
        <w:trPr>
          <w:trHeight w:val="910"/>
        </w:trPr>
        <w:tc>
          <w:tcPr>
            <w:tcW w:w="2311" w:type="dxa"/>
            <w:shd w:val="clear" w:color="auto" w:fill="FFFFFF" w:themeFill="background1"/>
          </w:tcPr>
          <w:p w14:paraId="3E0220B3" w14:textId="77777777" w:rsidR="00A472E8" w:rsidRPr="00047C93" w:rsidRDefault="00A472E8" w:rsidP="008425CE">
            <w:pPr>
              <w:pStyle w:val="ListParagraph"/>
              <w:shd w:val="clear" w:color="auto" w:fill="FFFFFF" w:themeFill="background1"/>
              <w:bidi/>
              <w:ind w:left="436"/>
              <w:jc w:val="both"/>
              <w:rPr>
                <w:rFonts w:asciiTheme="minorBidi" w:eastAsia="Arial Unicode MS" w:hAnsiTheme="minorBidi"/>
                <w:b/>
                <w:bCs/>
                <w:rtl/>
              </w:rPr>
            </w:pPr>
          </w:p>
          <w:p w14:paraId="14A48DCE" w14:textId="5243888B" w:rsidR="00A472E8" w:rsidRPr="00047C93" w:rsidRDefault="00A472E8" w:rsidP="0003380E">
            <w:pPr>
              <w:pStyle w:val="ListParagraph"/>
              <w:numPr>
                <w:ilvl w:val="0"/>
                <w:numId w:val="14"/>
              </w:numPr>
              <w:shd w:val="clear" w:color="auto" w:fill="FFFFFF" w:themeFill="background1"/>
              <w:bidi/>
              <w:jc w:val="both"/>
              <w:rPr>
                <w:rFonts w:asciiTheme="minorBidi" w:eastAsia="Arial Unicode MS" w:hAnsiTheme="minorBidi"/>
                <w:b/>
                <w:bCs/>
              </w:rPr>
            </w:pPr>
            <w:r w:rsidRPr="00047C93">
              <w:rPr>
                <w:rFonts w:asciiTheme="minorBidi" w:eastAsia="Arial Unicode MS" w:hAnsiTheme="minorBidi"/>
                <w:b/>
                <w:bCs/>
                <w:rtl/>
              </w:rPr>
              <w:t xml:space="preserve"> تعزيز دمج خدمات الكربون الأزرق في السياسات الخاصة بالتغير المناخي</w:t>
            </w:r>
          </w:p>
        </w:tc>
        <w:tc>
          <w:tcPr>
            <w:tcW w:w="2268" w:type="dxa"/>
            <w:shd w:val="clear" w:color="auto" w:fill="auto"/>
          </w:tcPr>
          <w:p w14:paraId="07E0E53E" w14:textId="6DE8729B" w:rsidR="00C36224" w:rsidRPr="00047C93" w:rsidRDefault="00C36224" w:rsidP="008425CE">
            <w:pPr>
              <w:shd w:val="clear" w:color="auto" w:fill="FFFFFF" w:themeFill="background1"/>
              <w:bidi/>
              <w:jc w:val="both"/>
              <w:rPr>
                <w:rFonts w:asciiTheme="minorBidi" w:hAnsiTheme="minorBidi"/>
              </w:rPr>
            </w:pPr>
            <w:r w:rsidRPr="00047C93">
              <w:rPr>
                <w:rFonts w:asciiTheme="minorBidi" w:hAnsiTheme="minorBidi"/>
                <w:rtl/>
              </w:rPr>
              <w:t>عدد الدول الأعضاء</w:t>
            </w:r>
            <w:r w:rsidR="00AB15C0" w:rsidRPr="00047C93">
              <w:rPr>
                <w:rFonts w:asciiTheme="minorBidi" w:hAnsiTheme="minorBidi"/>
                <w:rtl/>
              </w:rPr>
              <w:t xml:space="preserve"> التي تدمج</w:t>
            </w:r>
            <w:r w:rsidRPr="00047C93">
              <w:rPr>
                <w:rFonts w:asciiTheme="minorBidi" w:hAnsiTheme="minorBidi"/>
                <w:rtl/>
              </w:rPr>
              <w:t xml:space="preserve"> خدمات الكربون الأزرق في </w:t>
            </w:r>
            <w:r w:rsidR="00AB15C0" w:rsidRPr="00047C93">
              <w:rPr>
                <w:rFonts w:asciiTheme="minorBidi" w:hAnsiTheme="minorBidi"/>
                <w:rtl/>
              </w:rPr>
              <w:t>ال</w:t>
            </w:r>
            <w:r w:rsidRPr="00047C93">
              <w:rPr>
                <w:rFonts w:asciiTheme="minorBidi" w:hAnsiTheme="minorBidi"/>
                <w:rtl/>
              </w:rPr>
              <w:t xml:space="preserve">سياسات </w:t>
            </w:r>
            <w:r w:rsidR="00AB15C0" w:rsidRPr="00047C93">
              <w:rPr>
                <w:rFonts w:asciiTheme="minorBidi" w:hAnsiTheme="minorBidi"/>
                <w:rtl/>
              </w:rPr>
              <w:t xml:space="preserve">الخاصة بالتغير المناخي </w:t>
            </w:r>
          </w:p>
        </w:tc>
        <w:tc>
          <w:tcPr>
            <w:tcW w:w="1134" w:type="dxa"/>
          </w:tcPr>
          <w:p w14:paraId="59C720FD" w14:textId="77777777" w:rsidR="007207A6" w:rsidRPr="00047C93" w:rsidRDefault="007207A6" w:rsidP="008425CE">
            <w:pPr>
              <w:pStyle w:val="Heading1"/>
              <w:shd w:val="clear" w:color="auto" w:fill="FFFFFF" w:themeFill="background1"/>
              <w:ind w:left="432" w:hanging="432"/>
              <w:jc w:val="both"/>
              <w:rPr>
                <w:rFonts w:asciiTheme="minorBidi" w:eastAsia="Arial Unicode MS" w:hAnsiTheme="minorBidi" w:cstheme="minorBidi"/>
                <w:iCs/>
                <w:sz w:val="22"/>
                <w:szCs w:val="22"/>
              </w:rPr>
            </w:pPr>
          </w:p>
        </w:tc>
        <w:tc>
          <w:tcPr>
            <w:tcW w:w="2410" w:type="dxa"/>
            <w:shd w:val="clear" w:color="auto" w:fill="auto"/>
          </w:tcPr>
          <w:p w14:paraId="47495CDB" w14:textId="62469CF5" w:rsidR="00F73C78" w:rsidRPr="00047C93" w:rsidRDefault="00F73C78" w:rsidP="008425CE">
            <w:pPr>
              <w:shd w:val="clear" w:color="auto" w:fill="FFFFFF" w:themeFill="background1"/>
              <w:bidi/>
              <w:jc w:val="both"/>
              <w:rPr>
                <w:rFonts w:asciiTheme="minorBidi" w:hAnsiTheme="minorBidi"/>
              </w:rPr>
            </w:pPr>
            <w:r w:rsidRPr="00047C93">
              <w:rPr>
                <w:rFonts w:asciiTheme="minorBidi" w:hAnsiTheme="minorBidi"/>
                <w:rtl/>
              </w:rPr>
              <w:t xml:space="preserve">قيام ما لا يقل عن 50٪ من الدول الأعضاء </w:t>
            </w:r>
            <w:r w:rsidR="00270BA8" w:rsidRPr="00047C93">
              <w:rPr>
                <w:rFonts w:asciiTheme="minorBidi" w:hAnsiTheme="minorBidi"/>
                <w:rtl/>
              </w:rPr>
              <w:t>بدمج خدمات</w:t>
            </w:r>
            <w:r w:rsidRPr="00047C93">
              <w:rPr>
                <w:rFonts w:asciiTheme="minorBidi" w:hAnsiTheme="minorBidi"/>
                <w:rtl/>
              </w:rPr>
              <w:t xml:space="preserve"> الكربون بشكل كامل </w:t>
            </w:r>
            <w:r w:rsidR="00002C28" w:rsidRPr="00047C93">
              <w:rPr>
                <w:rFonts w:asciiTheme="minorBidi" w:hAnsiTheme="minorBidi"/>
                <w:rtl/>
              </w:rPr>
              <w:t>في السياسات</w:t>
            </w:r>
            <w:r w:rsidRPr="00047C93">
              <w:rPr>
                <w:rFonts w:asciiTheme="minorBidi" w:hAnsiTheme="minorBidi"/>
                <w:rtl/>
              </w:rPr>
              <w:t xml:space="preserve"> الخاصة بالتغير المناخي</w:t>
            </w:r>
          </w:p>
        </w:tc>
        <w:tc>
          <w:tcPr>
            <w:tcW w:w="6095" w:type="dxa"/>
          </w:tcPr>
          <w:p w14:paraId="669C5241" w14:textId="77777777" w:rsidR="009E153A" w:rsidRPr="00047C93" w:rsidRDefault="009E153A" w:rsidP="008425CE">
            <w:pPr>
              <w:shd w:val="clear" w:color="auto" w:fill="FFFFFF" w:themeFill="background1"/>
              <w:spacing w:after="0" w:line="240" w:lineRule="auto"/>
              <w:jc w:val="both"/>
              <w:rPr>
                <w:rFonts w:asciiTheme="minorBidi" w:hAnsiTheme="minorBidi"/>
                <w:rtl/>
                <w:lang w:val="en-ZA"/>
              </w:rPr>
            </w:pPr>
          </w:p>
          <w:p w14:paraId="35593307" w14:textId="636586E8" w:rsidR="00710C96" w:rsidRPr="00047C93" w:rsidRDefault="00E1111E" w:rsidP="008425CE">
            <w:pPr>
              <w:shd w:val="clear" w:color="auto" w:fill="FFFFFF" w:themeFill="background1"/>
              <w:bidi/>
              <w:jc w:val="both"/>
              <w:rPr>
                <w:rFonts w:asciiTheme="minorBidi" w:eastAsia="Calibri" w:hAnsiTheme="minorBidi"/>
              </w:rPr>
            </w:pPr>
            <w:r w:rsidRPr="00047C93">
              <w:rPr>
                <w:rFonts w:asciiTheme="minorBidi" w:eastAsia="Calibri" w:hAnsiTheme="minorBidi"/>
                <w:rtl/>
              </w:rPr>
              <w:t xml:space="preserve">تضمين </w:t>
            </w:r>
            <w:r w:rsidR="000549E3" w:rsidRPr="00047C93">
              <w:rPr>
                <w:rFonts w:asciiTheme="minorBidi" w:eastAsia="Calibri" w:hAnsiTheme="minorBidi"/>
                <w:rtl/>
              </w:rPr>
              <w:t>تخفيف الآثار الناجمة عن</w:t>
            </w:r>
            <w:r w:rsidRPr="00047C93">
              <w:rPr>
                <w:rFonts w:asciiTheme="minorBidi" w:eastAsia="Calibri" w:hAnsiTheme="minorBidi"/>
                <w:rtl/>
              </w:rPr>
              <w:t xml:space="preserve"> </w:t>
            </w:r>
            <w:r w:rsidR="000549E3" w:rsidRPr="00047C93">
              <w:rPr>
                <w:rFonts w:asciiTheme="minorBidi" w:eastAsia="Calibri" w:hAnsiTheme="minorBidi"/>
                <w:rtl/>
              </w:rPr>
              <w:t>ال</w:t>
            </w:r>
            <w:r w:rsidRPr="00047C93">
              <w:rPr>
                <w:rFonts w:asciiTheme="minorBidi" w:eastAsia="Calibri" w:hAnsiTheme="minorBidi"/>
                <w:rtl/>
              </w:rPr>
              <w:t>تغير المناخ</w:t>
            </w:r>
            <w:r w:rsidR="000549E3" w:rsidRPr="00047C93">
              <w:rPr>
                <w:rFonts w:asciiTheme="minorBidi" w:eastAsia="Calibri" w:hAnsiTheme="minorBidi"/>
                <w:rtl/>
              </w:rPr>
              <w:t>ي</w:t>
            </w:r>
            <w:r w:rsidRPr="00047C93">
              <w:rPr>
                <w:rFonts w:asciiTheme="minorBidi" w:eastAsia="Calibri" w:hAnsiTheme="minorBidi"/>
                <w:rtl/>
              </w:rPr>
              <w:t xml:space="preserve"> والتكيف معه في خطط أو استراتيجيات التنمية الوطنية</w:t>
            </w:r>
          </w:p>
          <w:p w14:paraId="647C1A51" w14:textId="6999337D" w:rsidR="00710C96" w:rsidRPr="00047C93" w:rsidRDefault="00710C96" w:rsidP="008425CE">
            <w:pPr>
              <w:pStyle w:val="Heading3"/>
              <w:shd w:val="clear" w:color="auto" w:fill="FFFFFF" w:themeFill="background1"/>
              <w:ind w:left="720" w:hanging="720"/>
              <w:jc w:val="both"/>
              <w:rPr>
                <w:rFonts w:asciiTheme="minorBidi" w:hAnsiTheme="minorBidi" w:cstheme="minorBidi"/>
                <w:color w:val="auto"/>
                <w:sz w:val="22"/>
                <w:szCs w:val="22"/>
              </w:rPr>
            </w:pPr>
          </w:p>
        </w:tc>
      </w:tr>
      <w:tr w:rsidR="00102DE1" w:rsidRPr="00047C93" w14:paraId="358AAEC7" w14:textId="77777777" w:rsidTr="00E70E4C">
        <w:trPr>
          <w:trHeight w:val="910"/>
        </w:trPr>
        <w:tc>
          <w:tcPr>
            <w:tcW w:w="2311" w:type="dxa"/>
            <w:shd w:val="clear" w:color="auto" w:fill="auto"/>
          </w:tcPr>
          <w:p w14:paraId="6BE69ADE" w14:textId="77777777" w:rsidR="00102DE1" w:rsidRPr="00047C93" w:rsidRDefault="00102DE1" w:rsidP="008425CE">
            <w:pPr>
              <w:shd w:val="clear" w:color="auto" w:fill="FFFFFF" w:themeFill="background1"/>
              <w:rPr>
                <w:rFonts w:asciiTheme="minorBidi" w:eastAsia="Arial Unicode MS" w:hAnsiTheme="minorBidi"/>
                <w:b/>
                <w:bCs/>
              </w:rPr>
            </w:pPr>
          </w:p>
        </w:tc>
        <w:tc>
          <w:tcPr>
            <w:tcW w:w="2268" w:type="dxa"/>
            <w:vMerge w:val="restart"/>
            <w:shd w:val="clear" w:color="auto" w:fill="auto"/>
          </w:tcPr>
          <w:p w14:paraId="08D01B0E" w14:textId="2DDA323C" w:rsidR="00102DE1" w:rsidRPr="00047C93" w:rsidRDefault="00E670FF" w:rsidP="008425CE">
            <w:pPr>
              <w:shd w:val="clear" w:color="auto" w:fill="FFFFFF" w:themeFill="background1"/>
              <w:bidi/>
              <w:rPr>
                <w:rFonts w:asciiTheme="minorBidi" w:hAnsiTheme="minorBidi"/>
              </w:rPr>
            </w:pPr>
            <w:r w:rsidRPr="00047C93">
              <w:rPr>
                <w:rFonts w:asciiTheme="minorBidi" w:hAnsiTheme="minorBidi"/>
                <w:rtl/>
              </w:rPr>
              <w:t>عدد الدول الأعضاء التي تتلقى الدعم</w:t>
            </w:r>
          </w:p>
        </w:tc>
        <w:tc>
          <w:tcPr>
            <w:tcW w:w="1134" w:type="dxa"/>
          </w:tcPr>
          <w:p w14:paraId="32AAAAD9" w14:textId="77777777" w:rsidR="00102DE1" w:rsidRPr="00047C93" w:rsidRDefault="00102DE1" w:rsidP="008425CE">
            <w:pPr>
              <w:pStyle w:val="Heading1"/>
              <w:shd w:val="clear" w:color="auto" w:fill="FFFFFF" w:themeFill="background1"/>
              <w:ind w:left="432" w:hanging="432"/>
              <w:jc w:val="both"/>
              <w:rPr>
                <w:rFonts w:asciiTheme="minorBidi" w:eastAsia="Arial Unicode MS" w:hAnsiTheme="minorBidi" w:cstheme="minorBidi"/>
                <w:iCs/>
                <w:sz w:val="22"/>
                <w:szCs w:val="22"/>
              </w:rPr>
            </w:pPr>
          </w:p>
        </w:tc>
        <w:tc>
          <w:tcPr>
            <w:tcW w:w="2410" w:type="dxa"/>
            <w:shd w:val="clear" w:color="auto" w:fill="auto"/>
          </w:tcPr>
          <w:p w14:paraId="5598CEF5" w14:textId="77777777" w:rsidR="006F6176" w:rsidRPr="00047C93" w:rsidRDefault="006F6176"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تنفيذ ما لا يقل عن 90 في المائة من الالتزامات سنويا</w:t>
            </w:r>
          </w:p>
          <w:p w14:paraId="58691A9A" w14:textId="39FF7F6A" w:rsidR="006F6176" w:rsidRPr="00047C93" w:rsidRDefault="006F6176" w:rsidP="008425CE">
            <w:pPr>
              <w:shd w:val="clear" w:color="auto" w:fill="FFFFFF" w:themeFill="background1"/>
              <w:bidi/>
              <w:rPr>
                <w:rFonts w:asciiTheme="minorBidi" w:eastAsia="Arial Unicode MS" w:hAnsiTheme="minorBidi"/>
                <w:lang w:val="en-US"/>
              </w:rPr>
            </w:pPr>
          </w:p>
        </w:tc>
        <w:tc>
          <w:tcPr>
            <w:tcW w:w="6095" w:type="dxa"/>
          </w:tcPr>
          <w:p w14:paraId="10987D20" w14:textId="110F55BF" w:rsidR="006434C9" w:rsidRPr="00047C93" w:rsidRDefault="006434C9" w:rsidP="008425CE">
            <w:pPr>
              <w:shd w:val="clear" w:color="auto" w:fill="FFFFFF" w:themeFill="background1"/>
              <w:bidi/>
              <w:rPr>
                <w:rFonts w:asciiTheme="minorBidi" w:hAnsiTheme="minorBidi"/>
              </w:rPr>
            </w:pPr>
            <w:r w:rsidRPr="00047C93">
              <w:rPr>
                <w:rFonts w:asciiTheme="minorBidi" w:hAnsiTheme="minorBidi"/>
                <w:rtl/>
              </w:rPr>
              <w:t>تعزيز تنفيذ الالتزامات بموجب اتفاقية الأمم المتحدة الإطارية بشأن تغير المناخ / اتفاق باريس والأطر الأخرى ذات الصلة</w:t>
            </w:r>
          </w:p>
          <w:p w14:paraId="532E62A1" w14:textId="77777777" w:rsidR="00102DE1" w:rsidRPr="00047C93" w:rsidRDefault="00102DE1" w:rsidP="008425CE">
            <w:pPr>
              <w:shd w:val="clear" w:color="auto" w:fill="FFFFFF" w:themeFill="background1"/>
              <w:rPr>
                <w:rFonts w:asciiTheme="minorBidi" w:hAnsiTheme="minorBidi"/>
                <w:lang w:val="en-ZA"/>
              </w:rPr>
            </w:pPr>
          </w:p>
        </w:tc>
      </w:tr>
      <w:tr w:rsidR="00102DE1" w:rsidRPr="00047C93" w14:paraId="15C88529" w14:textId="77777777" w:rsidTr="00E70E4C">
        <w:trPr>
          <w:trHeight w:val="910"/>
        </w:trPr>
        <w:tc>
          <w:tcPr>
            <w:tcW w:w="2311" w:type="dxa"/>
            <w:shd w:val="clear" w:color="auto" w:fill="auto"/>
          </w:tcPr>
          <w:p w14:paraId="74563F08" w14:textId="77777777" w:rsidR="00102DE1" w:rsidRPr="00047C93" w:rsidRDefault="00102DE1" w:rsidP="008425CE">
            <w:pPr>
              <w:shd w:val="clear" w:color="auto" w:fill="FFFFFF" w:themeFill="background1"/>
              <w:rPr>
                <w:rFonts w:asciiTheme="minorBidi" w:eastAsia="Arial Unicode MS" w:hAnsiTheme="minorBidi"/>
                <w:b/>
                <w:bCs/>
              </w:rPr>
            </w:pPr>
          </w:p>
        </w:tc>
        <w:tc>
          <w:tcPr>
            <w:tcW w:w="2268" w:type="dxa"/>
            <w:vMerge/>
            <w:shd w:val="clear" w:color="auto" w:fill="auto"/>
          </w:tcPr>
          <w:p w14:paraId="2BBD027B" w14:textId="77777777" w:rsidR="00102DE1" w:rsidRPr="00047C93" w:rsidRDefault="00102DE1" w:rsidP="008425CE">
            <w:pPr>
              <w:pStyle w:val="Heading1"/>
              <w:shd w:val="clear" w:color="auto" w:fill="FFFFFF" w:themeFill="background1"/>
              <w:ind w:left="432"/>
              <w:jc w:val="both"/>
              <w:rPr>
                <w:rFonts w:asciiTheme="minorBidi" w:eastAsia="Arial Unicode MS" w:hAnsiTheme="minorBidi" w:cstheme="minorBidi"/>
                <w:iCs/>
                <w:sz w:val="22"/>
                <w:szCs w:val="22"/>
              </w:rPr>
            </w:pPr>
          </w:p>
        </w:tc>
        <w:tc>
          <w:tcPr>
            <w:tcW w:w="1134" w:type="dxa"/>
          </w:tcPr>
          <w:p w14:paraId="0D14E3CE" w14:textId="77777777" w:rsidR="00102DE1" w:rsidRPr="00047C93" w:rsidRDefault="00102DE1" w:rsidP="008425CE">
            <w:pPr>
              <w:pStyle w:val="Heading1"/>
              <w:shd w:val="clear" w:color="auto" w:fill="FFFFFF" w:themeFill="background1"/>
              <w:ind w:left="432" w:hanging="432"/>
              <w:jc w:val="both"/>
              <w:rPr>
                <w:rFonts w:asciiTheme="minorBidi" w:eastAsia="Arial Unicode MS" w:hAnsiTheme="minorBidi" w:cstheme="minorBidi"/>
                <w:iCs/>
                <w:sz w:val="22"/>
                <w:szCs w:val="22"/>
              </w:rPr>
            </w:pPr>
          </w:p>
        </w:tc>
        <w:tc>
          <w:tcPr>
            <w:tcW w:w="2410" w:type="dxa"/>
            <w:shd w:val="clear" w:color="auto" w:fill="auto"/>
          </w:tcPr>
          <w:p w14:paraId="7574155F" w14:textId="69E2036E" w:rsidR="00CA1CFB" w:rsidRPr="00047C93" w:rsidRDefault="00CA1CFB" w:rsidP="008425CE">
            <w:pPr>
              <w:shd w:val="clear" w:color="auto" w:fill="FFFFFF" w:themeFill="background1"/>
              <w:bidi/>
              <w:rPr>
                <w:rFonts w:asciiTheme="minorBidi" w:eastAsia="Arial Unicode MS" w:hAnsiTheme="minorBidi"/>
              </w:rPr>
            </w:pPr>
            <w:r w:rsidRPr="00047C93">
              <w:rPr>
                <w:rFonts w:asciiTheme="minorBidi" w:eastAsia="Arial Unicode MS" w:hAnsiTheme="minorBidi" w:hint="cs"/>
                <w:rtl/>
              </w:rPr>
              <w:t>تعميم</w:t>
            </w:r>
            <w:r w:rsidR="00702D0F" w:rsidRPr="00047C93">
              <w:rPr>
                <w:rFonts w:asciiTheme="minorBidi" w:eastAsia="Arial Unicode MS" w:hAnsiTheme="minorBidi" w:hint="cs"/>
                <w:rtl/>
              </w:rPr>
              <w:t xml:space="preserve"> التخفيف والتكيف بحلول 2025</w:t>
            </w:r>
          </w:p>
        </w:tc>
        <w:tc>
          <w:tcPr>
            <w:tcW w:w="6095" w:type="dxa"/>
          </w:tcPr>
          <w:p w14:paraId="0164DEEB" w14:textId="3661D716" w:rsidR="004A54A4" w:rsidRPr="00047C93" w:rsidRDefault="004A54A4" w:rsidP="008425CE">
            <w:pPr>
              <w:shd w:val="clear" w:color="auto" w:fill="FFFFFF" w:themeFill="background1"/>
              <w:bidi/>
              <w:rPr>
                <w:rFonts w:asciiTheme="minorBidi" w:hAnsiTheme="minorBidi"/>
                <w:lang w:val="en-ZA"/>
              </w:rPr>
            </w:pPr>
            <w:r w:rsidRPr="00047C93">
              <w:rPr>
                <w:rFonts w:asciiTheme="minorBidi" w:hAnsiTheme="minorBidi"/>
                <w:rtl/>
                <w:lang w:val="en-ZA"/>
              </w:rPr>
              <w:t>تعميم التخفيف من الآثار الناجمة عن تغير المناخ والتكيف معه في السياسات القطاعية وتخطيط التنمية المستدامة وصنع القرار.</w:t>
            </w:r>
          </w:p>
        </w:tc>
      </w:tr>
      <w:tr w:rsidR="009E153A" w:rsidRPr="00047C93" w14:paraId="39821816" w14:textId="77777777" w:rsidTr="00E70E4C">
        <w:trPr>
          <w:trHeight w:val="910"/>
        </w:trPr>
        <w:tc>
          <w:tcPr>
            <w:tcW w:w="2311" w:type="dxa"/>
            <w:shd w:val="clear" w:color="auto" w:fill="auto"/>
          </w:tcPr>
          <w:p w14:paraId="5B10D86E" w14:textId="77777777" w:rsidR="009E153A" w:rsidRPr="00047C93" w:rsidRDefault="009E153A" w:rsidP="008425CE">
            <w:pPr>
              <w:pStyle w:val="ListParagraph"/>
              <w:shd w:val="clear" w:color="auto" w:fill="FFFFFF" w:themeFill="background1"/>
              <w:ind w:left="436"/>
              <w:rPr>
                <w:rFonts w:eastAsia="Arial Unicode MS" w:cs="Calibri"/>
                <w:b/>
                <w:bCs/>
              </w:rPr>
            </w:pPr>
          </w:p>
        </w:tc>
        <w:tc>
          <w:tcPr>
            <w:tcW w:w="2268" w:type="dxa"/>
            <w:shd w:val="clear" w:color="auto" w:fill="auto"/>
          </w:tcPr>
          <w:p w14:paraId="304BDEA9" w14:textId="77777777" w:rsidR="009E153A" w:rsidRPr="00047C93" w:rsidRDefault="009E153A" w:rsidP="008425CE">
            <w:pPr>
              <w:pStyle w:val="Heading1"/>
              <w:shd w:val="clear" w:color="auto" w:fill="FFFFFF" w:themeFill="background1"/>
              <w:ind w:left="432"/>
              <w:jc w:val="both"/>
              <w:rPr>
                <w:rFonts w:eastAsia="Arial Unicode MS" w:cs="Calibri"/>
                <w:iCs/>
                <w:sz w:val="22"/>
                <w:szCs w:val="22"/>
              </w:rPr>
            </w:pPr>
          </w:p>
        </w:tc>
        <w:tc>
          <w:tcPr>
            <w:tcW w:w="1134" w:type="dxa"/>
          </w:tcPr>
          <w:p w14:paraId="69A9C60B" w14:textId="77777777" w:rsidR="009E153A" w:rsidRPr="00047C93" w:rsidRDefault="009E153A" w:rsidP="008425CE">
            <w:pPr>
              <w:pStyle w:val="Heading1"/>
              <w:shd w:val="clear" w:color="auto" w:fill="FFFFFF" w:themeFill="background1"/>
              <w:ind w:left="432" w:hanging="432"/>
              <w:jc w:val="both"/>
              <w:rPr>
                <w:rFonts w:eastAsia="Arial Unicode MS" w:cs="Calibri"/>
                <w:iCs/>
                <w:sz w:val="22"/>
                <w:szCs w:val="22"/>
              </w:rPr>
            </w:pPr>
          </w:p>
        </w:tc>
        <w:tc>
          <w:tcPr>
            <w:tcW w:w="2410" w:type="dxa"/>
            <w:shd w:val="clear" w:color="auto" w:fill="auto"/>
          </w:tcPr>
          <w:p w14:paraId="311F8D3B" w14:textId="77777777" w:rsidR="009E153A" w:rsidRPr="00047C93" w:rsidRDefault="009E153A" w:rsidP="008425CE">
            <w:pPr>
              <w:pStyle w:val="Heading1"/>
              <w:shd w:val="clear" w:color="auto" w:fill="FFFFFF" w:themeFill="background1"/>
              <w:ind w:left="432"/>
              <w:jc w:val="both"/>
              <w:rPr>
                <w:rFonts w:eastAsia="Arial Unicode MS" w:cs="Calibri"/>
                <w:sz w:val="22"/>
                <w:szCs w:val="22"/>
              </w:rPr>
            </w:pPr>
          </w:p>
        </w:tc>
        <w:tc>
          <w:tcPr>
            <w:tcW w:w="6095" w:type="dxa"/>
          </w:tcPr>
          <w:p w14:paraId="2279E63B" w14:textId="75721ECB" w:rsidR="00090EC9" w:rsidRPr="00047C93" w:rsidRDefault="00B85A0E" w:rsidP="008425CE">
            <w:pPr>
              <w:shd w:val="clear" w:color="auto" w:fill="FFFFFF" w:themeFill="background1"/>
              <w:bidi/>
              <w:rPr>
                <w:rFonts w:asciiTheme="minorBidi" w:hAnsiTheme="minorBidi"/>
                <w:lang w:val="en-ZA"/>
              </w:rPr>
            </w:pPr>
            <w:r w:rsidRPr="00047C93">
              <w:rPr>
                <w:rFonts w:asciiTheme="minorBidi" w:hAnsiTheme="minorBidi"/>
                <w:rtl/>
                <w:lang w:val="en-ZA"/>
              </w:rPr>
              <w:t>تنفيذ</w:t>
            </w:r>
            <w:r w:rsidRPr="00047C93">
              <w:rPr>
                <w:rFonts w:asciiTheme="minorBidi" w:hAnsiTheme="minorBidi"/>
                <w:lang w:val="en-ZA"/>
              </w:rPr>
              <w:t xml:space="preserve"> </w:t>
            </w:r>
            <w:r w:rsidRPr="00047C93">
              <w:rPr>
                <w:rFonts w:asciiTheme="minorBidi" w:hAnsiTheme="minorBidi"/>
                <w:rtl/>
                <w:lang w:val="en-ZA" w:bidi="ar-EG"/>
              </w:rPr>
              <w:t>شراكة</w:t>
            </w:r>
            <w:r w:rsidR="00F44F73" w:rsidRPr="00047C93">
              <w:rPr>
                <w:rFonts w:asciiTheme="minorBidi" w:hAnsiTheme="minorBidi"/>
                <w:rtl/>
                <w:lang w:val="en-ZA" w:bidi="ar-EG"/>
              </w:rPr>
              <w:t xml:space="preserve"> المساهمات المحددة وطنياً</w:t>
            </w:r>
            <w:r w:rsidR="00090EC9" w:rsidRPr="00047C93">
              <w:rPr>
                <w:rFonts w:asciiTheme="minorBidi" w:hAnsiTheme="minorBidi"/>
                <w:rtl/>
                <w:lang w:val="en-ZA"/>
              </w:rPr>
              <w:t xml:space="preserve"> والبلاغات الوطنية وتقرير الجرد الوطني.</w:t>
            </w:r>
          </w:p>
        </w:tc>
      </w:tr>
      <w:tr w:rsidR="00102DE1" w:rsidRPr="00047C93" w14:paraId="7E9210A5" w14:textId="77777777" w:rsidTr="00E70E4C">
        <w:trPr>
          <w:trHeight w:val="910"/>
        </w:trPr>
        <w:tc>
          <w:tcPr>
            <w:tcW w:w="2311" w:type="dxa"/>
            <w:shd w:val="clear" w:color="auto" w:fill="auto"/>
          </w:tcPr>
          <w:p w14:paraId="18B07AAE" w14:textId="15A84D20" w:rsidR="00EC09AF" w:rsidRPr="00047C93" w:rsidRDefault="00EC09AF" w:rsidP="0003380E">
            <w:pPr>
              <w:pStyle w:val="ListParagraph"/>
              <w:numPr>
                <w:ilvl w:val="0"/>
                <w:numId w:val="14"/>
              </w:numPr>
              <w:shd w:val="clear" w:color="auto" w:fill="FFFFFF" w:themeFill="background1"/>
              <w:bidi/>
              <w:jc w:val="both"/>
              <w:rPr>
                <w:rFonts w:asciiTheme="minorBidi" w:eastAsia="Times New Roman" w:hAnsiTheme="minorBidi"/>
                <w:b/>
                <w:bCs/>
                <w:lang w:val="en-US"/>
              </w:rPr>
            </w:pPr>
            <w:r w:rsidRPr="00047C93">
              <w:rPr>
                <w:rFonts w:asciiTheme="minorBidi" w:eastAsia="Times New Roman" w:hAnsiTheme="minorBidi"/>
                <w:b/>
                <w:bCs/>
                <w:rtl/>
                <w:lang w:val="en-US"/>
              </w:rPr>
              <w:lastRenderedPageBreak/>
              <w:t>الترويج للاتجار بالكربون داخل الاقتصاد الأزرق</w:t>
            </w:r>
          </w:p>
          <w:p w14:paraId="1813148D" w14:textId="402F3377" w:rsidR="00EC09AF" w:rsidRPr="00047C93" w:rsidRDefault="00EC09AF" w:rsidP="008425CE">
            <w:pPr>
              <w:pStyle w:val="ListParagraph"/>
              <w:shd w:val="clear" w:color="auto" w:fill="FFFFFF" w:themeFill="background1"/>
              <w:bidi/>
              <w:ind w:left="436"/>
              <w:rPr>
                <w:rFonts w:asciiTheme="minorBidi" w:eastAsia="Arial Unicode MS" w:hAnsiTheme="minorBidi"/>
                <w:b/>
                <w:bCs/>
                <w:lang w:val="en-US"/>
              </w:rPr>
            </w:pPr>
          </w:p>
        </w:tc>
        <w:tc>
          <w:tcPr>
            <w:tcW w:w="2268" w:type="dxa"/>
            <w:vMerge w:val="restart"/>
            <w:shd w:val="clear" w:color="auto" w:fill="auto"/>
          </w:tcPr>
          <w:p w14:paraId="39B9AFE0" w14:textId="77777777" w:rsidR="00540048" w:rsidRPr="00047C93" w:rsidRDefault="00540048" w:rsidP="008425CE">
            <w:pPr>
              <w:shd w:val="clear" w:color="auto" w:fill="FFFFFF" w:themeFill="background1"/>
              <w:bidi/>
              <w:spacing w:after="0" w:line="240" w:lineRule="auto"/>
              <w:rPr>
                <w:rFonts w:asciiTheme="minorBidi" w:eastAsia="Times New Roman" w:hAnsiTheme="minorBidi"/>
                <w:lang w:val="en-US"/>
              </w:rPr>
            </w:pPr>
            <w:r w:rsidRPr="00047C93">
              <w:rPr>
                <w:rFonts w:asciiTheme="minorBidi" w:eastAsia="Times New Roman" w:hAnsiTheme="minorBidi"/>
                <w:rtl/>
                <w:lang w:val="en-US"/>
              </w:rPr>
              <w:t>عدد التقارير الصادرة</w:t>
            </w:r>
          </w:p>
          <w:p w14:paraId="2F0822D1" w14:textId="5DCA6CB8" w:rsidR="00102DE1" w:rsidRPr="00047C93" w:rsidRDefault="00102DE1" w:rsidP="008425CE">
            <w:pPr>
              <w:shd w:val="clear" w:color="auto" w:fill="FFFFFF" w:themeFill="background1"/>
              <w:bidi/>
              <w:rPr>
                <w:rFonts w:asciiTheme="minorBidi" w:hAnsiTheme="minorBidi"/>
              </w:rPr>
            </w:pPr>
          </w:p>
        </w:tc>
        <w:tc>
          <w:tcPr>
            <w:tcW w:w="1134" w:type="dxa"/>
          </w:tcPr>
          <w:p w14:paraId="662C6B3D" w14:textId="77777777" w:rsidR="00102DE1" w:rsidRPr="00047C93" w:rsidRDefault="00102DE1" w:rsidP="008425CE">
            <w:pPr>
              <w:pStyle w:val="Heading1"/>
              <w:shd w:val="clear" w:color="auto" w:fill="FFFFFF" w:themeFill="background1"/>
              <w:ind w:left="432" w:hanging="432"/>
              <w:jc w:val="both"/>
              <w:rPr>
                <w:rFonts w:asciiTheme="minorBidi" w:eastAsia="Arial Unicode MS" w:hAnsiTheme="minorBidi" w:cstheme="minorBidi"/>
                <w:iCs/>
                <w:sz w:val="22"/>
                <w:szCs w:val="22"/>
              </w:rPr>
            </w:pPr>
          </w:p>
        </w:tc>
        <w:tc>
          <w:tcPr>
            <w:tcW w:w="2410" w:type="dxa"/>
            <w:vMerge w:val="restart"/>
            <w:shd w:val="clear" w:color="auto" w:fill="auto"/>
          </w:tcPr>
          <w:p w14:paraId="511AEFA8" w14:textId="2D0779BC" w:rsidR="00B773E3" w:rsidRPr="00047C93" w:rsidRDefault="00B773E3" w:rsidP="008425CE">
            <w:pPr>
              <w:shd w:val="clear" w:color="auto" w:fill="FFFFFF" w:themeFill="background1"/>
              <w:bidi/>
              <w:rPr>
                <w:rFonts w:asciiTheme="minorBidi" w:hAnsiTheme="minorBidi"/>
              </w:rPr>
            </w:pPr>
            <w:r w:rsidRPr="00047C93">
              <w:rPr>
                <w:rFonts w:asciiTheme="minorBidi" w:hAnsiTheme="minorBidi"/>
                <w:rtl/>
              </w:rPr>
              <w:t>إجرا</w:t>
            </w:r>
            <w:r w:rsidR="00091936" w:rsidRPr="00047C93">
              <w:rPr>
                <w:rFonts w:asciiTheme="minorBidi" w:hAnsiTheme="minorBidi"/>
                <w:rtl/>
              </w:rPr>
              <w:t>ء الدراسة بحلول 2025</w:t>
            </w:r>
          </w:p>
        </w:tc>
        <w:tc>
          <w:tcPr>
            <w:tcW w:w="6095" w:type="dxa"/>
          </w:tcPr>
          <w:p w14:paraId="2C18E4F0" w14:textId="248356F7" w:rsidR="00D224FE" w:rsidRPr="00047C93" w:rsidRDefault="00D224FE" w:rsidP="008425CE">
            <w:pPr>
              <w:shd w:val="clear" w:color="auto" w:fill="FFFFFF" w:themeFill="background1"/>
              <w:bidi/>
              <w:spacing w:after="0" w:line="240" w:lineRule="auto"/>
              <w:rPr>
                <w:rFonts w:asciiTheme="minorBidi" w:hAnsiTheme="minorBidi"/>
                <w:lang w:val="en-ZA" w:bidi="ar-EG"/>
              </w:rPr>
            </w:pPr>
            <w:r w:rsidRPr="00047C93">
              <w:rPr>
                <w:rFonts w:asciiTheme="minorBidi" w:hAnsiTheme="minorBidi"/>
                <w:rtl/>
                <w:lang w:val="en-ZA" w:bidi="ar-EG"/>
              </w:rPr>
              <w:t xml:space="preserve">التحقيق في جدوى إدراج موارد الكربون الأزرق (مثل الأعشاب البحرية وغابات المانغروف) في </w:t>
            </w:r>
            <w:r w:rsidR="001763B0" w:rsidRPr="00047C93">
              <w:rPr>
                <w:rFonts w:asciiTheme="minorBidi" w:hAnsiTheme="minorBidi"/>
                <w:rtl/>
                <w:lang w:val="en-ZA" w:bidi="ar-EG"/>
              </w:rPr>
              <w:t>شراكة المساهمات المحددة وطنياً</w:t>
            </w:r>
          </w:p>
          <w:p w14:paraId="630ECF29" w14:textId="77777777" w:rsidR="00D224FE" w:rsidRPr="00047C93" w:rsidRDefault="00D224FE" w:rsidP="008425CE">
            <w:pPr>
              <w:shd w:val="clear" w:color="auto" w:fill="FFFFFF" w:themeFill="background1"/>
              <w:bidi/>
              <w:rPr>
                <w:rFonts w:asciiTheme="minorBidi" w:hAnsiTheme="minorBidi"/>
                <w:vertAlign w:val="superscript"/>
                <w:lang w:val="en-US"/>
              </w:rPr>
            </w:pPr>
          </w:p>
          <w:p w14:paraId="1168DA79" w14:textId="73CA138A" w:rsidR="00102DE1" w:rsidRPr="00047C93" w:rsidRDefault="00102DE1" w:rsidP="008425CE">
            <w:pPr>
              <w:shd w:val="clear" w:color="auto" w:fill="FFFFFF" w:themeFill="background1"/>
              <w:rPr>
                <w:rFonts w:asciiTheme="minorBidi" w:hAnsiTheme="minorBidi"/>
              </w:rPr>
            </w:pPr>
          </w:p>
        </w:tc>
      </w:tr>
      <w:tr w:rsidR="00102DE1" w:rsidRPr="00047C93" w14:paraId="7E7A71B1" w14:textId="77777777" w:rsidTr="00E70E4C">
        <w:trPr>
          <w:trHeight w:val="910"/>
        </w:trPr>
        <w:tc>
          <w:tcPr>
            <w:tcW w:w="2311" w:type="dxa"/>
            <w:shd w:val="clear" w:color="auto" w:fill="auto"/>
          </w:tcPr>
          <w:p w14:paraId="13D39052" w14:textId="77777777" w:rsidR="00102DE1" w:rsidRPr="00047C93" w:rsidRDefault="00102DE1" w:rsidP="008425CE">
            <w:pPr>
              <w:shd w:val="clear" w:color="auto" w:fill="FFFFFF" w:themeFill="background1"/>
              <w:rPr>
                <w:rFonts w:asciiTheme="minorBidi" w:eastAsia="Arial Unicode MS" w:hAnsiTheme="minorBidi"/>
                <w:b/>
                <w:bCs/>
              </w:rPr>
            </w:pPr>
          </w:p>
        </w:tc>
        <w:tc>
          <w:tcPr>
            <w:tcW w:w="2268" w:type="dxa"/>
            <w:vMerge/>
            <w:shd w:val="clear" w:color="auto" w:fill="auto"/>
          </w:tcPr>
          <w:p w14:paraId="36544745" w14:textId="77777777" w:rsidR="00102DE1" w:rsidRPr="00047C93" w:rsidRDefault="00102DE1" w:rsidP="008425CE">
            <w:pPr>
              <w:pStyle w:val="Heading1"/>
              <w:shd w:val="clear" w:color="auto" w:fill="FFFFFF" w:themeFill="background1"/>
              <w:bidi/>
              <w:ind w:left="432"/>
              <w:jc w:val="both"/>
              <w:rPr>
                <w:rFonts w:asciiTheme="minorBidi" w:eastAsia="Arial Unicode MS" w:hAnsiTheme="minorBidi" w:cstheme="minorBidi"/>
                <w:iCs/>
                <w:sz w:val="22"/>
                <w:szCs w:val="22"/>
              </w:rPr>
            </w:pPr>
          </w:p>
        </w:tc>
        <w:tc>
          <w:tcPr>
            <w:tcW w:w="1134" w:type="dxa"/>
          </w:tcPr>
          <w:p w14:paraId="5A3F05B8" w14:textId="77777777" w:rsidR="00102DE1" w:rsidRPr="00047C93" w:rsidRDefault="00102DE1" w:rsidP="008425CE">
            <w:pPr>
              <w:pStyle w:val="Heading1"/>
              <w:shd w:val="clear" w:color="auto" w:fill="FFFFFF" w:themeFill="background1"/>
              <w:ind w:left="432" w:hanging="432"/>
              <w:jc w:val="both"/>
              <w:rPr>
                <w:rFonts w:asciiTheme="minorBidi" w:eastAsia="Arial Unicode MS" w:hAnsiTheme="minorBidi" w:cstheme="minorBidi"/>
                <w:iCs/>
                <w:sz w:val="22"/>
                <w:szCs w:val="22"/>
              </w:rPr>
            </w:pPr>
          </w:p>
        </w:tc>
        <w:tc>
          <w:tcPr>
            <w:tcW w:w="2410" w:type="dxa"/>
            <w:vMerge/>
            <w:shd w:val="clear" w:color="auto" w:fill="auto"/>
          </w:tcPr>
          <w:p w14:paraId="3ECB5403" w14:textId="06F32AE9" w:rsidR="00102DE1" w:rsidRPr="00047C93" w:rsidRDefault="00102DE1" w:rsidP="008425CE">
            <w:pPr>
              <w:pStyle w:val="Heading1"/>
              <w:shd w:val="clear" w:color="auto" w:fill="FFFFFF" w:themeFill="background1"/>
              <w:ind w:left="432"/>
              <w:jc w:val="both"/>
              <w:rPr>
                <w:rFonts w:asciiTheme="minorBidi" w:eastAsia="Arial Unicode MS" w:hAnsiTheme="minorBidi" w:cstheme="minorBidi"/>
                <w:sz w:val="22"/>
                <w:szCs w:val="22"/>
              </w:rPr>
            </w:pPr>
          </w:p>
        </w:tc>
        <w:tc>
          <w:tcPr>
            <w:tcW w:w="6095" w:type="dxa"/>
          </w:tcPr>
          <w:p w14:paraId="1962CDB6" w14:textId="41AC656A" w:rsidR="00324C91" w:rsidRPr="00047C93" w:rsidRDefault="00324C91" w:rsidP="008425CE">
            <w:pPr>
              <w:shd w:val="clear" w:color="auto" w:fill="FFFFFF" w:themeFill="background1"/>
              <w:bidi/>
              <w:rPr>
                <w:rFonts w:asciiTheme="minorBidi" w:hAnsiTheme="minorBidi"/>
              </w:rPr>
            </w:pPr>
            <w:r w:rsidRPr="00047C93">
              <w:rPr>
                <w:rFonts w:asciiTheme="minorBidi" w:hAnsiTheme="minorBidi"/>
                <w:rtl/>
              </w:rPr>
              <w:t>استكشاف احتمالية تداول الأرصدة الخاصة بالكربون الأزرق</w:t>
            </w:r>
          </w:p>
        </w:tc>
      </w:tr>
      <w:tr w:rsidR="00102DE1" w:rsidRPr="00047C93" w14:paraId="0D20CDEA" w14:textId="77777777" w:rsidTr="00E70E4C">
        <w:trPr>
          <w:trHeight w:val="910"/>
        </w:trPr>
        <w:tc>
          <w:tcPr>
            <w:tcW w:w="2311" w:type="dxa"/>
            <w:shd w:val="clear" w:color="auto" w:fill="auto"/>
          </w:tcPr>
          <w:p w14:paraId="364B1F2D" w14:textId="77777777" w:rsidR="00102DE1" w:rsidRPr="00047C93" w:rsidRDefault="00102DE1" w:rsidP="008425CE">
            <w:pPr>
              <w:shd w:val="clear" w:color="auto" w:fill="FFFFFF" w:themeFill="background1"/>
              <w:rPr>
                <w:rFonts w:asciiTheme="minorBidi" w:eastAsia="Arial Unicode MS" w:hAnsiTheme="minorBidi"/>
                <w:b/>
                <w:bCs/>
              </w:rPr>
            </w:pPr>
          </w:p>
        </w:tc>
        <w:tc>
          <w:tcPr>
            <w:tcW w:w="2268" w:type="dxa"/>
            <w:vMerge/>
            <w:shd w:val="clear" w:color="auto" w:fill="auto"/>
          </w:tcPr>
          <w:p w14:paraId="7AF7D7F6" w14:textId="77777777" w:rsidR="00102DE1" w:rsidRPr="00047C93" w:rsidRDefault="00102DE1" w:rsidP="008425CE">
            <w:pPr>
              <w:pStyle w:val="Heading1"/>
              <w:shd w:val="clear" w:color="auto" w:fill="FFFFFF" w:themeFill="background1"/>
              <w:bidi/>
              <w:ind w:left="432"/>
              <w:jc w:val="both"/>
              <w:rPr>
                <w:rFonts w:asciiTheme="minorBidi" w:eastAsia="Arial Unicode MS" w:hAnsiTheme="minorBidi" w:cstheme="minorBidi"/>
                <w:iCs/>
                <w:sz w:val="22"/>
                <w:szCs w:val="22"/>
              </w:rPr>
            </w:pPr>
          </w:p>
        </w:tc>
        <w:tc>
          <w:tcPr>
            <w:tcW w:w="1134" w:type="dxa"/>
          </w:tcPr>
          <w:p w14:paraId="1124F7AC" w14:textId="77777777" w:rsidR="00102DE1" w:rsidRPr="00047C93" w:rsidRDefault="00102DE1" w:rsidP="008425CE">
            <w:pPr>
              <w:pStyle w:val="Heading1"/>
              <w:shd w:val="clear" w:color="auto" w:fill="FFFFFF" w:themeFill="background1"/>
              <w:ind w:left="432" w:hanging="432"/>
              <w:jc w:val="both"/>
              <w:rPr>
                <w:rFonts w:asciiTheme="minorBidi" w:eastAsia="Arial Unicode MS" w:hAnsiTheme="minorBidi" w:cstheme="minorBidi"/>
                <w:iCs/>
                <w:sz w:val="22"/>
                <w:szCs w:val="22"/>
              </w:rPr>
            </w:pPr>
          </w:p>
        </w:tc>
        <w:tc>
          <w:tcPr>
            <w:tcW w:w="2410" w:type="dxa"/>
            <w:vMerge/>
            <w:shd w:val="clear" w:color="auto" w:fill="auto"/>
          </w:tcPr>
          <w:p w14:paraId="523E4C56" w14:textId="77777777" w:rsidR="00102DE1" w:rsidRPr="00047C93" w:rsidRDefault="00102DE1" w:rsidP="008425CE">
            <w:pPr>
              <w:pStyle w:val="Heading1"/>
              <w:shd w:val="clear" w:color="auto" w:fill="FFFFFF" w:themeFill="background1"/>
              <w:ind w:left="432"/>
              <w:jc w:val="both"/>
              <w:rPr>
                <w:rFonts w:asciiTheme="minorBidi" w:eastAsia="Arial Unicode MS" w:hAnsiTheme="minorBidi" w:cstheme="minorBidi"/>
                <w:sz w:val="22"/>
                <w:szCs w:val="22"/>
              </w:rPr>
            </w:pPr>
          </w:p>
        </w:tc>
        <w:tc>
          <w:tcPr>
            <w:tcW w:w="6095" w:type="dxa"/>
          </w:tcPr>
          <w:p w14:paraId="0E96949E" w14:textId="746CFA93" w:rsidR="00F40577" w:rsidRPr="00047C93" w:rsidRDefault="00F40577" w:rsidP="008425CE">
            <w:pPr>
              <w:shd w:val="clear" w:color="auto" w:fill="FFFFFF" w:themeFill="background1"/>
              <w:bidi/>
              <w:spacing w:after="0" w:line="240" w:lineRule="auto"/>
              <w:rPr>
                <w:rFonts w:asciiTheme="minorBidi" w:eastAsia="Times New Roman" w:hAnsiTheme="minorBidi"/>
                <w:lang w:val="en-US"/>
              </w:rPr>
            </w:pPr>
            <w:r w:rsidRPr="00047C93">
              <w:rPr>
                <w:rFonts w:asciiTheme="minorBidi" w:eastAsia="Times New Roman" w:hAnsiTheme="minorBidi"/>
                <w:rtl/>
                <w:lang w:val="en-US"/>
              </w:rPr>
              <w:t>تقييم جدوى الاتجار في السندات الزرقاء التي تستخدم فيها العائدات لتعزيز قدرة النظم الإيكولوجية على التكيف (مثل توسيع نطاق المناطق البحرية المحمية الحالية</w:t>
            </w:r>
            <w:r w:rsidR="00673432" w:rsidRPr="00047C93">
              <w:rPr>
                <w:rFonts w:asciiTheme="minorBidi" w:eastAsia="Times New Roman" w:hAnsiTheme="minorBidi"/>
                <w:rtl/>
                <w:lang w:val="en-US"/>
              </w:rPr>
              <w:t>)</w:t>
            </w:r>
            <w:r w:rsidRPr="00047C93">
              <w:rPr>
                <w:rFonts w:asciiTheme="minorBidi" w:eastAsia="Times New Roman" w:hAnsiTheme="minorBidi"/>
                <w:rtl/>
                <w:lang w:val="en-US"/>
              </w:rPr>
              <w:t xml:space="preserve"> وتنمية الاقتصاد الأزرق</w:t>
            </w:r>
          </w:p>
          <w:p w14:paraId="3B036AB1" w14:textId="4E26F218" w:rsidR="00F40577" w:rsidRPr="00047C93" w:rsidRDefault="00F40577" w:rsidP="008425CE">
            <w:pPr>
              <w:shd w:val="clear" w:color="auto" w:fill="FFFFFF" w:themeFill="background1"/>
              <w:bidi/>
              <w:rPr>
                <w:rFonts w:asciiTheme="minorBidi" w:hAnsiTheme="minorBidi"/>
                <w:lang w:val="en-US"/>
              </w:rPr>
            </w:pPr>
          </w:p>
        </w:tc>
      </w:tr>
      <w:tr w:rsidR="009E153A" w:rsidRPr="00047C93" w14:paraId="21603721" w14:textId="77777777" w:rsidTr="00E70E4C">
        <w:trPr>
          <w:trHeight w:val="910"/>
        </w:trPr>
        <w:tc>
          <w:tcPr>
            <w:tcW w:w="2311" w:type="dxa"/>
            <w:shd w:val="clear" w:color="auto" w:fill="auto"/>
          </w:tcPr>
          <w:p w14:paraId="4989809F" w14:textId="77777777" w:rsidR="009E153A" w:rsidRPr="00047C93" w:rsidRDefault="009E153A" w:rsidP="008425CE">
            <w:pPr>
              <w:shd w:val="clear" w:color="auto" w:fill="FFFFFF" w:themeFill="background1"/>
              <w:rPr>
                <w:rFonts w:asciiTheme="minorBidi" w:eastAsia="Arial Unicode MS" w:hAnsiTheme="minorBidi"/>
                <w:b/>
                <w:bCs/>
              </w:rPr>
            </w:pPr>
          </w:p>
        </w:tc>
        <w:tc>
          <w:tcPr>
            <w:tcW w:w="2268" w:type="dxa"/>
            <w:shd w:val="clear" w:color="auto" w:fill="auto"/>
          </w:tcPr>
          <w:p w14:paraId="3B183DC9" w14:textId="7D7CCA43" w:rsidR="009E153A" w:rsidRPr="00047C93" w:rsidRDefault="00361BC1" w:rsidP="008425CE">
            <w:pPr>
              <w:shd w:val="clear" w:color="auto" w:fill="FFFFFF" w:themeFill="background1"/>
              <w:bidi/>
              <w:jc w:val="both"/>
              <w:rPr>
                <w:rFonts w:asciiTheme="minorBidi" w:eastAsia="Arial Unicode MS" w:hAnsiTheme="minorBidi"/>
                <w:iCs/>
              </w:rPr>
            </w:pPr>
            <w:r w:rsidRPr="00047C93">
              <w:rPr>
                <w:rFonts w:asciiTheme="minorBidi" w:eastAsia="Calibri" w:hAnsiTheme="minorBidi"/>
                <w:rtl/>
              </w:rPr>
              <w:t>عدد السفن التي تستخدم الطاقة المتجددة أثناء الرسو</w:t>
            </w:r>
          </w:p>
        </w:tc>
        <w:tc>
          <w:tcPr>
            <w:tcW w:w="1134" w:type="dxa"/>
          </w:tcPr>
          <w:p w14:paraId="2C0722AF" w14:textId="77777777" w:rsidR="009E153A" w:rsidRPr="00047C93" w:rsidRDefault="009E153A" w:rsidP="008425CE">
            <w:pPr>
              <w:pStyle w:val="Heading1"/>
              <w:shd w:val="clear" w:color="auto" w:fill="FFFFFF" w:themeFill="background1"/>
              <w:ind w:left="432" w:hanging="432"/>
              <w:jc w:val="both"/>
              <w:rPr>
                <w:rFonts w:asciiTheme="minorBidi" w:eastAsia="Arial Unicode MS" w:hAnsiTheme="minorBidi" w:cstheme="minorBidi"/>
                <w:iCs/>
                <w:sz w:val="22"/>
                <w:szCs w:val="22"/>
              </w:rPr>
            </w:pPr>
          </w:p>
        </w:tc>
        <w:tc>
          <w:tcPr>
            <w:tcW w:w="2410" w:type="dxa"/>
            <w:shd w:val="clear" w:color="auto" w:fill="auto"/>
          </w:tcPr>
          <w:p w14:paraId="28CA652C" w14:textId="032407DF" w:rsidR="00A038D7" w:rsidRPr="00047C93" w:rsidRDefault="00A038D7" w:rsidP="008425CE">
            <w:pPr>
              <w:shd w:val="clear" w:color="auto" w:fill="FFFFFF" w:themeFill="background1"/>
              <w:bidi/>
              <w:rPr>
                <w:rFonts w:asciiTheme="minorBidi" w:eastAsia="Arial Unicode MS" w:hAnsiTheme="minorBidi"/>
              </w:rPr>
            </w:pPr>
            <w:r w:rsidRPr="00047C93">
              <w:rPr>
                <w:rFonts w:asciiTheme="minorBidi" w:eastAsia="Arial Unicode MS" w:hAnsiTheme="minorBidi"/>
                <w:rtl/>
              </w:rPr>
              <w:t>زيادة بنسبة 25% من خط الأساس</w:t>
            </w:r>
          </w:p>
        </w:tc>
        <w:tc>
          <w:tcPr>
            <w:tcW w:w="6095" w:type="dxa"/>
          </w:tcPr>
          <w:p w14:paraId="77981B67" w14:textId="00DC8CAF" w:rsidR="003E40BD" w:rsidRPr="00047C93" w:rsidRDefault="003E40BD" w:rsidP="008425CE">
            <w:pPr>
              <w:shd w:val="clear" w:color="auto" w:fill="FFFFFF" w:themeFill="background1"/>
              <w:bidi/>
              <w:rPr>
                <w:rFonts w:asciiTheme="minorBidi" w:hAnsiTheme="minorBidi"/>
              </w:rPr>
            </w:pPr>
            <w:r w:rsidRPr="00047C93">
              <w:rPr>
                <w:rFonts w:asciiTheme="minorBidi" w:hAnsiTheme="minorBidi"/>
                <w:rtl/>
              </w:rPr>
              <w:t>استخدام الطاقة المتجددة لإزالة الكربون من قطاع الاقتصاد الأزرق للمساهمة في الحد من انبعاثات غازات الدفيئة</w:t>
            </w:r>
          </w:p>
        </w:tc>
      </w:tr>
      <w:bookmarkEnd w:id="52"/>
    </w:tbl>
    <w:p w14:paraId="32A8F136" w14:textId="57EEE999" w:rsidR="00175E52" w:rsidRPr="00047C93" w:rsidRDefault="00175E52" w:rsidP="008425CE">
      <w:pPr>
        <w:shd w:val="clear" w:color="auto" w:fill="FFFFFF" w:themeFill="background1"/>
        <w:rPr>
          <w:rFonts w:asciiTheme="minorBidi" w:hAnsiTheme="minorBidi"/>
          <w:lang w:val="en-US"/>
        </w:rPr>
      </w:pPr>
    </w:p>
    <w:p w14:paraId="038482D4" w14:textId="25D43A7A" w:rsidR="007207A6" w:rsidRPr="00047C93" w:rsidRDefault="00C420C8" w:rsidP="00327F03">
      <w:pPr>
        <w:pStyle w:val="Heading2"/>
        <w:numPr>
          <w:ilvl w:val="0"/>
          <w:numId w:val="0"/>
        </w:numPr>
      </w:pPr>
      <w:r w:rsidRPr="00047C93">
        <w:rPr>
          <w:rFonts w:hint="cs"/>
          <w:rtl/>
        </w:rPr>
        <w:t>3</w:t>
      </w:r>
      <w:r w:rsidRPr="00047C93">
        <w:rPr>
          <w:rFonts w:hint="cs"/>
          <w:sz w:val="22"/>
          <w:szCs w:val="22"/>
          <w:rtl/>
        </w:rPr>
        <w:t>.</w:t>
      </w:r>
      <w:r w:rsidRPr="00047C93">
        <w:rPr>
          <w:rFonts w:hint="cs"/>
          <w:rtl/>
        </w:rPr>
        <w:t xml:space="preserve">10 </w:t>
      </w:r>
      <w:r w:rsidR="00654F35" w:rsidRPr="00047C93">
        <w:rPr>
          <w:rtl/>
        </w:rPr>
        <w:t>البحث الأزرق والابتكار الأزرق</w:t>
      </w:r>
    </w:p>
    <w:p w14:paraId="0D32BB29" w14:textId="277E9B5B" w:rsidR="0051030E" w:rsidRPr="00047C93" w:rsidRDefault="00151762" w:rsidP="008425CE">
      <w:pPr>
        <w:pStyle w:val="Heading1"/>
        <w:shd w:val="clear" w:color="auto" w:fill="FFFFFF" w:themeFill="background1"/>
        <w:bidi/>
        <w:ind w:left="432" w:hanging="432"/>
        <w:jc w:val="both"/>
        <w:rPr>
          <w:rFonts w:asciiTheme="minorBidi" w:eastAsia="Times New Roman" w:hAnsiTheme="minorBidi" w:cstheme="minorBidi"/>
          <w:b/>
          <w:bCs/>
          <w:iCs/>
          <w:szCs w:val="24"/>
          <w:lang w:eastAsia="en-GB"/>
        </w:rPr>
      </w:pPr>
      <w:r w:rsidRPr="00047C93">
        <w:rPr>
          <w:rFonts w:asciiTheme="minorBidi" w:eastAsiaTheme="minorHAnsi" w:hAnsiTheme="minorBidi" w:cstheme="minorBidi"/>
          <w:szCs w:val="24"/>
          <w:rtl/>
        </w:rPr>
        <w:t>الهدف الاستراتيجي: تعزيز البحث الأزرق والابتكار الأزرق في الدول الأعضاء</w:t>
      </w:r>
      <w:r w:rsidRPr="00047C93">
        <w:rPr>
          <w:rFonts w:asciiTheme="minorBidi" w:eastAsiaTheme="minorHAnsi" w:hAnsiTheme="minorBidi" w:cstheme="minorBidi"/>
          <w:szCs w:val="24"/>
        </w:rPr>
        <w:t>.</w:t>
      </w:r>
    </w:p>
    <w:p w14:paraId="18A21D40" w14:textId="77777777" w:rsidR="009E153A" w:rsidRPr="00047C93" w:rsidRDefault="009E153A" w:rsidP="008425CE">
      <w:pPr>
        <w:shd w:val="clear" w:color="auto" w:fill="FFFFFF" w:themeFill="background1"/>
        <w:rPr>
          <w:rFonts w:asciiTheme="minorBidi" w:hAnsiTheme="minorBidi"/>
          <w:lang w:val="en-US" w:eastAsia="en-GB"/>
        </w:rPr>
        <w:sectPr w:rsidR="009E153A" w:rsidRPr="00047C93" w:rsidSect="00335237">
          <w:type w:val="continuous"/>
          <w:pgSz w:w="16838" w:h="11906" w:orient="landscape"/>
          <w:pgMar w:top="1333" w:right="1417" w:bottom="1417" w:left="1417" w:header="708" w:footer="708" w:gutter="0"/>
          <w:cols w:space="708"/>
          <w:docGrid w:linePitch="360"/>
        </w:sectPr>
      </w:pPr>
    </w:p>
    <w:tbl>
      <w:tblPr>
        <w:bidiVisual/>
        <w:tblW w:w="140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2268"/>
        <w:gridCol w:w="1559"/>
        <w:gridCol w:w="2127"/>
        <w:gridCol w:w="5953"/>
      </w:tblGrid>
      <w:tr w:rsidR="00A27B11" w:rsidRPr="00047C93" w14:paraId="6191919B" w14:textId="77777777" w:rsidTr="00335237">
        <w:trPr>
          <w:trHeight w:val="910"/>
          <w:tblHeader/>
        </w:trPr>
        <w:tc>
          <w:tcPr>
            <w:tcW w:w="2113" w:type="dxa"/>
            <w:shd w:val="clear" w:color="000000" w:fill="FFFFFF" w:themeFill="background1"/>
          </w:tcPr>
          <w:p w14:paraId="2A7EEB8A" w14:textId="6D3345D3" w:rsidR="007207A6" w:rsidRPr="00047C93" w:rsidRDefault="00013EF7" w:rsidP="008425CE">
            <w:pPr>
              <w:shd w:val="clear" w:color="auto" w:fill="FFFFFF" w:themeFill="background1"/>
              <w:bidi/>
              <w:spacing w:before="240"/>
              <w:rPr>
                <w:rFonts w:asciiTheme="minorBidi" w:eastAsia="Arial Unicode MS" w:hAnsiTheme="minorBidi"/>
                <w:b/>
                <w:bCs/>
              </w:rPr>
            </w:pPr>
            <w:bookmarkStart w:id="53" w:name="_Hlk103272715"/>
            <w:r w:rsidRPr="00047C93">
              <w:rPr>
                <w:rFonts w:asciiTheme="minorBidi" w:hAnsiTheme="minorBidi"/>
                <w:b/>
                <w:bCs/>
                <w:rtl/>
                <w:lang w:eastAsia="en-GB"/>
              </w:rPr>
              <w:t>النتيجة</w:t>
            </w:r>
          </w:p>
        </w:tc>
        <w:tc>
          <w:tcPr>
            <w:tcW w:w="2268" w:type="dxa"/>
            <w:shd w:val="clear" w:color="000000" w:fill="FFFFFF" w:themeFill="background1"/>
          </w:tcPr>
          <w:p w14:paraId="621EC780" w14:textId="06DB3407" w:rsidR="007207A6" w:rsidRPr="00047C93" w:rsidRDefault="00013EF7" w:rsidP="008425CE">
            <w:pPr>
              <w:shd w:val="clear" w:color="auto" w:fill="FFFFFF" w:themeFill="background1"/>
              <w:bidi/>
              <w:spacing w:before="240"/>
              <w:rPr>
                <w:rFonts w:asciiTheme="minorBidi" w:eastAsia="Arial Unicode MS" w:hAnsiTheme="minorBidi"/>
                <w:b/>
                <w:bCs/>
              </w:rPr>
            </w:pPr>
            <w:r w:rsidRPr="00047C93">
              <w:rPr>
                <w:rFonts w:asciiTheme="minorBidi" w:hAnsiTheme="minorBidi"/>
                <w:b/>
                <w:bCs/>
                <w:rtl/>
                <w:lang w:eastAsia="en-GB"/>
              </w:rPr>
              <w:t>المؤشر</w:t>
            </w:r>
          </w:p>
        </w:tc>
        <w:tc>
          <w:tcPr>
            <w:tcW w:w="1559" w:type="dxa"/>
            <w:shd w:val="clear" w:color="000000" w:fill="FFFFFF" w:themeFill="background1"/>
          </w:tcPr>
          <w:p w14:paraId="51D86672" w14:textId="6FBA19AA" w:rsidR="007207A6" w:rsidRPr="00047C93" w:rsidRDefault="00013EF7" w:rsidP="008425CE">
            <w:pPr>
              <w:shd w:val="clear" w:color="auto" w:fill="FFFFFF" w:themeFill="background1"/>
              <w:bidi/>
              <w:spacing w:before="240"/>
              <w:rPr>
                <w:rFonts w:asciiTheme="minorBidi" w:eastAsia="Arial Unicode MS" w:hAnsiTheme="minorBidi"/>
                <w:b/>
                <w:bCs/>
                <w:iCs/>
              </w:rPr>
            </w:pPr>
            <w:r w:rsidRPr="00047C93">
              <w:rPr>
                <w:rFonts w:asciiTheme="minorBidi" w:hAnsiTheme="minorBidi"/>
                <w:b/>
                <w:bCs/>
                <w:rtl/>
                <w:lang w:eastAsia="en-GB"/>
              </w:rPr>
              <w:t>خط الأساس</w:t>
            </w:r>
          </w:p>
        </w:tc>
        <w:tc>
          <w:tcPr>
            <w:tcW w:w="2127" w:type="dxa"/>
            <w:shd w:val="clear" w:color="000000" w:fill="FFFFFF" w:themeFill="background1"/>
          </w:tcPr>
          <w:p w14:paraId="75DF014C" w14:textId="60535FBF" w:rsidR="007207A6" w:rsidRPr="00047C93" w:rsidRDefault="00013EF7" w:rsidP="008425CE">
            <w:pPr>
              <w:shd w:val="clear" w:color="auto" w:fill="FFFFFF" w:themeFill="background1"/>
              <w:bidi/>
              <w:spacing w:before="240"/>
              <w:rPr>
                <w:rFonts w:asciiTheme="minorBidi" w:eastAsia="Arial Unicode MS" w:hAnsiTheme="minorBidi"/>
                <w:b/>
                <w:bCs/>
              </w:rPr>
            </w:pPr>
            <w:r w:rsidRPr="00047C93">
              <w:rPr>
                <w:rFonts w:asciiTheme="minorBidi" w:hAnsiTheme="minorBidi"/>
                <w:b/>
                <w:bCs/>
                <w:rtl/>
                <w:lang w:eastAsia="en-GB"/>
              </w:rPr>
              <w:t>الهدف</w:t>
            </w:r>
          </w:p>
        </w:tc>
        <w:tc>
          <w:tcPr>
            <w:tcW w:w="5953" w:type="dxa"/>
            <w:shd w:val="clear" w:color="000000" w:fill="FFFFFF" w:themeFill="background1"/>
          </w:tcPr>
          <w:p w14:paraId="0741B14E" w14:textId="061B2745" w:rsidR="007207A6" w:rsidRPr="00047C93" w:rsidRDefault="00013EF7" w:rsidP="008425CE">
            <w:pPr>
              <w:shd w:val="clear" w:color="auto" w:fill="FFFFFF" w:themeFill="background1"/>
              <w:bidi/>
              <w:spacing w:before="240"/>
              <w:rPr>
                <w:rFonts w:asciiTheme="minorBidi" w:eastAsia="Arial Unicode MS" w:hAnsiTheme="minorBidi"/>
                <w:b/>
                <w:bCs/>
              </w:rPr>
            </w:pPr>
            <w:r w:rsidRPr="00047C93">
              <w:rPr>
                <w:rFonts w:asciiTheme="minorBidi" w:hAnsiTheme="minorBidi"/>
                <w:b/>
                <w:bCs/>
                <w:rtl/>
                <w:lang w:eastAsia="en-GB"/>
              </w:rPr>
              <w:t>النشاط</w:t>
            </w:r>
          </w:p>
        </w:tc>
      </w:tr>
      <w:tr w:rsidR="007207A6" w:rsidRPr="00047C93" w14:paraId="506A0A20" w14:textId="77777777" w:rsidTr="00013EF7">
        <w:trPr>
          <w:trHeight w:val="910"/>
        </w:trPr>
        <w:tc>
          <w:tcPr>
            <w:tcW w:w="2113" w:type="dxa"/>
            <w:shd w:val="clear" w:color="auto" w:fill="auto"/>
          </w:tcPr>
          <w:p w14:paraId="540EE0D1" w14:textId="5D5AF176" w:rsidR="007207A6" w:rsidRPr="00047C93" w:rsidRDefault="004D4A62" w:rsidP="0003380E">
            <w:pPr>
              <w:pStyle w:val="ListParagraph"/>
              <w:numPr>
                <w:ilvl w:val="0"/>
                <w:numId w:val="15"/>
              </w:numPr>
              <w:shd w:val="clear" w:color="auto" w:fill="FFFFFF" w:themeFill="background1"/>
              <w:bidi/>
              <w:rPr>
                <w:rFonts w:asciiTheme="minorBidi" w:eastAsia="Arial Unicode MS" w:hAnsiTheme="minorBidi"/>
                <w:b/>
                <w:bCs/>
              </w:rPr>
            </w:pPr>
            <w:r w:rsidRPr="00047C93">
              <w:rPr>
                <w:rFonts w:asciiTheme="minorBidi" w:eastAsia="Arial Unicode MS" w:hAnsiTheme="minorBidi"/>
                <w:b/>
                <w:bCs/>
                <w:rtl/>
              </w:rPr>
              <w:t>تحسين البحث</w:t>
            </w:r>
          </w:p>
        </w:tc>
        <w:tc>
          <w:tcPr>
            <w:tcW w:w="2268" w:type="dxa"/>
            <w:shd w:val="clear" w:color="auto" w:fill="auto"/>
          </w:tcPr>
          <w:p w14:paraId="59D3A5D7" w14:textId="2A37E39E" w:rsidR="007207A6" w:rsidRPr="00047C93" w:rsidRDefault="00420FE2" w:rsidP="008425CE">
            <w:pPr>
              <w:shd w:val="clear" w:color="auto" w:fill="FFFFFF" w:themeFill="background1"/>
              <w:bidi/>
              <w:rPr>
                <w:rFonts w:asciiTheme="minorBidi" w:eastAsia="Arial Unicode MS" w:hAnsiTheme="minorBidi"/>
                <w:b/>
                <w:bCs/>
                <w:iCs/>
              </w:rPr>
            </w:pPr>
            <w:r w:rsidRPr="00047C93">
              <w:rPr>
                <w:rFonts w:asciiTheme="minorBidi" w:eastAsia="Arial Unicode MS" w:hAnsiTheme="minorBidi"/>
                <w:rtl/>
              </w:rPr>
              <w:t>عدد الشراكة المنشأة</w:t>
            </w:r>
          </w:p>
        </w:tc>
        <w:tc>
          <w:tcPr>
            <w:tcW w:w="1559" w:type="dxa"/>
          </w:tcPr>
          <w:p w14:paraId="278E02DF" w14:textId="77777777" w:rsidR="007207A6" w:rsidRPr="00047C93" w:rsidRDefault="007207A6" w:rsidP="008425CE">
            <w:pPr>
              <w:pStyle w:val="Heading1"/>
              <w:shd w:val="clear" w:color="auto" w:fill="FFFFFF" w:themeFill="background1"/>
              <w:jc w:val="both"/>
              <w:rPr>
                <w:rFonts w:asciiTheme="minorBidi" w:eastAsia="Arial Unicode MS" w:hAnsiTheme="minorBidi" w:cstheme="minorBidi"/>
                <w:b/>
                <w:bCs/>
                <w:iCs/>
                <w:sz w:val="22"/>
                <w:szCs w:val="22"/>
              </w:rPr>
            </w:pPr>
          </w:p>
        </w:tc>
        <w:tc>
          <w:tcPr>
            <w:tcW w:w="2127" w:type="dxa"/>
            <w:shd w:val="clear" w:color="auto" w:fill="auto"/>
          </w:tcPr>
          <w:p w14:paraId="0E10EFB8" w14:textId="080F55CB" w:rsidR="007207A6" w:rsidRPr="00047C93" w:rsidRDefault="007366BE" w:rsidP="008425CE">
            <w:pPr>
              <w:shd w:val="clear" w:color="auto" w:fill="FFFFFF" w:themeFill="background1"/>
              <w:bidi/>
              <w:rPr>
                <w:rFonts w:asciiTheme="minorBidi" w:eastAsia="Arial Unicode MS" w:hAnsiTheme="minorBidi"/>
              </w:rPr>
            </w:pPr>
            <w:r w:rsidRPr="00047C93">
              <w:rPr>
                <w:rFonts w:asciiTheme="minorBidi" w:eastAsia="Arial Unicode MS" w:hAnsiTheme="minorBidi"/>
                <w:rtl/>
              </w:rPr>
              <w:t>زادت القيمة سنويًا بنسبة 15٪ على الأقل</w:t>
            </w:r>
          </w:p>
        </w:tc>
        <w:tc>
          <w:tcPr>
            <w:tcW w:w="5953" w:type="dxa"/>
          </w:tcPr>
          <w:p w14:paraId="3AC91CFE" w14:textId="220D0F2C" w:rsidR="00274AEF" w:rsidRPr="00047C93" w:rsidRDefault="00274AEF" w:rsidP="008425CE">
            <w:pPr>
              <w:shd w:val="clear" w:color="auto" w:fill="FFFFFF" w:themeFill="background1"/>
              <w:bidi/>
              <w:rPr>
                <w:rFonts w:asciiTheme="minorBidi" w:eastAsia="Arial Unicode MS" w:hAnsiTheme="minorBidi"/>
              </w:rPr>
            </w:pPr>
            <w:r w:rsidRPr="00047C93">
              <w:rPr>
                <w:rFonts w:asciiTheme="minorBidi" w:eastAsia="Arial Unicode MS" w:hAnsiTheme="minorBidi"/>
                <w:rtl/>
              </w:rPr>
              <w:t>الشراكة مع مؤسسات بحثية أخرى في إفريقيا وخارجها لتحقيق التميز في البحث والابتكار وريادة الأعمال في الاقتصاد الأزرق</w:t>
            </w:r>
          </w:p>
        </w:tc>
      </w:tr>
      <w:tr w:rsidR="007207A6" w:rsidRPr="00047C93" w14:paraId="643FA85D" w14:textId="77777777" w:rsidTr="00013EF7">
        <w:trPr>
          <w:trHeight w:val="910"/>
        </w:trPr>
        <w:tc>
          <w:tcPr>
            <w:tcW w:w="2113" w:type="dxa"/>
            <w:shd w:val="clear" w:color="auto" w:fill="auto"/>
          </w:tcPr>
          <w:p w14:paraId="0F133CE7" w14:textId="71E5401A" w:rsidR="007F0FC7" w:rsidRPr="00047C93" w:rsidRDefault="007F0FC7" w:rsidP="0003380E">
            <w:pPr>
              <w:pStyle w:val="ListParagraph"/>
              <w:numPr>
                <w:ilvl w:val="0"/>
                <w:numId w:val="15"/>
              </w:numPr>
              <w:shd w:val="clear" w:color="auto" w:fill="FFFFFF" w:themeFill="background1"/>
              <w:bidi/>
              <w:rPr>
                <w:rFonts w:asciiTheme="minorBidi" w:eastAsia="Arial Unicode MS" w:hAnsiTheme="minorBidi"/>
                <w:b/>
                <w:bCs/>
              </w:rPr>
            </w:pPr>
            <w:r w:rsidRPr="00047C93">
              <w:rPr>
                <w:rFonts w:asciiTheme="minorBidi" w:eastAsia="Arial Unicode MS" w:hAnsiTheme="minorBidi"/>
                <w:b/>
                <w:bCs/>
                <w:rtl/>
              </w:rPr>
              <w:lastRenderedPageBreak/>
              <w:t>دعم الابتكار</w:t>
            </w:r>
          </w:p>
        </w:tc>
        <w:tc>
          <w:tcPr>
            <w:tcW w:w="2268" w:type="dxa"/>
            <w:shd w:val="clear" w:color="auto" w:fill="auto"/>
          </w:tcPr>
          <w:p w14:paraId="70142422" w14:textId="1CDFDDA9" w:rsidR="005F6402" w:rsidRPr="00047C93" w:rsidRDefault="005F6402" w:rsidP="008425CE">
            <w:pPr>
              <w:shd w:val="clear" w:color="auto" w:fill="FFFFFF" w:themeFill="background1"/>
              <w:bidi/>
              <w:rPr>
                <w:rFonts w:eastAsia="Arial Unicode MS" w:cs="Calibri"/>
                <w:b/>
                <w:bCs/>
                <w:iCs/>
                <w:sz w:val="24"/>
                <w:szCs w:val="24"/>
              </w:rPr>
            </w:pPr>
            <w:r w:rsidRPr="00047C93">
              <w:rPr>
                <w:rFonts w:eastAsia="Arial Unicode MS" w:cs="Calibri" w:hint="cs"/>
                <w:sz w:val="24"/>
                <w:szCs w:val="24"/>
                <w:rtl/>
              </w:rPr>
              <w:t>عدد المؤسسات التي تم دعمها</w:t>
            </w:r>
          </w:p>
        </w:tc>
        <w:tc>
          <w:tcPr>
            <w:tcW w:w="1559" w:type="dxa"/>
          </w:tcPr>
          <w:p w14:paraId="4FBB31B9" w14:textId="77777777" w:rsidR="007207A6" w:rsidRPr="00047C93" w:rsidRDefault="007207A6" w:rsidP="008425CE">
            <w:pPr>
              <w:pStyle w:val="Heading1"/>
              <w:shd w:val="clear" w:color="auto" w:fill="FFFFFF" w:themeFill="background1"/>
              <w:ind w:left="432" w:hanging="432"/>
              <w:jc w:val="both"/>
              <w:rPr>
                <w:rFonts w:eastAsia="Arial Unicode MS" w:cs="Calibri"/>
                <w:b/>
                <w:bCs/>
                <w:iCs/>
                <w:szCs w:val="24"/>
              </w:rPr>
            </w:pPr>
          </w:p>
        </w:tc>
        <w:tc>
          <w:tcPr>
            <w:tcW w:w="2127" w:type="dxa"/>
            <w:shd w:val="clear" w:color="auto" w:fill="auto"/>
          </w:tcPr>
          <w:p w14:paraId="5B6F6C55" w14:textId="41882F4F" w:rsidR="007207A6" w:rsidRPr="00047C93" w:rsidRDefault="00B06FC4" w:rsidP="008425CE">
            <w:pPr>
              <w:shd w:val="clear" w:color="auto" w:fill="FFFFFF" w:themeFill="background1"/>
              <w:bidi/>
              <w:rPr>
                <w:rFonts w:eastAsia="Arial Unicode MS" w:cs="Calibri"/>
                <w:b/>
                <w:bCs/>
                <w:sz w:val="24"/>
                <w:szCs w:val="24"/>
              </w:rPr>
            </w:pPr>
            <w:r w:rsidRPr="00047C93">
              <w:rPr>
                <w:rFonts w:eastAsia="Arial Unicode MS" w:cs="Calibri"/>
                <w:sz w:val="24"/>
                <w:szCs w:val="24"/>
                <w:rtl/>
              </w:rPr>
              <w:t xml:space="preserve">دعم ما لا يقل عن 50٪ من </w:t>
            </w:r>
            <w:r w:rsidRPr="00047C93">
              <w:rPr>
                <w:rFonts w:eastAsia="Arial Unicode MS" w:cs="Calibri" w:hint="cs"/>
                <w:sz w:val="24"/>
                <w:szCs w:val="24"/>
                <w:rtl/>
              </w:rPr>
              <w:t>الدول الاعضاء</w:t>
            </w:r>
          </w:p>
        </w:tc>
        <w:tc>
          <w:tcPr>
            <w:tcW w:w="5953" w:type="dxa"/>
          </w:tcPr>
          <w:p w14:paraId="5C9BE8D2" w14:textId="0A172858" w:rsidR="00AD6CEF" w:rsidRPr="00047C93" w:rsidRDefault="00AD6CEF" w:rsidP="008425CE">
            <w:pPr>
              <w:shd w:val="clear" w:color="auto" w:fill="FFFFFF" w:themeFill="background1"/>
              <w:bidi/>
              <w:jc w:val="both"/>
              <w:rPr>
                <w:rFonts w:eastAsia="Arial Unicode MS" w:cs="Calibri"/>
                <w:b/>
                <w:bCs/>
                <w:sz w:val="24"/>
                <w:szCs w:val="24"/>
              </w:rPr>
            </w:pPr>
            <w:r w:rsidRPr="00047C93">
              <w:rPr>
                <w:rFonts w:asciiTheme="minorBidi" w:eastAsia="Arial Unicode MS" w:hAnsiTheme="minorBidi"/>
                <w:rtl/>
              </w:rPr>
              <w:t xml:space="preserve">تعزيز ودعم قدرات مؤسسات التعليم العالي لدفع ثقافة البحث </w:t>
            </w:r>
            <w:r w:rsidRPr="00047C93">
              <w:rPr>
                <w:rFonts w:asciiTheme="minorBidi" w:eastAsia="Arial Unicode MS" w:hAnsiTheme="minorBidi" w:hint="cs"/>
                <w:rtl/>
              </w:rPr>
              <w:t>والابتكار،</w:t>
            </w:r>
            <w:r w:rsidRPr="00047C93">
              <w:rPr>
                <w:rFonts w:asciiTheme="minorBidi" w:eastAsia="Arial Unicode MS" w:hAnsiTheme="minorBidi"/>
                <w:rtl/>
              </w:rPr>
              <w:t xml:space="preserve"> والشراكة مع القطاع الخاص والمتعاونين الإقليميين والدوليين - في الاقتصاد الأزرق</w:t>
            </w:r>
          </w:p>
        </w:tc>
      </w:tr>
      <w:tr w:rsidR="00920AD4" w:rsidRPr="00047C93" w14:paraId="6C234846" w14:textId="77777777" w:rsidTr="00013EF7">
        <w:trPr>
          <w:trHeight w:val="910"/>
        </w:trPr>
        <w:tc>
          <w:tcPr>
            <w:tcW w:w="2113" w:type="dxa"/>
            <w:shd w:val="clear" w:color="auto" w:fill="auto"/>
          </w:tcPr>
          <w:p w14:paraId="59CF63CF" w14:textId="73B128D9" w:rsidR="001667AB" w:rsidRPr="00047C93" w:rsidRDefault="001667AB" w:rsidP="0003380E">
            <w:pPr>
              <w:numPr>
                <w:ilvl w:val="0"/>
                <w:numId w:val="15"/>
              </w:numPr>
              <w:shd w:val="clear" w:color="auto" w:fill="FFFFFF" w:themeFill="background1"/>
              <w:bidi/>
              <w:jc w:val="both"/>
              <w:rPr>
                <w:rFonts w:asciiTheme="minorBidi" w:eastAsia="Arial Unicode MS" w:hAnsiTheme="minorBidi"/>
                <w:b/>
                <w:bCs/>
              </w:rPr>
            </w:pPr>
            <w:r w:rsidRPr="00047C93">
              <w:rPr>
                <w:rFonts w:asciiTheme="minorBidi" w:eastAsia="Arial Unicode MS" w:hAnsiTheme="minorBidi"/>
                <w:b/>
                <w:bCs/>
                <w:rtl/>
              </w:rPr>
              <w:t>دمج البحث والابتكار في الاستراتيجيات والخطط والبرامج</w:t>
            </w:r>
          </w:p>
        </w:tc>
        <w:tc>
          <w:tcPr>
            <w:tcW w:w="2268" w:type="dxa"/>
            <w:shd w:val="clear" w:color="auto" w:fill="auto"/>
          </w:tcPr>
          <w:p w14:paraId="0434DFDC" w14:textId="36AA10EB" w:rsidR="00EE5E54" w:rsidRPr="00047C93" w:rsidRDefault="00EE5E54" w:rsidP="008425CE">
            <w:pPr>
              <w:shd w:val="clear" w:color="auto" w:fill="FFFFFF" w:themeFill="background1"/>
              <w:bidi/>
              <w:jc w:val="both"/>
              <w:rPr>
                <w:rFonts w:asciiTheme="minorBidi" w:eastAsia="Arial Unicode MS" w:hAnsiTheme="minorBidi"/>
                <w:i/>
              </w:rPr>
            </w:pPr>
            <w:r w:rsidRPr="00047C93">
              <w:rPr>
                <w:rFonts w:asciiTheme="minorBidi" w:eastAsia="Arial Unicode MS" w:hAnsiTheme="minorBidi"/>
                <w:i/>
                <w:rtl/>
              </w:rPr>
              <w:t>عدد</w:t>
            </w:r>
            <w:r w:rsidR="005F6402" w:rsidRPr="00047C93">
              <w:rPr>
                <w:rFonts w:asciiTheme="minorBidi" w:eastAsia="Arial Unicode MS" w:hAnsiTheme="minorBidi"/>
                <w:i/>
                <w:rtl/>
              </w:rPr>
              <w:t xml:space="preserve"> </w:t>
            </w:r>
            <w:r w:rsidRPr="00047C93">
              <w:rPr>
                <w:rFonts w:asciiTheme="minorBidi" w:eastAsia="Arial Unicode MS" w:hAnsiTheme="minorBidi"/>
                <w:i/>
                <w:rtl/>
              </w:rPr>
              <w:t>السياسات والاستراتيجيات والخطط والبرامج</w:t>
            </w:r>
          </w:p>
        </w:tc>
        <w:tc>
          <w:tcPr>
            <w:tcW w:w="1559" w:type="dxa"/>
          </w:tcPr>
          <w:p w14:paraId="7B7C9E5C" w14:textId="77777777" w:rsidR="00920AD4" w:rsidRPr="00047C93" w:rsidRDefault="00920AD4" w:rsidP="008425CE">
            <w:pPr>
              <w:pStyle w:val="Heading1"/>
              <w:shd w:val="clear" w:color="auto" w:fill="FFFFFF" w:themeFill="background1"/>
              <w:ind w:left="432" w:hanging="432"/>
              <w:jc w:val="both"/>
              <w:rPr>
                <w:rFonts w:asciiTheme="minorBidi" w:eastAsia="Arial Unicode MS" w:hAnsiTheme="minorBidi" w:cstheme="minorBidi"/>
                <w:iCs/>
                <w:sz w:val="22"/>
                <w:szCs w:val="22"/>
              </w:rPr>
            </w:pPr>
          </w:p>
        </w:tc>
        <w:tc>
          <w:tcPr>
            <w:tcW w:w="2127" w:type="dxa"/>
            <w:shd w:val="clear" w:color="auto" w:fill="auto"/>
          </w:tcPr>
          <w:p w14:paraId="76D42C66" w14:textId="7E6E356D" w:rsidR="00ED7E07" w:rsidRPr="00047C93" w:rsidRDefault="00ED7E07" w:rsidP="008425CE">
            <w:pPr>
              <w:shd w:val="clear" w:color="auto" w:fill="FFFFFF" w:themeFill="background1"/>
              <w:bidi/>
              <w:jc w:val="both"/>
              <w:rPr>
                <w:rFonts w:asciiTheme="minorBidi" w:eastAsia="Arial Unicode MS" w:hAnsiTheme="minorBidi"/>
              </w:rPr>
            </w:pPr>
            <w:r w:rsidRPr="00047C93">
              <w:rPr>
                <w:rFonts w:asciiTheme="minorBidi" w:eastAsia="Arial Unicode MS" w:hAnsiTheme="minorBidi"/>
                <w:rtl/>
              </w:rPr>
              <w:t>وضع الأطر التنظيمية بحلول عام 2027</w:t>
            </w:r>
          </w:p>
        </w:tc>
        <w:tc>
          <w:tcPr>
            <w:tcW w:w="5953" w:type="dxa"/>
          </w:tcPr>
          <w:p w14:paraId="0E262AB3" w14:textId="77777777" w:rsidR="00F0096C" w:rsidRPr="00047C93" w:rsidRDefault="00F0096C" w:rsidP="008425CE">
            <w:pPr>
              <w:shd w:val="clear" w:color="auto" w:fill="FFFFFF" w:themeFill="background1"/>
              <w:bidi/>
              <w:spacing w:after="0" w:line="240" w:lineRule="auto"/>
              <w:rPr>
                <w:rFonts w:asciiTheme="minorBidi" w:eastAsia="Times New Roman" w:hAnsiTheme="minorBidi"/>
                <w:lang w:val="en-US"/>
              </w:rPr>
            </w:pPr>
            <w:r w:rsidRPr="00047C93">
              <w:rPr>
                <w:rFonts w:asciiTheme="minorBidi" w:eastAsia="Times New Roman" w:hAnsiTheme="minorBidi"/>
                <w:rtl/>
                <w:lang w:val="en-US"/>
              </w:rPr>
              <w:t>وضع سياسات واستراتيجيات وخطط وبرامج لتوجيه تشجيع البحث والابتكار في الاقتصاد الأزرق</w:t>
            </w:r>
          </w:p>
          <w:p w14:paraId="32AC8034" w14:textId="77777777" w:rsidR="00F0096C" w:rsidRPr="00047C93" w:rsidRDefault="00F0096C" w:rsidP="008425CE">
            <w:pPr>
              <w:shd w:val="clear" w:color="auto" w:fill="FFFFFF" w:themeFill="background1"/>
              <w:bidi/>
              <w:rPr>
                <w:rFonts w:eastAsia="Arial Unicode MS" w:cs="Calibri"/>
                <w:sz w:val="24"/>
                <w:szCs w:val="24"/>
                <w:lang w:val="en-US"/>
              </w:rPr>
            </w:pPr>
          </w:p>
          <w:p w14:paraId="44B8445C" w14:textId="4AD8C55F" w:rsidR="00920AD4" w:rsidRPr="00047C93" w:rsidRDefault="00920AD4" w:rsidP="008425CE">
            <w:pPr>
              <w:shd w:val="clear" w:color="auto" w:fill="FFFFFF" w:themeFill="background1"/>
              <w:rPr>
                <w:rFonts w:eastAsia="Arial Unicode MS" w:cs="Calibri"/>
                <w:sz w:val="24"/>
                <w:szCs w:val="24"/>
              </w:rPr>
            </w:pPr>
          </w:p>
        </w:tc>
      </w:tr>
      <w:tr w:rsidR="00920AD4" w:rsidRPr="00047C93" w14:paraId="7C229259" w14:textId="77777777" w:rsidTr="00013EF7">
        <w:trPr>
          <w:trHeight w:val="910"/>
        </w:trPr>
        <w:tc>
          <w:tcPr>
            <w:tcW w:w="2113" w:type="dxa"/>
            <w:shd w:val="clear" w:color="auto" w:fill="auto"/>
          </w:tcPr>
          <w:p w14:paraId="7064575E" w14:textId="52F03351" w:rsidR="00562A16" w:rsidRPr="00047C93" w:rsidRDefault="00562A16" w:rsidP="0003380E">
            <w:pPr>
              <w:pStyle w:val="ListParagraph"/>
              <w:numPr>
                <w:ilvl w:val="0"/>
                <w:numId w:val="15"/>
              </w:numPr>
              <w:shd w:val="clear" w:color="auto" w:fill="FFFFFF" w:themeFill="background1"/>
              <w:bidi/>
              <w:jc w:val="both"/>
              <w:rPr>
                <w:rFonts w:asciiTheme="minorBidi" w:eastAsia="Arial Unicode MS" w:hAnsiTheme="minorBidi"/>
                <w:b/>
                <w:bCs/>
              </w:rPr>
            </w:pPr>
            <w:r w:rsidRPr="00047C93">
              <w:rPr>
                <w:rFonts w:asciiTheme="minorBidi" w:eastAsia="Arial Unicode MS" w:hAnsiTheme="minorBidi"/>
                <w:b/>
                <w:bCs/>
                <w:rtl/>
              </w:rPr>
              <w:t xml:space="preserve">حشد الموارد لأغراض البحث والابتكار </w:t>
            </w:r>
          </w:p>
        </w:tc>
        <w:tc>
          <w:tcPr>
            <w:tcW w:w="2268" w:type="dxa"/>
            <w:shd w:val="clear" w:color="auto" w:fill="auto"/>
          </w:tcPr>
          <w:p w14:paraId="5478B5C5" w14:textId="093299E6" w:rsidR="008623BD" w:rsidRPr="00047C93" w:rsidRDefault="008623BD" w:rsidP="008425CE">
            <w:pPr>
              <w:shd w:val="clear" w:color="auto" w:fill="FFFFFF" w:themeFill="background1"/>
              <w:bidi/>
              <w:jc w:val="both"/>
              <w:rPr>
                <w:rFonts w:asciiTheme="minorBidi" w:eastAsia="Arial Unicode MS" w:hAnsiTheme="minorBidi"/>
                <w:b/>
                <w:bCs/>
                <w:iCs/>
              </w:rPr>
            </w:pPr>
            <w:r w:rsidRPr="00047C93">
              <w:rPr>
                <w:rFonts w:asciiTheme="minorBidi" w:eastAsia="Arial Unicode MS" w:hAnsiTheme="minorBidi"/>
                <w:rtl/>
              </w:rPr>
              <w:t>عدد الدول الأعضاء التي تم دعمها عن طريق حشد الموارد</w:t>
            </w:r>
          </w:p>
        </w:tc>
        <w:tc>
          <w:tcPr>
            <w:tcW w:w="1559" w:type="dxa"/>
          </w:tcPr>
          <w:p w14:paraId="35E233E3" w14:textId="77777777" w:rsidR="00920AD4" w:rsidRPr="00047C93" w:rsidRDefault="00920AD4" w:rsidP="008425CE">
            <w:pPr>
              <w:pStyle w:val="Heading1"/>
              <w:shd w:val="clear" w:color="auto" w:fill="FFFFFF" w:themeFill="background1"/>
              <w:ind w:left="432" w:hanging="432"/>
              <w:jc w:val="both"/>
              <w:rPr>
                <w:rFonts w:eastAsia="Arial Unicode MS" w:cs="Calibri"/>
                <w:b/>
                <w:bCs/>
                <w:iCs/>
                <w:szCs w:val="24"/>
              </w:rPr>
            </w:pPr>
          </w:p>
        </w:tc>
        <w:tc>
          <w:tcPr>
            <w:tcW w:w="2127" w:type="dxa"/>
            <w:shd w:val="clear" w:color="auto" w:fill="auto"/>
          </w:tcPr>
          <w:p w14:paraId="41ED65D4" w14:textId="008A22B2" w:rsidR="00BA2977" w:rsidRPr="00047C93" w:rsidRDefault="00BA2977" w:rsidP="008425CE">
            <w:pPr>
              <w:shd w:val="clear" w:color="auto" w:fill="FFFFFF" w:themeFill="background1"/>
              <w:bidi/>
              <w:rPr>
                <w:rFonts w:eastAsia="Arial Unicode MS" w:cs="Calibri"/>
                <w:b/>
                <w:bCs/>
                <w:sz w:val="24"/>
                <w:szCs w:val="24"/>
              </w:rPr>
            </w:pPr>
            <w:r w:rsidRPr="00047C93">
              <w:rPr>
                <w:rFonts w:asciiTheme="minorBidi" w:eastAsia="Arial Unicode MS" w:hAnsiTheme="minorBidi"/>
                <w:rtl/>
              </w:rPr>
              <w:t>ما لا يقل عن 20٪ زيادة من خط الأساس</w:t>
            </w:r>
          </w:p>
        </w:tc>
        <w:tc>
          <w:tcPr>
            <w:tcW w:w="5953" w:type="dxa"/>
          </w:tcPr>
          <w:p w14:paraId="50CCA761" w14:textId="77777777" w:rsidR="00D05F58" w:rsidRPr="00047C93" w:rsidRDefault="00D05F58" w:rsidP="008425CE">
            <w:pPr>
              <w:shd w:val="clear" w:color="auto" w:fill="FFFFFF" w:themeFill="background1"/>
              <w:bidi/>
              <w:spacing w:after="0" w:line="240" w:lineRule="auto"/>
              <w:rPr>
                <w:rFonts w:asciiTheme="minorBidi" w:eastAsia="Times New Roman" w:hAnsiTheme="minorBidi"/>
                <w:lang w:val="en-US"/>
              </w:rPr>
            </w:pPr>
            <w:r w:rsidRPr="00047C93">
              <w:rPr>
                <w:rFonts w:asciiTheme="minorBidi" w:eastAsia="Times New Roman" w:hAnsiTheme="minorBidi"/>
                <w:rtl/>
                <w:lang w:val="en-US"/>
              </w:rPr>
              <w:t>زيادة مخصصات الميزانية (على الصعيدين الوطني والخارجي) للتدريب والبحث والابتكار في قطاع الاقتصاد الأزرق</w:t>
            </w:r>
          </w:p>
          <w:p w14:paraId="4B68521A" w14:textId="24417B18" w:rsidR="00D05F58" w:rsidRPr="00047C93" w:rsidRDefault="00D05F58" w:rsidP="008425CE">
            <w:pPr>
              <w:shd w:val="clear" w:color="auto" w:fill="FFFFFF" w:themeFill="background1"/>
              <w:bidi/>
              <w:rPr>
                <w:lang w:val="en-US"/>
              </w:rPr>
            </w:pPr>
          </w:p>
        </w:tc>
      </w:tr>
      <w:tr w:rsidR="00102DE1" w:rsidRPr="00047C93" w14:paraId="7A87D566" w14:textId="77777777" w:rsidTr="00013EF7">
        <w:trPr>
          <w:trHeight w:val="910"/>
        </w:trPr>
        <w:tc>
          <w:tcPr>
            <w:tcW w:w="2113" w:type="dxa"/>
            <w:shd w:val="clear" w:color="auto" w:fill="auto"/>
          </w:tcPr>
          <w:p w14:paraId="743D8800" w14:textId="69315E70" w:rsidR="00B938B8" w:rsidRPr="00047C93" w:rsidRDefault="00B938B8" w:rsidP="0003380E">
            <w:pPr>
              <w:pStyle w:val="ListParagraph"/>
              <w:numPr>
                <w:ilvl w:val="0"/>
                <w:numId w:val="15"/>
              </w:numPr>
              <w:shd w:val="clear" w:color="auto" w:fill="FFFFFF" w:themeFill="background1"/>
              <w:bidi/>
              <w:jc w:val="both"/>
              <w:rPr>
                <w:rFonts w:asciiTheme="minorBidi" w:eastAsia="Arial Unicode MS" w:hAnsiTheme="minorBidi"/>
                <w:b/>
                <w:bCs/>
              </w:rPr>
            </w:pPr>
            <w:r w:rsidRPr="00047C93">
              <w:rPr>
                <w:rFonts w:asciiTheme="minorBidi" w:eastAsia="Arial Unicode MS" w:hAnsiTheme="minorBidi"/>
                <w:b/>
                <w:bCs/>
                <w:rtl/>
              </w:rPr>
              <w:t>تعزيز القدرة الفنية والقدرة المؤسسية للبحث والابتكار</w:t>
            </w:r>
          </w:p>
        </w:tc>
        <w:tc>
          <w:tcPr>
            <w:tcW w:w="2268" w:type="dxa"/>
            <w:vMerge w:val="restart"/>
            <w:shd w:val="clear" w:color="auto" w:fill="auto"/>
          </w:tcPr>
          <w:p w14:paraId="77975385" w14:textId="5E231122" w:rsidR="00102DE1" w:rsidRPr="00047C93" w:rsidRDefault="00A02705" w:rsidP="008425CE">
            <w:pPr>
              <w:shd w:val="clear" w:color="auto" w:fill="FFFFFF" w:themeFill="background1"/>
              <w:bidi/>
              <w:jc w:val="both"/>
              <w:rPr>
                <w:rFonts w:asciiTheme="minorBidi" w:eastAsia="Arial Unicode MS" w:hAnsiTheme="minorBidi"/>
                <w:b/>
                <w:bCs/>
                <w:iCs/>
              </w:rPr>
            </w:pPr>
            <w:r w:rsidRPr="00047C93">
              <w:rPr>
                <w:rFonts w:asciiTheme="minorBidi" w:hAnsiTheme="minorBidi"/>
                <w:rtl/>
              </w:rPr>
              <w:t>دعم الدول الأعضاء</w:t>
            </w:r>
          </w:p>
        </w:tc>
        <w:tc>
          <w:tcPr>
            <w:tcW w:w="1559" w:type="dxa"/>
          </w:tcPr>
          <w:p w14:paraId="036C0856" w14:textId="77777777" w:rsidR="00102DE1" w:rsidRPr="00047C93" w:rsidRDefault="00102DE1" w:rsidP="008425CE">
            <w:pPr>
              <w:pStyle w:val="Heading1"/>
              <w:shd w:val="clear" w:color="auto" w:fill="FFFFFF" w:themeFill="background1"/>
              <w:ind w:left="432" w:hanging="432"/>
              <w:jc w:val="both"/>
              <w:rPr>
                <w:rFonts w:eastAsia="Arial Unicode MS" w:cs="Calibri"/>
                <w:b/>
                <w:bCs/>
                <w:iCs/>
                <w:szCs w:val="24"/>
              </w:rPr>
            </w:pPr>
          </w:p>
        </w:tc>
        <w:tc>
          <w:tcPr>
            <w:tcW w:w="2127" w:type="dxa"/>
            <w:shd w:val="clear" w:color="auto" w:fill="auto"/>
          </w:tcPr>
          <w:p w14:paraId="76B0CBFD" w14:textId="6AB72592" w:rsidR="00E91B85" w:rsidRPr="00047C93" w:rsidRDefault="00E91B85" w:rsidP="008425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pPr>
            <w:r w:rsidRPr="00047C93">
              <w:rPr>
                <w:rFonts w:hint="cs"/>
                <w:rtl/>
              </w:rPr>
              <w:t>إنشاء "</w:t>
            </w:r>
            <w:r w:rsidR="00441E94" w:rsidRPr="00047C93">
              <w:rPr>
                <w:rFonts w:hint="cs"/>
                <w:rtl/>
              </w:rPr>
              <w:t>مجمع للفكر والبحث</w:t>
            </w:r>
            <w:r w:rsidRPr="00047C93">
              <w:rPr>
                <w:rFonts w:hint="cs"/>
                <w:rtl/>
              </w:rPr>
              <w:t>" بحلول عام 2024</w:t>
            </w:r>
          </w:p>
          <w:p w14:paraId="628877D3" w14:textId="76928AD3" w:rsidR="00E91B85" w:rsidRPr="00047C93" w:rsidRDefault="00E91B85" w:rsidP="008425CE">
            <w:pPr>
              <w:shd w:val="clear" w:color="auto" w:fill="FFFFFF" w:themeFill="background1"/>
              <w:bidi/>
              <w:rPr>
                <w:lang w:val="en-US"/>
              </w:rPr>
            </w:pPr>
          </w:p>
        </w:tc>
        <w:tc>
          <w:tcPr>
            <w:tcW w:w="5953" w:type="dxa"/>
          </w:tcPr>
          <w:p w14:paraId="7946C3FE" w14:textId="1B6429C8" w:rsidR="000A69A4" w:rsidRPr="00047C93" w:rsidRDefault="000A69A4" w:rsidP="008425CE">
            <w:pPr>
              <w:shd w:val="clear" w:color="auto" w:fill="FFFFFF" w:themeFill="background1"/>
              <w:bidi/>
              <w:spacing w:after="0" w:line="240" w:lineRule="auto"/>
              <w:rPr>
                <w:rFonts w:asciiTheme="minorBidi" w:eastAsia="Times New Roman" w:hAnsiTheme="minorBidi"/>
                <w:lang w:val="en-US"/>
              </w:rPr>
            </w:pPr>
            <w:r w:rsidRPr="00047C93">
              <w:rPr>
                <w:rFonts w:asciiTheme="minorBidi" w:eastAsia="Times New Roman" w:hAnsiTheme="minorBidi"/>
                <w:rtl/>
                <w:lang w:val="en-US"/>
              </w:rPr>
              <w:t xml:space="preserve">إنشاء "مجمع </w:t>
            </w:r>
            <w:r w:rsidRPr="00047C93">
              <w:rPr>
                <w:rFonts w:asciiTheme="minorBidi" w:eastAsia="Times New Roman" w:hAnsiTheme="minorBidi" w:hint="cs"/>
                <w:rtl/>
                <w:lang w:val="en-US"/>
              </w:rPr>
              <w:t>لل</w:t>
            </w:r>
            <w:r w:rsidRPr="00047C93">
              <w:rPr>
                <w:rFonts w:asciiTheme="minorBidi" w:eastAsia="Times New Roman" w:hAnsiTheme="minorBidi"/>
                <w:rtl/>
                <w:lang w:val="en-US"/>
              </w:rPr>
              <w:t>فكر</w:t>
            </w:r>
            <w:r w:rsidRPr="00047C93">
              <w:rPr>
                <w:rFonts w:asciiTheme="minorBidi" w:eastAsia="Times New Roman" w:hAnsiTheme="minorBidi" w:hint="cs"/>
                <w:rtl/>
                <w:lang w:val="en-US"/>
              </w:rPr>
              <w:t xml:space="preserve"> والبحث</w:t>
            </w:r>
            <w:r w:rsidRPr="00047C93">
              <w:rPr>
                <w:rFonts w:asciiTheme="minorBidi" w:eastAsia="Times New Roman" w:hAnsiTheme="minorBidi"/>
                <w:rtl/>
                <w:lang w:val="en-US"/>
              </w:rPr>
              <w:t xml:space="preserve">" </w:t>
            </w:r>
            <w:r w:rsidRPr="00047C93">
              <w:rPr>
                <w:rFonts w:asciiTheme="minorBidi" w:eastAsia="Times New Roman" w:hAnsiTheme="minorBidi" w:hint="cs"/>
                <w:rtl/>
                <w:lang w:val="en-US"/>
              </w:rPr>
              <w:t>تابع للكوميسا</w:t>
            </w:r>
            <w:r w:rsidRPr="00047C93">
              <w:rPr>
                <w:rFonts w:asciiTheme="minorBidi" w:eastAsia="Times New Roman" w:hAnsiTheme="minorBidi"/>
                <w:rtl/>
                <w:lang w:val="en-US"/>
              </w:rPr>
              <w:t xml:space="preserve"> يتألف من خبراء</w:t>
            </w:r>
            <w:r w:rsidRPr="00047C93">
              <w:rPr>
                <w:rFonts w:asciiTheme="minorBidi" w:eastAsia="Times New Roman" w:hAnsiTheme="minorBidi" w:hint="cs"/>
                <w:rtl/>
                <w:lang w:val="en-US"/>
              </w:rPr>
              <w:t xml:space="preserve"> </w:t>
            </w:r>
            <w:r w:rsidRPr="00047C93">
              <w:rPr>
                <w:rFonts w:asciiTheme="minorBidi" w:eastAsia="Times New Roman" w:hAnsiTheme="minorBidi"/>
                <w:rtl/>
                <w:lang w:val="en-US"/>
              </w:rPr>
              <w:t>الاقتصاد الأزرق من الصناعات الزرقاء والأوساط الأكاديمية والعلماء والمستشارين الحكوميين لإسداء المشورة بشأن قطاع الاقتصاد الأزرق</w:t>
            </w:r>
            <w:r w:rsidRPr="00047C93">
              <w:rPr>
                <w:rFonts w:asciiTheme="minorBidi" w:eastAsia="Times New Roman" w:hAnsiTheme="minorBidi"/>
                <w:lang w:val="en-US"/>
              </w:rPr>
              <w:t>.</w:t>
            </w:r>
          </w:p>
          <w:p w14:paraId="2869B66A" w14:textId="16F45DB3" w:rsidR="000A69A4" w:rsidRPr="00047C93" w:rsidRDefault="000A69A4" w:rsidP="008425CE">
            <w:pPr>
              <w:shd w:val="clear" w:color="auto" w:fill="FFFFFF" w:themeFill="background1"/>
              <w:bidi/>
              <w:rPr>
                <w:rFonts w:asciiTheme="minorBidi" w:eastAsia="Times New Roman" w:hAnsiTheme="minorBidi"/>
                <w:lang w:val="en-US"/>
              </w:rPr>
            </w:pPr>
          </w:p>
        </w:tc>
      </w:tr>
      <w:tr w:rsidR="00102DE1" w:rsidRPr="00047C93" w14:paraId="293C3D20" w14:textId="77777777" w:rsidTr="00013EF7">
        <w:trPr>
          <w:trHeight w:val="910"/>
        </w:trPr>
        <w:tc>
          <w:tcPr>
            <w:tcW w:w="2113" w:type="dxa"/>
            <w:shd w:val="clear" w:color="auto" w:fill="auto"/>
          </w:tcPr>
          <w:p w14:paraId="6ED05E72" w14:textId="77777777" w:rsidR="00102DE1" w:rsidRPr="00047C93" w:rsidRDefault="00102DE1" w:rsidP="008425CE">
            <w:pPr>
              <w:pStyle w:val="ListParagraph"/>
              <w:shd w:val="clear" w:color="auto" w:fill="FFFFFF" w:themeFill="background1"/>
              <w:ind w:left="436"/>
              <w:rPr>
                <w:rFonts w:eastAsia="Arial Unicode MS" w:cs="Calibri"/>
                <w:b/>
                <w:bCs/>
              </w:rPr>
            </w:pPr>
          </w:p>
        </w:tc>
        <w:tc>
          <w:tcPr>
            <w:tcW w:w="2268" w:type="dxa"/>
            <w:vMerge/>
            <w:shd w:val="clear" w:color="auto" w:fill="auto"/>
          </w:tcPr>
          <w:p w14:paraId="4AC422E4" w14:textId="77777777" w:rsidR="00102DE1" w:rsidRPr="00047C93" w:rsidRDefault="00102DE1" w:rsidP="008425CE">
            <w:pPr>
              <w:pStyle w:val="Heading1"/>
              <w:shd w:val="clear" w:color="auto" w:fill="FFFFFF" w:themeFill="background1"/>
              <w:ind w:left="432"/>
              <w:jc w:val="both"/>
              <w:rPr>
                <w:rFonts w:eastAsia="Arial Unicode MS" w:cs="Calibri"/>
                <w:b/>
                <w:bCs/>
                <w:iCs/>
                <w:szCs w:val="24"/>
              </w:rPr>
            </w:pPr>
          </w:p>
        </w:tc>
        <w:tc>
          <w:tcPr>
            <w:tcW w:w="1559" w:type="dxa"/>
          </w:tcPr>
          <w:p w14:paraId="617B58D2" w14:textId="77777777" w:rsidR="00102DE1" w:rsidRPr="00047C93" w:rsidRDefault="00102DE1" w:rsidP="008425CE">
            <w:pPr>
              <w:pStyle w:val="Heading1"/>
              <w:shd w:val="clear" w:color="auto" w:fill="FFFFFF" w:themeFill="background1"/>
              <w:ind w:left="432" w:hanging="432"/>
              <w:jc w:val="both"/>
              <w:rPr>
                <w:rFonts w:eastAsia="Arial Unicode MS" w:cs="Calibri"/>
                <w:b/>
                <w:bCs/>
                <w:iCs/>
                <w:szCs w:val="24"/>
              </w:rPr>
            </w:pPr>
          </w:p>
        </w:tc>
        <w:tc>
          <w:tcPr>
            <w:tcW w:w="2127" w:type="dxa"/>
            <w:shd w:val="clear" w:color="auto" w:fill="auto"/>
          </w:tcPr>
          <w:p w14:paraId="540B61E1" w14:textId="59D1B33A" w:rsidR="007A4C07" w:rsidRPr="00047C93" w:rsidRDefault="005C45DE" w:rsidP="008425CE">
            <w:pPr>
              <w:shd w:val="clear" w:color="auto" w:fill="FFFFFF" w:themeFill="background1"/>
              <w:bidi/>
              <w:rPr>
                <w:rFonts w:eastAsia="Arial Unicode MS" w:cs="Calibri"/>
                <w:b/>
                <w:bCs/>
                <w:sz w:val="24"/>
                <w:szCs w:val="24"/>
              </w:rPr>
            </w:pPr>
            <w:r w:rsidRPr="00047C93">
              <w:rPr>
                <w:rFonts w:hint="cs"/>
                <w:rtl/>
              </w:rPr>
              <w:t>تمكين الجامعات سنوياً</w:t>
            </w:r>
          </w:p>
        </w:tc>
        <w:tc>
          <w:tcPr>
            <w:tcW w:w="5953" w:type="dxa"/>
          </w:tcPr>
          <w:p w14:paraId="020D59D4" w14:textId="6B34736B" w:rsidR="009E7B4B" w:rsidRPr="00047C93" w:rsidRDefault="009E7B4B" w:rsidP="008425CE">
            <w:pPr>
              <w:shd w:val="clear" w:color="auto" w:fill="FFFFFF" w:themeFill="background1"/>
              <w:bidi/>
              <w:jc w:val="both"/>
            </w:pPr>
            <w:r w:rsidRPr="00047C93">
              <w:rPr>
                <w:rFonts w:cs="Arial"/>
                <w:rtl/>
              </w:rPr>
              <w:t>تقديم وحدات تعليمية مستهدفة للاقتصاد الأزرق في مؤسسات التعليم العالي وت</w:t>
            </w:r>
            <w:r w:rsidR="00F349EF" w:rsidRPr="00047C93">
              <w:rPr>
                <w:rFonts w:cs="Arial" w:hint="cs"/>
                <w:rtl/>
              </w:rPr>
              <w:t xml:space="preserve">عزيز </w:t>
            </w:r>
            <w:r w:rsidRPr="00047C93">
              <w:rPr>
                <w:rFonts w:cs="Arial"/>
                <w:rtl/>
              </w:rPr>
              <w:t>قسم البحث بال</w:t>
            </w:r>
            <w:r w:rsidR="007D1F02" w:rsidRPr="00047C93">
              <w:rPr>
                <w:rFonts w:cs="Arial" w:hint="cs"/>
                <w:rtl/>
              </w:rPr>
              <w:t>تسهيلات اللازمة</w:t>
            </w:r>
            <w:r w:rsidRPr="00047C93">
              <w:rPr>
                <w:rFonts w:cs="Arial"/>
                <w:rtl/>
              </w:rPr>
              <w:t xml:space="preserve"> وبيئة مواتية للباحثين لإجراء البحوث والابتكار</w:t>
            </w:r>
          </w:p>
          <w:p w14:paraId="53B6DCAA" w14:textId="77777777" w:rsidR="00102DE1" w:rsidRPr="00047C93" w:rsidRDefault="00102DE1" w:rsidP="008425CE">
            <w:pPr>
              <w:pStyle w:val="Heading1"/>
              <w:shd w:val="clear" w:color="auto" w:fill="FFFFFF" w:themeFill="background1"/>
              <w:jc w:val="both"/>
              <w:rPr>
                <w:rFonts w:eastAsia="Times New Roman" w:cstheme="minorHAnsi"/>
                <w:sz w:val="20"/>
                <w:szCs w:val="20"/>
                <w:lang w:eastAsia="en-GB"/>
              </w:rPr>
            </w:pPr>
          </w:p>
        </w:tc>
      </w:tr>
      <w:bookmarkEnd w:id="53"/>
    </w:tbl>
    <w:p w14:paraId="2454A0E5" w14:textId="77777777" w:rsidR="00CD3167" w:rsidRPr="00047C93" w:rsidRDefault="00CD3167" w:rsidP="008425CE">
      <w:pPr>
        <w:shd w:val="clear" w:color="auto" w:fill="FFFFFF" w:themeFill="background1"/>
        <w:rPr>
          <w:lang w:val="en-US"/>
        </w:rPr>
      </w:pPr>
    </w:p>
    <w:p w14:paraId="6AAE5663" w14:textId="2B51A0A7" w:rsidR="00D4035B" w:rsidRPr="00047C93" w:rsidRDefault="00C420C8" w:rsidP="00327F03">
      <w:pPr>
        <w:pStyle w:val="Heading2"/>
        <w:numPr>
          <w:ilvl w:val="0"/>
          <w:numId w:val="0"/>
        </w:numPr>
        <w:rPr>
          <w:rtl/>
        </w:rPr>
      </w:pPr>
      <w:r w:rsidRPr="00047C93">
        <w:rPr>
          <w:rFonts w:hint="cs"/>
          <w:rtl/>
        </w:rPr>
        <w:t xml:space="preserve">3.11 </w:t>
      </w:r>
      <w:r w:rsidR="0088271F" w:rsidRPr="00047C93">
        <w:rPr>
          <w:rtl/>
        </w:rPr>
        <w:t>التكنولوجيا ال</w:t>
      </w:r>
      <w:r w:rsidR="0088271F" w:rsidRPr="00047C93">
        <w:rPr>
          <w:rFonts w:hint="cs"/>
          <w:rtl/>
        </w:rPr>
        <w:t xml:space="preserve">بيولوجية </w:t>
      </w:r>
      <w:r w:rsidR="0088271F" w:rsidRPr="00047C93">
        <w:rPr>
          <w:rtl/>
        </w:rPr>
        <w:t>البحرية والتنقيب البيولوجي</w:t>
      </w:r>
    </w:p>
    <w:p w14:paraId="1BA21AEE" w14:textId="77777777" w:rsidR="00975A88" w:rsidRPr="00047C93" w:rsidRDefault="00975A88" w:rsidP="008425CE">
      <w:pPr>
        <w:pStyle w:val="BodyText1"/>
        <w:shd w:val="clear" w:color="auto" w:fill="FFFFFF" w:themeFill="background1"/>
        <w:bidi/>
        <w:rPr>
          <w:lang w:val="en-US" w:eastAsia="en-GB"/>
        </w:rPr>
      </w:pPr>
    </w:p>
    <w:p w14:paraId="248C842B" w14:textId="6B3961B7" w:rsidR="00A47C1E" w:rsidRPr="00047C93" w:rsidRDefault="00A47C1E" w:rsidP="008425CE">
      <w:pPr>
        <w:shd w:val="clear" w:color="auto" w:fill="FFFFFF" w:themeFill="background1"/>
        <w:bidi/>
        <w:rPr>
          <w:b/>
          <w:bCs/>
          <w:sz w:val="24"/>
          <w:szCs w:val="24"/>
          <w:lang w:val="en-US"/>
        </w:rPr>
      </w:pPr>
      <w:r w:rsidRPr="00047C93">
        <w:rPr>
          <w:rFonts w:cs="Arial"/>
          <w:b/>
          <w:bCs/>
          <w:sz w:val="24"/>
          <w:szCs w:val="24"/>
          <w:rtl/>
          <w:lang w:val="en-US"/>
        </w:rPr>
        <w:t>الهدف الاستراتيجي: تعزيز التكنولوجيا ال</w:t>
      </w:r>
      <w:r w:rsidR="00D4035B" w:rsidRPr="00047C93">
        <w:rPr>
          <w:rFonts w:cs="Arial" w:hint="cs"/>
          <w:b/>
          <w:bCs/>
          <w:sz w:val="24"/>
          <w:szCs w:val="24"/>
          <w:rtl/>
          <w:lang w:val="en-US"/>
        </w:rPr>
        <w:t xml:space="preserve">بيولوجية </w:t>
      </w:r>
      <w:r w:rsidRPr="00047C93">
        <w:rPr>
          <w:rFonts w:cs="Arial"/>
          <w:b/>
          <w:bCs/>
          <w:sz w:val="24"/>
          <w:szCs w:val="24"/>
          <w:rtl/>
          <w:lang w:val="en-US"/>
        </w:rPr>
        <w:t>البحرية والتنقيب البيولوجي في الدول الأعضاء</w:t>
      </w:r>
    </w:p>
    <w:tbl>
      <w:tblPr>
        <w:bidiVisual/>
        <w:tblW w:w="14668"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1"/>
        <w:gridCol w:w="2268"/>
        <w:gridCol w:w="1559"/>
        <w:gridCol w:w="2127"/>
        <w:gridCol w:w="5953"/>
      </w:tblGrid>
      <w:tr w:rsidR="002B2A42" w:rsidRPr="00047C93" w14:paraId="1C20EB63" w14:textId="77777777" w:rsidTr="00335237">
        <w:trPr>
          <w:trHeight w:val="910"/>
          <w:tblHeader/>
        </w:trPr>
        <w:tc>
          <w:tcPr>
            <w:tcW w:w="2761" w:type="dxa"/>
            <w:shd w:val="clear" w:color="000000" w:fill="FFFFFF" w:themeFill="background1"/>
          </w:tcPr>
          <w:p w14:paraId="387A575A" w14:textId="686D0C0C" w:rsidR="002B2A42" w:rsidRPr="00047C93" w:rsidRDefault="004C30EE" w:rsidP="008425CE">
            <w:pPr>
              <w:shd w:val="clear" w:color="auto" w:fill="FFFFFF" w:themeFill="background1"/>
              <w:bidi/>
              <w:rPr>
                <w:rFonts w:asciiTheme="minorBidi" w:hAnsiTheme="minorBidi"/>
                <w:b/>
                <w:bCs/>
                <w:i/>
                <w:lang w:val="en-US"/>
              </w:rPr>
            </w:pPr>
            <w:r w:rsidRPr="00047C93">
              <w:rPr>
                <w:rFonts w:asciiTheme="minorBidi" w:hAnsiTheme="minorBidi"/>
                <w:b/>
                <w:bCs/>
                <w:i/>
                <w:rtl/>
                <w:lang w:val="en-US"/>
              </w:rPr>
              <w:lastRenderedPageBreak/>
              <w:t>النتيجة</w:t>
            </w:r>
          </w:p>
        </w:tc>
        <w:tc>
          <w:tcPr>
            <w:tcW w:w="2268" w:type="dxa"/>
            <w:shd w:val="clear" w:color="000000" w:fill="FFFFFF" w:themeFill="background1"/>
          </w:tcPr>
          <w:p w14:paraId="4875DC08" w14:textId="40ABA8D7" w:rsidR="002B2A42" w:rsidRPr="00047C93" w:rsidRDefault="004C30EE" w:rsidP="008425CE">
            <w:pPr>
              <w:shd w:val="clear" w:color="auto" w:fill="FFFFFF" w:themeFill="background1"/>
              <w:bidi/>
              <w:rPr>
                <w:rFonts w:asciiTheme="minorBidi" w:hAnsiTheme="minorBidi"/>
                <w:b/>
                <w:bCs/>
                <w:i/>
                <w:lang w:val="en-US"/>
              </w:rPr>
            </w:pPr>
            <w:r w:rsidRPr="00047C93">
              <w:rPr>
                <w:rFonts w:asciiTheme="minorBidi" w:hAnsiTheme="minorBidi"/>
                <w:b/>
                <w:bCs/>
                <w:i/>
                <w:rtl/>
                <w:lang w:val="en-US"/>
              </w:rPr>
              <w:t>المؤشر</w:t>
            </w:r>
          </w:p>
        </w:tc>
        <w:tc>
          <w:tcPr>
            <w:tcW w:w="1559" w:type="dxa"/>
            <w:shd w:val="clear" w:color="000000" w:fill="FFFFFF" w:themeFill="background1"/>
          </w:tcPr>
          <w:p w14:paraId="6C86EB8E" w14:textId="1802C7F9" w:rsidR="002B2A42" w:rsidRPr="00047C93" w:rsidRDefault="004C30EE" w:rsidP="008425CE">
            <w:pPr>
              <w:shd w:val="clear" w:color="auto" w:fill="FFFFFF" w:themeFill="background1"/>
              <w:bidi/>
              <w:rPr>
                <w:rFonts w:asciiTheme="minorBidi" w:hAnsiTheme="minorBidi"/>
                <w:b/>
                <w:bCs/>
                <w:i/>
                <w:lang w:val="en-US"/>
              </w:rPr>
            </w:pPr>
            <w:r w:rsidRPr="00047C93">
              <w:rPr>
                <w:rFonts w:asciiTheme="minorBidi" w:hAnsiTheme="minorBidi"/>
                <w:b/>
                <w:bCs/>
                <w:i/>
                <w:rtl/>
                <w:lang w:val="en-US"/>
              </w:rPr>
              <w:t>خط الأساس</w:t>
            </w:r>
          </w:p>
        </w:tc>
        <w:tc>
          <w:tcPr>
            <w:tcW w:w="2127" w:type="dxa"/>
            <w:shd w:val="clear" w:color="000000" w:fill="FFFFFF" w:themeFill="background1"/>
          </w:tcPr>
          <w:p w14:paraId="0F079FD3" w14:textId="15BFDCB7" w:rsidR="002B2A42" w:rsidRPr="00047C93" w:rsidRDefault="004C30EE" w:rsidP="008425CE">
            <w:pPr>
              <w:shd w:val="clear" w:color="auto" w:fill="FFFFFF" w:themeFill="background1"/>
              <w:bidi/>
              <w:rPr>
                <w:rFonts w:asciiTheme="minorBidi" w:hAnsiTheme="minorBidi"/>
                <w:b/>
                <w:bCs/>
                <w:i/>
                <w:lang w:val="en-US"/>
              </w:rPr>
            </w:pPr>
            <w:r w:rsidRPr="00047C93">
              <w:rPr>
                <w:rFonts w:asciiTheme="minorBidi" w:hAnsiTheme="minorBidi"/>
                <w:b/>
                <w:bCs/>
                <w:i/>
                <w:rtl/>
                <w:lang w:val="en-US"/>
              </w:rPr>
              <w:t>الهدف</w:t>
            </w:r>
          </w:p>
        </w:tc>
        <w:tc>
          <w:tcPr>
            <w:tcW w:w="5953" w:type="dxa"/>
            <w:shd w:val="clear" w:color="000000" w:fill="FFFFFF" w:themeFill="background1"/>
          </w:tcPr>
          <w:p w14:paraId="328B113C" w14:textId="7D42FD8D" w:rsidR="002B2A42" w:rsidRPr="00047C93" w:rsidRDefault="004C30EE" w:rsidP="008425CE">
            <w:pPr>
              <w:shd w:val="clear" w:color="auto" w:fill="FFFFFF" w:themeFill="background1"/>
              <w:bidi/>
              <w:rPr>
                <w:rFonts w:asciiTheme="minorBidi" w:hAnsiTheme="minorBidi"/>
                <w:b/>
                <w:bCs/>
                <w:i/>
                <w:lang w:val="en-US"/>
              </w:rPr>
            </w:pPr>
            <w:r w:rsidRPr="00047C93">
              <w:rPr>
                <w:rFonts w:asciiTheme="minorBidi" w:hAnsiTheme="minorBidi"/>
                <w:b/>
                <w:bCs/>
                <w:i/>
                <w:rtl/>
                <w:lang w:val="en-US"/>
              </w:rPr>
              <w:t>النشاط</w:t>
            </w:r>
          </w:p>
        </w:tc>
      </w:tr>
      <w:tr w:rsidR="00EA29DE" w:rsidRPr="00047C93" w14:paraId="2B44A633" w14:textId="77777777" w:rsidTr="00520C40">
        <w:trPr>
          <w:trHeight w:val="910"/>
        </w:trPr>
        <w:tc>
          <w:tcPr>
            <w:tcW w:w="2761" w:type="dxa"/>
            <w:shd w:val="clear" w:color="auto" w:fill="auto"/>
          </w:tcPr>
          <w:p w14:paraId="40D71A69" w14:textId="45436380" w:rsidR="00520C40" w:rsidRPr="00047C93" w:rsidRDefault="008F3CB1" w:rsidP="0003380E">
            <w:pPr>
              <w:pStyle w:val="Heading2"/>
              <w:numPr>
                <w:ilvl w:val="0"/>
                <w:numId w:val="17"/>
              </w:numPr>
              <w:rPr>
                <w:bdr w:val="none" w:sz="0" w:space="0" w:color="auto"/>
              </w:rPr>
            </w:pPr>
            <w:r w:rsidRPr="00047C93">
              <w:rPr>
                <w:bdr w:val="none" w:sz="0" w:space="0" w:color="auto"/>
                <w:rtl/>
              </w:rPr>
              <w:t>و</w:t>
            </w:r>
            <w:r w:rsidR="00E031B2" w:rsidRPr="00047C93">
              <w:rPr>
                <w:bdr w:val="none" w:sz="0" w:space="0" w:color="auto"/>
                <w:rtl/>
              </w:rPr>
              <w:t>ضع أطر تشريعية</w:t>
            </w:r>
            <w:r w:rsidR="00520C40" w:rsidRPr="00047C93">
              <w:rPr>
                <w:bdr w:val="none" w:sz="0" w:space="0" w:color="auto"/>
                <w:rtl/>
              </w:rPr>
              <w:t xml:space="preserve"> للتكنولوجيا البيولوجية البحرية والتنقيب البيولوجي</w:t>
            </w:r>
          </w:p>
          <w:p w14:paraId="464BEF2A" w14:textId="171D14A6" w:rsidR="00E031B2" w:rsidRPr="00047C93" w:rsidRDefault="00E031B2" w:rsidP="008425CE">
            <w:pPr>
              <w:shd w:val="clear" w:color="auto" w:fill="FFFFFF" w:themeFill="background1"/>
              <w:bidi/>
              <w:ind w:left="436"/>
              <w:jc w:val="both"/>
              <w:rPr>
                <w:rFonts w:asciiTheme="minorBidi" w:hAnsiTheme="minorBidi"/>
              </w:rPr>
            </w:pPr>
          </w:p>
        </w:tc>
        <w:tc>
          <w:tcPr>
            <w:tcW w:w="2268" w:type="dxa"/>
            <w:shd w:val="clear" w:color="auto" w:fill="auto"/>
          </w:tcPr>
          <w:p w14:paraId="6A22F0C1" w14:textId="13190AEA" w:rsidR="00B57716" w:rsidRPr="00047C93" w:rsidRDefault="00B57716" w:rsidP="008425CE">
            <w:pPr>
              <w:shd w:val="clear" w:color="auto" w:fill="FFFFFF" w:themeFill="background1"/>
              <w:bidi/>
              <w:jc w:val="both"/>
              <w:rPr>
                <w:rFonts w:asciiTheme="minorBidi" w:hAnsiTheme="minorBidi"/>
              </w:rPr>
            </w:pPr>
            <w:r w:rsidRPr="00047C93">
              <w:rPr>
                <w:rFonts w:asciiTheme="minorBidi" w:hAnsiTheme="minorBidi"/>
                <w:rtl/>
              </w:rPr>
              <w:t>عدد الدول الأعضاء التي تلقت المساعدة</w:t>
            </w:r>
          </w:p>
        </w:tc>
        <w:tc>
          <w:tcPr>
            <w:tcW w:w="1559" w:type="dxa"/>
          </w:tcPr>
          <w:p w14:paraId="597B0C6E" w14:textId="77777777" w:rsidR="00EA29DE" w:rsidRPr="00047C93" w:rsidRDefault="00EA29DE" w:rsidP="008425CE">
            <w:pPr>
              <w:shd w:val="clear" w:color="auto" w:fill="FFFFFF" w:themeFill="background1"/>
              <w:jc w:val="both"/>
              <w:rPr>
                <w:rFonts w:asciiTheme="minorBidi" w:hAnsiTheme="minorBidi"/>
              </w:rPr>
            </w:pPr>
          </w:p>
        </w:tc>
        <w:tc>
          <w:tcPr>
            <w:tcW w:w="2127" w:type="dxa"/>
            <w:shd w:val="clear" w:color="auto" w:fill="auto"/>
          </w:tcPr>
          <w:p w14:paraId="6098BC83" w14:textId="1179BA01" w:rsidR="003D327B" w:rsidRPr="00047C93" w:rsidRDefault="003D327B" w:rsidP="008425CE">
            <w:pPr>
              <w:shd w:val="clear" w:color="auto" w:fill="FFFFFF" w:themeFill="background1"/>
              <w:bidi/>
              <w:jc w:val="both"/>
              <w:rPr>
                <w:rFonts w:asciiTheme="minorBidi" w:hAnsiTheme="minorBidi"/>
              </w:rPr>
            </w:pPr>
            <w:r w:rsidRPr="00047C93">
              <w:rPr>
                <w:rFonts w:asciiTheme="minorBidi" w:hAnsiTheme="minorBidi"/>
                <w:rtl/>
              </w:rPr>
              <w:t>السياسة المعمول بها بحلول عام 2025</w:t>
            </w:r>
          </w:p>
        </w:tc>
        <w:tc>
          <w:tcPr>
            <w:tcW w:w="5953" w:type="dxa"/>
          </w:tcPr>
          <w:p w14:paraId="5E84E4A6" w14:textId="48294A5C" w:rsidR="000A6F70" w:rsidRPr="00047C93" w:rsidRDefault="000A6F70" w:rsidP="008425CE">
            <w:pPr>
              <w:shd w:val="clear" w:color="auto" w:fill="FFFFFF" w:themeFill="background1"/>
              <w:bidi/>
              <w:jc w:val="both"/>
              <w:rPr>
                <w:rFonts w:asciiTheme="minorBidi" w:hAnsiTheme="minorBidi"/>
              </w:rPr>
            </w:pPr>
            <w:r w:rsidRPr="00047C93">
              <w:rPr>
                <w:rFonts w:asciiTheme="minorBidi" w:hAnsiTheme="minorBidi"/>
                <w:rtl/>
              </w:rPr>
              <w:t xml:space="preserve">وضع سياسات إقليمية ووطنية بشأن التكنولوجيا </w:t>
            </w:r>
            <w:r w:rsidR="00C115FB" w:rsidRPr="00047C93">
              <w:rPr>
                <w:rFonts w:asciiTheme="minorBidi" w:hAnsiTheme="minorBidi"/>
                <w:rtl/>
                <w:lang w:val="en-US"/>
              </w:rPr>
              <w:t xml:space="preserve">البيولوجية البحرية </w:t>
            </w:r>
            <w:r w:rsidRPr="00047C93">
              <w:rPr>
                <w:rFonts w:asciiTheme="minorBidi" w:hAnsiTheme="minorBidi"/>
                <w:rtl/>
              </w:rPr>
              <w:t>والتنقيب البيولوجي</w:t>
            </w:r>
          </w:p>
        </w:tc>
      </w:tr>
      <w:tr w:rsidR="00EA29DE" w:rsidRPr="00047C93" w14:paraId="78501133" w14:textId="77777777" w:rsidTr="00520C40">
        <w:trPr>
          <w:trHeight w:val="910"/>
        </w:trPr>
        <w:tc>
          <w:tcPr>
            <w:tcW w:w="2761" w:type="dxa"/>
            <w:shd w:val="clear" w:color="auto" w:fill="auto"/>
          </w:tcPr>
          <w:p w14:paraId="1101D5D3" w14:textId="32D86A81" w:rsidR="001174A2" w:rsidRPr="00047C93" w:rsidRDefault="001174A2" w:rsidP="0003380E">
            <w:pPr>
              <w:pStyle w:val="ListParagraph"/>
              <w:numPr>
                <w:ilvl w:val="0"/>
                <w:numId w:val="17"/>
              </w:numPr>
              <w:shd w:val="clear" w:color="auto" w:fill="FFFFFF" w:themeFill="background1"/>
              <w:bidi/>
              <w:jc w:val="both"/>
              <w:rPr>
                <w:rFonts w:asciiTheme="minorBidi" w:hAnsiTheme="minorBidi"/>
                <w:b/>
                <w:bCs/>
              </w:rPr>
            </w:pPr>
            <w:r w:rsidRPr="00047C93">
              <w:rPr>
                <w:rFonts w:asciiTheme="minorBidi" w:hAnsiTheme="minorBidi"/>
                <w:b/>
                <w:bCs/>
                <w:rtl/>
              </w:rPr>
              <w:t xml:space="preserve">المشروعات الرائدة التي تم </w:t>
            </w:r>
            <w:r w:rsidR="00C1683E" w:rsidRPr="00047C93">
              <w:rPr>
                <w:rFonts w:asciiTheme="minorBidi" w:hAnsiTheme="minorBidi"/>
                <w:b/>
                <w:bCs/>
                <w:rtl/>
              </w:rPr>
              <w:t>تنفيذها في</w:t>
            </w:r>
            <w:r w:rsidRPr="00047C93">
              <w:rPr>
                <w:rFonts w:asciiTheme="minorBidi" w:hAnsiTheme="minorBidi"/>
                <w:b/>
                <w:bCs/>
                <w:rtl/>
              </w:rPr>
              <w:t xml:space="preserve"> مجال التكنولوجيا البيولوجية</w:t>
            </w:r>
            <w:r w:rsidR="00C1683E" w:rsidRPr="00047C93">
              <w:rPr>
                <w:rFonts w:asciiTheme="minorBidi" w:hAnsiTheme="minorBidi"/>
                <w:b/>
                <w:bCs/>
                <w:rtl/>
              </w:rPr>
              <w:t xml:space="preserve"> </w:t>
            </w:r>
            <w:r w:rsidRPr="00047C93">
              <w:rPr>
                <w:rFonts w:asciiTheme="minorBidi" w:hAnsiTheme="minorBidi"/>
                <w:b/>
                <w:bCs/>
                <w:rtl/>
              </w:rPr>
              <w:t>البحرية</w:t>
            </w:r>
            <w:r w:rsidR="003426D2" w:rsidRPr="00047C93">
              <w:rPr>
                <w:rFonts w:asciiTheme="minorBidi" w:hAnsiTheme="minorBidi" w:hint="cs"/>
                <w:b/>
                <w:bCs/>
                <w:rtl/>
              </w:rPr>
              <w:t xml:space="preserve"> </w:t>
            </w:r>
            <w:r w:rsidRPr="00047C93">
              <w:rPr>
                <w:rFonts w:asciiTheme="minorBidi" w:hAnsiTheme="minorBidi"/>
                <w:b/>
                <w:bCs/>
                <w:rtl/>
              </w:rPr>
              <w:t>والتنقيب البيولوجي</w:t>
            </w:r>
          </w:p>
        </w:tc>
        <w:tc>
          <w:tcPr>
            <w:tcW w:w="2268" w:type="dxa"/>
            <w:shd w:val="clear" w:color="auto" w:fill="auto"/>
          </w:tcPr>
          <w:p w14:paraId="33FE9BD9" w14:textId="77777777" w:rsidR="009C2552" w:rsidRPr="00047C93" w:rsidRDefault="009C2552"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عدد الدول التي تتلقى المساعدة في تعبئة الموارد</w:t>
            </w:r>
          </w:p>
          <w:p w14:paraId="0E74BED2" w14:textId="6ACCE2B8" w:rsidR="009C2552" w:rsidRPr="00047C93" w:rsidRDefault="009C2552" w:rsidP="008425CE">
            <w:pPr>
              <w:shd w:val="clear" w:color="auto" w:fill="FFFFFF" w:themeFill="background1"/>
              <w:bidi/>
              <w:jc w:val="both"/>
              <w:rPr>
                <w:rFonts w:asciiTheme="minorBidi" w:hAnsiTheme="minorBidi"/>
                <w:lang w:val="en-US"/>
              </w:rPr>
            </w:pPr>
          </w:p>
        </w:tc>
        <w:tc>
          <w:tcPr>
            <w:tcW w:w="1559" w:type="dxa"/>
          </w:tcPr>
          <w:p w14:paraId="2FC9367D" w14:textId="77777777" w:rsidR="00EA29DE" w:rsidRPr="00047C93" w:rsidRDefault="00EA29DE" w:rsidP="008425CE">
            <w:pPr>
              <w:shd w:val="clear" w:color="auto" w:fill="FFFFFF" w:themeFill="background1"/>
              <w:jc w:val="both"/>
              <w:rPr>
                <w:rFonts w:asciiTheme="minorBidi" w:hAnsiTheme="minorBidi"/>
              </w:rPr>
            </w:pPr>
          </w:p>
        </w:tc>
        <w:tc>
          <w:tcPr>
            <w:tcW w:w="2127" w:type="dxa"/>
            <w:shd w:val="clear" w:color="auto" w:fill="auto"/>
          </w:tcPr>
          <w:p w14:paraId="5CB0C83E" w14:textId="77777777" w:rsidR="009B3F0E" w:rsidRPr="00047C93" w:rsidRDefault="009B3F0E" w:rsidP="008425CE">
            <w:pPr>
              <w:shd w:val="clear" w:color="auto" w:fill="FFFFFF" w:themeFill="background1"/>
              <w:bidi/>
              <w:spacing w:after="0" w:line="240" w:lineRule="auto"/>
              <w:jc w:val="both"/>
              <w:rPr>
                <w:rFonts w:asciiTheme="minorBidi" w:eastAsia="Times New Roman" w:hAnsiTheme="minorBidi"/>
                <w:lang w:val="en-US"/>
              </w:rPr>
            </w:pPr>
            <w:r w:rsidRPr="00047C93">
              <w:rPr>
                <w:rFonts w:asciiTheme="minorBidi" w:eastAsia="Times New Roman" w:hAnsiTheme="minorBidi"/>
                <w:rtl/>
                <w:lang w:val="en-US"/>
              </w:rPr>
              <w:t>تعبئة الموارد سنويا</w:t>
            </w:r>
          </w:p>
          <w:p w14:paraId="553C15BA" w14:textId="223B6C27" w:rsidR="00EA29DE" w:rsidRPr="00047C93" w:rsidRDefault="00EA29DE" w:rsidP="008425CE">
            <w:pPr>
              <w:shd w:val="clear" w:color="auto" w:fill="FFFFFF" w:themeFill="background1"/>
              <w:bidi/>
              <w:jc w:val="both"/>
              <w:rPr>
                <w:rFonts w:asciiTheme="minorBidi" w:hAnsiTheme="minorBidi"/>
              </w:rPr>
            </w:pPr>
          </w:p>
        </w:tc>
        <w:tc>
          <w:tcPr>
            <w:tcW w:w="5953" w:type="dxa"/>
          </w:tcPr>
          <w:p w14:paraId="7D1A62DF" w14:textId="3A90CC5E" w:rsidR="00A512AB" w:rsidRPr="00047C93" w:rsidRDefault="00A512AB" w:rsidP="008425CE">
            <w:pPr>
              <w:shd w:val="clear" w:color="auto" w:fill="FFFFFF" w:themeFill="background1"/>
              <w:bidi/>
              <w:jc w:val="both"/>
              <w:rPr>
                <w:rFonts w:asciiTheme="minorBidi" w:hAnsiTheme="minorBidi"/>
              </w:rPr>
            </w:pPr>
            <w:r w:rsidRPr="00047C93">
              <w:rPr>
                <w:rFonts w:asciiTheme="minorBidi" w:hAnsiTheme="minorBidi"/>
                <w:rtl/>
              </w:rPr>
              <w:t xml:space="preserve">حشد الموارد </w:t>
            </w:r>
            <w:r w:rsidR="00070C19" w:rsidRPr="00047C93">
              <w:rPr>
                <w:rFonts w:asciiTheme="minorBidi" w:hAnsiTheme="minorBidi"/>
                <w:rtl/>
                <w:lang w:val="en-US"/>
              </w:rPr>
              <w:t>للتك</w:t>
            </w:r>
            <w:r w:rsidRPr="00047C93">
              <w:rPr>
                <w:rFonts w:asciiTheme="minorBidi" w:hAnsiTheme="minorBidi"/>
                <w:rtl/>
                <w:lang w:val="en-US"/>
              </w:rPr>
              <w:t xml:space="preserve">نولوجيا البيولوجية البحرية والتنقيب البيولوجي </w:t>
            </w:r>
            <w:r w:rsidRPr="00047C93">
              <w:rPr>
                <w:rFonts w:asciiTheme="minorBidi" w:hAnsiTheme="minorBidi"/>
                <w:rtl/>
              </w:rPr>
              <w:t>لتعزيز قدرة م</w:t>
            </w:r>
            <w:r w:rsidR="00EA1451" w:rsidRPr="00047C93">
              <w:rPr>
                <w:rFonts w:asciiTheme="minorBidi" w:hAnsiTheme="minorBidi"/>
                <w:rtl/>
              </w:rPr>
              <w:t>عاهد البحوث</w:t>
            </w:r>
          </w:p>
        </w:tc>
      </w:tr>
      <w:tr w:rsidR="00EA29DE" w:rsidRPr="00047C93" w14:paraId="20B439AE" w14:textId="77777777" w:rsidTr="00520C40">
        <w:trPr>
          <w:trHeight w:val="910"/>
        </w:trPr>
        <w:tc>
          <w:tcPr>
            <w:tcW w:w="2761" w:type="dxa"/>
            <w:shd w:val="clear" w:color="auto" w:fill="auto"/>
          </w:tcPr>
          <w:p w14:paraId="1A469170" w14:textId="460124C4" w:rsidR="00EA29DE" w:rsidRPr="00047C93" w:rsidRDefault="00EA29DE" w:rsidP="008425CE">
            <w:pPr>
              <w:shd w:val="clear" w:color="auto" w:fill="FFFFFF" w:themeFill="background1"/>
              <w:ind w:left="436"/>
              <w:rPr>
                <w:rFonts w:asciiTheme="minorBidi" w:hAnsiTheme="minorBidi"/>
                <w:b/>
                <w:bCs/>
              </w:rPr>
            </w:pPr>
          </w:p>
        </w:tc>
        <w:tc>
          <w:tcPr>
            <w:tcW w:w="2268" w:type="dxa"/>
            <w:shd w:val="clear" w:color="auto" w:fill="auto"/>
          </w:tcPr>
          <w:p w14:paraId="204629EA" w14:textId="7ECE1B55" w:rsidR="00B4652B" w:rsidRPr="00047C93" w:rsidRDefault="00176AB6" w:rsidP="008425CE">
            <w:pPr>
              <w:shd w:val="clear" w:color="auto" w:fill="FFFFFF" w:themeFill="background1"/>
              <w:bidi/>
              <w:rPr>
                <w:rFonts w:asciiTheme="minorBidi" w:hAnsiTheme="minorBidi"/>
              </w:rPr>
            </w:pPr>
            <w:r w:rsidRPr="00047C93">
              <w:rPr>
                <w:rFonts w:asciiTheme="minorBidi" w:hAnsiTheme="minorBidi"/>
                <w:rtl/>
              </w:rPr>
              <w:t>عدد المشروعات التجريبية</w:t>
            </w:r>
          </w:p>
        </w:tc>
        <w:tc>
          <w:tcPr>
            <w:tcW w:w="1559" w:type="dxa"/>
          </w:tcPr>
          <w:p w14:paraId="3EC2C0A3" w14:textId="77777777" w:rsidR="00EA29DE" w:rsidRPr="00047C93" w:rsidRDefault="00EA29DE" w:rsidP="008425CE">
            <w:pPr>
              <w:shd w:val="clear" w:color="auto" w:fill="FFFFFF" w:themeFill="background1"/>
              <w:rPr>
                <w:rFonts w:asciiTheme="minorBidi" w:hAnsiTheme="minorBidi"/>
              </w:rPr>
            </w:pPr>
          </w:p>
        </w:tc>
        <w:tc>
          <w:tcPr>
            <w:tcW w:w="2127" w:type="dxa"/>
            <w:shd w:val="clear" w:color="auto" w:fill="auto"/>
          </w:tcPr>
          <w:p w14:paraId="506503C2" w14:textId="28D86024" w:rsidR="00477FB4" w:rsidRPr="00047C93" w:rsidRDefault="00477FB4" w:rsidP="008425CE">
            <w:pPr>
              <w:shd w:val="clear" w:color="auto" w:fill="FFFFFF" w:themeFill="background1"/>
              <w:bidi/>
              <w:jc w:val="both"/>
              <w:rPr>
                <w:rFonts w:asciiTheme="minorBidi" w:hAnsiTheme="minorBidi"/>
              </w:rPr>
            </w:pPr>
            <w:r w:rsidRPr="00047C93">
              <w:rPr>
                <w:rFonts w:asciiTheme="minorBidi" w:hAnsiTheme="minorBidi"/>
                <w:rtl/>
              </w:rPr>
              <w:t>تنفيذ ما لا يقل عن 5 مشروعات تجريبية بحلول عام 2030</w:t>
            </w:r>
          </w:p>
        </w:tc>
        <w:tc>
          <w:tcPr>
            <w:tcW w:w="5953" w:type="dxa"/>
          </w:tcPr>
          <w:p w14:paraId="4E4DFB73" w14:textId="34B67666" w:rsidR="00522B20" w:rsidRPr="00047C93" w:rsidRDefault="00522B20" w:rsidP="008425CE">
            <w:pPr>
              <w:shd w:val="clear" w:color="auto" w:fill="FFFFFF" w:themeFill="background1"/>
              <w:bidi/>
              <w:rPr>
                <w:rFonts w:asciiTheme="minorBidi" w:hAnsiTheme="minorBidi"/>
              </w:rPr>
            </w:pPr>
            <w:r w:rsidRPr="00047C93">
              <w:rPr>
                <w:rFonts w:asciiTheme="minorBidi" w:hAnsiTheme="minorBidi"/>
                <w:rtl/>
              </w:rPr>
              <w:t>المشروعات التجر</w:t>
            </w:r>
            <w:r w:rsidR="00B4652B" w:rsidRPr="00047C93">
              <w:rPr>
                <w:rFonts w:asciiTheme="minorBidi" w:hAnsiTheme="minorBidi"/>
                <w:rtl/>
              </w:rPr>
              <w:t>يبية</w:t>
            </w:r>
          </w:p>
        </w:tc>
      </w:tr>
    </w:tbl>
    <w:p w14:paraId="581A1B43" w14:textId="77777777" w:rsidR="00981089" w:rsidRPr="00047C93" w:rsidRDefault="00981089" w:rsidP="008425CE">
      <w:pPr>
        <w:shd w:val="clear" w:color="auto" w:fill="FFFFFF" w:themeFill="background1"/>
        <w:rPr>
          <w:lang w:val="en-US"/>
        </w:rPr>
      </w:pPr>
    </w:p>
    <w:p w14:paraId="5830FB94" w14:textId="7A8FF01F" w:rsidR="005E5E66" w:rsidRPr="00047C93" w:rsidRDefault="00D34C84" w:rsidP="008425CE">
      <w:pPr>
        <w:shd w:val="clear" w:color="auto" w:fill="FFFFFF" w:themeFill="background1"/>
        <w:bidi/>
        <w:rPr>
          <w:b/>
          <w:bCs/>
          <w:sz w:val="24"/>
          <w:szCs w:val="24"/>
          <w:lang w:val="en-US"/>
        </w:rPr>
      </w:pPr>
      <w:r w:rsidRPr="00047C93">
        <w:rPr>
          <w:rFonts w:cs="Arial"/>
          <w:b/>
          <w:bCs/>
          <w:sz w:val="24"/>
          <w:szCs w:val="24"/>
          <w:rtl/>
          <w:lang w:val="en-US"/>
        </w:rPr>
        <w:t xml:space="preserve">الملحق الأول: </w:t>
      </w:r>
      <w:r w:rsidR="005F2A07" w:rsidRPr="00047C93">
        <w:rPr>
          <w:rFonts w:cs="Arial" w:hint="cs"/>
          <w:b/>
          <w:bCs/>
          <w:sz w:val="24"/>
          <w:szCs w:val="24"/>
          <w:rtl/>
          <w:lang w:val="en-US"/>
        </w:rPr>
        <w:t>إطا</w:t>
      </w:r>
      <w:r w:rsidR="00816689" w:rsidRPr="00047C93">
        <w:rPr>
          <w:rFonts w:cs="Arial" w:hint="cs"/>
          <w:b/>
          <w:bCs/>
          <w:sz w:val="24"/>
          <w:szCs w:val="24"/>
          <w:rtl/>
          <w:lang w:val="en-US"/>
        </w:rPr>
        <w:t xml:space="preserve">ر </w:t>
      </w:r>
      <w:r w:rsidR="005F2A07" w:rsidRPr="00047C93">
        <w:rPr>
          <w:rFonts w:cs="Arial" w:hint="cs"/>
          <w:b/>
          <w:bCs/>
          <w:sz w:val="24"/>
          <w:szCs w:val="24"/>
          <w:rtl/>
          <w:lang w:val="en-US"/>
        </w:rPr>
        <w:t>عمل</w:t>
      </w:r>
      <w:r w:rsidRPr="00047C93">
        <w:rPr>
          <w:rFonts w:cs="Arial"/>
          <w:b/>
          <w:bCs/>
          <w:sz w:val="24"/>
          <w:szCs w:val="24"/>
          <w:rtl/>
          <w:lang w:val="en-US"/>
        </w:rPr>
        <w:t xml:space="preserve"> </w:t>
      </w:r>
      <w:r w:rsidR="00816689" w:rsidRPr="00047C93">
        <w:rPr>
          <w:rFonts w:cs="Arial" w:hint="cs"/>
          <w:b/>
          <w:bCs/>
          <w:sz w:val="24"/>
          <w:szCs w:val="24"/>
          <w:rtl/>
          <w:lang w:val="en-US"/>
        </w:rPr>
        <w:t>ل</w:t>
      </w:r>
      <w:r w:rsidRPr="00047C93">
        <w:rPr>
          <w:rFonts w:cs="Arial"/>
          <w:b/>
          <w:bCs/>
          <w:sz w:val="24"/>
          <w:szCs w:val="24"/>
          <w:rtl/>
          <w:lang w:val="en-US"/>
        </w:rPr>
        <w:t>متابعة</w:t>
      </w:r>
      <w:r w:rsidR="00816689" w:rsidRPr="00047C93">
        <w:rPr>
          <w:rFonts w:cs="Arial" w:hint="cs"/>
          <w:b/>
          <w:bCs/>
          <w:sz w:val="24"/>
          <w:szCs w:val="24"/>
          <w:rtl/>
          <w:lang w:val="en-US"/>
        </w:rPr>
        <w:t xml:space="preserve"> ورصد تنفيذ</w:t>
      </w:r>
      <w:r w:rsidRPr="00047C93">
        <w:rPr>
          <w:rFonts w:cs="Arial"/>
          <w:b/>
          <w:bCs/>
          <w:sz w:val="24"/>
          <w:szCs w:val="24"/>
          <w:rtl/>
          <w:lang w:val="en-US"/>
        </w:rPr>
        <w:t xml:space="preserve"> خطة العمل</w:t>
      </w:r>
    </w:p>
    <w:p w14:paraId="73E78DCD" w14:textId="716BE78E" w:rsidR="00D74792" w:rsidRPr="00047C93" w:rsidRDefault="00D74792" w:rsidP="008425CE">
      <w:pPr>
        <w:shd w:val="clear" w:color="auto" w:fill="FFFFFF" w:themeFill="background1"/>
        <w:bidi/>
        <w:rPr>
          <w:rFonts w:ascii="Calibri" w:eastAsia="Calibri" w:hAnsi="Calibri" w:cs="Times New Roman"/>
          <w:b/>
          <w:bCs/>
          <w:sz w:val="24"/>
          <w:szCs w:val="24"/>
          <w:rtl/>
          <w:lang w:val="en-US"/>
        </w:rPr>
      </w:pPr>
      <w:r w:rsidRPr="00047C93">
        <w:rPr>
          <w:rFonts w:ascii="Calibri" w:eastAsia="Calibri" w:hAnsi="Calibri" w:cs="Times New Roman"/>
          <w:b/>
          <w:bCs/>
          <w:sz w:val="24"/>
          <w:szCs w:val="24"/>
          <w:rtl/>
          <w:lang w:val="en-US"/>
        </w:rPr>
        <w:t xml:space="preserve">إطار رصد التقدم المحرز في تنفيذ </w:t>
      </w:r>
      <w:r w:rsidR="00786DE9" w:rsidRPr="00047C93">
        <w:rPr>
          <w:rFonts w:ascii="Calibri" w:eastAsia="Calibri" w:hAnsi="Calibri" w:cs="Times New Roman" w:hint="cs"/>
          <w:b/>
          <w:bCs/>
          <w:sz w:val="24"/>
          <w:szCs w:val="24"/>
          <w:rtl/>
          <w:lang w:val="en-US"/>
        </w:rPr>
        <w:t xml:space="preserve">نظام </w:t>
      </w:r>
      <w:r w:rsidR="00E06CC7" w:rsidRPr="00047C93">
        <w:rPr>
          <w:rFonts w:ascii="Calibri" w:eastAsia="Calibri" w:hAnsi="Calibri" w:cs="Times New Roman" w:hint="cs"/>
          <w:b/>
          <w:bCs/>
          <w:sz w:val="24"/>
          <w:szCs w:val="24"/>
          <w:rtl/>
          <w:lang w:val="en-US"/>
        </w:rPr>
        <w:t>برمجيات</w:t>
      </w:r>
      <w:r w:rsidR="00E06CC7" w:rsidRPr="00047C93">
        <w:rPr>
          <w:rFonts w:ascii="Calibri" w:eastAsia="Calibri" w:hAnsi="Calibri" w:cs="Times New Roman"/>
          <w:b/>
          <w:bCs/>
          <w:sz w:val="24"/>
          <w:szCs w:val="24"/>
          <w:lang w:val="fr-FR"/>
        </w:rPr>
        <w:t xml:space="preserve"> (</w:t>
      </w:r>
      <w:r w:rsidR="0057040A" w:rsidRPr="00047C93">
        <w:rPr>
          <w:rFonts w:ascii="Calibri" w:eastAsia="Calibri" w:hAnsi="Calibri" w:cs="Times New Roman"/>
          <w:b/>
          <w:bCs/>
          <w:sz w:val="24"/>
          <w:szCs w:val="24"/>
          <w:lang w:val="en-US"/>
        </w:rPr>
        <w:t>20</w:t>
      </w:r>
      <w:r w:rsidR="00845DA5" w:rsidRPr="00047C93">
        <w:rPr>
          <w:rFonts w:ascii="Calibri" w:eastAsia="Calibri" w:hAnsi="Calibri" w:cs="Times New Roman"/>
          <w:b/>
          <w:bCs/>
          <w:sz w:val="24"/>
          <w:szCs w:val="24"/>
          <w:lang w:val="en-US"/>
        </w:rPr>
        <w:t>32</w:t>
      </w:r>
      <w:r w:rsidR="00E06CC7" w:rsidRPr="00047C93">
        <w:rPr>
          <w:rFonts w:ascii="Calibri" w:eastAsia="Calibri" w:hAnsi="Calibri" w:cs="Times New Roman"/>
          <w:b/>
          <w:bCs/>
          <w:sz w:val="24"/>
          <w:szCs w:val="24"/>
          <w:lang w:val="en-US"/>
        </w:rPr>
        <w:t>- 20</w:t>
      </w:r>
      <w:r w:rsidR="0057040A" w:rsidRPr="00047C93">
        <w:rPr>
          <w:rFonts w:ascii="Calibri" w:eastAsia="Calibri" w:hAnsi="Calibri" w:cs="Times New Roman"/>
          <w:b/>
          <w:bCs/>
          <w:sz w:val="24"/>
          <w:szCs w:val="24"/>
          <w:lang w:val="en-US"/>
        </w:rPr>
        <w:t>2</w:t>
      </w:r>
      <w:r w:rsidR="00845DA5" w:rsidRPr="00047C93">
        <w:rPr>
          <w:rFonts w:ascii="Calibri" w:eastAsia="Calibri" w:hAnsi="Calibri" w:cs="Times New Roman"/>
          <w:b/>
          <w:bCs/>
          <w:sz w:val="24"/>
          <w:szCs w:val="24"/>
          <w:lang w:val="en-US"/>
        </w:rPr>
        <w:t>2</w:t>
      </w:r>
      <w:r w:rsidR="00E06CC7" w:rsidRPr="00047C93">
        <w:rPr>
          <w:rFonts w:ascii="Calibri" w:eastAsia="Calibri" w:hAnsi="Calibri" w:cs="Times New Roman"/>
          <w:b/>
          <w:bCs/>
          <w:sz w:val="24"/>
          <w:szCs w:val="24"/>
          <w:lang w:val="en-US"/>
        </w:rPr>
        <w:t xml:space="preserve">) </w:t>
      </w:r>
      <w:r w:rsidRPr="00047C93">
        <w:rPr>
          <w:rFonts w:ascii="Calibri" w:eastAsia="Calibri" w:hAnsi="Calibri" w:cs="Times New Roman"/>
          <w:b/>
          <w:bCs/>
          <w:sz w:val="24"/>
          <w:szCs w:val="24"/>
          <w:lang w:val="en-US"/>
        </w:rPr>
        <w:t xml:space="preserve">SAP </w:t>
      </w:r>
    </w:p>
    <w:p w14:paraId="1B80B72C" w14:textId="4CFD7A84" w:rsidR="00DB4AAF" w:rsidRPr="00047C93" w:rsidRDefault="00793352" w:rsidP="008425CE">
      <w:pPr>
        <w:shd w:val="clear" w:color="auto" w:fill="FFFFFF" w:themeFill="background1"/>
        <w:bidi/>
        <w:rPr>
          <w:rFonts w:asciiTheme="minorBidi" w:eastAsia="Calibri" w:hAnsiTheme="minorBidi"/>
          <w:sz w:val="24"/>
          <w:szCs w:val="24"/>
          <w:lang w:val="en-US"/>
        </w:rPr>
      </w:pPr>
      <w:r w:rsidRPr="00047C93">
        <w:rPr>
          <w:rFonts w:asciiTheme="minorBidi" w:eastAsia="Calibri" w:hAnsiTheme="minorBidi"/>
          <w:sz w:val="24"/>
          <w:szCs w:val="24"/>
          <w:rtl/>
          <w:lang w:val="en-US" w:bidi="ar-EG"/>
        </w:rPr>
        <w:t>توضيح</w:t>
      </w:r>
      <w:r w:rsidR="00D74792" w:rsidRPr="00047C93">
        <w:rPr>
          <w:rFonts w:asciiTheme="minorBidi" w:eastAsia="Calibri" w:hAnsiTheme="minorBidi"/>
          <w:sz w:val="24"/>
          <w:szCs w:val="24"/>
          <w:rtl/>
          <w:lang w:val="en-US"/>
        </w:rPr>
        <w:t xml:space="preserve"> مستوى تنفيذ كل نشاط، بالإضافة إلى الموارد المالية التي تم حشدها وعدد الشراكات التي تم </w:t>
      </w:r>
      <w:r w:rsidR="00C2341F" w:rsidRPr="00047C93">
        <w:rPr>
          <w:rFonts w:asciiTheme="minorBidi" w:eastAsia="Calibri" w:hAnsiTheme="minorBidi" w:hint="cs"/>
          <w:sz w:val="24"/>
          <w:szCs w:val="24"/>
          <w:rtl/>
          <w:lang w:val="en-US"/>
        </w:rPr>
        <w:t>إقامتها</w:t>
      </w:r>
    </w:p>
    <w:tbl>
      <w:tblPr>
        <w:tblStyle w:val="TableGrid"/>
        <w:bidiVisual/>
        <w:tblW w:w="0" w:type="auto"/>
        <w:tblLayout w:type="fixed"/>
        <w:tblLook w:val="04A0" w:firstRow="1" w:lastRow="0" w:firstColumn="1" w:lastColumn="0" w:noHBand="0" w:noVBand="1"/>
      </w:tblPr>
      <w:tblGrid>
        <w:gridCol w:w="1174"/>
        <w:gridCol w:w="993"/>
        <w:gridCol w:w="1334"/>
        <w:gridCol w:w="913"/>
        <w:gridCol w:w="4221"/>
        <w:gridCol w:w="990"/>
        <w:gridCol w:w="990"/>
        <w:gridCol w:w="1080"/>
        <w:gridCol w:w="1170"/>
      </w:tblGrid>
      <w:tr w:rsidR="005E5E66" w:rsidRPr="00047C93" w14:paraId="1833F1AC" w14:textId="77777777" w:rsidTr="009A15E1">
        <w:tc>
          <w:tcPr>
            <w:tcW w:w="2167" w:type="dxa"/>
            <w:gridSpan w:val="2"/>
            <w:vMerge w:val="restart"/>
          </w:tcPr>
          <w:p w14:paraId="67FA1541" w14:textId="77777777" w:rsidR="005E5E66" w:rsidRPr="00047C93" w:rsidRDefault="005E5E66" w:rsidP="008425CE">
            <w:pPr>
              <w:shd w:val="clear" w:color="auto" w:fill="FFFFFF" w:themeFill="background1"/>
              <w:bidi/>
              <w:spacing w:line="259" w:lineRule="auto"/>
              <w:rPr>
                <w:rFonts w:asciiTheme="minorBidi" w:eastAsia="Calibri" w:hAnsiTheme="minorBidi"/>
                <w:b/>
                <w:bCs/>
                <w:lang w:val="en-US"/>
              </w:rPr>
            </w:pPr>
          </w:p>
          <w:p w14:paraId="000E3C81" w14:textId="6B3FD5E7" w:rsidR="005E5E66" w:rsidRPr="00047C93" w:rsidRDefault="00BD1389" w:rsidP="008425CE">
            <w:pPr>
              <w:shd w:val="clear" w:color="auto" w:fill="FFFFFF" w:themeFill="background1"/>
              <w:bidi/>
              <w:spacing w:line="259" w:lineRule="auto"/>
              <w:rPr>
                <w:rFonts w:asciiTheme="minorBidi" w:eastAsia="Calibri" w:hAnsiTheme="minorBidi"/>
                <w:lang w:val="en-US"/>
              </w:rPr>
            </w:pPr>
            <w:r w:rsidRPr="00047C93">
              <w:rPr>
                <w:rFonts w:asciiTheme="minorBidi" w:eastAsia="Calibri" w:hAnsiTheme="minorBidi"/>
                <w:b/>
                <w:bCs/>
                <w:rtl/>
                <w:lang w:val="en-US"/>
              </w:rPr>
              <w:t>النشاط</w:t>
            </w:r>
          </w:p>
        </w:tc>
        <w:tc>
          <w:tcPr>
            <w:tcW w:w="1334" w:type="dxa"/>
            <w:vMerge w:val="restart"/>
          </w:tcPr>
          <w:p w14:paraId="3D33C4D4" w14:textId="74482006" w:rsidR="00BD1389" w:rsidRPr="00047C93" w:rsidRDefault="0000202D" w:rsidP="008425CE">
            <w:pPr>
              <w:shd w:val="clear" w:color="auto" w:fill="FFFFFF" w:themeFill="background1"/>
              <w:bidi/>
              <w:spacing w:line="259" w:lineRule="auto"/>
              <w:rPr>
                <w:rFonts w:asciiTheme="minorBidi" w:eastAsia="Calibri" w:hAnsiTheme="minorBidi"/>
                <w:lang w:val="en-US"/>
              </w:rPr>
            </w:pPr>
            <w:r w:rsidRPr="00047C93">
              <w:rPr>
                <w:rFonts w:asciiTheme="minorBidi" w:eastAsia="Calibri" w:hAnsiTheme="minorBidi"/>
                <w:b/>
                <w:bCs/>
                <w:rtl/>
                <w:lang w:val="en-US"/>
              </w:rPr>
              <w:t>الجهة المسؤولة</w:t>
            </w:r>
          </w:p>
        </w:tc>
        <w:tc>
          <w:tcPr>
            <w:tcW w:w="913" w:type="dxa"/>
            <w:vMerge w:val="restart"/>
          </w:tcPr>
          <w:p w14:paraId="0612DA0E" w14:textId="07A9B9DE" w:rsidR="005E5E66" w:rsidRPr="00047C93" w:rsidRDefault="00BD1389" w:rsidP="008425CE">
            <w:pPr>
              <w:shd w:val="clear" w:color="auto" w:fill="FFFFFF" w:themeFill="background1"/>
              <w:bidi/>
              <w:spacing w:line="259" w:lineRule="auto"/>
              <w:rPr>
                <w:rFonts w:asciiTheme="minorBidi" w:eastAsia="Calibri" w:hAnsiTheme="minorBidi"/>
                <w:b/>
                <w:bCs/>
                <w:lang w:val="en-US"/>
              </w:rPr>
            </w:pPr>
            <w:r w:rsidRPr="00047C93">
              <w:rPr>
                <w:rFonts w:asciiTheme="minorBidi" w:eastAsia="Calibri" w:hAnsiTheme="minorBidi"/>
                <w:b/>
                <w:bCs/>
                <w:rtl/>
                <w:lang w:val="en-US"/>
              </w:rPr>
              <w:t>المؤشر</w:t>
            </w:r>
          </w:p>
          <w:p w14:paraId="1C43EE74" w14:textId="77777777" w:rsidR="005E5E66" w:rsidRPr="00047C93" w:rsidRDefault="005E5E66" w:rsidP="008425CE">
            <w:pPr>
              <w:shd w:val="clear" w:color="auto" w:fill="FFFFFF" w:themeFill="background1"/>
              <w:bidi/>
              <w:spacing w:line="259" w:lineRule="auto"/>
              <w:rPr>
                <w:rFonts w:asciiTheme="minorBidi" w:eastAsia="Calibri" w:hAnsiTheme="minorBidi"/>
                <w:b/>
                <w:bCs/>
                <w:lang w:val="en-US"/>
              </w:rPr>
            </w:pPr>
          </w:p>
        </w:tc>
        <w:tc>
          <w:tcPr>
            <w:tcW w:w="4221" w:type="dxa"/>
            <w:vMerge w:val="restart"/>
          </w:tcPr>
          <w:p w14:paraId="099D68EF" w14:textId="5984D927" w:rsidR="001E5F89" w:rsidRPr="00047C93" w:rsidRDefault="001E5F89" w:rsidP="008425CE">
            <w:pPr>
              <w:shd w:val="clear" w:color="auto" w:fill="FFFFFF" w:themeFill="background1"/>
              <w:bidi/>
              <w:jc w:val="both"/>
              <w:rPr>
                <w:rFonts w:asciiTheme="minorBidi" w:eastAsia="Times New Roman" w:hAnsiTheme="minorBidi"/>
                <w:lang w:val="en-US"/>
              </w:rPr>
            </w:pPr>
            <w:r w:rsidRPr="00047C93">
              <w:rPr>
                <w:rFonts w:asciiTheme="minorBidi" w:eastAsia="Times New Roman" w:hAnsiTheme="minorBidi"/>
                <w:b/>
                <w:bCs/>
                <w:rtl/>
                <w:lang w:val="en-US"/>
              </w:rPr>
              <w:t>الإطار الزمني المتوقع للإنجاز</w:t>
            </w:r>
            <w:r w:rsidRPr="00047C93">
              <w:rPr>
                <w:rFonts w:asciiTheme="minorBidi" w:eastAsia="Times New Roman" w:hAnsiTheme="minorBidi"/>
                <w:rtl/>
                <w:lang w:val="en-US"/>
              </w:rPr>
              <w:t xml:space="preserve"> (على النحو المحدد في </w:t>
            </w:r>
            <w:r w:rsidR="000434C2" w:rsidRPr="00047C93">
              <w:rPr>
                <w:rFonts w:asciiTheme="minorBidi" w:eastAsia="Times New Roman" w:hAnsiTheme="minorBidi"/>
                <w:rtl/>
                <w:lang w:val="en-US"/>
              </w:rPr>
              <w:t xml:space="preserve">نظام </w:t>
            </w:r>
            <w:r w:rsidR="00133097" w:rsidRPr="00047C93">
              <w:rPr>
                <w:rFonts w:asciiTheme="minorBidi" w:eastAsia="Times New Roman" w:hAnsiTheme="minorBidi"/>
                <w:rtl/>
                <w:lang w:val="en-US"/>
              </w:rPr>
              <w:t>برمجيات</w:t>
            </w:r>
            <w:r w:rsidR="008B0E2F" w:rsidRPr="00047C93">
              <w:rPr>
                <w:rFonts w:asciiTheme="minorBidi" w:eastAsia="Times New Roman" w:hAnsiTheme="minorBidi"/>
                <w:rtl/>
                <w:lang w:val="en-US"/>
              </w:rPr>
              <w:t xml:space="preserve"> </w:t>
            </w:r>
            <w:r w:rsidRPr="00047C93">
              <w:rPr>
                <w:rFonts w:asciiTheme="minorBidi" w:eastAsia="Times New Roman" w:hAnsiTheme="minorBidi"/>
                <w:rtl/>
                <w:lang w:val="en-US"/>
              </w:rPr>
              <w:t>"ساب")</w:t>
            </w:r>
          </w:p>
          <w:p w14:paraId="751FA7C9" w14:textId="0BE115C0" w:rsidR="001E5F89" w:rsidRPr="00047C93" w:rsidRDefault="001E5F89" w:rsidP="008425CE">
            <w:pPr>
              <w:shd w:val="clear" w:color="auto" w:fill="FFFFFF" w:themeFill="background1"/>
              <w:bidi/>
              <w:spacing w:line="259" w:lineRule="auto"/>
              <w:rPr>
                <w:rFonts w:asciiTheme="minorBidi" w:eastAsia="Calibri" w:hAnsiTheme="minorBidi"/>
                <w:lang w:val="en-US"/>
              </w:rPr>
            </w:pPr>
          </w:p>
        </w:tc>
        <w:tc>
          <w:tcPr>
            <w:tcW w:w="4230" w:type="dxa"/>
            <w:gridSpan w:val="4"/>
          </w:tcPr>
          <w:p w14:paraId="3DA67306" w14:textId="0E22E2A8" w:rsidR="003D157C" w:rsidRPr="00047C93" w:rsidRDefault="003D157C" w:rsidP="008425CE">
            <w:pPr>
              <w:shd w:val="clear" w:color="auto" w:fill="FFFFFF" w:themeFill="background1"/>
              <w:bidi/>
              <w:rPr>
                <w:rFonts w:asciiTheme="minorBidi" w:eastAsia="Calibri" w:hAnsiTheme="minorBidi"/>
                <w:b/>
                <w:bCs/>
                <w:rtl/>
                <w:lang w:val="en-US"/>
              </w:rPr>
            </w:pPr>
            <w:r w:rsidRPr="00047C93">
              <w:rPr>
                <w:rFonts w:asciiTheme="minorBidi" w:eastAsia="Calibri" w:hAnsiTheme="minorBidi"/>
                <w:b/>
                <w:bCs/>
                <w:rtl/>
                <w:lang w:val="en-US"/>
              </w:rPr>
              <w:t xml:space="preserve">مستوى </w:t>
            </w:r>
            <w:r w:rsidR="00C02146" w:rsidRPr="00047C93">
              <w:rPr>
                <w:rFonts w:asciiTheme="minorBidi" w:eastAsia="Calibri" w:hAnsiTheme="minorBidi"/>
                <w:b/>
                <w:bCs/>
                <w:rtl/>
                <w:lang w:val="en-US"/>
              </w:rPr>
              <w:t>التنفيذ</w:t>
            </w:r>
            <w:r w:rsidR="00C02146" w:rsidRPr="00047C93">
              <w:rPr>
                <w:rFonts w:asciiTheme="minorBidi" w:eastAsia="Calibri" w:hAnsiTheme="minorBidi"/>
                <w:b/>
                <w:bCs/>
                <w:lang w:val="en-US"/>
              </w:rPr>
              <w:t xml:space="preserve"> </w:t>
            </w:r>
            <w:r w:rsidR="00C02146" w:rsidRPr="00047C93">
              <w:rPr>
                <w:rFonts w:asciiTheme="minorBidi" w:eastAsia="Calibri" w:hAnsiTheme="minorBidi"/>
                <w:b/>
                <w:bCs/>
                <w:rtl/>
                <w:lang w:val="en-US"/>
              </w:rPr>
              <w:t>(</w:t>
            </w:r>
            <w:r w:rsidRPr="00047C93">
              <w:rPr>
                <w:rFonts w:asciiTheme="minorBidi" w:eastAsia="Calibri" w:hAnsiTheme="minorBidi"/>
                <w:b/>
                <w:bCs/>
                <w:rtl/>
                <w:lang w:val="en-US"/>
              </w:rPr>
              <w:t>%)</w:t>
            </w:r>
          </w:p>
          <w:p w14:paraId="4DFA58F8" w14:textId="394DDB6E" w:rsidR="003D157C" w:rsidRPr="00047C93" w:rsidRDefault="003D157C" w:rsidP="008425CE">
            <w:pPr>
              <w:shd w:val="clear" w:color="auto" w:fill="FFFFFF" w:themeFill="background1"/>
              <w:bidi/>
              <w:spacing w:line="259" w:lineRule="auto"/>
              <w:rPr>
                <w:rFonts w:asciiTheme="minorBidi" w:eastAsia="Calibri" w:hAnsiTheme="minorBidi"/>
                <w:lang w:val="en-US"/>
              </w:rPr>
            </w:pPr>
            <w:r w:rsidRPr="00047C93">
              <w:rPr>
                <w:rFonts w:asciiTheme="minorBidi" w:eastAsia="Calibri" w:hAnsiTheme="minorBidi"/>
                <w:rtl/>
                <w:lang w:val="en-US"/>
              </w:rPr>
              <w:t>(</w:t>
            </w:r>
            <w:r w:rsidR="00C02146" w:rsidRPr="00047C93">
              <w:rPr>
                <w:rFonts w:asciiTheme="minorBidi" w:eastAsia="Calibri" w:hAnsiTheme="minorBidi"/>
                <w:rtl/>
                <w:lang w:val="en-US"/>
              </w:rPr>
              <w:t>إدراج مزيد من</w:t>
            </w:r>
            <w:r w:rsidRPr="00047C93">
              <w:rPr>
                <w:rFonts w:asciiTheme="minorBidi" w:eastAsia="Calibri" w:hAnsiTheme="minorBidi"/>
                <w:rtl/>
                <w:lang w:val="en-US"/>
              </w:rPr>
              <w:t xml:space="preserve"> المزيد من </w:t>
            </w:r>
            <w:r w:rsidR="009A15E1" w:rsidRPr="00047C93">
              <w:rPr>
                <w:rFonts w:asciiTheme="minorBidi" w:eastAsia="Calibri" w:hAnsiTheme="minorBidi"/>
                <w:rtl/>
                <w:lang w:val="en-US"/>
              </w:rPr>
              <w:t xml:space="preserve">الخانات </w:t>
            </w:r>
            <w:r w:rsidRPr="00047C93">
              <w:rPr>
                <w:rFonts w:asciiTheme="minorBidi" w:eastAsia="Calibri" w:hAnsiTheme="minorBidi"/>
                <w:rtl/>
                <w:lang w:val="en-US"/>
              </w:rPr>
              <w:t>حسب الحاجة)</w:t>
            </w:r>
          </w:p>
        </w:tc>
      </w:tr>
      <w:tr w:rsidR="005E5E66" w:rsidRPr="00047C93" w14:paraId="1E7F0192" w14:textId="77777777" w:rsidTr="009A15E1">
        <w:tc>
          <w:tcPr>
            <w:tcW w:w="2167" w:type="dxa"/>
            <w:gridSpan w:val="2"/>
            <w:vMerge/>
          </w:tcPr>
          <w:p w14:paraId="1BCB0337" w14:textId="77777777" w:rsidR="005E5E66" w:rsidRPr="00047C93" w:rsidRDefault="005E5E66" w:rsidP="008425CE">
            <w:pPr>
              <w:shd w:val="clear" w:color="auto" w:fill="FFFFFF" w:themeFill="background1"/>
              <w:bidi/>
              <w:spacing w:line="259" w:lineRule="auto"/>
              <w:rPr>
                <w:rFonts w:asciiTheme="minorBidi" w:eastAsia="Calibri" w:hAnsiTheme="minorBidi"/>
                <w:b/>
                <w:bCs/>
                <w:lang w:val="en-US"/>
              </w:rPr>
            </w:pPr>
          </w:p>
        </w:tc>
        <w:tc>
          <w:tcPr>
            <w:tcW w:w="1334" w:type="dxa"/>
            <w:vMerge/>
          </w:tcPr>
          <w:p w14:paraId="56472381" w14:textId="77777777" w:rsidR="005E5E66" w:rsidRPr="00047C93" w:rsidRDefault="005E5E66" w:rsidP="008425CE">
            <w:pPr>
              <w:shd w:val="clear" w:color="auto" w:fill="FFFFFF" w:themeFill="background1"/>
              <w:bidi/>
              <w:spacing w:line="259" w:lineRule="auto"/>
              <w:rPr>
                <w:rFonts w:asciiTheme="minorBidi" w:eastAsia="Calibri" w:hAnsiTheme="minorBidi"/>
                <w:b/>
                <w:bCs/>
                <w:lang w:val="en-US"/>
              </w:rPr>
            </w:pPr>
          </w:p>
        </w:tc>
        <w:tc>
          <w:tcPr>
            <w:tcW w:w="913" w:type="dxa"/>
            <w:vMerge/>
          </w:tcPr>
          <w:p w14:paraId="0229F37E" w14:textId="77777777" w:rsidR="005E5E66" w:rsidRPr="00047C93" w:rsidRDefault="005E5E66" w:rsidP="008425CE">
            <w:pPr>
              <w:shd w:val="clear" w:color="auto" w:fill="FFFFFF" w:themeFill="background1"/>
              <w:bidi/>
              <w:spacing w:line="259" w:lineRule="auto"/>
              <w:rPr>
                <w:rFonts w:asciiTheme="minorBidi" w:eastAsia="Calibri" w:hAnsiTheme="minorBidi"/>
                <w:b/>
                <w:bCs/>
                <w:lang w:val="en-US"/>
              </w:rPr>
            </w:pPr>
          </w:p>
        </w:tc>
        <w:tc>
          <w:tcPr>
            <w:tcW w:w="4221" w:type="dxa"/>
            <w:vMerge/>
          </w:tcPr>
          <w:p w14:paraId="1E6EE445" w14:textId="77777777" w:rsidR="005E5E66" w:rsidRPr="00047C93" w:rsidRDefault="005E5E66" w:rsidP="008425CE">
            <w:pPr>
              <w:shd w:val="clear" w:color="auto" w:fill="FFFFFF" w:themeFill="background1"/>
              <w:bidi/>
              <w:spacing w:line="259" w:lineRule="auto"/>
              <w:rPr>
                <w:rFonts w:asciiTheme="minorBidi" w:eastAsia="Calibri" w:hAnsiTheme="minorBidi"/>
                <w:b/>
                <w:bCs/>
                <w:lang w:val="en-US"/>
              </w:rPr>
            </w:pPr>
          </w:p>
        </w:tc>
        <w:tc>
          <w:tcPr>
            <w:tcW w:w="990" w:type="dxa"/>
          </w:tcPr>
          <w:p w14:paraId="1F37E717" w14:textId="77777777" w:rsidR="005E5E66" w:rsidRPr="00047C93" w:rsidRDefault="005E5E66" w:rsidP="008425CE">
            <w:pPr>
              <w:shd w:val="clear" w:color="auto" w:fill="FFFFFF" w:themeFill="background1"/>
              <w:bidi/>
              <w:spacing w:line="259" w:lineRule="auto"/>
              <w:rPr>
                <w:rFonts w:asciiTheme="minorBidi" w:eastAsia="Calibri" w:hAnsiTheme="minorBidi"/>
                <w:b/>
                <w:bCs/>
                <w:lang w:val="en-US"/>
              </w:rPr>
            </w:pPr>
            <w:r w:rsidRPr="00047C93">
              <w:rPr>
                <w:rFonts w:asciiTheme="minorBidi" w:eastAsia="Calibri" w:hAnsiTheme="minorBidi"/>
                <w:b/>
                <w:bCs/>
                <w:lang w:val="en-US"/>
              </w:rPr>
              <w:t>2023</w:t>
            </w:r>
          </w:p>
        </w:tc>
        <w:tc>
          <w:tcPr>
            <w:tcW w:w="990" w:type="dxa"/>
          </w:tcPr>
          <w:p w14:paraId="3EA9146E" w14:textId="77777777" w:rsidR="005E5E66" w:rsidRPr="00047C93" w:rsidRDefault="005E5E66" w:rsidP="008425CE">
            <w:pPr>
              <w:shd w:val="clear" w:color="auto" w:fill="FFFFFF" w:themeFill="background1"/>
              <w:bidi/>
              <w:spacing w:line="259" w:lineRule="auto"/>
              <w:rPr>
                <w:rFonts w:asciiTheme="minorBidi" w:eastAsia="Calibri" w:hAnsiTheme="minorBidi"/>
                <w:b/>
                <w:bCs/>
                <w:lang w:val="en-US"/>
              </w:rPr>
            </w:pPr>
            <w:r w:rsidRPr="00047C93">
              <w:rPr>
                <w:rFonts w:asciiTheme="minorBidi" w:eastAsia="Calibri" w:hAnsiTheme="minorBidi"/>
                <w:b/>
                <w:bCs/>
                <w:lang w:val="en-US"/>
              </w:rPr>
              <w:t>2024</w:t>
            </w:r>
          </w:p>
        </w:tc>
        <w:tc>
          <w:tcPr>
            <w:tcW w:w="1080" w:type="dxa"/>
          </w:tcPr>
          <w:p w14:paraId="778186D7" w14:textId="7C9C1148" w:rsidR="005E5E66" w:rsidRPr="00047C93" w:rsidRDefault="001E5F89" w:rsidP="008425CE">
            <w:pPr>
              <w:shd w:val="clear" w:color="auto" w:fill="FFFFFF" w:themeFill="background1"/>
              <w:bidi/>
              <w:spacing w:line="259" w:lineRule="auto"/>
              <w:rPr>
                <w:rFonts w:asciiTheme="minorBidi" w:eastAsia="Calibri" w:hAnsiTheme="minorBidi"/>
                <w:b/>
                <w:bCs/>
                <w:lang w:val="en-US"/>
              </w:rPr>
            </w:pPr>
            <w:r w:rsidRPr="00047C93">
              <w:rPr>
                <w:rFonts w:asciiTheme="minorBidi" w:eastAsia="Calibri" w:hAnsiTheme="minorBidi"/>
                <w:b/>
                <w:bCs/>
                <w:rtl/>
                <w:lang w:val="en-US"/>
              </w:rPr>
              <w:t>العام...</w:t>
            </w:r>
          </w:p>
        </w:tc>
        <w:tc>
          <w:tcPr>
            <w:tcW w:w="1170" w:type="dxa"/>
          </w:tcPr>
          <w:p w14:paraId="3F1EDFDD" w14:textId="77777777" w:rsidR="005E5E66" w:rsidRPr="00047C93" w:rsidRDefault="005E5E66" w:rsidP="008425CE">
            <w:pPr>
              <w:shd w:val="clear" w:color="auto" w:fill="FFFFFF" w:themeFill="background1"/>
              <w:bidi/>
              <w:spacing w:line="259" w:lineRule="auto"/>
              <w:rPr>
                <w:rFonts w:asciiTheme="minorBidi" w:eastAsia="Calibri" w:hAnsiTheme="minorBidi"/>
                <w:b/>
                <w:bCs/>
                <w:lang w:val="en-US"/>
              </w:rPr>
            </w:pPr>
            <w:r w:rsidRPr="00047C93">
              <w:rPr>
                <w:rFonts w:asciiTheme="minorBidi" w:eastAsia="Calibri" w:hAnsiTheme="minorBidi"/>
                <w:b/>
                <w:bCs/>
                <w:lang w:val="en-US"/>
              </w:rPr>
              <w:t>2033</w:t>
            </w:r>
          </w:p>
        </w:tc>
      </w:tr>
      <w:tr w:rsidR="005E5E66" w:rsidRPr="00047C93" w14:paraId="10A9A170" w14:textId="77777777" w:rsidTr="009A15E1">
        <w:tc>
          <w:tcPr>
            <w:tcW w:w="1174" w:type="dxa"/>
          </w:tcPr>
          <w:p w14:paraId="096C012E"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r w:rsidRPr="00047C93">
              <w:rPr>
                <w:rFonts w:asciiTheme="minorBidi" w:eastAsia="Calibri" w:hAnsiTheme="minorBidi"/>
                <w:lang w:val="en-US"/>
              </w:rPr>
              <w:t>1</w:t>
            </w:r>
          </w:p>
        </w:tc>
        <w:tc>
          <w:tcPr>
            <w:tcW w:w="993" w:type="dxa"/>
          </w:tcPr>
          <w:p w14:paraId="0F75EB99" w14:textId="58F0B43A" w:rsidR="005E5E66" w:rsidRPr="00047C93" w:rsidRDefault="00456DDE" w:rsidP="008425CE">
            <w:pPr>
              <w:shd w:val="clear" w:color="auto" w:fill="FFFFFF" w:themeFill="background1"/>
              <w:bidi/>
              <w:spacing w:line="259" w:lineRule="auto"/>
              <w:rPr>
                <w:rFonts w:asciiTheme="minorBidi" w:eastAsia="Calibri" w:hAnsiTheme="minorBidi"/>
                <w:rtl/>
                <w:lang w:val="en-US" w:bidi="ar-EG"/>
              </w:rPr>
            </w:pPr>
            <w:r w:rsidRPr="00047C93">
              <w:rPr>
                <w:rFonts w:asciiTheme="minorBidi" w:eastAsia="Calibri" w:hAnsiTheme="minorBidi"/>
                <w:rtl/>
                <w:lang w:val="en-US" w:bidi="ar-EG"/>
              </w:rPr>
              <w:t>قائمة الأنشطة</w:t>
            </w:r>
          </w:p>
        </w:tc>
        <w:tc>
          <w:tcPr>
            <w:tcW w:w="1334" w:type="dxa"/>
          </w:tcPr>
          <w:p w14:paraId="39DC14AA"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913" w:type="dxa"/>
          </w:tcPr>
          <w:p w14:paraId="4B118D8E"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4221" w:type="dxa"/>
          </w:tcPr>
          <w:p w14:paraId="7B706B95"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990" w:type="dxa"/>
          </w:tcPr>
          <w:p w14:paraId="22DC1BA8"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990" w:type="dxa"/>
          </w:tcPr>
          <w:p w14:paraId="711DBE7D"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1080" w:type="dxa"/>
          </w:tcPr>
          <w:p w14:paraId="1D21C609"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1170" w:type="dxa"/>
          </w:tcPr>
          <w:p w14:paraId="33B70E3A"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r>
      <w:tr w:rsidR="005E5E66" w:rsidRPr="00047C93" w14:paraId="61B2E472" w14:textId="77777777" w:rsidTr="009A15E1">
        <w:tc>
          <w:tcPr>
            <w:tcW w:w="1174" w:type="dxa"/>
          </w:tcPr>
          <w:p w14:paraId="56A2FB69" w14:textId="77777777" w:rsidR="005E5E66" w:rsidRPr="00047C93" w:rsidRDefault="005E5E66" w:rsidP="008425CE">
            <w:pPr>
              <w:shd w:val="clear" w:color="auto" w:fill="FFFFFF" w:themeFill="background1"/>
              <w:bidi/>
              <w:spacing w:line="259" w:lineRule="auto"/>
              <w:rPr>
                <w:rFonts w:asciiTheme="minorBidi" w:eastAsia="Calibri" w:hAnsiTheme="minorBidi"/>
                <w:rtl/>
                <w:lang w:val="en-US" w:bidi="ar-EG"/>
              </w:rPr>
            </w:pPr>
            <w:r w:rsidRPr="00047C93">
              <w:rPr>
                <w:rFonts w:asciiTheme="minorBidi" w:eastAsia="Calibri" w:hAnsiTheme="minorBidi"/>
                <w:lang w:val="en-US"/>
              </w:rPr>
              <w:t>2</w:t>
            </w:r>
          </w:p>
        </w:tc>
        <w:tc>
          <w:tcPr>
            <w:tcW w:w="993" w:type="dxa"/>
          </w:tcPr>
          <w:p w14:paraId="4593CE0D"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1334" w:type="dxa"/>
          </w:tcPr>
          <w:p w14:paraId="52549992"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913" w:type="dxa"/>
          </w:tcPr>
          <w:p w14:paraId="12944F82"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4221" w:type="dxa"/>
          </w:tcPr>
          <w:p w14:paraId="5EBADD0E"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990" w:type="dxa"/>
          </w:tcPr>
          <w:p w14:paraId="41BF5015"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990" w:type="dxa"/>
          </w:tcPr>
          <w:p w14:paraId="637001FB"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1080" w:type="dxa"/>
          </w:tcPr>
          <w:p w14:paraId="5B08D78B"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1170" w:type="dxa"/>
          </w:tcPr>
          <w:p w14:paraId="7D41D5C5"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r>
      <w:tr w:rsidR="005E5E66" w:rsidRPr="00047C93" w14:paraId="58D12985" w14:textId="77777777" w:rsidTr="009A15E1">
        <w:tc>
          <w:tcPr>
            <w:tcW w:w="1174" w:type="dxa"/>
          </w:tcPr>
          <w:p w14:paraId="26F2C940"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r w:rsidRPr="00047C93">
              <w:rPr>
                <w:rFonts w:asciiTheme="minorBidi" w:eastAsia="Calibri" w:hAnsiTheme="minorBidi"/>
                <w:lang w:val="en-US"/>
              </w:rPr>
              <w:t>3</w:t>
            </w:r>
          </w:p>
        </w:tc>
        <w:tc>
          <w:tcPr>
            <w:tcW w:w="993" w:type="dxa"/>
          </w:tcPr>
          <w:p w14:paraId="4B1F5BF0"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1334" w:type="dxa"/>
          </w:tcPr>
          <w:p w14:paraId="0D16EF2A"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913" w:type="dxa"/>
          </w:tcPr>
          <w:p w14:paraId="43E1E417"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4221" w:type="dxa"/>
          </w:tcPr>
          <w:p w14:paraId="4BF82B49"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990" w:type="dxa"/>
          </w:tcPr>
          <w:p w14:paraId="0AA15CB3"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990" w:type="dxa"/>
          </w:tcPr>
          <w:p w14:paraId="6B6DF5F3"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1080" w:type="dxa"/>
          </w:tcPr>
          <w:p w14:paraId="74814A95"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1170" w:type="dxa"/>
          </w:tcPr>
          <w:p w14:paraId="1F173822"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r>
      <w:tr w:rsidR="005E5E66" w:rsidRPr="00047C93" w14:paraId="0F9B522F" w14:textId="77777777" w:rsidTr="009A15E1">
        <w:tc>
          <w:tcPr>
            <w:tcW w:w="1174" w:type="dxa"/>
          </w:tcPr>
          <w:p w14:paraId="6B32C3DB" w14:textId="36CEBA36" w:rsidR="00456DDE" w:rsidRPr="00047C93" w:rsidRDefault="00456DDE" w:rsidP="008425CE">
            <w:pPr>
              <w:shd w:val="clear" w:color="auto" w:fill="FFFFFF" w:themeFill="background1"/>
              <w:bidi/>
              <w:spacing w:line="259" w:lineRule="auto"/>
              <w:rPr>
                <w:rFonts w:asciiTheme="minorBidi" w:eastAsia="Calibri" w:hAnsiTheme="minorBidi"/>
                <w:lang w:val="en-US"/>
              </w:rPr>
            </w:pPr>
            <w:r w:rsidRPr="00047C93">
              <w:rPr>
                <w:rFonts w:asciiTheme="minorBidi" w:eastAsia="Calibri" w:hAnsiTheme="minorBidi"/>
                <w:rtl/>
                <w:lang w:val="en-US"/>
              </w:rPr>
              <w:lastRenderedPageBreak/>
              <w:t>إدراج مزيد من الخانات حسب الحاجة</w:t>
            </w:r>
          </w:p>
        </w:tc>
        <w:tc>
          <w:tcPr>
            <w:tcW w:w="993" w:type="dxa"/>
          </w:tcPr>
          <w:p w14:paraId="1590A205"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1334" w:type="dxa"/>
          </w:tcPr>
          <w:p w14:paraId="68A45E39"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913" w:type="dxa"/>
          </w:tcPr>
          <w:p w14:paraId="04BFAAB2"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4221" w:type="dxa"/>
          </w:tcPr>
          <w:p w14:paraId="4804170D"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990" w:type="dxa"/>
          </w:tcPr>
          <w:p w14:paraId="5FF523E3"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990" w:type="dxa"/>
          </w:tcPr>
          <w:p w14:paraId="5A6EB752"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1080" w:type="dxa"/>
          </w:tcPr>
          <w:p w14:paraId="647BA84B"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1170" w:type="dxa"/>
          </w:tcPr>
          <w:p w14:paraId="76F42779"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r>
      <w:tr w:rsidR="005E5E66" w:rsidRPr="00047C93" w14:paraId="2EECEC0D" w14:textId="77777777" w:rsidTr="009A15E1">
        <w:tc>
          <w:tcPr>
            <w:tcW w:w="2167" w:type="dxa"/>
            <w:gridSpan w:val="2"/>
          </w:tcPr>
          <w:p w14:paraId="54AC870D" w14:textId="0A3C03ED" w:rsidR="005E5E66" w:rsidRPr="00047C93" w:rsidRDefault="00D869A2" w:rsidP="008425CE">
            <w:pPr>
              <w:shd w:val="clear" w:color="auto" w:fill="FFFFFF" w:themeFill="background1"/>
              <w:bidi/>
              <w:spacing w:line="259" w:lineRule="auto"/>
              <w:rPr>
                <w:rFonts w:asciiTheme="minorBidi" w:eastAsia="Calibri" w:hAnsiTheme="minorBidi"/>
                <w:lang w:val="en-US"/>
              </w:rPr>
            </w:pPr>
            <w:r w:rsidRPr="00047C93">
              <w:rPr>
                <w:rFonts w:asciiTheme="minorBidi" w:eastAsia="Calibri" w:hAnsiTheme="minorBidi"/>
                <w:rtl/>
                <w:lang w:val="en-US"/>
              </w:rPr>
              <w:t>تعبئة الموارد المالية حسب المصدر</w:t>
            </w:r>
          </w:p>
        </w:tc>
        <w:tc>
          <w:tcPr>
            <w:tcW w:w="1334" w:type="dxa"/>
          </w:tcPr>
          <w:p w14:paraId="79C5DD7A"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913" w:type="dxa"/>
          </w:tcPr>
          <w:p w14:paraId="36CE96C5"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4221" w:type="dxa"/>
          </w:tcPr>
          <w:p w14:paraId="2E7ACA60"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990" w:type="dxa"/>
          </w:tcPr>
          <w:p w14:paraId="37B2914D"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r w:rsidRPr="00047C93">
              <w:rPr>
                <w:rFonts w:asciiTheme="minorBidi" w:eastAsia="Calibri" w:hAnsiTheme="minorBidi"/>
                <w:lang w:val="en-US"/>
              </w:rPr>
              <w:t>$</w:t>
            </w:r>
          </w:p>
        </w:tc>
        <w:tc>
          <w:tcPr>
            <w:tcW w:w="990" w:type="dxa"/>
          </w:tcPr>
          <w:p w14:paraId="587D1B4D"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r w:rsidRPr="00047C93">
              <w:rPr>
                <w:rFonts w:asciiTheme="minorBidi" w:eastAsia="Calibri" w:hAnsiTheme="minorBidi"/>
                <w:lang w:val="en-US"/>
              </w:rPr>
              <w:t>$</w:t>
            </w:r>
          </w:p>
        </w:tc>
        <w:tc>
          <w:tcPr>
            <w:tcW w:w="1080" w:type="dxa"/>
          </w:tcPr>
          <w:p w14:paraId="528D3B21"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r w:rsidRPr="00047C93">
              <w:rPr>
                <w:rFonts w:asciiTheme="minorBidi" w:eastAsia="Calibri" w:hAnsiTheme="minorBidi"/>
                <w:lang w:val="en-US"/>
              </w:rPr>
              <w:t>$</w:t>
            </w:r>
          </w:p>
        </w:tc>
        <w:tc>
          <w:tcPr>
            <w:tcW w:w="1170" w:type="dxa"/>
          </w:tcPr>
          <w:p w14:paraId="0F2238E2"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r w:rsidRPr="00047C93">
              <w:rPr>
                <w:rFonts w:asciiTheme="minorBidi" w:eastAsia="Calibri" w:hAnsiTheme="minorBidi"/>
                <w:lang w:val="en-US"/>
              </w:rPr>
              <w:t>$</w:t>
            </w:r>
          </w:p>
        </w:tc>
      </w:tr>
      <w:tr w:rsidR="005E5E66" w:rsidRPr="00047C93" w14:paraId="44DA4A94" w14:textId="77777777" w:rsidTr="009A15E1">
        <w:tc>
          <w:tcPr>
            <w:tcW w:w="2167" w:type="dxa"/>
            <w:gridSpan w:val="2"/>
          </w:tcPr>
          <w:p w14:paraId="5228802B" w14:textId="22530229" w:rsidR="005E5E66" w:rsidRPr="00047C93" w:rsidRDefault="00C60092" w:rsidP="008425CE">
            <w:pPr>
              <w:shd w:val="clear" w:color="auto" w:fill="FFFFFF" w:themeFill="background1"/>
              <w:bidi/>
              <w:spacing w:line="259" w:lineRule="auto"/>
              <w:rPr>
                <w:rFonts w:asciiTheme="minorBidi" w:eastAsia="Calibri" w:hAnsiTheme="minorBidi"/>
                <w:lang w:val="en-US"/>
              </w:rPr>
            </w:pPr>
            <w:r w:rsidRPr="00047C93">
              <w:rPr>
                <w:rFonts w:asciiTheme="minorBidi" w:eastAsia="Calibri" w:hAnsiTheme="minorBidi"/>
                <w:rtl/>
                <w:lang w:val="en-US"/>
              </w:rPr>
              <w:t>عدد الشراكات القائمة</w:t>
            </w:r>
          </w:p>
        </w:tc>
        <w:tc>
          <w:tcPr>
            <w:tcW w:w="1334" w:type="dxa"/>
          </w:tcPr>
          <w:p w14:paraId="76C9DC77"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913" w:type="dxa"/>
          </w:tcPr>
          <w:p w14:paraId="391BC22F"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4221" w:type="dxa"/>
          </w:tcPr>
          <w:p w14:paraId="78F54FC6"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990" w:type="dxa"/>
          </w:tcPr>
          <w:p w14:paraId="760262CD"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990" w:type="dxa"/>
          </w:tcPr>
          <w:p w14:paraId="549546AF"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1080" w:type="dxa"/>
          </w:tcPr>
          <w:p w14:paraId="7DC59D48"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c>
          <w:tcPr>
            <w:tcW w:w="1170" w:type="dxa"/>
          </w:tcPr>
          <w:p w14:paraId="212FE113" w14:textId="77777777" w:rsidR="005E5E66" w:rsidRPr="00047C93" w:rsidRDefault="005E5E66" w:rsidP="008425CE">
            <w:pPr>
              <w:shd w:val="clear" w:color="auto" w:fill="FFFFFF" w:themeFill="background1"/>
              <w:bidi/>
              <w:spacing w:line="259" w:lineRule="auto"/>
              <w:rPr>
                <w:rFonts w:asciiTheme="minorBidi" w:eastAsia="Calibri" w:hAnsiTheme="minorBidi"/>
                <w:lang w:val="en-US"/>
              </w:rPr>
            </w:pPr>
          </w:p>
        </w:tc>
      </w:tr>
    </w:tbl>
    <w:p w14:paraId="056BDDD8" w14:textId="77777777" w:rsidR="005E5E66" w:rsidRPr="00047C93" w:rsidRDefault="005E5E66" w:rsidP="008425CE">
      <w:pPr>
        <w:shd w:val="clear" w:color="auto" w:fill="FFFFFF" w:themeFill="background1"/>
        <w:rPr>
          <w:rFonts w:ascii="Calibri" w:eastAsia="Calibri" w:hAnsi="Calibri" w:cs="Times New Roman"/>
        </w:rPr>
      </w:pPr>
    </w:p>
    <w:p w14:paraId="162A654A" w14:textId="77777777" w:rsidR="005E5E66" w:rsidRPr="00047C93" w:rsidRDefault="005E5E66" w:rsidP="008425CE">
      <w:pPr>
        <w:keepNext/>
        <w:keepLines/>
        <w:shd w:val="clear" w:color="auto" w:fill="FFFFFF" w:themeFill="background1"/>
        <w:spacing w:before="240" w:after="0"/>
        <w:ind w:left="432" w:hanging="432"/>
        <w:outlineLvl w:val="0"/>
        <w:rPr>
          <w:rFonts w:ascii="Calibri Light" w:eastAsia="Times New Roman" w:hAnsi="Calibri Light" w:cs="Times New Roman"/>
          <w:b/>
          <w:bCs/>
          <w:color w:val="000000"/>
          <w:sz w:val="24"/>
          <w:szCs w:val="24"/>
        </w:rPr>
        <w:sectPr w:rsidR="005E5E66" w:rsidRPr="00047C93" w:rsidSect="00335237">
          <w:type w:val="continuous"/>
          <w:pgSz w:w="16838" w:h="11906" w:orient="landscape"/>
          <w:pgMar w:top="1440" w:right="1440" w:bottom="1440" w:left="1440" w:header="708" w:footer="708" w:gutter="0"/>
          <w:cols w:space="708"/>
          <w:docGrid w:linePitch="360"/>
        </w:sectPr>
      </w:pPr>
    </w:p>
    <w:p w14:paraId="5B80F4D9" w14:textId="77777777" w:rsidR="005E5E66" w:rsidRPr="00047C93" w:rsidRDefault="005E5E66" w:rsidP="008425CE">
      <w:pPr>
        <w:shd w:val="clear" w:color="auto" w:fill="FFFFFF" w:themeFill="background1"/>
        <w:rPr>
          <w:lang w:val="en-US"/>
        </w:rPr>
      </w:pPr>
    </w:p>
    <w:bookmarkEnd w:id="51"/>
    <w:p w14:paraId="7EA31D98" w14:textId="2F73EC74" w:rsidR="00F27C11" w:rsidRPr="00047C93" w:rsidRDefault="00F27C11" w:rsidP="008425CE">
      <w:pPr>
        <w:pStyle w:val="Heading1"/>
        <w:shd w:val="clear" w:color="auto" w:fill="FFFFFF" w:themeFill="background1"/>
        <w:spacing w:before="0" w:after="0"/>
        <w:ind w:left="432"/>
        <w:jc w:val="both"/>
        <w:rPr>
          <w:rFonts w:cs="Calibri"/>
          <w:b/>
          <w:bCs/>
          <w:szCs w:val="24"/>
        </w:rPr>
        <w:sectPr w:rsidR="00F27C11" w:rsidRPr="00047C93" w:rsidSect="00335237">
          <w:type w:val="continuous"/>
          <w:pgSz w:w="16838" w:h="11906" w:orient="landscape"/>
          <w:pgMar w:top="1417" w:right="1417" w:bottom="1417" w:left="1417" w:header="708" w:footer="708" w:gutter="0"/>
          <w:cols w:space="708"/>
          <w:docGrid w:linePitch="360"/>
        </w:sectPr>
      </w:pPr>
    </w:p>
    <w:p w14:paraId="38EBBF87" w14:textId="16B3C169" w:rsidR="008828E4" w:rsidRPr="00047C93" w:rsidRDefault="00C86F40" w:rsidP="008425CE">
      <w:pPr>
        <w:pStyle w:val="TOC1"/>
        <w:shd w:val="clear" w:color="auto" w:fill="FFFFFF" w:themeFill="background1"/>
        <w:rPr>
          <w:rFonts w:eastAsiaTheme="minorEastAsia"/>
          <w:rtl/>
        </w:rPr>
      </w:pPr>
      <w:hyperlink w:anchor="_Toc103345320" w:history="1">
        <w:r w:rsidR="008828E4" w:rsidRPr="00047C93">
          <w:rPr>
            <w:rStyle w:val="Hyperlink"/>
            <w:b/>
            <w:bCs/>
            <w:color w:val="auto"/>
            <w:u w:val="none"/>
            <w:rtl/>
          </w:rPr>
          <w:t xml:space="preserve">المُلحق الثاني: بعض المنظمات والمؤسسات التي </w:t>
        </w:r>
        <w:r w:rsidR="00550760" w:rsidRPr="00047C93">
          <w:rPr>
            <w:rStyle w:val="Hyperlink"/>
            <w:rFonts w:hint="cs"/>
            <w:b/>
            <w:bCs/>
            <w:color w:val="auto"/>
            <w:u w:val="none"/>
            <w:rtl/>
          </w:rPr>
          <w:t>تهتم</w:t>
        </w:r>
        <w:r w:rsidR="008828E4" w:rsidRPr="00047C93">
          <w:rPr>
            <w:rStyle w:val="Hyperlink"/>
            <w:b/>
            <w:bCs/>
            <w:color w:val="auto"/>
            <w:u w:val="none"/>
            <w:rtl/>
          </w:rPr>
          <w:t xml:space="preserve"> </w:t>
        </w:r>
        <w:r w:rsidR="001D3B1B" w:rsidRPr="00047C93">
          <w:rPr>
            <w:rStyle w:val="Hyperlink"/>
            <w:rFonts w:hint="cs"/>
            <w:b/>
            <w:bCs/>
            <w:color w:val="auto"/>
            <w:u w:val="none"/>
            <w:rtl/>
          </w:rPr>
          <w:t>بالا</w:t>
        </w:r>
        <w:r w:rsidR="008828E4" w:rsidRPr="00047C93">
          <w:rPr>
            <w:rStyle w:val="Hyperlink"/>
            <w:b/>
            <w:bCs/>
            <w:color w:val="auto"/>
            <w:u w:val="none"/>
            <w:rtl/>
          </w:rPr>
          <w:t>قتصاد الأزرق</w:t>
        </w:r>
      </w:hyperlink>
    </w:p>
    <w:p w14:paraId="2A55CED0" w14:textId="77777777" w:rsidR="008828E4" w:rsidRPr="00047C93" w:rsidRDefault="008828E4" w:rsidP="008425CE">
      <w:pPr>
        <w:shd w:val="clear" w:color="auto" w:fill="FFFFFF" w:themeFill="background1"/>
        <w:bidi/>
        <w:rPr>
          <w:lang w:val="en-US" w:eastAsia="fr-FR"/>
        </w:rPr>
      </w:pPr>
    </w:p>
    <w:p w14:paraId="588362BC" w14:textId="77777777" w:rsidR="00262460" w:rsidRPr="00047C93" w:rsidRDefault="00262460" w:rsidP="008425CE">
      <w:pPr>
        <w:shd w:val="clear" w:color="auto" w:fill="FFFFFF" w:themeFill="background1"/>
        <w:spacing w:after="0" w:line="240" w:lineRule="auto"/>
        <w:jc w:val="center"/>
        <w:rPr>
          <w:rFonts w:ascii="Calibri" w:eastAsia="Times New Roman" w:hAnsi="Calibri" w:cs="Calibri"/>
          <w:b/>
          <w:bCs/>
          <w:sz w:val="24"/>
          <w:szCs w:val="24"/>
          <w:lang w:eastAsia="fr-FR"/>
        </w:rPr>
      </w:pPr>
    </w:p>
    <w:p w14:paraId="7EDB964A" w14:textId="5A5EAE8B" w:rsidR="00D473A1" w:rsidRPr="00047C93" w:rsidRDefault="00D473A1" w:rsidP="008425CE">
      <w:pPr>
        <w:pBdr>
          <w:top w:val="nil"/>
          <w:left w:val="nil"/>
          <w:bottom w:val="nil"/>
          <w:right w:val="nil"/>
          <w:between w:val="nil"/>
          <w:bar w:val="nil"/>
        </w:pBdr>
        <w:shd w:val="clear" w:color="auto" w:fill="FFFFFF" w:themeFill="background1"/>
        <w:bidi/>
        <w:spacing w:after="120" w:line="240" w:lineRule="auto"/>
        <w:contextualSpacing/>
        <w:rPr>
          <w:rFonts w:asciiTheme="minorBidi" w:eastAsia="Arial Unicode MS" w:hAnsiTheme="minorBidi"/>
          <w:b/>
          <w:bCs/>
          <w:i/>
          <w:iCs/>
          <w:sz w:val="24"/>
          <w:szCs w:val="24"/>
          <w:rtl/>
          <w:lang w:val="en-US"/>
        </w:rPr>
      </w:pPr>
      <w:r w:rsidRPr="00047C93">
        <w:rPr>
          <w:rFonts w:asciiTheme="minorBidi" w:eastAsia="Arial Unicode MS" w:hAnsiTheme="minorBidi" w:hint="cs"/>
          <w:b/>
          <w:bCs/>
          <w:i/>
          <w:iCs/>
          <w:sz w:val="24"/>
          <w:szCs w:val="24"/>
          <w:rtl/>
          <w:lang w:val="en-US" w:bidi="ar-EG"/>
        </w:rPr>
        <w:t>ال</w:t>
      </w:r>
      <w:r w:rsidRPr="00047C93">
        <w:rPr>
          <w:rFonts w:asciiTheme="minorBidi" w:eastAsia="Arial Unicode MS" w:hAnsiTheme="minorBidi"/>
          <w:b/>
          <w:bCs/>
          <w:i/>
          <w:iCs/>
          <w:sz w:val="24"/>
          <w:szCs w:val="24"/>
          <w:rtl/>
          <w:lang w:val="en-US"/>
        </w:rPr>
        <w:t>بنك الأفريقي</w:t>
      </w:r>
      <w:r w:rsidRPr="00047C93">
        <w:rPr>
          <w:rFonts w:asciiTheme="minorBidi" w:eastAsia="Arial Unicode MS" w:hAnsiTheme="minorBidi" w:hint="cs"/>
          <w:b/>
          <w:bCs/>
          <w:i/>
          <w:iCs/>
          <w:sz w:val="24"/>
          <w:szCs w:val="24"/>
          <w:rtl/>
          <w:lang w:val="en-US"/>
        </w:rPr>
        <w:t xml:space="preserve"> للتنمية</w:t>
      </w:r>
    </w:p>
    <w:p w14:paraId="4F6F518C" w14:textId="74967DF2" w:rsidR="00BD73C7" w:rsidRPr="00047C93" w:rsidRDefault="00D473A1" w:rsidP="008425CE">
      <w:pPr>
        <w:pBdr>
          <w:top w:val="nil"/>
          <w:left w:val="nil"/>
          <w:bottom w:val="nil"/>
          <w:right w:val="nil"/>
          <w:between w:val="nil"/>
          <w:bar w:val="nil"/>
        </w:pBdr>
        <w:shd w:val="clear" w:color="auto" w:fill="FFFFFF" w:themeFill="background1"/>
        <w:bidi/>
        <w:spacing w:after="120" w:line="240" w:lineRule="auto"/>
        <w:contextualSpacing/>
        <w:rPr>
          <w:rFonts w:asciiTheme="minorBidi" w:eastAsia="Arial Unicode MS" w:hAnsiTheme="minorBidi"/>
          <w:sz w:val="24"/>
          <w:szCs w:val="24"/>
          <w:rtl/>
          <w:lang w:val="en-US"/>
        </w:rPr>
      </w:pPr>
      <w:r w:rsidRPr="00047C93">
        <w:rPr>
          <w:rFonts w:asciiTheme="minorBidi" w:eastAsia="Arial Unicode MS" w:hAnsiTheme="minorBidi"/>
          <w:sz w:val="24"/>
          <w:szCs w:val="24"/>
          <w:rtl/>
          <w:lang w:val="en-US"/>
        </w:rPr>
        <w:t>شعبة ش</w:t>
      </w:r>
      <w:r w:rsidR="00C77ACF" w:rsidRPr="00047C93">
        <w:rPr>
          <w:rFonts w:asciiTheme="minorBidi" w:eastAsia="Arial Unicode MS" w:hAnsiTheme="minorBidi" w:hint="cs"/>
          <w:sz w:val="24"/>
          <w:szCs w:val="24"/>
          <w:rtl/>
          <w:lang w:val="en-US"/>
        </w:rPr>
        <w:t>ؤ</w:t>
      </w:r>
      <w:r w:rsidRPr="00047C93">
        <w:rPr>
          <w:rFonts w:asciiTheme="minorBidi" w:eastAsia="Arial Unicode MS" w:hAnsiTheme="minorBidi"/>
          <w:sz w:val="24"/>
          <w:szCs w:val="24"/>
          <w:rtl/>
          <w:lang w:val="en-US"/>
        </w:rPr>
        <w:t>ون</w:t>
      </w:r>
      <w:r w:rsidR="00C77ACF" w:rsidRPr="00047C93">
        <w:rPr>
          <w:rFonts w:asciiTheme="minorBidi" w:eastAsia="Arial Unicode MS" w:hAnsiTheme="minorBidi" w:hint="cs"/>
          <w:sz w:val="24"/>
          <w:szCs w:val="24"/>
          <w:rtl/>
          <w:lang w:val="en-US"/>
        </w:rPr>
        <w:t xml:space="preserve"> المحيطات</w:t>
      </w:r>
      <w:r w:rsidRPr="00047C93">
        <w:rPr>
          <w:rFonts w:asciiTheme="minorBidi" w:eastAsia="Arial Unicode MS" w:hAnsiTheme="minorBidi"/>
          <w:sz w:val="24"/>
          <w:szCs w:val="24"/>
          <w:rtl/>
          <w:lang w:val="en-US"/>
        </w:rPr>
        <w:t xml:space="preserve"> وقانون البحار (</w:t>
      </w:r>
      <w:r w:rsidRPr="00047C93">
        <w:rPr>
          <w:rFonts w:asciiTheme="minorBidi" w:eastAsia="Arial Unicode MS" w:hAnsiTheme="minorBidi"/>
          <w:sz w:val="24"/>
          <w:szCs w:val="24"/>
          <w:lang w:val="en-US"/>
        </w:rPr>
        <w:t>DOALOS</w:t>
      </w:r>
      <w:r w:rsidRPr="00047C93">
        <w:rPr>
          <w:rFonts w:asciiTheme="minorBidi" w:eastAsia="Arial Unicode MS" w:hAnsiTheme="minorBidi"/>
          <w:sz w:val="24"/>
          <w:szCs w:val="24"/>
          <w:rtl/>
          <w:lang w:val="en-US"/>
        </w:rPr>
        <w:t xml:space="preserve">)، وهي الهيئة المركزية المسؤولة عن تنسيق النشاط العالمي للأمم المتحدة والأمين العام للمنظمة في مجال الشؤون البحرية وقانون </w:t>
      </w:r>
      <w:r w:rsidR="0096203F" w:rsidRPr="00047C93">
        <w:rPr>
          <w:rFonts w:asciiTheme="minorBidi" w:eastAsia="Arial Unicode MS" w:hAnsiTheme="minorBidi" w:hint="cs"/>
          <w:sz w:val="24"/>
          <w:szCs w:val="24"/>
          <w:rtl/>
          <w:lang w:val="en-US"/>
        </w:rPr>
        <w:t>البحار؛</w:t>
      </w:r>
    </w:p>
    <w:p w14:paraId="31A8BEDB" w14:textId="77777777" w:rsidR="00E76C76" w:rsidRPr="00047C93" w:rsidRDefault="00E76C76" w:rsidP="008425CE">
      <w:pPr>
        <w:pBdr>
          <w:top w:val="nil"/>
          <w:left w:val="nil"/>
          <w:bottom w:val="nil"/>
          <w:right w:val="nil"/>
          <w:between w:val="nil"/>
          <w:bar w:val="nil"/>
        </w:pBdr>
        <w:shd w:val="clear" w:color="auto" w:fill="FFFFFF" w:themeFill="background1"/>
        <w:bidi/>
        <w:spacing w:after="120" w:line="240" w:lineRule="auto"/>
        <w:contextualSpacing/>
        <w:jc w:val="both"/>
        <w:rPr>
          <w:rFonts w:asciiTheme="minorBidi" w:eastAsia="Arial Unicode MS" w:hAnsiTheme="minorBidi"/>
          <w:color w:val="000000"/>
          <w:sz w:val="24"/>
          <w:szCs w:val="24"/>
          <w:u w:color="000000"/>
          <w:bdr w:val="nil"/>
          <w:rtl/>
          <w:lang w:val="en-US" w:eastAsia="x-none"/>
        </w:rPr>
      </w:pPr>
    </w:p>
    <w:p w14:paraId="796D9291" w14:textId="4C6AA0D4" w:rsidR="00BD73C7" w:rsidRPr="00047C93" w:rsidRDefault="00BD73C7" w:rsidP="008425CE">
      <w:pPr>
        <w:pBdr>
          <w:top w:val="nil"/>
          <w:left w:val="nil"/>
          <w:bottom w:val="nil"/>
          <w:right w:val="nil"/>
          <w:between w:val="nil"/>
          <w:bar w:val="nil"/>
        </w:pBdr>
        <w:shd w:val="clear" w:color="auto" w:fill="FFFFFF" w:themeFill="background1"/>
        <w:bidi/>
        <w:spacing w:after="120" w:line="240" w:lineRule="auto"/>
        <w:contextualSpacing/>
        <w:jc w:val="both"/>
        <w:rPr>
          <w:rFonts w:asciiTheme="minorBidi" w:eastAsia="Arial Unicode MS" w:hAnsiTheme="minorBidi"/>
          <w:color w:val="000000"/>
          <w:sz w:val="24"/>
          <w:szCs w:val="24"/>
          <w:u w:color="000000"/>
          <w:bdr w:val="nil"/>
          <w:rtl/>
          <w:lang w:val="en-US" w:eastAsia="x-none"/>
        </w:rPr>
      </w:pPr>
      <w:r w:rsidRPr="00047C93">
        <w:rPr>
          <w:rFonts w:asciiTheme="minorBidi" w:eastAsia="Arial Unicode MS" w:hAnsiTheme="minorBidi"/>
          <w:color w:val="000000"/>
          <w:sz w:val="24"/>
          <w:szCs w:val="24"/>
          <w:u w:color="000000"/>
          <w:bdr w:val="nil"/>
          <w:rtl/>
          <w:lang w:val="en-US" w:eastAsia="x-none"/>
        </w:rPr>
        <w:t xml:space="preserve">يرافق </w:t>
      </w:r>
      <w:r w:rsidRPr="00047C93">
        <w:rPr>
          <w:rFonts w:asciiTheme="minorBidi" w:eastAsia="Arial Unicode MS" w:hAnsiTheme="minorBidi"/>
          <w:b/>
          <w:bCs/>
          <w:i/>
          <w:iCs/>
          <w:color w:val="000000"/>
          <w:sz w:val="24"/>
          <w:szCs w:val="24"/>
          <w:u w:color="000000"/>
          <w:bdr w:val="nil"/>
          <w:rtl/>
          <w:lang w:val="en-US" w:eastAsia="x-none"/>
        </w:rPr>
        <w:t>الاتحاد الأوروبي</w:t>
      </w:r>
      <w:r w:rsidRPr="00047C93">
        <w:rPr>
          <w:rFonts w:asciiTheme="minorBidi" w:eastAsia="Arial Unicode MS" w:hAnsiTheme="minorBidi"/>
          <w:color w:val="000000"/>
          <w:sz w:val="24"/>
          <w:szCs w:val="24"/>
          <w:u w:color="000000"/>
          <w:bdr w:val="nil"/>
          <w:rtl/>
          <w:lang w:val="en-US" w:eastAsia="x-none"/>
        </w:rPr>
        <w:t xml:space="preserve"> ويمول العديد من البرامج المتعلقة بمصا</w:t>
      </w:r>
      <w:r w:rsidR="0033373A" w:rsidRPr="00047C93">
        <w:rPr>
          <w:rFonts w:asciiTheme="minorBidi" w:eastAsia="Arial Unicode MS" w:hAnsiTheme="minorBidi"/>
          <w:color w:val="000000"/>
          <w:sz w:val="24"/>
          <w:szCs w:val="24"/>
          <w:u w:color="000000"/>
          <w:bdr w:val="nil"/>
          <w:rtl/>
          <w:lang w:val="en-US" w:eastAsia="x-none"/>
        </w:rPr>
        <w:t>ئد</w:t>
      </w:r>
      <w:r w:rsidRPr="00047C93">
        <w:rPr>
          <w:rFonts w:asciiTheme="minorBidi" w:eastAsia="Arial Unicode MS" w:hAnsiTheme="minorBidi"/>
          <w:color w:val="000000"/>
          <w:sz w:val="24"/>
          <w:szCs w:val="24"/>
          <w:u w:color="000000"/>
          <w:bdr w:val="nil"/>
          <w:rtl/>
          <w:lang w:val="en-US" w:eastAsia="x-none"/>
        </w:rPr>
        <w:t xml:space="preserve"> الأسماك وتربية الأحياء المائية (على سبيل المثال مكافحة مصا</w:t>
      </w:r>
      <w:r w:rsidR="00081048" w:rsidRPr="00047C93">
        <w:rPr>
          <w:rFonts w:asciiTheme="minorBidi" w:eastAsia="Arial Unicode MS" w:hAnsiTheme="minorBidi"/>
          <w:color w:val="000000"/>
          <w:sz w:val="24"/>
          <w:szCs w:val="24"/>
          <w:u w:color="000000"/>
          <w:bdr w:val="nil"/>
          <w:rtl/>
          <w:lang w:val="en-US" w:eastAsia="x-none"/>
        </w:rPr>
        <w:t>ئد</w:t>
      </w:r>
      <w:r w:rsidRPr="00047C93">
        <w:rPr>
          <w:rFonts w:asciiTheme="minorBidi" w:eastAsia="Arial Unicode MS" w:hAnsiTheme="minorBidi"/>
          <w:color w:val="000000"/>
          <w:sz w:val="24"/>
          <w:szCs w:val="24"/>
          <w:u w:color="000000"/>
          <w:bdr w:val="nil"/>
          <w:rtl/>
          <w:lang w:val="en-US" w:eastAsia="x-none"/>
        </w:rPr>
        <w:t xml:space="preserve"> الأسماك غير القانوني</w:t>
      </w:r>
      <w:r w:rsidR="00081048" w:rsidRPr="00047C93">
        <w:rPr>
          <w:rFonts w:asciiTheme="minorBidi" w:eastAsia="Arial Unicode MS" w:hAnsiTheme="minorBidi"/>
          <w:color w:val="000000"/>
          <w:sz w:val="24"/>
          <w:szCs w:val="24"/>
          <w:u w:color="000000"/>
          <w:bdr w:val="nil"/>
          <w:rtl/>
          <w:lang w:val="en-US" w:eastAsia="x-none"/>
        </w:rPr>
        <w:t>ة</w:t>
      </w:r>
      <w:r w:rsidRPr="00047C93">
        <w:rPr>
          <w:rFonts w:asciiTheme="minorBidi" w:eastAsia="Arial Unicode MS" w:hAnsiTheme="minorBidi"/>
          <w:color w:val="000000"/>
          <w:sz w:val="24"/>
          <w:szCs w:val="24"/>
          <w:u w:color="000000"/>
          <w:bdr w:val="nil"/>
          <w:rtl/>
          <w:lang w:val="en-US" w:eastAsia="x-none"/>
        </w:rPr>
        <w:t xml:space="preserve"> دون إبلاغ ودون تنظيم)، والطاقة </w:t>
      </w:r>
      <w:r w:rsidR="00081048" w:rsidRPr="00047C93">
        <w:rPr>
          <w:rFonts w:asciiTheme="minorBidi" w:eastAsia="Arial Unicode MS" w:hAnsiTheme="minorBidi"/>
          <w:color w:val="000000"/>
          <w:sz w:val="24"/>
          <w:szCs w:val="24"/>
          <w:u w:color="000000"/>
          <w:bdr w:val="nil"/>
          <w:rtl/>
          <w:lang w:val="en-US" w:eastAsia="x-none"/>
        </w:rPr>
        <w:t>المتجددة،</w:t>
      </w:r>
      <w:r w:rsidRPr="00047C93">
        <w:rPr>
          <w:rFonts w:asciiTheme="minorBidi" w:eastAsia="Arial Unicode MS" w:hAnsiTheme="minorBidi"/>
          <w:color w:val="000000"/>
          <w:sz w:val="24"/>
          <w:szCs w:val="24"/>
          <w:u w:color="000000"/>
          <w:bdr w:val="nil"/>
          <w:rtl/>
          <w:lang w:val="en-US" w:eastAsia="x-none"/>
        </w:rPr>
        <w:t xml:space="preserve"> والنقل البحري </w:t>
      </w:r>
      <w:r w:rsidR="00B62DC0" w:rsidRPr="00047C93">
        <w:rPr>
          <w:rFonts w:asciiTheme="minorBidi" w:eastAsia="Arial Unicode MS" w:hAnsiTheme="minorBidi"/>
          <w:color w:val="000000"/>
          <w:sz w:val="24"/>
          <w:szCs w:val="24"/>
          <w:u w:color="000000"/>
          <w:bdr w:val="nil"/>
          <w:rtl/>
          <w:lang w:val="en-US" w:eastAsia="x-none"/>
        </w:rPr>
        <w:t>والموانئ،</w:t>
      </w:r>
      <w:r w:rsidRPr="00047C93">
        <w:rPr>
          <w:rFonts w:asciiTheme="minorBidi" w:eastAsia="Arial Unicode MS" w:hAnsiTheme="minorBidi"/>
          <w:color w:val="000000"/>
          <w:sz w:val="24"/>
          <w:szCs w:val="24"/>
          <w:u w:color="000000"/>
          <w:bdr w:val="nil"/>
          <w:rtl/>
          <w:lang w:val="en-US" w:eastAsia="x-none"/>
        </w:rPr>
        <w:t xml:space="preserve"> والسلامة والأمن البحريين. </w:t>
      </w:r>
      <w:r w:rsidR="00081048" w:rsidRPr="00047C93">
        <w:rPr>
          <w:rFonts w:asciiTheme="minorBidi" w:eastAsia="Arial Unicode MS" w:hAnsiTheme="minorBidi"/>
          <w:color w:val="000000"/>
          <w:sz w:val="24"/>
          <w:szCs w:val="24"/>
          <w:u w:color="000000"/>
          <w:bdr w:val="nil"/>
          <w:rtl/>
          <w:lang w:val="en-US" w:eastAsia="x-none"/>
        </w:rPr>
        <w:t>ف</w:t>
      </w:r>
      <w:r w:rsidRPr="00047C93">
        <w:rPr>
          <w:rFonts w:asciiTheme="minorBidi" w:eastAsia="Arial Unicode MS" w:hAnsiTheme="minorBidi"/>
          <w:color w:val="000000"/>
          <w:sz w:val="24"/>
          <w:szCs w:val="24"/>
          <w:u w:color="000000"/>
          <w:bdr w:val="nil"/>
          <w:rtl/>
          <w:lang w:val="en-US" w:eastAsia="x-none"/>
        </w:rPr>
        <w:t xml:space="preserve">على سبيل </w:t>
      </w:r>
      <w:r w:rsidR="00081048" w:rsidRPr="00047C93">
        <w:rPr>
          <w:rFonts w:asciiTheme="minorBidi" w:eastAsia="Arial Unicode MS" w:hAnsiTheme="minorBidi"/>
          <w:color w:val="000000"/>
          <w:sz w:val="24"/>
          <w:szCs w:val="24"/>
          <w:u w:color="000000"/>
          <w:bdr w:val="nil"/>
          <w:rtl/>
          <w:lang w:val="en-US" w:eastAsia="x-none"/>
        </w:rPr>
        <w:t>المثال،</w:t>
      </w:r>
      <w:r w:rsidRPr="00047C93">
        <w:rPr>
          <w:rFonts w:asciiTheme="minorBidi" w:eastAsia="Arial Unicode MS" w:hAnsiTheme="minorBidi"/>
          <w:color w:val="000000"/>
          <w:sz w:val="24"/>
          <w:szCs w:val="24"/>
          <w:u w:color="000000"/>
          <w:bdr w:val="nil"/>
          <w:rtl/>
          <w:lang w:val="en-US" w:eastAsia="x-none"/>
        </w:rPr>
        <w:t xml:space="preserve"> يمكن لمكتب التنسيق العمل هنا مع الاتحاد الأوروبي (ولكن أيضًا مع العديد من الشركاء </w:t>
      </w:r>
      <w:r w:rsidR="00197DB1" w:rsidRPr="00047C93">
        <w:rPr>
          <w:rFonts w:asciiTheme="minorBidi" w:eastAsia="Arial Unicode MS" w:hAnsiTheme="minorBidi"/>
          <w:color w:val="000000"/>
          <w:sz w:val="24"/>
          <w:szCs w:val="24"/>
          <w:u w:color="000000"/>
          <w:bdr w:val="nil"/>
          <w:rtl/>
          <w:lang w:val="en-US" w:eastAsia="x-none"/>
        </w:rPr>
        <w:t>م</w:t>
      </w:r>
      <w:r w:rsidRPr="00047C93">
        <w:rPr>
          <w:rFonts w:asciiTheme="minorBidi" w:eastAsia="Arial Unicode MS" w:hAnsiTheme="minorBidi"/>
          <w:color w:val="000000"/>
          <w:sz w:val="24"/>
          <w:szCs w:val="24"/>
          <w:u w:color="000000"/>
          <w:bdr w:val="nil"/>
          <w:rtl/>
          <w:lang w:val="en-US" w:eastAsia="x-none"/>
        </w:rPr>
        <w:t xml:space="preserve">تعددي الأطراف الآخرين) لإطلاق وتعزيز فكرة إنشاء "الصندوق الأزرق" لتنمية الاقتصاد الأزرق في </w:t>
      </w:r>
      <w:r w:rsidR="00B62DC0" w:rsidRPr="00047C93">
        <w:rPr>
          <w:rFonts w:asciiTheme="minorBidi" w:eastAsia="Arial Unicode MS" w:hAnsiTheme="minorBidi"/>
          <w:color w:val="000000"/>
          <w:sz w:val="24"/>
          <w:szCs w:val="24"/>
          <w:u w:color="000000"/>
          <w:bdr w:val="nil"/>
          <w:rtl/>
          <w:lang w:val="en-US" w:eastAsia="x-none"/>
        </w:rPr>
        <w:t>إفريقيا؛</w:t>
      </w:r>
    </w:p>
    <w:p w14:paraId="3A62EA11" w14:textId="77777777" w:rsidR="0033373A" w:rsidRPr="00047C93" w:rsidRDefault="0033373A" w:rsidP="008425CE">
      <w:pPr>
        <w:pBdr>
          <w:top w:val="nil"/>
          <w:left w:val="nil"/>
          <w:bottom w:val="nil"/>
          <w:right w:val="nil"/>
          <w:between w:val="nil"/>
          <w:bar w:val="nil"/>
        </w:pBdr>
        <w:shd w:val="clear" w:color="auto" w:fill="FFFFFF" w:themeFill="background1"/>
        <w:bidi/>
        <w:spacing w:after="120" w:line="240" w:lineRule="auto"/>
        <w:contextualSpacing/>
        <w:rPr>
          <w:rFonts w:ascii="Calibri" w:eastAsia="Arial Unicode MS" w:hAnsi="Calibri" w:cs="Calibri"/>
          <w:color w:val="000000"/>
          <w:sz w:val="24"/>
          <w:szCs w:val="24"/>
          <w:u w:color="000000"/>
          <w:bdr w:val="nil"/>
          <w:rtl/>
          <w:lang w:val="en-US" w:eastAsia="x-none"/>
        </w:rPr>
      </w:pPr>
    </w:p>
    <w:p w14:paraId="1E054C2F" w14:textId="77777777" w:rsidR="00464042" w:rsidRPr="00047C93" w:rsidRDefault="00464042" w:rsidP="008425CE">
      <w:pPr>
        <w:pBdr>
          <w:top w:val="nil"/>
          <w:left w:val="nil"/>
          <w:bottom w:val="nil"/>
          <w:right w:val="nil"/>
          <w:between w:val="nil"/>
          <w:bar w:val="nil"/>
        </w:pBdr>
        <w:shd w:val="clear" w:color="auto" w:fill="FFFFFF" w:themeFill="background1"/>
        <w:bidi/>
        <w:spacing w:after="120" w:line="240" w:lineRule="auto"/>
        <w:contextualSpacing/>
        <w:jc w:val="both"/>
        <w:rPr>
          <w:rFonts w:ascii="Calibri" w:eastAsia="Arial Unicode MS" w:hAnsi="Calibri" w:cs="Calibri"/>
          <w:b/>
          <w:i/>
          <w:color w:val="000000"/>
          <w:sz w:val="24"/>
          <w:szCs w:val="24"/>
          <w:u w:color="000000"/>
          <w:bdr w:val="nil"/>
          <w:rtl/>
          <w:lang w:val="en-US" w:eastAsia="x-none"/>
        </w:rPr>
      </w:pPr>
    </w:p>
    <w:p w14:paraId="0789B70B" w14:textId="3D99636F" w:rsidR="00464042" w:rsidRPr="00047C93" w:rsidRDefault="00464042" w:rsidP="008425CE">
      <w:pPr>
        <w:shd w:val="clear" w:color="auto" w:fill="FFFFFF" w:themeFill="background1"/>
        <w:bidi/>
        <w:spacing w:after="0" w:line="240" w:lineRule="auto"/>
        <w:jc w:val="both"/>
        <w:rPr>
          <w:rFonts w:asciiTheme="minorBidi" w:eastAsia="Times New Roman" w:hAnsiTheme="minorBidi"/>
          <w:sz w:val="24"/>
          <w:szCs w:val="24"/>
          <w:rtl/>
          <w:lang w:val="en-US"/>
        </w:rPr>
      </w:pPr>
      <w:r w:rsidRPr="00047C93">
        <w:rPr>
          <w:rFonts w:asciiTheme="minorBidi" w:eastAsia="Times New Roman" w:hAnsiTheme="minorBidi"/>
          <w:b/>
          <w:bCs/>
          <w:i/>
          <w:iCs/>
          <w:sz w:val="24"/>
          <w:szCs w:val="24"/>
          <w:rtl/>
          <w:lang w:val="en-US"/>
        </w:rPr>
        <w:t>منظمة الأمم المتحدة للأغذية والزراعة (الفاو)</w:t>
      </w:r>
      <w:r w:rsidRPr="00047C93">
        <w:rPr>
          <w:rFonts w:asciiTheme="minorBidi" w:eastAsia="Times New Roman" w:hAnsiTheme="minorBidi"/>
          <w:sz w:val="24"/>
          <w:szCs w:val="24"/>
          <w:rtl/>
          <w:lang w:val="en-US"/>
        </w:rPr>
        <w:t xml:space="preserve"> التي تهدف تدخلاتها وبرامجها المتعددة والمتنوعة إلى تطوير قطاع </w:t>
      </w:r>
      <w:r w:rsidR="00BA73DA" w:rsidRPr="00047C93">
        <w:rPr>
          <w:rFonts w:asciiTheme="minorBidi" w:eastAsia="Times New Roman" w:hAnsiTheme="minorBidi" w:hint="cs"/>
          <w:sz w:val="24"/>
          <w:szCs w:val="24"/>
          <w:rtl/>
          <w:lang w:val="en-US"/>
        </w:rPr>
        <w:t>مصائد الأسماك</w:t>
      </w:r>
      <w:r w:rsidRPr="00047C93">
        <w:rPr>
          <w:rFonts w:asciiTheme="minorBidi" w:eastAsia="Times New Roman" w:hAnsiTheme="minorBidi"/>
          <w:sz w:val="24"/>
          <w:szCs w:val="24"/>
          <w:rtl/>
          <w:lang w:val="en-US"/>
        </w:rPr>
        <w:t xml:space="preserve"> و</w:t>
      </w:r>
      <w:r w:rsidR="00C60206" w:rsidRPr="00047C93">
        <w:rPr>
          <w:rFonts w:asciiTheme="minorBidi" w:eastAsia="Times New Roman" w:hAnsiTheme="minorBidi" w:hint="cs"/>
          <w:sz w:val="24"/>
          <w:szCs w:val="24"/>
          <w:rtl/>
          <w:lang w:val="en-US"/>
        </w:rPr>
        <w:t xml:space="preserve">ازدهار </w:t>
      </w:r>
      <w:r w:rsidRPr="00047C93">
        <w:rPr>
          <w:rFonts w:asciiTheme="minorBidi" w:eastAsia="Times New Roman" w:hAnsiTheme="minorBidi"/>
          <w:sz w:val="24"/>
          <w:szCs w:val="24"/>
          <w:rtl/>
          <w:lang w:val="en-US"/>
        </w:rPr>
        <w:t xml:space="preserve">تربية الأحياء </w:t>
      </w:r>
      <w:r w:rsidR="00C420C8" w:rsidRPr="00047C93">
        <w:rPr>
          <w:rFonts w:asciiTheme="minorBidi" w:eastAsia="Times New Roman" w:hAnsiTheme="minorBidi" w:hint="cs"/>
          <w:sz w:val="24"/>
          <w:szCs w:val="24"/>
          <w:rtl/>
          <w:lang w:val="en-US"/>
        </w:rPr>
        <w:t>المائية،</w:t>
      </w:r>
      <w:r w:rsidRPr="00047C93">
        <w:rPr>
          <w:rFonts w:asciiTheme="minorBidi" w:eastAsia="Times New Roman" w:hAnsiTheme="minorBidi"/>
          <w:sz w:val="24"/>
          <w:szCs w:val="24"/>
          <w:rtl/>
          <w:lang w:val="en-US"/>
        </w:rPr>
        <w:t xml:space="preserve"> إلى جانب الزراعة والماشية، القادرة على ضمان</w:t>
      </w:r>
      <w:r w:rsidR="00DD3DED" w:rsidRPr="00047C93">
        <w:rPr>
          <w:rFonts w:asciiTheme="minorBidi" w:eastAsia="Times New Roman" w:hAnsiTheme="minorBidi" w:hint="cs"/>
          <w:sz w:val="24"/>
          <w:szCs w:val="24"/>
          <w:rtl/>
          <w:lang w:val="en-US"/>
        </w:rPr>
        <w:t xml:space="preserve"> وتوفير</w:t>
      </w:r>
      <w:r w:rsidRPr="00047C93">
        <w:rPr>
          <w:rFonts w:asciiTheme="minorBidi" w:eastAsia="Times New Roman" w:hAnsiTheme="minorBidi"/>
          <w:sz w:val="24"/>
          <w:szCs w:val="24"/>
          <w:rtl/>
          <w:lang w:val="en-US"/>
        </w:rPr>
        <w:t xml:space="preserve"> الأمن الغذائي </w:t>
      </w:r>
      <w:r w:rsidR="00D74A08" w:rsidRPr="00047C93">
        <w:rPr>
          <w:rFonts w:asciiTheme="minorBidi" w:eastAsia="Times New Roman" w:hAnsiTheme="minorBidi" w:hint="cs"/>
          <w:sz w:val="24"/>
          <w:szCs w:val="24"/>
          <w:rtl/>
          <w:lang w:val="en-US"/>
        </w:rPr>
        <w:t xml:space="preserve">لكوكب الأرض </w:t>
      </w:r>
      <w:r w:rsidRPr="00047C93">
        <w:rPr>
          <w:rFonts w:asciiTheme="minorBidi" w:eastAsia="Times New Roman" w:hAnsiTheme="minorBidi"/>
          <w:sz w:val="24"/>
          <w:szCs w:val="24"/>
          <w:rtl/>
          <w:lang w:val="en-US"/>
        </w:rPr>
        <w:t>والبلدان النامية، ولكن مع التركيز بقوة على حماية النظم الإيكولوجية والبيئة بوجه عام؛</w:t>
      </w:r>
    </w:p>
    <w:p w14:paraId="722D447A" w14:textId="77777777" w:rsidR="009C5CE1" w:rsidRPr="00047C93" w:rsidRDefault="009C5CE1" w:rsidP="008425CE">
      <w:pPr>
        <w:shd w:val="clear" w:color="auto" w:fill="FFFFFF" w:themeFill="background1"/>
        <w:bidi/>
        <w:spacing w:after="0" w:line="240" w:lineRule="auto"/>
        <w:jc w:val="both"/>
        <w:rPr>
          <w:rFonts w:asciiTheme="minorBidi" w:eastAsia="Times New Roman" w:hAnsiTheme="minorBidi"/>
          <w:sz w:val="24"/>
          <w:szCs w:val="24"/>
          <w:rtl/>
          <w:lang w:val="en-US"/>
        </w:rPr>
      </w:pPr>
    </w:p>
    <w:p w14:paraId="27947EA6" w14:textId="77777777" w:rsidR="00D13DFE" w:rsidRPr="00047C93" w:rsidRDefault="00D13DFE" w:rsidP="008425CE">
      <w:pPr>
        <w:pBdr>
          <w:top w:val="nil"/>
          <w:left w:val="nil"/>
          <w:bottom w:val="nil"/>
          <w:right w:val="nil"/>
          <w:between w:val="nil"/>
          <w:bar w:val="nil"/>
        </w:pBdr>
        <w:shd w:val="clear" w:color="auto" w:fill="FFFFFF" w:themeFill="background1"/>
        <w:bidi/>
        <w:spacing w:after="120" w:line="240" w:lineRule="auto"/>
        <w:contextualSpacing/>
        <w:jc w:val="both"/>
        <w:rPr>
          <w:rFonts w:ascii="Calibri" w:eastAsia="Arial Unicode MS" w:hAnsi="Calibri" w:cs="Calibri"/>
          <w:i/>
          <w:color w:val="000000"/>
          <w:sz w:val="24"/>
          <w:szCs w:val="24"/>
          <w:u w:color="000000"/>
          <w:bdr w:val="nil"/>
          <w:rtl/>
          <w:lang w:val="en-US" w:eastAsia="x-none"/>
        </w:rPr>
      </w:pPr>
    </w:p>
    <w:p w14:paraId="1B98C27B" w14:textId="123DB98D" w:rsidR="007A7F6F" w:rsidRPr="00047C93" w:rsidRDefault="00F87F94" w:rsidP="008425CE">
      <w:pPr>
        <w:shd w:val="clear" w:color="auto" w:fill="FFFFFF" w:themeFill="background1"/>
        <w:bidi/>
        <w:spacing w:after="0" w:line="240" w:lineRule="auto"/>
        <w:jc w:val="both"/>
        <w:rPr>
          <w:rFonts w:asciiTheme="minorBidi" w:eastAsia="Arial Unicode MS" w:hAnsiTheme="minorBidi"/>
          <w:b/>
          <w:i/>
          <w:color w:val="000000"/>
          <w:sz w:val="24"/>
          <w:szCs w:val="24"/>
          <w:u w:color="000000"/>
          <w:bdr w:val="nil"/>
          <w:rtl/>
          <w:lang w:val="en-US" w:eastAsia="x-none"/>
        </w:rPr>
      </w:pPr>
      <w:r w:rsidRPr="00047C93">
        <w:rPr>
          <w:rFonts w:asciiTheme="minorBidi" w:eastAsia="Times New Roman" w:hAnsiTheme="minorBidi"/>
          <w:b/>
          <w:bCs/>
          <w:i/>
          <w:iCs/>
          <w:sz w:val="24"/>
          <w:szCs w:val="24"/>
          <w:rtl/>
          <w:lang w:val="en-US"/>
        </w:rPr>
        <w:t>الفريق الرفيع المستوى المعني باقتصاد المحيطات المستدامة</w:t>
      </w:r>
      <w:r w:rsidRPr="00047C93">
        <w:rPr>
          <w:rFonts w:asciiTheme="minorBidi" w:eastAsia="Times New Roman" w:hAnsiTheme="minorBidi"/>
          <w:b/>
          <w:bCs/>
          <w:sz w:val="24"/>
          <w:szCs w:val="24"/>
          <w:rtl/>
          <w:lang w:val="en-US"/>
        </w:rPr>
        <w:t xml:space="preserve"> </w:t>
      </w:r>
      <w:r w:rsidRPr="00047C93">
        <w:rPr>
          <w:rFonts w:asciiTheme="minorBidi" w:eastAsia="Times New Roman" w:hAnsiTheme="minorBidi"/>
          <w:sz w:val="24"/>
          <w:szCs w:val="24"/>
          <w:rtl/>
          <w:lang w:val="en-US"/>
        </w:rPr>
        <w:t>الذي</w:t>
      </w:r>
      <w:r w:rsidRPr="00047C93">
        <w:rPr>
          <w:rFonts w:asciiTheme="minorBidi" w:eastAsia="Times New Roman" w:hAnsiTheme="minorBidi"/>
          <w:b/>
          <w:bCs/>
          <w:sz w:val="24"/>
          <w:szCs w:val="24"/>
          <w:rtl/>
          <w:lang w:val="en-US"/>
        </w:rPr>
        <w:t xml:space="preserve"> </w:t>
      </w:r>
      <w:r w:rsidR="00380D16" w:rsidRPr="00047C93">
        <w:rPr>
          <w:rFonts w:asciiTheme="minorBidi" w:eastAsia="Arial Unicode MS" w:hAnsiTheme="minorBidi" w:hint="cs"/>
          <w:b/>
          <w:i/>
          <w:color w:val="000000"/>
          <w:sz w:val="24"/>
          <w:szCs w:val="24"/>
          <w:u w:color="000000"/>
          <w:bdr w:val="nil"/>
          <w:rtl/>
          <w:lang w:val="en-US" w:eastAsia="x-none"/>
        </w:rPr>
        <w:t>وضع</w:t>
      </w:r>
      <w:r w:rsidR="00D13DFE" w:rsidRPr="00047C93">
        <w:rPr>
          <w:rFonts w:asciiTheme="minorBidi" w:eastAsia="Arial Unicode MS" w:hAnsiTheme="minorBidi"/>
          <w:b/>
          <w:i/>
          <w:color w:val="000000"/>
          <w:sz w:val="24"/>
          <w:szCs w:val="24"/>
          <w:u w:color="000000"/>
          <w:bdr w:val="nil"/>
          <w:rtl/>
          <w:lang w:val="en-US" w:eastAsia="x-none"/>
        </w:rPr>
        <w:t xml:space="preserve"> مجموعة تحويلية من التوصيات والإجراءات للنهوض باقتصاد المحيط </w:t>
      </w:r>
      <w:r w:rsidR="00D42337" w:rsidRPr="00047C93">
        <w:rPr>
          <w:rFonts w:asciiTheme="minorBidi" w:eastAsia="Arial Unicode MS" w:hAnsiTheme="minorBidi"/>
          <w:b/>
          <w:i/>
          <w:color w:val="000000"/>
          <w:sz w:val="24"/>
          <w:szCs w:val="24"/>
          <w:u w:color="000000"/>
          <w:bdr w:val="nil"/>
          <w:rtl/>
          <w:lang w:val="en-US" w:eastAsia="x-none"/>
        </w:rPr>
        <w:t>المستدام،</w:t>
      </w:r>
      <w:r w:rsidR="00D13DFE" w:rsidRPr="00047C93">
        <w:rPr>
          <w:rFonts w:asciiTheme="minorBidi" w:eastAsia="Arial Unicode MS" w:hAnsiTheme="minorBidi"/>
          <w:b/>
          <w:i/>
          <w:color w:val="000000"/>
          <w:sz w:val="24"/>
          <w:szCs w:val="24"/>
          <w:u w:color="000000"/>
          <w:bdr w:val="nil"/>
          <w:rtl/>
          <w:lang w:val="en-US" w:eastAsia="x-none"/>
        </w:rPr>
        <w:t xml:space="preserve"> مع إ</w:t>
      </w:r>
      <w:r w:rsidR="00D42337" w:rsidRPr="00047C93">
        <w:rPr>
          <w:rFonts w:asciiTheme="minorBidi" w:eastAsia="Arial Unicode MS" w:hAnsiTheme="minorBidi"/>
          <w:b/>
          <w:i/>
          <w:color w:val="000000"/>
          <w:sz w:val="24"/>
          <w:szCs w:val="24"/>
          <w:u w:color="000000"/>
          <w:bdr w:val="nil"/>
          <w:rtl/>
          <w:lang w:val="en-US" w:eastAsia="x-none"/>
        </w:rPr>
        <w:t>يلاء</w:t>
      </w:r>
      <w:r w:rsidR="00D13DFE" w:rsidRPr="00047C93">
        <w:rPr>
          <w:rFonts w:asciiTheme="minorBidi" w:eastAsia="Arial Unicode MS" w:hAnsiTheme="minorBidi"/>
          <w:b/>
          <w:i/>
          <w:color w:val="000000"/>
          <w:sz w:val="24"/>
          <w:szCs w:val="24"/>
          <w:u w:color="000000"/>
          <w:bdr w:val="nil"/>
          <w:rtl/>
          <w:lang w:val="en-US" w:eastAsia="x-none"/>
        </w:rPr>
        <w:t xml:space="preserve"> الأولوية للمحيطات الصحية جنبًا إلى جنب مع الإنتاج المستدام ل</w:t>
      </w:r>
      <w:r w:rsidR="00380D16" w:rsidRPr="00047C93">
        <w:rPr>
          <w:rFonts w:asciiTheme="minorBidi" w:eastAsia="Arial Unicode MS" w:hAnsiTheme="minorBidi"/>
          <w:b/>
          <w:i/>
          <w:color w:val="000000"/>
          <w:sz w:val="24"/>
          <w:szCs w:val="24"/>
          <w:u w:color="000000"/>
          <w:bdr w:val="nil"/>
          <w:rtl/>
          <w:lang w:val="en-US" w:eastAsia="x-none"/>
        </w:rPr>
        <w:t xml:space="preserve">ضمان استفادة </w:t>
      </w:r>
      <w:r w:rsidR="00D13DFE" w:rsidRPr="00047C93">
        <w:rPr>
          <w:rFonts w:asciiTheme="minorBidi" w:eastAsia="Arial Unicode MS" w:hAnsiTheme="minorBidi"/>
          <w:b/>
          <w:i/>
          <w:color w:val="000000"/>
          <w:sz w:val="24"/>
          <w:szCs w:val="24"/>
          <w:u w:color="000000"/>
          <w:bdr w:val="nil"/>
          <w:rtl/>
          <w:lang w:val="en-US" w:eastAsia="x-none"/>
        </w:rPr>
        <w:t>الناس في كل مكان</w:t>
      </w:r>
      <w:r w:rsidR="00D13DFE" w:rsidRPr="00047C93">
        <w:rPr>
          <w:rFonts w:asciiTheme="minorBidi" w:eastAsia="Arial Unicode MS" w:hAnsiTheme="minorBidi"/>
          <w:b/>
          <w:i/>
          <w:color w:val="000000"/>
          <w:sz w:val="24"/>
          <w:szCs w:val="24"/>
          <w:u w:color="000000"/>
          <w:bdr w:val="nil"/>
          <w:lang w:val="en-US" w:eastAsia="x-none"/>
        </w:rPr>
        <w:t>.</w:t>
      </w:r>
    </w:p>
    <w:p w14:paraId="5659BBDD" w14:textId="77777777" w:rsidR="00380D16" w:rsidRPr="00047C93" w:rsidRDefault="00380D16" w:rsidP="008425CE">
      <w:pPr>
        <w:shd w:val="clear" w:color="auto" w:fill="FFFFFF" w:themeFill="background1"/>
        <w:bidi/>
        <w:spacing w:after="0" w:line="240" w:lineRule="auto"/>
        <w:jc w:val="both"/>
        <w:rPr>
          <w:rFonts w:asciiTheme="minorBidi" w:eastAsia="Times New Roman" w:hAnsiTheme="minorBidi"/>
          <w:b/>
          <w:bCs/>
          <w:sz w:val="24"/>
          <w:szCs w:val="24"/>
          <w:lang w:val="en-US"/>
        </w:rPr>
      </w:pPr>
    </w:p>
    <w:p w14:paraId="4A7CF775" w14:textId="77777777" w:rsidR="00AC181A" w:rsidRPr="00047C93" w:rsidRDefault="00AC181A" w:rsidP="008425CE">
      <w:pPr>
        <w:pBdr>
          <w:top w:val="nil"/>
          <w:left w:val="nil"/>
          <w:bottom w:val="nil"/>
          <w:right w:val="nil"/>
          <w:between w:val="nil"/>
          <w:bar w:val="nil"/>
        </w:pBdr>
        <w:shd w:val="clear" w:color="auto" w:fill="FFFFFF" w:themeFill="background1"/>
        <w:spacing w:after="120" w:line="240" w:lineRule="auto"/>
        <w:contextualSpacing/>
        <w:jc w:val="both"/>
        <w:rPr>
          <w:rFonts w:ascii="Calibri" w:eastAsia="Arial Unicode MS" w:hAnsi="Calibri" w:cs="Calibri"/>
          <w:color w:val="000000"/>
          <w:sz w:val="24"/>
          <w:szCs w:val="24"/>
          <w:u w:color="000000"/>
          <w:bdr w:val="nil"/>
          <w:lang w:val="en-US" w:eastAsia="x-none"/>
        </w:rPr>
      </w:pPr>
    </w:p>
    <w:p w14:paraId="7D4E3FFA" w14:textId="381353BA" w:rsidR="00AC181A" w:rsidRPr="00047C93" w:rsidRDefault="00AC181A" w:rsidP="008425CE">
      <w:pPr>
        <w:pBdr>
          <w:top w:val="nil"/>
          <w:left w:val="nil"/>
          <w:bottom w:val="nil"/>
          <w:right w:val="nil"/>
          <w:between w:val="nil"/>
          <w:bar w:val="nil"/>
        </w:pBdr>
        <w:shd w:val="clear" w:color="auto" w:fill="FFFFFF" w:themeFill="background1"/>
        <w:bidi/>
        <w:spacing w:after="120" w:line="240" w:lineRule="auto"/>
        <w:contextualSpacing/>
        <w:jc w:val="both"/>
        <w:rPr>
          <w:rFonts w:asciiTheme="minorBidi" w:eastAsia="Arial Unicode MS" w:hAnsiTheme="minorBidi"/>
          <w:color w:val="000000"/>
          <w:sz w:val="24"/>
          <w:szCs w:val="24"/>
          <w:u w:color="000000"/>
          <w:bdr w:val="nil"/>
          <w:rtl/>
          <w:lang w:val="en-US" w:eastAsia="x-none"/>
        </w:rPr>
      </w:pPr>
      <w:r w:rsidRPr="00047C93">
        <w:rPr>
          <w:rFonts w:asciiTheme="minorBidi" w:eastAsia="Arial Unicode MS" w:hAnsiTheme="minorBidi"/>
          <w:b/>
          <w:bCs/>
          <w:i/>
          <w:iCs/>
          <w:color w:val="000000"/>
          <w:sz w:val="24"/>
          <w:szCs w:val="24"/>
          <w:u w:color="000000"/>
          <w:bdr w:val="nil"/>
          <w:rtl/>
          <w:lang w:val="en-US" w:eastAsia="x-none"/>
        </w:rPr>
        <w:t>برنامج الأمم المتحدة للبيئة</w:t>
      </w:r>
      <w:r w:rsidRPr="00047C93">
        <w:rPr>
          <w:rFonts w:asciiTheme="minorBidi" w:eastAsia="Arial Unicode MS" w:hAnsiTheme="minorBidi"/>
          <w:color w:val="000000"/>
          <w:sz w:val="24"/>
          <w:szCs w:val="24"/>
          <w:u w:color="000000"/>
          <w:bdr w:val="nil"/>
          <w:rtl/>
          <w:lang w:val="en-US" w:eastAsia="x-none"/>
        </w:rPr>
        <w:t xml:space="preserve"> الذي يشرف على </w:t>
      </w:r>
      <w:r w:rsidR="008152B0" w:rsidRPr="00047C93">
        <w:rPr>
          <w:rFonts w:asciiTheme="minorBidi" w:eastAsia="Arial Unicode MS" w:hAnsiTheme="minorBidi"/>
          <w:color w:val="000000"/>
          <w:sz w:val="24"/>
          <w:szCs w:val="24"/>
          <w:u w:color="000000"/>
          <w:bdr w:val="nil"/>
          <w:rtl/>
          <w:lang w:val="en-US" w:eastAsia="x-none"/>
        </w:rPr>
        <w:t>كافة المسائل ذات الصلة</w:t>
      </w:r>
      <w:r w:rsidRPr="00047C93">
        <w:rPr>
          <w:rFonts w:asciiTheme="minorBidi" w:eastAsia="Arial Unicode MS" w:hAnsiTheme="minorBidi"/>
          <w:color w:val="000000"/>
          <w:sz w:val="24"/>
          <w:szCs w:val="24"/>
          <w:u w:color="000000"/>
          <w:bdr w:val="nil"/>
          <w:rtl/>
          <w:lang w:val="en-US" w:eastAsia="x-none"/>
        </w:rPr>
        <w:t xml:space="preserve"> بالبيئة والنظم الإيكولوجية البحرية والساحلية والمائية والبرامج المختلفة في البحار </w:t>
      </w:r>
      <w:r w:rsidR="00C3342D" w:rsidRPr="00047C93">
        <w:rPr>
          <w:rFonts w:asciiTheme="minorBidi" w:eastAsia="Arial Unicode MS" w:hAnsiTheme="minorBidi"/>
          <w:color w:val="000000"/>
          <w:sz w:val="24"/>
          <w:szCs w:val="24"/>
          <w:u w:color="000000"/>
          <w:bdr w:val="nil"/>
          <w:rtl/>
          <w:lang w:val="en-US" w:eastAsia="x-none"/>
        </w:rPr>
        <w:t>الإقليمية؛</w:t>
      </w:r>
    </w:p>
    <w:p w14:paraId="7B8D4880" w14:textId="77777777" w:rsidR="00734711" w:rsidRPr="00047C93" w:rsidRDefault="00734711" w:rsidP="008425CE">
      <w:pPr>
        <w:pBdr>
          <w:top w:val="nil"/>
          <w:left w:val="nil"/>
          <w:bottom w:val="nil"/>
          <w:right w:val="nil"/>
          <w:between w:val="nil"/>
          <w:bar w:val="nil"/>
        </w:pBdr>
        <w:shd w:val="clear" w:color="auto" w:fill="FFFFFF" w:themeFill="background1"/>
        <w:bidi/>
        <w:spacing w:after="120" w:line="240" w:lineRule="auto"/>
        <w:contextualSpacing/>
        <w:rPr>
          <w:rFonts w:asciiTheme="minorBidi" w:eastAsia="Arial Unicode MS" w:hAnsiTheme="minorBidi"/>
          <w:color w:val="000000"/>
          <w:sz w:val="24"/>
          <w:szCs w:val="24"/>
          <w:u w:color="000000"/>
          <w:bdr w:val="nil"/>
          <w:rtl/>
          <w:lang w:val="en-US" w:eastAsia="x-none"/>
        </w:rPr>
      </w:pPr>
    </w:p>
    <w:p w14:paraId="73775F4B" w14:textId="2CDB7E69" w:rsidR="00C3342D" w:rsidRPr="00047C93" w:rsidRDefault="00C3342D" w:rsidP="008425CE">
      <w:pPr>
        <w:pBdr>
          <w:top w:val="nil"/>
          <w:left w:val="nil"/>
          <w:bottom w:val="nil"/>
          <w:right w:val="nil"/>
          <w:between w:val="nil"/>
          <w:bar w:val="nil"/>
        </w:pBdr>
        <w:shd w:val="clear" w:color="auto" w:fill="FFFFFF" w:themeFill="background1"/>
        <w:bidi/>
        <w:spacing w:after="120" w:line="240" w:lineRule="auto"/>
        <w:contextualSpacing/>
        <w:rPr>
          <w:rFonts w:asciiTheme="minorBidi" w:eastAsia="Arial Unicode MS" w:hAnsiTheme="minorBidi"/>
          <w:color w:val="000000"/>
          <w:sz w:val="24"/>
          <w:szCs w:val="24"/>
          <w:u w:color="000000"/>
          <w:bdr w:val="nil"/>
          <w:rtl/>
          <w:lang w:val="en-US" w:eastAsia="x-none"/>
        </w:rPr>
      </w:pPr>
      <w:r w:rsidRPr="00047C93">
        <w:rPr>
          <w:rFonts w:asciiTheme="minorBidi" w:eastAsia="Arial Unicode MS" w:hAnsiTheme="minorBidi"/>
          <w:b/>
          <w:bCs/>
          <w:i/>
          <w:iCs/>
          <w:color w:val="000000"/>
          <w:sz w:val="24"/>
          <w:szCs w:val="24"/>
          <w:u w:color="000000"/>
          <w:bdr w:val="nil"/>
          <w:rtl/>
          <w:lang w:val="en-US" w:eastAsia="x-none"/>
        </w:rPr>
        <w:t>منظمة العمل الدولية</w:t>
      </w:r>
      <w:r w:rsidRPr="00047C93">
        <w:rPr>
          <w:rFonts w:asciiTheme="minorBidi" w:eastAsia="Arial Unicode MS" w:hAnsiTheme="minorBidi"/>
          <w:color w:val="000000"/>
          <w:sz w:val="24"/>
          <w:szCs w:val="24"/>
          <w:u w:color="000000"/>
          <w:bdr w:val="nil"/>
          <w:rtl/>
          <w:lang w:val="en-US" w:eastAsia="x-none"/>
        </w:rPr>
        <w:t xml:space="preserve"> التي تتمثل مهمتها في توفير كافة اللوائح في مجال قانون العمل والحماية الاجتماعية</w:t>
      </w:r>
      <w:r w:rsidR="00913FD4" w:rsidRPr="00047C93">
        <w:rPr>
          <w:rFonts w:asciiTheme="minorBidi" w:eastAsia="Arial Unicode MS" w:hAnsiTheme="minorBidi"/>
          <w:color w:val="000000"/>
          <w:sz w:val="24"/>
          <w:szCs w:val="24"/>
          <w:u w:color="000000"/>
          <w:bdr w:val="nil"/>
          <w:rtl/>
          <w:lang w:val="en-US" w:eastAsia="x-none"/>
        </w:rPr>
        <w:t>،</w:t>
      </w:r>
      <w:r w:rsidRPr="00047C93">
        <w:rPr>
          <w:rFonts w:asciiTheme="minorBidi" w:eastAsia="Arial Unicode MS" w:hAnsiTheme="minorBidi"/>
          <w:color w:val="000000"/>
          <w:sz w:val="24"/>
          <w:szCs w:val="24"/>
          <w:u w:color="000000"/>
          <w:bdr w:val="nil"/>
          <w:rtl/>
          <w:lang w:val="en-US" w:eastAsia="x-none"/>
        </w:rPr>
        <w:t xml:space="preserve"> وبالتالي الحق في العمل والحماية الاجتماعية </w:t>
      </w:r>
      <w:r w:rsidR="00946320" w:rsidRPr="00047C93">
        <w:rPr>
          <w:rFonts w:asciiTheme="minorBidi" w:eastAsia="Arial Unicode MS" w:hAnsiTheme="minorBidi"/>
          <w:color w:val="000000"/>
          <w:sz w:val="24"/>
          <w:szCs w:val="24"/>
          <w:u w:color="000000"/>
          <w:bdr w:val="nil"/>
          <w:rtl/>
          <w:lang w:val="en-US" w:eastAsia="x-none"/>
        </w:rPr>
        <w:t>للبحارة؛</w:t>
      </w:r>
    </w:p>
    <w:p w14:paraId="0B1C9CCC" w14:textId="77777777" w:rsidR="00C3342D" w:rsidRPr="00047C93" w:rsidRDefault="00C3342D" w:rsidP="008425CE">
      <w:pPr>
        <w:pBdr>
          <w:top w:val="nil"/>
          <w:left w:val="nil"/>
          <w:bottom w:val="nil"/>
          <w:right w:val="nil"/>
          <w:between w:val="nil"/>
          <w:bar w:val="nil"/>
        </w:pBdr>
        <w:shd w:val="clear" w:color="auto" w:fill="FFFFFF" w:themeFill="background1"/>
        <w:bidi/>
        <w:spacing w:after="120" w:line="240" w:lineRule="auto"/>
        <w:ind w:left="720" w:hanging="360"/>
        <w:contextualSpacing/>
        <w:jc w:val="both"/>
        <w:rPr>
          <w:rFonts w:ascii="Calibri" w:eastAsia="Arial Unicode MS" w:hAnsi="Calibri" w:cs="Calibri"/>
          <w:color w:val="000000"/>
          <w:sz w:val="24"/>
          <w:szCs w:val="24"/>
          <w:u w:color="000000"/>
          <w:bdr w:val="nil"/>
          <w:lang w:val="en-US" w:eastAsia="x-none"/>
        </w:rPr>
      </w:pPr>
    </w:p>
    <w:p w14:paraId="057A0430" w14:textId="1D9D23A7" w:rsidR="00F75B7D" w:rsidRPr="00047C93" w:rsidRDefault="00F75B7D" w:rsidP="008425CE">
      <w:pPr>
        <w:pBdr>
          <w:top w:val="nil"/>
          <w:left w:val="nil"/>
          <w:bottom w:val="nil"/>
          <w:right w:val="nil"/>
          <w:between w:val="nil"/>
          <w:bar w:val="nil"/>
        </w:pBdr>
        <w:shd w:val="clear" w:color="auto" w:fill="FFFFFF" w:themeFill="background1"/>
        <w:bidi/>
        <w:spacing w:after="120" w:line="240" w:lineRule="auto"/>
        <w:contextualSpacing/>
        <w:rPr>
          <w:rFonts w:asciiTheme="minorBidi" w:eastAsia="Arial Unicode MS" w:hAnsiTheme="minorBidi"/>
          <w:color w:val="000000"/>
          <w:sz w:val="24"/>
          <w:szCs w:val="24"/>
          <w:u w:color="000000"/>
          <w:bdr w:val="nil"/>
          <w:rtl/>
          <w:lang w:val="en-US" w:eastAsia="x-none"/>
        </w:rPr>
      </w:pPr>
      <w:r w:rsidRPr="00047C93">
        <w:rPr>
          <w:rFonts w:asciiTheme="minorBidi" w:eastAsia="Arial Unicode MS" w:hAnsiTheme="minorBidi"/>
          <w:b/>
          <w:bCs/>
          <w:i/>
          <w:iCs/>
          <w:color w:val="000000"/>
          <w:sz w:val="24"/>
          <w:szCs w:val="24"/>
          <w:u w:color="000000"/>
          <w:bdr w:val="nil"/>
          <w:rtl/>
          <w:lang w:val="en-US" w:eastAsia="x-none"/>
        </w:rPr>
        <w:t>المنظمة البحرية الدولية</w:t>
      </w:r>
      <w:r w:rsidRPr="00047C93">
        <w:rPr>
          <w:rFonts w:asciiTheme="minorBidi" w:eastAsia="Arial Unicode MS" w:hAnsiTheme="minorBidi"/>
          <w:color w:val="000000"/>
          <w:sz w:val="24"/>
          <w:szCs w:val="24"/>
          <w:u w:color="000000"/>
          <w:bdr w:val="nil"/>
          <w:lang w:val="en-US" w:eastAsia="x-none"/>
        </w:rPr>
        <w:t xml:space="preserve"> </w:t>
      </w:r>
      <w:r w:rsidRPr="00047C93">
        <w:rPr>
          <w:rFonts w:asciiTheme="minorBidi" w:eastAsia="Arial Unicode MS" w:hAnsiTheme="minorBidi"/>
          <w:color w:val="000000"/>
          <w:sz w:val="24"/>
          <w:szCs w:val="24"/>
          <w:u w:color="000000"/>
          <w:bdr w:val="nil"/>
          <w:rtl/>
          <w:lang w:val="en-US" w:eastAsia="x-none"/>
        </w:rPr>
        <w:t>هي السلطة المعيارية العالمية والرائدة في جميع الإجراءات والمساعدة الفنية التي تقدمها الأمم المتحدة في مجال السلامة والأمن البحريين (</w:t>
      </w:r>
      <w:r w:rsidR="005140F5" w:rsidRPr="00047C93">
        <w:rPr>
          <w:rFonts w:asciiTheme="minorBidi" w:eastAsia="Arial Unicode MS" w:hAnsiTheme="minorBidi" w:hint="cs"/>
          <w:color w:val="000000"/>
          <w:sz w:val="24"/>
          <w:szCs w:val="24"/>
          <w:u w:color="000000"/>
          <w:bdr w:val="nil"/>
          <w:rtl/>
          <w:lang w:val="en-US" w:eastAsia="x-none"/>
        </w:rPr>
        <w:t xml:space="preserve">بما في ذلك </w:t>
      </w:r>
      <w:r w:rsidRPr="00047C93">
        <w:rPr>
          <w:rFonts w:asciiTheme="minorBidi" w:eastAsia="Arial Unicode MS" w:hAnsiTheme="minorBidi"/>
          <w:color w:val="000000"/>
          <w:sz w:val="24"/>
          <w:szCs w:val="24"/>
          <w:u w:color="000000"/>
          <w:bdr w:val="nil"/>
          <w:rtl/>
          <w:lang w:val="en-US" w:eastAsia="x-none"/>
        </w:rPr>
        <w:t>منع ومكافحة الحوادث والكوارث البحرية والقرصنة والأنشطة غير القانونية وجميع أشكال الجر</w:t>
      </w:r>
      <w:r w:rsidR="00734711" w:rsidRPr="00047C93">
        <w:rPr>
          <w:rFonts w:asciiTheme="minorBidi" w:eastAsia="Arial Unicode MS" w:hAnsiTheme="minorBidi" w:hint="cs"/>
          <w:color w:val="000000"/>
          <w:sz w:val="24"/>
          <w:szCs w:val="24"/>
          <w:u w:color="000000"/>
          <w:bdr w:val="nil"/>
          <w:rtl/>
          <w:lang w:val="en-US" w:eastAsia="x-none"/>
        </w:rPr>
        <w:t>ائم المرتكبة</w:t>
      </w:r>
      <w:r w:rsidRPr="00047C93">
        <w:rPr>
          <w:rFonts w:asciiTheme="minorBidi" w:eastAsia="Arial Unicode MS" w:hAnsiTheme="minorBidi"/>
          <w:color w:val="000000"/>
          <w:sz w:val="24"/>
          <w:szCs w:val="24"/>
          <w:u w:color="000000"/>
          <w:bdr w:val="nil"/>
          <w:rtl/>
          <w:lang w:val="en-US" w:eastAsia="x-none"/>
        </w:rPr>
        <w:t xml:space="preserve"> في البحر)؛</w:t>
      </w:r>
    </w:p>
    <w:p w14:paraId="67BFB1C4" w14:textId="77777777" w:rsidR="00572704" w:rsidRPr="00047C93" w:rsidRDefault="00572704" w:rsidP="008425CE">
      <w:pPr>
        <w:pBdr>
          <w:top w:val="nil"/>
          <w:left w:val="nil"/>
          <w:bottom w:val="nil"/>
          <w:right w:val="nil"/>
          <w:between w:val="nil"/>
          <w:bar w:val="nil"/>
        </w:pBdr>
        <w:shd w:val="clear" w:color="auto" w:fill="FFFFFF" w:themeFill="background1"/>
        <w:bidi/>
        <w:spacing w:after="120" w:line="240" w:lineRule="auto"/>
        <w:contextualSpacing/>
        <w:rPr>
          <w:rFonts w:asciiTheme="minorBidi" w:eastAsia="Arial Unicode MS" w:hAnsiTheme="minorBidi"/>
          <w:color w:val="000000"/>
          <w:sz w:val="24"/>
          <w:szCs w:val="24"/>
          <w:u w:color="000000"/>
          <w:bdr w:val="nil"/>
          <w:rtl/>
          <w:lang w:val="en-US" w:eastAsia="x-none"/>
        </w:rPr>
      </w:pPr>
    </w:p>
    <w:p w14:paraId="485AA20C" w14:textId="77777777" w:rsidR="00572704" w:rsidRPr="00047C93" w:rsidRDefault="00572704" w:rsidP="008425CE">
      <w:pPr>
        <w:pBdr>
          <w:top w:val="nil"/>
          <w:left w:val="nil"/>
          <w:bottom w:val="nil"/>
          <w:right w:val="nil"/>
          <w:between w:val="nil"/>
          <w:bar w:val="nil"/>
        </w:pBdr>
        <w:shd w:val="clear" w:color="auto" w:fill="FFFFFF" w:themeFill="background1"/>
        <w:bidi/>
        <w:spacing w:after="120" w:line="240" w:lineRule="auto"/>
        <w:contextualSpacing/>
        <w:rPr>
          <w:rFonts w:asciiTheme="minorBidi" w:eastAsia="Arial Unicode MS" w:hAnsiTheme="minorBidi"/>
          <w:color w:val="000000"/>
          <w:sz w:val="24"/>
          <w:szCs w:val="24"/>
          <w:u w:color="000000"/>
          <w:bdr w:val="nil"/>
          <w:rtl/>
          <w:lang w:val="en-US" w:eastAsia="x-none"/>
        </w:rPr>
      </w:pPr>
    </w:p>
    <w:p w14:paraId="6D8F2469" w14:textId="21404B77" w:rsidR="00734711" w:rsidRPr="00047C93" w:rsidRDefault="00572704" w:rsidP="008425CE">
      <w:pPr>
        <w:pBdr>
          <w:top w:val="nil"/>
          <w:left w:val="nil"/>
          <w:bottom w:val="nil"/>
          <w:right w:val="nil"/>
          <w:between w:val="nil"/>
          <w:bar w:val="nil"/>
        </w:pBdr>
        <w:shd w:val="clear" w:color="auto" w:fill="FFFFFF" w:themeFill="background1"/>
        <w:bidi/>
        <w:spacing w:after="120" w:line="240" w:lineRule="auto"/>
        <w:contextualSpacing/>
        <w:jc w:val="both"/>
        <w:rPr>
          <w:rFonts w:asciiTheme="minorBidi" w:eastAsia="Arial Unicode MS" w:hAnsiTheme="minorBidi" w:cs="Arial"/>
          <w:color w:val="000000"/>
          <w:sz w:val="24"/>
          <w:szCs w:val="24"/>
          <w:u w:color="000000"/>
          <w:bdr w:val="nil"/>
          <w:rtl/>
          <w:lang w:val="en-US" w:eastAsia="x-none"/>
        </w:rPr>
      </w:pPr>
      <w:r w:rsidRPr="00047C93">
        <w:rPr>
          <w:rFonts w:asciiTheme="minorBidi" w:eastAsia="Arial Unicode MS" w:hAnsiTheme="minorBidi" w:cs="Arial"/>
          <w:b/>
          <w:bCs/>
          <w:i/>
          <w:iCs/>
          <w:color w:val="000000"/>
          <w:sz w:val="24"/>
          <w:szCs w:val="24"/>
          <w:u w:color="000000"/>
          <w:bdr w:val="nil"/>
          <w:rtl/>
          <w:lang w:val="en-US" w:eastAsia="x-none"/>
        </w:rPr>
        <w:t xml:space="preserve">السلطة الدولية لقاع </w:t>
      </w:r>
      <w:r w:rsidR="002F1052" w:rsidRPr="00047C93">
        <w:rPr>
          <w:rFonts w:asciiTheme="minorBidi" w:eastAsia="Arial Unicode MS" w:hAnsiTheme="minorBidi" w:cs="Arial" w:hint="cs"/>
          <w:b/>
          <w:bCs/>
          <w:i/>
          <w:iCs/>
          <w:color w:val="000000"/>
          <w:sz w:val="24"/>
          <w:szCs w:val="24"/>
          <w:u w:color="000000"/>
          <w:bdr w:val="nil"/>
          <w:rtl/>
          <w:lang w:val="en-US" w:eastAsia="x-none"/>
        </w:rPr>
        <w:t>البحار</w:t>
      </w:r>
      <w:r w:rsidR="002F1052" w:rsidRPr="00047C93">
        <w:rPr>
          <w:rFonts w:asciiTheme="minorBidi" w:eastAsia="Arial Unicode MS" w:hAnsiTheme="minorBidi" w:cs="Arial" w:hint="cs"/>
          <w:color w:val="000000"/>
          <w:sz w:val="24"/>
          <w:szCs w:val="24"/>
          <w:u w:color="000000"/>
          <w:bdr w:val="nil"/>
          <w:rtl/>
          <w:lang w:val="en-US" w:eastAsia="x-none"/>
        </w:rPr>
        <w:t xml:space="preserve"> التي</w:t>
      </w:r>
      <w:r w:rsidRPr="00047C93">
        <w:rPr>
          <w:rFonts w:asciiTheme="minorBidi" w:eastAsia="Arial Unicode MS" w:hAnsiTheme="minorBidi" w:cs="Arial"/>
          <w:color w:val="000000"/>
          <w:sz w:val="24"/>
          <w:szCs w:val="24"/>
          <w:u w:color="000000"/>
          <w:bdr w:val="nil"/>
          <w:rtl/>
          <w:lang w:val="en-US" w:eastAsia="x-none"/>
        </w:rPr>
        <w:t xml:space="preserve"> تنفذ جميع البرامج العالمية </w:t>
      </w:r>
      <w:r w:rsidR="00430B72" w:rsidRPr="00047C93">
        <w:rPr>
          <w:rFonts w:asciiTheme="minorBidi" w:eastAsia="Arial Unicode MS" w:hAnsiTheme="minorBidi" w:cs="Arial" w:hint="cs"/>
          <w:color w:val="000000"/>
          <w:sz w:val="24"/>
          <w:szCs w:val="24"/>
          <w:u w:color="000000"/>
          <w:bdr w:val="nil"/>
          <w:rtl/>
          <w:lang w:val="en-US" w:eastAsia="x-none"/>
        </w:rPr>
        <w:t>للتنقيب</w:t>
      </w:r>
      <w:r w:rsidRPr="00047C93">
        <w:rPr>
          <w:rFonts w:asciiTheme="minorBidi" w:eastAsia="Arial Unicode MS" w:hAnsiTheme="minorBidi" w:cs="Arial"/>
          <w:color w:val="000000"/>
          <w:sz w:val="24"/>
          <w:szCs w:val="24"/>
          <w:u w:color="000000"/>
          <w:bdr w:val="nil"/>
          <w:rtl/>
          <w:lang w:val="en-US" w:eastAsia="x-none"/>
        </w:rPr>
        <w:t xml:space="preserve"> </w:t>
      </w:r>
      <w:r w:rsidR="00430B72" w:rsidRPr="00047C93">
        <w:rPr>
          <w:rFonts w:asciiTheme="minorBidi" w:eastAsia="Arial Unicode MS" w:hAnsiTheme="minorBidi" w:cs="Arial" w:hint="cs"/>
          <w:color w:val="000000"/>
          <w:sz w:val="24"/>
          <w:szCs w:val="24"/>
          <w:u w:color="000000"/>
          <w:bdr w:val="nil"/>
          <w:rtl/>
          <w:lang w:val="en-US" w:eastAsia="x-none"/>
        </w:rPr>
        <w:t xml:space="preserve">عن </w:t>
      </w:r>
      <w:r w:rsidRPr="00047C93">
        <w:rPr>
          <w:rFonts w:asciiTheme="minorBidi" w:eastAsia="Arial Unicode MS" w:hAnsiTheme="minorBidi" w:cs="Arial"/>
          <w:color w:val="000000"/>
          <w:sz w:val="24"/>
          <w:szCs w:val="24"/>
          <w:u w:color="000000"/>
          <w:bdr w:val="nil"/>
          <w:rtl/>
          <w:lang w:val="en-US" w:eastAsia="x-none"/>
        </w:rPr>
        <w:t>الموارد المعدنية والنفط والغاز</w:t>
      </w:r>
      <w:r w:rsidR="00430B72" w:rsidRPr="00047C93">
        <w:rPr>
          <w:rFonts w:asciiTheme="minorBidi" w:eastAsia="Arial Unicode MS" w:hAnsiTheme="minorBidi" w:cs="Arial" w:hint="cs"/>
          <w:color w:val="000000"/>
          <w:sz w:val="24"/>
          <w:szCs w:val="24"/>
          <w:u w:color="000000"/>
          <w:bdr w:val="nil"/>
          <w:rtl/>
          <w:lang w:val="en-US" w:eastAsia="x-none"/>
        </w:rPr>
        <w:t xml:space="preserve"> </w:t>
      </w:r>
      <w:r w:rsidR="00430B72" w:rsidRPr="00047C93">
        <w:rPr>
          <w:rFonts w:asciiTheme="minorBidi" w:eastAsia="Arial Unicode MS" w:hAnsiTheme="minorBidi" w:cs="Arial"/>
          <w:color w:val="000000"/>
          <w:sz w:val="24"/>
          <w:szCs w:val="24"/>
          <w:u w:color="000000"/>
          <w:bdr w:val="nil"/>
          <w:rtl/>
          <w:lang w:val="en-US" w:eastAsia="x-none"/>
        </w:rPr>
        <w:t>واستغلال</w:t>
      </w:r>
      <w:r w:rsidR="00430B72" w:rsidRPr="00047C93">
        <w:rPr>
          <w:rFonts w:asciiTheme="minorBidi" w:eastAsia="Arial Unicode MS" w:hAnsiTheme="minorBidi" w:cs="Arial" w:hint="cs"/>
          <w:color w:val="000000"/>
          <w:sz w:val="24"/>
          <w:szCs w:val="24"/>
          <w:u w:color="000000"/>
          <w:bdr w:val="nil"/>
          <w:rtl/>
          <w:lang w:val="en-US" w:eastAsia="x-none"/>
        </w:rPr>
        <w:t>ها</w:t>
      </w:r>
      <w:r w:rsidRPr="00047C93">
        <w:rPr>
          <w:rFonts w:asciiTheme="minorBidi" w:eastAsia="Arial Unicode MS" w:hAnsiTheme="minorBidi" w:cs="Arial"/>
          <w:color w:val="000000"/>
          <w:sz w:val="24"/>
          <w:szCs w:val="24"/>
          <w:u w:color="000000"/>
          <w:bdr w:val="nil"/>
          <w:rtl/>
          <w:lang w:val="en-US" w:eastAsia="x-none"/>
        </w:rPr>
        <w:t>، ولا سيما في أعماق البحار (المعروفة باسم "التراث المشترك للبشرية"</w:t>
      </w:r>
      <w:r w:rsidR="00943A5A" w:rsidRPr="00047C93">
        <w:rPr>
          <w:rFonts w:asciiTheme="minorBidi" w:eastAsia="Arial Unicode MS" w:hAnsiTheme="minorBidi" w:cs="Arial" w:hint="cs"/>
          <w:color w:val="000000"/>
          <w:sz w:val="24"/>
          <w:szCs w:val="24"/>
          <w:u w:color="000000"/>
          <w:bdr w:val="nil"/>
          <w:rtl/>
          <w:lang w:val="en-US" w:eastAsia="x-none"/>
        </w:rPr>
        <w:t>)،</w:t>
      </w:r>
      <w:r w:rsidRPr="00047C93">
        <w:rPr>
          <w:rFonts w:asciiTheme="minorBidi" w:eastAsia="Arial Unicode MS" w:hAnsiTheme="minorBidi" w:cs="Arial"/>
          <w:color w:val="000000"/>
          <w:sz w:val="24"/>
          <w:szCs w:val="24"/>
          <w:u w:color="000000"/>
          <w:bdr w:val="nil"/>
          <w:rtl/>
          <w:lang w:val="en-US" w:eastAsia="x-none"/>
        </w:rPr>
        <w:t xml:space="preserve"> </w:t>
      </w:r>
      <w:r w:rsidR="00E12F54" w:rsidRPr="00047C93">
        <w:rPr>
          <w:rFonts w:asciiTheme="minorBidi" w:eastAsia="Arial Unicode MS" w:hAnsiTheme="minorBidi" w:cs="Arial" w:hint="cs"/>
          <w:color w:val="000000"/>
          <w:sz w:val="24"/>
          <w:szCs w:val="24"/>
          <w:u w:color="000000"/>
          <w:bdr w:val="nil"/>
          <w:rtl/>
          <w:lang w:val="en-US" w:eastAsia="x-none"/>
        </w:rPr>
        <w:t xml:space="preserve">كما أنها </w:t>
      </w:r>
      <w:r w:rsidRPr="00047C93">
        <w:rPr>
          <w:rFonts w:asciiTheme="minorBidi" w:eastAsia="Arial Unicode MS" w:hAnsiTheme="minorBidi" w:cs="Arial"/>
          <w:color w:val="000000"/>
          <w:sz w:val="24"/>
          <w:szCs w:val="24"/>
          <w:u w:color="000000"/>
          <w:bdr w:val="nil"/>
          <w:rtl/>
          <w:lang w:val="en-US" w:eastAsia="x-none"/>
        </w:rPr>
        <w:t>تتعاون في العمل الهام الذي ت</w:t>
      </w:r>
      <w:r w:rsidR="00943A5A" w:rsidRPr="00047C93">
        <w:rPr>
          <w:rFonts w:asciiTheme="minorBidi" w:eastAsia="Arial Unicode MS" w:hAnsiTheme="minorBidi" w:cs="Arial" w:hint="cs"/>
          <w:color w:val="000000"/>
          <w:sz w:val="24"/>
          <w:szCs w:val="24"/>
          <w:u w:color="000000"/>
          <w:bdr w:val="nil"/>
          <w:rtl/>
          <w:lang w:val="en-US" w:eastAsia="x-none"/>
        </w:rPr>
        <w:t>ضطلع</w:t>
      </w:r>
      <w:r w:rsidRPr="00047C93">
        <w:rPr>
          <w:rFonts w:asciiTheme="minorBidi" w:eastAsia="Arial Unicode MS" w:hAnsiTheme="minorBidi" w:cs="Arial"/>
          <w:color w:val="000000"/>
          <w:sz w:val="24"/>
          <w:szCs w:val="24"/>
          <w:u w:color="000000"/>
          <w:bdr w:val="nil"/>
          <w:rtl/>
          <w:lang w:val="en-US" w:eastAsia="x-none"/>
        </w:rPr>
        <w:t xml:space="preserve"> به لجنة حدود الجرف </w:t>
      </w:r>
      <w:r w:rsidR="003732B5" w:rsidRPr="00047C93">
        <w:rPr>
          <w:rFonts w:asciiTheme="minorBidi" w:eastAsia="Arial Unicode MS" w:hAnsiTheme="minorBidi" w:cs="Arial" w:hint="cs"/>
          <w:color w:val="000000"/>
          <w:sz w:val="24"/>
          <w:szCs w:val="24"/>
          <w:u w:color="000000"/>
          <w:bdr w:val="nil"/>
          <w:rtl/>
          <w:lang w:val="en-US" w:eastAsia="x-none"/>
        </w:rPr>
        <w:t>القاري؛</w:t>
      </w:r>
    </w:p>
    <w:p w14:paraId="237F2604" w14:textId="77777777" w:rsidR="00D614A9" w:rsidRPr="00047C93" w:rsidRDefault="00D614A9" w:rsidP="008425CE">
      <w:pPr>
        <w:pBdr>
          <w:top w:val="nil"/>
          <w:left w:val="nil"/>
          <w:bottom w:val="nil"/>
          <w:right w:val="nil"/>
          <w:between w:val="nil"/>
          <w:bar w:val="nil"/>
        </w:pBdr>
        <w:shd w:val="clear" w:color="auto" w:fill="FFFFFF" w:themeFill="background1"/>
        <w:bidi/>
        <w:spacing w:after="120" w:line="240" w:lineRule="auto"/>
        <w:contextualSpacing/>
        <w:rPr>
          <w:rFonts w:asciiTheme="minorBidi" w:eastAsia="Arial Unicode MS" w:hAnsiTheme="minorBidi"/>
          <w:color w:val="000000"/>
          <w:sz w:val="24"/>
          <w:szCs w:val="24"/>
          <w:u w:color="000000"/>
          <w:bdr w:val="nil"/>
          <w:rtl/>
          <w:lang w:val="en-US" w:eastAsia="x-none"/>
        </w:rPr>
      </w:pPr>
    </w:p>
    <w:p w14:paraId="1B7F1955" w14:textId="25BB74DE" w:rsidR="00FD4BB6" w:rsidRPr="00047C93" w:rsidRDefault="00FD4BB6" w:rsidP="008425CE">
      <w:pPr>
        <w:pBdr>
          <w:top w:val="nil"/>
          <w:left w:val="nil"/>
          <w:bottom w:val="nil"/>
          <w:right w:val="nil"/>
          <w:between w:val="nil"/>
          <w:bar w:val="nil"/>
        </w:pBdr>
        <w:shd w:val="clear" w:color="auto" w:fill="FFFFFF" w:themeFill="background1"/>
        <w:bidi/>
        <w:spacing w:after="120" w:line="240" w:lineRule="auto"/>
        <w:contextualSpacing/>
        <w:rPr>
          <w:rFonts w:asciiTheme="minorBidi" w:eastAsia="Arial Unicode MS" w:hAnsiTheme="minorBidi"/>
          <w:color w:val="000000"/>
          <w:sz w:val="24"/>
          <w:szCs w:val="24"/>
          <w:u w:color="000000"/>
          <w:bdr w:val="nil"/>
          <w:rtl/>
          <w:lang w:val="en-US" w:eastAsia="x-none"/>
        </w:rPr>
      </w:pPr>
      <w:r w:rsidRPr="00047C93">
        <w:rPr>
          <w:rFonts w:asciiTheme="minorBidi" w:eastAsia="Arial Unicode MS" w:hAnsiTheme="minorBidi"/>
          <w:b/>
          <w:bCs/>
          <w:color w:val="000000"/>
          <w:sz w:val="24"/>
          <w:szCs w:val="24"/>
          <w:u w:color="000000"/>
          <w:bdr w:val="nil"/>
          <w:rtl/>
          <w:lang w:val="en-US" w:eastAsia="x-none"/>
        </w:rPr>
        <w:t xml:space="preserve">تفصل </w:t>
      </w:r>
      <w:r w:rsidRPr="00047C93">
        <w:rPr>
          <w:rFonts w:asciiTheme="minorBidi" w:eastAsia="Arial Unicode MS" w:hAnsiTheme="minorBidi"/>
          <w:b/>
          <w:bCs/>
          <w:i/>
          <w:iCs/>
          <w:color w:val="000000"/>
          <w:sz w:val="24"/>
          <w:szCs w:val="24"/>
          <w:u w:color="000000"/>
          <w:bdr w:val="nil"/>
          <w:rtl/>
          <w:lang w:val="en-US" w:eastAsia="x-none"/>
        </w:rPr>
        <w:t>المحكمة الدولية لقانون البحار</w:t>
      </w:r>
      <w:r w:rsidRPr="00047C93">
        <w:rPr>
          <w:rFonts w:asciiTheme="minorBidi" w:eastAsia="Arial Unicode MS" w:hAnsiTheme="minorBidi"/>
          <w:color w:val="000000"/>
          <w:sz w:val="24"/>
          <w:szCs w:val="24"/>
          <w:u w:color="000000"/>
          <w:bdr w:val="nil"/>
          <w:lang w:val="en-US" w:eastAsia="x-none"/>
        </w:rPr>
        <w:t xml:space="preserve"> (TIDM / ITLOS) </w:t>
      </w:r>
      <w:r w:rsidRPr="00047C93">
        <w:rPr>
          <w:rFonts w:asciiTheme="minorBidi" w:eastAsia="Arial Unicode MS" w:hAnsiTheme="minorBidi"/>
          <w:b/>
          <w:bCs/>
          <w:i/>
          <w:iCs/>
          <w:color w:val="000000"/>
          <w:sz w:val="24"/>
          <w:szCs w:val="24"/>
          <w:u w:color="000000"/>
          <w:bdr w:val="nil"/>
          <w:rtl/>
          <w:lang w:val="en-US" w:eastAsia="x-none"/>
        </w:rPr>
        <w:t xml:space="preserve">ومحكمة العدل </w:t>
      </w:r>
      <w:r w:rsidR="00F07C8D" w:rsidRPr="00047C93">
        <w:rPr>
          <w:rFonts w:asciiTheme="minorBidi" w:eastAsia="Arial Unicode MS" w:hAnsiTheme="minorBidi" w:hint="cs"/>
          <w:b/>
          <w:bCs/>
          <w:i/>
          <w:iCs/>
          <w:color w:val="000000"/>
          <w:sz w:val="24"/>
          <w:szCs w:val="24"/>
          <w:u w:color="000000"/>
          <w:bdr w:val="nil"/>
          <w:rtl/>
          <w:lang w:val="en-US" w:eastAsia="x-none"/>
        </w:rPr>
        <w:t>الدولية</w:t>
      </w:r>
      <w:r w:rsidR="00F07C8D" w:rsidRPr="00047C93">
        <w:rPr>
          <w:rFonts w:asciiTheme="minorBidi" w:eastAsia="Arial Unicode MS" w:hAnsiTheme="minorBidi"/>
          <w:color w:val="000000"/>
          <w:sz w:val="24"/>
          <w:szCs w:val="24"/>
          <w:u w:color="000000"/>
          <w:bdr w:val="nil"/>
          <w:lang w:val="en-US" w:eastAsia="x-none"/>
        </w:rPr>
        <w:t xml:space="preserve"> </w:t>
      </w:r>
      <w:r w:rsidR="00F07C8D" w:rsidRPr="00047C93">
        <w:rPr>
          <w:rFonts w:asciiTheme="minorBidi" w:eastAsia="Arial Unicode MS" w:hAnsiTheme="minorBidi"/>
          <w:color w:val="000000"/>
          <w:sz w:val="24"/>
          <w:szCs w:val="24"/>
          <w:u w:color="000000"/>
          <w:bdr w:val="nil"/>
          <w:rtl/>
          <w:lang w:val="en-US" w:eastAsia="x-none"/>
        </w:rPr>
        <w:t>في</w:t>
      </w:r>
      <w:r w:rsidRPr="00047C93">
        <w:rPr>
          <w:rFonts w:asciiTheme="minorBidi" w:eastAsia="Arial Unicode MS" w:hAnsiTheme="minorBidi"/>
          <w:color w:val="000000"/>
          <w:sz w:val="24"/>
          <w:szCs w:val="24"/>
          <w:u w:color="000000"/>
          <w:bdr w:val="nil"/>
          <w:rtl/>
          <w:lang w:val="en-US" w:eastAsia="x-none"/>
        </w:rPr>
        <w:t xml:space="preserve"> جميع النزاعات بين الدول في مجال قانون البحار (ترسيم الحدود البحرية، </w:t>
      </w:r>
      <w:r w:rsidR="00287361" w:rsidRPr="00047C93">
        <w:rPr>
          <w:rFonts w:asciiTheme="minorBidi" w:eastAsia="Arial Unicode MS" w:hAnsiTheme="minorBidi" w:hint="cs"/>
          <w:color w:val="000000"/>
          <w:sz w:val="24"/>
          <w:szCs w:val="24"/>
          <w:u w:color="000000"/>
          <w:bdr w:val="nil"/>
          <w:rtl/>
          <w:lang w:val="en-US" w:eastAsia="x-none"/>
        </w:rPr>
        <w:t>و</w:t>
      </w:r>
      <w:r w:rsidRPr="00047C93">
        <w:rPr>
          <w:rFonts w:asciiTheme="minorBidi" w:eastAsia="Arial Unicode MS" w:hAnsiTheme="minorBidi"/>
          <w:color w:val="000000"/>
          <w:sz w:val="24"/>
          <w:szCs w:val="24"/>
          <w:u w:color="000000"/>
          <w:bdr w:val="nil"/>
          <w:rtl/>
          <w:lang w:val="en-US" w:eastAsia="x-none"/>
        </w:rPr>
        <w:t>النزاعات من حيث الموارد البحرية والمحيطية، إلخ</w:t>
      </w:r>
      <w:r w:rsidR="00F07C8D" w:rsidRPr="00047C93">
        <w:rPr>
          <w:rFonts w:asciiTheme="minorBidi" w:eastAsia="Arial Unicode MS" w:hAnsiTheme="minorBidi" w:hint="cs"/>
          <w:color w:val="000000"/>
          <w:sz w:val="24"/>
          <w:szCs w:val="24"/>
          <w:u w:color="000000"/>
          <w:bdr w:val="nil"/>
          <w:rtl/>
          <w:lang w:val="en-US" w:eastAsia="x-none"/>
        </w:rPr>
        <w:t>.....</w:t>
      </w:r>
      <w:r w:rsidRPr="00047C93">
        <w:rPr>
          <w:rFonts w:asciiTheme="minorBidi" w:eastAsia="Arial Unicode MS" w:hAnsiTheme="minorBidi"/>
          <w:color w:val="000000"/>
          <w:sz w:val="24"/>
          <w:szCs w:val="24"/>
          <w:u w:color="000000"/>
          <w:bdr w:val="nil"/>
          <w:rtl/>
          <w:lang w:val="en-US" w:eastAsia="x-none"/>
        </w:rPr>
        <w:t>)؛</w:t>
      </w:r>
    </w:p>
    <w:p w14:paraId="41E76217" w14:textId="77777777" w:rsidR="00FD4BB6" w:rsidRPr="00047C93" w:rsidRDefault="00FD4BB6" w:rsidP="008425CE">
      <w:pPr>
        <w:pBdr>
          <w:top w:val="nil"/>
          <w:left w:val="nil"/>
          <w:bottom w:val="nil"/>
          <w:right w:val="nil"/>
          <w:between w:val="nil"/>
          <w:bar w:val="nil"/>
        </w:pBdr>
        <w:shd w:val="clear" w:color="auto" w:fill="FFFFFF" w:themeFill="background1"/>
        <w:bidi/>
        <w:spacing w:after="120" w:line="240" w:lineRule="auto"/>
        <w:ind w:left="720" w:hanging="360"/>
        <w:contextualSpacing/>
        <w:jc w:val="both"/>
        <w:rPr>
          <w:rFonts w:asciiTheme="minorBidi" w:eastAsia="Arial Unicode MS" w:hAnsiTheme="minorBidi"/>
          <w:color w:val="000000"/>
          <w:sz w:val="24"/>
          <w:szCs w:val="24"/>
          <w:u w:color="000000"/>
          <w:bdr w:val="nil"/>
          <w:rtl/>
          <w:lang w:val="en-US" w:eastAsia="x-none"/>
        </w:rPr>
      </w:pPr>
    </w:p>
    <w:p w14:paraId="06DF8DF2" w14:textId="72BB4B6B" w:rsidR="00FD4BB6" w:rsidRPr="00047C93" w:rsidRDefault="00FD4BB6" w:rsidP="008425CE">
      <w:pPr>
        <w:pBdr>
          <w:top w:val="nil"/>
          <w:left w:val="nil"/>
          <w:bottom w:val="nil"/>
          <w:right w:val="nil"/>
          <w:between w:val="nil"/>
          <w:bar w:val="nil"/>
        </w:pBdr>
        <w:shd w:val="clear" w:color="auto" w:fill="FFFFFF" w:themeFill="background1"/>
        <w:bidi/>
        <w:spacing w:after="120" w:line="240" w:lineRule="auto"/>
        <w:contextualSpacing/>
        <w:jc w:val="both"/>
        <w:rPr>
          <w:rFonts w:asciiTheme="minorBidi" w:eastAsia="Arial Unicode MS" w:hAnsiTheme="minorBidi"/>
          <w:color w:val="000000"/>
          <w:sz w:val="24"/>
          <w:szCs w:val="24"/>
          <w:u w:color="000000"/>
          <w:bdr w:val="nil"/>
          <w:rtl/>
          <w:lang w:val="en-US" w:eastAsia="x-none"/>
        </w:rPr>
      </w:pPr>
      <w:r w:rsidRPr="00047C93">
        <w:rPr>
          <w:rFonts w:asciiTheme="minorBidi" w:eastAsia="Arial Unicode MS" w:hAnsiTheme="minorBidi"/>
          <w:b/>
          <w:bCs/>
          <w:i/>
          <w:iCs/>
          <w:color w:val="000000"/>
          <w:sz w:val="24"/>
          <w:szCs w:val="24"/>
          <w:u w:color="000000"/>
          <w:bdr w:val="nil"/>
          <w:rtl/>
          <w:lang w:val="en-US" w:eastAsia="x-none"/>
        </w:rPr>
        <w:t>منظمة الأمم المتحدة للتربية والعلم والثقافة (اليونسكو)</w:t>
      </w:r>
      <w:r w:rsidRPr="00047C93">
        <w:rPr>
          <w:rFonts w:asciiTheme="minorBidi" w:eastAsia="Arial Unicode MS" w:hAnsiTheme="minorBidi"/>
          <w:i/>
          <w:iCs/>
          <w:color w:val="000000"/>
          <w:sz w:val="24"/>
          <w:szCs w:val="24"/>
          <w:u w:color="000000"/>
          <w:bdr w:val="nil"/>
          <w:rtl/>
          <w:lang w:val="en-US" w:eastAsia="x-none"/>
        </w:rPr>
        <w:t xml:space="preserve"> (</w:t>
      </w:r>
      <w:r w:rsidRPr="00047C93">
        <w:rPr>
          <w:rFonts w:asciiTheme="minorBidi" w:eastAsia="Arial Unicode MS" w:hAnsiTheme="minorBidi"/>
          <w:b/>
          <w:bCs/>
          <w:i/>
          <w:iCs/>
          <w:color w:val="000000"/>
          <w:sz w:val="24"/>
          <w:szCs w:val="24"/>
          <w:u w:color="000000"/>
          <w:bdr w:val="nil"/>
          <w:rtl/>
          <w:lang w:val="en-US" w:eastAsia="x-none"/>
        </w:rPr>
        <w:t>مع اللجنة الأوقيانوغرافية الدولية التابعة لها</w:t>
      </w:r>
      <w:r w:rsidRPr="00047C93">
        <w:rPr>
          <w:rFonts w:asciiTheme="minorBidi" w:eastAsia="Arial Unicode MS" w:hAnsiTheme="minorBidi"/>
          <w:i/>
          <w:iCs/>
          <w:color w:val="000000"/>
          <w:sz w:val="24"/>
          <w:szCs w:val="24"/>
          <w:u w:color="000000"/>
          <w:bdr w:val="nil"/>
          <w:rtl/>
          <w:lang w:val="en-US" w:eastAsia="x-none"/>
        </w:rPr>
        <w:t>)</w:t>
      </w:r>
      <w:r w:rsidRPr="00047C93">
        <w:rPr>
          <w:rFonts w:asciiTheme="minorBidi" w:eastAsia="Arial Unicode MS" w:hAnsiTheme="minorBidi"/>
          <w:color w:val="000000"/>
          <w:sz w:val="24"/>
          <w:szCs w:val="24"/>
          <w:u w:color="000000"/>
          <w:bdr w:val="nil"/>
          <w:rtl/>
          <w:lang w:val="en-US" w:eastAsia="x-none"/>
        </w:rPr>
        <w:t xml:space="preserve"> لجميع المبادرات والبرامج في مجالات علم المحيطات ودراسة النظم الإيكولوجية البحرية والمائية. وهذا هو الحال مع برنامج "النظ</w:t>
      </w:r>
      <w:r w:rsidR="009E3486" w:rsidRPr="00047C93">
        <w:rPr>
          <w:rFonts w:asciiTheme="minorBidi" w:eastAsia="Arial Unicode MS" w:hAnsiTheme="minorBidi" w:hint="cs"/>
          <w:color w:val="000000"/>
          <w:sz w:val="24"/>
          <w:szCs w:val="24"/>
          <w:u w:color="000000"/>
          <w:bdr w:val="nil"/>
          <w:rtl/>
          <w:lang w:val="en-US" w:eastAsia="x-none"/>
        </w:rPr>
        <w:t>ام</w:t>
      </w:r>
      <w:r w:rsidRPr="00047C93">
        <w:rPr>
          <w:rFonts w:asciiTheme="minorBidi" w:eastAsia="Arial Unicode MS" w:hAnsiTheme="minorBidi"/>
          <w:color w:val="000000"/>
          <w:sz w:val="24"/>
          <w:szCs w:val="24"/>
          <w:u w:color="000000"/>
          <w:bdr w:val="nil"/>
          <w:rtl/>
          <w:lang w:val="en-US" w:eastAsia="x-none"/>
        </w:rPr>
        <w:t xml:space="preserve"> العالمي لرصد المحيطات في أفريقيا" (</w:t>
      </w:r>
      <w:r w:rsidRPr="00047C93">
        <w:rPr>
          <w:rFonts w:asciiTheme="minorBidi" w:eastAsia="Arial Unicode MS" w:hAnsiTheme="minorBidi"/>
          <w:color w:val="000000"/>
          <w:sz w:val="24"/>
          <w:szCs w:val="24"/>
          <w:u w:color="000000"/>
          <w:bdr w:val="nil"/>
          <w:lang w:val="en-US" w:eastAsia="x-none"/>
        </w:rPr>
        <w:t>GOOS-AFRICA</w:t>
      </w:r>
      <w:r w:rsidR="00D614A9" w:rsidRPr="00047C93">
        <w:rPr>
          <w:rFonts w:asciiTheme="minorBidi" w:eastAsia="Arial Unicode MS" w:hAnsiTheme="minorBidi" w:hint="cs"/>
          <w:color w:val="000000"/>
          <w:sz w:val="24"/>
          <w:szCs w:val="24"/>
          <w:u w:color="000000"/>
          <w:bdr w:val="nil"/>
          <w:rtl/>
          <w:lang w:val="en-US" w:eastAsia="x-none"/>
        </w:rPr>
        <w:t>)؛</w:t>
      </w:r>
    </w:p>
    <w:p w14:paraId="0493DB92" w14:textId="77777777" w:rsidR="00D614A9" w:rsidRPr="00047C93" w:rsidRDefault="00D614A9" w:rsidP="008425CE">
      <w:pPr>
        <w:pBdr>
          <w:top w:val="nil"/>
          <w:left w:val="nil"/>
          <w:bottom w:val="nil"/>
          <w:right w:val="nil"/>
          <w:between w:val="nil"/>
          <w:bar w:val="nil"/>
        </w:pBdr>
        <w:shd w:val="clear" w:color="auto" w:fill="FFFFFF" w:themeFill="background1"/>
        <w:bidi/>
        <w:spacing w:after="120" w:line="240" w:lineRule="auto"/>
        <w:contextualSpacing/>
        <w:jc w:val="both"/>
        <w:rPr>
          <w:rFonts w:asciiTheme="minorBidi" w:eastAsia="Arial Unicode MS" w:hAnsiTheme="minorBidi"/>
          <w:color w:val="000000"/>
          <w:sz w:val="24"/>
          <w:szCs w:val="24"/>
          <w:u w:color="000000"/>
          <w:bdr w:val="nil"/>
          <w:lang w:val="en-US" w:eastAsia="x-none"/>
        </w:rPr>
      </w:pPr>
    </w:p>
    <w:p w14:paraId="3402813C" w14:textId="77777777" w:rsidR="001E7D71" w:rsidRPr="00047C93" w:rsidRDefault="001E7D71" w:rsidP="008425CE">
      <w:pPr>
        <w:pBdr>
          <w:top w:val="nil"/>
          <w:left w:val="nil"/>
          <w:bottom w:val="nil"/>
          <w:right w:val="nil"/>
          <w:between w:val="nil"/>
          <w:bar w:val="nil"/>
        </w:pBdr>
        <w:shd w:val="clear" w:color="auto" w:fill="FFFFFF" w:themeFill="background1"/>
        <w:spacing w:after="120" w:line="240" w:lineRule="auto"/>
        <w:ind w:left="720" w:hanging="360"/>
        <w:contextualSpacing/>
        <w:jc w:val="both"/>
        <w:rPr>
          <w:rFonts w:ascii="Calibri" w:eastAsia="Arial Unicode MS" w:hAnsi="Calibri" w:cs="Calibri"/>
          <w:color w:val="000000"/>
          <w:sz w:val="24"/>
          <w:szCs w:val="24"/>
          <w:u w:color="000000"/>
          <w:bdr w:val="nil"/>
          <w:lang w:val="en-US" w:eastAsia="x-none"/>
        </w:rPr>
      </w:pPr>
    </w:p>
    <w:p w14:paraId="749D1569" w14:textId="4E393ECA" w:rsidR="001E7D71" w:rsidRPr="00047C93" w:rsidRDefault="001E7D71" w:rsidP="008425CE">
      <w:pPr>
        <w:pBdr>
          <w:top w:val="nil"/>
          <w:left w:val="nil"/>
          <w:bottom w:val="nil"/>
          <w:right w:val="nil"/>
          <w:between w:val="nil"/>
          <w:bar w:val="nil"/>
        </w:pBdr>
        <w:shd w:val="clear" w:color="auto" w:fill="FFFFFF" w:themeFill="background1"/>
        <w:bidi/>
        <w:spacing w:after="120" w:line="240" w:lineRule="auto"/>
        <w:contextualSpacing/>
        <w:rPr>
          <w:rFonts w:asciiTheme="minorBidi" w:eastAsia="Arial Unicode MS" w:hAnsiTheme="minorBidi"/>
          <w:color w:val="000000"/>
          <w:sz w:val="24"/>
          <w:szCs w:val="24"/>
          <w:u w:color="000000"/>
          <w:bdr w:val="nil"/>
          <w:rtl/>
          <w:lang w:val="en-US" w:eastAsia="x-none"/>
        </w:rPr>
      </w:pPr>
      <w:r w:rsidRPr="00047C93">
        <w:rPr>
          <w:rFonts w:asciiTheme="minorBidi" w:eastAsia="Arial Unicode MS" w:hAnsiTheme="minorBidi"/>
          <w:b/>
          <w:bCs/>
          <w:i/>
          <w:iCs/>
          <w:color w:val="000000"/>
          <w:sz w:val="24"/>
          <w:szCs w:val="24"/>
          <w:u w:color="000000"/>
          <w:bdr w:val="nil"/>
          <w:rtl/>
          <w:lang w:val="en-US" w:eastAsia="x-none"/>
        </w:rPr>
        <w:t>مؤتمر الأمم المتحدة للتجارة والتنمية (الأونكتاد</w:t>
      </w:r>
      <w:r w:rsidRPr="00047C93">
        <w:rPr>
          <w:rFonts w:asciiTheme="minorBidi" w:eastAsia="Arial Unicode MS" w:hAnsiTheme="minorBidi"/>
          <w:b/>
          <w:bCs/>
          <w:color w:val="000000"/>
          <w:sz w:val="24"/>
          <w:szCs w:val="24"/>
          <w:u w:color="000000"/>
          <w:bdr w:val="nil"/>
          <w:rtl/>
          <w:lang w:val="en-US" w:eastAsia="x-none"/>
        </w:rPr>
        <w:t>)</w:t>
      </w:r>
      <w:r w:rsidRPr="00047C93">
        <w:rPr>
          <w:rFonts w:asciiTheme="minorBidi" w:eastAsia="Arial Unicode MS" w:hAnsiTheme="minorBidi"/>
          <w:color w:val="000000"/>
          <w:sz w:val="24"/>
          <w:szCs w:val="24"/>
          <w:u w:color="000000"/>
          <w:bdr w:val="nil"/>
          <w:rtl/>
          <w:lang w:val="en-US" w:eastAsia="x-none"/>
        </w:rPr>
        <w:t xml:space="preserve"> </w:t>
      </w:r>
      <w:r w:rsidRPr="00047C93">
        <w:rPr>
          <w:rFonts w:asciiTheme="minorBidi" w:eastAsia="Arial Unicode MS" w:hAnsiTheme="minorBidi" w:hint="cs"/>
          <w:color w:val="000000"/>
          <w:sz w:val="24"/>
          <w:szCs w:val="24"/>
          <w:u w:color="000000"/>
          <w:bdr w:val="nil"/>
          <w:rtl/>
          <w:lang w:val="en-US" w:eastAsia="x-none"/>
        </w:rPr>
        <w:t>الذي،</w:t>
      </w:r>
      <w:r w:rsidRPr="00047C93">
        <w:rPr>
          <w:rFonts w:asciiTheme="minorBidi" w:eastAsia="Arial Unicode MS" w:hAnsiTheme="minorBidi"/>
          <w:color w:val="000000"/>
          <w:sz w:val="24"/>
          <w:szCs w:val="24"/>
          <w:u w:color="000000"/>
          <w:bdr w:val="nil"/>
          <w:rtl/>
          <w:lang w:val="en-US" w:eastAsia="x-none"/>
        </w:rPr>
        <w:t xml:space="preserve"> على الرغم من </w:t>
      </w:r>
      <w:r w:rsidR="00E527C6" w:rsidRPr="00047C93">
        <w:rPr>
          <w:rFonts w:asciiTheme="minorBidi" w:eastAsia="Arial Unicode MS" w:hAnsiTheme="minorBidi" w:hint="cs"/>
          <w:color w:val="000000"/>
          <w:sz w:val="24"/>
          <w:szCs w:val="24"/>
          <w:u w:color="000000"/>
          <w:bdr w:val="nil"/>
          <w:rtl/>
          <w:lang w:val="en-US" w:eastAsia="x-none"/>
        </w:rPr>
        <w:t>أن</w:t>
      </w:r>
      <w:r w:rsidR="002A2852" w:rsidRPr="00047C93">
        <w:rPr>
          <w:rFonts w:asciiTheme="minorBidi" w:eastAsia="Arial Unicode MS" w:hAnsiTheme="minorBidi" w:hint="cs"/>
          <w:color w:val="000000"/>
          <w:sz w:val="24"/>
          <w:szCs w:val="24"/>
          <w:u w:color="000000"/>
          <w:bdr w:val="nil"/>
          <w:rtl/>
          <w:lang w:val="en-US" w:eastAsia="x-none"/>
        </w:rPr>
        <w:t>ه يضطلع بمهام</w:t>
      </w:r>
      <w:r w:rsidRPr="00047C93">
        <w:rPr>
          <w:rFonts w:asciiTheme="minorBidi" w:eastAsia="Arial Unicode MS" w:hAnsiTheme="minorBidi"/>
          <w:color w:val="000000"/>
          <w:sz w:val="24"/>
          <w:szCs w:val="24"/>
          <w:u w:color="000000"/>
          <w:bdr w:val="nil"/>
          <w:rtl/>
          <w:lang w:val="en-US" w:eastAsia="x-none"/>
        </w:rPr>
        <w:t xml:space="preserve"> عامة </w:t>
      </w:r>
      <w:r w:rsidRPr="00047C93">
        <w:rPr>
          <w:rFonts w:asciiTheme="minorBidi" w:eastAsia="Arial Unicode MS" w:hAnsiTheme="minorBidi" w:hint="cs"/>
          <w:color w:val="000000"/>
          <w:sz w:val="24"/>
          <w:szCs w:val="24"/>
          <w:u w:color="000000"/>
          <w:bdr w:val="nil"/>
          <w:rtl/>
          <w:lang w:val="en-US" w:eastAsia="x-none"/>
        </w:rPr>
        <w:t>للغاية،</w:t>
      </w:r>
      <w:r w:rsidRPr="00047C93">
        <w:rPr>
          <w:rFonts w:asciiTheme="minorBidi" w:eastAsia="Arial Unicode MS" w:hAnsiTheme="minorBidi"/>
          <w:color w:val="000000"/>
          <w:sz w:val="24"/>
          <w:szCs w:val="24"/>
          <w:u w:color="000000"/>
          <w:bdr w:val="nil"/>
          <w:rtl/>
          <w:lang w:val="en-US" w:eastAsia="x-none"/>
        </w:rPr>
        <w:t xml:space="preserve"> </w:t>
      </w:r>
      <w:r w:rsidR="002A2852" w:rsidRPr="00047C93">
        <w:rPr>
          <w:rFonts w:asciiTheme="minorBidi" w:eastAsia="Arial Unicode MS" w:hAnsiTheme="minorBidi" w:hint="cs"/>
          <w:color w:val="000000"/>
          <w:sz w:val="24"/>
          <w:szCs w:val="24"/>
          <w:u w:color="000000"/>
          <w:bdr w:val="nil"/>
          <w:rtl/>
          <w:lang w:val="en-US" w:eastAsia="x-none"/>
        </w:rPr>
        <w:t xml:space="preserve">فإنه يهتم </w:t>
      </w:r>
      <w:r w:rsidRPr="00047C93">
        <w:rPr>
          <w:rFonts w:asciiTheme="minorBidi" w:eastAsia="Arial Unicode MS" w:hAnsiTheme="minorBidi"/>
          <w:color w:val="000000"/>
          <w:sz w:val="24"/>
          <w:szCs w:val="24"/>
          <w:u w:color="000000"/>
          <w:bdr w:val="nil"/>
          <w:rtl/>
          <w:lang w:val="en-US" w:eastAsia="x-none"/>
        </w:rPr>
        <w:t xml:space="preserve">عن كثب بمشاكل البداية البحرية الدولية وشروط مشاركة البلدان النامية في هذا العالم شديد التنافسية والذي يتطلب بنى تحتية </w:t>
      </w:r>
      <w:r w:rsidR="007000E1" w:rsidRPr="00047C93">
        <w:rPr>
          <w:rFonts w:asciiTheme="minorBidi" w:eastAsia="Arial Unicode MS" w:hAnsiTheme="minorBidi" w:hint="cs"/>
          <w:color w:val="000000"/>
          <w:sz w:val="24"/>
          <w:szCs w:val="24"/>
          <w:u w:color="000000"/>
          <w:bdr w:val="nil"/>
          <w:rtl/>
          <w:lang w:val="en-US" w:eastAsia="x-none"/>
        </w:rPr>
        <w:t xml:space="preserve">ضخمة </w:t>
      </w:r>
      <w:r w:rsidR="000B64D7" w:rsidRPr="00047C93">
        <w:rPr>
          <w:rFonts w:asciiTheme="minorBidi" w:eastAsia="Arial Unicode MS" w:hAnsiTheme="minorBidi" w:hint="cs"/>
          <w:color w:val="000000"/>
          <w:sz w:val="24"/>
          <w:szCs w:val="24"/>
          <w:u w:color="000000"/>
          <w:bdr w:val="nil"/>
          <w:rtl/>
          <w:lang w:val="en-US" w:eastAsia="x-none"/>
        </w:rPr>
        <w:t>للغاية؛</w:t>
      </w:r>
    </w:p>
    <w:p w14:paraId="68460500" w14:textId="77777777" w:rsidR="001E7D71" w:rsidRPr="00047C93" w:rsidRDefault="001E7D71" w:rsidP="008425CE">
      <w:pPr>
        <w:pBdr>
          <w:top w:val="nil"/>
          <w:left w:val="nil"/>
          <w:bottom w:val="nil"/>
          <w:right w:val="nil"/>
          <w:between w:val="nil"/>
          <w:bar w:val="nil"/>
        </w:pBdr>
        <w:shd w:val="clear" w:color="auto" w:fill="FFFFFF" w:themeFill="background1"/>
        <w:bidi/>
        <w:spacing w:after="120" w:line="240" w:lineRule="auto"/>
        <w:contextualSpacing/>
        <w:jc w:val="both"/>
        <w:rPr>
          <w:rFonts w:asciiTheme="minorBidi" w:eastAsia="Arial Unicode MS" w:hAnsiTheme="minorBidi"/>
          <w:color w:val="000000"/>
          <w:sz w:val="24"/>
          <w:szCs w:val="24"/>
          <w:u w:color="000000"/>
          <w:bdr w:val="nil"/>
          <w:rtl/>
          <w:lang w:val="en-US" w:eastAsia="x-none"/>
        </w:rPr>
      </w:pPr>
    </w:p>
    <w:p w14:paraId="1E3B4280" w14:textId="63BF6C95" w:rsidR="001E7D71" w:rsidRPr="00047C93" w:rsidRDefault="001E7D71" w:rsidP="008425CE">
      <w:pPr>
        <w:pBdr>
          <w:top w:val="nil"/>
          <w:left w:val="nil"/>
          <w:bottom w:val="nil"/>
          <w:right w:val="nil"/>
          <w:between w:val="nil"/>
          <w:bar w:val="nil"/>
        </w:pBdr>
        <w:shd w:val="clear" w:color="auto" w:fill="FFFFFF" w:themeFill="background1"/>
        <w:bidi/>
        <w:spacing w:after="120" w:line="240" w:lineRule="auto"/>
        <w:contextualSpacing/>
        <w:jc w:val="both"/>
        <w:rPr>
          <w:rFonts w:asciiTheme="minorBidi" w:eastAsia="Arial Unicode MS" w:hAnsiTheme="minorBidi"/>
          <w:color w:val="000000"/>
          <w:sz w:val="24"/>
          <w:szCs w:val="24"/>
          <w:u w:color="000000"/>
          <w:bdr w:val="nil"/>
          <w:rtl/>
          <w:lang w:val="en-US" w:eastAsia="x-none"/>
        </w:rPr>
      </w:pPr>
      <w:r w:rsidRPr="00047C93">
        <w:rPr>
          <w:rFonts w:asciiTheme="minorBidi" w:eastAsia="Arial Unicode MS" w:hAnsiTheme="minorBidi"/>
          <w:b/>
          <w:bCs/>
          <w:i/>
          <w:iCs/>
          <w:color w:val="000000"/>
          <w:sz w:val="24"/>
          <w:szCs w:val="24"/>
          <w:u w:color="000000"/>
          <w:bdr w:val="nil"/>
          <w:rtl/>
          <w:lang w:val="en-US" w:eastAsia="x-none"/>
        </w:rPr>
        <w:t xml:space="preserve">برنامج الأمم المتحدة </w:t>
      </w:r>
      <w:r w:rsidRPr="00047C93">
        <w:rPr>
          <w:rFonts w:asciiTheme="minorBidi" w:eastAsia="Arial Unicode MS" w:hAnsiTheme="minorBidi" w:hint="cs"/>
          <w:b/>
          <w:bCs/>
          <w:i/>
          <w:iCs/>
          <w:color w:val="000000"/>
          <w:sz w:val="24"/>
          <w:szCs w:val="24"/>
          <w:u w:color="000000"/>
          <w:bdr w:val="nil"/>
          <w:rtl/>
          <w:lang w:val="en-US" w:eastAsia="x-none"/>
        </w:rPr>
        <w:t>الإنمائي</w:t>
      </w:r>
      <w:r w:rsidRPr="00047C93">
        <w:rPr>
          <w:rFonts w:asciiTheme="minorBidi" w:eastAsia="Arial Unicode MS" w:hAnsiTheme="minorBidi" w:hint="cs"/>
          <w:color w:val="000000"/>
          <w:sz w:val="24"/>
          <w:szCs w:val="24"/>
          <w:u w:color="000000"/>
          <w:bdr w:val="nil"/>
          <w:rtl/>
          <w:lang w:val="en-US" w:eastAsia="x-none"/>
        </w:rPr>
        <w:t>،</w:t>
      </w:r>
      <w:r w:rsidRPr="00047C93">
        <w:rPr>
          <w:rFonts w:asciiTheme="minorBidi" w:eastAsia="Arial Unicode MS" w:hAnsiTheme="minorBidi"/>
          <w:color w:val="000000"/>
          <w:sz w:val="24"/>
          <w:szCs w:val="24"/>
          <w:u w:color="000000"/>
          <w:bdr w:val="nil"/>
          <w:rtl/>
          <w:lang w:val="en-US" w:eastAsia="x-none"/>
        </w:rPr>
        <w:t xml:space="preserve"> الذي تهدف تدخلاته إلى مرافقة الدول عن كثب في سياسات التنمية الاقتصادية </w:t>
      </w:r>
      <w:r w:rsidRPr="00047C93">
        <w:rPr>
          <w:rFonts w:asciiTheme="minorBidi" w:eastAsia="Arial Unicode MS" w:hAnsiTheme="minorBidi" w:hint="cs"/>
          <w:color w:val="000000"/>
          <w:sz w:val="24"/>
          <w:szCs w:val="24"/>
          <w:u w:color="000000"/>
          <w:bdr w:val="nil"/>
          <w:rtl/>
          <w:lang w:val="en-US" w:eastAsia="x-none"/>
        </w:rPr>
        <w:t>والاجتماعية،</w:t>
      </w:r>
      <w:r w:rsidRPr="00047C93">
        <w:rPr>
          <w:rFonts w:asciiTheme="minorBidi" w:eastAsia="Arial Unicode MS" w:hAnsiTheme="minorBidi"/>
          <w:color w:val="000000"/>
          <w:sz w:val="24"/>
          <w:szCs w:val="24"/>
          <w:u w:color="000000"/>
          <w:bdr w:val="nil"/>
          <w:rtl/>
          <w:lang w:val="en-US" w:eastAsia="x-none"/>
        </w:rPr>
        <w:t xml:space="preserve"> بما في ذلك في قطاعات الاقتصاد الأزرق.</w:t>
      </w:r>
    </w:p>
    <w:p w14:paraId="4CAEEF09" w14:textId="77777777" w:rsidR="00B609BF" w:rsidRPr="00047C93" w:rsidRDefault="00B609BF" w:rsidP="008425CE">
      <w:pPr>
        <w:pBdr>
          <w:top w:val="nil"/>
          <w:left w:val="nil"/>
          <w:bottom w:val="nil"/>
          <w:right w:val="nil"/>
          <w:between w:val="nil"/>
          <w:bar w:val="nil"/>
        </w:pBdr>
        <w:shd w:val="clear" w:color="auto" w:fill="FFFFFF" w:themeFill="background1"/>
        <w:bidi/>
        <w:spacing w:after="120" w:line="240" w:lineRule="auto"/>
        <w:contextualSpacing/>
        <w:jc w:val="both"/>
        <w:rPr>
          <w:rFonts w:asciiTheme="minorBidi" w:eastAsia="Arial Unicode MS" w:hAnsiTheme="minorBidi"/>
          <w:color w:val="000000"/>
          <w:sz w:val="24"/>
          <w:szCs w:val="24"/>
          <w:u w:color="000000"/>
          <w:bdr w:val="nil"/>
          <w:lang w:val="en-US" w:eastAsia="x-none"/>
        </w:rPr>
      </w:pPr>
    </w:p>
    <w:p w14:paraId="3D794C40" w14:textId="77777777" w:rsidR="009F73C3" w:rsidRPr="00047C93" w:rsidRDefault="009F73C3" w:rsidP="008425CE">
      <w:pPr>
        <w:pBdr>
          <w:top w:val="nil"/>
          <w:left w:val="nil"/>
          <w:bottom w:val="nil"/>
          <w:right w:val="nil"/>
          <w:between w:val="nil"/>
          <w:bar w:val="nil"/>
        </w:pBdr>
        <w:shd w:val="clear" w:color="auto" w:fill="FFFFFF" w:themeFill="background1"/>
        <w:bidi/>
        <w:spacing w:after="120" w:line="240" w:lineRule="auto"/>
        <w:ind w:left="720" w:hanging="360"/>
        <w:contextualSpacing/>
        <w:jc w:val="both"/>
        <w:rPr>
          <w:rFonts w:ascii="Calibri" w:eastAsia="Arial Unicode MS" w:hAnsi="Calibri" w:cs="Calibri"/>
          <w:b/>
          <w:i/>
          <w:color w:val="000000"/>
          <w:sz w:val="24"/>
          <w:szCs w:val="24"/>
          <w:u w:color="000000"/>
          <w:bdr w:val="nil"/>
          <w:rtl/>
          <w:lang w:val="en-US" w:eastAsia="x-none"/>
        </w:rPr>
      </w:pPr>
    </w:p>
    <w:p w14:paraId="497EBDBF" w14:textId="47D569ED" w:rsidR="009F73C3" w:rsidRPr="00047C93" w:rsidRDefault="00A717CB" w:rsidP="008425CE">
      <w:pPr>
        <w:pBdr>
          <w:top w:val="nil"/>
          <w:left w:val="nil"/>
          <w:bottom w:val="nil"/>
          <w:right w:val="nil"/>
          <w:between w:val="nil"/>
          <w:bar w:val="nil"/>
        </w:pBdr>
        <w:shd w:val="clear" w:color="auto" w:fill="FFFFFF" w:themeFill="background1"/>
        <w:bidi/>
        <w:spacing w:after="120" w:line="240" w:lineRule="auto"/>
        <w:contextualSpacing/>
        <w:jc w:val="both"/>
        <w:rPr>
          <w:rFonts w:asciiTheme="minorBidi" w:eastAsia="Arial Unicode MS" w:hAnsiTheme="minorBidi"/>
          <w:color w:val="000000"/>
          <w:sz w:val="24"/>
          <w:szCs w:val="24"/>
          <w:u w:color="000000"/>
          <w:bdr w:val="nil"/>
          <w:rtl/>
          <w:lang w:val="en-US" w:eastAsia="x-none"/>
        </w:rPr>
      </w:pPr>
      <w:r w:rsidRPr="00047C93">
        <w:rPr>
          <w:rFonts w:asciiTheme="minorBidi" w:eastAsia="Arial Unicode MS" w:hAnsiTheme="minorBidi"/>
          <w:color w:val="000000"/>
          <w:sz w:val="24"/>
          <w:szCs w:val="24"/>
          <w:u w:color="000000"/>
          <w:bdr w:val="nil"/>
          <w:rtl/>
          <w:lang w:val="en-US" w:eastAsia="x-none"/>
        </w:rPr>
        <w:t xml:space="preserve">يقدم </w:t>
      </w:r>
      <w:r w:rsidR="009F73C3" w:rsidRPr="00047C93">
        <w:rPr>
          <w:rFonts w:asciiTheme="minorBidi" w:eastAsia="Arial Unicode MS" w:hAnsiTheme="minorBidi"/>
          <w:b/>
          <w:bCs/>
          <w:i/>
          <w:iCs/>
          <w:color w:val="000000"/>
          <w:sz w:val="24"/>
          <w:szCs w:val="24"/>
          <w:u w:color="000000"/>
          <w:bdr w:val="nil"/>
          <w:rtl/>
          <w:lang w:val="en-US" w:eastAsia="x-none"/>
        </w:rPr>
        <w:t>البنك الدولي</w:t>
      </w:r>
      <w:r w:rsidR="009F73C3" w:rsidRPr="00047C93">
        <w:rPr>
          <w:rFonts w:asciiTheme="minorBidi" w:eastAsia="Arial Unicode MS" w:hAnsiTheme="minorBidi"/>
          <w:color w:val="000000"/>
          <w:sz w:val="24"/>
          <w:szCs w:val="24"/>
          <w:u w:color="000000"/>
          <w:bdr w:val="nil"/>
          <w:rtl/>
          <w:lang w:val="en-US" w:eastAsia="x-none"/>
        </w:rPr>
        <w:t>، الذي يجري دراسات متعمقة، برامج المساعدة الفنية ويوفر التمويل في جميع مجالات الحياة الاقتصادية، بما في ذلك الاقتصاد الأزرق مثل الموانئ والنقل البحري والنهري، وجميع البنية التحتية البحرية والمائية، ومصائد الأسماك وتربية الأحياء المائية، والطاقة البحرية المتجددة، وبناء السفن، والتكنولوجيا الحيوية البحرية .... إلخ</w:t>
      </w:r>
    </w:p>
    <w:p w14:paraId="5F2DC02F" w14:textId="77777777" w:rsidR="00262460" w:rsidRPr="00047C93" w:rsidRDefault="00262460" w:rsidP="008425CE">
      <w:pPr>
        <w:shd w:val="clear" w:color="auto" w:fill="FFFFFF" w:themeFill="background1"/>
        <w:spacing w:after="0" w:line="240" w:lineRule="auto"/>
        <w:jc w:val="both"/>
        <w:rPr>
          <w:rFonts w:ascii="Calibri" w:hAnsi="Calibri" w:cs="Calibri"/>
          <w:sz w:val="24"/>
          <w:szCs w:val="24"/>
          <w:lang w:val="en-US"/>
        </w:rPr>
      </w:pPr>
    </w:p>
    <w:p w14:paraId="1ABDEDF6" w14:textId="26485AAE" w:rsidR="00AA6D72" w:rsidRPr="00047C93" w:rsidRDefault="00AA6D72" w:rsidP="008425CE">
      <w:pPr>
        <w:shd w:val="clear" w:color="auto" w:fill="FFFFFF" w:themeFill="background1"/>
        <w:bidi/>
        <w:rPr>
          <w:rFonts w:asciiTheme="minorBidi" w:hAnsiTheme="minorBidi"/>
          <w:sz w:val="24"/>
          <w:szCs w:val="24"/>
          <w:rtl/>
          <w:lang w:val="en-US"/>
        </w:rPr>
      </w:pPr>
      <w:r w:rsidRPr="00047C93">
        <w:rPr>
          <w:rFonts w:asciiTheme="minorBidi" w:hAnsiTheme="minorBidi"/>
          <w:b/>
          <w:bCs/>
          <w:i/>
          <w:iCs/>
          <w:sz w:val="24"/>
          <w:szCs w:val="24"/>
          <w:rtl/>
          <w:lang w:val="en-US"/>
        </w:rPr>
        <w:t>منظمة التجارة العالمية</w:t>
      </w:r>
      <w:r w:rsidRPr="00047C93">
        <w:rPr>
          <w:rFonts w:asciiTheme="minorBidi" w:hAnsiTheme="minorBidi"/>
          <w:sz w:val="24"/>
          <w:szCs w:val="24"/>
          <w:rtl/>
          <w:lang w:val="en-US"/>
        </w:rPr>
        <w:t xml:space="preserve">، التي تتدخل بشكل خاص في </w:t>
      </w:r>
      <w:r w:rsidR="006F6E81" w:rsidRPr="00047C93">
        <w:rPr>
          <w:rFonts w:asciiTheme="minorBidi" w:hAnsiTheme="minorBidi" w:hint="cs"/>
          <w:sz w:val="24"/>
          <w:szCs w:val="24"/>
          <w:rtl/>
          <w:lang w:val="en-US"/>
        </w:rPr>
        <w:t>ال</w:t>
      </w:r>
      <w:r w:rsidRPr="00047C93">
        <w:rPr>
          <w:rFonts w:asciiTheme="minorBidi" w:hAnsiTheme="minorBidi"/>
          <w:sz w:val="24"/>
          <w:szCs w:val="24"/>
          <w:rtl/>
          <w:lang w:val="en-US"/>
        </w:rPr>
        <w:t>مسائل</w:t>
      </w:r>
      <w:r w:rsidR="006F6E81" w:rsidRPr="00047C93">
        <w:rPr>
          <w:rFonts w:asciiTheme="minorBidi" w:hAnsiTheme="minorBidi" w:hint="cs"/>
          <w:sz w:val="24"/>
          <w:szCs w:val="24"/>
          <w:rtl/>
          <w:lang w:val="en-US"/>
        </w:rPr>
        <w:t xml:space="preserve"> الخاصة</w:t>
      </w:r>
      <w:r w:rsidRPr="00047C93">
        <w:rPr>
          <w:rFonts w:asciiTheme="minorBidi" w:hAnsiTheme="minorBidi"/>
          <w:sz w:val="24"/>
          <w:szCs w:val="24"/>
          <w:rtl/>
          <w:lang w:val="en-US"/>
        </w:rPr>
        <w:t xml:space="preserve"> </w:t>
      </w:r>
      <w:r w:rsidR="006F6E81" w:rsidRPr="00047C93">
        <w:rPr>
          <w:rFonts w:asciiTheme="minorBidi" w:hAnsiTheme="minorBidi" w:hint="cs"/>
          <w:sz w:val="24"/>
          <w:szCs w:val="24"/>
          <w:rtl/>
          <w:lang w:val="en-US"/>
        </w:rPr>
        <w:t>ب</w:t>
      </w:r>
      <w:r w:rsidRPr="00047C93">
        <w:rPr>
          <w:rFonts w:asciiTheme="minorBidi" w:hAnsiTheme="minorBidi"/>
          <w:sz w:val="24"/>
          <w:szCs w:val="24"/>
          <w:rtl/>
          <w:lang w:val="en-US"/>
        </w:rPr>
        <w:t>تحرير التجارة العالمية</w:t>
      </w:r>
      <w:r w:rsidR="00702D75" w:rsidRPr="00047C93">
        <w:rPr>
          <w:rFonts w:asciiTheme="minorBidi" w:hAnsiTheme="minorBidi" w:hint="cs"/>
          <w:sz w:val="24"/>
          <w:szCs w:val="24"/>
          <w:rtl/>
          <w:lang w:val="en-US"/>
        </w:rPr>
        <w:t>،</w:t>
      </w:r>
      <w:r w:rsidRPr="00047C93">
        <w:rPr>
          <w:rFonts w:asciiTheme="minorBidi" w:hAnsiTheme="minorBidi"/>
          <w:sz w:val="24"/>
          <w:szCs w:val="24"/>
          <w:rtl/>
          <w:lang w:val="en-US"/>
        </w:rPr>
        <w:t xml:space="preserve"> و</w:t>
      </w:r>
      <w:r w:rsidR="00B964F5" w:rsidRPr="00047C93">
        <w:rPr>
          <w:rFonts w:asciiTheme="minorBidi" w:hAnsiTheme="minorBidi" w:hint="cs"/>
          <w:sz w:val="24"/>
          <w:szCs w:val="24"/>
          <w:rtl/>
          <w:lang w:val="en-US"/>
        </w:rPr>
        <w:t xml:space="preserve">تضمن </w:t>
      </w:r>
      <w:r w:rsidRPr="00047C93">
        <w:rPr>
          <w:rFonts w:asciiTheme="minorBidi" w:hAnsiTheme="minorBidi"/>
          <w:sz w:val="24"/>
          <w:szCs w:val="24"/>
          <w:rtl/>
          <w:lang w:val="en-US"/>
        </w:rPr>
        <w:t>بهذه الصفة الحفاظ على السياق الليبرالي في جميع قطاعات الاقتصاد الأزرق، وبالتالي مكافحة جميع أشكال إساءة استخدام المركز المهيمن أو ال</w:t>
      </w:r>
      <w:r w:rsidR="006B4945" w:rsidRPr="00047C93">
        <w:rPr>
          <w:rFonts w:asciiTheme="minorBidi" w:hAnsiTheme="minorBidi" w:hint="cs"/>
          <w:sz w:val="24"/>
          <w:szCs w:val="24"/>
          <w:rtl/>
          <w:lang w:val="en-US"/>
        </w:rPr>
        <w:t>إجراءات</w:t>
      </w:r>
      <w:r w:rsidRPr="00047C93">
        <w:rPr>
          <w:rFonts w:asciiTheme="minorBidi" w:hAnsiTheme="minorBidi"/>
          <w:sz w:val="24"/>
          <w:szCs w:val="24"/>
          <w:rtl/>
          <w:lang w:val="en-US"/>
        </w:rPr>
        <w:t xml:space="preserve"> الحمائية في هذه المجالات (</w:t>
      </w:r>
      <w:r w:rsidR="00135427" w:rsidRPr="00047C93">
        <w:rPr>
          <w:rFonts w:asciiTheme="minorBidi" w:hAnsiTheme="minorBidi" w:hint="cs"/>
          <w:sz w:val="24"/>
          <w:szCs w:val="24"/>
          <w:rtl/>
          <w:lang w:val="en-US"/>
        </w:rPr>
        <w:t>مثل</w:t>
      </w:r>
      <w:r w:rsidRPr="00047C93">
        <w:rPr>
          <w:rFonts w:asciiTheme="minorBidi" w:hAnsiTheme="minorBidi"/>
          <w:sz w:val="24"/>
          <w:szCs w:val="24"/>
          <w:rtl/>
          <w:lang w:val="en-US"/>
        </w:rPr>
        <w:t xml:space="preserve"> تقديم المساعدة لمصا</w:t>
      </w:r>
      <w:r w:rsidR="006F6E81" w:rsidRPr="00047C93">
        <w:rPr>
          <w:rFonts w:asciiTheme="minorBidi" w:hAnsiTheme="minorBidi" w:hint="cs"/>
          <w:sz w:val="24"/>
          <w:szCs w:val="24"/>
          <w:rtl/>
          <w:lang w:val="en-US"/>
        </w:rPr>
        <w:t>ئد</w:t>
      </w:r>
      <w:r w:rsidRPr="00047C93">
        <w:rPr>
          <w:rFonts w:asciiTheme="minorBidi" w:hAnsiTheme="minorBidi"/>
          <w:sz w:val="24"/>
          <w:szCs w:val="24"/>
          <w:rtl/>
          <w:lang w:val="en-US"/>
        </w:rPr>
        <w:t xml:space="preserve"> الأسماك أو بناء السفن)؛</w:t>
      </w:r>
    </w:p>
    <w:p w14:paraId="5F4D786B" w14:textId="77777777" w:rsidR="007C43B1" w:rsidRPr="00047C93" w:rsidRDefault="007C43B1" w:rsidP="008425CE">
      <w:pPr>
        <w:shd w:val="clear" w:color="auto" w:fill="FFFFFF" w:themeFill="background1"/>
        <w:bidi/>
        <w:rPr>
          <w:rFonts w:asciiTheme="minorBidi" w:hAnsiTheme="minorBidi"/>
          <w:sz w:val="24"/>
          <w:szCs w:val="24"/>
          <w:rtl/>
          <w:lang w:val="en-US"/>
        </w:rPr>
      </w:pPr>
    </w:p>
    <w:p w14:paraId="444985C5" w14:textId="0BB0D60F" w:rsidR="00262460" w:rsidRPr="00047C93" w:rsidRDefault="00AA6D72" w:rsidP="008425CE">
      <w:pPr>
        <w:shd w:val="clear" w:color="auto" w:fill="FFFFFF" w:themeFill="background1"/>
        <w:bidi/>
        <w:rPr>
          <w:rFonts w:asciiTheme="minorBidi" w:hAnsiTheme="minorBidi"/>
          <w:sz w:val="24"/>
          <w:szCs w:val="24"/>
          <w:lang w:val="en-US"/>
        </w:rPr>
      </w:pPr>
      <w:r w:rsidRPr="00047C93">
        <w:rPr>
          <w:rFonts w:asciiTheme="minorBidi" w:hAnsiTheme="minorBidi"/>
          <w:b/>
          <w:bCs/>
          <w:i/>
          <w:iCs/>
          <w:sz w:val="24"/>
          <w:szCs w:val="24"/>
          <w:rtl/>
          <w:lang w:val="en-US"/>
        </w:rPr>
        <w:t>منظمة السياحة العالمية</w:t>
      </w:r>
      <w:r w:rsidRPr="00047C93">
        <w:rPr>
          <w:rFonts w:asciiTheme="minorBidi" w:hAnsiTheme="minorBidi"/>
          <w:sz w:val="24"/>
          <w:szCs w:val="24"/>
          <w:rtl/>
          <w:lang w:val="en-US"/>
        </w:rPr>
        <w:t xml:space="preserve">، والتي بالإضافة إلى مهمتها العامة في مجال السياحة </w:t>
      </w:r>
      <w:r w:rsidR="00135427" w:rsidRPr="00047C93">
        <w:rPr>
          <w:rFonts w:asciiTheme="minorBidi" w:hAnsiTheme="minorBidi" w:hint="cs"/>
          <w:sz w:val="24"/>
          <w:szCs w:val="24"/>
          <w:rtl/>
          <w:lang w:val="en-US"/>
        </w:rPr>
        <w:t>العالمية،</w:t>
      </w:r>
      <w:r w:rsidRPr="00047C93">
        <w:rPr>
          <w:rFonts w:asciiTheme="minorBidi" w:hAnsiTheme="minorBidi"/>
          <w:sz w:val="24"/>
          <w:szCs w:val="24"/>
          <w:rtl/>
          <w:lang w:val="en-US"/>
        </w:rPr>
        <w:t xml:space="preserve"> تشجع بشكل خاص ظهور "السياحة الزرقاء" والسياحة </w:t>
      </w:r>
      <w:r w:rsidR="007C43B1" w:rsidRPr="00047C93">
        <w:rPr>
          <w:rFonts w:asciiTheme="minorBidi" w:hAnsiTheme="minorBidi" w:hint="cs"/>
          <w:sz w:val="24"/>
          <w:szCs w:val="24"/>
          <w:rtl/>
          <w:lang w:val="en-US"/>
        </w:rPr>
        <w:t>البيئية،</w:t>
      </w:r>
      <w:r w:rsidRPr="00047C93">
        <w:rPr>
          <w:rFonts w:asciiTheme="minorBidi" w:hAnsiTheme="minorBidi"/>
          <w:sz w:val="24"/>
          <w:szCs w:val="24"/>
          <w:rtl/>
          <w:lang w:val="en-US"/>
        </w:rPr>
        <w:t xml:space="preserve"> في المناطق البحرية والساحلية وكذلك في الأنهار والبحيرات والأنهار؛</w:t>
      </w:r>
    </w:p>
    <w:p w14:paraId="03522592" w14:textId="02106A3A" w:rsidR="00AF4F4D" w:rsidRPr="00047C93" w:rsidRDefault="00AF4F4D" w:rsidP="008425CE">
      <w:pPr>
        <w:shd w:val="clear" w:color="auto" w:fill="FFFFFF" w:themeFill="background1"/>
        <w:rPr>
          <w:rFonts w:ascii="Calibri" w:hAnsi="Calibri" w:cs="Calibri"/>
          <w:sz w:val="24"/>
          <w:szCs w:val="24"/>
          <w:lang w:val="en-US"/>
        </w:rPr>
      </w:pPr>
    </w:p>
    <w:p w14:paraId="4AC7F53B" w14:textId="1775FC60" w:rsidR="00AF4F4D" w:rsidRPr="00047C93" w:rsidRDefault="00AF4F4D" w:rsidP="008425CE">
      <w:pPr>
        <w:shd w:val="clear" w:color="auto" w:fill="FFFFFF" w:themeFill="background1"/>
        <w:rPr>
          <w:rFonts w:ascii="Calibri" w:hAnsi="Calibri" w:cs="Calibri"/>
          <w:sz w:val="24"/>
          <w:szCs w:val="24"/>
          <w:lang w:val="en-US"/>
        </w:rPr>
      </w:pPr>
    </w:p>
    <w:p w14:paraId="245FBBC1" w14:textId="291DEC19" w:rsidR="00AF4F4D" w:rsidRPr="00047C93" w:rsidRDefault="00AF4F4D" w:rsidP="008425CE">
      <w:pPr>
        <w:shd w:val="clear" w:color="auto" w:fill="FFFFFF" w:themeFill="background1"/>
        <w:rPr>
          <w:rFonts w:ascii="Calibri" w:hAnsi="Calibri" w:cs="Calibri"/>
          <w:sz w:val="24"/>
          <w:szCs w:val="24"/>
          <w:lang w:val="en-US"/>
        </w:rPr>
      </w:pPr>
    </w:p>
    <w:p w14:paraId="7BF74243" w14:textId="55A72197" w:rsidR="00AF4F4D" w:rsidRPr="00047C93" w:rsidRDefault="00AF4F4D" w:rsidP="008425CE">
      <w:pPr>
        <w:shd w:val="clear" w:color="auto" w:fill="FFFFFF" w:themeFill="background1"/>
        <w:rPr>
          <w:rFonts w:ascii="Calibri" w:hAnsi="Calibri" w:cs="Calibri"/>
          <w:sz w:val="24"/>
          <w:szCs w:val="24"/>
          <w:lang w:val="en-US"/>
        </w:rPr>
      </w:pPr>
    </w:p>
    <w:p w14:paraId="4F2248A0" w14:textId="77777777" w:rsidR="00D055A9" w:rsidRPr="00047C93" w:rsidRDefault="00D055A9" w:rsidP="008425CE">
      <w:pPr>
        <w:shd w:val="clear" w:color="auto" w:fill="FFFFFF" w:themeFill="background1"/>
        <w:rPr>
          <w:rFonts w:ascii="Calibri" w:hAnsi="Calibri" w:cs="Calibri"/>
          <w:sz w:val="24"/>
          <w:szCs w:val="24"/>
          <w:rtl/>
          <w:lang w:val="en-US"/>
        </w:rPr>
      </w:pPr>
    </w:p>
    <w:p w14:paraId="7B33BCBF" w14:textId="77777777" w:rsidR="00A75609" w:rsidRPr="00047C93" w:rsidRDefault="00A75609" w:rsidP="008425CE">
      <w:pPr>
        <w:shd w:val="clear" w:color="auto" w:fill="FFFFFF" w:themeFill="background1"/>
        <w:rPr>
          <w:rFonts w:ascii="Calibri" w:hAnsi="Calibri" w:cs="Calibri"/>
          <w:sz w:val="24"/>
          <w:szCs w:val="24"/>
          <w:rtl/>
          <w:lang w:val="en-US"/>
        </w:rPr>
      </w:pPr>
    </w:p>
    <w:p w14:paraId="58974DFB" w14:textId="77777777" w:rsidR="00A75609" w:rsidRPr="00047C93" w:rsidRDefault="00A75609" w:rsidP="008425CE">
      <w:pPr>
        <w:shd w:val="clear" w:color="auto" w:fill="FFFFFF" w:themeFill="background1"/>
        <w:rPr>
          <w:rFonts w:ascii="Calibri" w:hAnsi="Calibri" w:cs="Calibri"/>
          <w:sz w:val="24"/>
          <w:szCs w:val="24"/>
          <w:rtl/>
          <w:lang w:val="en-US"/>
        </w:rPr>
      </w:pPr>
    </w:p>
    <w:p w14:paraId="309FFD1E" w14:textId="77777777" w:rsidR="00A75609" w:rsidRPr="00047C93" w:rsidRDefault="00A75609" w:rsidP="008425CE">
      <w:pPr>
        <w:shd w:val="clear" w:color="auto" w:fill="FFFFFF" w:themeFill="background1"/>
        <w:rPr>
          <w:rFonts w:ascii="Calibri" w:hAnsi="Calibri" w:cs="Calibri"/>
          <w:sz w:val="24"/>
          <w:szCs w:val="24"/>
          <w:rtl/>
          <w:lang w:val="en-US"/>
        </w:rPr>
      </w:pPr>
    </w:p>
    <w:p w14:paraId="12571C8D" w14:textId="77777777" w:rsidR="00A75609" w:rsidRPr="00047C93" w:rsidRDefault="00A75609" w:rsidP="008425CE">
      <w:pPr>
        <w:shd w:val="clear" w:color="auto" w:fill="FFFFFF" w:themeFill="background1"/>
        <w:rPr>
          <w:rFonts w:ascii="Calibri" w:hAnsi="Calibri" w:cs="Calibri"/>
          <w:sz w:val="24"/>
          <w:szCs w:val="24"/>
          <w:rtl/>
          <w:lang w:val="en-US"/>
        </w:rPr>
      </w:pPr>
    </w:p>
    <w:p w14:paraId="160EC3CC" w14:textId="77777777" w:rsidR="00A75609" w:rsidRPr="00047C93" w:rsidRDefault="00A75609" w:rsidP="008425CE">
      <w:pPr>
        <w:shd w:val="clear" w:color="auto" w:fill="FFFFFF" w:themeFill="background1"/>
        <w:rPr>
          <w:rFonts w:ascii="Calibri" w:hAnsi="Calibri" w:cs="Calibri"/>
          <w:sz w:val="24"/>
          <w:szCs w:val="24"/>
          <w:rtl/>
          <w:lang w:val="en-US"/>
        </w:rPr>
      </w:pPr>
    </w:p>
    <w:p w14:paraId="1C034885" w14:textId="77777777" w:rsidR="00A75609" w:rsidRPr="00047C93" w:rsidRDefault="00A75609" w:rsidP="008425CE">
      <w:pPr>
        <w:shd w:val="clear" w:color="auto" w:fill="FFFFFF" w:themeFill="background1"/>
        <w:rPr>
          <w:rFonts w:ascii="Calibri" w:hAnsi="Calibri" w:cs="Calibri"/>
          <w:sz w:val="24"/>
          <w:szCs w:val="24"/>
          <w:rtl/>
          <w:lang w:val="en-US"/>
        </w:rPr>
      </w:pPr>
    </w:p>
    <w:p w14:paraId="7098E310" w14:textId="77777777" w:rsidR="00A75609" w:rsidRPr="00047C93" w:rsidRDefault="00A75609" w:rsidP="008425CE">
      <w:pPr>
        <w:shd w:val="clear" w:color="auto" w:fill="FFFFFF" w:themeFill="background1"/>
        <w:rPr>
          <w:rFonts w:ascii="Calibri" w:hAnsi="Calibri" w:cs="Calibri"/>
          <w:sz w:val="24"/>
          <w:szCs w:val="24"/>
          <w:rtl/>
          <w:lang w:val="en-US"/>
        </w:rPr>
      </w:pPr>
    </w:p>
    <w:p w14:paraId="5AB0338D" w14:textId="77777777" w:rsidR="00A75609" w:rsidRPr="00047C93" w:rsidRDefault="00A75609" w:rsidP="008425CE">
      <w:pPr>
        <w:shd w:val="clear" w:color="auto" w:fill="FFFFFF" w:themeFill="background1"/>
        <w:rPr>
          <w:rFonts w:ascii="Calibri" w:hAnsi="Calibri" w:cs="Calibri"/>
          <w:sz w:val="24"/>
          <w:szCs w:val="24"/>
          <w:rtl/>
          <w:lang w:val="en-US"/>
        </w:rPr>
      </w:pPr>
    </w:p>
    <w:p w14:paraId="592F8B68" w14:textId="77777777" w:rsidR="00A75609" w:rsidRPr="00047C93" w:rsidRDefault="00A75609" w:rsidP="008425CE">
      <w:pPr>
        <w:shd w:val="clear" w:color="auto" w:fill="FFFFFF" w:themeFill="background1"/>
        <w:rPr>
          <w:rFonts w:ascii="Calibri" w:hAnsi="Calibri" w:cs="Calibri"/>
          <w:sz w:val="24"/>
          <w:szCs w:val="24"/>
          <w:rtl/>
          <w:lang w:val="en-US"/>
        </w:rPr>
      </w:pPr>
    </w:p>
    <w:p w14:paraId="018CFF72" w14:textId="77777777" w:rsidR="00A75609" w:rsidRPr="00047C93" w:rsidRDefault="00A75609" w:rsidP="008425CE">
      <w:pPr>
        <w:shd w:val="clear" w:color="auto" w:fill="FFFFFF" w:themeFill="background1"/>
        <w:rPr>
          <w:rFonts w:ascii="Calibri" w:hAnsi="Calibri" w:cs="Calibri"/>
          <w:sz w:val="24"/>
          <w:szCs w:val="24"/>
          <w:rtl/>
          <w:lang w:val="en-US"/>
        </w:rPr>
      </w:pPr>
    </w:p>
    <w:p w14:paraId="737C666B" w14:textId="77777777" w:rsidR="00A75609" w:rsidRPr="00047C93" w:rsidRDefault="00A75609" w:rsidP="008425CE">
      <w:pPr>
        <w:shd w:val="clear" w:color="auto" w:fill="FFFFFF" w:themeFill="background1"/>
        <w:rPr>
          <w:rFonts w:ascii="Calibri" w:hAnsi="Calibri" w:cs="Calibri"/>
          <w:sz w:val="24"/>
          <w:szCs w:val="24"/>
          <w:rtl/>
          <w:lang w:val="en-US"/>
        </w:rPr>
      </w:pPr>
    </w:p>
    <w:p w14:paraId="60A5C44A" w14:textId="77777777" w:rsidR="00A75609" w:rsidRPr="00047C93" w:rsidRDefault="00A75609" w:rsidP="008425CE">
      <w:pPr>
        <w:shd w:val="clear" w:color="auto" w:fill="FFFFFF" w:themeFill="background1"/>
        <w:rPr>
          <w:rFonts w:ascii="Calibri" w:hAnsi="Calibri" w:cs="Calibri"/>
          <w:sz w:val="24"/>
          <w:szCs w:val="24"/>
          <w:rtl/>
          <w:lang w:val="en-US"/>
        </w:rPr>
      </w:pPr>
    </w:p>
    <w:p w14:paraId="01E52CE8" w14:textId="77777777" w:rsidR="00A75609" w:rsidRPr="00047C93" w:rsidRDefault="00A75609" w:rsidP="008425CE">
      <w:pPr>
        <w:shd w:val="clear" w:color="auto" w:fill="FFFFFF" w:themeFill="background1"/>
        <w:rPr>
          <w:rFonts w:ascii="Calibri" w:hAnsi="Calibri" w:cs="Calibri"/>
          <w:sz w:val="24"/>
          <w:szCs w:val="24"/>
          <w:rtl/>
          <w:lang w:val="en-US"/>
        </w:rPr>
      </w:pPr>
    </w:p>
    <w:p w14:paraId="09D10767" w14:textId="77777777" w:rsidR="00A75609" w:rsidRPr="00047C93" w:rsidRDefault="00A75609" w:rsidP="008425CE">
      <w:pPr>
        <w:shd w:val="clear" w:color="auto" w:fill="FFFFFF" w:themeFill="background1"/>
        <w:rPr>
          <w:rFonts w:ascii="Calibri" w:hAnsi="Calibri" w:cs="Calibri"/>
          <w:sz w:val="24"/>
          <w:szCs w:val="24"/>
          <w:lang w:val="en-US"/>
        </w:rPr>
      </w:pPr>
    </w:p>
    <w:p w14:paraId="2FF26420" w14:textId="19230886" w:rsidR="00713E8F" w:rsidRPr="00047C93" w:rsidRDefault="00BD1389" w:rsidP="008425CE">
      <w:pPr>
        <w:pStyle w:val="Heading1"/>
        <w:shd w:val="clear" w:color="auto" w:fill="FFFFFF" w:themeFill="background1"/>
        <w:bidi/>
        <w:spacing w:before="0" w:after="0"/>
        <w:jc w:val="both"/>
        <w:rPr>
          <w:rFonts w:asciiTheme="minorBidi" w:hAnsiTheme="minorBidi" w:cstheme="minorBidi"/>
          <w:b/>
          <w:bCs/>
          <w:szCs w:val="24"/>
          <w:lang w:val="en-GB"/>
        </w:rPr>
      </w:pPr>
      <w:r w:rsidRPr="00047C93">
        <w:rPr>
          <w:rFonts w:asciiTheme="minorBidi" w:hAnsiTheme="minorBidi" w:cstheme="minorBidi"/>
          <w:b/>
          <w:bCs/>
          <w:szCs w:val="24"/>
          <w:rtl/>
        </w:rPr>
        <w:lastRenderedPageBreak/>
        <w:t>المراجع</w:t>
      </w:r>
    </w:p>
    <w:p w14:paraId="7ABA2AA3" w14:textId="77777777" w:rsidR="00B2353B" w:rsidRPr="00047C93" w:rsidRDefault="00B2353B" w:rsidP="008425CE">
      <w:pPr>
        <w:shd w:val="clear" w:color="auto" w:fill="FFFFFF" w:themeFill="background1"/>
      </w:pPr>
    </w:p>
    <w:p w14:paraId="5751CDCF" w14:textId="77777777" w:rsidR="00D36E29" w:rsidRPr="00047C93" w:rsidRDefault="00D36E29" w:rsidP="0003380E">
      <w:pPr>
        <w:pStyle w:val="ListParagraph"/>
        <w:numPr>
          <w:ilvl w:val="0"/>
          <w:numId w:val="4"/>
        </w:numPr>
        <w:shd w:val="clear" w:color="auto" w:fill="FFFFFF" w:themeFill="background1"/>
        <w:spacing w:after="0" w:line="240" w:lineRule="auto"/>
        <w:jc w:val="both"/>
        <w:rPr>
          <w:rFonts w:ascii="Calibri" w:hAnsi="Calibri" w:cs="Calibri"/>
          <w:sz w:val="24"/>
          <w:szCs w:val="24"/>
        </w:rPr>
      </w:pPr>
      <w:bookmarkStart w:id="54" w:name="_Hlk98784207"/>
      <w:r w:rsidRPr="00047C93">
        <w:rPr>
          <w:rFonts w:ascii="Calibri" w:eastAsia="Times New Roman" w:hAnsi="Calibri" w:cs="Calibri"/>
          <w:sz w:val="24"/>
          <w:szCs w:val="24"/>
          <w:lang w:eastAsia="fr-FR"/>
        </w:rPr>
        <w:t>AU-IBAR, 2019.  Africa Blue Economy Strategy.  Nairobi, Kenya.  October 2019.</w:t>
      </w:r>
    </w:p>
    <w:p w14:paraId="2DCA3C00" w14:textId="3BBCDC07" w:rsidR="00EB202C" w:rsidRPr="00047C93" w:rsidRDefault="00EB202C" w:rsidP="0003380E">
      <w:pPr>
        <w:pStyle w:val="ListParagraph"/>
        <w:numPr>
          <w:ilvl w:val="0"/>
          <w:numId w:val="4"/>
        </w:numPr>
        <w:shd w:val="clear" w:color="auto" w:fill="FFFFFF" w:themeFill="background1"/>
        <w:spacing w:after="0" w:line="240" w:lineRule="auto"/>
        <w:jc w:val="both"/>
        <w:rPr>
          <w:rFonts w:ascii="Calibri" w:hAnsi="Calibri" w:cs="Calibri"/>
          <w:sz w:val="24"/>
          <w:szCs w:val="24"/>
        </w:rPr>
      </w:pPr>
      <w:r w:rsidRPr="00047C93">
        <w:rPr>
          <w:rFonts w:ascii="Calibri" w:eastAsia="Times New Roman" w:hAnsi="Calibri" w:cs="Calibri"/>
          <w:sz w:val="24"/>
          <w:szCs w:val="24"/>
          <w:lang w:eastAsia="fr-FR"/>
        </w:rPr>
        <w:t>Africa Governance Report,</w:t>
      </w:r>
      <w:r w:rsidRPr="00047C93">
        <w:rPr>
          <w:rFonts w:ascii="Calibri" w:hAnsi="Calibri" w:cs="Calibri"/>
          <w:sz w:val="24"/>
          <w:szCs w:val="24"/>
        </w:rPr>
        <w:t xml:space="preserve"> 2019: Promoting African Union Shared Values Prepared by The African Peer Review Mechanism (APRM) In Collaboration with the African Governance Architecture (AGA) January 201</w:t>
      </w:r>
    </w:p>
    <w:p w14:paraId="28E8D230" w14:textId="77777777" w:rsidR="00EB202C" w:rsidRPr="00047C93" w:rsidRDefault="00EB202C" w:rsidP="0003380E">
      <w:pPr>
        <w:pStyle w:val="ListParagraph"/>
        <w:numPr>
          <w:ilvl w:val="0"/>
          <w:numId w:val="4"/>
        </w:numPr>
        <w:shd w:val="clear" w:color="auto" w:fill="FFFFFF" w:themeFill="background1"/>
        <w:spacing w:after="0" w:line="240" w:lineRule="auto"/>
        <w:jc w:val="both"/>
        <w:rPr>
          <w:rFonts w:ascii="Calibri" w:hAnsi="Calibri" w:cs="Calibri"/>
          <w:sz w:val="24"/>
          <w:szCs w:val="24"/>
        </w:rPr>
      </w:pPr>
      <w:r w:rsidRPr="00047C93">
        <w:rPr>
          <w:rFonts w:ascii="Calibri" w:hAnsi="Calibri" w:cs="Calibri"/>
          <w:sz w:val="24"/>
          <w:szCs w:val="24"/>
        </w:rPr>
        <w:t>AMCEN 2019.  African Ministerial Conference on the Environment Seventeenth session Ministerial segment Durban, South Africa, 14 and 15 November 2019 Item 5 (d) of the provisional agenda</w:t>
      </w:r>
      <w:proofErr w:type="gramStart"/>
      <w:r w:rsidRPr="00047C93">
        <w:rPr>
          <w:rFonts w:ascii="Calibri" w:hAnsi="Calibri" w:cs="Calibri"/>
          <w:sz w:val="24"/>
          <w:szCs w:val="24"/>
        </w:rPr>
        <w:t>*  Advancing</w:t>
      </w:r>
      <w:proofErr w:type="gramEnd"/>
      <w:r w:rsidRPr="00047C93">
        <w:rPr>
          <w:rFonts w:ascii="Calibri" w:hAnsi="Calibri" w:cs="Calibri"/>
          <w:sz w:val="24"/>
          <w:szCs w:val="24"/>
        </w:rPr>
        <w:t xml:space="preserve"> the blue/ocean economy in Africa Advancing the sustainable blue (ocean-based) economy in Africa.</w:t>
      </w:r>
    </w:p>
    <w:p w14:paraId="6B89B98D" w14:textId="77777777" w:rsidR="00A618E7" w:rsidRPr="00047C93" w:rsidRDefault="00A618E7" w:rsidP="0003380E">
      <w:pPr>
        <w:pStyle w:val="ListParagraph"/>
        <w:numPr>
          <w:ilvl w:val="0"/>
          <w:numId w:val="4"/>
        </w:numPr>
        <w:shd w:val="clear" w:color="auto" w:fill="FFFFFF" w:themeFill="background1"/>
        <w:spacing w:after="0" w:line="240" w:lineRule="auto"/>
        <w:jc w:val="both"/>
        <w:rPr>
          <w:rFonts w:ascii="Calibri" w:hAnsi="Calibri" w:cs="Calibri"/>
          <w:sz w:val="24"/>
          <w:szCs w:val="24"/>
        </w:rPr>
      </w:pPr>
      <w:r w:rsidRPr="00047C93">
        <w:rPr>
          <w:rFonts w:ascii="Calibri" w:hAnsi="Calibri" w:cs="Calibri"/>
          <w:sz w:val="24"/>
          <w:szCs w:val="24"/>
          <w:lang w:val="fr-FR"/>
        </w:rPr>
        <w:t xml:space="preserve">Arruda, E.H. et al. 2021.  </w:t>
      </w:r>
      <w:r w:rsidRPr="00047C93">
        <w:rPr>
          <w:rFonts w:ascii="Calibri" w:hAnsi="Calibri" w:cs="Calibri"/>
          <w:sz w:val="24"/>
          <w:szCs w:val="24"/>
        </w:rPr>
        <w:t xml:space="preserve">Circular </w:t>
      </w:r>
      <w:proofErr w:type="gramStart"/>
      <w:r w:rsidRPr="00047C93">
        <w:rPr>
          <w:rFonts w:ascii="Calibri" w:hAnsi="Calibri" w:cs="Calibri"/>
          <w:sz w:val="24"/>
          <w:szCs w:val="24"/>
        </w:rPr>
        <w:t>economy:</w:t>
      </w:r>
      <w:proofErr w:type="gramEnd"/>
      <w:r w:rsidRPr="00047C93">
        <w:rPr>
          <w:rFonts w:ascii="Calibri" w:hAnsi="Calibri" w:cs="Calibri"/>
          <w:sz w:val="24"/>
          <w:szCs w:val="24"/>
        </w:rPr>
        <w:t xml:space="preserve"> A brief literature review (2015–2020). Sustainable Operations and Computers. Vol 2, 2021.  76-89pp.  </w:t>
      </w:r>
      <w:hyperlink r:id="rId23" w:history="1">
        <w:r w:rsidRPr="00047C93">
          <w:rPr>
            <w:rStyle w:val="Hyperlink"/>
            <w:rFonts w:ascii="Calibri" w:hAnsi="Calibri" w:cs="Calibri"/>
            <w:sz w:val="24"/>
            <w:szCs w:val="24"/>
          </w:rPr>
          <w:t>https://www.sciencedirect.com/journal/sustainable-operations-and-computers</w:t>
        </w:r>
      </w:hyperlink>
      <w:r w:rsidRPr="00047C93">
        <w:rPr>
          <w:rFonts w:ascii="Calibri" w:hAnsi="Calibri" w:cs="Calibri"/>
          <w:sz w:val="24"/>
          <w:szCs w:val="24"/>
        </w:rPr>
        <w:t>.</w:t>
      </w:r>
    </w:p>
    <w:p w14:paraId="7EF2F2C3" w14:textId="77777777" w:rsidR="001F73EB" w:rsidRPr="00047C93" w:rsidRDefault="001F73EB" w:rsidP="0003380E">
      <w:pPr>
        <w:pStyle w:val="ListParagraph"/>
        <w:numPr>
          <w:ilvl w:val="0"/>
          <w:numId w:val="4"/>
        </w:numPr>
        <w:shd w:val="clear" w:color="auto" w:fill="FFFFFF" w:themeFill="background1"/>
        <w:spacing w:after="0" w:line="240" w:lineRule="auto"/>
        <w:jc w:val="both"/>
        <w:rPr>
          <w:rFonts w:ascii="Calibri" w:hAnsi="Calibri" w:cs="Calibri"/>
          <w:sz w:val="24"/>
          <w:szCs w:val="24"/>
        </w:rPr>
      </w:pPr>
      <w:proofErr w:type="spellStart"/>
      <w:r w:rsidRPr="00047C93">
        <w:rPr>
          <w:rFonts w:ascii="Calibri" w:hAnsi="Calibri" w:cs="Calibri"/>
          <w:sz w:val="24"/>
          <w:szCs w:val="24"/>
        </w:rPr>
        <w:t>Chinsembu</w:t>
      </w:r>
      <w:proofErr w:type="spellEnd"/>
      <w:r w:rsidRPr="00047C93">
        <w:rPr>
          <w:rFonts w:ascii="Calibri" w:hAnsi="Calibri" w:cs="Calibri"/>
          <w:sz w:val="24"/>
          <w:szCs w:val="24"/>
        </w:rPr>
        <w:t xml:space="preserve">, W.W and </w:t>
      </w:r>
      <w:proofErr w:type="spellStart"/>
      <w:r w:rsidRPr="00047C93">
        <w:rPr>
          <w:rFonts w:ascii="Calibri" w:hAnsi="Calibri" w:cs="Calibri"/>
          <w:sz w:val="24"/>
          <w:szCs w:val="24"/>
        </w:rPr>
        <w:t>Kazhila</w:t>
      </w:r>
      <w:proofErr w:type="spellEnd"/>
      <w:r w:rsidRPr="00047C93">
        <w:rPr>
          <w:rFonts w:ascii="Calibri" w:hAnsi="Calibri" w:cs="Calibri"/>
          <w:sz w:val="24"/>
          <w:szCs w:val="24"/>
        </w:rPr>
        <w:t xml:space="preserve"> C. </w:t>
      </w:r>
      <w:proofErr w:type="spellStart"/>
      <w:r w:rsidRPr="00047C93">
        <w:rPr>
          <w:rFonts w:ascii="Calibri" w:hAnsi="Calibri" w:cs="Calibri"/>
          <w:sz w:val="24"/>
          <w:szCs w:val="24"/>
        </w:rPr>
        <w:t>Chinsembu</w:t>
      </w:r>
      <w:proofErr w:type="spellEnd"/>
      <w:r w:rsidRPr="00047C93">
        <w:rPr>
          <w:rFonts w:ascii="Calibri" w:hAnsi="Calibri" w:cs="Calibri"/>
          <w:sz w:val="24"/>
          <w:szCs w:val="24"/>
        </w:rPr>
        <w:t xml:space="preserve">.  ‘Poisoned Chalice’: Law on Access to Biological and Genetic Resources and Associated Traditional Knowledge in </w:t>
      </w:r>
      <w:proofErr w:type="gramStart"/>
      <w:r w:rsidRPr="00047C93">
        <w:rPr>
          <w:rFonts w:ascii="Calibri" w:hAnsi="Calibri" w:cs="Calibri"/>
          <w:sz w:val="24"/>
          <w:szCs w:val="24"/>
        </w:rPr>
        <w:t>Namibia..</w:t>
      </w:r>
      <w:proofErr w:type="gramEnd"/>
      <w:r w:rsidRPr="00047C93">
        <w:rPr>
          <w:rFonts w:ascii="Calibri" w:hAnsi="Calibri" w:cs="Calibri"/>
          <w:sz w:val="24"/>
          <w:szCs w:val="24"/>
        </w:rPr>
        <w:t xml:space="preserve"> Resources 2020, 9(7), 83; </w:t>
      </w:r>
      <w:hyperlink r:id="rId24" w:history="1">
        <w:r w:rsidRPr="00047C93">
          <w:t>https://doi.org/10.3390/resources9070083</w:t>
        </w:r>
      </w:hyperlink>
      <w:r w:rsidRPr="00047C93">
        <w:rPr>
          <w:rFonts w:ascii="Calibri" w:hAnsi="Calibri" w:cs="Calibri"/>
          <w:sz w:val="24"/>
          <w:szCs w:val="24"/>
        </w:rPr>
        <w:t>.</w:t>
      </w:r>
    </w:p>
    <w:p w14:paraId="49581A5A" w14:textId="77777777" w:rsidR="001F73EB" w:rsidRPr="00047C93" w:rsidRDefault="001F73EB" w:rsidP="0003380E">
      <w:pPr>
        <w:pStyle w:val="ListParagraph"/>
        <w:numPr>
          <w:ilvl w:val="0"/>
          <w:numId w:val="4"/>
        </w:numPr>
        <w:shd w:val="clear" w:color="auto" w:fill="FFFFFF" w:themeFill="background1"/>
        <w:spacing w:after="0" w:line="240" w:lineRule="auto"/>
        <w:jc w:val="both"/>
        <w:rPr>
          <w:rFonts w:ascii="Calibri" w:hAnsi="Calibri" w:cs="Calibri"/>
          <w:sz w:val="24"/>
          <w:szCs w:val="24"/>
        </w:rPr>
      </w:pPr>
      <w:r w:rsidRPr="00047C93">
        <w:rPr>
          <w:rFonts w:ascii="Calibri" w:hAnsi="Calibri" w:cs="Calibri"/>
          <w:sz w:val="24"/>
          <w:szCs w:val="24"/>
        </w:rPr>
        <w:t xml:space="preserve">Chibale et al.  In book: Drug Discovery in Africa (pp.193-209) Chapter: Publisher: Springer Berlin Heidelberg Editors: Kelly Chibale, Mike Davies-Coleman, Collen </w:t>
      </w:r>
      <w:proofErr w:type="spellStart"/>
      <w:r w:rsidRPr="00047C93">
        <w:rPr>
          <w:rFonts w:ascii="Calibri" w:hAnsi="Calibri" w:cs="Calibri"/>
          <w:sz w:val="24"/>
          <w:szCs w:val="24"/>
        </w:rPr>
        <w:t>Masimirembwa</w:t>
      </w:r>
      <w:proofErr w:type="spellEnd"/>
      <w:r w:rsidRPr="00047C93">
        <w:rPr>
          <w:rFonts w:ascii="Calibri" w:hAnsi="Calibri" w:cs="Calibri"/>
          <w:sz w:val="24"/>
          <w:szCs w:val="24"/>
        </w:rPr>
        <w:t>. 2012. DOI:10.1007/978-3-642-28175-4_8.</w:t>
      </w:r>
    </w:p>
    <w:p w14:paraId="72C8F409" w14:textId="77777777" w:rsidR="00F50B62" w:rsidRPr="00047C93" w:rsidRDefault="00F50B62" w:rsidP="0003380E">
      <w:pPr>
        <w:pStyle w:val="ListParagraph"/>
        <w:numPr>
          <w:ilvl w:val="0"/>
          <w:numId w:val="4"/>
        </w:numPr>
        <w:shd w:val="clear" w:color="auto" w:fill="FFFFFF" w:themeFill="background1"/>
        <w:spacing w:after="0" w:line="240" w:lineRule="auto"/>
        <w:jc w:val="both"/>
        <w:rPr>
          <w:rFonts w:ascii="Calibri" w:hAnsi="Calibri" w:cs="Calibri"/>
          <w:sz w:val="24"/>
          <w:szCs w:val="24"/>
        </w:rPr>
      </w:pPr>
      <w:r w:rsidRPr="00047C93">
        <w:rPr>
          <w:rFonts w:ascii="Calibri" w:hAnsi="Calibri" w:cs="Calibri"/>
          <w:sz w:val="24"/>
          <w:szCs w:val="24"/>
        </w:rPr>
        <w:t>COMESA Sustainable Tourism Development Framework. A Basis for Development of a Regional Tourism Strategy and Policy for the COMESA Region.  2012</w:t>
      </w:r>
      <w:bookmarkEnd w:id="54"/>
      <w:r w:rsidRPr="00047C93">
        <w:rPr>
          <w:rFonts w:ascii="Calibri" w:hAnsi="Calibri" w:cs="Calibri"/>
          <w:sz w:val="24"/>
          <w:szCs w:val="24"/>
        </w:rPr>
        <w:t>.  COMESA Secretariat, Lusaka, Zambia.</w:t>
      </w:r>
    </w:p>
    <w:p w14:paraId="4CC32C03" w14:textId="688D966B" w:rsidR="00AD4A95" w:rsidRPr="00047C93" w:rsidRDefault="00AD4A95" w:rsidP="0003380E">
      <w:pPr>
        <w:pStyle w:val="ListParagraph"/>
        <w:numPr>
          <w:ilvl w:val="0"/>
          <w:numId w:val="4"/>
        </w:numPr>
        <w:shd w:val="clear" w:color="auto" w:fill="FFFFFF" w:themeFill="background1"/>
        <w:spacing w:after="0" w:line="240" w:lineRule="auto"/>
        <w:jc w:val="both"/>
        <w:rPr>
          <w:rFonts w:ascii="Calibri" w:hAnsi="Calibri" w:cs="Calibri"/>
          <w:sz w:val="24"/>
          <w:szCs w:val="24"/>
        </w:rPr>
      </w:pPr>
      <w:r w:rsidRPr="00047C93">
        <w:rPr>
          <w:rFonts w:ascii="Calibri" w:hAnsi="Calibri" w:cs="Calibri"/>
          <w:sz w:val="24"/>
          <w:szCs w:val="24"/>
        </w:rPr>
        <w:t>Data collection survey on the blue economy in the Republic of Kenya. 2018. Ministry of Agriculture and Irrigation &amp; Ministry of Transport and Infrastructure Development.</w:t>
      </w:r>
    </w:p>
    <w:p w14:paraId="28AAEE46" w14:textId="77777777" w:rsidR="00153B59" w:rsidRPr="00047C93" w:rsidRDefault="00153B59" w:rsidP="0003380E">
      <w:pPr>
        <w:pStyle w:val="ListParagraph"/>
        <w:numPr>
          <w:ilvl w:val="0"/>
          <w:numId w:val="4"/>
        </w:numPr>
        <w:shd w:val="clear" w:color="auto" w:fill="FFFFFF" w:themeFill="background1"/>
        <w:spacing w:after="0" w:line="240" w:lineRule="auto"/>
        <w:jc w:val="both"/>
        <w:rPr>
          <w:rFonts w:ascii="Calibri" w:hAnsi="Calibri" w:cs="Calibri"/>
          <w:sz w:val="24"/>
          <w:szCs w:val="24"/>
        </w:rPr>
      </w:pPr>
      <w:proofErr w:type="spellStart"/>
      <w:r w:rsidRPr="00047C93">
        <w:rPr>
          <w:rFonts w:ascii="Calibri" w:hAnsi="Calibri" w:cs="Calibri"/>
          <w:sz w:val="24"/>
          <w:szCs w:val="24"/>
        </w:rPr>
        <w:t>Sakellariadou</w:t>
      </w:r>
      <w:proofErr w:type="spellEnd"/>
      <w:r w:rsidRPr="00047C93">
        <w:rPr>
          <w:rFonts w:ascii="Calibri" w:hAnsi="Calibri" w:cs="Calibri"/>
          <w:sz w:val="24"/>
          <w:szCs w:val="24"/>
        </w:rPr>
        <w:t>, F.</w:t>
      </w:r>
      <w:proofErr w:type="gramStart"/>
      <w:r w:rsidRPr="00047C93">
        <w:rPr>
          <w:rFonts w:ascii="Calibri" w:hAnsi="Calibri" w:cs="Calibri"/>
          <w:sz w:val="24"/>
          <w:szCs w:val="24"/>
        </w:rPr>
        <w:t>,  Gonzalez</w:t>
      </w:r>
      <w:proofErr w:type="gramEnd"/>
      <w:r w:rsidRPr="00047C93">
        <w:rPr>
          <w:rFonts w:ascii="Calibri" w:hAnsi="Calibri" w:cs="Calibri"/>
          <w:sz w:val="24"/>
          <w:szCs w:val="24"/>
        </w:rPr>
        <w:t xml:space="preserve">, F.J.,  Hein, J.R., </w:t>
      </w:r>
      <w:proofErr w:type="spellStart"/>
      <w:r w:rsidRPr="00047C93">
        <w:rPr>
          <w:rFonts w:ascii="Calibri" w:hAnsi="Calibri" w:cs="Calibri"/>
          <w:sz w:val="24"/>
          <w:szCs w:val="24"/>
        </w:rPr>
        <w:t>Rincón</w:t>
      </w:r>
      <w:proofErr w:type="spellEnd"/>
      <w:r w:rsidRPr="00047C93">
        <w:rPr>
          <w:rFonts w:ascii="Calibri" w:hAnsi="Calibri" w:cs="Calibri"/>
          <w:sz w:val="24"/>
          <w:szCs w:val="24"/>
        </w:rPr>
        <w:t xml:space="preserve">-Tomás, B., </w:t>
      </w:r>
      <w:proofErr w:type="spellStart"/>
      <w:r w:rsidRPr="00047C93">
        <w:rPr>
          <w:rFonts w:ascii="Calibri" w:hAnsi="Calibri" w:cs="Calibri"/>
          <w:sz w:val="24"/>
          <w:szCs w:val="24"/>
        </w:rPr>
        <w:t>Arvanitidis</w:t>
      </w:r>
      <w:proofErr w:type="spellEnd"/>
      <w:r w:rsidRPr="00047C93">
        <w:rPr>
          <w:rFonts w:ascii="Calibri" w:hAnsi="Calibri" w:cs="Calibri"/>
          <w:sz w:val="24"/>
          <w:szCs w:val="24"/>
        </w:rPr>
        <w:t>, N., and T. Kuhn. 2021.  Seabed mining and blue growth: exploring the potential of marine mineral deposits as a sustainable source of rare earth elements. (</w:t>
      </w:r>
      <w:proofErr w:type="spellStart"/>
      <w:r w:rsidRPr="00047C93">
        <w:rPr>
          <w:rFonts w:ascii="Calibri" w:hAnsi="Calibri" w:cs="Calibri"/>
          <w:sz w:val="24"/>
          <w:szCs w:val="24"/>
        </w:rPr>
        <w:t>MaREEs</w:t>
      </w:r>
      <w:proofErr w:type="spellEnd"/>
      <w:r w:rsidRPr="00047C93">
        <w:rPr>
          <w:rFonts w:ascii="Calibri" w:hAnsi="Calibri" w:cs="Calibri"/>
          <w:sz w:val="24"/>
          <w:szCs w:val="24"/>
        </w:rPr>
        <w:t>) (IUPAC Technical Report).   </w:t>
      </w:r>
      <w:hyperlink r:id="rId25" w:history="1">
        <w:r w:rsidRPr="00047C93">
          <w:rPr>
            <w:rFonts w:ascii="Calibri" w:hAnsi="Calibri" w:cs="Calibri"/>
          </w:rPr>
          <w:t>Pure and Applied Chemistry</w:t>
        </w:r>
      </w:hyperlink>
      <w:r w:rsidRPr="00047C93">
        <w:rPr>
          <w:rFonts w:ascii="Calibri" w:hAnsi="Calibri" w:cs="Calibri"/>
          <w:sz w:val="24"/>
          <w:szCs w:val="24"/>
        </w:rPr>
        <w:t xml:space="preserve">.   </w:t>
      </w:r>
      <w:hyperlink r:id="rId26" w:tgtFrame="_blank" w:history="1">
        <w:r w:rsidRPr="00047C93">
          <w:rPr>
            <w:rFonts w:ascii="Calibri" w:hAnsi="Calibri" w:cs="Calibri"/>
          </w:rPr>
          <w:t>https://doi.org/10.1515/pac-2021-0325</w:t>
        </w:r>
      </w:hyperlink>
      <w:r w:rsidRPr="00047C93">
        <w:rPr>
          <w:rFonts w:ascii="Calibri" w:hAnsi="Calibri" w:cs="Calibri"/>
          <w:sz w:val="24"/>
          <w:szCs w:val="24"/>
        </w:rPr>
        <w:t xml:space="preserve">. </w:t>
      </w:r>
    </w:p>
    <w:p w14:paraId="70D738B3" w14:textId="77777777" w:rsidR="00AD4A95" w:rsidRPr="00047C93" w:rsidRDefault="00AD4A95" w:rsidP="0003380E">
      <w:pPr>
        <w:pStyle w:val="ListParagraph"/>
        <w:numPr>
          <w:ilvl w:val="0"/>
          <w:numId w:val="4"/>
        </w:numPr>
        <w:shd w:val="clear" w:color="auto" w:fill="FFFFFF" w:themeFill="background1"/>
        <w:spacing w:after="0" w:line="240" w:lineRule="auto"/>
        <w:jc w:val="both"/>
        <w:rPr>
          <w:rFonts w:ascii="Calibri" w:hAnsi="Calibri" w:cs="Calibri"/>
          <w:sz w:val="24"/>
          <w:szCs w:val="24"/>
        </w:rPr>
      </w:pPr>
      <w:r w:rsidRPr="00047C93">
        <w:rPr>
          <w:rFonts w:ascii="Calibri" w:hAnsi="Calibri" w:cs="Calibri"/>
          <w:sz w:val="24"/>
          <w:szCs w:val="24"/>
        </w:rPr>
        <w:t>Grey, E. (2018). Can landlocked countries develop a blue economy? Ship Technology, 29 January. Available from ship-technology.com/features/can-landlocked-countries-develop-blue-economy/.</w:t>
      </w:r>
    </w:p>
    <w:p w14:paraId="1AEB73CB" w14:textId="77777777" w:rsidR="00A618E7" w:rsidRPr="00047C93" w:rsidRDefault="00B00364" w:rsidP="0003380E">
      <w:pPr>
        <w:pStyle w:val="ListParagraph"/>
        <w:numPr>
          <w:ilvl w:val="0"/>
          <w:numId w:val="4"/>
        </w:numPr>
        <w:shd w:val="clear" w:color="auto" w:fill="FFFFFF" w:themeFill="background1"/>
        <w:spacing w:after="0" w:line="240" w:lineRule="auto"/>
        <w:jc w:val="both"/>
        <w:rPr>
          <w:rFonts w:ascii="Calibri" w:hAnsi="Calibri" w:cs="Calibri"/>
          <w:sz w:val="24"/>
          <w:szCs w:val="24"/>
        </w:rPr>
      </w:pPr>
      <w:r w:rsidRPr="00047C93">
        <w:rPr>
          <w:rFonts w:ascii="Calibri" w:hAnsi="Calibri" w:cs="Calibri"/>
          <w:sz w:val="24"/>
          <w:szCs w:val="24"/>
        </w:rPr>
        <w:t xml:space="preserve">IGAD, 2020.  Regional Blue Economy Strategy and Implementation Plan for 5 years </w:t>
      </w:r>
      <w:proofErr w:type="spellStart"/>
      <w:r w:rsidR="00A618E7" w:rsidRPr="00047C93">
        <w:rPr>
          <w:rFonts w:ascii="Calibri" w:hAnsi="Calibri" w:cs="Calibri"/>
          <w:sz w:val="24"/>
          <w:szCs w:val="24"/>
        </w:rPr>
        <w:t>Ghisellini</w:t>
      </w:r>
      <w:proofErr w:type="spellEnd"/>
      <w:r w:rsidR="00A618E7" w:rsidRPr="00047C93">
        <w:rPr>
          <w:rFonts w:ascii="Calibri" w:hAnsi="Calibri" w:cs="Calibri"/>
          <w:sz w:val="24"/>
          <w:szCs w:val="24"/>
        </w:rPr>
        <w:t xml:space="preserve"> P, </w:t>
      </w:r>
      <w:proofErr w:type="spellStart"/>
      <w:r w:rsidR="00A618E7" w:rsidRPr="00047C93">
        <w:rPr>
          <w:rFonts w:ascii="Calibri" w:hAnsi="Calibri" w:cs="Calibri"/>
          <w:sz w:val="24"/>
          <w:szCs w:val="24"/>
        </w:rPr>
        <w:t>Cialani</w:t>
      </w:r>
      <w:proofErr w:type="spellEnd"/>
      <w:r w:rsidR="00A618E7" w:rsidRPr="00047C93">
        <w:rPr>
          <w:rFonts w:ascii="Calibri" w:hAnsi="Calibri" w:cs="Calibri"/>
          <w:sz w:val="24"/>
          <w:szCs w:val="24"/>
        </w:rPr>
        <w:t xml:space="preserve"> C, </w:t>
      </w:r>
      <w:proofErr w:type="spellStart"/>
      <w:r w:rsidR="00A618E7" w:rsidRPr="00047C93">
        <w:rPr>
          <w:rFonts w:ascii="Calibri" w:hAnsi="Calibri" w:cs="Calibri"/>
          <w:sz w:val="24"/>
          <w:szCs w:val="24"/>
        </w:rPr>
        <w:t>Ulgiati</w:t>
      </w:r>
      <w:proofErr w:type="spellEnd"/>
      <w:r w:rsidR="00A618E7" w:rsidRPr="00047C93">
        <w:rPr>
          <w:rFonts w:ascii="Calibri" w:hAnsi="Calibri" w:cs="Calibri"/>
          <w:sz w:val="24"/>
          <w:szCs w:val="24"/>
        </w:rPr>
        <w:t xml:space="preserve"> S (2016) A review on circular economy: the expected transition to a balanced interplay of environmental and economic systems. J Clean Prod 114:11–32. </w:t>
      </w:r>
      <w:hyperlink r:id="rId27" w:history="1">
        <w:r w:rsidR="00A618E7" w:rsidRPr="00047C93">
          <w:rPr>
            <w:rStyle w:val="Hyperlink"/>
            <w:rFonts w:ascii="Calibri" w:hAnsi="Calibri" w:cs="Calibri"/>
            <w:sz w:val="24"/>
            <w:szCs w:val="24"/>
          </w:rPr>
          <w:t>https://doi.org/10.1016/j.jclepro.2015.09.007</w:t>
        </w:r>
      </w:hyperlink>
      <w:r w:rsidR="00A618E7" w:rsidRPr="00047C93">
        <w:rPr>
          <w:rFonts w:ascii="Calibri" w:hAnsi="Calibri" w:cs="Calibri"/>
          <w:sz w:val="24"/>
          <w:szCs w:val="24"/>
        </w:rPr>
        <w:t xml:space="preserve"> </w:t>
      </w:r>
    </w:p>
    <w:p w14:paraId="3C7668BA" w14:textId="77777777" w:rsidR="00EB202C" w:rsidRPr="00047C93" w:rsidRDefault="00EB202C" w:rsidP="0003380E">
      <w:pPr>
        <w:pStyle w:val="ListParagraph"/>
        <w:numPr>
          <w:ilvl w:val="0"/>
          <w:numId w:val="4"/>
        </w:numPr>
        <w:shd w:val="clear" w:color="auto" w:fill="FFFFFF" w:themeFill="background1"/>
        <w:spacing w:after="0" w:line="240" w:lineRule="auto"/>
        <w:jc w:val="both"/>
        <w:rPr>
          <w:rFonts w:cs="Calibri"/>
          <w:sz w:val="24"/>
          <w:szCs w:val="24"/>
        </w:rPr>
      </w:pPr>
      <w:r w:rsidRPr="00047C93">
        <w:rPr>
          <w:rFonts w:cs="Calibri"/>
          <w:sz w:val="24"/>
          <w:szCs w:val="24"/>
        </w:rPr>
        <w:t xml:space="preserve">ISA, 2017.  </w:t>
      </w:r>
      <w:r w:rsidRPr="00047C93">
        <w:rPr>
          <w:rFonts w:ascii="Calibri" w:hAnsi="Calibri" w:cs="Calibri"/>
          <w:sz w:val="24"/>
          <w:szCs w:val="24"/>
        </w:rPr>
        <w:t>Marine</w:t>
      </w:r>
      <w:r w:rsidRPr="00047C93">
        <w:rPr>
          <w:rFonts w:cs="Calibri"/>
          <w:sz w:val="24"/>
          <w:szCs w:val="24"/>
        </w:rPr>
        <w:t xml:space="preserve"> mineral resources of Africa’s continental shelf and adjacent international seabed area: Prospects for Sustainable Development of the African Maritime Domain in Support of Africa’s Blue Economy. ISA Technical Study: No. 20. Kampala, Uganda 2-4 May 2017.</w:t>
      </w:r>
    </w:p>
    <w:bookmarkStart w:id="55" w:name="bau000005"/>
    <w:p w14:paraId="22D16A0C" w14:textId="77777777" w:rsidR="001F73EB" w:rsidRPr="00047C93" w:rsidRDefault="001F73EB" w:rsidP="0003380E">
      <w:pPr>
        <w:pStyle w:val="ListParagraph"/>
        <w:numPr>
          <w:ilvl w:val="0"/>
          <w:numId w:val="4"/>
        </w:numPr>
        <w:shd w:val="clear" w:color="auto" w:fill="FFFFFF" w:themeFill="background1"/>
        <w:spacing w:after="0" w:line="240" w:lineRule="auto"/>
        <w:jc w:val="both"/>
        <w:rPr>
          <w:rFonts w:ascii="Calibri" w:hAnsi="Calibri" w:cs="Calibri"/>
          <w:sz w:val="24"/>
          <w:szCs w:val="24"/>
        </w:rPr>
      </w:pPr>
      <w:r w:rsidRPr="00047C93">
        <w:rPr>
          <w:rFonts w:ascii="Calibri" w:hAnsi="Calibri" w:cs="Calibri"/>
          <w:sz w:val="24"/>
          <w:szCs w:val="24"/>
        </w:rPr>
        <w:fldChar w:fldCharType="begin"/>
      </w:r>
      <w:r w:rsidRPr="00047C93">
        <w:rPr>
          <w:rFonts w:ascii="Calibri" w:hAnsi="Calibri" w:cs="Calibri"/>
          <w:sz w:val="24"/>
          <w:szCs w:val="24"/>
        </w:rPr>
        <w:instrText xml:space="preserve"> HYPERLINK "https://www.sciencedirect.com/science/article/pii/S2351989414000857" \l "!" </w:instrText>
      </w:r>
      <w:r w:rsidRPr="00047C93">
        <w:rPr>
          <w:rFonts w:ascii="Calibri" w:hAnsi="Calibri" w:cs="Calibri"/>
          <w:sz w:val="24"/>
          <w:szCs w:val="24"/>
        </w:rPr>
      </w:r>
      <w:r w:rsidRPr="00047C93">
        <w:rPr>
          <w:rFonts w:ascii="Calibri" w:hAnsi="Calibri" w:cs="Calibri"/>
          <w:sz w:val="24"/>
          <w:szCs w:val="24"/>
        </w:rPr>
        <w:fldChar w:fldCharType="separate"/>
      </w:r>
      <w:r w:rsidRPr="00047C93">
        <w:t>Pooja Bhatia</w:t>
      </w:r>
      <w:r w:rsidRPr="00047C93">
        <w:rPr>
          <w:rFonts w:ascii="Calibri" w:hAnsi="Calibri" w:cs="Calibri"/>
          <w:sz w:val="24"/>
          <w:szCs w:val="24"/>
        </w:rPr>
        <w:fldChar w:fldCharType="end"/>
      </w:r>
      <w:bookmarkStart w:id="56" w:name="bau000010"/>
      <w:bookmarkEnd w:id="55"/>
      <w:r w:rsidRPr="00047C93">
        <w:rPr>
          <w:rFonts w:ascii="Calibri" w:hAnsi="Calibri" w:cs="Calibri"/>
          <w:sz w:val="24"/>
          <w:szCs w:val="24"/>
        </w:rPr>
        <w:t xml:space="preserve"> and </w:t>
      </w:r>
      <w:hyperlink r:id="rId28" w:anchor="!" w:history="1">
        <w:r w:rsidRPr="00047C93">
          <w:t>Archana Chugh</w:t>
        </w:r>
      </w:hyperlink>
      <w:bookmarkEnd w:id="56"/>
      <w:r w:rsidRPr="00047C93">
        <w:rPr>
          <w:rFonts w:ascii="Calibri" w:hAnsi="Calibri" w:cs="Calibri"/>
          <w:sz w:val="24"/>
          <w:szCs w:val="24"/>
        </w:rPr>
        <w:t xml:space="preserve">.  2014.  Role of marine bioprospecting contracts in developing access and benefit-sharing mechanism for marine traditional knowledge holders in the pharmaceutical industry. </w:t>
      </w:r>
      <w:hyperlink r:id="rId29" w:tooltip="Go to Global Ecology and Conservation on ScienceDirect" w:history="1">
        <w:r w:rsidRPr="00047C93">
          <w:t>Global Ecology and Conservation</w:t>
        </w:r>
      </w:hyperlink>
      <w:r w:rsidRPr="00047C93">
        <w:rPr>
          <w:rFonts w:ascii="Calibri" w:hAnsi="Calibri" w:cs="Calibri"/>
          <w:sz w:val="24"/>
          <w:szCs w:val="24"/>
        </w:rPr>
        <w:t xml:space="preserve">, </w:t>
      </w:r>
      <w:hyperlink r:id="rId30" w:tooltip="Go to table of contents for this volume/issue" w:history="1">
        <w:r w:rsidRPr="00047C93">
          <w:t>Volume 3</w:t>
        </w:r>
      </w:hyperlink>
      <w:r w:rsidRPr="00047C93">
        <w:rPr>
          <w:rFonts w:ascii="Calibri" w:hAnsi="Calibri" w:cs="Calibri"/>
          <w:sz w:val="24"/>
          <w:szCs w:val="24"/>
        </w:rPr>
        <w:t xml:space="preserve">, January 2015, Pages 176-187.  </w:t>
      </w:r>
      <w:hyperlink r:id="rId31" w:tgtFrame="_blank" w:tooltip="Persistent link using digital object identifier" w:history="1">
        <w:r w:rsidRPr="00047C93">
          <w:t>https://doi.org/10.1016/j.gecco.2014.11.015</w:t>
        </w:r>
      </w:hyperlink>
    </w:p>
    <w:p w14:paraId="76F42AA0" w14:textId="77777777" w:rsidR="001F73EB" w:rsidRPr="00047C93" w:rsidRDefault="001F73EB" w:rsidP="0003380E">
      <w:pPr>
        <w:pStyle w:val="ListParagraph"/>
        <w:numPr>
          <w:ilvl w:val="0"/>
          <w:numId w:val="4"/>
        </w:numPr>
        <w:shd w:val="clear" w:color="auto" w:fill="FFFFFF" w:themeFill="background1"/>
        <w:spacing w:after="0" w:line="240" w:lineRule="auto"/>
        <w:jc w:val="both"/>
        <w:rPr>
          <w:rFonts w:ascii="Calibri" w:hAnsi="Calibri" w:cs="Calibri"/>
          <w:sz w:val="24"/>
          <w:szCs w:val="24"/>
        </w:rPr>
      </w:pPr>
      <w:r w:rsidRPr="00047C93">
        <w:rPr>
          <w:rFonts w:ascii="Calibri" w:hAnsi="Calibri" w:cs="Calibri"/>
          <w:sz w:val="24"/>
          <w:szCs w:val="24"/>
        </w:rPr>
        <w:t xml:space="preserve">Shweta, P.  2020.  Marine Bioprospecting: Bioactive Compounds from Cnidarians and Molluscs - A Review (April 2, 2020). Proceedings of the National Conference on Innovations in Biological Sciences (NCIBS). </w:t>
      </w:r>
      <w:hyperlink r:id="rId32" w:tgtFrame="_blank" w:history="1">
        <w:r w:rsidRPr="00047C93">
          <w:t>http://dx.doi.org/10.2139/ssrn.3567752</w:t>
        </w:r>
      </w:hyperlink>
      <w:r w:rsidRPr="00047C93">
        <w:rPr>
          <w:rFonts w:ascii="Calibri" w:hAnsi="Calibri" w:cs="Calibri"/>
          <w:sz w:val="24"/>
          <w:szCs w:val="24"/>
        </w:rPr>
        <w:t>.</w:t>
      </w:r>
    </w:p>
    <w:p w14:paraId="0D6EC37E" w14:textId="77777777" w:rsidR="001F73EB" w:rsidRPr="00047C93" w:rsidRDefault="001F73EB" w:rsidP="0003380E">
      <w:pPr>
        <w:pStyle w:val="ListParagraph"/>
        <w:numPr>
          <w:ilvl w:val="0"/>
          <w:numId w:val="4"/>
        </w:numPr>
        <w:shd w:val="clear" w:color="auto" w:fill="FFFFFF" w:themeFill="background1"/>
        <w:spacing w:after="0" w:line="240" w:lineRule="auto"/>
        <w:jc w:val="both"/>
        <w:rPr>
          <w:rFonts w:ascii="Calibri" w:hAnsi="Calibri" w:cs="Calibri"/>
          <w:sz w:val="24"/>
          <w:szCs w:val="24"/>
        </w:rPr>
      </w:pPr>
      <w:r w:rsidRPr="00047C93">
        <w:rPr>
          <w:rFonts w:ascii="Calibri" w:hAnsi="Calibri" w:cs="Calibri"/>
          <w:sz w:val="24"/>
          <w:szCs w:val="24"/>
        </w:rPr>
        <w:lastRenderedPageBreak/>
        <w:t>UNECA. 2020.  Blue Economy, Inclusive Industrialization and Economic Development in Southern Africa</w:t>
      </w:r>
    </w:p>
    <w:p w14:paraId="66AE6CAB" w14:textId="67827A1D" w:rsidR="008D7D6E" w:rsidRPr="00047C93" w:rsidRDefault="008D7D6E" w:rsidP="0003380E">
      <w:pPr>
        <w:pStyle w:val="ListParagraph"/>
        <w:numPr>
          <w:ilvl w:val="0"/>
          <w:numId w:val="4"/>
        </w:numPr>
        <w:shd w:val="clear" w:color="auto" w:fill="FFFFFF" w:themeFill="background1"/>
        <w:spacing w:after="0" w:line="240" w:lineRule="auto"/>
        <w:jc w:val="both"/>
        <w:rPr>
          <w:rFonts w:ascii="Calibri" w:hAnsi="Calibri" w:cs="Calibri"/>
          <w:sz w:val="24"/>
          <w:szCs w:val="24"/>
        </w:rPr>
      </w:pPr>
      <w:proofErr w:type="spellStart"/>
      <w:r w:rsidRPr="00047C93">
        <w:rPr>
          <w:rFonts w:ascii="Calibri" w:hAnsi="Calibri" w:cs="Calibri"/>
          <w:sz w:val="24"/>
          <w:szCs w:val="24"/>
        </w:rPr>
        <w:t>Walzberg</w:t>
      </w:r>
      <w:proofErr w:type="spellEnd"/>
      <w:r w:rsidRPr="00047C93">
        <w:rPr>
          <w:rFonts w:ascii="Calibri" w:hAnsi="Calibri" w:cs="Calibri"/>
          <w:sz w:val="24"/>
          <w:szCs w:val="24"/>
        </w:rPr>
        <w:t xml:space="preserve"> </w:t>
      </w:r>
      <w:r w:rsidRPr="00047C93">
        <w:rPr>
          <w:rFonts w:ascii="Calibri" w:hAnsi="Calibri" w:cs="Calibri"/>
          <w:i/>
          <w:iCs/>
          <w:sz w:val="24"/>
          <w:szCs w:val="24"/>
        </w:rPr>
        <w:t>et al.</w:t>
      </w:r>
      <w:r w:rsidRPr="00047C93">
        <w:rPr>
          <w:rFonts w:ascii="Calibri" w:hAnsi="Calibri" w:cs="Calibri"/>
          <w:sz w:val="24"/>
          <w:szCs w:val="24"/>
        </w:rPr>
        <w:t xml:space="preserve"> 2021.  Do We Need a New Sustainability Assessment Method for the Circular Economy? A Critical Literature Review. Front. Sustain., 07 January 2021</w:t>
      </w:r>
      <w:r w:rsidR="001F73EB" w:rsidRPr="00047C93">
        <w:rPr>
          <w:rFonts w:ascii="Calibri" w:hAnsi="Calibri" w:cs="Calibri"/>
          <w:sz w:val="24"/>
          <w:szCs w:val="24"/>
        </w:rPr>
        <w:t xml:space="preserve">. </w:t>
      </w:r>
      <w:r w:rsidRPr="00047C93">
        <w:rPr>
          <w:rFonts w:ascii="Calibri" w:hAnsi="Calibri" w:cs="Calibri"/>
          <w:sz w:val="24"/>
          <w:szCs w:val="24"/>
        </w:rPr>
        <w:t> </w:t>
      </w:r>
      <w:hyperlink r:id="rId33" w:history="1">
        <w:r w:rsidRPr="00047C93">
          <w:rPr>
            <w:rStyle w:val="Hyperlink"/>
            <w:rFonts w:ascii="Calibri" w:hAnsi="Calibri" w:cs="Calibri"/>
            <w:sz w:val="24"/>
            <w:szCs w:val="24"/>
          </w:rPr>
          <w:t>https://doi.org/10.3389/frsus.2020.620047</w:t>
        </w:r>
      </w:hyperlink>
    </w:p>
    <w:p w14:paraId="2EF7C8F8" w14:textId="6E9B6D70" w:rsidR="008C68B2" w:rsidRPr="00047C93" w:rsidRDefault="004C1716" w:rsidP="0003380E">
      <w:pPr>
        <w:pStyle w:val="ListParagraph"/>
        <w:numPr>
          <w:ilvl w:val="0"/>
          <w:numId w:val="4"/>
        </w:numPr>
        <w:shd w:val="clear" w:color="auto" w:fill="FFFFFF" w:themeFill="background1"/>
        <w:spacing w:after="0" w:line="240" w:lineRule="auto"/>
        <w:jc w:val="both"/>
        <w:rPr>
          <w:rFonts w:ascii="Calibri" w:hAnsi="Calibri" w:cs="Calibri"/>
          <w:sz w:val="24"/>
          <w:szCs w:val="24"/>
          <w:lang w:val="fr-FR"/>
        </w:rPr>
      </w:pPr>
      <w:proofErr w:type="spellStart"/>
      <w:r w:rsidRPr="00047C93">
        <w:rPr>
          <w:rFonts w:ascii="Calibri" w:hAnsi="Calibri" w:cs="Calibri"/>
          <w:sz w:val="24"/>
          <w:szCs w:val="24"/>
        </w:rPr>
        <w:t>Wenhai</w:t>
      </w:r>
      <w:proofErr w:type="spellEnd"/>
      <w:r w:rsidRPr="00047C93">
        <w:rPr>
          <w:rFonts w:ascii="Calibri" w:hAnsi="Calibri" w:cs="Calibri"/>
          <w:sz w:val="24"/>
          <w:szCs w:val="24"/>
        </w:rPr>
        <w:t xml:space="preserve">, </w:t>
      </w:r>
      <w:r w:rsidR="00CB0BF1" w:rsidRPr="00047C93">
        <w:rPr>
          <w:rFonts w:ascii="Calibri" w:hAnsi="Calibri" w:cs="Calibri"/>
          <w:sz w:val="24"/>
          <w:szCs w:val="24"/>
        </w:rPr>
        <w:t xml:space="preserve">L. et al. </w:t>
      </w:r>
      <w:r w:rsidR="00F50B62" w:rsidRPr="00047C93">
        <w:rPr>
          <w:rFonts w:ascii="Calibri" w:hAnsi="Calibri" w:cs="Calibri"/>
          <w:sz w:val="24"/>
          <w:szCs w:val="24"/>
        </w:rPr>
        <w:t xml:space="preserve"> </w:t>
      </w:r>
      <w:r w:rsidRPr="00047C93">
        <w:rPr>
          <w:rFonts w:ascii="Calibri" w:hAnsi="Calibri" w:cs="Calibri"/>
          <w:sz w:val="24"/>
          <w:szCs w:val="24"/>
        </w:rPr>
        <w:t>2019</w:t>
      </w:r>
      <w:r w:rsidR="00CB0BF1" w:rsidRPr="00047C93">
        <w:rPr>
          <w:rFonts w:ascii="Calibri" w:hAnsi="Calibri" w:cs="Calibri"/>
          <w:sz w:val="24"/>
          <w:szCs w:val="24"/>
        </w:rPr>
        <w:t>.</w:t>
      </w:r>
      <w:r w:rsidRPr="00047C93">
        <w:rPr>
          <w:rFonts w:ascii="Calibri" w:hAnsi="Calibri" w:cs="Calibri"/>
          <w:sz w:val="24"/>
          <w:szCs w:val="24"/>
        </w:rPr>
        <w:t xml:space="preserve"> </w:t>
      </w:r>
      <w:r w:rsidR="00F50B62" w:rsidRPr="00047C93">
        <w:rPr>
          <w:rFonts w:ascii="Calibri" w:hAnsi="Calibri" w:cs="Calibri"/>
          <w:sz w:val="24"/>
          <w:szCs w:val="24"/>
        </w:rPr>
        <w:t xml:space="preserve">Successful Blue Economy Examples </w:t>
      </w:r>
      <w:proofErr w:type="gramStart"/>
      <w:r w:rsidR="00F50B62" w:rsidRPr="00047C93">
        <w:rPr>
          <w:rFonts w:ascii="Calibri" w:hAnsi="Calibri" w:cs="Calibri"/>
          <w:sz w:val="24"/>
          <w:szCs w:val="24"/>
        </w:rPr>
        <w:t>With</w:t>
      </w:r>
      <w:proofErr w:type="gramEnd"/>
      <w:r w:rsidR="00F50B62" w:rsidRPr="00047C93">
        <w:rPr>
          <w:rFonts w:ascii="Calibri" w:hAnsi="Calibri" w:cs="Calibri"/>
          <w:sz w:val="24"/>
          <w:szCs w:val="24"/>
        </w:rPr>
        <w:t xml:space="preserve"> an Emphasis on International Perspectives </w:t>
      </w:r>
      <w:r w:rsidRPr="00047C93">
        <w:rPr>
          <w:rFonts w:ascii="Calibri" w:hAnsi="Calibri" w:cs="Calibri"/>
          <w:sz w:val="24"/>
          <w:szCs w:val="24"/>
        </w:rPr>
        <w:t xml:space="preserve">Front. </w:t>
      </w:r>
      <w:r w:rsidRPr="00047C93">
        <w:rPr>
          <w:rFonts w:ascii="Calibri" w:hAnsi="Calibri" w:cs="Calibri"/>
          <w:sz w:val="24"/>
          <w:szCs w:val="24"/>
          <w:lang w:val="fr-FR"/>
        </w:rPr>
        <w:t xml:space="preserve">Mar. </w:t>
      </w:r>
      <w:proofErr w:type="spellStart"/>
      <w:r w:rsidRPr="00047C93">
        <w:rPr>
          <w:rFonts w:ascii="Calibri" w:hAnsi="Calibri" w:cs="Calibri"/>
          <w:sz w:val="24"/>
          <w:szCs w:val="24"/>
          <w:lang w:val="fr-FR"/>
        </w:rPr>
        <w:t>Sci</w:t>
      </w:r>
      <w:proofErr w:type="spellEnd"/>
      <w:r w:rsidRPr="00047C93">
        <w:rPr>
          <w:rFonts w:ascii="Calibri" w:hAnsi="Calibri" w:cs="Calibri"/>
          <w:sz w:val="24"/>
          <w:szCs w:val="24"/>
          <w:lang w:val="fr-FR"/>
        </w:rPr>
        <w:t>. 07 June 2019</w:t>
      </w:r>
      <w:r w:rsidR="00CB0BF1" w:rsidRPr="00047C93">
        <w:rPr>
          <w:rFonts w:ascii="Calibri" w:hAnsi="Calibri" w:cs="Calibri"/>
          <w:sz w:val="24"/>
          <w:szCs w:val="24"/>
          <w:lang w:val="fr-FR"/>
        </w:rPr>
        <w:t xml:space="preserve">. June 2019Frontiers in Marine Science </w:t>
      </w:r>
      <w:proofErr w:type="gramStart"/>
      <w:r w:rsidR="00CB0BF1" w:rsidRPr="00047C93">
        <w:rPr>
          <w:rFonts w:ascii="Calibri" w:hAnsi="Calibri" w:cs="Calibri"/>
          <w:sz w:val="24"/>
          <w:szCs w:val="24"/>
          <w:lang w:val="fr-FR"/>
        </w:rPr>
        <w:t>6:</w:t>
      </w:r>
      <w:proofErr w:type="gramEnd"/>
      <w:r w:rsidR="00CB0BF1" w:rsidRPr="00047C93">
        <w:rPr>
          <w:rFonts w:ascii="Calibri" w:hAnsi="Calibri" w:cs="Calibri"/>
          <w:sz w:val="24"/>
          <w:szCs w:val="24"/>
          <w:lang w:val="fr-FR"/>
        </w:rPr>
        <w:t>261 DOI:10.3389/fmars.2019.00261</w:t>
      </w:r>
    </w:p>
    <w:sectPr w:rsidR="008C68B2" w:rsidRPr="00047C93" w:rsidSect="003352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CB676" w14:textId="77777777" w:rsidR="00FD3C24" w:rsidRDefault="00FD3C24" w:rsidP="009276D9">
      <w:pPr>
        <w:spacing w:after="0" w:line="240" w:lineRule="auto"/>
      </w:pPr>
      <w:r>
        <w:separator/>
      </w:r>
    </w:p>
  </w:endnote>
  <w:endnote w:type="continuationSeparator" w:id="0">
    <w:p w14:paraId="2D9B50F6" w14:textId="77777777" w:rsidR="00FD3C24" w:rsidRDefault="00FD3C24" w:rsidP="0092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MyriadPro-Regular">
    <w:altName w:val="Batang"/>
    <w:panose1 w:val="00000000000000000000"/>
    <w:charset w:val="81"/>
    <w:family w:val="auto"/>
    <w:notTrueType/>
    <w:pitch w:val="default"/>
    <w:sig w:usb0="00000003" w:usb1="09070000" w:usb2="00000010" w:usb3="00000000" w:csb0="000A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87015717"/>
      <w:docPartObj>
        <w:docPartGallery w:val="Page Numbers (Bottom of Page)"/>
        <w:docPartUnique/>
      </w:docPartObj>
    </w:sdtPr>
    <w:sdtEndPr>
      <w:rPr>
        <w:noProof/>
      </w:rPr>
    </w:sdtEndPr>
    <w:sdtContent>
      <w:p w14:paraId="5C64D5AC" w14:textId="77777777" w:rsidR="00A73BF4" w:rsidRDefault="00A73BF4" w:rsidP="005F44D6">
        <w:pPr>
          <w:pStyle w:val="Foo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Pr>
            <w:rFonts w:hint="cs"/>
            <w:rtl/>
          </w:rPr>
          <w:t>2</w:t>
        </w:r>
        <w:r>
          <w:rPr>
            <w:rFonts w:hint="cs"/>
            <w:rtl/>
          </w:rPr>
          <w:fldChar w:fldCharType="end"/>
        </w:r>
      </w:p>
    </w:sdtContent>
  </w:sdt>
  <w:p w14:paraId="2366006D" w14:textId="77777777" w:rsidR="00A73BF4" w:rsidRDefault="00A73BF4" w:rsidP="005F44D6">
    <w:pPr>
      <w:pStyle w:val="Footer"/>
    </w:pPr>
  </w:p>
  <w:p w14:paraId="1B2B2061" w14:textId="77777777" w:rsidR="00A73BF4" w:rsidRDefault="00A73BF4"/>
  <w:p w14:paraId="6085E75A" w14:textId="77777777" w:rsidR="00A73BF4" w:rsidRDefault="00A73B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40005384"/>
      <w:docPartObj>
        <w:docPartGallery w:val="Page Numbers (Bottom of Page)"/>
        <w:docPartUnique/>
      </w:docPartObj>
    </w:sdtPr>
    <w:sdtEndPr>
      <w:rPr>
        <w:noProof/>
      </w:rPr>
    </w:sdtEndPr>
    <w:sdtContent>
      <w:p w14:paraId="2B494502" w14:textId="0DAB157A" w:rsidR="00951158" w:rsidRDefault="00951158" w:rsidP="00AE164B">
        <w:pPr>
          <w:pStyle w:val="Footer"/>
        </w:pPr>
        <w:r>
          <w:fldChar w:fldCharType="begin"/>
        </w:r>
        <w:r>
          <w:instrText xml:space="preserve"> PAGE   \* MERGEFORMAT </w:instrText>
        </w:r>
        <w:r>
          <w:fldChar w:fldCharType="separate"/>
        </w:r>
        <w:r w:rsidR="00011533">
          <w:rPr>
            <w:noProof/>
          </w:rPr>
          <w:t>6</w:t>
        </w:r>
        <w:r>
          <w:rPr>
            <w:noProof/>
          </w:rPr>
          <w:fldChar w:fldCharType="end"/>
        </w:r>
      </w:p>
    </w:sdtContent>
  </w:sdt>
  <w:p w14:paraId="743D5F13" w14:textId="77777777" w:rsidR="00951158" w:rsidRDefault="00951158" w:rsidP="00AE1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546EC" w14:textId="77777777" w:rsidR="00FD3C24" w:rsidRDefault="00FD3C24" w:rsidP="009276D9">
      <w:pPr>
        <w:spacing w:after="0" w:line="240" w:lineRule="auto"/>
      </w:pPr>
      <w:r>
        <w:separator/>
      </w:r>
    </w:p>
  </w:footnote>
  <w:footnote w:type="continuationSeparator" w:id="0">
    <w:p w14:paraId="1993F299" w14:textId="77777777" w:rsidR="00FD3C24" w:rsidRDefault="00FD3C24" w:rsidP="009276D9">
      <w:pPr>
        <w:spacing w:after="0" w:line="240" w:lineRule="auto"/>
      </w:pPr>
      <w:r>
        <w:continuationSeparator/>
      </w:r>
    </w:p>
  </w:footnote>
  <w:footnote w:id="1">
    <w:p w14:paraId="1C1FE856" w14:textId="257C4C91" w:rsidR="00A73BF4" w:rsidRPr="00DF02CB" w:rsidRDefault="00A73BF4" w:rsidP="00A73BF4">
      <w:pPr>
        <w:pStyle w:val="FootnoteText"/>
        <w:rPr>
          <w:rFonts w:ascii="Calibri" w:hAnsi="Calibri" w:cs="Calibri"/>
          <w:rtl/>
        </w:rPr>
      </w:pPr>
      <w:r w:rsidRPr="00DF02CB">
        <w:rPr>
          <w:rStyle w:val="FootnoteReference"/>
          <w:rFonts w:ascii="Calibri" w:hAnsi="Calibri" w:cs="Calibri"/>
        </w:rPr>
        <w:footnoteRef/>
      </w:r>
      <w:r w:rsidRPr="00DF02CB">
        <w:rPr>
          <w:rFonts w:ascii="Calibri" w:hAnsi="Calibri" w:cs="Calibri"/>
          <w:rtl/>
        </w:rPr>
        <w:t xml:space="preserve"> جيبوتي وجمهورية الكونغو الديمقراطية ومصر وإريتريا وليبيا </w:t>
      </w:r>
      <w:r w:rsidR="008630FC" w:rsidRPr="00DF02CB">
        <w:rPr>
          <w:rFonts w:ascii="Calibri" w:hAnsi="Calibri" w:cs="Calibri" w:hint="cs"/>
          <w:rtl/>
        </w:rPr>
        <w:t>وكينيا</w:t>
      </w:r>
      <w:r w:rsidR="008630FC" w:rsidRPr="00DF02CB">
        <w:rPr>
          <w:rFonts w:ascii="Calibri" w:hAnsi="Calibri" w:cs="Calibri" w:hint="eastAsia"/>
          <w:rtl/>
        </w:rPr>
        <w:t>،</w:t>
      </w:r>
      <w:r w:rsidRPr="00DF02CB">
        <w:rPr>
          <w:rFonts w:ascii="Calibri" w:hAnsi="Calibri" w:cs="Calibri"/>
          <w:rtl/>
        </w:rPr>
        <w:t xml:space="preserve"> والصومال والسودان وتونس.</w:t>
      </w:r>
    </w:p>
  </w:footnote>
  <w:footnote w:id="2">
    <w:p w14:paraId="0F20DEA5" w14:textId="15BD3555" w:rsidR="00A73BF4" w:rsidRPr="00DF02CB" w:rsidRDefault="00A73BF4" w:rsidP="00A73BF4">
      <w:pPr>
        <w:pStyle w:val="FootnoteText"/>
        <w:rPr>
          <w:rFonts w:ascii="Calibri" w:hAnsi="Calibri" w:cs="Calibri"/>
          <w:rtl/>
        </w:rPr>
      </w:pPr>
      <w:r w:rsidRPr="00DF02CB">
        <w:rPr>
          <w:rStyle w:val="FootnoteReference"/>
          <w:rFonts w:ascii="Calibri" w:hAnsi="Calibri" w:cs="Calibri"/>
        </w:rPr>
        <w:footnoteRef/>
      </w:r>
      <w:r w:rsidRPr="00DF02CB">
        <w:rPr>
          <w:rFonts w:ascii="Calibri" w:hAnsi="Calibri" w:cs="Calibri"/>
          <w:rtl/>
        </w:rPr>
        <w:t xml:space="preserve"> بوروندي </w:t>
      </w:r>
      <w:r w:rsidRPr="00DF02CB">
        <w:rPr>
          <w:rFonts w:ascii="Calibri" w:hAnsi="Calibri" w:cs="Calibri"/>
          <w:rtl/>
        </w:rPr>
        <w:t xml:space="preserve">وإسواتيني وإثيوبيا وملاوي </w:t>
      </w:r>
      <w:r w:rsidR="008630FC" w:rsidRPr="00DF02CB">
        <w:rPr>
          <w:rFonts w:ascii="Calibri" w:hAnsi="Calibri" w:cs="Calibri" w:hint="cs"/>
          <w:rtl/>
        </w:rPr>
        <w:t>ورواندا</w:t>
      </w:r>
      <w:r w:rsidR="008630FC" w:rsidRPr="00DF02CB">
        <w:rPr>
          <w:rFonts w:ascii="Calibri" w:hAnsi="Calibri" w:cs="Calibri" w:hint="eastAsia"/>
          <w:rtl/>
        </w:rPr>
        <w:t>،</w:t>
      </w:r>
      <w:r w:rsidRPr="00DF02CB">
        <w:rPr>
          <w:rFonts w:ascii="Calibri" w:hAnsi="Calibri" w:cs="Calibri"/>
          <w:rtl/>
        </w:rPr>
        <w:t xml:space="preserve"> </w:t>
      </w:r>
      <w:r w:rsidRPr="00DF02CB">
        <w:rPr>
          <w:rFonts w:ascii="Calibri" w:hAnsi="Calibri" w:cs="Calibri"/>
          <w:rtl/>
        </w:rPr>
        <w:t>وأوغندا وزامبيا وزيمبابوي.</w:t>
      </w:r>
    </w:p>
  </w:footnote>
  <w:footnote w:id="3">
    <w:p w14:paraId="7B0A2AA4" w14:textId="464DFCA2" w:rsidR="00A73BF4" w:rsidRPr="00DF02CB" w:rsidRDefault="00A73BF4" w:rsidP="00A73BF4">
      <w:pPr>
        <w:pStyle w:val="FootnoteText"/>
        <w:rPr>
          <w:rFonts w:ascii="Calibri" w:hAnsi="Calibri" w:cs="Calibri"/>
          <w:rtl/>
        </w:rPr>
      </w:pPr>
      <w:r w:rsidRPr="00DF02CB">
        <w:rPr>
          <w:rStyle w:val="FootnoteReference"/>
          <w:rFonts w:ascii="Calibri" w:hAnsi="Calibri" w:cs="Calibri"/>
        </w:rPr>
        <w:footnoteRef/>
      </w:r>
      <w:r w:rsidRPr="00DF02CB">
        <w:rPr>
          <w:rFonts w:ascii="Calibri" w:hAnsi="Calibri" w:cs="Calibri"/>
          <w:rtl/>
        </w:rPr>
        <w:t xml:space="preserve"> جزر </w:t>
      </w:r>
      <w:r w:rsidR="008630FC" w:rsidRPr="00DF02CB">
        <w:rPr>
          <w:rFonts w:ascii="Calibri" w:hAnsi="Calibri" w:cs="Calibri" w:hint="cs"/>
          <w:rtl/>
        </w:rPr>
        <w:t>القمر</w:t>
      </w:r>
      <w:r w:rsidR="008630FC" w:rsidRPr="00DF02CB">
        <w:rPr>
          <w:rFonts w:ascii="Calibri" w:hAnsi="Calibri" w:cs="Calibri" w:hint="eastAsia"/>
          <w:rtl/>
        </w:rPr>
        <w:t>،</w:t>
      </w:r>
      <w:r w:rsidRPr="00DF02CB">
        <w:rPr>
          <w:rFonts w:ascii="Calibri" w:hAnsi="Calibri" w:cs="Calibri"/>
          <w:rtl/>
        </w:rPr>
        <w:t xml:space="preserve"> </w:t>
      </w:r>
      <w:r w:rsidR="008630FC" w:rsidRPr="00DF02CB">
        <w:rPr>
          <w:rFonts w:ascii="Calibri" w:hAnsi="Calibri" w:cs="Calibri" w:hint="cs"/>
          <w:rtl/>
        </w:rPr>
        <w:t>ومدغشقر</w:t>
      </w:r>
      <w:r w:rsidR="008630FC" w:rsidRPr="00DF02CB">
        <w:rPr>
          <w:rFonts w:ascii="Calibri" w:hAnsi="Calibri" w:cs="Calibri" w:hint="eastAsia"/>
          <w:rtl/>
        </w:rPr>
        <w:t>،</w:t>
      </w:r>
      <w:r w:rsidRPr="00DF02CB">
        <w:rPr>
          <w:rFonts w:ascii="Calibri" w:hAnsi="Calibri" w:cs="Calibri"/>
          <w:rtl/>
        </w:rPr>
        <w:t xml:space="preserve"> </w:t>
      </w:r>
      <w:r w:rsidRPr="00DF02CB">
        <w:rPr>
          <w:rFonts w:ascii="Calibri" w:hAnsi="Calibri" w:cs="Calibri"/>
          <w:rtl/>
        </w:rPr>
        <w:t>وموريشيوس وسيشيل.</w:t>
      </w:r>
    </w:p>
  </w:footnote>
  <w:footnote w:id="4">
    <w:p w14:paraId="5012D974" w14:textId="77777777" w:rsidR="00A73BF4" w:rsidRPr="00DF02CB" w:rsidRDefault="00A73BF4" w:rsidP="00A73BF4">
      <w:pPr>
        <w:pStyle w:val="BodyText"/>
        <w:bidi/>
        <w:spacing w:before="4"/>
        <w:rPr>
          <w:rFonts w:ascii="Calibri" w:hAnsi="Calibri" w:cs="Calibri"/>
          <w:sz w:val="20"/>
          <w:szCs w:val="20"/>
          <w:rtl/>
        </w:rPr>
      </w:pPr>
      <w:r w:rsidRPr="00DF02CB">
        <w:rPr>
          <w:rStyle w:val="FootnoteReference"/>
          <w:rFonts w:ascii="Calibri" w:hAnsi="Calibri" w:cs="Calibri"/>
          <w:sz w:val="20"/>
          <w:szCs w:val="20"/>
        </w:rPr>
        <w:footnoteRef/>
      </w:r>
      <w:r w:rsidRPr="00DF02CB">
        <w:rPr>
          <w:rFonts w:ascii="Calibri" w:hAnsi="Calibri" w:cs="Calibri"/>
          <w:sz w:val="20"/>
          <w:szCs w:val="20"/>
          <w:rtl/>
        </w:rPr>
        <w:t xml:space="preserve"> </w:t>
      </w:r>
      <w:r w:rsidRPr="00DF02CB">
        <w:rPr>
          <w:rFonts w:ascii="Calibri" w:hAnsi="Calibri" w:cs="Calibri"/>
          <w:sz w:val="20"/>
          <w:szCs w:val="20"/>
        </w:rPr>
        <w:t>https://www.comesa.int/what-is-comesa/</w:t>
      </w:r>
    </w:p>
  </w:footnote>
  <w:footnote w:id="5">
    <w:p w14:paraId="7E2D04FD" w14:textId="77777777" w:rsidR="00A73BF4" w:rsidRPr="00DF02CB" w:rsidRDefault="00A73BF4" w:rsidP="00A73BF4">
      <w:pPr>
        <w:pStyle w:val="FootnoteText"/>
        <w:rPr>
          <w:rFonts w:ascii="Calibri" w:hAnsi="Calibri" w:cs="Calibri"/>
          <w:rtl/>
        </w:rPr>
      </w:pPr>
      <w:r w:rsidRPr="00DF02CB">
        <w:rPr>
          <w:rStyle w:val="FootnoteReference"/>
          <w:rFonts w:ascii="Calibri" w:hAnsi="Calibri" w:cs="Calibri"/>
        </w:rPr>
        <w:footnoteRef/>
      </w:r>
      <w:r w:rsidRPr="00DF02CB">
        <w:rPr>
          <w:rFonts w:ascii="Calibri" w:hAnsi="Calibri" w:cs="Calibri"/>
        </w:rPr>
        <w:t xml:space="preserve"> </w:t>
      </w:r>
      <w:r w:rsidRPr="00DF02CB">
        <w:rPr>
          <w:rFonts w:ascii="Calibri" w:hAnsi="Calibri" w:cs="Calibri"/>
          <w:rtl/>
        </w:rPr>
        <w:t xml:space="preserve">بنك التجارة والتنمية </w:t>
      </w:r>
      <w:r w:rsidRPr="00DF02CB">
        <w:rPr>
          <w:rFonts w:ascii="Calibri" w:hAnsi="Calibri" w:cs="Calibri"/>
          <w:rtl/>
        </w:rPr>
        <w:t>للكوميسا في نيروبي؛ غرفة المقاصة بالكوميسا في هراري؛ جمعية الكوميسا للمصارف التجارية في هراري؛ معهد الكوميسا للجلود والمنتجات الجلدية في إثيوبيا؛ شركة الكوميسا لإعادة التأمين في نيروبي؛ ومحكمة عدل الكوميسا بالخرطوم.</w:t>
      </w:r>
    </w:p>
  </w:footnote>
  <w:footnote w:id="6">
    <w:p w14:paraId="2025538D" w14:textId="77777777" w:rsidR="00A73BF4" w:rsidRPr="00DF02CB" w:rsidRDefault="00A73BF4" w:rsidP="00A73BF4">
      <w:pPr>
        <w:pStyle w:val="FootnoteText"/>
        <w:rPr>
          <w:rFonts w:ascii="Calibri" w:hAnsi="Calibri" w:cs="Calibri"/>
          <w:rtl/>
        </w:rPr>
      </w:pPr>
      <w:r w:rsidRPr="00DF02CB">
        <w:rPr>
          <w:rStyle w:val="FootnoteReference"/>
          <w:rFonts w:ascii="Calibri" w:hAnsi="Calibri" w:cs="Calibri"/>
        </w:rPr>
        <w:footnoteRef/>
      </w:r>
      <w:r w:rsidRPr="00DF02CB">
        <w:rPr>
          <w:rFonts w:ascii="Calibri" w:hAnsi="Calibri" w:cs="Calibri"/>
        </w:rPr>
        <w:t xml:space="preserve"> </w:t>
      </w:r>
      <w:r w:rsidRPr="00DF02CB">
        <w:rPr>
          <w:rFonts w:ascii="Calibri" w:hAnsi="Calibri" w:cs="Calibri"/>
          <w:rtl/>
        </w:rPr>
        <w:t xml:space="preserve">الخطة الاستراتيجية المتوسطة الأجل 2016-2021 </w:t>
      </w:r>
      <w:r w:rsidRPr="00DF02CB">
        <w:rPr>
          <w:rFonts w:ascii="Calibri" w:hAnsi="Calibri" w:cs="Calibri"/>
          <w:rtl/>
        </w:rPr>
        <w:t xml:space="preserve">للكوميسا.  </w:t>
      </w:r>
      <w:r w:rsidRPr="00DF02CB">
        <w:rPr>
          <w:rFonts w:ascii="Calibri" w:hAnsi="Calibri" w:cs="Calibri"/>
        </w:rPr>
        <w:t>www.comesa.int/publications-2/</w:t>
      </w:r>
    </w:p>
  </w:footnote>
  <w:footnote w:id="7">
    <w:p w14:paraId="53030297" w14:textId="77777777" w:rsidR="00A73BF4" w:rsidRPr="00DF02CB" w:rsidRDefault="00A73BF4" w:rsidP="00A73BF4">
      <w:pPr>
        <w:pStyle w:val="FootnoteText"/>
        <w:rPr>
          <w:rFonts w:ascii="Calibri" w:hAnsi="Calibri" w:cs="Calibri"/>
          <w:rtl/>
        </w:rPr>
      </w:pPr>
      <w:r w:rsidRPr="00DF02CB">
        <w:rPr>
          <w:rStyle w:val="FootnoteReference"/>
          <w:rFonts w:ascii="Calibri" w:hAnsi="Calibri" w:cs="Calibri"/>
        </w:rPr>
        <w:footnoteRef/>
      </w:r>
      <w:r w:rsidRPr="00DF02CB">
        <w:rPr>
          <w:rFonts w:ascii="Calibri" w:hAnsi="Calibri" w:cs="Calibri"/>
        </w:rPr>
        <w:t xml:space="preserve"> https://www.wto.org/english/tratop_e/sps_e/sps_e.htm</w:t>
      </w:r>
    </w:p>
  </w:footnote>
  <w:footnote w:id="8">
    <w:p w14:paraId="358747CD" w14:textId="77777777" w:rsidR="00A73BF4" w:rsidRPr="00DF02CB" w:rsidRDefault="00A73BF4" w:rsidP="00A73BF4">
      <w:pPr>
        <w:pStyle w:val="FootnoteText"/>
        <w:rPr>
          <w:rFonts w:ascii="Calibri" w:hAnsi="Calibri" w:cs="Calibri"/>
          <w:rtl/>
        </w:rPr>
      </w:pPr>
      <w:r w:rsidRPr="00DF02CB">
        <w:rPr>
          <w:rStyle w:val="FootnoteReference"/>
          <w:rFonts w:ascii="Calibri" w:hAnsi="Calibri" w:cs="Calibri"/>
        </w:rPr>
        <w:footnoteRef/>
      </w:r>
      <w:r w:rsidRPr="00DF02CB">
        <w:rPr>
          <w:rFonts w:ascii="Calibri" w:hAnsi="Calibri" w:cs="Calibri"/>
          <w:rtl/>
        </w:rPr>
        <w:t xml:space="preserve"> انظر</w:t>
      </w:r>
      <w:hyperlink r:id="rId1" w:history="1">
        <w:r w:rsidRPr="00DF02CB">
          <w:rPr>
            <w:rStyle w:val="Hyperlink"/>
            <w:rFonts w:ascii="Calibri" w:hAnsi="Calibri" w:cs="Calibri"/>
          </w:rPr>
          <w:t>http://www.blueeconomyconference.go.ke/</w:t>
        </w:r>
      </w:hyperlink>
    </w:p>
  </w:footnote>
  <w:footnote w:id="9">
    <w:p w14:paraId="21DA615C" w14:textId="77777777" w:rsidR="00A73BF4" w:rsidRPr="00DF02CB" w:rsidRDefault="00A73BF4" w:rsidP="00A73BF4">
      <w:pPr>
        <w:pStyle w:val="FootnoteText"/>
        <w:rPr>
          <w:rFonts w:ascii="Calibri" w:hAnsi="Calibri" w:cs="Calibri"/>
          <w:rtl/>
        </w:rPr>
      </w:pPr>
      <w:r w:rsidRPr="00DF02CB">
        <w:rPr>
          <w:rStyle w:val="FootnoteReference"/>
          <w:rFonts w:ascii="Calibri" w:hAnsi="Calibri" w:cs="Calibri"/>
        </w:rPr>
        <w:footnoteRef/>
      </w:r>
      <w:hyperlink r:id="rId2" w:history="1">
        <w:r w:rsidRPr="00DF02CB">
          <w:rPr>
            <w:rStyle w:val="Hyperlink"/>
            <w:rFonts w:ascii="Calibri" w:hAnsi="Calibri" w:cs="Calibri"/>
          </w:rPr>
          <w:t xml:space="preserve"> https://repository.uneca.org/handle/10855/23014</w:t>
        </w:r>
      </w:hyperlink>
    </w:p>
  </w:footnote>
  <w:footnote w:id="10">
    <w:p w14:paraId="51D5D0C0" w14:textId="77777777" w:rsidR="00A73BF4" w:rsidRPr="00DF02CB" w:rsidRDefault="00A73BF4" w:rsidP="00A73BF4">
      <w:pPr>
        <w:pStyle w:val="FootnoteText"/>
        <w:rPr>
          <w:rFonts w:ascii="Calibri" w:hAnsi="Calibri" w:cs="Calibri"/>
          <w:rtl/>
        </w:rPr>
      </w:pPr>
      <w:r w:rsidRPr="00DF02CB">
        <w:rPr>
          <w:rStyle w:val="FootnoteReference"/>
          <w:rFonts w:ascii="Calibri" w:hAnsi="Calibri" w:cs="Calibri"/>
        </w:rPr>
        <w:footnoteRef/>
      </w:r>
      <w:r w:rsidRPr="00DF02CB">
        <w:rPr>
          <w:rFonts w:ascii="Calibri" w:hAnsi="Calibri" w:cs="Calibri"/>
          <w:rtl/>
        </w:rPr>
        <w:t xml:space="preserve"> على سبيل المثال، مصايد الأسماك والتعدين والبترول والتقنيات الحيوية والطاقات البديلة.</w:t>
      </w:r>
    </w:p>
  </w:footnote>
  <w:footnote w:id="11">
    <w:p w14:paraId="12B636C9" w14:textId="77777777" w:rsidR="00A73BF4" w:rsidRPr="00DF02CB" w:rsidRDefault="00A73BF4" w:rsidP="00A73BF4">
      <w:pPr>
        <w:pStyle w:val="FootnoteText"/>
        <w:rPr>
          <w:rFonts w:ascii="Calibri" w:hAnsi="Calibri" w:cs="Calibri"/>
          <w:rtl/>
        </w:rPr>
      </w:pPr>
      <w:r w:rsidRPr="00DF02CB">
        <w:rPr>
          <w:rStyle w:val="FootnoteReference"/>
          <w:rFonts w:ascii="Calibri" w:hAnsi="Calibri" w:cs="Calibri"/>
        </w:rPr>
        <w:footnoteRef/>
      </w:r>
      <w:r w:rsidRPr="00DF02CB">
        <w:rPr>
          <w:rFonts w:ascii="Calibri" w:hAnsi="Calibri" w:cs="Calibri"/>
          <w:rtl/>
        </w:rPr>
        <w:t xml:space="preserve">  على سبيل المثال، النقل البحري والسياحة الساحلية.</w:t>
      </w:r>
    </w:p>
  </w:footnote>
  <w:footnote w:id="12">
    <w:p w14:paraId="7360791C" w14:textId="77777777" w:rsidR="00A73BF4" w:rsidRPr="00DF02CB" w:rsidRDefault="00A73BF4" w:rsidP="00A73BF4">
      <w:pPr>
        <w:pStyle w:val="BodyText1"/>
        <w:bidi/>
        <w:spacing w:after="0"/>
        <w:rPr>
          <w:rFonts w:cs="Calibri"/>
          <w:rtl/>
        </w:rPr>
      </w:pPr>
      <w:r w:rsidRPr="00DF02CB">
        <w:rPr>
          <w:rStyle w:val="FootnoteReference"/>
          <w:rFonts w:cs="Calibri"/>
        </w:rPr>
        <w:footnoteRef/>
      </w:r>
      <w:r w:rsidRPr="00DF02CB">
        <w:rPr>
          <w:rFonts w:cs="Calibri"/>
          <w:rtl/>
        </w:rPr>
        <w:t xml:space="preserve"> </w:t>
      </w:r>
      <w:hyperlink r:id="rId3" w:history="1">
        <w:r w:rsidRPr="00DF02CB">
          <w:rPr>
            <w:rStyle w:val="Hyperlink"/>
            <w:rFonts w:cs="Calibri"/>
            <w:sz w:val="20"/>
            <w:szCs w:val="20"/>
            <w:rtl/>
          </w:rPr>
          <w:t xml:space="preserve"> </w:t>
        </w:r>
        <w:r w:rsidRPr="00DF02CB">
          <w:rPr>
            <w:rStyle w:val="Hyperlink"/>
            <w:rFonts w:cs="Calibri"/>
            <w:sz w:val="20"/>
            <w:szCs w:val="20"/>
          </w:rPr>
          <w:t>https://www.comesa.int/publications-2/</w:t>
        </w:r>
      </w:hyperlink>
    </w:p>
  </w:footnote>
  <w:footnote w:id="13">
    <w:p w14:paraId="57131AEF" w14:textId="77777777" w:rsidR="00A73BF4" w:rsidRPr="00DF02CB" w:rsidRDefault="00A73BF4" w:rsidP="00A73BF4">
      <w:pPr>
        <w:pStyle w:val="FootnoteText"/>
        <w:rPr>
          <w:rFonts w:ascii="Calibri" w:hAnsi="Calibri" w:cs="Calibri"/>
          <w:rtl/>
        </w:rPr>
      </w:pPr>
      <w:r w:rsidRPr="00DF02CB">
        <w:rPr>
          <w:rStyle w:val="FootnoteReference"/>
          <w:rFonts w:ascii="Calibri" w:hAnsi="Calibri" w:cs="Calibri"/>
        </w:rPr>
        <w:footnoteRef/>
      </w:r>
      <w:r w:rsidRPr="00DF02CB">
        <w:rPr>
          <w:rFonts w:ascii="Calibri" w:hAnsi="Calibri" w:cs="Calibri"/>
        </w:rPr>
        <w:t xml:space="preserve"> </w:t>
      </w:r>
      <w:r w:rsidRPr="00DF02CB">
        <w:rPr>
          <w:rFonts w:ascii="Calibri" w:hAnsi="Calibri" w:cs="Calibri"/>
          <w:rtl/>
        </w:rPr>
        <w:t>اللجنة الاقتصادية لإفريقيا - الاقتصاد الأزرق، التصنيع الشامل والتنمية الاقتصادية في الجنوب الإفريقي.</w:t>
      </w:r>
    </w:p>
  </w:footnote>
  <w:footnote w:id="14">
    <w:p w14:paraId="12FD3518" w14:textId="77777777" w:rsidR="00A73BF4" w:rsidRPr="00DF02CB" w:rsidRDefault="00A73BF4" w:rsidP="00A73BF4">
      <w:pPr>
        <w:pStyle w:val="FootnoteText"/>
        <w:rPr>
          <w:rFonts w:ascii="Calibri" w:hAnsi="Calibri" w:cs="Calibri"/>
          <w:rtl/>
        </w:rPr>
      </w:pPr>
      <w:r w:rsidRPr="00DF02CB">
        <w:rPr>
          <w:rStyle w:val="FootnoteReference"/>
          <w:rFonts w:ascii="Calibri" w:hAnsi="Calibri" w:cs="Calibri"/>
        </w:rPr>
        <w:footnoteRef/>
      </w:r>
      <w:r w:rsidRPr="00DF02CB">
        <w:rPr>
          <w:rFonts w:ascii="Calibri" w:hAnsi="Calibri" w:cs="Calibri"/>
          <w:rtl/>
        </w:rPr>
        <w:t xml:space="preserve"> الكتاب السنوي لمنظمة الأغذية والزراعة، 2020.  مصايد الأسماك وتربية الأحياء المائية.</w:t>
      </w:r>
      <w:hyperlink r:id="rId4" w:history="1">
        <w:r w:rsidRPr="00DF02CB">
          <w:rPr>
            <w:rStyle w:val="Hyperlink"/>
            <w:rFonts w:ascii="Calibri" w:hAnsi="Calibri" w:cs="Calibri"/>
            <w:rtl/>
          </w:rPr>
          <w:t xml:space="preserve"> </w:t>
        </w:r>
        <w:r w:rsidRPr="00DF02CB">
          <w:rPr>
            <w:rStyle w:val="Hyperlink"/>
            <w:rFonts w:ascii="Calibri" w:hAnsi="Calibri" w:cs="Calibri"/>
          </w:rPr>
          <w:t>https://www.fao.org/fishery/en/statistics/yearbook/en</w:t>
        </w:r>
      </w:hyperlink>
    </w:p>
  </w:footnote>
  <w:footnote w:id="15">
    <w:p w14:paraId="16EA8D46" w14:textId="77777777" w:rsidR="00A73BF4" w:rsidRPr="00DF02CB" w:rsidRDefault="00A73BF4" w:rsidP="00A73BF4">
      <w:pPr>
        <w:pStyle w:val="FootnoteText"/>
        <w:rPr>
          <w:rFonts w:ascii="Calibri" w:hAnsi="Calibri" w:cs="Calibri"/>
          <w:rtl/>
        </w:rPr>
      </w:pPr>
      <w:r w:rsidRPr="00DF02CB">
        <w:rPr>
          <w:rStyle w:val="FootnoteReference"/>
          <w:rFonts w:ascii="Calibri" w:hAnsi="Calibri" w:cs="Calibri"/>
        </w:rPr>
        <w:footnoteRef/>
      </w:r>
      <w:r w:rsidRPr="00DF02CB">
        <w:rPr>
          <w:rFonts w:ascii="Calibri" w:hAnsi="Calibri" w:cs="Calibri"/>
        </w:rPr>
        <w:t xml:space="preserve">  https://documents1.worldbank.org/curated/en/394051505478217219/pdf/SEYCHELLES-PAD-09122017.pdf</w:t>
      </w:r>
    </w:p>
  </w:footnote>
  <w:footnote w:id="16">
    <w:p w14:paraId="3F3A68B5" w14:textId="77777777" w:rsidR="00A73BF4" w:rsidRPr="00DF02CB" w:rsidRDefault="00A73BF4" w:rsidP="00A73BF4">
      <w:pPr>
        <w:pStyle w:val="FootnoteText"/>
        <w:rPr>
          <w:rFonts w:ascii="Calibri" w:hAnsi="Calibri" w:cs="Calibri"/>
          <w:rtl/>
        </w:rPr>
      </w:pPr>
      <w:r w:rsidRPr="00DF02CB">
        <w:rPr>
          <w:rStyle w:val="FootnoteReference"/>
          <w:rFonts w:ascii="Calibri" w:hAnsi="Calibri" w:cs="Calibri"/>
        </w:rPr>
        <w:footnoteRef/>
      </w:r>
      <w:hyperlink r:id="rId5" w:history="1">
        <w:r w:rsidRPr="00DF02CB">
          <w:rPr>
            <w:rStyle w:val="Hyperlink"/>
            <w:rFonts w:ascii="Calibri" w:hAnsi="Calibri" w:cs="Calibri"/>
          </w:rPr>
          <w:t xml:space="preserve"> https://www.comesa.int/comesa-fisheries-program/</w:t>
        </w:r>
      </w:hyperlink>
    </w:p>
  </w:footnote>
  <w:footnote w:id="17">
    <w:p w14:paraId="3ECFBD06" w14:textId="77777777" w:rsidR="00A73BF4" w:rsidRPr="00DF02CB" w:rsidRDefault="00A73BF4" w:rsidP="00A73BF4">
      <w:pPr>
        <w:pStyle w:val="FootnoteText"/>
        <w:rPr>
          <w:rFonts w:ascii="Calibri" w:hAnsi="Calibri" w:cs="Calibri"/>
          <w:rtl/>
        </w:rPr>
      </w:pPr>
      <w:r w:rsidRPr="00DF02CB">
        <w:rPr>
          <w:rStyle w:val="FootnoteReference"/>
          <w:rFonts w:ascii="Calibri" w:hAnsi="Calibri" w:cs="Calibri"/>
        </w:rPr>
        <w:footnoteRef/>
      </w:r>
      <w:r w:rsidRPr="00DF02CB">
        <w:rPr>
          <w:rFonts w:ascii="Calibri" w:hAnsi="Calibri" w:cs="Calibri"/>
          <w:rtl/>
        </w:rPr>
        <w:t xml:space="preserve"> اللجنة الاقتصادية لإفريقيا، تغير المناخ في الدول الجزرية الصغيرة النامية الأفريقية: من الضعف إلى القدرة على التكيف والصمود - مفارقة البلدان الصغرى.  أديس أبابا، اللجنة الاقتصادية لإفريقيا، 2014.</w:t>
      </w:r>
    </w:p>
  </w:footnote>
  <w:footnote w:id="18">
    <w:p w14:paraId="42935DC8" w14:textId="77777777" w:rsidR="00A73BF4" w:rsidRPr="00DF02CB" w:rsidRDefault="00A73BF4" w:rsidP="00A73BF4">
      <w:pPr>
        <w:pStyle w:val="FootnoteText"/>
        <w:rPr>
          <w:rFonts w:ascii="Calibri" w:hAnsi="Calibri" w:cs="Calibri"/>
          <w:rtl/>
        </w:rPr>
      </w:pPr>
      <w:r w:rsidRPr="00DF02CB">
        <w:rPr>
          <w:rStyle w:val="FootnoteReference"/>
          <w:rFonts w:ascii="Calibri" w:hAnsi="Calibri" w:cs="Calibri"/>
        </w:rPr>
        <w:footnoteRef/>
      </w:r>
      <w:r w:rsidRPr="00DF02CB">
        <w:rPr>
          <w:rFonts w:ascii="Calibri" w:hAnsi="Calibri" w:cs="Calibri"/>
          <w:rtl/>
        </w:rPr>
        <w:t xml:space="preserve"> </w:t>
      </w:r>
      <w:r w:rsidRPr="00DF02CB">
        <w:rPr>
          <w:rFonts w:ascii="Calibri" w:hAnsi="Calibri" w:cs="Calibri"/>
        </w:rPr>
        <w:t>https://www.comesa.int/status-of-energy-in-the-comesa-region/</w:t>
      </w:r>
    </w:p>
  </w:footnote>
  <w:footnote w:id="19">
    <w:p w14:paraId="2A8189E4" w14:textId="77777777" w:rsidR="00A73BF4" w:rsidRPr="00DF02CB" w:rsidRDefault="00A73BF4" w:rsidP="00A73BF4">
      <w:pPr>
        <w:bidi/>
        <w:spacing w:after="0"/>
        <w:jc w:val="both"/>
        <w:rPr>
          <w:rFonts w:ascii="Calibri" w:hAnsi="Calibri" w:cs="Calibri"/>
          <w:rtl/>
        </w:rPr>
      </w:pPr>
      <w:r w:rsidRPr="00DF02CB">
        <w:rPr>
          <w:rStyle w:val="FootnoteReference"/>
          <w:rFonts w:ascii="Calibri" w:hAnsi="Calibri" w:cs="Calibri"/>
        </w:rPr>
        <w:footnoteRef/>
      </w:r>
      <w:r w:rsidRPr="00DF02CB">
        <w:rPr>
          <w:rFonts w:ascii="Calibri" w:hAnsi="Calibri" w:cs="Calibri"/>
        </w:rPr>
        <w:t xml:space="preserve"> https://www.hydroreview.com/hydro-projects/grand-inga-hydropower-project/#gref</w:t>
      </w:r>
    </w:p>
  </w:footnote>
  <w:footnote w:id="20">
    <w:p w14:paraId="4693A733" w14:textId="77777777" w:rsidR="00A73BF4" w:rsidRPr="00DF02CB" w:rsidRDefault="00A73BF4" w:rsidP="00A73BF4">
      <w:pPr>
        <w:pStyle w:val="FootnoteText"/>
        <w:rPr>
          <w:rFonts w:ascii="Calibri" w:hAnsi="Calibri" w:cs="Calibri"/>
          <w:rtl/>
        </w:rPr>
      </w:pPr>
      <w:r w:rsidRPr="00DF02CB">
        <w:rPr>
          <w:rStyle w:val="FootnoteReference"/>
          <w:rFonts w:ascii="Calibri" w:hAnsi="Calibri" w:cs="Calibri"/>
        </w:rPr>
        <w:footnoteRef/>
      </w:r>
      <w:r w:rsidRPr="00DF02CB">
        <w:rPr>
          <w:rFonts w:ascii="Calibri" w:hAnsi="Calibri" w:cs="Calibri"/>
        </w:rPr>
        <w:t xml:space="preserve"> https://www.comesa.int/the-comesa-energy-programme/</w:t>
      </w:r>
    </w:p>
  </w:footnote>
  <w:footnote w:id="21">
    <w:p w14:paraId="29823249" w14:textId="77777777" w:rsidR="00A73BF4" w:rsidRPr="00DF02CB" w:rsidRDefault="00A73BF4" w:rsidP="00A73BF4">
      <w:pPr>
        <w:pStyle w:val="FootnoteText"/>
        <w:rPr>
          <w:rFonts w:ascii="Calibri" w:hAnsi="Calibri" w:cs="Calibri"/>
          <w:rtl/>
        </w:rPr>
      </w:pPr>
      <w:r w:rsidRPr="00DF02CB">
        <w:rPr>
          <w:rStyle w:val="FootnoteReference"/>
          <w:rFonts w:ascii="Calibri" w:hAnsi="Calibri" w:cs="Calibri"/>
        </w:rPr>
        <w:footnoteRef/>
      </w:r>
      <w:r w:rsidRPr="00DF02CB">
        <w:rPr>
          <w:rFonts w:ascii="Calibri" w:hAnsi="Calibri" w:cs="Calibri"/>
          <w:rtl/>
        </w:rPr>
        <w:t xml:space="preserve"> دليلًا على ذلك، يبلغ متوسط الإنفاق حوالي 100 دولار أمريكي لكل شخص عن كل محطة توقف في دول الكاريبي.</w:t>
      </w:r>
    </w:p>
  </w:footnote>
  <w:footnote w:id="22">
    <w:p w14:paraId="02CFDD6F" w14:textId="77777777" w:rsidR="00A73BF4" w:rsidRPr="00DF02CB" w:rsidRDefault="00A73BF4" w:rsidP="00A73BF4">
      <w:pPr>
        <w:pStyle w:val="FootnoteText"/>
        <w:rPr>
          <w:rFonts w:ascii="Calibri" w:hAnsi="Calibri" w:cs="Calibri"/>
          <w:rtl/>
        </w:rPr>
      </w:pPr>
      <w:r w:rsidRPr="00DF02CB">
        <w:rPr>
          <w:rStyle w:val="FootnoteReference"/>
          <w:rFonts w:ascii="Calibri" w:hAnsi="Calibri" w:cs="Calibri"/>
        </w:rPr>
        <w:footnoteRef/>
      </w:r>
      <w:r w:rsidRPr="00DF02CB">
        <w:rPr>
          <w:rFonts w:ascii="Calibri" w:hAnsi="Calibri" w:cs="Calibri"/>
          <w:rtl/>
        </w:rPr>
        <w:t xml:space="preserve"> جزر القمر وجيبوتي وجمهورية الكونغو الديمقراطية ومصر وكينيا </w:t>
      </w:r>
      <w:r w:rsidRPr="00DF02CB">
        <w:rPr>
          <w:rFonts w:ascii="Calibri" w:hAnsi="Calibri" w:cs="Calibri"/>
          <w:rtl/>
        </w:rPr>
        <w:t xml:space="preserve">وإسواتيني وموريشيوس وسيشيل والصومال </w:t>
      </w:r>
      <w:r w:rsidRPr="00DF02CB">
        <w:rPr>
          <w:rFonts w:ascii="Calibri" w:hAnsi="Calibri" w:cs="Calibri"/>
          <w:rtl/>
        </w:rPr>
        <w:t xml:space="preserve">والسودان وأوغندا وزامبيا وزيمبابوي.  </w:t>
      </w:r>
    </w:p>
  </w:footnote>
  <w:footnote w:id="23">
    <w:p w14:paraId="7B6EA6AA" w14:textId="77777777" w:rsidR="00A73BF4" w:rsidRPr="00DF02CB" w:rsidRDefault="00A73BF4" w:rsidP="00A73BF4">
      <w:pPr>
        <w:pStyle w:val="FootnoteText"/>
        <w:rPr>
          <w:rFonts w:ascii="Calibri" w:hAnsi="Calibri" w:cs="Calibri"/>
          <w:rtl/>
        </w:rPr>
      </w:pPr>
      <w:r w:rsidRPr="00DF02CB">
        <w:rPr>
          <w:rStyle w:val="FootnoteReference"/>
          <w:rFonts w:ascii="Calibri" w:hAnsi="Calibri" w:cs="Calibri"/>
        </w:rPr>
        <w:footnoteRef/>
      </w:r>
      <w:r w:rsidRPr="00DF02CB">
        <w:rPr>
          <w:rFonts w:ascii="Calibri" w:hAnsi="Calibri" w:cs="Calibri"/>
          <w:rtl/>
        </w:rPr>
        <w:t xml:space="preserve"> تقييم النظام الأيكولوجي للألفية من قِبل الأمم المتحدة (</w:t>
      </w:r>
      <w:hyperlink r:id="rId6" w:history="1">
        <w:r w:rsidRPr="00DF02CB">
          <w:rPr>
            <w:rStyle w:val="Hyperlink"/>
            <w:rFonts w:ascii="Calibri" w:hAnsi="Calibri" w:cs="Calibri"/>
          </w:rPr>
          <w:t>https://www.millenniumassessment.org</w:t>
        </w:r>
      </w:hyperlink>
      <w:r w:rsidRPr="00DF02CB">
        <w:rPr>
          <w:rFonts w:ascii="Calibri" w:hAnsi="Calibri" w:cs="Calibri"/>
          <w:rtl/>
        </w:rPr>
        <w:t>)</w:t>
      </w:r>
      <w:r w:rsidRPr="00DF02CB">
        <w:rPr>
          <w:rStyle w:val="Hyperlink"/>
          <w:rFonts w:ascii="Calibri" w:hAnsi="Calibri" w:cs="Calibri"/>
          <w:rtl/>
        </w:rPr>
        <w:t>.</w:t>
      </w:r>
    </w:p>
  </w:footnote>
  <w:footnote w:id="24">
    <w:p w14:paraId="5EFCC291" w14:textId="77777777" w:rsidR="00A73BF4" w:rsidRPr="00DF02CB" w:rsidRDefault="00A73BF4" w:rsidP="00A73BF4">
      <w:pPr>
        <w:pStyle w:val="FootnoteText"/>
        <w:jc w:val="both"/>
        <w:rPr>
          <w:rFonts w:ascii="Calibri" w:hAnsi="Calibri" w:cs="Calibri"/>
          <w:rtl/>
        </w:rPr>
      </w:pPr>
      <w:r w:rsidRPr="00DF02CB">
        <w:rPr>
          <w:rStyle w:val="FootnoteReference"/>
          <w:rFonts w:ascii="Calibri" w:hAnsi="Calibri" w:cs="Calibri"/>
        </w:rPr>
        <w:footnoteRef/>
      </w:r>
      <w:r w:rsidRPr="00DF02CB">
        <w:rPr>
          <w:rFonts w:ascii="Calibri" w:hAnsi="Calibri" w:cs="Calibri"/>
          <w:rtl/>
        </w:rPr>
        <w:t xml:space="preserve"> يشمل الحد من آثار تغير المناخ، من خلال العمليات الطبيعية أو الوسائل التكنولوجية، تقليل كمية غازات الاحتباس الحراري في الغلاف الجوي (الاتحاد الدولي لحفظ الطبيعة بفرنسا، 2016). يشمل الحد من الآثار جميع الإجراءات التي تهدف إلى تقليل مصادر غازات الدفيئة أو تحسين عزل الكربون. ودليلًا على ذلك، تشير التقديرات الحالية إلى أن النظم البيئية الطبيعية تمتص نصف انبعاثات ثاني أكسيد الكربون الناتجة عن الأنشطة البشرية كل عام. وعليه فإن الحفاظ على النظم البيئية الوظيفية واستعادتها هو قضية رئيسية في الحد من تغير المناخ.</w:t>
      </w:r>
    </w:p>
  </w:footnote>
  <w:footnote w:id="25">
    <w:p w14:paraId="21C11A5B" w14:textId="77777777" w:rsidR="00A73BF4" w:rsidRPr="00DF02CB" w:rsidRDefault="00A73BF4" w:rsidP="00A73BF4">
      <w:pPr>
        <w:pStyle w:val="FootnoteText"/>
        <w:rPr>
          <w:rFonts w:ascii="Calibri" w:hAnsi="Calibri" w:cs="Calibri"/>
          <w:rtl/>
        </w:rPr>
      </w:pPr>
      <w:r w:rsidRPr="00DF02CB">
        <w:rPr>
          <w:rStyle w:val="FootnoteReference"/>
          <w:rFonts w:ascii="Calibri" w:hAnsi="Calibri" w:cs="Calibri"/>
        </w:rPr>
        <w:footnoteRef/>
      </w:r>
      <w:r w:rsidRPr="00DF02CB">
        <w:rPr>
          <w:rFonts w:ascii="Calibri" w:hAnsi="Calibri" w:cs="Calibri"/>
          <w:rtl/>
        </w:rPr>
        <w:t xml:space="preserve"> يشمل التكيف الحد من </w:t>
      </w:r>
      <w:r w:rsidRPr="00DF02CB">
        <w:rPr>
          <w:rFonts w:ascii="Calibri" w:hAnsi="Calibri" w:cs="Calibri"/>
          <w:rtl/>
        </w:rPr>
        <w:t>مخاطر الآثار الضارة لتغير المناخ والتأثيرات المترتبة عليها (العواصف والفيضانات والجفاف، وما إلى ذلك). وفيما يتعلق بالحد من الآثار، يمكن أن يعتمد التكيف على عمل البيئات الطبيعية أو الحلول التقنية أو التكنولوجية. توفر النظم البيئية خدمات بيئية يمكن أن تساعد المجتمعات البشرية على حماية نفسها من العواقب المناخية (الغابات الجبلية التي تسمح بمكافحة الانهيارات الأرضية، والأراضي الرطبة التي تعمل عازلًا ضد نوبات الفيضانات أو الجفاف، والمساحات الخضراء التي تسمح بتقليل الحرارة في المدينة، وما إلى ذلك).</w:t>
      </w:r>
    </w:p>
  </w:footnote>
  <w:footnote w:id="26">
    <w:p w14:paraId="081CDB32" w14:textId="77777777" w:rsidR="00A73BF4" w:rsidRPr="00DF02CB" w:rsidRDefault="00A73BF4" w:rsidP="00A73BF4">
      <w:pPr>
        <w:pStyle w:val="FootnoteText"/>
        <w:rPr>
          <w:rFonts w:ascii="Calibri" w:hAnsi="Calibri" w:cs="Calibri"/>
          <w:rtl/>
        </w:rPr>
      </w:pPr>
      <w:r w:rsidRPr="00DF02CB">
        <w:rPr>
          <w:rStyle w:val="FootnoteReference"/>
          <w:rFonts w:ascii="Calibri" w:hAnsi="Calibri" w:cs="Calibri"/>
        </w:rPr>
        <w:footnoteRef/>
      </w:r>
      <w:r w:rsidRPr="00DF02CB">
        <w:rPr>
          <w:rFonts w:ascii="Calibri" w:hAnsi="Calibri" w:cs="Calibri"/>
          <w:rtl/>
        </w:rPr>
        <w:t xml:space="preserve"> انظر </w:t>
      </w:r>
      <w:hyperlink r:id="rId7" w:history="1">
        <w:r w:rsidRPr="00DF02CB">
          <w:rPr>
            <w:rStyle w:val="Hyperlink"/>
            <w:rFonts w:ascii="Calibri" w:hAnsi="Calibri" w:cs="Calibri"/>
          </w:rPr>
          <w:t>https://ipbes.net/</w:t>
        </w:r>
      </w:hyperlink>
    </w:p>
  </w:footnote>
  <w:footnote w:id="27">
    <w:p w14:paraId="5611C13D" w14:textId="77777777" w:rsidR="00A73BF4" w:rsidRPr="00DF02CB" w:rsidRDefault="00A73BF4" w:rsidP="00A73BF4">
      <w:pPr>
        <w:pStyle w:val="FootnoteText"/>
        <w:rPr>
          <w:rFonts w:ascii="Calibri" w:hAnsi="Calibri" w:cs="Calibri"/>
          <w:rtl/>
        </w:rPr>
      </w:pPr>
      <w:r w:rsidRPr="00DF02CB">
        <w:rPr>
          <w:rStyle w:val="FootnoteReference"/>
          <w:rFonts w:ascii="Calibri" w:hAnsi="Calibri" w:cs="Calibri"/>
        </w:rPr>
        <w:footnoteRef/>
      </w:r>
      <w:r w:rsidRPr="00DF02CB">
        <w:rPr>
          <w:rFonts w:ascii="Calibri" w:hAnsi="Calibri" w:cs="Calibri"/>
          <w:rtl/>
        </w:rPr>
        <w:t xml:space="preserve"> انظر </w:t>
      </w:r>
      <w:hyperlink r:id="rId8" w:history="1">
        <w:r w:rsidRPr="00DF02CB">
          <w:rPr>
            <w:rStyle w:val="Hyperlink"/>
            <w:rFonts w:ascii="Calibri" w:hAnsi="Calibri" w:cs="Calibri"/>
          </w:rPr>
          <w:t>https://unfccc.int/fr/news/registre-interimaire-ndc</w:t>
        </w:r>
      </w:hyperlink>
    </w:p>
  </w:footnote>
  <w:footnote w:id="28">
    <w:p w14:paraId="022F2438" w14:textId="77777777" w:rsidR="00A73BF4" w:rsidRPr="00DF02CB" w:rsidRDefault="00A73BF4" w:rsidP="00A73BF4">
      <w:pPr>
        <w:pStyle w:val="FootnoteText"/>
        <w:rPr>
          <w:rFonts w:ascii="Calibri" w:hAnsi="Calibri" w:cs="Calibri"/>
          <w:rtl/>
        </w:rPr>
      </w:pPr>
      <w:r w:rsidRPr="00DF02CB">
        <w:rPr>
          <w:rStyle w:val="FootnoteReference"/>
          <w:rFonts w:ascii="Calibri" w:hAnsi="Calibri" w:cs="Calibri"/>
        </w:rPr>
        <w:footnoteRef/>
      </w:r>
      <w:r w:rsidRPr="00DF02CB">
        <w:rPr>
          <w:rFonts w:ascii="Calibri" w:hAnsi="Calibri" w:cs="Calibri"/>
          <w:rtl/>
        </w:rPr>
        <w:t xml:space="preserve"> انظر تحديدًا إنشاء حساب "المياه" المحدد في رواندا </w:t>
      </w:r>
      <w:hyperlink r:id="rId9" w:history="1">
        <w:r w:rsidRPr="00DF02CB">
          <w:rPr>
            <w:rStyle w:val="Hyperlink"/>
            <w:rFonts w:ascii="Calibri" w:hAnsi="Calibri" w:cs="Calibri"/>
          </w:rPr>
          <w:t>https://programme.worldwaterweek.org/Content/ProposalResources/PDF/2018/pdf-2018-7955-8-Rwanda%20NCA%20Water%20Accounts_26%20Aug%202018.pdf</w:t>
        </w:r>
      </w:hyperlink>
    </w:p>
  </w:footnote>
  <w:footnote w:id="29">
    <w:p w14:paraId="658D30C3" w14:textId="77777777" w:rsidR="00A73BF4" w:rsidRPr="00DF02CB" w:rsidRDefault="00A73BF4" w:rsidP="00A73BF4">
      <w:pPr>
        <w:pStyle w:val="FootnoteText"/>
        <w:rPr>
          <w:rFonts w:ascii="Calibri" w:hAnsi="Calibri" w:cs="Calibri"/>
          <w:rtl/>
        </w:rPr>
      </w:pPr>
      <w:r w:rsidRPr="00DF02CB">
        <w:rPr>
          <w:rStyle w:val="FootnoteReference"/>
          <w:rFonts w:ascii="Calibri" w:hAnsi="Calibri" w:cs="Calibri"/>
        </w:rPr>
        <w:footnoteRef/>
      </w:r>
      <w:r w:rsidRPr="00DF02CB">
        <w:rPr>
          <w:rFonts w:ascii="Calibri" w:hAnsi="Calibri" w:cs="Calibri"/>
          <w:rtl/>
        </w:rPr>
        <w:t xml:space="preserve"> انظر </w:t>
      </w:r>
      <w:hyperlink r:id="rId10" w:history="1">
        <w:r w:rsidRPr="00DF02CB">
          <w:rPr>
            <w:rStyle w:val="Hyperlink"/>
            <w:rFonts w:ascii="Calibri" w:hAnsi="Calibri" w:cs="Calibri"/>
          </w:rPr>
          <w:t>https://www.iucn.org/fr/commissions/commission-ecosystem-management/solutions-fondees-sur-la-nature</w:t>
        </w:r>
      </w:hyperlink>
    </w:p>
  </w:footnote>
  <w:footnote w:id="30">
    <w:p w14:paraId="7494A06D" w14:textId="77777777" w:rsidR="00A73BF4" w:rsidRPr="00DF02CB" w:rsidRDefault="00A73BF4" w:rsidP="00A73BF4">
      <w:pPr>
        <w:pStyle w:val="FootnoteText"/>
        <w:rPr>
          <w:rFonts w:ascii="Calibri" w:hAnsi="Calibri" w:cs="Calibri"/>
          <w:rtl/>
        </w:rPr>
      </w:pPr>
      <w:r w:rsidRPr="00DF02CB">
        <w:rPr>
          <w:rStyle w:val="FootnoteReference"/>
          <w:rFonts w:ascii="Calibri" w:hAnsi="Calibri" w:cs="Calibri"/>
        </w:rPr>
        <w:footnoteRef/>
      </w:r>
      <w:r w:rsidRPr="00DF02CB">
        <w:rPr>
          <w:rFonts w:ascii="Calibri" w:hAnsi="Calibri" w:cs="Calibri"/>
          <w:rtl/>
        </w:rPr>
        <w:t xml:space="preserve"> الإستراتيجية الإقليمية للاقتصاد الأزرق للهيئة الحكومية الدولية المعنية بالتنمية.</w:t>
      </w:r>
    </w:p>
  </w:footnote>
  <w:footnote w:id="31">
    <w:p w14:paraId="04DB628C" w14:textId="77777777" w:rsidR="00A73BF4" w:rsidRPr="00DF02CB" w:rsidRDefault="00A73BF4" w:rsidP="00A73BF4">
      <w:pPr>
        <w:pStyle w:val="FootnoteText"/>
        <w:rPr>
          <w:rFonts w:ascii="Calibri" w:hAnsi="Calibri" w:cs="Calibri"/>
          <w:rtl/>
        </w:rPr>
      </w:pPr>
      <w:r w:rsidRPr="00DF02CB">
        <w:rPr>
          <w:rStyle w:val="FootnoteReference"/>
          <w:rFonts w:ascii="Calibri" w:hAnsi="Calibri" w:cs="Calibri"/>
        </w:rPr>
        <w:footnoteRef/>
      </w:r>
      <w:r w:rsidRPr="00DF02CB">
        <w:rPr>
          <w:rFonts w:ascii="Calibri" w:hAnsi="Calibri" w:cs="Calibri"/>
          <w:rtl/>
        </w:rPr>
        <w:t xml:space="preserve">  إنها مستمدة من اللجنة الاقتصادية لإفريقيا التابعة للأمم المتحدة (2020</w:t>
      </w:r>
      <w:r w:rsidRPr="00DF02CB">
        <w:rPr>
          <w:rFonts w:ascii="Calibri" w:hAnsi="Calibri" w:cs="Calibri"/>
          <w:rtl/>
        </w:rPr>
        <w:t>) ، واستراتيجية الاقتصاد الأزرق الإفريقية والإستراتيجية الإقليمية للاقتصاد الأزرق للهيئة الحكومية الدولية المعنية بالتنمية2021.</w:t>
      </w:r>
    </w:p>
  </w:footnote>
  <w:footnote w:id="32">
    <w:p w14:paraId="6F604C87" w14:textId="77777777" w:rsidR="00A73BF4" w:rsidRPr="00DF02CB" w:rsidRDefault="00A73BF4" w:rsidP="00A73BF4">
      <w:pPr>
        <w:pStyle w:val="FootnoteText"/>
        <w:rPr>
          <w:rFonts w:ascii="Calibri" w:hAnsi="Calibri" w:cs="Calibri"/>
          <w:rtl/>
        </w:rPr>
      </w:pPr>
      <w:r w:rsidRPr="00DF02CB">
        <w:rPr>
          <w:rStyle w:val="FootnoteReference"/>
          <w:rFonts w:ascii="Calibri" w:hAnsi="Calibri" w:cs="Calibri"/>
        </w:rPr>
        <w:footnoteRef/>
      </w:r>
      <w:r w:rsidRPr="00DF02CB">
        <w:rPr>
          <w:rFonts w:ascii="Calibri" w:hAnsi="Calibri" w:cs="Calibri"/>
          <w:rtl/>
        </w:rPr>
        <w:t xml:space="preserve"> إطار تنمية الاقتصاد الأزرق.  المحيطات 2030.  تمويل الاقتصاد الأزرق من أجل التنمية المستدامة.  مجموعة البنك الدولي.</w:t>
      </w:r>
    </w:p>
  </w:footnote>
  <w:footnote w:id="33">
    <w:p w14:paraId="0CA9D578" w14:textId="77777777" w:rsidR="00F303CE" w:rsidRPr="008235B7" w:rsidRDefault="00F303CE" w:rsidP="00F303CE">
      <w:pPr>
        <w:pStyle w:val="FootnoteText"/>
      </w:pPr>
      <w:r>
        <w:rPr>
          <w:rStyle w:val="FootnoteReference"/>
          <w:rtl/>
          <w:lang w:bidi="ar"/>
        </w:rPr>
        <w:footnoteRef/>
      </w:r>
      <w:r>
        <w:rPr>
          <w:rtl/>
          <w:lang w:bidi="ar"/>
        </w:rPr>
        <w:t xml:space="preserve"> تتضمن هذه المبادئ استراتيجيات مختلفة للاقتصاد الأزرق تشمل استراتيجية الاقتصاد الأزرق الأفريقي والهيئة الحكومية الدولية المعنية بتنمية استراتيجية الاقتصاد الأزرق. </w:t>
      </w:r>
    </w:p>
  </w:footnote>
  <w:footnote w:id="34">
    <w:p w14:paraId="6A6F0966" w14:textId="247ACBA8" w:rsidR="00F303CE" w:rsidRPr="00003DA6" w:rsidRDefault="00F303CE" w:rsidP="00F303CE">
      <w:pPr>
        <w:pStyle w:val="FootnoteText"/>
      </w:pPr>
      <w:r>
        <w:rPr>
          <w:rStyle w:val="FootnoteReference"/>
          <w:rtl/>
          <w:lang w:bidi="ar"/>
        </w:rPr>
        <w:footnoteRef/>
      </w:r>
      <w:r>
        <w:rPr>
          <w:rtl/>
          <w:lang w:bidi="ar"/>
        </w:rPr>
        <w:t xml:space="preserve"> </w:t>
      </w:r>
      <w:r w:rsidRPr="008C68B2">
        <w:rPr>
          <w:rtl/>
          <w:lang w:eastAsia="fr-FR" w:bidi="ar"/>
        </w:rPr>
        <w:t xml:space="preserve">منظومة الأمم المتحدة، تشرين الأول/أكتوبر 2021، </w:t>
      </w:r>
      <w:r w:rsidRPr="008C68B2">
        <w:rPr>
          <w:rFonts w:hint="cs"/>
          <w:rtl/>
          <w:lang w:eastAsia="fr-FR" w:bidi="ar"/>
        </w:rPr>
        <w:t>التنفيذيين مجلس</w:t>
      </w:r>
      <w:r w:rsidRPr="008C68B2">
        <w:rPr>
          <w:rtl/>
          <w:lang w:eastAsia="fr-FR" w:bidi="ar"/>
        </w:rPr>
        <w:t xml:space="preserve"> تنسيق استراتيجية إدارة الاستدامة في منظومة الأمم المتحدة، 2020-2030 المرحلة الثانية: نحو القيادة في مجال الاستدامة البيئية والاجتماعية</w:t>
      </w:r>
      <w:r>
        <w:rPr>
          <w:rtl/>
          <w:lang w:eastAsia="fr-FR" w:bidi="ar"/>
        </w:rPr>
        <w:t>.</w:t>
      </w:r>
    </w:p>
  </w:footnote>
  <w:footnote w:id="35">
    <w:p w14:paraId="40C87FB9" w14:textId="77777777" w:rsidR="00F303CE" w:rsidRPr="00D51023" w:rsidRDefault="00F303CE" w:rsidP="00F303CE">
      <w:pPr>
        <w:pStyle w:val="FootnoteText"/>
      </w:pPr>
      <w:r>
        <w:rPr>
          <w:rStyle w:val="FootnoteReference"/>
          <w:rtl/>
          <w:lang w:bidi="ar"/>
        </w:rPr>
        <w:footnoteRef/>
      </w:r>
      <w:r>
        <w:rPr>
          <w:rtl/>
          <w:lang w:bidi="ar"/>
        </w:rPr>
        <w:t xml:space="preserve"> </w:t>
      </w:r>
      <w:r w:rsidRPr="00D51023">
        <w:rPr>
          <w:rtl/>
          <w:lang w:eastAsia="fr-FR" w:bidi="ar"/>
        </w:rPr>
        <w:t>https://www.oceanpanel.org/ocean-plans</w:t>
      </w:r>
    </w:p>
  </w:footnote>
  <w:footnote w:id="36">
    <w:p w14:paraId="66D8A4BC" w14:textId="33E033EF" w:rsidR="00F303CE" w:rsidRPr="002A1DA9" w:rsidRDefault="00F303CE" w:rsidP="00F303CE">
      <w:pPr>
        <w:pStyle w:val="FootnoteText"/>
        <w:rPr>
          <w:lang w:val="en-US"/>
        </w:rPr>
      </w:pPr>
      <w:r>
        <w:rPr>
          <w:rStyle w:val="FootnoteReference"/>
          <w:rtl/>
          <w:lang w:bidi="ar"/>
        </w:rPr>
        <w:footnoteRef/>
      </w:r>
      <w:r>
        <w:rPr>
          <w:rtl/>
          <w:lang w:bidi="ar"/>
        </w:rPr>
        <w:t xml:space="preserve"> على النحو </w:t>
      </w:r>
      <w:r>
        <w:rPr>
          <w:rtl/>
          <w:lang w:bidi="ar"/>
        </w:rPr>
        <w:t>الموص</w:t>
      </w:r>
      <w:r w:rsidR="00E12816">
        <w:rPr>
          <w:rFonts w:hint="cs"/>
          <w:rtl/>
          <w:lang w:bidi="ar"/>
        </w:rPr>
        <w:t>ى</w:t>
      </w:r>
      <w:r>
        <w:rPr>
          <w:rtl/>
          <w:lang w:bidi="ar"/>
        </w:rPr>
        <w:t xml:space="preserve"> به </w:t>
      </w:r>
      <w:r>
        <w:rPr>
          <w:rFonts w:hint="cs"/>
          <w:rtl/>
          <w:lang w:bidi="ar"/>
        </w:rPr>
        <w:t>من قبل</w:t>
      </w:r>
      <w:r>
        <w:rPr>
          <w:rtl/>
          <w:lang w:bidi="ar"/>
        </w:rPr>
        <w:t xml:space="preserve"> ورشة عمل </w:t>
      </w:r>
      <w:r>
        <w:rPr>
          <w:rFonts w:hint="cs"/>
          <w:rtl/>
          <w:lang w:bidi="ar"/>
        </w:rPr>
        <w:t>اعتماد</w:t>
      </w:r>
      <w:r>
        <w:rPr>
          <w:rtl/>
          <w:lang w:bidi="ar"/>
        </w:rPr>
        <w:t xml:space="preserve"> الاقتصاد الأزرق التي عقدت في 26-27 أبريل 2022 في لوساكا.</w:t>
      </w:r>
    </w:p>
  </w:footnote>
  <w:footnote w:id="37">
    <w:p w14:paraId="2034B9E8" w14:textId="77777777" w:rsidR="00F303CE" w:rsidRPr="00584A73" w:rsidRDefault="00F303CE" w:rsidP="00F303CE">
      <w:pPr>
        <w:pStyle w:val="FootnoteText"/>
        <w:rPr>
          <w:lang w:val="en-US"/>
        </w:rPr>
      </w:pPr>
      <w:r>
        <w:rPr>
          <w:rStyle w:val="FootnoteReference"/>
          <w:rtl/>
          <w:lang w:bidi="ar"/>
        </w:rPr>
        <w:footnoteRef/>
      </w:r>
      <w:r>
        <w:rPr>
          <w:rtl/>
          <w:lang w:bidi="ar"/>
        </w:rPr>
        <w:t xml:space="preserve"> هذه ال</w:t>
      </w:r>
      <w:r>
        <w:rPr>
          <w:rFonts w:hint="cs"/>
          <w:rtl/>
          <w:lang w:bidi="ar"/>
        </w:rPr>
        <w:t>صكوك</w:t>
      </w:r>
      <w:r>
        <w:rPr>
          <w:rtl/>
          <w:lang w:bidi="ar"/>
        </w:rPr>
        <w:t xml:space="preserve"> مستمدة إلى حد كبير من إطار الحوكمة الزرقاء لاستراتيجية الاقتصاد الأزرق الأفريقي.</w:t>
      </w:r>
    </w:p>
  </w:footnote>
  <w:footnote w:id="38">
    <w:p w14:paraId="185F50F9" w14:textId="5B9653E1" w:rsidR="00115B12" w:rsidRPr="00115B12" w:rsidRDefault="00115B12" w:rsidP="00335237">
      <w:pPr>
        <w:pStyle w:val="FootnoteText"/>
        <w:jc w:val="both"/>
      </w:pPr>
      <w:r w:rsidRPr="00AE164B">
        <w:rPr>
          <w:rStyle w:val="FootnoteReference"/>
        </w:rPr>
        <w:footnoteRef/>
      </w:r>
      <w:r w:rsidRPr="00AE164B">
        <w:rPr>
          <w:rtl/>
        </w:rPr>
        <w:t xml:space="preserve"> يتم استقاء الخمسة الأولى من الخطة الاستراتيجية متوسطة المدى، بينما تم التوصية بالقطاعين الناشئين السادس والسابع خلال ورشة الاعتماد الإقليمية الخاصة باعتماد الاقتصاد الأزرق التي عقدت يومي 26 و27 أبريل في لوساكا، بينما تم تقديم القطاع الثامن من جانب موريشيوس</w:t>
      </w:r>
    </w:p>
  </w:footnote>
  <w:footnote w:id="39">
    <w:p w14:paraId="6CFB51ED" w14:textId="6438D133" w:rsidR="00F26D4D" w:rsidRDefault="00F26D4D" w:rsidP="00335237">
      <w:pPr>
        <w:pStyle w:val="FootnoteText"/>
        <w:jc w:val="both"/>
      </w:pPr>
      <w:r>
        <w:rPr>
          <w:rStyle w:val="FootnoteReference"/>
        </w:rPr>
        <w:footnoteRef/>
      </w:r>
      <w:r>
        <w:rPr>
          <w:rtl/>
        </w:rPr>
        <w:t xml:space="preserve"> </w:t>
      </w:r>
      <w:r>
        <w:rPr>
          <w:rFonts w:hint="cs"/>
          <w:rtl/>
        </w:rPr>
        <w:t>تم التقدم بتوصية خاصة بمدة العشر سنوات من قبل ورشة الاعتماد الخاصة بالاقتصاد الأزرق التي عقدت يومي 26 و27 أبريل 2022 في لوساكا</w:t>
      </w:r>
    </w:p>
  </w:footnote>
  <w:footnote w:id="40">
    <w:p w14:paraId="13B21813" w14:textId="113D85A5" w:rsidR="00897538" w:rsidRPr="006E6722" w:rsidRDefault="00897538" w:rsidP="006E6722">
      <w:pPr>
        <w:bidi/>
        <w:spacing w:after="0" w:line="240" w:lineRule="auto"/>
        <w:rPr>
          <w:rFonts w:asciiTheme="minorBidi" w:eastAsia="Times New Roman" w:hAnsiTheme="minorBidi"/>
          <w:sz w:val="20"/>
          <w:szCs w:val="20"/>
          <w:lang w:val="en-US"/>
        </w:rPr>
      </w:pPr>
      <w:r>
        <w:rPr>
          <w:rStyle w:val="FootnoteReference"/>
        </w:rPr>
        <w:footnoteRef/>
      </w:r>
      <w:r>
        <w:rPr>
          <w:rtl/>
        </w:rPr>
        <w:t xml:space="preserve"> </w:t>
      </w:r>
      <w:r w:rsidRPr="00914667">
        <w:rPr>
          <w:rFonts w:asciiTheme="minorBidi" w:eastAsia="Times New Roman" w:hAnsiTheme="minorBidi" w:hint="cs"/>
          <w:sz w:val="20"/>
          <w:szCs w:val="20"/>
          <w:rtl/>
          <w:lang w:val="en-US"/>
        </w:rPr>
        <w:t>وبالنسبة لأقل</w:t>
      </w:r>
      <w:r w:rsidRPr="00EA6C4E">
        <w:rPr>
          <w:rFonts w:asciiTheme="minorBidi" w:eastAsia="Times New Roman" w:hAnsiTheme="minorBidi"/>
          <w:sz w:val="20"/>
          <w:szCs w:val="20"/>
          <w:rtl/>
          <w:lang w:val="en-US"/>
        </w:rPr>
        <w:t xml:space="preserve"> البلدان نموا</w:t>
      </w:r>
      <w:r w:rsidRPr="00914667">
        <w:rPr>
          <w:rFonts w:asciiTheme="minorBidi" w:eastAsia="Times New Roman" w:hAnsiTheme="minorBidi" w:hint="cs"/>
          <w:sz w:val="20"/>
          <w:szCs w:val="20"/>
          <w:rtl/>
          <w:lang w:val="en-US"/>
        </w:rPr>
        <w:t>ً</w:t>
      </w:r>
      <w:r w:rsidRPr="00EA6C4E">
        <w:rPr>
          <w:rFonts w:asciiTheme="minorBidi" w:eastAsia="Times New Roman" w:hAnsiTheme="minorBidi"/>
          <w:sz w:val="20"/>
          <w:szCs w:val="20"/>
          <w:rtl/>
          <w:lang w:val="en-US"/>
        </w:rPr>
        <w:t xml:space="preserve">. فعلى سبيل </w:t>
      </w:r>
      <w:r w:rsidRPr="00914667">
        <w:rPr>
          <w:rFonts w:asciiTheme="minorBidi" w:eastAsia="Times New Roman" w:hAnsiTheme="minorBidi" w:hint="cs"/>
          <w:sz w:val="20"/>
          <w:szCs w:val="20"/>
          <w:rtl/>
          <w:lang w:val="en-US"/>
        </w:rPr>
        <w:t>المثال،</w:t>
      </w:r>
      <w:r w:rsidRPr="00EA6C4E">
        <w:rPr>
          <w:rFonts w:asciiTheme="minorBidi" w:eastAsia="Times New Roman" w:hAnsiTheme="minorBidi"/>
          <w:sz w:val="20"/>
          <w:szCs w:val="20"/>
          <w:rtl/>
          <w:lang w:val="en-US"/>
        </w:rPr>
        <w:t xml:space="preserve"> تعاقدت بنغلاديش على قرض من البنك الدولي بمبلغ 240 مليون دولار</w:t>
      </w:r>
      <w:r w:rsidRPr="00914667">
        <w:rPr>
          <w:rFonts w:asciiTheme="minorBidi" w:eastAsia="Times New Roman" w:hAnsiTheme="minorBidi" w:hint="cs"/>
          <w:sz w:val="20"/>
          <w:szCs w:val="20"/>
          <w:rtl/>
          <w:lang w:val="en-US"/>
        </w:rPr>
        <w:t xml:space="preserve"> أمريكي، </w:t>
      </w:r>
      <w:r w:rsidRPr="00EA6C4E">
        <w:rPr>
          <w:rFonts w:asciiTheme="minorBidi" w:eastAsia="Times New Roman" w:hAnsiTheme="minorBidi"/>
          <w:sz w:val="20"/>
          <w:szCs w:val="20"/>
          <w:rtl/>
          <w:lang w:val="en-US"/>
        </w:rPr>
        <w:t xml:space="preserve">وهي بصدد إبرام قرض ثان </w:t>
      </w:r>
      <w:r w:rsidRPr="00914667">
        <w:rPr>
          <w:rFonts w:asciiTheme="minorBidi" w:eastAsia="Times New Roman" w:hAnsiTheme="minorBidi" w:hint="cs"/>
          <w:sz w:val="20"/>
          <w:szCs w:val="20"/>
          <w:rtl/>
          <w:lang w:val="en-US"/>
        </w:rPr>
        <w:t>مع</w:t>
      </w:r>
      <w:r w:rsidRPr="00EA6C4E">
        <w:rPr>
          <w:rFonts w:asciiTheme="minorBidi" w:eastAsia="Times New Roman" w:hAnsiTheme="minorBidi"/>
          <w:sz w:val="20"/>
          <w:szCs w:val="20"/>
          <w:rtl/>
          <w:lang w:val="en-US"/>
        </w:rPr>
        <w:t xml:space="preserve"> المؤسسة</w:t>
      </w:r>
      <w:r w:rsidRPr="00914667">
        <w:rPr>
          <w:rFonts w:asciiTheme="minorBidi" w:eastAsia="Times New Roman" w:hAnsiTheme="minorBidi" w:hint="cs"/>
          <w:sz w:val="20"/>
          <w:szCs w:val="20"/>
          <w:rtl/>
          <w:lang w:val="en-US"/>
        </w:rPr>
        <w:t xml:space="preserve"> نفسها</w:t>
      </w:r>
      <w:r w:rsidRPr="00EA6C4E">
        <w:rPr>
          <w:rFonts w:asciiTheme="minorBidi" w:eastAsia="Times New Roman" w:hAnsiTheme="minorBidi"/>
          <w:sz w:val="20"/>
          <w:szCs w:val="20"/>
          <w:rtl/>
          <w:lang w:val="en-US"/>
        </w:rPr>
        <w:t xml:space="preserve"> بمبلغ</w:t>
      </w:r>
      <w:r w:rsidRPr="00914667">
        <w:rPr>
          <w:rFonts w:asciiTheme="minorBidi" w:eastAsia="Times New Roman" w:hAnsiTheme="minorBidi" w:hint="cs"/>
          <w:sz w:val="20"/>
          <w:szCs w:val="20"/>
          <w:rtl/>
          <w:lang w:val="en-US"/>
        </w:rPr>
        <w:t xml:space="preserve"> قدره</w:t>
      </w:r>
      <w:r w:rsidRPr="00EA6C4E">
        <w:rPr>
          <w:rFonts w:asciiTheme="minorBidi" w:eastAsia="Times New Roman" w:hAnsiTheme="minorBidi"/>
          <w:sz w:val="20"/>
          <w:szCs w:val="20"/>
          <w:rtl/>
          <w:lang w:val="en-US"/>
        </w:rPr>
        <w:t xml:space="preserve"> 500 مليون دولار </w:t>
      </w:r>
      <w:r w:rsidRPr="00914667">
        <w:rPr>
          <w:rFonts w:asciiTheme="minorBidi" w:eastAsia="Times New Roman" w:hAnsiTheme="minorBidi" w:hint="cs"/>
          <w:sz w:val="20"/>
          <w:szCs w:val="20"/>
          <w:rtl/>
          <w:lang w:val="en-US"/>
        </w:rPr>
        <w:t>أمريكي</w:t>
      </w:r>
      <w:r w:rsidRPr="00EA6C4E">
        <w:rPr>
          <w:rFonts w:asciiTheme="minorBidi" w:eastAsia="Times New Roman" w:hAnsiTheme="minorBidi"/>
          <w:sz w:val="20"/>
          <w:szCs w:val="20"/>
          <w:lang w:val="en-US"/>
        </w:rPr>
        <w:t>.</w:t>
      </w:r>
    </w:p>
  </w:footnote>
  <w:footnote w:id="41">
    <w:p w14:paraId="5C4FEB3B" w14:textId="74F83D90" w:rsidR="00CD7E79" w:rsidRPr="006E6722" w:rsidRDefault="00CD7E79" w:rsidP="00AE164B">
      <w:pPr>
        <w:pStyle w:val="FootnoteText"/>
        <w:rPr>
          <w:lang w:val="en-US"/>
        </w:rPr>
      </w:pPr>
      <w:r>
        <w:rPr>
          <w:rStyle w:val="FootnoteReference"/>
        </w:rPr>
        <w:footnoteRef/>
      </w:r>
      <w:r>
        <w:rPr>
          <w:rtl/>
        </w:rPr>
        <w:t xml:space="preserve"> </w:t>
      </w:r>
      <w:r w:rsidRPr="00CD7E79">
        <w:rPr>
          <w:rtl/>
          <w:lang w:val="en-US"/>
        </w:rPr>
        <w:t>أصدرت سيشيل أوراق مالية بقيمة 15 مليون دولار أمريكي.</w:t>
      </w:r>
    </w:p>
  </w:footnote>
  <w:footnote w:id="42">
    <w:p w14:paraId="021CAB7E" w14:textId="1E7BD3EA" w:rsidR="000462E7" w:rsidRPr="006E6722" w:rsidRDefault="000462E7" w:rsidP="00AE164B">
      <w:pPr>
        <w:pStyle w:val="FootnoteText"/>
        <w:rPr>
          <w:lang w:val="en-US"/>
        </w:rPr>
      </w:pPr>
      <w:r>
        <w:rPr>
          <w:rStyle w:val="FootnoteReference"/>
        </w:rPr>
        <w:footnoteRef/>
      </w:r>
      <w:r>
        <w:rPr>
          <w:rtl/>
        </w:rPr>
        <w:t xml:space="preserve"> </w:t>
      </w:r>
      <w:r>
        <w:rPr>
          <w:rFonts w:hint="cs"/>
          <w:rtl/>
          <w:lang w:val="en-US"/>
        </w:rPr>
        <w:t>نُ</w:t>
      </w:r>
      <w:r w:rsidR="006E6722">
        <w:rPr>
          <w:rFonts w:hint="cs"/>
          <w:rtl/>
          <w:lang w:val="en-US"/>
        </w:rPr>
        <w:t>فِ</w:t>
      </w:r>
      <w:r w:rsidRPr="00CD7E79">
        <w:rPr>
          <w:rtl/>
          <w:lang w:val="en-US"/>
        </w:rPr>
        <w:t>ذت أيضا</w:t>
      </w:r>
      <w:r w:rsidR="006E6722">
        <w:rPr>
          <w:rFonts w:hint="cs"/>
          <w:rtl/>
          <w:lang w:val="en-US"/>
        </w:rPr>
        <w:t xml:space="preserve">ً </w:t>
      </w:r>
      <w:r w:rsidRPr="00CD7E79">
        <w:rPr>
          <w:rtl/>
          <w:lang w:val="en-US"/>
        </w:rPr>
        <w:t>من قبل سيشيل.</w:t>
      </w:r>
    </w:p>
  </w:footnote>
  <w:footnote w:id="43">
    <w:p w14:paraId="33FAC0A5" w14:textId="57E13778" w:rsidR="003260C3" w:rsidRPr="006E6722" w:rsidRDefault="003260C3" w:rsidP="00AE164B">
      <w:pPr>
        <w:pStyle w:val="FootnoteText"/>
        <w:rPr>
          <w:lang w:val="en-US"/>
        </w:rPr>
      </w:pPr>
      <w:r>
        <w:rPr>
          <w:rStyle w:val="FootnoteReference"/>
        </w:rPr>
        <w:footnoteRef/>
      </w:r>
      <w:r>
        <w:rPr>
          <w:rtl/>
        </w:rPr>
        <w:t xml:space="preserve"> </w:t>
      </w:r>
      <w:r w:rsidRPr="00B83F35">
        <w:rPr>
          <w:rtl/>
          <w:lang w:val="en-US"/>
        </w:rPr>
        <w:t>ولا سيما في إطار تعاون الدول والهيئة الحكومية الدولية المعنية بالتنمية مع الاتحاد الأوروبي واستخدام صندوق التنمية الأوروبي.</w:t>
      </w:r>
    </w:p>
  </w:footnote>
  <w:footnote w:id="44">
    <w:p w14:paraId="0CC1A477" w14:textId="77777777" w:rsidR="004F38E2" w:rsidRPr="00EA6C4E" w:rsidRDefault="004F38E2" w:rsidP="00AE164B">
      <w:pPr>
        <w:pStyle w:val="FootnoteText"/>
        <w:rPr>
          <w:lang w:val="en-US"/>
        </w:rPr>
      </w:pPr>
      <w:r>
        <w:rPr>
          <w:rStyle w:val="FootnoteReference"/>
        </w:rPr>
        <w:footnoteRef/>
      </w:r>
      <w:r>
        <w:rPr>
          <w:rtl/>
        </w:rPr>
        <w:t xml:space="preserve"> </w:t>
      </w:r>
      <w:r w:rsidRPr="005D2E99">
        <w:rPr>
          <w:rtl/>
          <w:lang w:val="en-US"/>
        </w:rPr>
        <w:t xml:space="preserve">لذلك يجب على الدول الأعضاء في الهيئة الحكومية الدولية المعنية بالتنمية إضفاء الطابع المؤسسي على </w:t>
      </w:r>
      <w:r>
        <w:rPr>
          <w:rFonts w:hint="cs"/>
          <w:rtl/>
          <w:lang w:val="en-US"/>
        </w:rPr>
        <w:t>تخطيط الحيز</w:t>
      </w:r>
      <w:r w:rsidRPr="005D2E99">
        <w:rPr>
          <w:rtl/>
          <w:lang w:val="en-US"/>
        </w:rPr>
        <w:t xml:space="preserve"> البحري بحيث يتم تخصيص مساحات محددة للأنشطة الاقتصادية والحفاظ على النظم البيئية الزرقاء</w:t>
      </w:r>
      <w:r>
        <w:rPr>
          <w:rFonts w:hint="cs"/>
          <w:rtl/>
          <w:lang w:val="en-US"/>
        </w:rPr>
        <w:t xml:space="preserve">، مما يسهم في شكيل </w:t>
      </w:r>
      <w:r w:rsidRPr="005D2E99">
        <w:rPr>
          <w:rtl/>
          <w:lang w:val="en-US"/>
        </w:rPr>
        <w:t>قاعدة مؤسسية صلبة قادرة على ضمان الاستثمارات طويلة الأجل الخاصة والعامة.</w:t>
      </w:r>
    </w:p>
    <w:p w14:paraId="44EC0BB1" w14:textId="7BCF2CBD" w:rsidR="004F38E2" w:rsidRPr="004F38E2" w:rsidRDefault="004F38E2" w:rsidP="00AE164B">
      <w:pPr>
        <w:pStyle w:val="FootnoteText"/>
        <w:rPr>
          <w:lang w:val="en-US" w:bidi="ar-EG"/>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267"/>
    <w:multiLevelType w:val="hybridMultilevel"/>
    <w:tmpl w:val="B260A4B8"/>
    <w:lvl w:ilvl="0" w:tplc="AF6A0812">
      <w:start w:val="1"/>
      <w:numFmt w:val="bullet"/>
      <w:pStyle w:val="Tiret1"/>
      <w:lvlText w:val=""/>
      <w:lvlJc w:val="left"/>
      <w:pPr>
        <w:ind w:left="18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 w15:restartNumberingAfterBreak="0">
    <w:nsid w:val="03C41C5E"/>
    <w:multiLevelType w:val="hybridMultilevel"/>
    <w:tmpl w:val="12C6BC0C"/>
    <w:lvl w:ilvl="0" w:tplc="200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B556BA"/>
    <w:multiLevelType w:val="hybridMultilevel"/>
    <w:tmpl w:val="E13EC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7F6FFF"/>
    <w:multiLevelType w:val="hybridMultilevel"/>
    <w:tmpl w:val="A06CDCC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0ACC5FFF"/>
    <w:multiLevelType w:val="multilevel"/>
    <w:tmpl w:val="08AE6EFE"/>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FEB6461"/>
    <w:multiLevelType w:val="hybridMultilevel"/>
    <w:tmpl w:val="87402BFC"/>
    <w:lvl w:ilvl="0" w:tplc="41E2EEEC">
      <w:start w:val="1"/>
      <w:numFmt w:val="arabicAbjad"/>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0F65CEB"/>
    <w:multiLevelType w:val="hybridMultilevel"/>
    <w:tmpl w:val="F7F8821E"/>
    <w:lvl w:ilvl="0" w:tplc="FFFFFFFF">
      <w:start w:val="1"/>
      <w:numFmt w:val="bullet"/>
      <w:lvlText w:val="•"/>
      <w:lvlJc w:val="left"/>
      <w:pPr>
        <w:tabs>
          <w:tab w:val="num" w:pos="720"/>
        </w:tabs>
        <w:ind w:left="720" w:hanging="360"/>
      </w:pPr>
      <w:rPr>
        <w:rFonts w:ascii="Arial" w:hAnsi="Arial" w:hint="default"/>
      </w:rPr>
    </w:lvl>
    <w:lvl w:ilvl="1" w:tplc="41E2EEEC">
      <w:start w:val="1"/>
      <w:numFmt w:val="arabicAbjad"/>
      <w:lvlText w:val="%2)"/>
      <w:lvlJc w:val="left"/>
      <w:pPr>
        <w:ind w:left="36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7E1A48"/>
    <w:multiLevelType w:val="hybridMultilevel"/>
    <w:tmpl w:val="3B385E50"/>
    <w:lvl w:ilvl="0" w:tplc="A5A09B7C">
      <w:start w:val="1"/>
      <w:numFmt w:val="decimal"/>
      <w:lvlText w:val="%1."/>
      <w:lvlJc w:val="left"/>
      <w:pPr>
        <w:ind w:left="436" w:hanging="360"/>
      </w:pPr>
      <w:rPr>
        <w:rFonts w:hint="default"/>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8" w15:restartNumberingAfterBreak="0">
    <w:nsid w:val="17CA614F"/>
    <w:multiLevelType w:val="hybridMultilevel"/>
    <w:tmpl w:val="B8EE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92BA5"/>
    <w:multiLevelType w:val="hybridMultilevel"/>
    <w:tmpl w:val="A1F48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F686B"/>
    <w:multiLevelType w:val="multilevel"/>
    <w:tmpl w:val="18980914"/>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3D6714E"/>
    <w:multiLevelType w:val="hybridMultilevel"/>
    <w:tmpl w:val="21E25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C371D6"/>
    <w:multiLevelType w:val="hybridMultilevel"/>
    <w:tmpl w:val="7448703A"/>
    <w:lvl w:ilvl="0" w:tplc="FFFFFFFF">
      <w:start w:val="1"/>
      <w:numFmt w:val="bullet"/>
      <w:lvlText w:val="•"/>
      <w:lvlJc w:val="left"/>
      <w:pPr>
        <w:tabs>
          <w:tab w:val="num" w:pos="720"/>
        </w:tabs>
        <w:ind w:left="720" w:hanging="360"/>
      </w:pPr>
      <w:rPr>
        <w:rFonts w:ascii="Arial" w:hAnsi="Arial" w:hint="default"/>
      </w:rPr>
    </w:lvl>
    <w:lvl w:ilvl="1" w:tplc="41E2EEEC">
      <w:start w:val="1"/>
      <w:numFmt w:val="arabicAbjad"/>
      <w:lvlText w:val="%2)"/>
      <w:lvlJc w:val="left"/>
      <w:pPr>
        <w:ind w:left="36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6053829"/>
    <w:multiLevelType w:val="hybridMultilevel"/>
    <w:tmpl w:val="5B3C7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D7639"/>
    <w:multiLevelType w:val="hybridMultilevel"/>
    <w:tmpl w:val="81DE80A0"/>
    <w:lvl w:ilvl="0" w:tplc="F0FE0618">
      <w:start w:val="1"/>
      <w:numFmt w:val="arabicAbjad"/>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A007852"/>
    <w:multiLevelType w:val="multilevel"/>
    <w:tmpl w:val="0409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rPr>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E10BF4"/>
    <w:multiLevelType w:val="hybridMultilevel"/>
    <w:tmpl w:val="6504A02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394975FA"/>
    <w:multiLevelType w:val="hybridMultilevel"/>
    <w:tmpl w:val="6DDC182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45087E7B"/>
    <w:multiLevelType w:val="multilevel"/>
    <w:tmpl w:val="02E8D680"/>
    <w:lvl w:ilvl="0">
      <w:start w:val="1"/>
      <w:numFmt w:val="decimal"/>
      <w:lvlText w:val="%1."/>
      <w:lvlJc w:val="left"/>
      <w:pPr>
        <w:ind w:left="1152"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b/>
        <w:bCs/>
        <w:i w:val="0"/>
        <w:iCs w:val="0"/>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592" w:hanging="1800"/>
      </w:pPr>
      <w:rPr>
        <w:rFonts w:hint="default"/>
      </w:rPr>
    </w:lvl>
  </w:abstractNum>
  <w:abstractNum w:abstractNumId="19" w15:restartNumberingAfterBreak="0">
    <w:nsid w:val="4EBF2A8B"/>
    <w:multiLevelType w:val="hybridMultilevel"/>
    <w:tmpl w:val="75AEEF74"/>
    <w:lvl w:ilvl="0" w:tplc="41E2EEEC">
      <w:start w:val="1"/>
      <w:numFmt w:val="arabicAbjad"/>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0941670"/>
    <w:multiLevelType w:val="hybridMultilevel"/>
    <w:tmpl w:val="81926518"/>
    <w:lvl w:ilvl="0" w:tplc="03481B90">
      <w:start w:val="1"/>
      <w:numFmt w:val="decimal"/>
      <w:pStyle w:val="TOCHeading"/>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25E3940"/>
    <w:multiLevelType w:val="hybridMultilevel"/>
    <w:tmpl w:val="F5B60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BC2468"/>
    <w:multiLevelType w:val="hybridMultilevel"/>
    <w:tmpl w:val="BC046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BF7CE5"/>
    <w:multiLevelType w:val="hybridMultilevel"/>
    <w:tmpl w:val="76F87CD4"/>
    <w:lvl w:ilvl="0" w:tplc="200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D17682"/>
    <w:multiLevelType w:val="hybridMultilevel"/>
    <w:tmpl w:val="F176D12C"/>
    <w:lvl w:ilvl="0" w:tplc="2000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5" w15:restartNumberingAfterBreak="0">
    <w:nsid w:val="57870C37"/>
    <w:multiLevelType w:val="hybridMultilevel"/>
    <w:tmpl w:val="7BACE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102CBB"/>
    <w:multiLevelType w:val="hybridMultilevel"/>
    <w:tmpl w:val="671ABC2C"/>
    <w:lvl w:ilvl="0" w:tplc="54ACB3F0">
      <w:start w:val="1"/>
      <w:numFmt w:val="decimal"/>
      <w:lvlText w:val="%1."/>
      <w:lvlJc w:val="left"/>
      <w:pPr>
        <w:ind w:left="4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4936E9"/>
    <w:multiLevelType w:val="multilevel"/>
    <w:tmpl w:val="906AB1F4"/>
    <w:lvl w:ilvl="0">
      <w:start w:val="1"/>
      <w:numFmt w:val="decimal"/>
      <w:lvlText w:val="%1"/>
      <w:lvlJc w:val="left"/>
      <w:pPr>
        <w:ind w:left="360" w:hanging="360"/>
      </w:pPr>
      <w:rPr>
        <w:rFonts w:hint="default"/>
      </w:rPr>
    </w:lvl>
    <w:lvl w:ilvl="1">
      <w:start w:val="7"/>
      <w:numFmt w:val="decimal"/>
      <w:lvlText w:val="%1.%2"/>
      <w:lvlJc w:val="left"/>
      <w:pPr>
        <w:ind w:left="436" w:hanging="360"/>
      </w:pPr>
      <w:rPr>
        <w:rFonts w:hint="default"/>
      </w:rPr>
    </w:lvl>
    <w:lvl w:ilvl="2">
      <w:start w:val="1"/>
      <w:numFmt w:val="decimal"/>
      <w:lvlText w:val="%1.%2.%3"/>
      <w:lvlJc w:val="left"/>
      <w:pPr>
        <w:ind w:left="872" w:hanging="720"/>
      </w:pPr>
      <w:rPr>
        <w:rFonts w:hint="default"/>
      </w:rPr>
    </w:lvl>
    <w:lvl w:ilvl="3">
      <w:start w:val="1"/>
      <w:numFmt w:val="decimal"/>
      <w:lvlText w:val="%1.%2.%3.%4"/>
      <w:lvlJc w:val="left"/>
      <w:pPr>
        <w:ind w:left="1308" w:hanging="108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820" w:hanging="144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2332" w:hanging="1800"/>
      </w:pPr>
      <w:rPr>
        <w:rFonts w:hint="default"/>
      </w:rPr>
    </w:lvl>
    <w:lvl w:ilvl="8">
      <w:start w:val="1"/>
      <w:numFmt w:val="decimal"/>
      <w:lvlText w:val="%1.%2.%3.%4.%5.%6.%7.%8.%9"/>
      <w:lvlJc w:val="left"/>
      <w:pPr>
        <w:ind w:left="2408" w:hanging="1800"/>
      </w:pPr>
      <w:rPr>
        <w:rFonts w:hint="default"/>
      </w:rPr>
    </w:lvl>
  </w:abstractNum>
  <w:abstractNum w:abstractNumId="28" w15:restartNumberingAfterBreak="0">
    <w:nsid w:val="5D2641CB"/>
    <w:multiLevelType w:val="hybridMultilevel"/>
    <w:tmpl w:val="BB3C973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5E110980"/>
    <w:multiLevelType w:val="hybridMultilevel"/>
    <w:tmpl w:val="06EAA19A"/>
    <w:lvl w:ilvl="0" w:tplc="170CA21A">
      <w:start w:val="1"/>
      <w:numFmt w:val="decimal"/>
      <w:pStyle w:val="tiretno"/>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68085A"/>
    <w:multiLevelType w:val="hybridMultilevel"/>
    <w:tmpl w:val="4540237E"/>
    <w:lvl w:ilvl="0" w:tplc="DDB895EA">
      <w:start w:val="2"/>
      <w:numFmt w:val="decimal"/>
      <w:pStyle w:val="Heading2"/>
      <w:lvlText w:val="%1."/>
      <w:lvlJc w:val="left"/>
      <w:pPr>
        <w:ind w:left="4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50D47"/>
    <w:multiLevelType w:val="hybridMultilevel"/>
    <w:tmpl w:val="DE32E646"/>
    <w:lvl w:ilvl="0" w:tplc="D1EAAB40">
      <w:start w:val="1"/>
      <w:numFmt w:val="decimal"/>
      <w:lvlText w:val="%1."/>
      <w:lvlJc w:val="left"/>
      <w:pPr>
        <w:ind w:left="360" w:hanging="360"/>
      </w:pPr>
      <w:rPr>
        <w:rFonts w:hint="default"/>
        <w:b/>
        <w:bCs w:val="0"/>
        <w:i/>
        <w:iCs w:val="0"/>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C5712CA"/>
    <w:multiLevelType w:val="hybridMultilevel"/>
    <w:tmpl w:val="EE003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E66028"/>
    <w:multiLevelType w:val="hybridMultilevel"/>
    <w:tmpl w:val="33FEE7A2"/>
    <w:lvl w:ilvl="0" w:tplc="C39CD5C6">
      <w:start w:val="1"/>
      <w:numFmt w:val="decimal"/>
      <w:pStyle w:val="tiretavecno"/>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153528">
    <w:abstractNumId w:val="0"/>
  </w:num>
  <w:num w:numId="2" w16cid:durableId="193470785">
    <w:abstractNumId w:val="33"/>
  </w:num>
  <w:num w:numId="3" w16cid:durableId="440806493">
    <w:abstractNumId w:val="20"/>
  </w:num>
  <w:num w:numId="4" w16cid:durableId="1212183683">
    <w:abstractNumId w:val="23"/>
  </w:num>
  <w:num w:numId="5" w16cid:durableId="834732961">
    <w:abstractNumId w:val="31"/>
  </w:num>
  <w:num w:numId="6" w16cid:durableId="1954822888">
    <w:abstractNumId w:val="29"/>
  </w:num>
  <w:num w:numId="7" w16cid:durableId="1384719701">
    <w:abstractNumId w:val="14"/>
  </w:num>
  <w:num w:numId="8" w16cid:durableId="1897817242">
    <w:abstractNumId w:val="19"/>
  </w:num>
  <w:num w:numId="9" w16cid:durableId="1327589488">
    <w:abstractNumId w:val="1"/>
  </w:num>
  <w:num w:numId="10" w16cid:durableId="1773817197">
    <w:abstractNumId w:val="5"/>
  </w:num>
  <w:num w:numId="11" w16cid:durableId="1579051065">
    <w:abstractNumId w:val="12"/>
  </w:num>
  <w:num w:numId="12" w16cid:durableId="2045211182">
    <w:abstractNumId w:val="6"/>
  </w:num>
  <w:num w:numId="13" w16cid:durableId="1468358875">
    <w:abstractNumId w:val="24"/>
  </w:num>
  <w:num w:numId="14" w16cid:durableId="447898982">
    <w:abstractNumId w:val="7"/>
  </w:num>
  <w:num w:numId="15" w16cid:durableId="1087117414">
    <w:abstractNumId w:val="26"/>
  </w:num>
  <w:num w:numId="16" w16cid:durableId="1481314065">
    <w:abstractNumId w:val="16"/>
  </w:num>
  <w:num w:numId="17" w16cid:durableId="74473962">
    <w:abstractNumId w:val="9"/>
  </w:num>
  <w:num w:numId="18" w16cid:durableId="1361472481">
    <w:abstractNumId w:val="22"/>
  </w:num>
  <w:num w:numId="19" w16cid:durableId="1194419271">
    <w:abstractNumId w:val="17"/>
  </w:num>
  <w:num w:numId="20" w16cid:durableId="611399682">
    <w:abstractNumId w:val="32"/>
  </w:num>
  <w:num w:numId="21" w16cid:durableId="195509153">
    <w:abstractNumId w:val="25"/>
  </w:num>
  <w:num w:numId="22" w16cid:durableId="1770194353">
    <w:abstractNumId w:val="2"/>
  </w:num>
  <w:num w:numId="23" w16cid:durableId="1219782129">
    <w:abstractNumId w:val="3"/>
  </w:num>
  <w:num w:numId="24" w16cid:durableId="1059208841">
    <w:abstractNumId w:val="21"/>
  </w:num>
  <w:num w:numId="25" w16cid:durableId="632908844">
    <w:abstractNumId w:val="13"/>
  </w:num>
  <w:num w:numId="26" w16cid:durableId="449976965">
    <w:abstractNumId w:val="8"/>
  </w:num>
  <w:num w:numId="27" w16cid:durableId="624386827">
    <w:abstractNumId w:val="28"/>
  </w:num>
  <w:num w:numId="28" w16cid:durableId="1342439505">
    <w:abstractNumId w:val="15"/>
    <w:lvlOverride w:ilvl="0">
      <w:startOverride w:val="2"/>
    </w:lvlOverride>
    <w:lvlOverride w:ilvl="1">
      <w:startOverride w:val="3"/>
    </w:lvlOverride>
  </w:num>
  <w:num w:numId="29" w16cid:durableId="1721661322">
    <w:abstractNumId w:val="15"/>
    <w:lvlOverride w:ilvl="0">
      <w:startOverride w:val="2"/>
    </w:lvlOverride>
    <w:lvlOverride w:ilvl="1">
      <w:startOverride w:val="3"/>
    </w:lvlOverride>
    <w:lvlOverride w:ilvl="2">
      <w:startOverride w:val="2"/>
    </w:lvlOverride>
  </w:num>
  <w:num w:numId="30" w16cid:durableId="1809082138">
    <w:abstractNumId w:val="11"/>
  </w:num>
  <w:num w:numId="31" w16cid:durableId="1538278299">
    <w:abstractNumId w:val="18"/>
  </w:num>
  <w:num w:numId="32" w16cid:durableId="941647200">
    <w:abstractNumId w:val="30"/>
  </w:num>
  <w:num w:numId="33" w16cid:durableId="622344120">
    <w:abstractNumId w:val="27"/>
  </w:num>
  <w:num w:numId="34" w16cid:durableId="1348479634">
    <w:abstractNumId w:val="4"/>
  </w:num>
  <w:num w:numId="35" w16cid:durableId="1544171536">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0MzQwNLU0MTEyNDJX0lEKTi0uzszPAykwN6sFAPmH34QtAAAA"/>
  </w:docVars>
  <w:rsids>
    <w:rsidRoot w:val="00F87BFE"/>
    <w:rsid w:val="00000C62"/>
    <w:rsid w:val="00000D8E"/>
    <w:rsid w:val="00001AF4"/>
    <w:rsid w:val="0000202D"/>
    <w:rsid w:val="0000207A"/>
    <w:rsid w:val="00002C28"/>
    <w:rsid w:val="00002FAB"/>
    <w:rsid w:val="00002FB8"/>
    <w:rsid w:val="0000358C"/>
    <w:rsid w:val="00003DA6"/>
    <w:rsid w:val="00003DA8"/>
    <w:rsid w:val="00003FFD"/>
    <w:rsid w:val="00004089"/>
    <w:rsid w:val="0000425C"/>
    <w:rsid w:val="000042AB"/>
    <w:rsid w:val="00004D76"/>
    <w:rsid w:val="00005973"/>
    <w:rsid w:val="00006981"/>
    <w:rsid w:val="00007068"/>
    <w:rsid w:val="00010639"/>
    <w:rsid w:val="00011533"/>
    <w:rsid w:val="000119C2"/>
    <w:rsid w:val="00012822"/>
    <w:rsid w:val="00013651"/>
    <w:rsid w:val="00013EF7"/>
    <w:rsid w:val="00015A2A"/>
    <w:rsid w:val="00015C9E"/>
    <w:rsid w:val="00015D2D"/>
    <w:rsid w:val="00015F4F"/>
    <w:rsid w:val="00017ADF"/>
    <w:rsid w:val="0002055B"/>
    <w:rsid w:val="000206D6"/>
    <w:rsid w:val="000213FE"/>
    <w:rsid w:val="00023E64"/>
    <w:rsid w:val="00024314"/>
    <w:rsid w:val="000244B6"/>
    <w:rsid w:val="0002462A"/>
    <w:rsid w:val="00025A27"/>
    <w:rsid w:val="000266A8"/>
    <w:rsid w:val="00026702"/>
    <w:rsid w:val="00026782"/>
    <w:rsid w:val="00026DF0"/>
    <w:rsid w:val="000271EF"/>
    <w:rsid w:val="0002756F"/>
    <w:rsid w:val="00030657"/>
    <w:rsid w:val="00031F44"/>
    <w:rsid w:val="00032751"/>
    <w:rsid w:val="0003380E"/>
    <w:rsid w:val="00034AEF"/>
    <w:rsid w:val="000355DC"/>
    <w:rsid w:val="000373FD"/>
    <w:rsid w:val="00037C92"/>
    <w:rsid w:val="000401CB"/>
    <w:rsid w:val="0004240D"/>
    <w:rsid w:val="0004278C"/>
    <w:rsid w:val="000434C2"/>
    <w:rsid w:val="00044135"/>
    <w:rsid w:val="00044526"/>
    <w:rsid w:val="000454C2"/>
    <w:rsid w:val="000462E7"/>
    <w:rsid w:val="00046889"/>
    <w:rsid w:val="00046DCB"/>
    <w:rsid w:val="00047192"/>
    <w:rsid w:val="0004758F"/>
    <w:rsid w:val="00047C45"/>
    <w:rsid w:val="00047C93"/>
    <w:rsid w:val="00047FE3"/>
    <w:rsid w:val="00050095"/>
    <w:rsid w:val="00050436"/>
    <w:rsid w:val="000505B8"/>
    <w:rsid w:val="00052493"/>
    <w:rsid w:val="00052FD3"/>
    <w:rsid w:val="000549E3"/>
    <w:rsid w:val="00054C34"/>
    <w:rsid w:val="00054E2D"/>
    <w:rsid w:val="00056B1A"/>
    <w:rsid w:val="00057B69"/>
    <w:rsid w:val="000612F5"/>
    <w:rsid w:val="00061676"/>
    <w:rsid w:val="0006233A"/>
    <w:rsid w:val="00062607"/>
    <w:rsid w:val="00062A85"/>
    <w:rsid w:val="000633C0"/>
    <w:rsid w:val="0006363A"/>
    <w:rsid w:val="00064981"/>
    <w:rsid w:val="00066737"/>
    <w:rsid w:val="000702C6"/>
    <w:rsid w:val="00070C19"/>
    <w:rsid w:val="00071390"/>
    <w:rsid w:val="00071EB7"/>
    <w:rsid w:val="000732FB"/>
    <w:rsid w:val="00073CA8"/>
    <w:rsid w:val="00074645"/>
    <w:rsid w:val="00074C04"/>
    <w:rsid w:val="0007555B"/>
    <w:rsid w:val="000759D4"/>
    <w:rsid w:val="000759FD"/>
    <w:rsid w:val="00075F3F"/>
    <w:rsid w:val="0007656E"/>
    <w:rsid w:val="0007759C"/>
    <w:rsid w:val="00077E88"/>
    <w:rsid w:val="0008057B"/>
    <w:rsid w:val="00080867"/>
    <w:rsid w:val="00081048"/>
    <w:rsid w:val="00081474"/>
    <w:rsid w:val="00081F1E"/>
    <w:rsid w:val="00082C44"/>
    <w:rsid w:val="000851CD"/>
    <w:rsid w:val="00085660"/>
    <w:rsid w:val="000875D1"/>
    <w:rsid w:val="00090542"/>
    <w:rsid w:val="00090EC9"/>
    <w:rsid w:val="0009185B"/>
    <w:rsid w:val="00091936"/>
    <w:rsid w:val="00094D99"/>
    <w:rsid w:val="0009528C"/>
    <w:rsid w:val="00096B62"/>
    <w:rsid w:val="000A00CF"/>
    <w:rsid w:val="000A1AA8"/>
    <w:rsid w:val="000A2DF3"/>
    <w:rsid w:val="000A3E7E"/>
    <w:rsid w:val="000A424A"/>
    <w:rsid w:val="000A4768"/>
    <w:rsid w:val="000A572E"/>
    <w:rsid w:val="000A5C0A"/>
    <w:rsid w:val="000A603A"/>
    <w:rsid w:val="000A655C"/>
    <w:rsid w:val="000A69A4"/>
    <w:rsid w:val="000A6A58"/>
    <w:rsid w:val="000A6AFA"/>
    <w:rsid w:val="000A6F70"/>
    <w:rsid w:val="000B025F"/>
    <w:rsid w:val="000B0B55"/>
    <w:rsid w:val="000B1585"/>
    <w:rsid w:val="000B1AE7"/>
    <w:rsid w:val="000B22E4"/>
    <w:rsid w:val="000B262C"/>
    <w:rsid w:val="000B2922"/>
    <w:rsid w:val="000B2D55"/>
    <w:rsid w:val="000B49BA"/>
    <w:rsid w:val="000B58CD"/>
    <w:rsid w:val="000B64D7"/>
    <w:rsid w:val="000B71D3"/>
    <w:rsid w:val="000B72A2"/>
    <w:rsid w:val="000B77C2"/>
    <w:rsid w:val="000C137B"/>
    <w:rsid w:val="000C22D2"/>
    <w:rsid w:val="000C22F3"/>
    <w:rsid w:val="000C4EBE"/>
    <w:rsid w:val="000C65FD"/>
    <w:rsid w:val="000C6EDF"/>
    <w:rsid w:val="000C76DB"/>
    <w:rsid w:val="000D0578"/>
    <w:rsid w:val="000D0C65"/>
    <w:rsid w:val="000D1246"/>
    <w:rsid w:val="000D1926"/>
    <w:rsid w:val="000D1FCE"/>
    <w:rsid w:val="000D31DB"/>
    <w:rsid w:val="000D3A6F"/>
    <w:rsid w:val="000D3A82"/>
    <w:rsid w:val="000D453A"/>
    <w:rsid w:val="000D4C78"/>
    <w:rsid w:val="000D64DB"/>
    <w:rsid w:val="000D702B"/>
    <w:rsid w:val="000D74E7"/>
    <w:rsid w:val="000D775E"/>
    <w:rsid w:val="000D7874"/>
    <w:rsid w:val="000D7EF4"/>
    <w:rsid w:val="000E0527"/>
    <w:rsid w:val="000E2143"/>
    <w:rsid w:val="000E3475"/>
    <w:rsid w:val="000E3864"/>
    <w:rsid w:val="000E3AAE"/>
    <w:rsid w:val="000E3D7F"/>
    <w:rsid w:val="000E43D1"/>
    <w:rsid w:val="000E6C74"/>
    <w:rsid w:val="000E79E7"/>
    <w:rsid w:val="000E7A28"/>
    <w:rsid w:val="000E7EE7"/>
    <w:rsid w:val="000F0CD1"/>
    <w:rsid w:val="000F3EA7"/>
    <w:rsid w:val="000F43A9"/>
    <w:rsid w:val="000F5B71"/>
    <w:rsid w:val="000F61EF"/>
    <w:rsid w:val="000F7352"/>
    <w:rsid w:val="000F7553"/>
    <w:rsid w:val="00100F40"/>
    <w:rsid w:val="0010151A"/>
    <w:rsid w:val="00102074"/>
    <w:rsid w:val="001023F0"/>
    <w:rsid w:val="00102BC5"/>
    <w:rsid w:val="00102DE1"/>
    <w:rsid w:val="0010343F"/>
    <w:rsid w:val="001038BB"/>
    <w:rsid w:val="00104B61"/>
    <w:rsid w:val="00104CD2"/>
    <w:rsid w:val="00104D77"/>
    <w:rsid w:val="0011042F"/>
    <w:rsid w:val="001118BD"/>
    <w:rsid w:val="00112520"/>
    <w:rsid w:val="00113FC7"/>
    <w:rsid w:val="00114814"/>
    <w:rsid w:val="00114E3B"/>
    <w:rsid w:val="00114FA6"/>
    <w:rsid w:val="00115B12"/>
    <w:rsid w:val="00115C42"/>
    <w:rsid w:val="00116017"/>
    <w:rsid w:val="0011656F"/>
    <w:rsid w:val="00116914"/>
    <w:rsid w:val="001170B1"/>
    <w:rsid w:val="001174A2"/>
    <w:rsid w:val="0011762F"/>
    <w:rsid w:val="00117DCC"/>
    <w:rsid w:val="0012087D"/>
    <w:rsid w:val="0012098B"/>
    <w:rsid w:val="00121A9D"/>
    <w:rsid w:val="001229EF"/>
    <w:rsid w:val="00122F9B"/>
    <w:rsid w:val="00123774"/>
    <w:rsid w:val="00123BA0"/>
    <w:rsid w:val="001241D4"/>
    <w:rsid w:val="00125B09"/>
    <w:rsid w:val="00126128"/>
    <w:rsid w:val="00126D7F"/>
    <w:rsid w:val="001326F8"/>
    <w:rsid w:val="00133097"/>
    <w:rsid w:val="00133976"/>
    <w:rsid w:val="00133A2B"/>
    <w:rsid w:val="00133DCA"/>
    <w:rsid w:val="00134645"/>
    <w:rsid w:val="00135427"/>
    <w:rsid w:val="0013625D"/>
    <w:rsid w:val="00136AEA"/>
    <w:rsid w:val="00136B8A"/>
    <w:rsid w:val="00137AD3"/>
    <w:rsid w:val="00140A96"/>
    <w:rsid w:val="00141261"/>
    <w:rsid w:val="00141551"/>
    <w:rsid w:val="0014292B"/>
    <w:rsid w:val="00143E2D"/>
    <w:rsid w:val="0014411D"/>
    <w:rsid w:val="001467C7"/>
    <w:rsid w:val="001468BF"/>
    <w:rsid w:val="00146D25"/>
    <w:rsid w:val="0014716D"/>
    <w:rsid w:val="0015000E"/>
    <w:rsid w:val="00151762"/>
    <w:rsid w:val="001520BF"/>
    <w:rsid w:val="001538C3"/>
    <w:rsid w:val="00153B59"/>
    <w:rsid w:val="00153F6F"/>
    <w:rsid w:val="00154153"/>
    <w:rsid w:val="00155588"/>
    <w:rsid w:val="001555C7"/>
    <w:rsid w:val="0015778D"/>
    <w:rsid w:val="00157DFA"/>
    <w:rsid w:val="001606D4"/>
    <w:rsid w:val="0016094F"/>
    <w:rsid w:val="00160B30"/>
    <w:rsid w:val="00163E68"/>
    <w:rsid w:val="00163F2F"/>
    <w:rsid w:val="00164BBB"/>
    <w:rsid w:val="001655C4"/>
    <w:rsid w:val="00166723"/>
    <w:rsid w:val="001667AB"/>
    <w:rsid w:val="00171096"/>
    <w:rsid w:val="001715E5"/>
    <w:rsid w:val="001719D3"/>
    <w:rsid w:val="00172076"/>
    <w:rsid w:val="0017310B"/>
    <w:rsid w:val="0017335C"/>
    <w:rsid w:val="00175B4B"/>
    <w:rsid w:val="00175E52"/>
    <w:rsid w:val="00175E87"/>
    <w:rsid w:val="00175EC2"/>
    <w:rsid w:val="001763B0"/>
    <w:rsid w:val="00176AB6"/>
    <w:rsid w:val="0017751A"/>
    <w:rsid w:val="001801F1"/>
    <w:rsid w:val="001803ED"/>
    <w:rsid w:val="0018077C"/>
    <w:rsid w:val="001808A3"/>
    <w:rsid w:val="0018140E"/>
    <w:rsid w:val="00181DCA"/>
    <w:rsid w:val="001834D2"/>
    <w:rsid w:val="00183AF0"/>
    <w:rsid w:val="00183B65"/>
    <w:rsid w:val="00183B72"/>
    <w:rsid w:val="001841DC"/>
    <w:rsid w:val="00186AA8"/>
    <w:rsid w:val="0018740C"/>
    <w:rsid w:val="001917EC"/>
    <w:rsid w:val="00191B4D"/>
    <w:rsid w:val="0019260E"/>
    <w:rsid w:val="0019329E"/>
    <w:rsid w:val="001932FC"/>
    <w:rsid w:val="00193CD1"/>
    <w:rsid w:val="00194A0C"/>
    <w:rsid w:val="00195441"/>
    <w:rsid w:val="0019581D"/>
    <w:rsid w:val="00195AF5"/>
    <w:rsid w:val="00196221"/>
    <w:rsid w:val="001963FE"/>
    <w:rsid w:val="0019794C"/>
    <w:rsid w:val="00197DB1"/>
    <w:rsid w:val="001A1FE5"/>
    <w:rsid w:val="001A2477"/>
    <w:rsid w:val="001A4002"/>
    <w:rsid w:val="001A59CB"/>
    <w:rsid w:val="001A5C6D"/>
    <w:rsid w:val="001A68BB"/>
    <w:rsid w:val="001A6EF1"/>
    <w:rsid w:val="001A6FBE"/>
    <w:rsid w:val="001A7537"/>
    <w:rsid w:val="001A78B6"/>
    <w:rsid w:val="001A7E8F"/>
    <w:rsid w:val="001B06A9"/>
    <w:rsid w:val="001B2649"/>
    <w:rsid w:val="001B2A4D"/>
    <w:rsid w:val="001B2F26"/>
    <w:rsid w:val="001B3EEF"/>
    <w:rsid w:val="001B3F74"/>
    <w:rsid w:val="001B7AFE"/>
    <w:rsid w:val="001C00C1"/>
    <w:rsid w:val="001C04BF"/>
    <w:rsid w:val="001C07FB"/>
    <w:rsid w:val="001C1C67"/>
    <w:rsid w:val="001C29B2"/>
    <w:rsid w:val="001C2D23"/>
    <w:rsid w:val="001C2E33"/>
    <w:rsid w:val="001C30BE"/>
    <w:rsid w:val="001C4635"/>
    <w:rsid w:val="001C47C7"/>
    <w:rsid w:val="001C4E3F"/>
    <w:rsid w:val="001C5A41"/>
    <w:rsid w:val="001C7056"/>
    <w:rsid w:val="001C7980"/>
    <w:rsid w:val="001D0261"/>
    <w:rsid w:val="001D23D1"/>
    <w:rsid w:val="001D2969"/>
    <w:rsid w:val="001D3364"/>
    <w:rsid w:val="001D3B1B"/>
    <w:rsid w:val="001D4026"/>
    <w:rsid w:val="001D727A"/>
    <w:rsid w:val="001E11A6"/>
    <w:rsid w:val="001E1475"/>
    <w:rsid w:val="001E174D"/>
    <w:rsid w:val="001E1BBA"/>
    <w:rsid w:val="001E2C59"/>
    <w:rsid w:val="001E2E72"/>
    <w:rsid w:val="001E38B0"/>
    <w:rsid w:val="001E4E04"/>
    <w:rsid w:val="001E5287"/>
    <w:rsid w:val="001E5F89"/>
    <w:rsid w:val="001E6B07"/>
    <w:rsid w:val="001E71F8"/>
    <w:rsid w:val="001E7781"/>
    <w:rsid w:val="001E7D71"/>
    <w:rsid w:val="001F0398"/>
    <w:rsid w:val="001F07D6"/>
    <w:rsid w:val="001F15D7"/>
    <w:rsid w:val="001F18A1"/>
    <w:rsid w:val="001F1B35"/>
    <w:rsid w:val="001F1F29"/>
    <w:rsid w:val="001F271F"/>
    <w:rsid w:val="001F29FA"/>
    <w:rsid w:val="001F2BF6"/>
    <w:rsid w:val="001F3205"/>
    <w:rsid w:val="001F4399"/>
    <w:rsid w:val="001F47B2"/>
    <w:rsid w:val="001F61FD"/>
    <w:rsid w:val="001F62FA"/>
    <w:rsid w:val="001F6AAE"/>
    <w:rsid w:val="001F73EB"/>
    <w:rsid w:val="001F7B4F"/>
    <w:rsid w:val="0020251B"/>
    <w:rsid w:val="00203519"/>
    <w:rsid w:val="0020368D"/>
    <w:rsid w:val="00203F8D"/>
    <w:rsid w:val="002042C8"/>
    <w:rsid w:val="00204608"/>
    <w:rsid w:val="00205A21"/>
    <w:rsid w:val="00205A86"/>
    <w:rsid w:val="00206AC8"/>
    <w:rsid w:val="002072CD"/>
    <w:rsid w:val="002078BE"/>
    <w:rsid w:val="002101C3"/>
    <w:rsid w:val="0021061B"/>
    <w:rsid w:val="00210E85"/>
    <w:rsid w:val="00211132"/>
    <w:rsid w:val="00211E32"/>
    <w:rsid w:val="00212E91"/>
    <w:rsid w:val="00213334"/>
    <w:rsid w:val="002135D5"/>
    <w:rsid w:val="00215A7D"/>
    <w:rsid w:val="002205E9"/>
    <w:rsid w:val="00221A3C"/>
    <w:rsid w:val="00223C64"/>
    <w:rsid w:val="0022430E"/>
    <w:rsid w:val="0022489F"/>
    <w:rsid w:val="00224A79"/>
    <w:rsid w:val="00224EBF"/>
    <w:rsid w:val="00225794"/>
    <w:rsid w:val="00225914"/>
    <w:rsid w:val="0023370C"/>
    <w:rsid w:val="00237057"/>
    <w:rsid w:val="0023780A"/>
    <w:rsid w:val="002405F6"/>
    <w:rsid w:val="00240973"/>
    <w:rsid w:val="00241E71"/>
    <w:rsid w:val="00242542"/>
    <w:rsid w:val="00244694"/>
    <w:rsid w:val="00245782"/>
    <w:rsid w:val="0024585E"/>
    <w:rsid w:val="0024642D"/>
    <w:rsid w:val="002464C2"/>
    <w:rsid w:val="00246D5A"/>
    <w:rsid w:val="002478CF"/>
    <w:rsid w:val="00247D2D"/>
    <w:rsid w:val="00247DCD"/>
    <w:rsid w:val="002507E2"/>
    <w:rsid w:val="0025083B"/>
    <w:rsid w:val="00251B56"/>
    <w:rsid w:val="002526E7"/>
    <w:rsid w:val="00252C91"/>
    <w:rsid w:val="0025352D"/>
    <w:rsid w:val="00253D78"/>
    <w:rsid w:val="0025474A"/>
    <w:rsid w:val="00254B07"/>
    <w:rsid w:val="00254CDE"/>
    <w:rsid w:val="00256CB0"/>
    <w:rsid w:val="00256E6B"/>
    <w:rsid w:val="00260302"/>
    <w:rsid w:val="00260B8D"/>
    <w:rsid w:val="00260CB3"/>
    <w:rsid w:val="00260E53"/>
    <w:rsid w:val="00261763"/>
    <w:rsid w:val="00261B1B"/>
    <w:rsid w:val="002622AA"/>
    <w:rsid w:val="0026230D"/>
    <w:rsid w:val="00262460"/>
    <w:rsid w:val="0026528D"/>
    <w:rsid w:val="0026791F"/>
    <w:rsid w:val="00270128"/>
    <w:rsid w:val="00270475"/>
    <w:rsid w:val="00270BA8"/>
    <w:rsid w:val="00270C57"/>
    <w:rsid w:val="00271979"/>
    <w:rsid w:val="00273EFA"/>
    <w:rsid w:val="0027434F"/>
    <w:rsid w:val="00274AEF"/>
    <w:rsid w:val="00274C3B"/>
    <w:rsid w:val="00275221"/>
    <w:rsid w:val="00276479"/>
    <w:rsid w:val="0027704A"/>
    <w:rsid w:val="0027717D"/>
    <w:rsid w:val="00280704"/>
    <w:rsid w:val="00281100"/>
    <w:rsid w:val="00281461"/>
    <w:rsid w:val="00281F1B"/>
    <w:rsid w:val="002820E4"/>
    <w:rsid w:val="00282388"/>
    <w:rsid w:val="002836E0"/>
    <w:rsid w:val="00283CF0"/>
    <w:rsid w:val="00284118"/>
    <w:rsid w:val="00284EEB"/>
    <w:rsid w:val="00287361"/>
    <w:rsid w:val="00287584"/>
    <w:rsid w:val="00291A93"/>
    <w:rsid w:val="002938DA"/>
    <w:rsid w:val="00294039"/>
    <w:rsid w:val="002944F6"/>
    <w:rsid w:val="00294C61"/>
    <w:rsid w:val="00295056"/>
    <w:rsid w:val="00295930"/>
    <w:rsid w:val="00295ABB"/>
    <w:rsid w:val="002968FD"/>
    <w:rsid w:val="002971A6"/>
    <w:rsid w:val="00297FAD"/>
    <w:rsid w:val="002A159C"/>
    <w:rsid w:val="002A1DA9"/>
    <w:rsid w:val="002A2852"/>
    <w:rsid w:val="002A2D43"/>
    <w:rsid w:val="002A3C9F"/>
    <w:rsid w:val="002A4191"/>
    <w:rsid w:val="002A4AAE"/>
    <w:rsid w:val="002A580B"/>
    <w:rsid w:val="002A6310"/>
    <w:rsid w:val="002A74E2"/>
    <w:rsid w:val="002A7900"/>
    <w:rsid w:val="002A7AA4"/>
    <w:rsid w:val="002B1A19"/>
    <w:rsid w:val="002B1DBB"/>
    <w:rsid w:val="002B1F0D"/>
    <w:rsid w:val="002B25CA"/>
    <w:rsid w:val="002B293C"/>
    <w:rsid w:val="002B2A42"/>
    <w:rsid w:val="002B2D44"/>
    <w:rsid w:val="002B4181"/>
    <w:rsid w:val="002B4B90"/>
    <w:rsid w:val="002B567F"/>
    <w:rsid w:val="002B677E"/>
    <w:rsid w:val="002B73EA"/>
    <w:rsid w:val="002C039E"/>
    <w:rsid w:val="002C0444"/>
    <w:rsid w:val="002C0F0C"/>
    <w:rsid w:val="002C1B3B"/>
    <w:rsid w:val="002C2698"/>
    <w:rsid w:val="002C28D3"/>
    <w:rsid w:val="002C3841"/>
    <w:rsid w:val="002C3E13"/>
    <w:rsid w:val="002C3F03"/>
    <w:rsid w:val="002C3F86"/>
    <w:rsid w:val="002C4583"/>
    <w:rsid w:val="002C4677"/>
    <w:rsid w:val="002C4A26"/>
    <w:rsid w:val="002C5035"/>
    <w:rsid w:val="002C6BFA"/>
    <w:rsid w:val="002C6E46"/>
    <w:rsid w:val="002C7FA8"/>
    <w:rsid w:val="002D0547"/>
    <w:rsid w:val="002D06F9"/>
    <w:rsid w:val="002D0F33"/>
    <w:rsid w:val="002D120A"/>
    <w:rsid w:val="002D13E9"/>
    <w:rsid w:val="002D27EE"/>
    <w:rsid w:val="002D2EF4"/>
    <w:rsid w:val="002D3227"/>
    <w:rsid w:val="002D3B80"/>
    <w:rsid w:val="002D4761"/>
    <w:rsid w:val="002D48FF"/>
    <w:rsid w:val="002D4C0A"/>
    <w:rsid w:val="002D4C65"/>
    <w:rsid w:val="002D526E"/>
    <w:rsid w:val="002D5C13"/>
    <w:rsid w:val="002D7328"/>
    <w:rsid w:val="002D7C5F"/>
    <w:rsid w:val="002D7EE6"/>
    <w:rsid w:val="002E057C"/>
    <w:rsid w:val="002E0C4D"/>
    <w:rsid w:val="002E0E92"/>
    <w:rsid w:val="002E21A7"/>
    <w:rsid w:val="002E2998"/>
    <w:rsid w:val="002E500E"/>
    <w:rsid w:val="002E524B"/>
    <w:rsid w:val="002E723D"/>
    <w:rsid w:val="002E7492"/>
    <w:rsid w:val="002F09B9"/>
    <w:rsid w:val="002F0EC7"/>
    <w:rsid w:val="002F1052"/>
    <w:rsid w:val="002F1288"/>
    <w:rsid w:val="002F1A92"/>
    <w:rsid w:val="002F2644"/>
    <w:rsid w:val="002F2E2A"/>
    <w:rsid w:val="002F30B5"/>
    <w:rsid w:val="002F3584"/>
    <w:rsid w:val="002F527E"/>
    <w:rsid w:val="002F590C"/>
    <w:rsid w:val="002F6950"/>
    <w:rsid w:val="002F77A9"/>
    <w:rsid w:val="002F7A67"/>
    <w:rsid w:val="002F7EA9"/>
    <w:rsid w:val="002F7FDD"/>
    <w:rsid w:val="003009F7"/>
    <w:rsid w:val="00301224"/>
    <w:rsid w:val="00303DB1"/>
    <w:rsid w:val="0030518D"/>
    <w:rsid w:val="00305203"/>
    <w:rsid w:val="0030525C"/>
    <w:rsid w:val="0030555D"/>
    <w:rsid w:val="00306118"/>
    <w:rsid w:val="003068B9"/>
    <w:rsid w:val="00306F46"/>
    <w:rsid w:val="00312B62"/>
    <w:rsid w:val="00313AA7"/>
    <w:rsid w:val="0031416D"/>
    <w:rsid w:val="00315966"/>
    <w:rsid w:val="00315E70"/>
    <w:rsid w:val="00316DF8"/>
    <w:rsid w:val="00317C37"/>
    <w:rsid w:val="003202F4"/>
    <w:rsid w:val="003204A6"/>
    <w:rsid w:val="003206FA"/>
    <w:rsid w:val="0032110A"/>
    <w:rsid w:val="00323C28"/>
    <w:rsid w:val="00324BA9"/>
    <w:rsid w:val="00324C91"/>
    <w:rsid w:val="003250F9"/>
    <w:rsid w:val="00325928"/>
    <w:rsid w:val="003260C3"/>
    <w:rsid w:val="003274FA"/>
    <w:rsid w:val="00327BC7"/>
    <w:rsid w:val="00327F03"/>
    <w:rsid w:val="0033127A"/>
    <w:rsid w:val="003312F8"/>
    <w:rsid w:val="00331B6B"/>
    <w:rsid w:val="00332629"/>
    <w:rsid w:val="00332DC6"/>
    <w:rsid w:val="0033373A"/>
    <w:rsid w:val="00333E35"/>
    <w:rsid w:val="00335237"/>
    <w:rsid w:val="00335AF3"/>
    <w:rsid w:val="00335EEC"/>
    <w:rsid w:val="0033774C"/>
    <w:rsid w:val="00340AF8"/>
    <w:rsid w:val="003414A6"/>
    <w:rsid w:val="0034156B"/>
    <w:rsid w:val="00341BCC"/>
    <w:rsid w:val="003426D2"/>
    <w:rsid w:val="00342B72"/>
    <w:rsid w:val="00343B0B"/>
    <w:rsid w:val="00343FD9"/>
    <w:rsid w:val="003452D7"/>
    <w:rsid w:val="003453B5"/>
    <w:rsid w:val="00345E16"/>
    <w:rsid w:val="003465D6"/>
    <w:rsid w:val="00346B2A"/>
    <w:rsid w:val="00347724"/>
    <w:rsid w:val="00350E8A"/>
    <w:rsid w:val="00351C24"/>
    <w:rsid w:val="0035208E"/>
    <w:rsid w:val="00352C53"/>
    <w:rsid w:val="00353060"/>
    <w:rsid w:val="00354880"/>
    <w:rsid w:val="00354974"/>
    <w:rsid w:val="00354A52"/>
    <w:rsid w:val="00354A95"/>
    <w:rsid w:val="00355613"/>
    <w:rsid w:val="003611A1"/>
    <w:rsid w:val="00361BC1"/>
    <w:rsid w:val="00362960"/>
    <w:rsid w:val="003635C4"/>
    <w:rsid w:val="00363ED7"/>
    <w:rsid w:val="00364F0A"/>
    <w:rsid w:val="003658F3"/>
    <w:rsid w:val="00365A43"/>
    <w:rsid w:val="00365F97"/>
    <w:rsid w:val="00366B9E"/>
    <w:rsid w:val="003712E1"/>
    <w:rsid w:val="003717C6"/>
    <w:rsid w:val="003727AB"/>
    <w:rsid w:val="00372A34"/>
    <w:rsid w:val="003732B5"/>
    <w:rsid w:val="00373301"/>
    <w:rsid w:val="00374E9C"/>
    <w:rsid w:val="00375D2E"/>
    <w:rsid w:val="003772E9"/>
    <w:rsid w:val="00377535"/>
    <w:rsid w:val="0037771B"/>
    <w:rsid w:val="0037777F"/>
    <w:rsid w:val="003804D7"/>
    <w:rsid w:val="0038062E"/>
    <w:rsid w:val="00380861"/>
    <w:rsid w:val="0038099B"/>
    <w:rsid w:val="00380D16"/>
    <w:rsid w:val="00381126"/>
    <w:rsid w:val="003813B1"/>
    <w:rsid w:val="00381705"/>
    <w:rsid w:val="0038185A"/>
    <w:rsid w:val="00382888"/>
    <w:rsid w:val="00384206"/>
    <w:rsid w:val="003846DE"/>
    <w:rsid w:val="0038587A"/>
    <w:rsid w:val="00385B2E"/>
    <w:rsid w:val="00385D7E"/>
    <w:rsid w:val="00385E6E"/>
    <w:rsid w:val="00386985"/>
    <w:rsid w:val="003876CA"/>
    <w:rsid w:val="00391B81"/>
    <w:rsid w:val="0039215E"/>
    <w:rsid w:val="00394C45"/>
    <w:rsid w:val="00396B83"/>
    <w:rsid w:val="00397AE5"/>
    <w:rsid w:val="003A0366"/>
    <w:rsid w:val="003A0772"/>
    <w:rsid w:val="003A1803"/>
    <w:rsid w:val="003A2156"/>
    <w:rsid w:val="003A4B62"/>
    <w:rsid w:val="003A4CCE"/>
    <w:rsid w:val="003A62A5"/>
    <w:rsid w:val="003A6A29"/>
    <w:rsid w:val="003B1672"/>
    <w:rsid w:val="003B1E0E"/>
    <w:rsid w:val="003B4180"/>
    <w:rsid w:val="003B485B"/>
    <w:rsid w:val="003B5988"/>
    <w:rsid w:val="003B5BCF"/>
    <w:rsid w:val="003B5EE2"/>
    <w:rsid w:val="003B7134"/>
    <w:rsid w:val="003B79F4"/>
    <w:rsid w:val="003B7D5E"/>
    <w:rsid w:val="003C0659"/>
    <w:rsid w:val="003C0ACB"/>
    <w:rsid w:val="003C3338"/>
    <w:rsid w:val="003C48EC"/>
    <w:rsid w:val="003C5C3A"/>
    <w:rsid w:val="003C64DA"/>
    <w:rsid w:val="003C6962"/>
    <w:rsid w:val="003C7FB4"/>
    <w:rsid w:val="003D01C7"/>
    <w:rsid w:val="003D024E"/>
    <w:rsid w:val="003D06DE"/>
    <w:rsid w:val="003D08FB"/>
    <w:rsid w:val="003D157C"/>
    <w:rsid w:val="003D1885"/>
    <w:rsid w:val="003D26CB"/>
    <w:rsid w:val="003D2DF3"/>
    <w:rsid w:val="003D327B"/>
    <w:rsid w:val="003D3B69"/>
    <w:rsid w:val="003D4521"/>
    <w:rsid w:val="003D691E"/>
    <w:rsid w:val="003E030B"/>
    <w:rsid w:val="003E0689"/>
    <w:rsid w:val="003E0F83"/>
    <w:rsid w:val="003E1E6E"/>
    <w:rsid w:val="003E2B29"/>
    <w:rsid w:val="003E2B3F"/>
    <w:rsid w:val="003E3E12"/>
    <w:rsid w:val="003E40BD"/>
    <w:rsid w:val="003E5BB6"/>
    <w:rsid w:val="003E6535"/>
    <w:rsid w:val="003F0555"/>
    <w:rsid w:val="003F06AA"/>
    <w:rsid w:val="003F0C6A"/>
    <w:rsid w:val="003F1248"/>
    <w:rsid w:val="003F2F2A"/>
    <w:rsid w:val="003F3181"/>
    <w:rsid w:val="003F3901"/>
    <w:rsid w:val="003F4168"/>
    <w:rsid w:val="003F44DB"/>
    <w:rsid w:val="003F5C8F"/>
    <w:rsid w:val="003F5CCF"/>
    <w:rsid w:val="003F6113"/>
    <w:rsid w:val="003F75DF"/>
    <w:rsid w:val="003F7B02"/>
    <w:rsid w:val="0040079A"/>
    <w:rsid w:val="00402F54"/>
    <w:rsid w:val="004046B1"/>
    <w:rsid w:val="00405417"/>
    <w:rsid w:val="00405BF8"/>
    <w:rsid w:val="004073FE"/>
    <w:rsid w:val="00410955"/>
    <w:rsid w:val="0041146E"/>
    <w:rsid w:val="00411676"/>
    <w:rsid w:val="00411871"/>
    <w:rsid w:val="00411AA0"/>
    <w:rsid w:val="00412215"/>
    <w:rsid w:val="0041244A"/>
    <w:rsid w:val="0041340A"/>
    <w:rsid w:val="004145C9"/>
    <w:rsid w:val="00414639"/>
    <w:rsid w:val="004156A8"/>
    <w:rsid w:val="004160D8"/>
    <w:rsid w:val="00416C6A"/>
    <w:rsid w:val="00417C54"/>
    <w:rsid w:val="00420A21"/>
    <w:rsid w:val="00420E81"/>
    <w:rsid w:val="00420EDE"/>
    <w:rsid w:val="00420FE2"/>
    <w:rsid w:val="00421A63"/>
    <w:rsid w:val="00421E81"/>
    <w:rsid w:val="00422148"/>
    <w:rsid w:val="00422275"/>
    <w:rsid w:val="00422EBD"/>
    <w:rsid w:val="004230F5"/>
    <w:rsid w:val="004232ED"/>
    <w:rsid w:val="00423460"/>
    <w:rsid w:val="00424584"/>
    <w:rsid w:val="0042480A"/>
    <w:rsid w:val="00424B71"/>
    <w:rsid w:val="004256E0"/>
    <w:rsid w:val="00425E84"/>
    <w:rsid w:val="00426AB3"/>
    <w:rsid w:val="004302A3"/>
    <w:rsid w:val="004304D2"/>
    <w:rsid w:val="00430B72"/>
    <w:rsid w:val="00430CBF"/>
    <w:rsid w:val="00431649"/>
    <w:rsid w:val="0043244B"/>
    <w:rsid w:val="00432A5B"/>
    <w:rsid w:val="004340E6"/>
    <w:rsid w:val="00434DF7"/>
    <w:rsid w:val="00435A29"/>
    <w:rsid w:val="00440571"/>
    <w:rsid w:val="00441E94"/>
    <w:rsid w:val="00445803"/>
    <w:rsid w:val="0044611B"/>
    <w:rsid w:val="004466ED"/>
    <w:rsid w:val="00446A22"/>
    <w:rsid w:val="0045066E"/>
    <w:rsid w:val="00450F3D"/>
    <w:rsid w:val="00451889"/>
    <w:rsid w:val="00451E4B"/>
    <w:rsid w:val="004522A2"/>
    <w:rsid w:val="00452614"/>
    <w:rsid w:val="004526FE"/>
    <w:rsid w:val="00452DFC"/>
    <w:rsid w:val="00452F49"/>
    <w:rsid w:val="004545B7"/>
    <w:rsid w:val="004549DC"/>
    <w:rsid w:val="00455D94"/>
    <w:rsid w:val="004564E9"/>
    <w:rsid w:val="00456DDE"/>
    <w:rsid w:val="00457D06"/>
    <w:rsid w:val="00460301"/>
    <w:rsid w:val="00461724"/>
    <w:rsid w:val="00461917"/>
    <w:rsid w:val="0046217E"/>
    <w:rsid w:val="0046346B"/>
    <w:rsid w:val="00463A33"/>
    <w:rsid w:val="00463A50"/>
    <w:rsid w:val="00463F4E"/>
    <w:rsid w:val="00464042"/>
    <w:rsid w:val="00464BBD"/>
    <w:rsid w:val="00465237"/>
    <w:rsid w:val="00466790"/>
    <w:rsid w:val="00466920"/>
    <w:rsid w:val="00466CBE"/>
    <w:rsid w:val="00470180"/>
    <w:rsid w:val="00472613"/>
    <w:rsid w:val="00473124"/>
    <w:rsid w:val="00473DF7"/>
    <w:rsid w:val="00474CA7"/>
    <w:rsid w:val="004775E7"/>
    <w:rsid w:val="0047792C"/>
    <w:rsid w:val="00477FB4"/>
    <w:rsid w:val="00480BC8"/>
    <w:rsid w:val="004815BA"/>
    <w:rsid w:val="00481C8E"/>
    <w:rsid w:val="004834D4"/>
    <w:rsid w:val="004854D3"/>
    <w:rsid w:val="004869AD"/>
    <w:rsid w:val="00486F22"/>
    <w:rsid w:val="00487875"/>
    <w:rsid w:val="00487F9F"/>
    <w:rsid w:val="0049006C"/>
    <w:rsid w:val="00490933"/>
    <w:rsid w:val="0049101B"/>
    <w:rsid w:val="0049105E"/>
    <w:rsid w:val="004917AF"/>
    <w:rsid w:val="00492533"/>
    <w:rsid w:val="004925DF"/>
    <w:rsid w:val="00492B79"/>
    <w:rsid w:val="00493D59"/>
    <w:rsid w:val="004955B4"/>
    <w:rsid w:val="0049650D"/>
    <w:rsid w:val="00496CA9"/>
    <w:rsid w:val="004A03B6"/>
    <w:rsid w:val="004A1695"/>
    <w:rsid w:val="004A1A50"/>
    <w:rsid w:val="004A24A0"/>
    <w:rsid w:val="004A349B"/>
    <w:rsid w:val="004A402F"/>
    <w:rsid w:val="004A413D"/>
    <w:rsid w:val="004A4156"/>
    <w:rsid w:val="004A54A4"/>
    <w:rsid w:val="004A56FB"/>
    <w:rsid w:val="004A67F9"/>
    <w:rsid w:val="004A689B"/>
    <w:rsid w:val="004A7F1D"/>
    <w:rsid w:val="004B0104"/>
    <w:rsid w:val="004B0961"/>
    <w:rsid w:val="004B12D8"/>
    <w:rsid w:val="004B1351"/>
    <w:rsid w:val="004B22CF"/>
    <w:rsid w:val="004B28CC"/>
    <w:rsid w:val="004B2B33"/>
    <w:rsid w:val="004B5ABB"/>
    <w:rsid w:val="004B631F"/>
    <w:rsid w:val="004C16A1"/>
    <w:rsid w:val="004C1716"/>
    <w:rsid w:val="004C2FF5"/>
    <w:rsid w:val="004C30EE"/>
    <w:rsid w:val="004C3CD1"/>
    <w:rsid w:val="004C41B2"/>
    <w:rsid w:val="004C5332"/>
    <w:rsid w:val="004C5417"/>
    <w:rsid w:val="004C5544"/>
    <w:rsid w:val="004C5734"/>
    <w:rsid w:val="004C78E7"/>
    <w:rsid w:val="004D0334"/>
    <w:rsid w:val="004D0A9A"/>
    <w:rsid w:val="004D1765"/>
    <w:rsid w:val="004D2586"/>
    <w:rsid w:val="004D2718"/>
    <w:rsid w:val="004D4A62"/>
    <w:rsid w:val="004D5171"/>
    <w:rsid w:val="004D552D"/>
    <w:rsid w:val="004E0E49"/>
    <w:rsid w:val="004E2ABA"/>
    <w:rsid w:val="004E30EF"/>
    <w:rsid w:val="004E3246"/>
    <w:rsid w:val="004E4B02"/>
    <w:rsid w:val="004E54F9"/>
    <w:rsid w:val="004E5896"/>
    <w:rsid w:val="004E5A4E"/>
    <w:rsid w:val="004E5EFA"/>
    <w:rsid w:val="004E66DB"/>
    <w:rsid w:val="004E6D41"/>
    <w:rsid w:val="004E70CC"/>
    <w:rsid w:val="004E73F7"/>
    <w:rsid w:val="004E7D51"/>
    <w:rsid w:val="004F0131"/>
    <w:rsid w:val="004F2622"/>
    <w:rsid w:val="004F29F3"/>
    <w:rsid w:val="004F2DEB"/>
    <w:rsid w:val="004F306F"/>
    <w:rsid w:val="004F38E2"/>
    <w:rsid w:val="004F395F"/>
    <w:rsid w:val="004F434B"/>
    <w:rsid w:val="004F4C04"/>
    <w:rsid w:val="004F4F05"/>
    <w:rsid w:val="004F6F2E"/>
    <w:rsid w:val="004F743A"/>
    <w:rsid w:val="0050068C"/>
    <w:rsid w:val="00500A47"/>
    <w:rsid w:val="00500FE0"/>
    <w:rsid w:val="005019B2"/>
    <w:rsid w:val="00501B84"/>
    <w:rsid w:val="0050224C"/>
    <w:rsid w:val="00503E35"/>
    <w:rsid w:val="0050442A"/>
    <w:rsid w:val="00505780"/>
    <w:rsid w:val="00505E6B"/>
    <w:rsid w:val="005102E6"/>
    <w:rsid w:val="0051030E"/>
    <w:rsid w:val="00510F8F"/>
    <w:rsid w:val="00511DC8"/>
    <w:rsid w:val="005140F5"/>
    <w:rsid w:val="005153A1"/>
    <w:rsid w:val="00515B97"/>
    <w:rsid w:val="00516265"/>
    <w:rsid w:val="00516837"/>
    <w:rsid w:val="00516886"/>
    <w:rsid w:val="00517284"/>
    <w:rsid w:val="005203DE"/>
    <w:rsid w:val="0052073E"/>
    <w:rsid w:val="00520C40"/>
    <w:rsid w:val="005226E1"/>
    <w:rsid w:val="00522B20"/>
    <w:rsid w:val="00524503"/>
    <w:rsid w:val="00524FC1"/>
    <w:rsid w:val="00525894"/>
    <w:rsid w:val="005259CA"/>
    <w:rsid w:val="00526BDC"/>
    <w:rsid w:val="00526C47"/>
    <w:rsid w:val="0053050D"/>
    <w:rsid w:val="0053059A"/>
    <w:rsid w:val="00530FF3"/>
    <w:rsid w:val="005310A6"/>
    <w:rsid w:val="005311F0"/>
    <w:rsid w:val="00531729"/>
    <w:rsid w:val="0053190D"/>
    <w:rsid w:val="00533BFD"/>
    <w:rsid w:val="00534DB0"/>
    <w:rsid w:val="00535E16"/>
    <w:rsid w:val="00535F79"/>
    <w:rsid w:val="00536809"/>
    <w:rsid w:val="0053793D"/>
    <w:rsid w:val="00537D02"/>
    <w:rsid w:val="00540048"/>
    <w:rsid w:val="0054061A"/>
    <w:rsid w:val="00542987"/>
    <w:rsid w:val="0054379E"/>
    <w:rsid w:val="00543DC6"/>
    <w:rsid w:val="00544B52"/>
    <w:rsid w:val="00545A04"/>
    <w:rsid w:val="0054601C"/>
    <w:rsid w:val="005477C4"/>
    <w:rsid w:val="00547B22"/>
    <w:rsid w:val="00550760"/>
    <w:rsid w:val="00551797"/>
    <w:rsid w:val="00551B39"/>
    <w:rsid w:val="0055261D"/>
    <w:rsid w:val="00554B37"/>
    <w:rsid w:val="00555B48"/>
    <w:rsid w:val="00555D22"/>
    <w:rsid w:val="005607D1"/>
    <w:rsid w:val="00560D38"/>
    <w:rsid w:val="0056156A"/>
    <w:rsid w:val="00562A16"/>
    <w:rsid w:val="00562FDA"/>
    <w:rsid w:val="00564B4F"/>
    <w:rsid w:val="005654B5"/>
    <w:rsid w:val="00566CD3"/>
    <w:rsid w:val="0056770A"/>
    <w:rsid w:val="0057040A"/>
    <w:rsid w:val="0057201E"/>
    <w:rsid w:val="00572704"/>
    <w:rsid w:val="00572EB3"/>
    <w:rsid w:val="00573A16"/>
    <w:rsid w:val="00574C97"/>
    <w:rsid w:val="00575907"/>
    <w:rsid w:val="00575DFC"/>
    <w:rsid w:val="0057605A"/>
    <w:rsid w:val="00576F19"/>
    <w:rsid w:val="00580219"/>
    <w:rsid w:val="00580D87"/>
    <w:rsid w:val="0058133B"/>
    <w:rsid w:val="00581E5C"/>
    <w:rsid w:val="00582020"/>
    <w:rsid w:val="005827B9"/>
    <w:rsid w:val="00582AA7"/>
    <w:rsid w:val="00583D67"/>
    <w:rsid w:val="00584666"/>
    <w:rsid w:val="00584A73"/>
    <w:rsid w:val="00584F5F"/>
    <w:rsid w:val="005856C7"/>
    <w:rsid w:val="00585E38"/>
    <w:rsid w:val="005879CA"/>
    <w:rsid w:val="005931C8"/>
    <w:rsid w:val="0059445D"/>
    <w:rsid w:val="00595584"/>
    <w:rsid w:val="0059618A"/>
    <w:rsid w:val="00596AD7"/>
    <w:rsid w:val="00597C6A"/>
    <w:rsid w:val="005A0051"/>
    <w:rsid w:val="005A0599"/>
    <w:rsid w:val="005A0C2C"/>
    <w:rsid w:val="005A0DD3"/>
    <w:rsid w:val="005A0DFC"/>
    <w:rsid w:val="005A24F8"/>
    <w:rsid w:val="005A3703"/>
    <w:rsid w:val="005A5D40"/>
    <w:rsid w:val="005A66B7"/>
    <w:rsid w:val="005A7104"/>
    <w:rsid w:val="005B0DC8"/>
    <w:rsid w:val="005B1F95"/>
    <w:rsid w:val="005B4323"/>
    <w:rsid w:val="005B55AE"/>
    <w:rsid w:val="005B5761"/>
    <w:rsid w:val="005B7BC1"/>
    <w:rsid w:val="005B7ED3"/>
    <w:rsid w:val="005B7FBD"/>
    <w:rsid w:val="005C078C"/>
    <w:rsid w:val="005C1D52"/>
    <w:rsid w:val="005C26E7"/>
    <w:rsid w:val="005C27DC"/>
    <w:rsid w:val="005C2C21"/>
    <w:rsid w:val="005C3CB6"/>
    <w:rsid w:val="005C4244"/>
    <w:rsid w:val="005C45DE"/>
    <w:rsid w:val="005C4714"/>
    <w:rsid w:val="005C4AD8"/>
    <w:rsid w:val="005C502C"/>
    <w:rsid w:val="005C5DC5"/>
    <w:rsid w:val="005C6895"/>
    <w:rsid w:val="005C69EE"/>
    <w:rsid w:val="005C724F"/>
    <w:rsid w:val="005C76C5"/>
    <w:rsid w:val="005C78EB"/>
    <w:rsid w:val="005C7B3D"/>
    <w:rsid w:val="005D04E4"/>
    <w:rsid w:val="005D1E1C"/>
    <w:rsid w:val="005D2745"/>
    <w:rsid w:val="005D2E99"/>
    <w:rsid w:val="005D458E"/>
    <w:rsid w:val="005D45A5"/>
    <w:rsid w:val="005D55AB"/>
    <w:rsid w:val="005D5A00"/>
    <w:rsid w:val="005D5A1C"/>
    <w:rsid w:val="005D6DEB"/>
    <w:rsid w:val="005D7126"/>
    <w:rsid w:val="005E055B"/>
    <w:rsid w:val="005E0781"/>
    <w:rsid w:val="005E12B6"/>
    <w:rsid w:val="005E1513"/>
    <w:rsid w:val="005E226A"/>
    <w:rsid w:val="005E31EB"/>
    <w:rsid w:val="005E32A5"/>
    <w:rsid w:val="005E3D80"/>
    <w:rsid w:val="005E4761"/>
    <w:rsid w:val="005E47BD"/>
    <w:rsid w:val="005E49E5"/>
    <w:rsid w:val="005E5526"/>
    <w:rsid w:val="005E5C74"/>
    <w:rsid w:val="005E5E66"/>
    <w:rsid w:val="005E62CC"/>
    <w:rsid w:val="005E641E"/>
    <w:rsid w:val="005E717C"/>
    <w:rsid w:val="005E7421"/>
    <w:rsid w:val="005F1493"/>
    <w:rsid w:val="005F2214"/>
    <w:rsid w:val="005F22CB"/>
    <w:rsid w:val="005F29FF"/>
    <w:rsid w:val="005F2A07"/>
    <w:rsid w:val="005F43BE"/>
    <w:rsid w:val="005F47AD"/>
    <w:rsid w:val="005F4906"/>
    <w:rsid w:val="005F541A"/>
    <w:rsid w:val="005F594A"/>
    <w:rsid w:val="005F6253"/>
    <w:rsid w:val="005F6402"/>
    <w:rsid w:val="005F6D8E"/>
    <w:rsid w:val="005F6DB2"/>
    <w:rsid w:val="005F74C9"/>
    <w:rsid w:val="00600946"/>
    <w:rsid w:val="00601A9D"/>
    <w:rsid w:val="0060337F"/>
    <w:rsid w:val="006042B4"/>
    <w:rsid w:val="006046AB"/>
    <w:rsid w:val="00604C88"/>
    <w:rsid w:val="006054BB"/>
    <w:rsid w:val="0060588A"/>
    <w:rsid w:val="00606104"/>
    <w:rsid w:val="006064FA"/>
    <w:rsid w:val="00610158"/>
    <w:rsid w:val="00610B8D"/>
    <w:rsid w:val="0061121E"/>
    <w:rsid w:val="006124A2"/>
    <w:rsid w:val="006132C4"/>
    <w:rsid w:val="00613822"/>
    <w:rsid w:val="00613849"/>
    <w:rsid w:val="0061417D"/>
    <w:rsid w:val="0061480F"/>
    <w:rsid w:val="00614AE8"/>
    <w:rsid w:val="00614EA6"/>
    <w:rsid w:val="006150FE"/>
    <w:rsid w:val="006151D7"/>
    <w:rsid w:val="00616683"/>
    <w:rsid w:val="00617BC3"/>
    <w:rsid w:val="006203D2"/>
    <w:rsid w:val="00622AD5"/>
    <w:rsid w:val="00623C83"/>
    <w:rsid w:val="00624921"/>
    <w:rsid w:val="00624CF6"/>
    <w:rsid w:val="0062513F"/>
    <w:rsid w:val="00625B07"/>
    <w:rsid w:val="0062694A"/>
    <w:rsid w:val="00626D19"/>
    <w:rsid w:val="00626F90"/>
    <w:rsid w:val="00630283"/>
    <w:rsid w:val="006316CC"/>
    <w:rsid w:val="00631EF2"/>
    <w:rsid w:val="00632794"/>
    <w:rsid w:val="00632F1F"/>
    <w:rsid w:val="00633993"/>
    <w:rsid w:val="00634490"/>
    <w:rsid w:val="00634D68"/>
    <w:rsid w:val="00635FE8"/>
    <w:rsid w:val="006375CC"/>
    <w:rsid w:val="006434C9"/>
    <w:rsid w:val="0064466A"/>
    <w:rsid w:val="006451CF"/>
    <w:rsid w:val="0064609F"/>
    <w:rsid w:val="0064624B"/>
    <w:rsid w:val="00646CB0"/>
    <w:rsid w:val="006476F6"/>
    <w:rsid w:val="00650E85"/>
    <w:rsid w:val="00651932"/>
    <w:rsid w:val="006534E9"/>
    <w:rsid w:val="006539A2"/>
    <w:rsid w:val="00653BFB"/>
    <w:rsid w:val="006547B5"/>
    <w:rsid w:val="00654F35"/>
    <w:rsid w:val="00655A76"/>
    <w:rsid w:val="00656869"/>
    <w:rsid w:val="006571A5"/>
    <w:rsid w:val="0066054B"/>
    <w:rsid w:val="00661043"/>
    <w:rsid w:val="00661E10"/>
    <w:rsid w:val="006631A0"/>
    <w:rsid w:val="00663650"/>
    <w:rsid w:val="00664EB6"/>
    <w:rsid w:val="006651C7"/>
    <w:rsid w:val="00667401"/>
    <w:rsid w:val="00667B84"/>
    <w:rsid w:val="00670227"/>
    <w:rsid w:val="006706F8"/>
    <w:rsid w:val="00671751"/>
    <w:rsid w:val="006724D2"/>
    <w:rsid w:val="00673432"/>
    <w:rsid w:val="00674A39"/>
    <w:rsid w:val="006751DE"/>
    <w:rsid w:val="00676037"/>
    <w:rsid w:val="0067766F"/>
    <w:rsid w:val="0068018F"/>
    <w:rsid w:val="00681C56"/>
    <w:rsid w:val="00681CFE"/>
    <w:rsid w:val="0068237C"/>
    <w:rsid w:val="00683312"/>
    <w:rsid w:val="006839AB"/>
    <w:rsid w:val="006841E8"/>
    <w:rsid w:val="00684293"/>
    <w:rsid w:val="00684DE9"/>
    <w:rsid w:val="006853FA"/>
    <w:rsid w:val="00686EC9"/>
    <w:rsid w:val="00687E39"/>
    <w:rsid w:val="00687ECE"/>
    <w:rsid w:val="00690CDB"/>
    <w:rsid w:val="00690D2C"/>
    <w:rsid w:val="00692131"/>
    <w:rsid w:val="00692428"/>
    <w:rsid w:val="00692E00"/>
    <w:rsid w:val="00694329"/>
    <w:rsid w:val="00694585"/>
    <w:rsid w:val="00694EAA"/>
    <w:rsid w:val="00695366"/>
    <w:rsid w:val="00695372"/>
    <w:rsid w:val="0069641D"/>
    <w:rsid w:val="006965BF"/>
    <w:rsid w:val="0069685D"/>
    <w:rsid w:val="0069715F"/>
    <w:rsid w:val="00697DC5"/>
    <w:rsid w:val="006A04BE"/>
    <w:rsid w:val="006A052E"/>
    <w:rsid w:val="006A1EAD"/>
    <w:rsid w:val="006A2034"/>
    <w:rsid w:val="006A216A"/>
    <w:rsid w:val="006A2B2B"/>
    <w:rsid w:val="006A300A"/>
    <w:rsid w:val="006A32F1"/>
    <w:rsid w:val="006A342D"/>
    <w:rsid w:val="006A3B33"/>
    <w:rsid w:val="006A3D97"/>
    <w:rsid w:val="006A437B"/>
    <w:rsid w:val="006A6D79"/>
    <w:rsid w:val="006A7084"/>
    <w:rsid w:val="006A75D3"/>
    <w:rsid w:val="006A7CDE"/>
    <w:rsid w:val="006B0B66"/>
    <w:rsid w:val="006B1AF1"/>
    <w:rsid w:val="006B2DD5"/>
    <w:rsid w:val="006B2E05"/>
    <w:rsid w:val="006B4212"/>
    <w:rsid w:val="006B4368"/>
    <w:rsid w:val="006B4945"/>
    <w:rsid w:val="006B50DF"/>
    <w:rsid w:val="006B5358"/>
    <w:rsid w:val="006B6072"/>
    <w:rsid w:val="006B6C5D"/>
    <w:rsid w:val="006B7115"/>
    <w:rsid w:val="006B746D"/>
    <w:rsid w:val="006B7AEB"/>
    <w:rsid w:val="006B7CAE"/>
    <w:rsid w:val="006C0842"/>
    <w:rsid w:val="006C0F87"/>
    <w:rsid w:val="006C2466"/>
    <w:rsid w:val="006C2C79"/>
    <w:rsid w:val="006C480C"/>
    <w:rsid w:val="006C48E3"/>
    <w:rsid w:val="006C4961"/>
    <w:rsid w:val="006C515E"/>
    <w:rsid w:val="006C6D4B"/>
    <w:rsid w:val="006C6D7D"/>
    <w:rsid w:val="006C792C"/>
    <w:rsid w:val="006C7DA7"/>
    <w:rsid w:val="006C7DB1"/>
    <w:rsid w:val="006C7FBF"/>
    <w:rsid w:val="006D1226"/>
    <w:rsid w:val="006D1258"/>
    <w:rsid w:val="006D1374"/>
    <w:rsid w:val="006D29FA"/>
    <w:rsid w:val="006D3306"/>
    <w:rsid w:val="006D3973"/>
    <w:rsid w:val="006D4C5F"/>
    <w:rsid w:val="006D4D5C"/>
    <w:rsid w:val="006D5BFB"/>
    <w:rsid w:val="006D6235"/>
    <w:rsid w:val="006E177D"/>
    <w:rsid w:val="006E2900"/>
    <w:rsid w:val="006E32A5"/>
    <w:rsid w:val="006E40D3"/>
    <w:rsid w:val="006E4D78"/>
    <w:rsid w:val="006E515D"/>
    <w:rsid w:val="006E64D3"/>
    <w:rsid w:val="006E64F5"/>
    <w:rsid w:val="006E6722"/>
    <w:rsid w:val="006E7157"/>
    <w:rsid w:val="006E775D"/>
    <w:rsid w:val="006F228F"/>
    <w:rsid w:val="006F2D99"/>
    <w:rsid w:val="006F3324"/>
    <w:rsid w:val="006F38E3"/>
    <w:rsid w:val="006F4929"/>
    <w:rsid w:val="006F57F6"/>
    <w:rsid w:val="006F6176"/>
    <w:rsid w:val="006F63CE"/>
    <w:rsid w:val="006F65E6"/>
    <w:rsid w:val="006F6E81"/>
    <w:rsid w:val="006F7116"/>
    <w:rsid w:val="006F7495"/>
    <w:rsid w:val="007000E1"/>
    <w:rsid w:val="00701116"/>
    <w:rsid w:val="00701199"/>
    <w:rsid w:val="007022DA"/>
    <w:rsid w:val="00702D0F"/>
    <w:rsid w:val="00702D75"/>
    <w:rsid w:val="00703871"/>
    <w:rsid w:val="00704313"/>
    <w:rsid w:val="0070566D"/>
    <w:rsid w:val="0070648D"/>
    <w:rsid w:val="0070675D"/>
    <w:rsid w:val="00707209"/>
    <w:rsid w:val="00707B44"/>
    <w:rsid w:val="007101A1"/>
    <w:rsid w:val="00710223"/>
    <w:rsid w:val="007107F9"/>
    <w:rsid w:val="00710801"/>
    <w:rsid w:val="00710C96"/>
    <w:rsid w:val="007127A7"/>
    <w:rsid w:val="00712E4F"/>
    <w:rsid w:val="00713E8F"/>
    <w:rsid w:val="00714647"/>
    <w:rsid w:val="00714B75"/>
    <w:rsid w:val="007153A3"/>
    <w:rsid w:val="007164EA"/>
    <w:rsid w:val="00716ACC"/>
    <w:rsid w:val="00716C54"/>
    <w:rsid w:val="0072003F"/>
    <w:rsid w:val="007207A6"/>
    <w:rsid w:val="00721BFA"/>
    <w:rsid w:val="00722086"/>
    <w:rsid w:val="007223A9"/>
    <w:rsid w:val="00722B93"/>
    <w:rsid w:val="00723663"/>
    <w:rsid w:val="007244E8"/>
    <w:rsid w:val="00725C56"/>
    <w:rsid w:val="00727250"/>
    <w:rsid w:val="00727922"/>
    <w:rsid w:val="00730491"/>
    <w:rsid w:val="00730F78"/>
    <w:rsid w:val="00731986"/>
    <w:rsid w:val="007320DA"/>
    <w:rsid w:val="00732602"/>
    <w:rsid w:val="00732B26"/>
    <w:rsid w:val="00734711"/>
    <w:rsid w:val="00735538"/>
    <w:rsid w:val="00735893"/>
    <w:rsid w:val="00735978"/>
    <w:rsid w:val="00735D52"/>
    <w:rsid w:val="007366BE"/>
    <w:rsid w:val="00737635"/>
    <w:rsid w:val="00741ACB"/>
    <w:rsid w:val="00742437"/>
    <w:rsid w:val="0074411B"/>
    <w:rsid w:val="007448A3"/>
    <w:rsid w:val="007461AE"/>
    <w:rsid w:val="00746928"/>
    <w:rsid w:val="00746A2C"/>
    <w:rsid w:val="0074737C"/>
    <w:rsid w:val="00747C61"/>
    <w:rsid w:val="00751C8F"/>
    <w:rsid w:val="00751DD4"/>
    <w:rsid w:val="0075203E"/>
    <w:rsid w:val="0075208E"/>
    <w:rsid w:val="00752A53"/>
    <w:rsid w:val="00753FA0"/>
    <w:rsid w:val="0075438D"/>
    <w:rsid w:val="00756527"/>
    <w:rsid w:val="00756A84"/>
    <w:rsid w:val="00756FDF"/>
    <w:rsid w:val="00757AA0"/>
    <w:rsid w:val="00757DF4"/>
    <w:rsid w:val="00760262"/>
    <w:rsid w:val="00760C8C"/>
    <w:rsid w:val="00762315"/>
    <w:rsid w:val="00762703"/>
    <w:rsid w:val="0076482E"/>
    <w:rsid w:val="00764CC9"/>
    <w:rsid w:val="00765B59"/>
    <w:rsid w:val="007660B3"/>
    <w:rsid w:val="0076699D"/>
    <w:rsid w:val="0076793A"/>
    <w:rsid w:val="00767EE8"/>
    <w:rsid w:val="007734A1"/>
    <w:rsid w:val="007741A3"/>
    <w:rsid w:val="00774206"/>
    <w:rsid w:val="00774450"/>
    <w:rsid w:val="00777D60"/>
    <w:rsid w:val="00777D88"/>
    <w:rsid w:val="00781B9D"/>
    <w:rsid w:val="00781CC0"/>
    <w:rsid w:val="00782582"/>
    <w:rsid w:val="0078358B"/>
    <w:rsid w:val="00784D0D"/>
    <w:rsid w:val="007853A0"/>
    <w:rsid w:val="00785AE6"/>
    <w:rsid w:val="007865BB"/>
    <w:rsid w:val="007867EE"/>
    <w:rsid w:val="00786DE9"/>
    <w:rsid w:val="00786E60"/>
    <w:rsid w:val="007879AA"/>
    <w:rsid w:val="0079131C"/>
    <w:rsid w:val="007917D8"/>
    <w:rsid w:val="0079215B"/>
    <w:rsid w:val="00792B1C"/>
    <w:rsid w:val="00793352"/>
    <w:rsid w:val="00793C7F"/>
    <w:rsid w:val="0079406A"/>
    <w:rsid w:val="007957AD"/>
    <w:rsid w:val="00796195"/>
    <w:rsid w:val="00796586"/>
    <w:rsid w:val="007A14E1"/>
    <w:rsid w:val="007A1EBD"/>
    <w:rsid w:val="007A37D6"/>
    <w:rsid w:val="007A393E"/>
    <w:rsid w:val="007A432C"/>
    <w:rsid w:val="007A4C07"/>
    <w:rsid w:val="007A6281"/>
    <w:rsid w:val="007A636B"/>
    <w:rsid w:val="007A7259"/>
    <w:rsid w:val="007A7B8B"/>
    <w:rsid w:val="007A7E64"/>
    <w:rsid w:val="007A7F6F"/>
    <w:rsid w:val="007B0630"/>
    <w:rsid w:val="007B09FF"/>
    <w:rsid w:val="007B1B4A"/>
    <w:rsid w:val="007B2977"/>
    <w:rsid w:val="007B38D4"/>
    <w:rsid w:val="007B3B4E"/>
    <w:rsid w:val="007B4401"/>
    <w:rsid w:val="007B65F6"/>
    <w:rsid w:val="007B67D6"/>
    <w:rsid w:val="007B6874"/>
    <w:rsid w:val="007B778D"/>
    <w:rsid w:val="007C043E"/>
    <w:rsid w:val="007C1004"/>
    <w:rsid w:val="007C107E"/>
    <w:rsid w:val="007C17E6"/>
    <w:rsid w:val="007C3336"/>
    <w:rsid w:val="007C43B1"/>
    <w:rsid w:val="007C4ECF"/>
    <w:rsid w:val="007C5301"/>
    <w:rsid w:val="007C575A"/>
    <w:rsid w:val="007C7DCA"/>
    <w:rsid w:val="007D1F02"/>
    <w:rsid w:val="007D3EC4"/>
    <w:rsid w:val="007D41AE"/>
    <w:rsid w:val="007D4794"/>
    <w:rsid w:val="007D5312"/>
    <w:rsid w:val="007D627B"/>
    <w:rsid w:val="007D6F61"/>
    <w:rsid w:val="007D7942"/>
    <w:rsid w:val="007E2C94"/>
    <w:rsid w:val="007E4C33"/>
    <w:rsid w:val="007E565F"/>
    <w:rsid w:val="007E57BE"/>
    <w:rsid w:val="007E6DE4"/>
    <w:rsid w:val="007E7E2D"/>
    <w:rsid w:val="007F0FC7"/>
    <w:rsid w:val="007F1E0E"/>
    <w:rsid w:val="007F2B0B"/>
    <w:rsid w:val="007F5FEB"/>
    <w:rsid w:val="007F6C3A"/>
    <w:rsid w:val="007F6D1B"/>
    <w:rsid w:val="008005E1"/>
    <w:rsid w:val="0080189C"/>
    <w:rsid w:val="008029D8"/>
    <w:rsid w:val="00804132"/>
    <w:rsid w:val="0080414E"/>
    <w:rsid w:val="0080488D"/>
    <w:rsid w:val="008048EE"/>
    <w:rsid w:val="00804FE2"/>
    <w:rsid w:val="0080534A"/>
    <w:rsid w:val="008060A1"/>
    <w:rsid w:val="00807DD8"/>
    <w:rsid w:val="00810431"/>
    <w:rsid w:val="00810DFC"/>
    <w:rsid w:val="008111C8"/>
    <w:rsid w:val="008114D8"/>
    <w:rsid w:val="00812BBD"/>
    <w:rsid w:val="00812CF8"/>
    <w:rsid w:val="00813543"/>
    <w:rsid w:val="00813987"/>
    <w:rsid w:val="00813AD9"/>
    <w:rsid w:val="008152B0"/>
    <w:rsid w:val="0081565A"/>
    <w:rsid w:val="00816689"/>
    <w:rsid w:val="00816D69"/>
    <w:rsid w:val="0081702E"/>
    <w:rsid w:val="0082063D"/>
    <w:rsid w:val="0082187A"/>
    <w:rsid w:val="0082250C"/>
    <w:rsid w:val="00822A20"/>
    <w:rsid w:val="00822BDD"/>
    <w:rsid w:val="00822D91"/>
    <w:rsid w:val="008231B1"/>
    <w:rsid w:val="008235B7"/>
    <w:rsid w:val="008235F8"/>
    <w:rsid w:val="00824629"/>
    <w:rsid w:val="0082520A"/>
    <w:rsid w:val="00825459"/>
    <w:rsid w:val="00826D82"/>
    <w:rsid w:val="00826E78"/>
    <w:rsid w:val="008271D4"/>
    <w:rsid w:val="00831AE8"/>
    <w:rsid w:val="00831BFA"/>
    <w:rsid w:val="0083271B"/>
    <w:rsid w:val="0083361E"/>
    <w:rsid w:val="00834549"/>
    <w:rsid w:val="00834847"/>
    <w:rsid w:val="00834AAD"/>
    <w:rsid w:val="00834EE6"/>
    <w:rsid w:val="0083517C"/>
    <w:rsid w:val="00836300"/>
    <w:rsid w:val="00836AB4"/>
    <w:rsid w:val="0084115B"/>
    <w:rsid w:val="008425CE"/>
    <w:rsid w:val="00842D2B"/>
    <w:rsid w:val="008439F7"/>
    <w:rsid w:val="008445AC"/>
    <w:rsid w:val="008445BE"/>
    <w:rsid w:val="00844BAE"/>
    <w:rsid w:val="00845DA5"/>
    <w:rsid w:val="008474F7"/>
    <w:rsid w:val="00852671"/>
    <w:rsid w:val="008555FD"/>
    <w:rsid w:val="00855F8C"/>
    <w:rsid w:val="008565CE"/>
    <w:rsid w:val="0085703D"/>
    <w:rsid w:val="00857136"/>
    <w:rsid w:val="00860384"/>
    <w:rsid w:val="00861AEF"/>
    <w:rsid w:val="008623BD"/>
    <w:rsid w:val="00862A16"/>
    <w:rsid w:val="00862FF5"/>
    <w:rsid w:val="008630FC"/>
    <w:rsid w:val="00863513"/>
    <w:rsid w:val="008636BC"/>
    <w:rsid w:val="008636E5"/>
    <w:rsid w:val="008638B3"/>
    <w:rsid w:val="00863E60"/>
    <w:rsid w:val="0086424A"/>
    <w:rsid w:val="008656E4"/>
    <w:rsid w:val="0086712D"/>
    <w:rsid w:val="00870AFB"/>
    <w:rsid w:val="00871119"/>
    <w:rsid w:val="00871347"/>
    <w:rsid w:val="0087142F"/>
    <w:rsid w:val="008724EC"/>
    <w:rsid w:val="008730FA"/>
    <w:rsid w:val="008743B6"/>
    <w:rsid w:val="0087529C"/>
    <w:rsid w:val="008754B0"/>
    <w:rsid w:val="00875A40"/>
    <w:rsid w:val="00875F48"/>
    <w:rsid w:val="00876947"/>
    <w:rsid w:val="00877D11"/>
    <w:rsid w:val="00881341"/>
    <w:rsid w:val="0088271F"/>
    <w:rsid w:val="008828E4"/>
    <w:rsid w:val="008829EB"/>
    <w:rsid w:val="00883AFD"/>
    <w:rsid w:val="00884B12"/>
    <w:rsid w:val="008853D3"/>
    <w:rsid w:val="0088551F"/>
    <w:rsid w:val="00886439"/>
    <w:rsid w:val="00886EDD"/>
    <w:rsid w:val="00893226"/>
    <w:rsid w:val="0089387D"/>
    <w:rsid w:val="00893903"/>
    <w:rsid w:val="00894272"/>
    <w:rsid w:val="00894592"/>
    <w:rsid w:val="0089531E"/>
    <w:rsid w:val="00895A07"/>
    <w:rsid w:val="00895B34"/>
    <w:rsid w:val="00895BA1"/>
    <w:rsid w:val="00895CF3"/>
    <w:rsid w:val="00895E5E"/>
    <w:rsid w:val="00896EAD"/>
    <w:rsid w:val="00897173"/>
    <w:rsid w:val="00897538"/>
    <w:rsid w:val="008A1135"/>
    <w:rsid w:val="008A1775"/>
    <w:rsid w:val="008A17A3"/>
    <w:rsid w:val="008A186F"/>
    <w:rsid w:val="008A2284"/>
    <w:rsid w:val="008A26A4"/>
    <w:rsid w:val="008A27E9"/>
    <w:rsid w:val="008A3233"/>
    <w:rsid w:val="008A3F6F"/>
    <w:rsid w:val="008A4DD1"/>
    <w:rsid w:val="008A53D0"/>
    <w:rsid w:val="008A5CD0"/>
    <w:rsid w:val="008A6C87"/>
    <w:rsid w:val="008A74D3"/>
    <w:rsid w:val="008B02FB"/>
    <w:rsid w:val="008B0BFA"/>
    <w:rsid w:val="008B0E2F"/>
    <w:rsid w:val="008B2EC2"/>
    <w:rsid w:val="008B31D5"/>
    <w:rsid w:val="008B4C08"/>
    <w:rsid w:val="008B59F2"/>
    <w:rsid w:val="008B5FCF"/>
    <w:rsid w:val="008B6C57"/>
    <w:rsid w:val="008B723E"/>
    <w:rsid w:val="008C04AD"/>
    <w:rsid w:val="008C5E14"/>
    <w:rsid w:val="008C5E94"/>
    <w:rsid w:val="008C63A0"/>
    <w:rsid w:val="008C65F5"/>
    <w:rsid w:val="008C6765"/>
    <w:rsid w:val="008C67D5"/>
    <w:rsid w:val="008C68B2"/>
    <w:rsid w:val="008C6E44"/>
    <w:rsid w:val="008D04AD"/>
    <w:rsid w:val="008D1449"/>
    <w:rsid w:val="008D3740"/>
    <w:rsid w:val="008D3953"/>
    <w:rsid w:val="008D48A8"/>
    <w:rsid w:val="008D4BF2"/>
    <w:rsid w:val="008D5CC4"/>
    <w:rsid w:val="008D6490"/>
    <w:rsid w:val="008D6BCB"/>
    <w:rsid w:val="008D70BC"/>
    <w:rsid w:val="008D77D6"/>
    <w:rsid w:val="008D787C"/>
    <w:rsid w:val="008D7D6E"/>
    <w:rsid w:val="008E142D"/>
    <w:rsid w:val="008E1647"/>
    <w:rsid w:val="008E1A8A"/>
    <w:rsid w:val="008E2763"/>
    <w:rsid w:val="008E29FC"/>
    <w:rsid w:val="008E2EC9"/>
    <w:rsid w:val="008E4691"/>
    <w:rsid w:val="008E4CC2"/>
    <w:rsid w:val="008E502E"/>
    <w:rsid w:val="008E5404"/>
    <w:rsid w:val="008E6E56"/>
    <w:rsid w:val="008E7071"/>
    <w:rsid w:val="008F0F47"/>
    <w:rsid w:val="008F105A"/>
    <w:rsid w:val="008F1B35"/>
    <w:rsid w:val="008F2263"/>
    <w:rsid w:val="008F3A96"/>
    <w:rsid w:val="008F3CB1"/>
    <w:rsid w:val="008F4FD7"/>
    <w:rsid w:val="008F5643"/>
    <w:rsid w:val="008F7789"/>
    <w:rsid w:val="008F7EE3"/>
    <w:rsid w:val="00903B01"/>
    <w:rsid w:val="0090521F"/>
    <w:rsid w:val="00906721"/>
    <w:rsid w:val="00907C7D"/>
    <w:rsid w:val="009107C5"/>
    <w:rsid w:val="00911542"/>
    <w:rsid w:val="0091308D"/>
    <w:rsid w:val="00913C50"/>
    <w:rsid w:val="00913FD4"/>
    <w:rsid w:val="00914667"/>
    <w:rsid w:val="00914B91"/>
    <w:rsid w:val="009151DF"/>
    <w:rsid w:val="00915CE5"/>
    <w:rsid w:val="009160F3"/>
    <w:rsid w:val="00920690"/>
    <w:rsid w:val="009209A0"/>
    <w:rsid w:val="00920AD4"/>
    <w:rsid w:val="00920F49"/>
    <w:rsid w:val="0092228C"/>
    <w:rsid w:val="00922D0D"/>
    <w:rsid w:val="00923EA4"/>
    <w:rsid w:val="00924CB6"/>
    <w:rsid w:val="009252CE"/>
    <w:rsid w:val="0092650A"/>
    <w:rsid w:val="009265E5"/>
    <w:rsid w:val="00926BB6"/>
    <w:rsid w:val="009270C5"/>
    <w:rsid w:val="009276D9"/>
    <w:rsid w:val="00927776"/>
    <w:rsid w:val="00930C63"/>
    <w:rsid w:val="009315C3"/>
    <w:rsid w:val="0093223C"/>
    <w:rsid w:val="009322E7"/>
    <w:rsid w:val="00932864"/>
    <w:rsid w:val="00933029"/>
    <w:rsid w:val="009330DB"/>
    <w:rsid w:val="009338B2"/>
    <w:rsid w:val="009348B6"/>
    <w:rsid w:val="009403FB"/>
    <w:rsid w:val="00940F5D"/>
    <w:rsid w:val="00941655"/>
    <w:rsid w:val="009417C2"/>
    <w:rsid w:val="00943A5A"/>
    <w:rsid w:val="00944B65"/>
    <w:rsid w:val="00944E4D"/>
    <w:rsid w:val="00945065"/>
    <w:rsid w:val="00945829"/>
    <w:rsid w:val="00945D11"/>
    <w:rsid w:val="00946320"/>
    <w:rsid w:val="00947117"/>
    <w:rsid w:val="009473BC"/>
    <w:rsid w:val="00947F2F"/>
    <w:rsid w:val="00950440"/>
    <w:rsid w:val="00950687"/>
    <w:rsid w:val="00950864"/>
    <w:rsid w:val="00950B14"/>
    <w:rsid w:val="00950E61"/>
    <w:rsid w:val="00951158"/>
    <w:rsid w:val="009518B7"/>
    <w:rsid w:val="00952D8B"/>
    <w:rsid w:val="009530EB"/>
    <w:rsid w:val="009555C1"/>
    <w:rsid w:val="00956BB2"/>
    <w:rsid w:val="009572F6"/>
    <w:rsid w:val="00957997"/>
    <w:rsid w:val="009612DD"/>
    <w:rsid w:val="009612FE"/>
    <w:rsid w:val="009613E3"/>
    <w:rsid w:val="009616B3"/>
    <w:rsid w:val="0096203F"/>
    <w:rsid w:val="00962642"/>
    <w:rsid w:val="00963290"/>
    <w:rsid w:val="00963A4D"/>
    <w:rsid w:val="00963D10"/>
    <w:rsid w:val="009645BB"/>
    <w:rsid w:val="00964C7C"/>
    <w:rsid w:val="00965BCD"/>
    <w:rsid w:val="00965F12"/>
    <w:rsid w:val="009667DB"/>
    <w:rsid w:val="00967391"/>
    <w:rsid w:val="00967466"/>
    <w:rsid w:val="00967949"/>
    <w:rsid w:val="00967D26"/>
    <w:rsid w:val="00970B7E"/>
    <w:rsid w:val="00970BB9"/>
    <w:rsid w:val="00970BBB"/>
    <w:rsid w:val="00974B80"/>
    <w:rsid w:val="00974D81"/>
    <w:rsid w:val="009756F8"/>
    <w:rsid w:val="00975A88"/>
    <w:rsid w:val="00976F1D"/>
    <w:rsid w:val="00977204"/>
    <w:rsid w:val="009774B6"/>
    <w:rsid w:val="00977E5E"/>
    <w:rsid w:val="00977F3A"/>
    <w:rsid w:val="00981089"/>
    <w:rsid w:val="00981D6D"/>
    <w:rsid w:val="009830CF"/>
    <w:rsid w:val="00983724"/>
    <w:rsid w:val="009852C1"/>
    <w:rsid w:val="00986629"/>
    <w:rsid w:val="00986888"/>
    <w:rsid w:val="00986FC6"/>
    <w:rsid w:val="00990006"/>
    <w:rsid w:val="00990937"/>
    <w:rsid w:val="00990F75"/>
    <w:rsid w:val="0099194F"/>
    <w:rsid w:val="00991A4C"/>
    <w:rsid w:val="00991E24"/>
    <w:rsid w:val="009942BE"/>
    <w:rsid w:val="00995142"/>
    <w:rsid w:val="00996005"/>
    <w:rsid w:val="009969CB"/>
    <w:rsid w:val="00997CF9"/>
    <w:rsid w:val="009A065C"/>
    <w:rsid w:val="009A134F"/>
    <w:rsid w:val="009A15E1"/>
    <w:rsid w:val="009A2B49"/>
    <w:rsid w:val="009A3C54"/>
    <w:rsid w:val="009A4A23"/>
    <w:rsid w:val="009A54DD"/>
    <w:rsid w:val="009A5645"/>
    <w:rsid w:val="009A62C5"/>
    <w:rsid w:val="009A7559"/>
    <w:rsid w:val="009B0735"/>
    <w:rsid w:val="009B15DF"/>
    <w:rsid w:val="009B1B9A"/>
    <w:rsid w:val="009B20F1"/>
    <w:rsid w:val="009B2662"/>
    <w:rsid w:val="009B3AC8"/>
    <w:rsid w:val="009B3F0E"/>
    <w:rsid w:val="009B4AFE"/>
    <w:rsid w:val="009B51F1"/>
    <w:rsid w:val="009B57B8"/>
    <w:rsid w:val="009B5F2B"/>
    <w:rsid w:val="009B6BDD"/>
    <w:rsid w:val="009C08F8"/>
    <w:rsid w:val="009C0BBD"/>
    <w:rsid w:val="009C0DB9"/>
    <w:rsid w:val="009C2552"/>
    <w:rsid w:val="009C3AEC"/>
    <w:rsid w:val="009C4E39"/>
    <w:rsid w:val="009C5214"/>
    <w:rsid w:val="009C5CE1"/>
    <w:rsid w:val="009C7C79"/>
    <w:rsid w:val="009C7E7A"/>
    <w:rsid w:val="009D1E49"/>
    <w:rsid w:val="009D1F76"/>
    <w:rsid w:val="009D26D8"/>
    <w:rsid w:val="009D320D"/>
    <w:rsid w:val="009D5960"/>
    <w:rsid w:val="009D5FF0"/>
    <w:rsid w:val="009D659A"/>
    <w:rsid w:val="009D6BAC"/>
    <w:rsid w:val="009D756C"/>
    <w:rsid w:val="009D7909"/>
    <w:rsid w:val="009E012F"/>
    <w:rsid w:val="009E0E3B"/>
    <w:rsid w:val="009E127B"/>
    <w:rsid w:val="009E144D"/>
    <w:rsid w:val="009E153A"/>
    <w:rsid w:val="009E1A16"/>
    <w:rsid w:val="009E24AA"/>
    <w:rsid w:val="009E2C22"/>
    <w:rsid w:val="009E3486"/>
    <w:rsid w:val="009E4475"/>
    <w:rsid w:val="009E643C"/>
    <w:rsid w:val="009E6F2E"/>
    <w:rsid w:val="009E7B4B"/>
    <w:rsid w:val="009F0204"/>
    <w:rsid w:val="009F0BD7"/>
    <w:rsid w:val="009F264A"/>
    <w:rsid w:val="009F32EC"/>
    <w:rsid w:val="009F352A"/>
    <w:rsid w:val="009F37AD"/>
    <w:rsid w:val="009F56A2"/>
    <w:rsid w:val="009F5A15"/>
    <w:rsid w:val="009F5D1D"/>
    <w:rsid w:val="009F73C3"/>
    <w:rsid w:val="00A00089"/>
    <w:rsid w:val="00A00D1E"/>
    <w:rsid w:val="00A02378"/>
    <w:rsid w:val="00A02705"/>
    <w:rsid w:val="00A034D7"/>
    <w:rsid w:val="00A038D7"/>
    <w:rsid w:val="00A05536"/>
    <w:rsid w:val="00A05A57"/>
    <w:rsid w:val="00A0611B"/>
    <w:rsid w:val="00A061EB"/>
    <w:rsid w:val="00A0620C"/>
    <w:rsid w:val="00A06594"/>
    <w:rsid w:val="00A07CBF"/>
    <w:rsid w:val="00A07D81"/>
    <w:rsid w:val="00A11EB5"/>
    <w:rsid w:val="00A137A0"/>
    <w:rsid w:val="00A142E8"/>
    <w:rsid w:val="00A1431F"/>
    <w:rsid w:val="00A147A1"/>
    <w:rsid w:val="00A153FD"/>
    <w:rsid w:val="00A1578E"/>
    <w:rsid w:val="00A15BF5"/>
    <w:rsid w:val="00A1669B"/>
    <w:rsid w:val="00A16748"/>
    <w:rsid w:val="00A16EE3"/>
    <w:rsid w:val="00A20B70"/>
    <w:rsid w:val="00A20FC1"/>
    <w:rsid w:val="00A21415"/>
    <w:rsid w:val="00A21967"/>
    <w:rsid w:val="00A21DAA"/>
    <w:rsid w:val="00A24091"/>
    <w:rsid w:val="00A267E2"/>
    <w:rsid w:val="00A26DF2"/>
    <w:rsid w:val="00A27877"/>
    <w:rsid w:val="00A27B11"/>
    <w:rsid w:val="00A27E0A"/>
    <w:rsid w:val="00A301E5"/>
    <w:rsid w:val="00A31B38"/>
    <w:rsid w:val="00A32889"/>
    <w:rsid w:val="00A32C0A"/>
    <w:rsid w:val="00A32EB6"/>
    <w:rsid w:val="00A33318"/>
    <w:rsid w:val="00A3347C"/>
    <w:rsid w:val="00A336A4"/>
    <w:rsid w:val="00A37F99"/>
    <w:rsid w:val="00A406E9"/>
    <w:rsid w:val="00A40D47"/>
    <w:rsid w:val="00A41878"/>
    <w:rsid w:val="00A426B4"/>
    <w:rsid w:val="00A4272C"/>
    <w:rsid w:val="00A4275F"/>
    <w:rsid w:val="00A43560"/>
    <w:rsid w:val="00A43EDC"/>
    <w:rsid w:val="00A44625"/>
    <w:rsid w:val="00A44C51"/>
    <w:rsid w:val="00A4593A"/>
    <w:rsid w:val="00A472E8"/>
    <w:rsid w:val="00A47C1E"/>
    <w:rsid w:val="00A500B6"/>
    <w:rsid w:val="00A50A55"/>
    <w:rsid w:val="00A51197"/>
    <w:rsid w:val="00A512AB"/>
    <w:rsid w:val="00A51ACE"/>
    <w:rsid w:val="00A51D91"/>
    <w:rsid w:val="00A5304E"/>
    <w:rsid w:val="00A53A41"/>
    <w:rsid w:val="00A53B8D"/>
    <w:rsid w:val="00A55220"/>
    <w:rsid w:val="00A55F26"/>
    <w:rsid w:val="00A5719F"/>
    <w:rsid w:val="00A618E7"/>
    <w:rsid w:val="00A63B65"/>
    <w:rsid w:val="00A64237"/>
    <w:rsid w:val="00A6437E"/>
    <w:rsid w:val="00A65CB1"/>
    <w:rsid w:val="00A6659F"/>
    <w:rsid w:val="00A67116"/>
    <w:rsid w:val="00A71419"/>
    <w:rsid w:val="00A716FE"/>
    <w:rsid w:val="00A717CB"/>
    <w:rsid w:val="00A721A0"/>
    <w:rsid w:val="00A730A4"/>
    <w:rsid w:val="00A737CB"/>
    <w:rsid w:val="00A73BF4"/>
    <w:rsid w:val="00A7484A"/>
    <w:rsid w:val="00A75609"/>
    <w:rsid w:val="00A766CD"/>
    <w:rsid w:val="00A76BC3"/>
    <w:rsid w:val="00A7762C"/>
    <w:rsid w:val="00A80002"/>
    <w:rsid w:val="00A805A7"/>
    <w:rsid w:val="00A8191F"/>
    <w:rsid w:val="00A8242D"/>
    <w:rsid w:val="00A82AEC"/>
    <w:rsid w:val="00A82D02"/>
    <w:rsid w:val="00A832A5"/>
    <w:rsid w:val="00A845EC"/>
    <w:rsid w:val="00A84C16"/>
    <w:rsid w:val="00A858C2"/>
    <w:rsid w:val="00A85DEF"/>
    <w:rsid w:val="00A8605B"/>
    <w:rsid w:val="00A866CB"/>
    <w:rsid w:val="00A87D37"/>
    <w:rsid w:val="00A903D8"/>
    <w:rsid w:val="00A90DC0"/>
    <w:rsid w:val="00A91358"/>
    <w:rsid w:val="00A9204D"/>
    <w:rsid w:val="00A92E8F"/>
    <w:rsid w:val="00A9343D"/>
    <w:rsid w:val="00A93668"/>
    <w:rsid w:val="00A95509"/>
    <w:rsid w:val="00A958D1"/>
    <w:rsid w:val="00A9723F"/>
    <w:rsid w:val="00AA00D2"/>
    <w:rsid w:val="00AA14D4"/>
    <w:rsid w:val="00AA1B6D"/>
    <w:rsid w:val="00AA28ED"/>
    <w:rsid w:val="00AA2BF5"/>
    <w:rsid w:val="00AA40F9"/>
    <w:rsid w:val="00AA479A"/>
    <w:rsid w:val="00AA5784"/>
    <w:rsid w:val="00AA57AE"/>
    <w:rsid w:val="00AA6119"/>
    <w:rsid w:val="00AA6164"/>
    <w:rsid w:val="00AA6433"/>
    <w:rsid w:val="00AA6D72"/>
    <w:rsid w:val="00AA6DAE"/>
    <w:rsid w:val="00AA6E8B"/>
    <w:rsid w:val="00AA7168"/>
    <w:rsid w:val="00AA7488"/>
    <w:rsid w:val="00AB140B"/>
    <w:rsid w:val="00AB15C0"/>
    <w:rsid w:val="00AB1664"/>
    <w:rsid w:val="00AB16BB"/>
    <w:rsid w:val="00AB1AD9"/>
    <w:rsid w:val="00AB1D41"/>
    <w:rsid w:val="00AB260C"/>
    <w:rsid w:val="00AB26C5"/>
    <w:rsid w:val="00AB2947"/>
    <w:rsid w:val="00AB3102"/>
    <w:rsid w:val="00AB4B2D"/>
    <w:rsid w:val="00AB4C80"/>
    <w:rsid w:val="00AB5085"/>
    <w:rsid w:val="00AB5769"/>
    <w:rsid w:val="00AB579C"/>
    <w:rsid w:val="00AB6ECF"/>
    <w:rsid w:val="00AB7009"/>
    <w:rsid w:val="00AB7E83"/>
    <w:rsid w:val="00AC0397"/>
    <w:rsid w:val="00AC0684"/>
    <w:rsid w:val="00AC0BC4"/>
    <w:rsid w:val="00AC181A"/>
    <w:rsid w:val="00AC3835"/>
    <w:rsid w:val="00AC46C3"/>
    <w:rsid w:val="00AC5636"/>
    <w:rsid w:val="00AD0170"/>
    <w:rsid w:val="00AD0AA2"/>
    <w:rsid w:val="00AD195C"/>
    <w:rsid w:val="00AD27FB"/>
    <w:rsid w:val="00AD2BB7"/>
    <w:rsid w:val="00AD319E"/>
    <w:rsid w:val="00AD47CE"/>
    <w:rsid w:val="00AD4A95"/>
    <w:rsid w:val="00AD4C6F"/>
    <w:rsid w:val="00AD693A"/>
    <w:rsid w:val="00AD6CEF"/>
    <w:rsid w:val="00AD76A1"/>
    <w:rsid w:val="00AE0113"/>
    <w:rsid w:val="00AE0A9A"/>
    <w:rsid w:val="00AE12EC"/>
    <w:rsid w:val="00AE164B"/>
    <w:rsid w:val="00AE1D36"/>
    <w:rsid w:val="00AE3D00"/>
    <w:rsid w:val="00AE49BF"/>
    <w:rsid w:val="00AE4BEB"/>
    <w:rsid w:val="00AE728A"/>
    <w:rsid w:val="00AE7C39"/>
    <w:rsid w:val="00AE7F80"/>
    <w:rsid w:val="00AF021A"/>
    <w:rsid w:val="00AF0841"/>
    <w:rsid w:val="00AF0EE2"/>
    <w:rsid w:val="00AF1171"/>
    <w:rsid w:val="00AF2854"/>
    <w:rsid w:val="00AF33F6"/>
    <w:rsid w:val="00AF3AD4"/>
    <w:rsid w:val="00AF4C74"/>
    <w:rsid w:val="00AF4F4D"/>
    <w:rsid w:val="00AF5971"/>
    <w:rsid w:val="00AF7820"/>
    <w:rsid w:val="00B00364"/>
    <w:rsid w:val="00B0048A"/>
    <w:rsid w:val="00B00AA6"/>
    <w:rsid w:val="00B014DC"/>
    <w:rsid w:val="00B01796"/>
    <w:rsid w:val="00B0182A"/>
    <w:rsid w:val="00B03E2A"/>
    <w:rsid w:val="00B044FF"/>
    <w:rsid w:val="00B04942"/>
    <w:rsid w:val="00B04D9B"/>
    <w:rsid w:val="00B0585F"/>
    <w:rsid w:val="00B05A8C"/>
    <w:rsid w:val="00B065A5"/>
    <w:rsid w:val="00B06C26"/>
    <w:rsid w:val="00B06F22"/>
    <w:rsid w:val="00B06FC4"/>
    <w:rsid w:val="00B0742D"/>
    <w:rsid w:val="00B10989"/>
    <w:rsid w:val="00B11CC6"/>
    <w:rsid w:val="00B12454"/>
    <w:rsid w:val="00B12CAF"/>
    <w:rsid w:val="00B14AE7"/>
    <w:rsid w:val="00B15C07"/>
    <w:rsid w:val="00B168AA"/>
    <w:rsid w:val="00B16F41"/>
    <w:rsid w:val="00B20876"/>
    <w:rsid w:val="00B211DD"/>
    <w:rsid w:val="00B217F4"/>
    <w:rsid w:val="00B2226C"/>
    <w:rsid w:val="00B2353B"/>
    <w:rsid w:val="00B238A2"/>
    <w:rsid w:val="00B25906"/>
    <w:rsid w:val="00B25FEB"/>
    <w:rsid w:val="00B26B7F"/>
    <w:rsid w:val="00B2741A"/>
    <w:rsid w:val="00B31809"/>
    <w:rsid w:val="00B33B36"/>
    <w:rsid w:val="00B36308"/>
    <w:rsid w:val="00B36899"/>
    <w:rsid w:val="00B410EE"/>
    <w:rsid w:val="00B445ED"/>
    <w:rsid w:val="00B445F6"/>
    <w:rsid w:val="00B456CB"/>
    <w:rsid w:val="00B4652B"/>
    <w:rsid w:val="00B46A46"/>
    <w:rsid w:val="00B47303"/>
    <w:rsid w:val="00B47745"/>
    <w:rsid w:val="00B51462"/>
    <w:rsid w:val="00B52A2E"/>
    <w:rsid w:val="00B52AA6"/>
    <w:rsid w:val="00B560F2"/>
    <w:rsid w:val="00B56205"/>
    <w:rsid w:val="00B56551"/>
    <w:rsid w:val="00B576E1"/>
    <w:rsid w:val="00B57716"/>
    <w:rsid w:val="00B57E9A"/>
    <w:rsid w:val="00B60953"/>
    <w:rsid w:val="00B609BF"/>
    <w:rsid w:val="00B61084"/>
    <w:rsid w:val="00B61FF6"/>
    <w:rsid w:val="00B624AF"/>
    <w:rsid w:val="00B62DC0"/>
    <w:rsid w:val="00B62DF9"/>
    <w:rsid w:val="00B63BCD"/>
    <w:rsid w:val="00B63F41"/>
    <w:rsid w:val="00B6477C"/>
    <w:rsid w:val="00B64E27"/>
    <w:rsid w:val="00B65110"/>
    <w:rsid w:val="00B652D3"/>
    <w:rsid w:val="00B66D14"/>
    <w:rsid w:val="00B6712B"/>
    <w:rsid w:val="00B719BE"/>
    <w:rsid w:val="00B71AA6"/>
    <w:rsid w:val="00B71FC2"/>
    <w:rsid w:val="00B72C72"/>
    <w:rsid w:val="00B737B5"/>
    <w:rsid w:val="00B741D9"/>
    <w:rsid w:val="00B753D6"/>
    <w:rsid w:val="00B76FD5"/>
    <w:rsid w:val="00B773E3"/>
    <w:rsid w:val="00B821C5"/>
    <w:rsid w:val="00B83BB9"/>
    <w:rsid w:val="00B83F35"/>
    <w:rsid w:val="00B840A3"/>
    <w:rsid w:val="00B84323"/>
    <w:rsid w:val="00B84897"/>
    <w:rsid w:val="00B85A0E"/>
    <w:rsid w:val="00B871CF"/>
    <w:rsid w:val="00B87C57"/>
    <w:rsid w:val="00B87FA8"/>
    <w:rsid w:val="00B90882"/>
    <w:rsid w:val="00B916E6"/>
    <w:rsid w:val="00B91F33"/>
    <w:rsid w:val="00B9273E"/>
    <w:rsid w:val="00B92A82"/>
    <w:rsid w:val="00B9360A"/>
    <w:rsid w:val="00B938B8"/>
    <w:rsid w:val="00B93959"/>
    <w:rsid w:val="00B94117"/>
    <w:rsid w:val="00B949B4"/>
    <w:rsid w:val="00B956C4"/>
    <w:rsid w:val="00B964F5"/>
    <w:rsid w:val="00B96C6E"/>
    <w:rsid w:val="00BA0424"/>
    <w:rsid w:val="00BA0F65"/>
    <w:rsid w:val="00BA13C8"/>
    <w:rsid w:val="00BA2561"/>
    <w:rsid w:val="00BA2977"/>
    <w:rsid w:val="00BA2A5A"/>
    <w:rsid w:val="00BA35B4"/>
    <w:rsid w:val="00BA3D9C"/>
    <w:rsid w:val="00BA660B"/>
    <w:rsid w:val="00BA73DA"/>
    <w:rsid w:val="00BA7FB2"/>
    <w:rsid w:val="00BB0DE3"/>
    <w:rsid w:val="00BB14D2"/>
    <w:rsid w:val="00BB1B8D"/>
    <w:rsid w:val="00BB21F0"/>
    <w:rsid w:val="00BB5A1F"/>
    <w:rsid w:val="00BB67E1"/>
    <w:rsid w:val="00BC1F0B"/>
    <w:rsid w:val="00BC2613"/>
    <w:rsid w:val="00BC263A"/>
    <w:rsid w:val="00BC314C"/>
    <w:rsid w:val="00BC34D3"/>
    <w:rsid w:val="00BC3616"/>
    <w:rsid w:val="00BC4296"/>
    <w:rsid w:val="00BC4A8E"/>
    <w:rsid w:val="00BC5623"/>
    <w:rsid w:val="00BC582A"/>
    <w:rsid w:val="00BC63D1"/>
    <w:rsid w:val="00BC697B"/>
    <w:rsid w:val="00BC745D"/>
    <w:rsid w:val="00BC747A"/>
    <w:rsid w:val="00BC74CC"/>
    <w:rsid w:val="00BC7F64"/>
    <w:rsid w:val="00BD0406"/>
    <w:rsid w:val="00BD0FC7"/>
    <w:rsid w:val="00BD1389"/>
    <w:rsid w:val="00BD1717"/>
    <w:rsid w:val="00BD25E9"/>
    <w:rsid w:val="00BD2A84"/>
    <w:rsid w:val="00BD2B61"/>
    <w:rsid w:val="00BD2FBF"/>
    <w:rsid w:val="00BD3381"/>
    <w:rsid w:val="00BD3990"/>
    <w:rsid w:val="00BD48F9"/>
    <w:rsid w:val="00BD57E5"/>
    <w:rsid w:val="00BD6641"/>
    <w:rsid w:val="00BD7249"/>
    <w:rsid w:val="00BD73C7"/>
    <w:rsid w:val="00BE08A1"/>
    <w:rsid w:val="00BE0A4A"/>
    <w:rsid w:val="00BE1B29"/>
    <w:rsid w:val="00BE2AED"/>
    <w:rsid w:val="00BE2D4B"/>
    <w:rsid w:val="00BE37BE"/>
    <w:rsid w:val="00BE4618"/>
    <w:rsid w:val="00BE53F4"/>
    <w:rsid w:val="00BE5989"/>
    <w:rsid w:val="00BE6E3D"/>
    <w:rsid w:val="00BF058C"/>
    <w:rsid w:val="00BF0672"/>
    <w:rsid w:val="00BF0A2B"/>
    <w:rsid w:val="00BF0B4A"/>
    <w:rsid w:val="00BF10E3"/>
    <w:rsid w:val="00BF1ED1"/>
    <w:rsid w:val="00BF2A6E"/>
    <w:rsid w:val="00BF2D0C"/>
    <w:rsid w:val="00BF3F88"/>
    <w:rsid w:val="00BF47EC"/>
    <w:rsid w:val="00BF4D0C"/>
    <w:rsid w:val="00BF62EF"/>
    <w:rsid w:val="00BF68F1"/>
    <w:rsid w:val="00BF6DB7"/>
    <w:rsid w:val="00BF700D"/>
    <w:rsid w:val="00C017FB"/>
    <w:rsid w:val="00C01A85"/>
    <w:rsid w:val="00C02146"/>
    <w:rsid w:val="00C024BD"/>
    <w:rsid w:val="00C02A11"/>
    <w:rsid w:val="00C02FFD"/>
    <w:rsid w:val="00C03DBA"/>
    <w:rsid w:val="00C041ED"/>
    <w:rsid w:val="00C04D98"/>
    <w:rsid w:val="00C055DC"/>
    <w:rsid w:val="00C06940"/>
    <w:rsid w:val="00C072E8"/>
    <w:rsid w:val="00C07BBF"/>
    <w:rsid w:val="00C104E6"/>
    <w:rsid w:val="00C115FB"/>
    <w:rsid w:val="00C11A45"/>
    <w:rsid w:val="00C11DCA"/>
    <w:rsid w:val="00C129E6"/>
    <w:rsid w:val="00C148C8"/>
    <w:rsid w:val="00C14C12"/>
    <w:rsid w:val="00C15570"/>
    <w:rsid w:val="00C15D9E"/>
    <w:rsid w:val="00C1683E"/>
    <w:rsid w:val="00C16AF2"/>
    <w:rsid w:val="00C16CFB"/>
    <w:rsid w:val="00C17527"/>
    <w:rsid w:val="00C17DA9"/>
    <w:rsid w:val="00C20611"/>
    <w:rsid w:val="00C206ED"/>
    <w:rsid w:val="00C21B5E"/>
    <w:rsid w:val="00C21E50"/>
    <w:rsid w:val="00C2341F"/>
    <w:rsid w:val="00C23951"/>
    <w:rsid w:val="00C23E28"/>
    <w:rsid w:val="00C23F9A"/>
    <w:rsid w:val="00C24536"/>
    <w:rsid w:val="00C2467A"/>
    <w:rsid w:val="00C25035"/>
    <w:rsid w:val="00C263F8"/>
    <w:rsid w:val="00C26464"/>
    <w:rsid w:val="00C264ED"/>
    <w:rsid w:val="00C26721"/>
    <w:rsid w:val="00C26C47"/>
    <w:rsid w:val="00C275D4"/>
    <w:rsid w:val="00C27E1F"/>
    <w:rsid w:val="00C31F66"/>
    <w:rsid w:val="00C3240C"/>
    <w:rsid w:val="00C32F83"/>
    <w:rsid w:val="00C331B6"/>
    <w:rsid w:val="00C3342D"/>
    <w:rsid w:val="00C336FE"/>
    <w:rsid w:val="00C344DC"/>
    <w:rsid w:val="00C34559"/>
    <w:rsid w:val="00C3566E"/>
    <w:rsid w:val="00C36158"/>
    <w:rsid w:val="00C36224"/>
    <w:rsid w:val="00C374A9"/>
    <w:rsid w:val="00C40A59"/>
    <w:rsid w:val="00C420C8"/>
    <w:rsid w:val="00C43FB2"/>
    <w:rsid w:val="00C4417F"/>
    <w:rsid w:val="00C44185"/>
    <w:rsid w:val="00C44873"/>
    <w:rsid w:val="00C44CEA"/>
    <w:rsid w:val="00C45C51"/>
    <w:rsid w:val="00C478A5"/>
    <w:rsid w:val="00C47960"/>
    <w:rsid w:val="00C51ECD"/>
    <w:rsid w:val="00C52102"/>
    <w:rsid w:val="00C53C48"/>
    <w:rsid w:val="00C53FD6"/>
    <w:rsid w:val="00C546D3"/>
    <w:rsid w:val="00C54A70"/>
    <w:rsid w:val="00C552FB"/>
    <w:rsid w:val="00C55656"/>
    <w:rsid w:val="00C557E3"/>
    <w:rsid w:val="00C56160"/>
    <w:rsid w:val="00C562E1"/>
    <w:rsid w:val="00C568B9"/>
    <w:rsid w:val="00C57F11"/>
    <w:rsid w:val="00C60092"/>
    <w:rsid w:val="00C601AA"/>
    <w:rsid w:val="00C60206"/>
    <w:rsid w:val="00C6039D"/>
    <w:rsid w:val="00C61478"/>
    <w:rsid w:val="00C62057"/>
    <w:rsid w:val="00C622C1"/>
    <w:rsid w:val="00C62CC6"/>
    <w:rsid w:val="00C64D40"/>
    <w:rsid w:val="00C65F30"/>
    <w:rsid w:val="00C661AD"/>
    <w:rsid w:val="00C6798D"/>
    <w:rsid w:val="00C7292C"/>
    <w:rsid w:val="00C7364A"/>
    <w:rsid w:val="00C75B33"/>
    <w:rsid w:val="00C760A0"/>
    <w:rsid w:val="00C7617E"/>
    <w:rsid w:val="00C77ACF"/>
    <w:rsid w:val="00C81E15"/>
    <w:rsid w:val="00C81E81"/>
    <w:rsid w:val="00C81E90"/>
    <w:rsid w:val="00C84197"/>
    <w:rsid w:val="00C8526C"/>
    <w:rsid w:val="00C86F40"/>
    <w:rsid w:val="00C87406"/>
    <w:rsid w:val="00C90476"/>
    <w:rsid w:val="00C90910"/>
    <w:rsid w:val="00C90FE8"/>
    <w:rsid w:val="00C913D1"/>
    <w:rsid w:val="00C93BCF"/>
    <w:rsid w:val="00C94A29"/>
    <w:rsid w:val="00C951BB"/>
    <w:rsid w:val="00CA084E"/>
    <w:rsid w:val="00CA1CFB"/>
    <w:rsid w:val="00CA3006"/>
    <w:rsid w:val="00CA43BE"/>
    <w:rsid w:val="00CA475F"/>
    <w:rsid w:val="00CA4EE1"/>
    <w:rsid w:val="00CA5C08"/>
    <w:rsid w:val="00CA6267"/>
    <w:rsid w:val="00CA6EA3"/>
    <w:rsid w:val="00CA7702"/>
    <w:rsid w:val="00CA7B99"/>
    <w:rsid w:val="00CB0335"/>
    <w:rsid w:val="00CB0752"/>
    <w:rsid w:val="00CB0BF1"/>
    <w:rsid w:val="00CB198A"/>
    <w:rsid w:val="00CB20C7"/>
    <w:rsid w:val="00CB228A"/>
    <w:rsid w:val="00CB2AA3"/>
    <w:rsid w:val="00CB3DC8"/>
    <w:rsid w:val="00CB4D7F"/>
    <w:rsid w:val="00CB5A63"/>
    <w:rsid w:val="00CB6D42"/>
    <w:rsid w:val="00CB6D86"/>
    <w:rsid w:val="00CB7E48"/>
    <w:rsid w:val="00CC0140"/>
    <w:rsid w:val="00CC0ED3"/>
    <w:rsid w:val="00CC11CD"/>
    <w:rsid w:val="00CC13ED"/>
    <w:rsid w:val="00CC3187"/>
    <w:rsid w:val="00CC3C28"/>
    <w:rsid w:val="00CC4297"/>
    <w:rsid w:val="00CC4A34"/>
    <w:rsid w:val="00CC55C5"/>
    <w:rsid w:val="00CC5957"/>
    <w:rsid w:val="00CD02CE"/>
    <w:rsid w:val="00CD066E"/>
    <w:rsid w:val="00CD16DC"/>
    <w:rsid w:val="00CD26A2"/>
    <w:rsid w:val="00CD2C9D"/>
    <w:rsid w:val="00CD3167"/>
    <w:rsid w:val="00CD47A5"/>
    <w:rsid w:val="00CD4E2E"/>
    <w:rsid w:val="00CD525B"/>
    <w:rsid w:val="00CD5E46"/>
    <w:rsid w:val="00CD7629"/>
    <w:rsid w:val="00CD7E79"/>
    <w:rsid w:val="00CE112A"/>
    <w:rsid w:val="00CE1F59"/>
    <w:rsid w:val="00CE2015"/>
    <w:rsid w:val="00CE208D"/>
    <w:rsid w:val="00CE3B53"/>
    <w:rsid w:val="00CE3DF2"/>
    <w:rsid w:val="00CE4961"/>
    <w:rsid w:val="00CE4E0C"/>
    <w:rsid w:val="00CE6896"/>
    <w:rsid w:val="00CE7B66"/>
    <w:rsid w:val="00CF00C7"/>
    <w:rsid w:val="00CF07B2"/>
    <w:rsid w:val="00CF0B0C"/>
    <w:rsid w:val="00CF0C1A"/>
    <w:rsid w:val="00CF1A01"/>
    <w:rsid w:val="00CF266D"/>
    <w:rsid w:val="00CF26D5"/>
    <w:rsid w:val="00CF4910"/>
    <w:rsid w:val="00CF5560"/>
    <w:rsid w:val="00CF5CFB"/>
    <w:rsid w:val="00CF6BD2"/>
    <w:rsid w:val="00D01E52"/>
    <w:rsid w:val="00D02A07"/>
    <w:rsid w:val="00D02BF0"/>
    <w:rsid w:val="00D0304E"/>
    <w:rsid w:val="00D037EB"/>
    <w:rsid w:val="00D03C55"/>
    <w:rsid w:val="00D042C0"/>
    <w:rsid w:val="00D05232"/>
    <w:rsid w:val="00D055A9"/>
    <w:rsid w:val="00D05F30"/>
    <w:rsid w:val="00D05F58"/>
    <w:rsid w:val="00D100F5"/>
    <w:rsid w:val="00D125CF"/>
    <w:rsid w:val="00D13DFE"/>
    <w:rsid w:val="00D14612"/>
    <w:rsid w:val="00D1465D"/>
    <w:rsid w:val="00D14898"/>
    <w:rsid w:val="00D14FD1"/>
    <w:rsid w:val="00D160F8"/>
    <w:rsid w:val="00D1640B"/>
    <w:rsid w:val="00D1712B"/>
    <w:rsid w:val="00D1779D"/>
    <w:rsid w:val="00D206AD"/>
    <w:rsid w:val="00D224FE"/>
    <w:rsid w:val="00D229DE"/>
    <w:rsid w:val="00D22EED"/>
    <w:rsid w:val="00D2455A"/>
    <w:rsid w:val="00D24806"/>
    <w:rsid w:val="00D2512E"/>
    <w:rsid w:val="00D251FD"/>
    <w:rsid w:val="00D274A2"/>
    <w:rsid w:val="00D27509"/>
    <w:rsid w:val="00D27C9D"/>
    <w:rsid w:val="00D27F31"/>
    <w:rsid w:val="00D30A61"/>
    <w:rsid w:val="00D31DE7"/>
    <w:rsid w:val="00D32F2E"/>
    <w:rsid w:val="00D33CDB"/>
    <w:rsid w:val="00D349FD"/>
    <w:rsid w:val="00D34B2E"/>
    <w:rsid w:val="00D34C84"/>
    <w:rsid w:val="00D354D4"/>
    <w:rsid w:val="00D354EE"/>
    <w:rsid w:val="00D36E05"/>
    <w:rsid w:val="00D36E29"/>
    <w:rsid w:val="00D37B04"/>
    <w:rsid w:val="00D4035B"/>
    <w:rsid w:val="00D408FC"/>
    <w:rsid w:val="00D42337"/>
    <w:rsid w:val="00D42843"/>
    <w:rsid w:val="00D42983"/>
    <w:rsid w:val="00D42F63"/>
    <w:rsid w:val="00D42FA6"/>
    <w:rsid w:val="00D43650"/>
    <w:rsid w:val="00D44838"/>
    <w:rsid w:val="00D45746"/>
    <w:rsid w:val="00D45A57"/>
    <w:rsid w:val="00D45EE2"/>
    <w:rsid w:val="00D46D32"/>
    <w:rsid w:val="00D4708B"/>
    <w:rsid w:val="00D47220"/>
    <w:rsid w:val="00D4738B"/>
    <w:rsid w:val="00D473A1"/>
    <w:rsid w:val="00D50F0C"/>
    <w:rsid w:val="00D51023"/>
    <w:rsid w:val="00D5321D"/>
    <w:rsid w:val="00D55E88"/>
    <w:rsid w:val="00D56768"/>
    <w:rsid w:val="00D56D86"/>
    <w:rsid w:val="00D6104D"/>
    <w:rsid w:val="00D614A9"/>
    <w:rsid w:val="00D62828"/>
    <w:rsid w:val="00D62EE6"/>
    <w:rsid w:val="00D64DD4"/>
    <w:rsid w:val="00D64EA1"/>
    <w:rsid w:val="00D6673E"/>
    <w:rsid w:val="00D66CA4"/>
    <w:rsid w:val="00D66DFD"/>
    <w:rsid w:val="00D70E3E"/>
    <w:rsid w:val="00D72EB7"/>
    <w:rsid w:val="00D731AB"/>
    <w:rsid w:val="00D74494"/>
    <w:rsid w:val="00D74792"/>
    <w:rsid w:val="00D74A08"/>
    <w:rsid w:val="00D74F2D"/>
    <w:rsid w:val="00D75545"/>
    <w:rsid w:val="00D76828"/>
    <w:rsid w:val="00D77462"/>
    <w:rsid w:val="00D77CBA"/>
    <w:rsid w:val="00D81E81"/>
    <w:rsid w:val="00D83859"/>
    <w:rsid w:val="00D83EB7"/>
    <w:rsid w:val="00D84D51"/>
    <w:rsid w:val="00D85DFC"/>
    <w:rsid w:val="00D86764"/>
    <w:rsid w:val="00D869A2"/>
    <w:rsid w:val="00D86D20"/>
    <w:rsid w:val="00D86DC8"/>
    <w:rsid w:val="00D91F80"/>
    <w:rsid w:val="00D926B1"/>
    <w:rsid w:val="00D93832"/>
    <w:rsid w:val="00D944D5"/>
    <w:rsid w:val="00D956C9"/>
    <w:rsid w:val="00D96969"/>
    <w:rsid w:val="00D975C7"/>
    <w:rsid w:val="00DA138E"/>
    <w:rsid w:val="00DA265A"/>
    <w:rsid w:val="00DA400A"/>
    <w:rsid w:val="00DA4E10"/>
    <w:rsid w:val="00DA76B5"/>
    <w:rsid w:val="00DA76B6"/>
    <w:rsid w:val="00DA7AC5"/>
    <w:rsid w:val="00DB02EE"/>
    <w:rsid w:val="00DB03B6"/>
    <w:rsid w:val="00DB05D8"/>
    <w:rsid w:val="00DB070B"/>
    <w:rsid w:val="00DB1C25"/>
    <w:rsid w:val="00DB312B"/>
    <w:rsid w:val="00DB32A7"/>
    <w:rsid w:val="00DB3A18"/>
    <w:rsid w:val="00DB3C03"/>
    <w:rsid w:val="00DB4AAF"/>
    <w:rsid w:val="00DB5D0E"/>
    <w:rsid w:val="00DB6191"/>
    <w:rsid w:val="00DB62B4"/>
    <w:rsid w:val="00DB66BF"/>
    <w:rsid w:val="00DB697B"/>
    <w:rsid w:val="00DC0C44"/>
    <w:rsid w:val="00DC0DE8"/>
    <w:rsid w:val="00DC16C6"/>
    <w:rsid w:val="00DC47EC"/>
    <w:rsid w:val="00DC495E"/>
    <w:rsid w:val="00DC4F8B"/>
    <w:rsid w:val="00DC58F7"/>
    <w:rsid w:val="00DC74D2"/>
    <w:rsid w:val="00DC79F1"/>
    <w:rsid w:val="00DD0DB5"/>
    <w:rsid w:val="00DD1113"/>
    <w:rsid w:val="00DD1C12"/>
    <w:rsid w:val="00DD2518"/>
    <w:rsid w:val="00DD318C"/>
    <w:rsid w:val="00DD343B"/>
    <w:rsid w:val="00DD34AB"/>
    <w:rsid w:val="00DD3542"/>
    <w:rsid w:val="00DD391C"/>
    <w:rsid w:val="00DD3DED"/>
    <w:rsid w:val="00DD448A"/>
    <w:rsid w:val="00DD5DA8"/>
    <w:rsid w:val="00DD6410"/>
    <w:rsid w:val="00DD6557"/>
    <w:rsid w:val="00DD7478"/>
    <w:rsid w:val="00DD7795"/>
    <w:rsid w:val="00DE0955"/>
    <w:rsid w:val="00DE0981"/>
    <w:rsid w:val="00DE0C01"/>
    <w:rsid w:val="00DE11CB"/>
    <w:rsid w:val="00DE39CF"/>
    <w:rsid w:val="00DE4E0B"/>
    <w:rsid w:val="00DE5158"/>
    <w:rsid w:val="00DE55A2"/>
    <w:rsid w:val="00DE765B"/>
    <w:rsid w:val="00DE791A"/>
    <w:rsid w:val="00DF0EA9"/>
    <w:rsid w:val="00DF17D3"/>
    <w:rsid w:val="00DF1FA6"/>
    <w:rsid w:val="00DF2662"/>
    <w:rsid w:val="00DF302A"/>
    <w:rsid w:val="00DF378A"/>
    <w:rsid w:val="00DF4743"/>
    <w:rsid w:val="00DF49A1"/>
    <w:rsid w:val="00DF4B15"/>
    <w:rsid w:val="00DF511B"/>
    <w:rsid w:val="00DF5D6F"/>
    <w:rsid w:val="00DF7048"/>
    <w:rsid w:val="00E00E7A"/>
    <w:rsid w:val="00E011D3"/>
    <w:rsid w:val="00E0154C"/>
    <w:rsid w:val="00E031B2"/>
    <w:rsid w:val="00E0417F"/>
    <w:rsid w:val="00E04A4E"/>
    <w:rsid w:val="00E0580B"/>
    <w:rsid w:val="00E05E56"/>
    <w:rsid w:val="00E06CB4"/>
    <w:rsid w:val="00E06CC7"/>
    <w:rsid w:val="00E072C3"/>
    <w:rsid w:val="00E105CB"/>
    <w:rsid w:val="00E10696"/>
    <w:rsid w:val="00E1111E"/>
    <w:rsid w:val="00E116FF"/>
    <w:rsid w:val="00E118B5"/>
    <w:rsid w:val="00E12702"/>
    <w:rsid w:val="00E12816"/>
    <w:rsid w:val="00E12F54"/>
    <w:rsid w:val="00E134D4"/>
    <w:rsid w:val="00E13775"/>
    <w:rsid w:val="00E139FD"/>
    <w:rsid w:val="00E16229"/>
    <w:rsid w:val="00E16AF9"/>
    <w:rsid w:val="00E17A12"/>
    <w:rsid w:val="00E21B6A"/>
    <w:rsid w:val="00E21DAF"/>
    <w:rsid w:val="00E22997"/>
    <w:rsid w:val="00E2392F"/>
    <w:rsid w:val="00E25A5E"/>
    <w:rsid w:val="00E25FF7"/>
    <w:rsid w:val="00E26D6A"/>
    <w:rsid w:val="00E26ED6"/>
    <w:rsid w:val="00E2741A"/>
    <w:rsid w:val="00E3097A"/>
    <w:rsid w:val="00E32329"/>
    <w:rsid w:val="00E330F6"/>
    <w:rsid w:val="00E33B8A"/>
    <w:rsid w:val="00E349FA"/>
    <w:rsid w:val="00E3502A"/>
    <w:rsid w:val="00E355F6"/>
    <w:rsid w:val="00E35734"/>
    <w:rsid w:val="00E36661"/>
    <w:rsid w:val="00E36AC1"/>
    <w:rsid w:val="00E379C6"/>
    <w:rsid w:val="00E40591"/>
    <w:rsid w:val="00E406FA"/>
    <w:rsid w:val="00E41723"/>
    <w:rsid w:val="00E42EBA"/>
    <w:rsid w:val="00E440CE"/>
    <w:rsid w:val="00E44BB1"/>
    <w:rsid w:val="00E456D2"/>
    <w:rsid w:val="00E45CF0"/>
    <w:rsid w:val="00E45ED2"/>
    <w:rsid w:val="00E50929"/>
    <w:rsid w:val="00E5137C"/>
    <w:rsid w:val="00E527C6"/>
    <w:rsid w:val="00E52ABD"/>
    <w:rsid w:val="00E532CB"/>
    <w:rsid w:val="00E546F0"/>
    <w:rsid w:val="00E54B43"/>
    <w:rsid w:val="00E5543A"/>
    <w:rsid w:val="00E559CC"/>
    <w:rsid w:val="00E560EE"/>
    <w:rsid w:val="00E565F1"/>
    <w:rsid w:val="00E60BED"/>
    <w:rsid w:val="00E60CB7"/>
    <w:rsid w:val="00E620B4"/>
    <w:rsid w:val="00E6329C"/>
    <w:rsid w:val="00E63613"/>
    <w:rsid w:val="00E6365B"/>
    <w:rsid w:val="00E64344"/>
    <w:rsid w:val="00E65355"/>
    <w:rsid w:val="00E65A79"/>
    <w:rsid w:val="00E65C7A"/>
    <w:rsid w:val="00E670FF"/>
    <w:rsid w:val="00E672A4"/>
    <w:rsid w:val="00E67352"/>
    <w:rsid w:val="00E6768F"/>
    <w:rsid w:val="00E70E4C"/>
    <w:rsid w:val="00E71271"/>
    <w:rsid w:val="00E7178D"/>
    <w:rsid w:val="00E71D55"/>
    <w:rsid w:val="00E72E90"/>
    <w:rsid w:val="00E746B1"/>
    <w:rsid w:val="00E74DEC"/>
    <w:rsid w:val="00E751F2"/>
    <w:rsid w:val="00E75B7F"/>
    <w:rsid w:val="00E76895"/>
    <w:rsid w:val="00E76B07"/>
    <w:rsid w:val="00E76B2C"/>
    <w:rsid w:val="00E76C76"/>
    <w:rsid w:val="00E8146A"/>
    <w:rsid w:val="00E837A1"/>
    <w:rsid w:val="00E849C2"/>
    <w:rsid w:val="00E84C63"/>
    <w:rsid w:val="00E84E13"/>
    <w:rsid w:val="00E84F18"/>
    <w:rsid w:val="00E857B6"/>
    <w:rsid w:val="00E85CB7"/>
    <w:rsid w:val="00E86396"/>
    <w:rsid w:val="00E86513"/>
    <w:rsid w:val="00E90607"/>
    <w:rsid w:val="00E908F3"/>
    <w:rsid w:val="00E90CC0"/>
    <w:rsid w:val="00E91B85"/>
    <w:rsid w:val="00E92123"/>
    <w:rsid w:val="00E9299D"/>
    <w:rsid w:val="00E9317D"/>
    <w:rsid w:val="00E95084"/>
    <w:rsid w:val="00E95224"/>
    <w:rsid w:val="00E956E1"/>
    <w:rsid w:val="00E97E87"/>
    <w:rsid w:val="00EA0B49"/>
    <w:rsid w:val="00EA1451"/>
    <w:rsid w:val="00EA1D72"/>
    <w:rsid w:val="00EA2411"/>
    <w:rsid w:val="00EA2569"/>
    <w:rsid w:val="00EA29DE"/>
    <w:rsid w:val="00EA2C36"/>
    <w:rsid w:val="00EA337C"/>
    <w:rsid w:val="00EA3AF5"/>
    <w:rsid w:val="00EA43B5"/>
    <w:rsid w:val="00EA54CF"/>
    <w:rsid w:val="00EA6C4E"/>
    <w:rsid w:val="00EA7BF1"/>
    <w:rsid w:val="00EB0BD6"/>
    <w:rsid w:val="00EB202C"/>
    <w:rsid w:val="00EB25EF"/>
    <w:rsid w:val="00EB31FB"/>
    <w:rsid w:val="00EB3318"/>
    <w:rsid w:val="00EB40AE"/>
    <w:rsid w:val="00EB545A"/>
    <w:rsid w:val="00EB567F"/>
    <w:rsid w:val="00EB5A3C"/>
    <w:rsid w:val="00EB5F32"/>
    <w:rsid w:val="00EB60C8"/>
    <w:rsid w:val="00EB626B"/>
    <w:rsid w:val="00EB7248"/>
    <w:rsid w:val="00EB7F49"/>
    <w:rsid w:val="00EC09AF"/>
    <w:rsid w:val="00EC101F"/>
    <w:rsid w:val="00EC19BC"/>
    <w:rsid w:val="00EC257A"/>
    <w:rsid w:val="00EC52C6"/>
    <w:rsid w:val="00EC6537"/>
    <w:rsid w:val="00EC7642"/>
    <w:rsid w:val="00ED08A6"/>
    <w:rsid w:val="00ED1080"/>
    <w:rsid w:val="00ED1B73"/>
    <w:rsid w:val="00ED1BB8"/>
    <w:rsid w:val="00ED29C5"/>
    <w:rsid w:val="00ED2B22"/>
    <w:rsid w:val="00ED2FCB"/>
    <w:rsid w:val="00ED367C"/>
    <w:rsid w:val="00ED40F5"/>
    <w:rsid w:val="00ED5CFF"/>
    <w:rsid w:val="00ED6434"/>
    <w:rsid w:val="00ED6959"/>
    <w:rsid w:val="00ED6A1E"/>
    <w:rsid w:val="00ED7723"/>
    <w:rsid w:val="00ED7B42"/>
    <w:rsid w:val="00ED7E07"/>
    <w:rsid w:val="00EE03BB"/>
    <w:rsid w:val="00EE1BD5"/>
    <w:rsid w:val="00EE2201"/>
    <w:rsid w:val="00EE2A20"/>
    <w:rsid w:val="00EE2A53"/>
    <w:rsid w:val="00EE3295"/>
    <w:rsid w:val="00EE4082"/>
    <w:rsid w:val="00EE40F3"/>
    <w:rsid w:val="00EE4B9A"/>
    <w:rsid w:val="00EE4F8C"/>
    <w:rsid w:val="00EE5294"/>
    <w:rsid w:val="00EE5467"/>
    <w:rsid w:val="00EE5B9F"/>
    <w:rsid w:val="00EE5E54"/>
    <w:rsid w:val="00EE7F1A"/>
    <w:rsid w:val="00EF01AF"/>
    <w:rsid w:val="00EF1459"/>
    <w:rsid w:val="00EF2174"/>
    <w:rsid w:val="00EF225C"/>
    <w:rsid w:val="00EF26D8"/>
    <w:rsid w:val="00EF2B1D"/>
    <w:rsid w:val="00EF366A"/>
    <w:rsid w:val="00EF36D3"/>
    <w:rsid w:val="00EF4A08"/>
    <w:rsid w:val="00EF6938"/>
    <w:rsid w:val="00EF6BC7"/>
    <w:rsid w:val="00EF7523"/>
    <w:rsid w:val="00F0096C"/>
    <w:rsid w:val="00F01353"/>
    <w:rsid w:val="00F016D4"/>
    <w:rsid w:val="00F0188E"/>
    <w:rsid w:val="00F02125"/>
    <w:rsid w:val="00F0422E"/>
    <w:rsid w:val="00F04585"/>
    <w:rsid w:val="00F0458F"/>
    <w:rsid w:val="00F04A69"/>
    <w:rsid w:val="00F04E00"/>
    <w:rsid w:val="00F063AB"/>
    <w:rsid w:val="00F063C8"/>
    <w:rsid w:val="00F07377"/>
    <w:rsid w:val="00F07C8D"/>
    <w:rsid w:val="00F1006E"/>
    <w:rsid w:val="00F11248"/>
    <w:rsid w:val="00F12098"/>
    <w:rsid w:val="00F122F7"/>
    <w:rsid w:val="00F129C0"/>
    <w:rsid w:val="00F13706"/>
    <w:rsid w:val="00F1388C"/>
    <w:rsid w:val="00F13AC2"/>
    <w:rsid w:val="00F142AF"/>
    <w:rsid w:val="00F1457D"/>
    <w:rsid w:val="00F14BDD"/>
    <w:rsid w:val="00F16192"/>
    <w:rsid w:val="00F161CA"/>
    <w:rsid w:val="00F16E79"/>
    <w:rsid w:val="00F20414"/>
    <w:rsid w:val="00F2096C"/>
    <w:rsid w:val="00F24151"/>
    <w:rsid w:val="00F25380"/>
    <w:rsid w:val="00F26B2B"/>
    <w:rsid w:val="00F26D4D"/>
    <w:rsid w:val="00F279F3"/>
    <w:rsid w:val="00F27C11"/>
    <w:rsid w:val="00F303CE"/>
    <w:rsid w:val="00F304AD"/>
    <w:rsid w:val="00F308A2"/>
    <w:rsid w:val="00F33447"/>
    <w:rsid w:val="00F33EB2"/>
    <w:rsid w:val="00F343FA"/>
    <w:rsid w:val="00F34455"/>
    <w:rsid w:val="00F349EF"/>
    <w:rsid w:val="00F3535F"/>
    <w:rsid w:val="00F35ED2"/>
    <w:rsid w:val="00F37310"/>
    <w:rsid w:val="00F40577"/>
    <w:rsid w:val="00F40A43"/>
    <w:rsid w:val="00F43493"/>
    <w:rsid w:val="00F439C6"/>
    <w:rsid w:val="00F44F73"/>
    <w:rsid w:val="00F4530E"/>
    <w:rsid w:val="00F460C2"/>
    <w:rsid w:val="00F470B3"/>
    <w:rsid w:val="00F4735C"/>
    <w:rsid w:val="00F47D54"/>
    <w:rsid w:val="00F50B62"/>
    <w:rsid w:val="00F534CE"/>
    <w:rsid w:val="00F5385A"/>
    <w:rsid w:val="00F53A8A"/>
    <w:rsid w:val="00F54310"/>
    <w:rsid w:val="00F5446B"/>
    <w:rsid w:val="00F544F3"/>
    <w:rsid w:val="00F54FBD"/>
    <w:rsid w:val="00F55E30"/>
    <w:rsid w:val="00F5617D"/>
    <w:rsid w:val="00F57072"/>
    <w:rsid w:val="00F57BC7"/>
    <w:rsid w:val="00F60418"/>
    <w:rsid w:val="00F606EC"/>
    <w:rsid w:val="00F60851"/>
    <w:rsid w:val="00F6136E"/>
    <w:rsid w:val="00F6146F"/>
    <w:rsid w:val="00F62096"/>
    <w:rsid w:val="00F6341A"/>
    <w:rsid w:val="00F636D5"/>
    <w:rsid w:val="00F63C6B"/>
    <w:rsid w:val="00F644A4"/>
    <w:rsid w:val="00F65656"/>
    <w:rsid w:val="00F67074"/>
    <w:rsid w:val="00F671D6"/>
    <w:rsid w:val="00F671D8"/>
    <w:rsid w:val="00F70154"/>
    <w:rsid w:val="00F70D70"/>
    <w:rsid w:val="00F70E76"/>
    <w:rsid w:val="00F72ED5"/>
    <w:rsid w:val="00F73328"/>
    <w:rsid w:val="00F73521"/>
    <w:rsid w:val="00F73951"/>
    <w:rsid w:val="00F73C78"/>
    <w:rsid w:val="00F742C1"/>
    <w:rsid w:val="00F7432D"/>
    <w:rsid w:val="00F7532B"/>
    <w:rsid w:val="00F75B7D"/>
    <w:rsid w:val="00F75BB7"/>
    <w:rsid w:val="00F75CE2"/>
    <w:rsid w:val="00F76F02"/>
    <w:rsid w:val="00F76FCF"/>
    <w:rsid w:val="00F7700C"/>
    <w:rsid w:val="00F775DA"/>
    <w:rsid w:val="00F777E9"/>
    <w:rsid w:val="00F77853"/>
    <w:rsid w:val="00F77BFF"/>
    <w:rsid w:val="00F80AD3"/>
    <w:rsid w:val="00F81799"/>
    <w:rsid w:val="00F8183D"/>
    <w:rsid w:val="00F82379"/>
    <w:rsid w:val="00F83AE4"/>
    <w:rsid w:val="00F83F86"/>
    <w:rsid w:val="00F843CA"/>
    <w:rsid w:val="00F862BD"/>
    <w:rsid w:val="00F87BFE"/>
    <w:rsid w:val="00F87F94"/>
    <w:rsid w:val="00F90186"/>
    <w:rsid w:val="00F90217"/>
    <w:rsid w:val="00F9146C"/>
    <w:rsid w:val="00F914E0"/>
    <w:rsid w:val="00F91CA1"/>
    <w:rsid w:val="00F925C1"/>
    <w:rsid w:val="00F92E60"/>
    <w:rsid w:val="00F92FD6"/>
    <w:rsid w:val="00F93CFD"/>
    <w:rsid w:val="00F9413E"/>
    <w:rsid w:val="00F94E52"/>
    <w:rsid w:val="00F94F38"/>
    <w:rsid w:val="00F95F5C"/>
    <w:rsid w:val="00F9605D"/>
    <w:rsid w:val="00F96152"/>
    <w:rsid w:val="00F96334"/>
    <w:rsid w:val="00F96E22"/>
    <w:rsid w:val="00F975C8"/>
    <w:rsid w:val="00F975DE"/>
    <w:rsid w:val="00FA025C"/>
    <w:rsid w:val="00FA0994"/>
    <w:rsid w:val="00FA0C7B"/>
    <w:rsid w:val="00FA0FFF"/>
    <w:rsid w:val="00FA11E7"/>
    <w:rsid w:val="00FA1552"/>
    <w:rsid w:val="00FA1B59"/>
    <w:rsid w:val="00FA2753"/>
    <w:rsid w:val="00FA2A1C"/>
    <w:rsid w:val="00FA420A"/>
    <w:rsid w:val="00FA4D01"/>
    <w:rsid w:val="00FA5A4D"/>
    <w:rsid w:val="00FA6702"/>
    <w:rsid w:val="00FA6970"/>
    <w:rsid w:val="00FA6B5F"/>
    <w:rsid w:val="00FB0DAF"/>
    <w:rsid w:val="00FB1171"/>
    <w:rsid w:val="00FB1240"/>
    <w:rsid w:val="00FB1538"/>
    <w:rsid w:val="00FB16E4"/>
    <w:rsid w:val="00FB1A50"/>
    <w:rsid w:val="00FB2C89"/>
    <w:rsid w:val="00FB3A2F"/>
    <w:rsid w:val="00FB47C4"/>
    <w:rsid w:val="00FB525A"/>
    <w:rsid w:val="00FB616E"/>
    <w:rsid w:val="00FB677A"/>
    <w:rsid w:val="00FB6FCE"/>
    <w:rsid w:val="00FB7B9E"/>
    <w:rsid w:val="00FC1257"/>
    <w:rsid w:val="00FC18BD"/>
    <w:rsid w:val="00FC4284"/>
    <w:rsid w:val="00FC488F"/>
    <w:rsid w:val="00FC4B34"/>
    <w:rsid w:val="00FC5B69"/>
    <w:rsid w:val="00FC5BBB"/>
    <w:rsid w:val="00FC6E53"/>
    <w:rsid w:val="00FC7198"/>
    <w:rsid w:val="00FC752D"/>
    <w:rsid w:val="00FD1114"/>
    <w:rsid w:val="00FD1A0B"/>
    <w:rsid w:val="00FD2590"/>
    <w:rsid w:val="00FD306D"/>
    <w:rsid w:val="00FD30E4"/>
    <w:rsid w:val="00FD3C24"/>
    <w:rsid w:val="00FD49EC"/>
    <w:rsid w:val="00FD4BB6"/>
    <w:rsid w:val="00FD6686"/>
    <w:rsid w:val="00FE0921"/>
    <w:rsid w:val="00FE0E3A"/>
    <w:rsid w:val="00FE13D8"/>
    <w:rsid w:val="00FE1FE1"/>
    <w:rsid w:val="00FE3C25"/>
    <w:rsid w:val="00FE44F4"/>
    <w:rsid w:val="00FE609D"/>
    <w:rsid w:val="00FE6299"/>
    <w:rsid w:val="00FE6E46"/>
    <w:rsid w:val="00FE7E9C"/>
    <w:rsid w:val="00FF06AA"/>
    <w:rsid w:val="00FF0C75"/>
    <w:rsid w:val="00FF15BA"/>
    <w:rsid w:val="00FF3708"/>
    <w:rsid w:val="00FF3F57"/>
    <w:rsid w:val="00FF4DAA"/>
    <w:rsid w:val="00FF5224"/>
    <w:rsid w:val="00FF5D59"/>
    <w:rsid w:val="00FF5FA6"/>
    <w:rsid w:val="00FF6F46"/>
    <w:rsid w:val="00FF71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5DD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E66"/>
  </w:style>
  <w:style w:type="paragraph" w:styleId="Heading1">
    <w:name w:val="heading 1"/>
    <w:basedOn w:val="Normal"/>
    <w:next w:val="Normal"/>
    <w:link w:val="Heading1Char"/>
    <w:qFormat/>
    <w:rsid w:val="00965BCD"/>
    <w:pPr>
      <w:keepNext/>
      <w:keepLines/>
      <w:spacing w:before="240" w:after="120" w:line="240" w:lineRule="auto"/>
      <w:outlineLvl w:val="0"/>
    </w:pPr>
    <w:rPr>
      <w:rFonts w:ascii="Calibri" w:eastAsia="DengXian Light" w:hAnsi="Calibri" w:cs="Times New Roman"/>
      <w:sz w:val="24"/>
      <w:szCs w:val="32"/>
      <w:lang w:val="en-US"/>
    </w:rPr>
  </w:style>
  <w:style w:type="paragraph" w:styleId="Heading2">
    <w:name w:val="heading 2"/>
    <w:basedOn w:val="Normal"/>
    <w:next w:val="BodyText1"/>
    <w:link w:val="Heading2Char"/>
    <w:autoRedefine/>
    <w:unhideWhenUsed/>
    <w:qFormat/>
    <w:rsid w:val="00742437"/>
    <w:pPr>
      <w:keepNext/>
      <w:keepLines/>
      <w:numPr>
        <w:numId w:val="32"/>
      </w:numPr>
      <w:bidi/>
      <w:spacing w:after="0"/>
      <w:outlineLvl w:val="1"/>
    </w:pPr>
    <w:rPr>
      <w:rFonts w:asciiTheme="minorBidi" w:eastAsia="DengXian Light" w:hAnsiTheme="minorBidi"/>
      <w:b/>
      <w:bCs/>
      <w:color w:val="000000" w:themeColor="text1"/>
      <w:sz w:val="24"/>
      <w:szCs w:val="24"/>
      <w:u w:color="000000"/>
      <w:bdr w:val="nil"/>
      <w:lang w:eastAsia="en-GB"/>
    </w:rPr>
  </w:style>
  <w:style w:type="paragraph" w:styleId="Heading3">
    <w:name w:val="heading 3"/>
    <w:basedOn w:val="Normal"/>
    <w:next w:val="Normal"/>
    <w:link w:val="Heading3Char"/>
    <w:unhideWhenUsed/>
    <w:qFormat/>
    <w:rsid w:val="004910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49105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49105E"/>
    <w:pPr>
      <w:spacing w:before="240" w:after="60" w:line="240" w:lineRule="auto"/>
      <w:outlineLvl w:val="4"/>
    </w:pPr>
    <w:rPr>
      <w:rFonts w:ascii="Calibri" w:eastAsia="Times New Roman" w:hAnsi="Calibri" w:cs="Times New Roman"/>
      <w:b/>
      <w:bCs/>
      <w:i/>
      <w:iCs/>
      <w:sz w:val="26"/>
      <w:szCs w:val="26"/>
      <w:lang w:eastAsia="en-GB"/>
    </w:rPr>
  </w:style>
  <w:style w:type="paragraph" w:styleId="Heading6">
    <w:name w:val="heading 6"/>
    <w:basedOn w:val="Normal"/>
    <w:next w:val="Normal"/>
    <w:link w:val="Heading6Char"/>
    <w:semiHidden/>
    <w:unhideWhenUsed/>
    <w:qFormat/>
    <w:rsid w:val="0049105E"/>
    <w:pPr>
      <w:spacing w:before="240" w:after="60" w:line="240" w:lineRule="auto"/>
      <w:outlineLvl w:val="5"/>
    </w:pPr>
    <w:rPr>
      <w:rFonts w:ascii="Calibri" w:eastAsia="Times New Roman" w:hAnsi="Calibri" w:cs="Times New Roman"/>
      <w:b/>
      <w:bCs/>
      <w:lang w:eastAsia="en-GB"/>
    </w:rPr>
  </w:style>
  <w:style w:type="paragraph" w:styleId="Heading7">
    <w:name w:val="heading 7"/>
    <w:basedOn w:val="Normal"/>
    <w:next w:val="Normal"/>
    <w:link w:val="Heading7Char"/>
    <w:semiHidden/>
    <w:unhideWhenUsed/>
    <w:qFormat/>
    <w:rsid w:val="0049105E"/>
    <w:pPr>
      <w:spacing w:before="240" w:after="60" w:line="240" w:lineRule="auto"/>
      <w:outlineLvl w:val="6"/>
    </w:pPr>
    <w:rPr>
      <w:rFonts w:ascii="Calibri" w:eastAsia="Times New Roman" w:hAnsi="Calibri" w:cs="Times New Roman"/>
      <w:sz w:val="24"/>
      <w:szCs w:val="24"/>
      <w:lang w:eastAsia="en-GB"/>
    </w:rPr>
  </w:style>
  <w:style w:type="paragraph" w:styleId="Heading8">
    <w:name w:val="heading 8"/>
    <w:basedOn w:val="Normal"/>
    <w:next w:val="Normal"/>
    <w:link w:val="Heading8Char"/>
    <w:semiHidden/>
    <w:unhideWhenUsed/>
    <w:qFormat/>
    <w:rsid w:val="0049105E"/>
    <w:pPr>
      <w:spacing w:before="240" w:after="60" w:line="240" w:lineRule="auto"/>
      <w:outlineLvl w:val="7"/>
    </w:pPr>
    <w:rPr>
      <w:rFonts w:ascii="Calibri" w:eastAsia="Times New Roman" w:hAnsi="Calibri" w:cs="Times New Roman"/>
      <w:i/>
      <w:iCs/>
      <w:sz w:val="24"/>
      <w:szCs w:val="24"/>
      <w:lang w:eastAsia="en-GB"/>
    </w:rPr>
  </w:style>
  <w:style w:type="paragraph" w:styleId="Heading9">
    <w:name w:val="heading 9"/>
    <w:basedOn w:val="Normal"/>
    <w:next w:val="Normal"/>
    <w:link w:val="Heading9Char"/>
    <w:semiHidden/>
    <w:unhideWhenUsed/>
    <w:qFormat/>
    <w:rsid w:val="0049105E"/>
    <w:pPr>
      <w:spacing w:before="240" w:after="60" w:line="240" w:lineRule="auto"/>
      <w:outlineLvl w:val="8"/>
    </w:pPr>
    <w:rPr>
      <w:rFonts w:ascii="Cambria" w:eastAsia="Times New Roman" w:hAnsi="Cambr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5BCD"/>
    <w:rPr>
      <w:rFonts w:ascii="Calibri" w:eastAsia="DengXian Light" w:hAnsi="Calibri" w:cs="Times New Roman"/>
      <w:sz w:val="24"/>
      <w:szCs w:val="32"/>
      <w:lang w:val="en-US"/>
    </w:rPr>
  </w:style>
  <w:style w:type="paragraph" w:customStyle="1" w:styleId="BodyText1">
    <w:name w:val="Body Text1"/>
    <w:basedOn w:val="Normal"/>
    <w:link w:val="BodyText1Char"/>
    <w:qFormat/>
    <w:rsid w:val="002C4583"/>
    <w:pPr>
      <w:spacing w:after="120" w:line="240" w:lineRule="auto"/>
      <w:jc w:val="both"/>
    </w:pPr>
    <w:rPr>
      <w:rFonts w:ascii="Calibri" w:eastAsia="Times New Roman" w:hAnsi="Calibri" w:cs="Times New Roman"/>
      <w:sz w:val="24"/>
      <w:szCs w:val="24"/>
      <w:lang w:val="fr-BE" w:eastAsia="fr-FR"/>
    </w:rPr>
  </w:style>
  <w:style w:type="character" w:styleId="IntenseEmphasis">
    <w:name w:val="Intense Emphasis"/>
    <w:basedOn w:val="DefaultParagraphFont"/>
    <w:uiPriority w:val="21"/>
    <w:qFormat/>
    <w:rsid w:val="006A04BE"/>
    <w:rPr>
      <w:i/>
      <w:iCs/>
      <w:color w:val="5B9BD5" w:themeColor="accent1"/>
    </w:rPr>
  </w:style>
  <w:style w:type="paragraph" w:customStyle="1" w:styleId="Default">
    <w:name w:val="Default"/>
    <w:rsid w:val="001B2A4D"/>
    <w:pPr>
      <w:autoSpaceDE w:val="0"/>
      <w:autoSpaceDN w:val="0"/>
      <w:adjustRightInd w:val="0"/>
      <w:spacing w:after="0" w:line="240" w:lineRule="auto"/>
    </w:pPr>
    <w:rPr>
      <w:rFonts w:ascii="Calibri" w:eastAsia="Calibri" w:hAnsi="Calibri" w:cs="Calibri"/>
      <w:color w:val="000000"/>
      <w:sz w:val="24"/>
      <w:szCs w:val="24"/>
    </w:rPr>
  </w:style>
  <w:style w:type="paragraph" w:styleId="FootnoteText">
    <w:name w:val="footnote text"/>
    <w:aliases w:val="fn,Footnote Text Char1 Char,Footnote Text Char Char Char,Footnote Text Char1 Char Char Char,Footnote Text Char Char Char Char Char,Footnote Text Char1 Char Char Char Char Char,Footnote Text Char1,footnote text,footnote,ADB,F,f"/>
    <w:basedOn w:val="Normal"/>
    <w:link w:val="FootnoteTextChar"/>
    <w:autoRedefine/>
    <w:uiPriority w:val="99"/>
    <w:unhideWhenUsed/>
    <w:qFormat/>
    <w:rsid w:val="00AE164B"/>
    <w:pPr>
      <w:bidi/>
      <w:spacing w:after="0" w:line="240" w:lineRule="auto"/>
    </w:pPr>
    <w:rPr>
      <w:rFonts w:asciiTheme="minorBidi" w:hAnsiTheme="minorBidi"/>
      <w:sz w:val="20"/>
      <w:szCs w:val="20"/>
    </w:rPr>
  </w:style>
  <w:style w:type="character" w:customStyle="1" w:styleId="FootnoteTextChar">
    <w:name w:val="Footnote Text Char"/>
    <w:aliases w:val="fn Char,Footnote Text Char1 Char Char,Footnote Text Char Char Char Char,Footnote Text Char1 Char Char Char Char,Footnote Text Char Char Char Char Char Char,Footnote Text Char1 Char Char Char Char Char Char,Footnote Text Char1 Char1"/>
    <w:basedOn w:val="DefaultParagraphFont"/>
    <w:link w:val="FootnoteText"/>
    <w:uiPriority w:val="99"/>
    <w:rsid w:val="00AE164B"/>
    <w:rPr>
      <w:rFonts w:asciiTheme="minorBidi" w:hAnsiTheme="minorBidi"/>
      <w:sz w:val="20"/>
      <w:szCs w:val="20"/>
    </w:rPr>
  </w:style>
  <w:style w:type="character" w:styleId="FootnoteReference">
    <w:name w:val="footnote reference"/>
    <w:aliases w:val="Ref,de nota al pie,FC,ftref,Fußnotenzeichen DISS,16 Point,Superscript 6 Point,BVI fnr,???? ?????? 1,referencia nota al pie,Footnote Reference Number,Footnote,Normal + Font:9 Point,Superscript 3 Point Times,SUPERS,number,titulo 2"/>
    <w:basedOn w:val="DefaultParagraphFont"/>
    <w:link w:val="ftrefCharCharCharChar"/>
    <w:uiPriority w:val="99"/>
    <w:unhideWhenUsed/>
    <w:qFormat/>
    <w:rsid w:val="009276D9"/>
    <w:rPr>
      <w:vertAlign w:val="superscript"/>
    </w:rPr>
  </w:style>
  <w:style w:type="paragraph" w:styleId="ListParagraph">
    <w:name w:val="List Paragraph"/>
    <w:aliases w:val="References,Source,List Paragraph (numbered (a)),lp1,Title Style 1,Bullets,List Bulet,List Bullet Mary,COMESA Text 2,Standard 12 pt,Numbered List Paragraph,ReferencesCxSpLast,List Paragraph nowy,Liste 1,List Paragraph1,Texte Général,Para"/>
    <w:basedOn w:val="Normal"/>
    <w:link w:val="ListParagraphChar"/>
    <w:uiPriority w:val="34"/>
    <w:qFormat/>
    <w:rsid w:val="00A1578E"/>
    <w:pPr>
      <w:ind w:left="720"/>
      <w:contextualSpacing/>
    </w:pPr>
  </w:style>
  <w:style w:type="character" w:styleId="CommentReference">
    <w:name w:val="annotation reference"/>
    <w:basedOn w:val="DefaultParagraphFont"/>
    <w:uiPriority w:val="99"/>
    <w:semiHidden/>
    <w:unhideWhenUsed/>
    <w:rsid w:val="004340E6"/>
    <w:rPr>
      <w:sz w:val="16"/>
      <w:szCs w:val="16"/>
    </w:rPr>
  </w:style>
  <w:style w:type="paragraph" w:styleId="CommentText">
    <w:name w:val="annotation text"/>
    <w:basedOn w:val="Normal"/>
    <w:link w:val="CommentTextChar"/>
    <w:uiPriority w:val="99"/>
    <w:semiHidden/>
    <w:unhideWhenUsed/>
    <w:rsid w:val="004340E6"/>
    <w:pPr>
      <w:spacing w:line="240" w:lineRule="auto"/>
    </w:pPr>
    <w:rPr>
      <w:sz w:val="20"/>
      <w:szCs w:val="20"/>
    </w:rPr>
  </w:style>
  <w:style w:type="character" w:customStyle="1" w:styleId="CommentTextChar">
    <w:name w:val="Comment Text Char"/>
    <w:basedOn w:val="DefaultParagraphFont"/>
    <w:link w:val="CommentText"/>
    <w:uiPriority w:val="99"/>
    <w:semiHidden/>
    <w:rsid w:val="004340E6"/>
    <w:rPr>
      <w:sz w:val="20"/>
      <w:szCs w:val="20"/>
      <w:lang w:val="fr-FR"/>
    </w:rPr>
  </w:style>
  <w:style w:type="paragraph" w:styleId="CommentSubject">
    <w:name w:val="annotation subject"/>
    <w:basedOn w:val="CommentText"/>
    <w:next w:val="CommentText"/>
    <w:link w:val="CommentSubjectChar"/>
    <w:uiPriority w:val="99"/>
    <w:semiHidden/>
    <w:unhideWhenUsed/>
    <w:rsid w:val="004340E6"/>
    <w:rPr>
      <w:b/>
      <w:bCs/>
    </w:rPr>
  </w:style>
  <w:style w:type="character" w:customStyle="1" w:styleId="CommentSubjectChar">
    <w:name w:val="Comment Subject Char"/>
    <w:basedOn w:val="CommentTextChar"/>
    <w:link w:val="CommentSubject"/>
    <w:uiPriority w:val="99"/>
    <w:semiHidden/>
    <w:rsid w:val="004340E6"/>
    <w:rPr>
      <w:b/>
      <w:bCs/>
      <w:sz w:val="20"/>
      <w:szCs w:val="20"/>
      <w:lang w:val="fr-FR"/>
    </w:rPr>
  </w:style>
  <w:style w:type="paragraph" w:styleId="BalloonText">
    <w:name w:val="Balloon Text"/>
    <w:basedOn w:val="Normal"/>
    <w:link w:val="BalloonTextChar"/>
    <w:uiPriority w:val="99"/>
    <w:semiHidden/>
    <w:unhideWhenUsed/>
    <w:rsid w:val="00434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0E6"/>
    <w:rPr>
      <w:rFonts w:ascii="Segoe UI" w:hAnsi="Segoe UI" w:cs="Segoe UI"/>
      <w:sz w:val="18"/>
      <w:szCs w:val="18"/>
      <w:lang w:val="fr-FR"/>
    </w:rPr>
  </w:style>
  <w:style w:type="paragraph" w:styleId="Header">
    <w:name w:val="header"/>
    <w:basedOn w:val="Normal"/>
    <w:link w:val="HeaderChar"/>
    <w:uiPriority w:val="99"/>
    <w:unhideWhenUsed/>
    <w:rsid w:val="00D25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12E"/>
    <w:rPr>
      <w:lang w:val="fr-FR"/>
    </w:rPr>
  </w:style>
  <w:style w:type="paragraph" w:styleId="Footer">
    <w:name w:val="footer"/>
    <w:basedOn w:val="FootnoteText"/>
    <w:link w:val="FooterChar"/>
    <w:uiPriority w:val="99"/>
    <w:unhideWhenUsed/>
    <w:rsid w:val="00C264ED"/>
  </w:style>
  <w:style w:type="character" w:customStyle="1" w:styleId="FooterChar">
    <w:name w:val="Footer Char"/>
    <w:basedOn w:val="DefaultParagraphFont"/>
    <w:link w:val="Footer"/>
    <w:uiPriority w:val="99"/>
    <w:rsid w:val="00C264ED"/>
    <w:rPr>
      <w:sz w:val="20"/>
      <w:szCs w:val="20"/>
      <w:lang w:val="fr-FR"/>
    </w:rPr>
  </w:style>
  <w:style w:type="table" w:styleId="TableGrid">
    <w:name w:val="Table Grid"/>
    <w:basedOn w:val="TableNormal"/>
    <w:uiPriority w:val="39"/>
    <w:rsid w:val="004E7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A5D40"/>
    <w:pPr>
      <w:spacing w:after="200" w:line="240" w:lineRule="auto"/>
    </w:pPr>
    <w:rPr>
      <w:iCs/>
      <w:color w:val="44546A" w:themeColor="text2"/>
      <w:sz w:val="20"/>
      <w:szCs w:val="18"/>
    </w:rPr>
  </w:style>
  <w:style w:type="paragraph" w:styleId="TOCHeading">
    <w:name w:val="TOC Heading"/>
    <w:basedOn w:val="Heading1"/>
    <w:next w:val="Normal"/>
    <w:uiPriority w:val="39"/>
    <w:unhideWhenUsed/>
    <w:qFormat/>
    <w:rsid w:val="000A4768"/>
    <w:pPr>
      <w:numPr>
        <w:numId w:val="3"/>
      </w:numPr>
      <w:spacing w:after="0" w:line="259" w:lineRule="auto"/>
      <w:outlineLvl w:val="9"/>
    </w:pPr>
    <w:rPr>
      <w:rFonts w:asciiTheme="majorHAnsi" w:hAnsiTheme="majorHAnsi"/>
    </w:rPr>
  </w:style>
  <w:style w:type="paragraph" w:styleId="TOC1">
    <w:name w:val="toc 1"/>
    <w:basedOn w:val="Normal"/>
    <w:next w:val="Normal"/>
    <w:autoRedefine/>
    <w:uiPriority w:val="39"/>
    <w:unhideWhenUsed/>
    <w:rsid w:val="00550760"/>
    <w:pPr>
      <w:tabs>
        <w:tab w:val="left" w:pos="440"/>
        <w:tab w:val="right" w:leader="dot" w:pos="9016"/>
      </w:tabs>
      <w:bidi/>
      <w:spacing w:after="0" w:line="240" w:lineRule="auto"/>
    </w:pPr>
    <w:rPr>
      <w:rFonts w:asciiTheme="minorBidi" w:hAnsiTheme="minorBidi"/>
      <w:sz w:val="24"/>
      <w:szCs w:val="24"/>
    </w:rPr>
  </w:style>
  <w:style w:type="character" w:styleId="Hyperlink">
    <w:name w:val="Hyperlink"/>
    <w:basedOn w:val="DefaultParagraphFont"/>
    <w:uiPriority w:val="99"/>
    <w:unhideWhenUsed/>
    <w:rsid w:val="000A4768"/>
    <w:rPr>
      <w:color w:val="0563C1" w:themeColor="hyperlink"/>
      <w:u w:val="single"/>
    </w:rPr>
  </w:style>
  <w:style w:type="paragraph" w:customStyle="1" w:styleId="Sourcetableau">
    <w:name w:val="Source tableau"/>
    <w:basedOn w:val="BodyText1"/>
    <w:link w:val="SourcetableauChar"/>
    <w:qFormat/>
    <w:rsid w:val="00A92E8F"/>
    <w:rPr>
      <w:sz w:val="20"/>
    </w:rPr>
  </w:style>
  <w:style w:type="paragraph" w:customStyle="1" w:styleId="Tiret1">
    <w:name w:val="Tiret 1"/>
    <w:basedOn w:val="Normal"/>
    <w:link w:val="Tiret1Char"/>
    <w:qFormat/>
    <w:rsid w:val="003D024E"/>
    <w:pPr>
      <w:numPr>
        <w:numId w:val="1"/>
      </w:numPr>
      <w:contextualSpacing/>
      <w:jc w:val="both"/>
    </w:pPr>
    <w:rPr>
      <w:sz w:val="24"/>
      <w:szCs w:val="24"/>
      <w:lang w:val="fr-BE"/>
    </w:rPr>
  </w:style>
  <w:style w:type="character" w:customStyle="1" w:styleId="BodyText1Char">
    <w:name w:val="Body Text1 Char"/>
    <w:basedOn w:val="DefaultParagraphFont"/>
    <w:link w:val="BodyText1"/>
    <w:rsid w:val="00A92E8F"/>
    <w:rPr>
      <w:rFonts w:ascii="Calibri" w:eastAsia="Times New Roman" w:hAnsi="Calibri" w:cs="Times New Roman"/>
      <w:sz w:val="24"/>
      <w:szCs w:val="24"/>
      <w:lang w:val="fr-BE" w:eastAsia="fr-FR"/>
    </w:rPr>
  </w:style>
  <w:style w:type="character" w:customStyle="1" w:styleId="SourcetableauChar">
    <w:name w:val="Source tableau Char"/>
    <w:basedOn w:val="BodyText1Char"/>
    <w:link w:val="Sourcetableau"/>
    <w:rsid w:val="00A92E8F"/>
    <w:rPr>
      <w:rFonts w:ascii="Calibri" w:eastAsia="Times New Roman" w:hAnsi="Calibri" w:cs="Times New Roman"/>
      <w:sz w:val="20"/>
      <w:szCs w:val="24"/>
      <w:lang w:val="fr-BE" w:eastAsia="fr-FR"/>
    </w:rPr>
  </w:style>
  <w:style w:type="character" w:customStyle="1" w:styleId="Tiret1Char">
    <w:name w:val="Tiret 1 Char"/>
    <w:basedOn w:val="DefaultParagraphFont"/>
    <w:link w:val="Tiret1"/>
    <w:rsid w:val="003D024E"/>
    <w:rPr>
      <w:sz w:val="24"/>
      <w:szCs w:val="24"/>
      <w:lang w:val="fr-BE"/>
    </w:rPr>
  </w:style>
  <w:style w:type="character" w:customStyle="1" w:styleId="Heading2Char">
    <w:name w:val="Heading 2 Char"/>
    <w:basedOn w:val="DefaultParagraphFont"/>
    <w:link w:val="Heading2"/>
    <w:rsid w:val="00742437"/>
    <w:rPr>
      <w:rFonts w:asciiTheme="minorBidi" w:eastAsia="DengXian Light" w:hAnsiTheme="minorBidi"/>
      <w:b/>
      <w:bCs/>
      <w:color w:val="000000" w:themeColor="text1"/>
      <w:sz w:val="24"/>
      <w:szCs w:val="24"/>
      <w:u w:color="000000"/>
      <w:bdr w:val="nil"/>
      <w:lang w:eastAsia="en-GB"/>
    </w:rPr>
  </w:style>
  <w:style w:type="paragraph" w:styleId="TOC2">
    <w:name w:val="toc 2"/>
    <w:basedOn w:val="Normal"/>
    <w:next w:val="Normal"/>
    <w:autoRedefine/>
    <w:uiPriority w:val="39"/>
    <w:unhideWhenUsed/>
    <w:rsid w:val="00BF62EF"/>
    <w:pPr>
      <w:tabs>
        <w:tab w:val="left" w:pos="960"/>
        <w:tab w:val="right" w:leader="dot" w:pos="9016"/>
      </w:tabs>
      <w:spacing w:after="100"/>
      <w:ind w:left="220"/>
    </w:pPr>
  </w:style>
  <w:style w:type="character" w:customStyle="1" w:styleId="e24kjd">
    <w:name w:val="e24kjd"/>
    <w:basedOn w:val="DefaultParagraphFont"/>
    <w:rsid w:val="009B5F2B"/>
  </w:style>
  <w:style w:type="paragraph" w:customStyle="1" w:styleId="tiretavecno">
    <w:name w:val="tiret avec no"/>
    <w:basedOn w:val="BodyText1"/>
    <w:link w:val="tiretavecnoChar"/>
    <w:qFormat/>
    <w:rsid w:val="00765B59"/>
    <w:pPr>
      <w:numPr>
        <w:numId w:val="2"/>
      </w:numPr>
    </w:pPr>
    <w:rPr>
      <w:b/>
      <w:i/>
    </w:rPr>
  </w:style>
  <w:style w:type="character" w:customStyle="1" w:styleId="tiretavecnoChar">
    <w:name w:val="tiret avec no Char"/>
    <w:basedOn w:val="BodyText1Char"/>
    <w:link w:val="tiretavecno"/>
    <w:rsid w:val="00765B59"/>
    <w:rPr>
      <w:rFonts w:ascii="Calibri" w:eastAsia="Times New Roman" w:hAnsi="Calibri" w:cs="Times New Roman"/>
      <w:b/>
      <w:i/>
      <w:sz w:val="24"/>
      <w:szCs w:val="24"/>
      <w:lang w:val="fr-BE" w:eastAsia="fr-FR"/>
    </w:rPr>
  </w:style>
  <w:style w:type="character" w:customStyle="1" w:styleId="ListParagraphChar">
    <w:name w:val="List Paragraph Char"/>
    <w:aliases w:val="References Char,Source Char,List Paragraph (numbered (a)) Char,lp1 Char,Title Style 1 Char,Bullets Char,List Bulet Char,List Bullet Mary Char,COMESA Text 2 Char,Standard 12 pt Char,Numbered List Paragraph Char,ReferencesCxSpLast Char"/>
    <w:link w:val="ListParagraph"/>
    <w:uiPriority w:val="34"/>
    <w:qFormat/>
    <w:rsid w:val="00050436"/>
    <w:rPr>
      <w:lang w:val="fr-FR"/>
    </w:rPr>
  </w:style>
  <w:style w:type="paragraph" w:styleId="NoSpacing">
    <w:name w:val="No Spacing"/>
    <w:uiPriority w:val="1"/>
    <w:qFormat/>
    <w:rsid w:val="00EE2201"/>
    <w:pPr>
      <w:spacing w:after="0" w:line="240" w:lineRule="auto"/>
    </w:pPr>
    <w:rPr>
      <w:lang w:val="fr-FR"/>
    </w:rPr>
  </w:style>
  <w:style w:type="paragraph" w:customStyle="1" w:styleId="Standard">
    <w:name w:val="Standard"/>
    <w:rsid w:val="004A24A0"/>
    <w:pPr>
      <w:suppressAutoHyphens/>
      <w:autoSpaceDN w:val="0"/>
      <w:spacing w:after="0" w:line="240" w:lineRule="auto"/>
      <w:textAlignment w:val="baseline"/>
    </w:pPr>
    <w:rPr>
      <w:rFonts w:ascii="Liberation Serif" w:eastAsia="SimSun" w:hAnsi="Liberation Serif" w:cs="Arial"/>
      <w:kern w:val="3"/>
      <w:sz w:val="24"/>
      <w:szCs w:val="24"/>
      <w:lang w:val="fr-FR" w:eastAsia="zh-CN" w:bidi="hi-IN"/>
    </w:rPr>
  </w:style>
  <w:style w:type="character" w:customStyle="1" w:styleId="Heading3Char">
    <w:name w:val="Heading 3 Char"/>
    <w:basedOn w:val="DefaultParagraphFont"/>
    <w:link w:val="Heading3"/>
    <w:rsid w:val="0049105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49105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49105E"/>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semiHidden/>
    <w:rsid w:val="0049105E"/>
    <w:rPr>
      <w:rFonts w:ascii="Calibri" w:eastAsia="Times New Roman" w:hAnsi="Calibri" w:cs="Times New Roman"/>
      <w:b/>
      <w:bCs/>
      <w:lang w:eastAsia="en-GB"/>
    </w:rPr>
  </w:style>
  <w:style w:type="character" w:customStyle="1" w:styleId="Heading7Char">
    <w:name w:val="Heading 7 Char"/>
    <w:basedOn w:val="DefaultParagraphFont"/>
    <w:link w:val="Heading7"/>
    <w:semiHidden/>
    <w:rsid w:val="0049105E"/>
    <w:rPr>
      <w:rFonts w:ascii="Calibri" w:eastAsia="Times New Roman" w:hAnsi="Calibri" w:cs="Times New Roman"/>
      <w:sz w:val="24"/>
      <w:szCs w:val="24"/>
      <w:lang w:eastAsia="en-GB"/>
    </w:rPr>
  </w:style>
  <w:style w:type="character" w:customStyle="1" w:styleId="Heading8Char">
    <w:name w:val="Heading 8 Char"/>
    <w:basedOn w:val="DefaultParagraphFont"/>
    <w:link w:val="Heading8"/>
    <w:semiHidden/>
    <w:rsid w:val="0049105E"/>
    <w:rPr>
      <w:rFonts w:ascii="Calibri" w:eastAsia="Times New Roman" w:hAnsi="Calibri" w:cs="Times New Roman"/>
      <w:i/>
      <w:iCs/>
      <w:sz w:val="24"/>
      <w:szCs w:val="24"/>
      <w:lang w:eastAsia="en-GB"/>
    </w:rPr>
  </w:style>
  <w:style w:type="character" w:customStyle="1" w:styleId="Heading9Char">
    <w:name w:val="Heading 9 Char"/>
    <w:basedOn w:val="DefaultParagraphFont"/>
    <w:link w:val="Heading9"/>
    <w:semiHidden/>
    <w:rsid w:val="0049105E"/>
    <w:rPr>
      <w:rFonts w:ascii="Cambria" w:eastAsia="Times New Roman" w:hAnsi="Cambria" w:cs="Times New Roman"/>
      <w:lang w:eastAsia="en-GB"/>
    </w:rPr>
  </w:style>
  <w:style w:type="paragraph" w:styleId="NormalWeb">
    <w:name w:val="Normal (Web)"/>
    <w:basedOn w:val="Normal"/>
    <w:uiPriority w:val="99"/>
    <w:semiHidden/>
    <w:unhideWhenUsed/>
    <w:rsid w:val="00FA6B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ing1sansno">
    <w:name w:val="Heading 1 sans no"/>
    <w:basedOn w:val="Heading1"/>
    <w:link w:val="Heading1sansnoChar"/>
    <w:qFormat/>
    <w:rsid w:val="00F2096C"/>
  </w:style>
  <w:style w:type="character" w:customStyle="1" w:styleId="Heading1sansnoChar">
    <w:name w:val="Heading 1 sans no Char"/>
    <w:basedOn w:val="Heading1Char"/>
    <w:link w:val="Heading1sansno"/>
    <w:rsid w:val="00F2096C"/>
    <w:rPr>
      <w:rFonts w:ascii="Calibri" w:eastAsiaTheme="majorEastAsia" w:hAnsi="Calibri" w:cstheme="majorBidi"/>
      <w:color w:val="2E74B5" w:themeColor="accent1" w:themeShade="BF"/>
      <w:sz w:val="32"/>
      <w:szCs w:val="32"/>
      <w:lang w:val="fr-CA"/>
    </w:rPr>
  </w:style>
  <w:style w:type="character" w:styleId="Strong">
    <w:name w:val="Strong"/>
    <w:basedOn w:val="DefaultParagraphFont"/>
    <w:uiPriority w:val="22"/>
    <w:qFormat/>
    <w:rsid w:val="007867EE"/>
    <w:rPr>
      <w:b/>
      <w:bCs/>
    </w:rPr>
  </w:style>
  <w:style w:type="character" w:customStyle="1" w:styleId="tlid-translation">
    <w:name w:val="tlid-translation"/>
    <w:basedOn w:val="DefaultParagraphFont"/>
    <w:rsid w:val="00AF021A"/>
  </w:style>
  <w:style w:type="character" w:styleId="FollowedHyperlink">
    <w:name w:val="FollowedHyperlink"/>
    <w:basedOn w:val="DefaultParagraphFont"/>
    <w:uiPriority w:val="99"/>
    <w:semiHidden/>
    <w:unhideWhenUsed/>
    <w:rsid w:val="00AE4BEB"/>
    <w:rPr>
      <w:color w:val="954F72" w:themeColor="followedHyperlink"/>
      <w:u w:val="single"/>
    </w:rPr>
  </w:style>
  <w:style w:type="character" w:styleId="Emphasis">
    <w:name w:val="Emphasis"/>
    <w:basedOn w:val="DefaultParagraphFont"/>
    <w:uiPriority w:val="20"/>
    <w:qFormat/>
    <w:rsid w:val="002D3227"/>
    <w:rPr>
      <w:i/>
      <w:iCs/>
    </w:rPr>
  </w:style>
  <w:style w:type="character" w:styleId="UnresolvedMention">
    <w:name w:val="Unresolved Mention"/>
    <w:basedOn w:val="DefaultParagraphFont"/>
    <w:uiPriority w:val="99"/>
    <w:semiHidden/>
    <w:unhideWhenUsed/>
    <w:rsid w:val="00663650"/>
    <w:rPr>
      <w:color w:val="605E5C"/>
      <w:shd w:val="clear" w:color="auto" w:fill="E1DFDD"/>
    </w:rPr>
  </w:style>
  <w:style w:type="paragraph" w:styleId="TOC3">
    <w:name w:val="toc 3"/>
    <w:basedOn w:val="Normal"/>
    <w:next w:val="Normal"/>
    <w:autoRedefine/>
    <w:uiPriority w:val="39"/>
    <w:unhideWhenUsed/>
    <w:rsid w:val="00B52A2E"/>
    <w:pPr>
      <w:spacing w:after="100"/>
      <w:ind w:left="440"/>
    </w:pPr>
  </w:style>
  <w:style w:type="character" w:customStyle="1" w:styleId="bodytextChar">
    <w:name w:val="body text Char"/>
    <w:basedOn w:val="DefaultParagraphFont"/>
    <w:rsid w:val="00CD16DC"/>
    <w:rPr>
      <w:rFonts w:ascii="Century Gothic" w:hAnsi="Century Gothic"/>
      <w:szCs w:val="22"/>
      <w:lang w:eastAsia="ar-SA"/>
    </w:rPr>
  </w:style>
  <w:style w:type="paragraph" w:styleId="BodyText">
    <w:name w:val="Body Text"/>
    <w:basedOn w:val="Normal"/>
    <w:link w:val="BodyTextChar0"/>
    <w:uiPriority w:val="99"/>
    <w:qFormat/>
    <w:rsid w:val="0061480F"/>
    <w:pPr>
      <w:widowControl w:val="0"/>
      <w:autoSpaceDE w:val="0"/>
      <w:autoSpaceDN w:val="0"/>
      <w:spacing w:after="0" w:line="240" w:lineRule="auto"/>
    </w:pPr>
    <w:rPr>
      <w:rFonts w:ascii="Verdana" w:eastAsia="Verdana" w:hAnsi="Verdana" w:cs="Verdana"/>
      <w:sz w:val="17"/>
      <w:szCs w:val="17"/>
    </w:rPr>
  </w:style>
  <w:style w:type="character" w:customStyle="1" w:styleId="BodyTextChar0">
    <w:name w:val="Body Text Char"/>
    <w:basedOn w:val="DefaultParagraphFont"/>
    <w:link w:val="BodyText"/>
    <w:uiPriority w:val="99"/>
    <w:rsid w:val="0061480F"/>
    <w:rPr>
      <w:rFonts w:ascii="Verdana" w:eastAsia="Verdana" w:hAnsi="Verdana" w:cs="Verdana"/>
      <w:sz w:val="17"/>
      <w:szCs w:val="17"/>
    </w:rPr>
  </w:style>
  <w:style w:type="paragraph" w:customStyle="1" w:styleId="tiretno">
    <w:name w:val="tiret no"/>
    <w:basedOn w:val="Normal"/>
    <w:qFormat/>
    <w:rsid w:val="009F32EC"/>
    <w:pPr>
      <w:numPr>
        <w:numId w:val="6"/>
      </w:numPr>
      <w:pBdr>
        <w:top w:val="nil"/>
        <w:left w:val="nil"/>
        <w:bottom w:val="nil"/>
        <w:right w:val="nil"/>
        <w:between w:val="nil"/>
        <w:bar w:val="nil"/>
      </w:pBdr>
      <w:spacing w:after="120" w:line="240" w:lineRule="auto"/>
      <w:ind w:left="714" w:hanging="357"/>
      <w:contextualSpacing/>
      <w:jc w:val="both"/>
    </w:pPr>
    <w:rPr>
      <w:rFonts w:ascii="Times New Roman" w:eastAsia="Arial Unicode MS" w:hAnsi="Times New Roman" w:cs="Arial Unicode MS"/>
      <w:color w:val="000000"/>
      <w:sz w:val="24"/>
      <w:szCs w:val="24"/>
      <w:u w:color="000000"/>
      <w:bdr w:val="nil"/>
      <w:lang w:val="en-US" w:eastAsia="en-GB"/>
    </w:rPr>
  </w:style>
  <w:style w:type="paragraph" w:customStyle="1" w:styleId="ftrefCharCharCharChar">
    <w:name w:val="ftref Char Char Char Char"/>
    <w:aliases w:val="Char Char Char Char Char Char,Carattere Char1 Char Char Char Char,Carattere Char Char Carattere Carattere Char Char Char Char Char Char,single space Char Char Char Char Char"/>
    <w:basedOn w:val="Normal"/>
    <w:link w:val="FootnoteReference"/>
    <w:uiPriority w:val="99"/>
    <w:rsid w:val="008C68B2"/>
    <w:pPr>
      <w:spacing w:before="200" w:line="240" w:lineRule="exact"/>
    </w:pPr>
    <w:rPr>
      <w:vertAlign w:val="superscript"/>
    </w:rPr>
  </w:style>
  <w:style w:type="paragraph" w:customStyle="1" w:styleId="TableParagraph">
    <w:name w:val="Table Paragraph"/>
    <w:basedOn w:val="Normal"/>
    <w:uiPriority w:val="1"/>
    <w:qFormat/>
    <w:rsid w:val="00686EC9"/>
    <w:pPr>
      <w:widowControl w:val="0"/>
      <w:autoSpaceDE w:val="0"/>
      <w:autoSpaceDN w:val="0"/>
      <w:spacing w:after="0" w:line="240" w:lineRule="auto"/>
    </w:pPr>
    <w:rPr>
      <w:rFonts w:ascii="Gill Sans MT" w:eastAsia="Gill Sans MT" w:hAnsi="Gill Sans MT" w:cs="Gill Sans MT"/>
      <w:lang w:val="en-US"/>
    </w:rPr>
  </w:style>
  <w:style w:type="paragraph" w:styleId="Revision">
    <w:name w:val="Revision"/>
    <w:hidden/>
    <w:uiPriority w:val="99"/>
    <w:semiHidden/>
    <w:rsid w:val="00BD2A84"/>
    <w:pPr>
      <w:spacing w:after="0" w:line="240" w:lineRule="auto"/>
    </w:pPr>
  </w:style>
  <w:style w:type="table" w:customStyle="1" w:styleId="TableGrid1">
    <w:name w:val="Table Grid1"/>
    <w:basedOn w:val="TableNormal"/>
    <w:next w:val="TableGrid"/>
    <w:uiPriority w:val="59"/>
    <w:rsid w:val="008D70B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nse">
    <w:name w:val="dense"/>
    <w:basedOn w:val="DefaultParagraphFont"/>
    <w:rsid w:val="00D92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933">
      <w:bodyDiv w:val="1"/>
      <w:marLeft w:val="0"/>
      <w:marRight w:val="0"/>
      <w:marTop w:val="0"/>
      <w:marBottom w:val="0"/>
      <w:divBdr>
        <w:top w:val="none" w:sz="0" w:space="0" w:color="auto"/>
        <w:left w:val="none" w:sz="0" w:space="0" w:color="auto"/>
        <w:bottom w:val="none" w:sz="0" w:space="0" w:color="auto"/>
        <w:right w:val="none" w:sz="0" w:space="0" w:color="auto"/>
      </w:divBdr>
    </w:div>
    <w:div w:id="15233157">
      <w:bodyDiv w:val="1"/>
      <w:marLeft w:val="0"/>
      <w:marRight w:val="0"/>
      <w:marTop w:val="0"/>
      <w:marBottom w:val="0"/>
      <w:divBdr>
        <w:top w:val="none" w:sz="0" w:space="0" w:color="auto"/>
        <w:left w:val="none" w:sz="0" w:space="0" w:color="auto"/>
        <w:bottom w:val="none" w:sz="0" w:space="0" w:color="auto"/>
        <w:right w:val="none" w:sz="0" w:space="0" w:color="auto"/>
      </w:divBdr>
      <w:divsChild>
        <w:div w:id="809054253">
          <w:marLeft w:val="0"/>
          <w:marRight w:val="0"/>
          <w:marTop w:val="0"/>
          <w:marBottom w:val="0"/>
          <w:divBdr>
            <w:top w:val="single" w:sz="2" w:space="0" w:color="E2E8F0"/>
            <w:left w:val="single" w:sz="2" w:space="0" w:color="E2E8F0"/>
            <w:bottom w:val="single" w:sz="2" w:space="0" w:color="E2E8F0"/>
            <w:right w:val="single" w:sz="2" w:space="0" w:color="E2E8F0"/>
          </w:divBdr>
          <w:divsChild>
            <w:div w:id="1973975700">
              <w:marLeft w:val="0"/>
              <w:marRight w:val="0"/>
              <w:marTop w:val="0"/>
              <w:marBottom w:val="0"/>
              <w:divBdr>
                <w:top w:val="single" w:sz="2" w:space="0" w:color="E2E8F0"/>
                <w:left w:val="single" w:sz="2" w:space="0" w:color="E2E8F0"/>
                <w:bottom w:val="single" w:sz="2" w:space="0" w:color="E2E8F0"/>
                <w:right w:val="single" w:sz="2" w:space="0" w:color="E2E8F0"/>
              </w:divBdr>
              <w:divsChild>
                <w:div w:id="2067219484">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30344370">
      <w:bodyDiv w:val="1"/>
      <w:marLeft w:val="0"/>
      <w:marRight w:val="0"/>
      <w:marTop w:val="0"/>
      <w:marBottom w:val="0"/>
      <w:divBdr>
        <w:top w:val="none" w:sz="0" w:space="0" w:color="auto"/>
        <w:left w:val="none" w:sz="0" w:space="0" w:color="auto"/>
        <w:bottom w:val="none" w:sz="0" w:space="0" w:color="auto"/>
        <w:right w:val="none" w:sz="0" w:space="0" w:color="auto"/>
      </w:divBdr>
    </w:div>
    <w:div w:id="139808588">
      <w:bodyDiv w:val="1"/>
      <w:marLeft w:val="0"/>
      <w:marRight w:val="0"/>
      <w:marTop w:val="0"/>
      <w:marBottom w:val="0"/>
      <w:divBdr>
        <w:top w:val="none" w:sz="0" w:space="0" w:color="auto"/>
        <w:left w:val="none" w:sz="0" w:space="0" w:color="auto"/>
        <w:bottom w:val="none" w:sz="0" w:space="0" w:color="auto"/>
        <w:right w:val="none" w:sz="0" w:space="0" w:color="auto"/>
      </w:divBdr>
      <w:divsChild>
        <w:div w:id="407507484">
          <w:marLeft w:val="0"/>
          <w:marRight w:val="0"/>
          <w:marTop w:val="0"/>
          <w:marBottom w:val="0"/>
          <w:divBdr>
            <w:top w:val="single" w:sz="2" w:space="0" w:color="E2E8F0"/>
            <w:left w:val="single" w:sz="2" w:space="0" w:color="E2E8F0"/>
            <w:bottom w:val="single" w:sz="2" w:space="0" w:color="E2E8F0"/>
            <w:right w:val="single" w:sz="2" w:space="0" w:color="E2E8F0"/>
          </w:divBdr>
          <w:divsChild>
            <w:div w:id="138768599">
              <w:marLeft w:val="0"/>
              <w:marRight w:val="0"/>
              <w:marTop w:val="0"/>
              <w:marBottom w:val="0"/>
              <w:divBdr>
                <w:top w:val="single" w:sz="2" w:space="0" w:color="E2E8F0"/>
                <w:left w:val="single" w:sz="2" w:space="0" w:color="E2E8F0"/>
                <w:bottom w:val="single" w:sz="2" w:space="0" w:color="E2E8F0"/>
                <w:right w:val="single" w:sz="2" w:space="0" w:color="E2E8F0"/>
              </w:divBdr>
              <w:divsChild>
                <w:div w:id="163518019">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65827326">
      <w:bodyDiv w:val="1"/>
      <w:marLeft w:val="0"/>
      <w:marRight w:val="0"/>
      <w:marTop w:val="0"/>
      <w:marBottom w:val="0"/>
      <w:divBdr>
        <w:top w:val="none" w:sz="0" w:space="0" w:color="auto"/>
        <w:left w:val="none" w:sz="0" w:space="0" w:color="auto"/>
        <w:bottom w:val="none" w:sz="0" w:space="0" w:color="auto"/>
        <w:right w:val="none" w:sz="0" w:space="0" w:color="auto"/>
      </w:divBdr>
      <w:divsChild>
        <w:div w:id="900025276">
          <w:marLeft w:val="0"/>
          <w:marRight w:val="0"/>
          <w:marTop w:val="0"/>
          <w:marBottom w:val="0"/>
          <w:divBdr>
            <w:top w:val="none" w:sz="0" w:space="0" w:color="auto"/>
            <w:left w:val="none" w:sz="0" w:space="0" w:color="auto"/>
            <w:bottom w:val="none" w:sz="0" w:space="0" w:color="auto"/>
            <w:right w:val="none" w:sz="0" w:space="0" w:color="auto"/>
          </w:divBdr>
        </w:div>
      </w:divsChild>
    </w:div>
    <w:div w:id="179782588">
      <w:bodyDiv w:val="1"/>
      <w:marLeft w:val="0"/>
      <w:marRight w:val="0"/>
      <w:marTop w:val="0"/>
      <w:marBottom w:val="0"/>
      <w:divBdr>
        <w:top w:val="none" w:sz="0" w:space="0" w:color="auto"/>
        <w:left w:val="none" w:sz="0" w:space="0" w:color="auto"/>
        <w:bottom w:val="none" w:sz="0" w:space="0" w:color="auto"/>
        <w:right w:val="none" w:sz="0" w:space="0" w:color="auto"/>
      </w:divBdr>
    </w:div>
    <w:div w:id="188568265">
      <w:bodyDiv w:val="1"/>
      <w:marLeft w:val="0"/>
      <w:marRight w:val="0"/>
      <w:marTop w:val="0"/>
      <w:marBottom w:val="0"/>
      <w:divBdr>
        <w:top w:val="none" w:sz="0" w:space="0" w:color="auto"/>
        <w:left w:val="none" w:sz="0" w:space="0" w:color="auto"/>
        <w:bottom w:val="none" w:sz="0" w:space="0" w:color="auto"/>
        <w:right w:val="none" w:sz="0" w:space="0" w:color="auto"/>
      </w:divBdr>
      <w:divsChild>
        <w:div w:id="2128231215">
          <w:marLeft w:val="0"/>
          <w:marRight w:val="0"/>
          <w:marTop w:val="0"/>
          <w:marBottom w:val="0"/>
          <w:divBdr>
            <w:top w:val="single" w:sz="2" w:space="0" w:color="E2E8F0"/>
            <w:left w:val="single" w:sz="2" w:space="0" w:color="E2E8F0"/>
            <w:bottom w:val="single" w:sz="2" w:space="0" w:color="E2E8F0"/>
            <w:right w:val="single" w:sz="2" w:space="0" w:color="E2E8F0"/>
          </w:divBdr>
          <w:divsChild>
            <w:div w:id="1243877617">
              <w:marLeft w:val="0"/>
              <w:marRight w:val="0"/>
              <w:marTop w:val="0"/>
              <w:marBottom w:val="0"/>
              <w:divBdr>
                <w:top w:val="single" w:sz="2" w:space="0" w:color="E2E8F0"/>
                <w:left w:val="single" w:sz="2" w:space="0" w:color="E2E8F0"/>
                <w:bottom w:val="single" w:sz="2" w:space="0" w:color="E2E8F0"/>
                <w:right w:val="single" w:sz="2" w:space="0" w:color="E2E8F0"/>
              </w:divBdr>
              <w:divsChild>
                <w:div w:id="1974561648">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98444386">
      <w:bodyDiv w:val="1"/>
      <w:marLeft w:val="0"/>
      <w:marRight w:val="0"/>
      <w:marTop w:val="0"/>
      <w:marBottom w:val="0"/>
      <w:divBdr>
        <w:top w:val="none" w:sz="0" w:space="0" w:color="auto"/>
        <w:left w:val="none" w:sz="0" w:space="0" w:color="auto"/>
        <w:bottom w:val="none" w:sz="0" w:space="0" w:color="auto"/>
        <w:right w:val="none" w:sz="0" w:space="0" w:color="auto"/>
      </w:divBdr>
    </w:div>
    <w:div w:id="244535856">
      <w:bodyDiv w:val="1"/>
      <w:marLeft w:val="0"/>
      <w:marRight w:val="0"/>
      <w:marTop w:val="0"/>
      <w:marBottom w:val="0"/>
      <w:divBdr>
        <w:top w:val="none" w:sz="0" w:space="0" w:color="auto"/>
        <w:left w:val="none" w:sz="0" w:space="0" w:color="auto"/>
        <w:bottom w:val="none" w:sz="0" w:space="0" w:color="auto"/>
        <w:right w:val="none" w:sz="0" w:space="0" w:color="auto"/>
      </w:divBdr>
      <w:divsChild>
        <w:div w:id="959339532">
          <w:marLeft w:val="0"/>
          <w:marRight w:val="0"/>
          <w:marTop w:val="0"/>
          <w:marBottom w:val="0"/>
          <w:divBdr>
            <w:top w:val="single" w:sz="2" w:space="0" w:color="E2E8F0"/>
            <w:left w:val="single" w:sz="2" w:space="0" w:color="E2E8F0"/>
            <w:bottom w:val="single" w:sz="2" w:space="0" w:color="E2E8F0"/>
            <w:right w:val="single" w:sz="2" w:space="0" w:color="E2E8F0"/>
          </w:divBdr>
          <w:divsChild>
            <w:div w:id="1637491349">
              <w:marLeft w:val="0"/>
              <w:marRight w:val="0"/>
              <w:marTop w:val="0"/>
              <w:marBottom w:val="0"/>
              <w:divBdr>
                <w:top w:val="single" w:sz="2" w:space="0" w:color="E2E8F0"/>
                <w:left w:val="single" w:sz="2" w:space="0" w:color="E2E8F0"/>
                <w:bottom w:val="single" w:sz="2" w:space="0" w:color="E2E8F0"/>
                <w:right w:val="single" w:sz="2" w:space="0" w:color="E2E8F0"/>
              </w:divBdr>
              <w:divsChild>
                <w:div w:id="793255650">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252395794">
      <w:bodyDiv w:val="1"/>
      <w:marLeft w:val="0"/>
      <w:marRight w:val="0"/>
      <w:marTop w:val="0"/>
      <w:marBottom w:val="0"/>
      <w:divBdr>
        <w:top w:val="none" w:sz="0" w:space="0" w:color="auto"/>
        <w:left w:val="none" w:sz="0" w:space="0" w:color="auto"/>
        <w:bottom w:val="none" w:sz="0" w:space="0" w:color="auto"/>
        <w:right w:val="none" w:sz="0" w:space="0" w:color="auto"/>
      </w:divBdr>
      <w:divsChild>
        <w:div w:id="893468524">
          <w:marLeft w:val="0"/>
          <w:marRight w:val="0"/>
          <w:marTop w:val="0"/>
          <w:marBottom w:val="0"/>
          <w:divBdr>
            <w:top w:val="single" w:sz="2" w:space="0" w:color="E2E8F0"/>
            <w:left w:val="single" w:sz="2" w:space="0" w:color="E2E8F0"/>
            <w:bottom w:val="single" w:sz="2" w:space="0" w:color="E2E8F0"/>
            <w:right w:val="single" w:sz="2" w:space="0" w:color="E2E8F0"/>
          </w:divBdr>
          <w:divsChild>
            <w:div w:id="312686324">
              <w:marLeft w:val="0"/>
              <w:marRight w:val="0"/>
              <w:marTop w:val="0"/>
              <w:marBottom w:val="0"/>
              <w:divBdr>
                <w:top w:val="single" w:sz="2" w:space="0" w:color="E2E8F0"/>
                <w:left w:val="single" w:sz="2" w:space="0" w:color="E2E8F0"/>
                <w:bottom w:val="single" w:sz="2" w:space="0" w:color="E2E8F0"/>
                <w:right w:val="single" w:sz="2" w:space="0" w:color="E2E8F0"/>
              </w:divBdr>
              <w:divsChild>
                <w:div w:id="306715090">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259073690">
      <w:bodyDiv w:val="1"/>
      <w:marLeft w:val="0"/>
      <w:marRight w:val="0"/>
      <w:marTop w:val="0"/>
      <w:marBottom w:val="0"/>
      <w:divBdr>
        <w:top w:val="none" w:sz="0" w:space="0" w:color="auto"/>
        <w:left w:val="none" w:sz="0" w:space="0" w:color="auto"/>
        <w:bottom w:val="none" w:sz="0" w:space="0" w:color="auto"/>
        <w:right w:val="none" w:sz="0" w:space="0" w:color="auto"/>
      </w:divBdr>
      <w:divsChild>
        <w:div w:id="840895376">
          <w:marLeft w:val="360"/>
          <w:marRight w:val="0"/>
          <w:marTop w:val="200"/>
          <w:marBottom w:val="160"/>
          <w:divBdr>
            <w:top w:val="none" w:sz="0" w:space="0" w:color="auto"/>
            <w:left w:val="none" w:sz="0" w:space="0" w:color="auto"/>
            <w:bottom w:val="none" w:sz="0" w:space="0" w:color="auto"/>
            <w:right w:val="none" w:sz="0" w:space="0" w:color="auto"/>
          </w:divBdr>
        </w:div>
      </w:divsChild>
    </w:div>
    <w:div w:id="267930995">
      <w:bodyDiv w:val="1"/>
      <w:marLeft w:val="0"/>
      <w:marRight w:val="0"/>
      <w:marTop w:val="0"/>
      <w:marBottom w:val="0"/>
      <w:divBdr>
        <w:top w:val="none" w:sz="0" w:space="0" w:color="auto"/>
        <w:left w:val="none" w:sz="0" w:space="0" w:color="auto"/>
        <w:bottom w:val="none" w:sz="0" w:space="0" w:color="auto"/>
        <w:right w:val="none" w:sz="0" w:space="0" w:color="auto"/>
      </w:divBdr>
      <w:divsChild>
        <w:div w:id="1622032687">
          <w:marLeft w:val="0"/>
          <w:marRight w:val="0"/>
          <w:marTop w:val="0"/>
          <w:marBottom w:val="0"/>
          <w:divBdr>
            <w:top w:val="single" w:sz="2" w:space="0" w:color="E2E8F0"/>
            <w:left w:val="single" w:sz="2" w:space="0" w:color="E2E8F0"/>
            <w:bottom w:val="single" w:sz="2" w:space="0" w:color="E2E8F0"/>
            <w:right w:val="single" w:sz="2" w:space="0" w:color="E2E8F0"/>
          </w:divBdr>
          <w:divsChild>
            <w:div w:id="1212689817">
              <w:marLeft w:val="0"/>
              <w:marRight w:val="0"/>
              <w:marTop w:val="0"/>
              <w:marBottom w:val="0"/>
              <w:divBdr>
                <w:top w:val="single" w:sz="2" w:space="0" w:color="E2E8F0"/>
                <w:left w:val="single" w:sz="2" w:space="0" w:color="E2E8F0"/>
                <w:bottom w:val="single" w:sz="2" w:space="0" w:color="E2E8F0"/>
                <w:right w:val="single" w:sz="2" w:space="0" w:color="E2E8F0"/>
              </w:divBdr>
              <w:divsChild>
                <w:div w:id="1980066165">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280572375">
      <w:bodyDiv w:val="1"/>
      <w:marLeft w:val="0"/>
      <w:marRight w:val="0"/>
      <w:marTop w:val="0"/>
      <w:marBottom w:val="0"/>
      <w:divBdr>
        <w:top w:val="none" w:sz="0" w:space="0" w:color="auto"/>
        <w:left w:val="none" w:sz="0" w:space="0" w:color="auto"/>
        <w:bottom w:val="none" w:sz="0" w:space="0" w:color="auto"/>
        <w:right w:val="none" w:sz="0" w:space="0" w:color="auto"/>
      </w:divBdr>
      <w:divsChild>
        <w:div w:id="1364861740">
          <w:marLeft w:val="0"/>
          <w:marRight w:val="0"/>
          <w:marTop w:val="0"/>
          <w:marBottom w:val="0"/>
          <w:divBdr>
            <w:top w:val="single" w:sz="2" w:space="0" w:color="E2E8F0"/>
            <w:left w:val="single" w:sz="2" w:space="0" w:color="E2E8F0"/>
            <w:bottom w:val="single" w:sz="2" w:space="0" w:color="E2E8F0"/>
            <w:right w:val="single" w:sz="2" w:space="0" w:color="E2E8F0"/>
          </w:divBdr>
          <w:divsChild>
            <w:div w:id="1957832545">
              <w:marLeft w:val="0"/>
              <w:marRight w:val="0"/>
              <w:marTop w:val="0"/>
              <w:marBottom w:val="0"/>
              <w:divBdr>
                <w:top w:val="single" w:sz="2" w:space="0" w:color="E2E8F0"/>
                <w:left w:val="single" w:sz="2" w:space="0" w:color="E2E8F0"/>
                <w:bottom w:val="single" w:sz="2" w:space="0" w:color="E2E8F0"/>
                <w:right w:val="single" w:sz="2" w:space="0" w:color="E2E8F0"/>
              </w:divBdr>
              <w:divsChild>
                <w:div w:id="1021861651">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294414320">
      <w:bodyDiv w:val="1"/>
      <w:marLeft w:val="0"/>
      <w:marRight w:val="0"/>
      <w:marTop w:val="0"/>
      <w:marBottom w:val="0"/>
      <w:divBdr>
        <w:top w:val="none" w:sz="0" w:space="0" w:color="auto"/>
        <w:left w:val="none" w:sz="0" w:space="0" w:color="auto"/>
        <w:bottom w:val="none" w:sz="0" w:space="0" w:color="auto"/>
        <w:right w:val="none" w:sz="0" w:space="0" w:color="auto"/>
      </w:divBdr>
      <w:divsChild>
        <w:div w:id="1918904769">
          <w:marLeft w:val="0"/>
          <w:marRight w:val="0"/>
          <w:marTop w:val="0"/>
          <w:marBottom w:val="0"/>
          <w:divBdr>
            <w:top w:val="single" w:sz="2" w:space="0" w:color="E2E8F0"/>
            <w:left w:val="single" w:sz="2" w:space="0" w:color="E2E8F0"/>
            <w:bottom w:val="single" w:sz="2" w:space="0" w:color="E2E8F0"/>
            <w:right w:val="single" w:sz="2" w:space="0" w:color="E2E8F0"/>
          </w:divBdr>
          <w:divsChild>
            <w:div w:id="1792630173">
              <w:marLeft w:val="0"/>
              <w:marRight w:val="0"/>
              <w:marTop w:val="0"/>
              <w:marBottom w:val="0"/>
              <w:divBdr>
                <w:top w:val="single" w:sz="2" w:space="0" w:color="E2E8F0"/>
                <w:left w:val="single" w:sz="2" w:space="0" w:color="E2E8F0"/>
                <w:bottom w:val="single" w:sz="2" w:space="0" w:color="E2E8F0"/>
                <w:right w:val="single" w:sz="2" w:space="0" w:color="E2E8F0"/>
              </w:divBdr>
              <w:divsChild>
                <w:div w:id="1498689912">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303704827">
      <w:bodyDiv w:val="1"/>
      <w:marLeft w:val="0"/>
      <w:marRight w:val="0"/>
      <w:marTop w:val="0"/>
      <w:marBottom w:val="0"/>
      <w:divBdr>
        <w:top w:val="none" w:sz="0" w:space="0" w:color="auto"/>
        <w:left w:val="none" w:sz="0" w:space="0" w:color="auto"/>
        <w:bottom w:val="none" w:sz="0" w:space="0" w:color="auto"/>
        <w:right w:val="none" w:sz="0" w:space="0" w:color="auto"/>
      </w:divBdr>
      <w:divsChild>
        <w:div w:id="959728126">
          <w:marLeft w:val="0"/>
          <w:marRight w:val="0"/>
          <w:marTop w:val="0"/>
          <w:marBottom w:val="0"/>
          <w:divBdr>
            <w:top w:val="single" w:sz="2" w:space="0" w:color="E2E8F0"/>
            <w:left w:val="single" w:sz="2" w:space="0" w:color="E2E8F0"/>
            <w:bottom w:val="single" w:sz="2" w:space="0" w:color="E2E8F0"/>
            <w:right w:val="single" w:sz="2" w:space="0" w:color="E2E8F0"/>
          </w:divBdr>
          <w:divsChild>
            <w:div w:id="414059879">
              <w:marLeft w:val="0"/>
              <w:marRight w:val="0"/>
              <w:marTop w:val="0"/>
              <w:marBottom w:val="0"/>
              <w:divBdr>
                <w:top w:val="single" w:sz="2" w:space="0" w:color="E2E8F0"/>
                <w:left w:val="single" w:sz="2" w:space="0" w:color="E2E8F0"/>
                <w:bottom w:val="single" w:sz="2" w:space="0" w:color="E2E8F0"/>
                <w:right w:val="single" w:sz="2" w:space="0" w:color="E2E8F0"/>
              </w:divBdr>
              <w:divsChild>
                <w:div w:id="178397724">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306328046">
      <w:bodyDiv w:val="1"/>
      <w:marLeft w:val="0"/>
      <w:marRight w:val="0"/>
      <w:marTop w:val="0"/>
      <w:marBottom w:val="0"/>
      <w:divBdr>
        <w:top w:val="none" w:sz="0" w:space="0" w:color="auto"/>
        <w:left w:val="none" w:sz="0" w:space="0" w:color="auto"/>
        <w:bottom w:val="none" w:sz="0" w:space="0" w:color="auto"/>
        <w:right w:val="none" w:sz="0" w:space="0" w:color="auto"/>
      </w:divBdr>
    </w:div>
    <w:div w:id="325282197">
      <w:bodyDiv w:val="1"/>
      <w:marLeft w:val="0"/>
      <w:marRight w:val="0"/>
      <w:marTop w:val="0"/>
      <w:marBottom w:val="0"/>
      <w:divBdr>
        <w:top w:val="none" w:sz="0" w:space="0" w:color="auto"/>
        <w:left w:val="none" w:sz="0" w:space="0" w:color="auto"/>
        <w:bottom w:val="none" w:sz="0" w:space="0" w:color="auto"/>
        <w:right w:val="none" w:sz="0" w:space="0" w:color="auto"/>
      </w:divBdr>
      <w:divsChild>
        <w:div w:id="961031372">
          <w:marLeft w:val="0"/>
          <w:marRight w:val="0"/>
          <w:marTop w:val="0"/>
          <w:marBottom w:val="0"/>
          <w:divBdr>
            <w:top w:val="single" w:sz="2" w:space="0" w:color="E2E8F0"/>
            <w:left w:val="single" w:sz="2" w:space="0" w:color="E2E8F0"/>
            <w:bottom w:val="single" w:sz="2" w:space="0" w:color="E2E8F0"/>
            <w:right w:val="single" w:sz="2" w:space="0" w:color="E2E8F0"/>
          </w:divBdr>
          <w:divsChild>
            <w:div w:id="75831703">
              <w:marLeft w:val="0"/>
              <w:marRight w:val="0"/>
              <w:marTop w:val="0"/>
              <w:marBottom w:val="0"/>
              <w:divBdr>
                <w:top w:val="single" w:sz="2" w:space="0" w:color="E2E8F0"/>
                <w:left w:val="single" w:sz="2" w:space="0" w:color="E2E8F0"/>
                <w:bottom w:val="single" w:sz="2" w:space="0" w:color="E2E8F0"/>
                <w:right w:val="single" w:sz="2" w:space="0" w:color="E2E8F0"/>
              </w:divBdr>
              <w:divsChild>
                <w:div w:id="1082221612">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342241857">
      <w:bodyDiv w:val="1"/>
      <w:marLeft w:val="0"/>
      <w:marRight w:val="0"/>
      <w:marTop w:val="0"/>
      <w:marBottom w:val="0"/>
      <w:divBdr>
        <w:top w:val="none" w:sz="0" w:space="0" w:color="auto"/>
        <w:left w:val="none" w:sz="0" w:space="0" w:color="auto"/>
        <w:bottom w:val="none" w:sz="0" w:space="0" w:color="auto"/>
        <w:right w:val="none" w:sz="0" w:space="0" w:color="auto"/>
      </w:divBdr>
      <w:divsChild>
        <w:div w:id="1893037344">
          <w:marLeft w:val="0"/>
          <w:marRight w:val="0"/>
          <w:marTop w:val="0"/>
          <w:marBottom w:val="0"/>
          <w:divBdr>
            <w:top w:val="single" w:sz="2" w:space="0" w:color="E2E8F0"/>
            <w:left w:val="single" w:sz="2" w:space="0" w:color="E2E8F0"/>
            <w:bottom w:val="single" w:sz="2" w:space="0" w:color="E2E8F0"/>
            <w:right w:val="single" w:sz="2" w:space="0" w:color="E2E8F0"/>
          </w:divBdr>
          <w:divsChild>
            <w:div w:id="1975793380">
              <w:marLeft w:val="0"/>
              <w:marRight w:val="0"/>
              <w:marTop w:val="0"/>
              <w:marBottom w:val="0"/>
              <w:divBdr>
                <w:top w:val="single" w:sz="2" w:space="0" w:color="E2E8F0"/>
                <w:left w:val="single" w:sz="2" w:space="0" w:color="E2E8F0"/>
                <w:bottom w:val="single" w:sz="2" w:space="0" w:color="E2E8F0"/>
                <w:right w:val="single" w:sz="2" w:space="0" w:color="E2E8F0"/>
              </w:divBdr>
              <w:divsChild>
                <w:div w:id="1262295552">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344064748">
      <w:bodyDiv w:val="1"/>
      <w:marLeft w:val="0"/>
      <w:marRight w:val="0"/>
      <w:marTop w:val="0"/>
      <w:marBottom w:val="0"/>
      <w:divBdr>
        <w:top w:val="none" w:sz="0" w:space="0" w:color="auto"/>
        <w:left w:val="none" w:sz="0" w:space="0" w:color="auto"/>
        <w:bottom w:val="none" w:sz="0" w:space="0" w:color="auto"/>
        <w:right w:val="none" w:sz="0" w:space="0" w:color="auto"/>
      </w:divBdr>
      <w:divsChild>
        <w:div w:id="294877401">
          <w:marLeft w:val="0"/>
          <w:marRight w:val="0"/>
          <w:marTop w:val="0"/>
          <w:marBottom w:val="0"/>
          <w:divBdr>
            <w:top w:val="single" w:sz="2" w:space="0" w:color="E2E8F0"/>
            <w:left w:val="single" w:sz="2" w:space="0" w:color="E2E8F0"/>
            <w:bottom w:val="single" w:sz="2" w:space="0" w:color="E2E8F0"/>
            <w:right w:val="single" w:sz="2" w:space="0" w:color="E2E8F0"/>
          </w:divBdr>
          <w:divsChild>
            <w:div w:id="248734611">
              <w:marLeft w:val="0"/>
              <w:marRight w:val="0"/>
              <w:marTop w:val="0"/>
              <w:marBottom w:val="0"/>
              <w:divBdr>
                <w:top w:val="single" w:sz="2" w:space="0" w:color="E2E8F0"/>
                <w:left w:val="single" w:sz="2" w:space="0" w:color="E2E8F0"/>
                <w:bottom w:val="single" w:sz="2" w:space="0" w:color="E2E8F0"/>
                <w:right w:val="single" w:sz="2" w:space="0" w:color="E2E8F0"/>
              </w:divBdr>
              <w:divsChild>
                <w:div w:id="472524536">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359211100">
      <w:bodyDiv w:val="1"/>
      <w:marLeft w:val="0"/>
      <w:marRight w:val="0"/>
      <w:marTop w:val="0"/>
      <w:marBottom w:val="0"/>
      <w:divBdr>
        <w:top w:val="none" w:sz="0" w:space="0" w:color="auto"/>
        <w:left w:val="none" w:sz="0" w:space="0" w:color="auto"/>
        <w:bottom w:val="none" w:sz="0" w:space="0" w:color="auto"/>
        <w:right w:val="none" w:sz="0" w:space="0" w:color="auto"/>
      </w:divBdr>
      <w:divsChild>
        <w:div w:id="1771851613">
          <w:marLeft w:val="0"/>
          <w:marRight w:val="0"/>
          <w:marTop w:val="0"/>
          <w:marBottom w:val="0"/>
          <w:divBdr>
            <w:top w:val="single" w:sz="2" w:space="0" w:color="E2E8F0"/>
            <w:left w:val="single" w:sz="2" w:space="0" w:color="E2E8F0"/>
            <w:bottom w:val="single" w:sz="2" w:space="0" w:color="E2E8F0"/>
            <w:right w:val="single" w:sz="2" w:space="0" w:color="E2E8F0"/>
          </w:divBdr>
          <w:divsChild>
            <w:div w:id="414516223">
              <w:marLeft w:val="0"/>
              <w:marRight w:val="0"/>
              <w:marTop w:val="0"/>
              <w:marBottom w:val="0"/>
              <w:divBdr>
                <w:top w:val="single" w:sz="2" w:space="0" w:color="E2E8F0"/>
                <w:left w:val="single" w:sz="2" w:space="0" w:color="E2E8F0"/>
                <w:bottom w:val="single" w:sz="2" w:space="0" w:color="E2E8F0"/>
                <w:right w:val="single" w:sz="2" w:space="0" w:color="E2E8F0"/>
              </w:divBdr>
              <w:divsChild>
                <w:div w:id="1525820880">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360668619">
      <w:bodyDiv w:val="1"/>
      <w:marLeft w:val="0"/>
      <w:marRight w:val="0"/>
      <w:marTop w:val="0"/>
      <w:marBottom w:val="0"/>
      <w:divBdr>
        <w:top w:val="none" w:sz="0" w:space="0" w:color="auto"/>
        <w:left w:val="none" w:sz="0" w:space="0" w:color="auto"/>
        <w:bottom w:val="none" w:sz="0" w:space="0" w:color="auto"/>
        <w:right w:val="none" w:sz="0" w:space="0" w:color="auto"/>
      </w:divBdr>
      <w:divsChild>
        <w:div w:id="1529181912">
          <w:marLeft w:val="0"/>
          <w:marRight w:val="0"/>
          <w:marTop w:val="0"/>
          <w:marBottom w:val="0"/>
          <w:divBdr>
            <w:top w:val="single" w:sz="2" w:space="0" w:color="E2E8F0"/>
            <w:left w:val="single" w:sz="2" w:space="0" w:color="E2E8F0"/>
            <w:bottom w:val="single" w:sz="2" w:space="0" w:color="E2E8F0"/>
            <w:right w:val="single" w:sz="2" w:space="0" w:color="E2E8F0"/>
          </w:divBdr>
          <w:divsChild>
            <w:div w:id="314771399">
              <w:marLeft w:val="0"/>
              <w:marRight w:val="0"/>
              <w:marTop w:val="0"/>
              <w:marBottom w:val="0"/>
              <w:divBdr>
                <w:top w:val="single" w:sz="2" w:space="0" w:color="E2E8F0"/>
                <w:left w:val="single" w:sz="2" w:space="0" w:color="E2E8F0"/>
                <w:bottom w:val="single" w:sz="2" w:space="0" w:color="E2E8F0"/>
                <w:right w:val="single" w:sz="2" w:space="0" w:color="E2E8F0"/>
              </w:divBdr>
              <w:divsChild>
                <w:div w:id="1536773529">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371344318">
      <w:bodyDiv w:val="1"/>
      <w:marLeft w:val="0"/>
      <w:marRight w:val="0"/>
      <w:marTop w:val="0"/>
      <w:marBottom w:val="0"/>
      <w:divBdr>
        <w:top w:val="none" w:sz="0" w:space="0" w:color="auto"/>
        <w:left w:val="none" w:sz="0" w:space="0" w:color="auto"/>
        <w:bottom w:val="none" w:sz="0" w:space="0" w:color="auto"/>
        <w:right w:val="none" w:sz="0" w:space="0" w:color="auto"/>
      </w:divBdr>
      <w:divsChild>
        <w:div w:id="1409157514">
          <w:marLeft w:val="0"/>
          <w:marRight w:val="0"/>
          <w:marTop w:val="0"/>
          <w:marBottom w:val="0"/>
          <w:divBdr>
            <w:top w:val="single" w:sz="2" w:space="0" w:color="E2E8F0"/>
            <w:left w:val="single" w:sz="2" w:space="0" w:color="E2E8F0"/>
            <w:bottom w:val="single" w:sz="2" w:space="0" w:color="E2E8F0"/>
            <w:right w:val="single" w:sz="2" w:space="0" w:color="E2E8F0"/>
          </w:divBdr>
          <w:divsChild>
            <w:div w:id="405539112">
              <w:marLeft w:val="0"/>
              <w:marRight w:val="0"/>
              <w:marTop w:val="0"/>
              <w:marBottom w:val="0"/>
              <w:divBdr>
                <w:top w:val="single" w:sz="2" w:space="0" w:color="E2E8F0"/>
                <w:left w:val="single" w:sz="2" w:space="0" w:color="E2E8F0"/>
                <w:bottom w:val="single" w:sz="2" w:space="0" w:color="E2E8F0"/>
                <w:right w:val="single" w:sz="2" w:space="0" w:color="E2E8F0"/>
              </w:divBdr>
              <w:divsChild>
                <w:div w:id="936670934">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377558949">
      <w:bodyDiv w:val="1"/>
      <w:marLeft w:val="0"/>
      <w:marRight w:val="0"/>
      <w:marTop w:val="0"/>
      <w:marBottom w:val="0"/>
      <w:divBdr>
        <w:top w:val="none" w:sz="0" w:space="0" w:color="auto"/>
        <w:left w:val="none" w:sz="0" w:space="0" w:color="auto"/>
        <w:bottom w:val="none" w:sz="0" w:space="0" w:color="auto"/>
        <w:right w:val="none" w:sz="0" w:space="0" w:color="auto"/>
      </w:divBdr>
      <w:divsChild>
        <w:div w:id="1135754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152871">
      <w:bodyDiv w:val="1"/>
      <w:marLeft w:val="0"/>
      <w:marRight w:val="0"/>
      <w:marTop w:val="0"/>
      <w:marBottom w:val="0"/>
      <w:divBdr>
        <w:top w:val="none" w:sz="0" w:space="0" w:color="auto"/>
        <w:left w:val="none" w:sz="0" w:space="0" w:color="auto"/>
        <w:bottom w:val="none" w:sz="0" w:space="0" w:color="auto"/>
        <w:right w:val="none" w:sz="0" w:space="0" w:color="auto"/>
      </w:divBdr>
      <w:divsChild>
        <w:div w:id="1269117490">
          <w:marLeft w:val="0"/>
          <w:marRight w:val="0"/>
          <w:marTop w:val="0"/>
          <w:marBottom w:val="0"/>
          <w:divBdr>
            <w:top w:val="single" w:sz="2" w:space="0" w:color="E2E8F0"/>
            <w:left w:val="single" w:sz="2" w:space="0" w:color="E2E8F0"/>
            <w:bottom w:val="single" w:sz="2" w:space="0" w:color="E2E8F0"/>
            <w:right w:val="single" w:sz="2" w:space="0" w:color="E2E8F0"/>
          </w:divBdr>
          <w:divsChild>
            <w:div w:id="1176267051">
              <w:marLeft w:val="0"/>
              <w:marRight w:val="0"/>
              <w:marTop w:val="0"/>
              <w:marBottom w:val="0"/>
              <w:divBdr>
                <w:top w:val="single" w:sz="2" w:space="0" w:color="E2E8F0"/>
                <w:left w:val="single" w:sz="2" w:space="0" w:color="E2E8F0"/>
                <w:bottom w:val="single" w:sz="2" w:space="0" w:color="E2E8F0"/>
                <w:right w:val="single" w:sz="2" w:space="0" w:color="E2E8F0"/>
              </w:divBdr>
              <w:divsChild>
                <w:div w:id="1652175750">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473762580">
      <w:bodyDiv w:val="1"/>
      <w:marLeft w:val="0"/>
      <w:marRight w:val="0"/>
      <w:marTop w:val="0"/>
      <w:marBottom w:val="0"/>
      <w:divBdr>
        <w:top w:val="none" w:sz="0" w:space="0" w:color="auto"/>
        <w:left w:val="none" w:sz="0" w:space="0" w:color="auto"/>
        <w:bottom w:val="none" w:sz="0" w:space="0" w:color="auto"/>
        <w:right w:val="none" w:sz="0" w:space="0" w:color="auto"/>
      </w:divBdr>
      <w:divsChild>
        <w:div w:id="1635793963">
          <w:marLeft w:val="0"/>
          <w:marRight w:val="0"/>
          <w:marTop w:val="0"/>
          <w:marBottom w:val="0"/>
          <w:divBdr>
            <w:top w:val="single" w:sz="2" w:space="0" w:color="E2E8F0"/>
            <w:left w:val="single" w:sz="2" w:space="0" w:color="E2E8F0"/>
            <w:bottom w:val="single" w:sz="2" w:space="0" w:color="E2E8F0"/>
            <w:right w:val="single" w:sz="2" w:space="0" w:color="E2E8F0"/>
          </w:divBdr>
          <w:divsChild>
            <w:div w:id="1425683575">
              <w:marLeft w:val="0"/>
              <w:marRight w:val="0"/>
              <w:marTop w:val="0"/>
              <w:marBottom w:val="0"/>
              <w:divBdr>
                <w:top w:val="single" w:sz="2" w:space="0" w:color="E2E8F0"/>
                <w:left w:val="single" w:sz="2" w:space="0" w:color="E2E8F0"/>
                <w:bottom w:val="single" w:sz="2" w:space="0" w:color="E2E8F0"/>
                <w:right w:val="single" w:sz="2" w:space="0" w:color="E2E8F0"/>
              </w:divBdr>
              <w:divsChild>
                <w:div w:id="56633689">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488639254">
      <w:bodyDiv w:val="1"/>
      <w:marLeft w:val="0"/>
      <w:marRight w:val="0"/>
      <w:marTop w:val="0"/>
      <w:marBottom w:val="0"/>
      <w:divBdr>
        <w:top w:val="none" w:sz="0" w:space="0" w:color="auto"/>
        <w:left w:val="none" w:sz="0" w:space="0" w:color="auto"/>
        <w:bottom w:val="none" w:sz="0" w:space="0" w:color="auto"/>
        <w:right w:val="none" w:sz="0" w:space="0" w:color="auto"/>
      </w:divBdr>
      <w:divsChild>
        <w:div w:id="1982031013">
          <w:marLeft w:val="0"/>
          <w:marRight w:val="0"/>
          <w:marTop w:val="0"/>
          <w:marBottom w:val="0"/>
          <w:divBdr>
            <w:top w:val="single" w:sz="2" w:space="0" w:color="E2E8F0"/>
            <w:left w:val="single" w:sz="2" w:space="0" w:color="E2E8F0"/>
            <w:bottom w:val="single" w:sz="2" w:space="0" w:color="E2E8F0"/>
            <w:right w:val="single" w:sz="2" w:space="0" w:color="E2E8F0"/>
          </w:divBdr>
          <w:divsChild>
            <w:div w:id="200674007">
              <w:marLeft w:val="0"/>
              <w:marRight w:val="0"/>
              <w:marTop w:val="0"/>
              <w:marBottom w:val="0"/>
              <w:divBdr>
                <w:top w:val="single" w:sz="2" w:space="0" w:color="E2E8F0"/>
                <w:left w:val="single" w:sz="2" w:space="0" w:color="E2E8F0"/>
                <w:bottom w:val="single" w:sz="2" w:space="0" w:color="E2E8F0"/>
                <w:right w:val="single" w:sz="2" w:space="0" w:color="E2E8F0"/>
              </w:divBdr>
              <w:divsChild>
                <w:div w:id="522520173">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500968793">
      <w:bodyDiv w:val="1"/>
      <w:marLeft w:val="0"/>
      <w:marRight w:val="0"/>
      <w:marTop w:val="0"/>
      <w:marBottom w:val="0"/>
      <w:divBdr>
        <w:top w:val="none" w:sz="0" w:space="0" w:color="auto"/>
        <w:left w:val="none" w:sz="0" w:space="0" w:color="auto"/>
        <w:bottom w:val="none" w:sz="0" w:space="0" w:color="auto"/>
        <w:right w:val="none" w:sz="0" w:space="0" w:color="auto"/>
      </w:divBdr>
      <w:divsChild>
        <w:div w:id="2132895335">
          <w:marLeft w:val="0"/>
          <w:marRight w:val="0"/>
          <w:marTop w:val="0"/>
          <w:marBottom w:val="0"/>
          <w:divBdr>
            <w:top w:val="single" w:sz="2" w:space="0" w:color="E2E8F0"/>
            <w:left w:val="single" w:sz="2" w:space="0" w:color="E2E8F0"/>
            <w:bottom w:val="single" w:sz="2" w:space="0" w:color="E2E8F0"/>
            <w:right w:val="single" w:sz="2" w:space="0" w:color="E2E8F0"/>
          </w:divBdr>
          <w:divsChild>
            <w:div w:id="1559364241">
              <w:marLeft w:val="0"/>
              <w:marRight w:val="0"/>
              <w:marTop w:val="0"/>
              <w:marBottom w:val="0"/>
              <w:divBdr>
                <w:top w:val="single" w:sz="2" w:space="0" w:color="E2E8F0"/>
                <w:left w:val="single" w:sz="2" w:space="0" w:color="E2E8F0"/>
                <w:bottom w:val="single" w:sz="2" w:space="0" w:color="E2E8F0"/>
                <w:right w:val="single" w:sz="2" w:space="0" w:color="E2E8F0"/>
              </w:divBdr>
              <w:divsChild>
                <w:div w:id="1912884619">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506603847">
      <w:bodyDiv w:val="1"/>
      <w:marLeft w:val="0"/>
      <w:marRight w:val="0"/>
      <w:marTop w:val="0"/>
      <w:marBottom w:val="0"/>
      <w:divBdr>
        <w:top w:val="none" w:sz="0" w:space="0" w:color="auto"/>
        <w:left w:val="none" w:sz="0" w:space="0" w:color="auto"/>
        <w:bottom w:val="none" w:sz="0" w:space="0" w:color="auto"/>
        <w:right w:val="none" w:sz="0" w:space="0" w:color="auto"/>
      </w:divBdr>
    </w:div>
    <w:div w:id="511183111">
      <w:bodyDiv w:val="1"/>
      <w:marLeft w:val="0"/>
      <w:marRight w:val="0"/>
      <w:marTop w:val="0"/>
      <w:marBottom w:val="0"/>
      <w:divBdr>
        <w:top w:val="none" w:sz="0" w:space="0" w:color="auto"/>
        <w:left w:val="none" w:sz="0" w:space="0" w:color="auto"/>
        <w:bottom w:val="none" w:sz="0" w:space="0" w:color="auto"/>
        <w:right w:val="none" w:sz="0" w:space="0" w:color="auto"/>
      </w:divBdr>
      <w:divsChild>
        <w:div w:id="1036851262">
          <w:marLeft w:val="0"/>
          <w:marRight w:val="0"/>
          <w:marTop w:val="0"/>
          <w:marBottom w:val="0"/>
          <w:divBdr>
            <w:top w:val="single" w:sz="2" w:space="0" w:color="E2E8F0"/>
            <w:left w:val="single" w:sz="2" w:space="0" w:color="E2E8F0"/>
            <w:bottom w:val="single" w:sz="2" w:space="0" w:color="E2E8F0"/>
            <w:right w:val="single" w:sz="2" w:space="0" w:color="E2E8F0"/>
          </w:divBdr>
          <w:divsChild>
            <w:div w:id="1741824894">
              <w:marLeft w:val="0"/>
              <w:marRight w:val="0"/>
              <w:marTop w:val="0"/>
              <w:marBottom w:val="0"/>
              <w:divBdr>
                <w:top w:val="single" w:sz="2" w:space="0" w:color="E2E8F0"/>
                <w:left w:val="single" w:sz="2" w:space="0" w:color="E2E8F0"/>
                <w:bottom w:val="single" w:sz="2" w:space="0" w:color="E2E8F0"/>
                <w:right w:val="single" w:sz="2" w:space="0" w:color="E2E8F0"/>
              </w:divBdr>
              <w:divsChild>
                <w:div w:id="1119841500">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513500658">
      <w:bodyDiv w:val="1"/>
      <w:marLeft w:val="0"/>
      <w:marRight w:val="0"/>
      <w:marTop w:val="0"/>
      <w:marBottom w:val="0"/>
      <w:divBdr>
        <w:top w:val="none" w:sz="0" w:space="0" w:color="auto"/>
        <w:left w:val="none" w:sz="0" w:space="0" w:color="auto"/>
        <w:bottom w:val="none" w:sz="0" w:space="0" w:color="auto"/>
        <w:right w:val="none" w:sz="0" w:space="0" w:color="auto"/>
      </w:divBdr>
      <w:divsChild>
        <w:div w:id="852300796">
          <w:marLeft w:val="0"/>
          <w:marRight w:val="0"/>
          <w:marTop w:val="0"/>
          <w:marBottom w:val="0"/>
          <w:divBdr>
            <w:top w:val="single" w:sz="2" w:space="0" w:color="E2E8F0"/>
            <w:left w:val="single" w:sz="2" w:space="0" w:color="E2E8F0"/>
            <w:bottom w:val="single" w:sz="2" w:space="0" w:color="E2E8F0"/>
            <w:right w:val="single" w:sz="2" w:space="0" w:color="E2E8F0"/>
          </w:divBdr>
          <w:divsChild>
            <w:div w:id="1181890071">
              <w:marLeft w:val="0"/>
              <w:marRight w:val="0"/>
              <w:marTop w:val="0"/>
              <w:marBottom w:val="0"/>
              <w:divBdr>
                <w:top w:val="single" w:sz="2" w:space="0" w:color="E2E8F0"/>
                <w:left w:val="single" w:sz="2" w:space="0" w:color="E2E8F0"/>
                <w:bottom w:val="single" w:sz="2" w:space="0" w:color="E2E8F0"/>
                <w:right w:val="single" w:sz="2" w:space="0" w:color="E2E8F0"/>
              </w:divBdr>
              <w:divsChild>
                <w:div w:id="2023235384">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523443193">
      <w:bodyDiv w:val="1"/>
      <w:marLeft w:val="0"/>
      <w:marRight w:val="0"/>
      <w:marTop w:val="0"/>
      <w:marBottom w:val="0"/>
      <w:divBdr>
        <w:top w:val="none" w:sz="0" w:space="0" w:color="auto"/>
        <w:left w:val="none" w:sz="0" w:space="0" w:color="auto"/>
        <w:bottom w:val="none" w:sz="0" w:space="0" w:color="auto"/>
        <w:right w:val="none" w:sz="0" w:space="0" w:color="auto"/>
      </w:divBdr>
      <w:divsChild>
        <w:div w:id="1839885569">
          <w:marLeft w:val="0"/>
          <w:marRight w:val="0"/>
          <w:marTop w:val="0"/>
          <w:marBottom w:val="0"/>
          <w:divBdr>
            <w:top w:val="single" w:sz="2" w:space="0" w:color="E2E8F0"/>
            <w:left w:val="single" w:sz="2" w:space="0" w:color="E2E8F0"/>
            <w:bottom w:val="single" w:sz="2" w:space="0" w:color="E2E8F0"/>
            <w:right w:val="single" w:sz="2" w:space="0" w:color="E2E8F0"/>
          </w:divBdr>
          <w:divsChild>
            <w:div w:id="1712074074">
              <w:marLeft w:val="0"/>
              <w:marRight w:val="0"/>
              <w:marTop w:val="0"/>
              <w:marBottom w:val="0"/>
              <w:divBdr>
                <w:top w:val="single" w:sz="2" w:space="0" w:color="E2E8F0"/>
                <w:left w:val="single" w:sz="2" w:space="0" w:color="E2E8F0"/>
                <w:bottom w:val="single" w:sz="2" w:space="0" w:color="E2E8F0"/>
                <w:right w:val="single" w:sz="2" w:space="0" w:color="E2E8F0"/>
              </w:divBdr>
              <w:divsChild>
                <w:div w:id="907961584">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531918725">
      <w:bodyDiv w:val="1"/>
      <w:marLeft w:val="0"/>
      <w:marRight w:val="0"/>
      <w:marTop w:val="0"/>
      <w:marBottom w:val="0"/>
      <w:divBdr>
        <w:top w:val="none" w:sz="0" w:space="0" w:color="auto"/>
        <w:left w:val="none" w:sz="0" w:space="0" w:color="auto"/>
        <w:bottom w:val="none" w:sz="0" w:space="0" w:color="auto"/>
        <w:right w:val="none" w:sz="0" w:space="0" w:color="auto"/>
      </w:divBdr>
      <w:divsChild>
        <w:div w:id="2084989572">
          <w:marLeft w:val="0"/>
          <w:marRight w:val="0"/>
          <w:marTop w:val="0"/>
          <w:marBottom w:val="0"/>
          <w:divBdr>
            <w:top w:val="single" w:sz="2" w:space="0" w:color="E2E8F0"/>
            <w:left w:val="single" w:sz="2" w:space="0" w:color="E2E8F0"/>
            <w:bottom w:val="single" w:sz="2" w:space="0" w:color="E2E8F0"/>
            <w:right w:val="single" w:sz="2" w:space="0" w:color="E2E8F0"/>
          </w:divBdr>
          <w:divsChild>
            <w:div w:id="42759193">
              <w:marLeft w:val="0"/>
              <w:marRight w:val="0"/>
              <w:marTop w:val="0"/>
              <w:marBottom w:val="0"/>
              <w:divBdr>
                <w:top w:val="single" w:sz="2" w:space="0" w:color="E2E8F0"/>
                <w:left w:val="single" w:sz="2" w:space="0" w:color="E2E8F0"/>
                <w:bottom w:val="single" w:sz="2" w:space="0" w:color="E2E8F0"/>
                <w:right w:val="single" w:sz="2" w:space="0" w:color="E2E8F0"/>
              </w:divBdr>
              <w:divsChild>
                <w:div w:id="1630356955">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560865449">
      <w:bodyDiv w:val="1"/>
      <w:marLeft w:val="0"/>
      <w:marRight w:val="0"/>
      <w:marTop w:val="0"/>
      <w:marBottom w:val="0"/>
      <w:divBdr>
        <w:top w:val="none" w:sz="0" w:space="0" w:color="auto"/>
        <w:left w:val="none" w:sz="0" w:space="0" w:color="auto"/>
        <w:bottom w:val="none" w:sz="0" w:space="0" w:color="auto"/>
        <w:right w:val="none" w:sz="0" w:space="0" w:color="auto"/>
      </w:divBdr>
      <w:divsChild>
        <w:div w:id="940721683">
          <w:marLeft w:val="0"/>
          <w:marRight w:val="0"/>
          <w:marTop w:val="0"/>
          <w:marBottom w:val="0"/>
          <w:divBdr>
            <w:top w:val="single" w:sz="2" w:space="0" w:color="E2E8F0"/>
            <w:left w:val="single" w:sz="2" w:space="0" w:color="E2E8F0"/>
            <w:bottom w:val="single" w:sz="2" w:space="0" w:color="E2E8F0"/>
            <w:right w:val="single" w:sz="2" w:space="0" w:color="E2E8F0"/>
          </w:divBdr>
          <w:divsChild>
            <w:div w:id="1258909131">
              <w:marLeft w:val="0"/>
              <w:marRight w:val="0"/>
              <w:marTop w:val="0"/>
              <w:marBottom w:val="0"/>
              <w:divBdr>
                <w:top w:val="single" w:sz="2" w:space="0" w:color="E2E8F0"/>
                <w:left w:val="single" w:sz="2" w:space="0" w:color="E2E8F0"/>
                <w:bottom w:val="single" w:sz="2" w:space="0" w:color="E2E8F0"/>
                <w:right w:val="single" w:sz="2" w:space="0" w:color="E2E8F0"/>
              </w:divBdr>
              <w:divsChild>
                <w:div w:id="1452825728">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563834069">
      <w:bodyDiv w:val="1"/>
      <w:marLeft w:val="0"/>
      <w:marRight w:val="0"/>
      <w:marTop w:val="0"/>
      <w:marBottom w:val="0"/>
      <w:divBdr>
        <w:top w:val="none" w:sz="0" w:space="0" w:color="auto"/>
        <w:left w:val="none" w:sz="0" w:space="0" w:color="auto"/>
        <w:bottom w:val="none" w:sz="0" w:space="0" w:color="auto"/>
        <w:right w:val="none" w:sz="0" w:space="0" w:color="auto"/>
      </w:divBdr>
    </w:div>
    <w:div w:id="565919611">
      <w:bodyDiv w:val="1"/>
      <w:marLeft w:val="0"/>
      <w:marRight w:val="0"/>
      <w:marTop w:val="0"/>
      <w:marBottom w:val="0"/>
      <w:divBdr>
        <w:top w:val="none" w:sz="0" w:space="0" w:color="auto"/>
        <w:left w:val="none" w:sz="0" w:space="0" w:color="auto"/>
        <w:bottom w:val="none" w:sz="0" w:space="0" w:color="auto"/>
        <w:right w:val="none" w:sz="0" w:space="0" w:color="auto"/>
      </w:divBdr>
      <w:divsChild>
        <w:div w:id="1802923538">
          <w:marLeft w:val="0"/>
          <w:marRight w:val="0"/>
          <w:marTop w:val="0"/>
          <w:marBottom w:val="0"/>
          <w:divBdr>
            <w:top w:val="single" w:sz="2" w:space="0" w:color="E2E8F0"/>
            <w:left w:val="single" w:sz="2" w:space="0" w:color="E2E8F0"/>
            <w:bottom w:val="single" w:sz="2" w:space="0" w:color="E2E8F0"/>
            <w:right w:val="single" w:sz="2" w:space="0" w:color="E2E8F0"/>
          </w:divBdr>
          <w:divsChild>
            <w:div w:id="177813190">
              <w:marLeft w:val="0"/>
              <w:marRight w:val="0"/>
              <w:marTop w:val="0"/>
              <w:marBottom w:val="0"/>
              <w:divBdr>
                <w:top w:val="single" w:sz="2" w:space="0" w:color="E2E8F0"/>
                <w:left w:val="single" w:sz="2" w:space="0" w:color="E2E8F0"/>
                <w:bottom w:val="single" w:sz="2" w:space="0" w:color="E2E8F0"/>
                <w:right w:val="single" w:sz="2" w:space="0" w:color="E2E8F0"/>
              </w:divBdr>
              <w:divsChild>
                <w:div w:id="1594053047">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582842427">
      <w:bodyDiv w:val="1"/>
      <w:marLeft w:val="0"/>
      <w:marRight w:val="0"/>
      <w:marTop w:val="0"/>
      <w:marBottom w:val="0"/>
      <w:divBdr>
        <w:top w:val="none" w:sz="0" w:space="0" w:color="auto"/>
        <w:left w:val="none" w:sz="0" w:space="0" w:color="auto"/>
        <w:bottom w:val="none" w:sz="0" w:space="0" w:color="auto"/>
        <w:right w:val="none" w:sz="0" w:space="0" w:color="auto"/>
      </w:divBdr>
      <w:divsChild>
        <w:div w:id="509444072">
          <w:marLeft w:val="0"/>
          <w:marRight w:val="0"/>
          <w:marTop w:val="0"/>
          <w:marBottom w:val="0"/>
          <w:divBdr>
            <w:top w:val="none" w:sz="0" w:space="0" w:color="auto"/>
            <w:left w:val="none" w:sz="0" w:space="0" w:color="auto"/>
            <w:bottom w:val="none" w:sz="0" w:space="0" w:color="auto"/>
            <w:right w:val="none" w:sz="0" w:space="0" w:color="auto"/>
          </w:divBdr>
        </w:div>
      </w:divsChild>
    </w:div>
    <w:div w:id="605576049">
      <w:bodyDiv w:val="1"/>
      <w:marLeft w:val="0"/>
      <w:marRight w:val="0"/>
      <w:marTop w:val="0"/>
      <w:marBottom w:val="0"/>
      <w:divBdr>
        <w:top w:val="none" w:sz="0" w:space="0" w:color="auto"/>
        <w:left w:val="none" w:sz="0" w:space="0" w:color="auto"/>
        <w:bottom w:val="none" w:sz="0" w:space="0" w:color="auto"/>
        <w:right w:val="none" w:sz="0" w:space="0" w:color="auto"/>
      </w:divBdr>
      <w:divsChild>
        <w:div w:id="95563293">
          <w:marLeft w:val="0"/>
          <w:marRight w:val="0"/>
          <w:marTop w:val="0"/>
          <w:marBottom w:val="0"/>
          <w:divBdr>
            <w:top w:val="none" w:sz="0" w:space="0" w:color="auto"/>
            <w:left w:val="none" w:sz="0" w:space="0" w:color="auto"/>
            <w:bottom w:val="none" w:sz="0" w:space="0" w:color="auto"/>
            <w:right w:val="none" w:sz="0" w:space="0" w:color="auto"/>
          </w:divBdr>
        </w:div>
      </w:divsChild>
    </w:div>
    <w:div w:id="615601899">
      <w:bodyDiv w:val="1"/>
      <w:marLeft w:val="0"/>
      <w:marRight w:val="0"/>
      <w:marTop w:val="0"/>
      <w:marBottom w:val="0"/>
      <w:divBdr>
        <w:top w:val="none" w:sz="0" w:space="0" w:color="auto"/>
        <w:left w:val="none" w:sz="0" w:space="0" w:color="auto"/>
        <w:bottom w:val="none" w:sz="0" w:space="0" w:color="auto"/>
        <w:right w:val="none" w:sz="0" w:space="0" w:color="auto"/>
      </w:divBdr>
    </w:div>
    <w:div w:id="660544195">
      <w:bodyDiv w:val="1"/>
      <w:marLeft w:val="0"/>
      <w:marRight w:val="0"/>
      <w:marTop w:val="0"/>
      <w:marBottom w:val="0"/>
      <w:divBdr>
        <w:top w:val="none" w:sz="0" w:space="0" w:color="auto"/>
        <w:left w:val="none" w:sz="0" w:space="0" w:color="auto"/>
        <w:bottom w:val="none" w:sz="0" w:space="0" w:color="auto"/>
        <w:right w:val="none" w:sz="0" w:space="0" w:color="auto"/>
      </w:divBdr>
      <w:divsChild>
        <w:div w:id="1317764620">
          <w:marLeft w:val="360"/>
          <w:marRight w:val="0"/>
          <w:marTop w:val="200"/>
          <w:marBottom w:val="0"/>
          <w:divBdr>
            <w:top w:val="none" w:sz="0" w:space="0" w:color="auto"/>
            <w:left w:val="none" w:sz="0" w:space="0" w:color="auto"/>
            <w:bottom w:val="none" w:sz="0" w:space="0" w:color="auto"/>
            <w:right w:val="none" w:sz="0" w:space="0" w:color="auto"/>
          </w:divBdr>
        </w:div>
        <w:div w:id="1436049709">
          <w:marLeft w:val="1080"/>
          <w:marRight w:val="0"/>
          <w:marTop w:val="100"/>
          <w:marBottom w:val="0"/>
          <w:divBdr>
            <w:top w:val="none" w:sz="0" w:space="0" w:color="auto"/>
            <w:left w:val="none" w:sz="0" w:space="0" w:color="auto"/>
            <w:bottom w:val="none" w:sz="0" w:space="0" w:color="auto"/>
            <w:right w:val="none" w:sz="0" w:space="0" w:color="auto"/>
          </w:divBdr>
        </w:div>
        <w:div w:id="175120282">
          <w:marLeft w:val="1080"/>
          <w:marRight w:val="0"/>
          <w:marTop w:val="100"/>
          <w:marBottom w:val="0"/>
          <w:divBdr>
            <w:top w:val="none" w:sz="0" w:space="0" w:color="auto"/>
            <w:left w:val="none" w:sz="0" w:space="0" w:color="auto"/>
            <w:bottom w:val="none" w:sz="0" w:space="0" w:color="auto"/>
            <w:right w:val="none" w:sz="0" w:space="0" w:color="auto"/>
          </w:divBdr>
        </w:div>
        <w:div w:id="943077545">
          <w:marLeft w:val="1080"/>
          <w:marRight w:val="0"/>
          <w:marTop w:val="100"/>
          <w:marBottom w:val="0"/>
          <w:divBdr>
            <w:top w:val="none" w:sz="0" w:space="0" w:color="auto"/>
            <w:left w:val="none" w:sz="0" w:space="0" w:color="auto"/>
            <w:bottom w:val="none" w:sz="0" w:space="0" w:color="auto"/>
            <w:right w:val="none" w:sz="0" w:space="0" w:color="auto"/>
          </w:divBdr>
        </w:div>
        <w:div w:id="1990353960">
          <w:marLeft w:val="1080"/>
          <w:marRight w:val="0"/>
          <w:marTop w:val="100"/>
          <w:marBottom w:val="0"/>
          <w:divBdr>
            <w:top w:val="none" w:sz="0" w:space="0" w:color="auto"/>
            <w:left w:val="none" w:sz="0" w:space="0" w:color="auto"/>
            <w:bottom w:val="none" w:sz="0" w:space="0" w:color="auto"/>
            <w:right w:val="none" w:sz="0" w:space="0" w:color="auto"/>
          </w:divBdr>
        </w:div>
        <w:div w:id="241910649">
          <w:marLeft w:val="1080"/>
          <w:marRight w:val="0"/>
          <w:marTop w:val="100"/>
          <w:marBottom w:val="0"/>
          <w:divBdr>
            <w:top w:val="none" w:sz="0" w:space="0" w:color="auto"/>
            <w:left w:val="none" w:sz="0" w:space="0" w:color="auto"/>
            <w:bottom w:val="none" w:sz="0" w:space="0" w:color="auto"/>
            <w:right w:val="none" w:sz="0" w:space="0" w:color="auto"/>
          </w:divBdr>
        </w:div>
        <w:div w:id="795296919">
          <w:marLeft w:val="1080"/>
          <w:marRight w:val="0"/>
          <w:marTop w:val="100"/>
          <w:marBottom w:val="0"/>
          <w:divBdr>
            <w:top w:val="none" w:sz="0" w:space="0" w:color="auto"/>
            <w:left w:val="none" w:sz="0" w:space="0" w:color="auto"/>
            <w:bottom w:val="none" w:sz="0" w:space="0" w:color="auto"/>
            <w:right w:val="none" w:sz="0" w:space="0" w:color="auto"/>
          </w:divBdr>
        </w:div>
        <w:div w:id="22247927">
          <w:marLeft w:val="1080"/>
          <w:marRight w:val="0"/>
          <w:marTop w:val="100"/>
          <w:marBottom w:val="0"/>
          <w:divBdr>
            <w:top w:val="none" w:sz="0" w:space="0" w:color="auto"/>
            <w:left w:val="none" w:sz="0" w:space="0" w:color="auto"/>
            <w:bottom w:val="none" w:sz="0" w:space="0" w:color="auto"/>
            <w:right w:val="none" w:sz="0" w:space="0" w:color="auto"/>
          </w:divBdr>
        </w:div>
      </w:divsChild>
    </w:div>
    <w:div w:id="704598864">
      <w:bodyDiv w:val="1"/>
      <w:marLeft w:val="0"/>
      <w:marRight w:val="0"/>
      <w:marTop w:val="0"/>
      <w:marBottom w:val="0"/>
      <w:divBdr>
        <w:top w:val="none" w:sz="0" w:space="0" w:color="auto"/>
        <w:left w:val="none" w:sz="0" w:space="0" w:color="auto"/>
        <w:bottom w:val="none" w:sz="0" w:space="0" w:color="auto"/>
        <w:right w:val="none" w:sz="0" w:space="0" w:color="auto"/>
      </w:divBdr>
      <w:divsChild>
        <w:div w:id="183176660">
          <w:marLeft w:val="0"/>
          <w:marRight w:val="0"/>
          <w:marTop w:val="0"/>
          <w:marBottom w:val="0"/>
          <w:divBdr>
            <w:top w:val="single" w:sz="2" w:space="0" w:color="E2E8F0"/>
            <w:left w:val="single" w:sz="2" w:space="0" w:color="E2E8F0"/>
            <w:bottom w:val="single" w:sz="2" w:space="0" w:color="E2E8F0"/>
            <w:right w:val="single" w:sz="2" w:space="0" w:color="E2E8F0"/>
          </w:divBdr>
          <w:divsChild>
            <w:div w:id="1842769004">
              <w:marLeft w:val="0"/>
              <w:marRight w:val="0"/>
              <w:marTop w:val="0"/>
              <w:marBottom w:val="0"/>
              <w:divBdr>
                <w:top w:val="single" w:sz="2" w:space="0" w:color="E2E8F0"/>
                <w:left w:val="single" w:sz="2" w:space="0" w:color="E2E8F0"/>
                <w:bottom w:val="single" w:sz="2" w:space="0" w:color="E2E8F0"/>
                <w:right w:val="single" w:sz="2" w:space="0" w:color="E2E8F0"/>
              </w:divBdr>
              <w:divsChild>
                <w:div w:id="181672811">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723453489">
      <w:bodyDiv w:val="1"/>
      <w:marLeft w:val="0"/>
      <w:marRight w:val="0"/>
      <w:marTop w:val="0"/>
      <w:marBottom w:val="0"/>
      <w:divBdr>
        <w:top w:val="none" w:sz="0" w:space="0" w:color="auto"/>
        <w:left w:val="none" w:sz="0" w:space="0" w:color="auto"/>
        <w:bottom w:val="none" w:sz="0" w:space="0" w:color="auto"/>
        <w:right w:val="none" w:sz="0" w:space="0" w:color="auto"/>
      </w:divBdr>
    </w:div>
    <w:div w:id="727463524">
      <w:bodyDiv w:val="1"/>
      <w:marLeft w:val="0"/>
      <w:marRight w:val="0"/>
      <w:marTop w:val="0"/>
      <w:marBottom w:val="0"/>
      <w:divBdr>
        <w:top w:val="none" w:sz="0" w:space="0" w:color="auto"/>
        <w:left w:val="none" w:sz="0" w:space="0" w:color="auto"/>
        <w:bottom w:val="none" w:sz="0" w:space="0" w:color="auto"/>
        <w:right w:val="none" w:sz="0" w:space="0" w:color="auto"/>
      </w:divBdr>
    </w:div>
    <w:div w:id="734278324">
      <w:bodyDiv w:val="1"/>
      <w:marLeft w:val="0"/>
      <w:marRight w:val="0"/>
      <w:marTop w:val="0"/>
      <w:marBottom w:val="0"/>
      <w:divBdr>
        <w:top w:val="none" w:sz="0" w:space="0" w:color="auto"/>
        <w:left w:val="none" w:sz="0" w:space="0" w:color="auto"/>
        <w:bottom w:val="none" w:sz="0" w:space="0" w:color="auto"/>
        <w:right w:val="none" w:sz="0" w:space="0" w:color="auto"/>
      </w:divBdr>
      <w:divsChild>
        <w:div w:id="134108054">
          <w:marLeft w:val="0"/>
          <w:marRight w:val="0"/>
          <w:marTop w:val="0"/>
          <w:marBottom w:val="0"/>
          <w:divBdr>
            <w:top w:val="single" w:sz="2" w:space="0" w:color="E2E8F0"/>
            <w:left w:val="single" w:sz="2" w:space="0" w:color="E2E8F0"/>
            <w:bottom w:val="single" w:sz="2" w:space="0" w:color="E2E8F0"/>
            <w:right w:val="single" w:sz="2" w:space="0" w:color="E2E8F0"/>
          </w:divBdr>
          <w:divsChild>
            <w:div w:id="1073315025">
              <w:marLeft w:val="0"/>
              <w:marRight w:val="0"/>
              <w:marTop w:val="0"/>
              <w:marBottom w:val="0"/>
              <w:divBdr>
                <w:top w:val="single" w:sz="2" w:space="0" w:color="E2E8F0"/>
                <w:left w:val="single" w:sz="2" w:space="0" w:color="E2E8F0"/>
                <w:bottom w:val="single" w:sz="2" w:space="0" w:color="E2E8F0"/>
                <w:right w:val="single" w:sz="2" w:space="0" w:color="E2E8F0"/>
              </w:divBdr>
              <w:divsChild>
                <w:div w:id="1741714932">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750585768">
      <w:bodyDiv w:val="1"/>
      <w:marLeft w:val="0"/>
      <w:marRight w:val="0"/>
      <w:marTop w:val="0"/>
      <w:marBottom w:val="0"/>
      <w:divBdr>
        <w:top w:val="none" w:sz="0" w:space="0" w:color="auto"/>
        <w:left w:val="none" w:sz="0" w:space="0" w:color="auto"/>
        <w:bottom w:val="none" w:sz="0" w:space="0" w:color="auto"/>
        <w:right w:val="none" w:sz="0" w:space="0" w:color="auto"/>
      </w:divBdr>
      <w:divsChild>
        <w:div w:id="89277951">
          <w:marLeft w:val="0"/>
          <w:marRight w:val="0"/>
          <w:marTop w:val="0"/>
          <w:marBottom w:val="0"/>
          <w:divBdr>
            <w:top w:val="single" w:sz="2" w:space="0" w:color="E2E8F0"/>
            <w:left w:val="single" w:sz="2" w:space="0" w:color="E2E8F0"/>
            <w:bottom w:val="single" w:sz="2" w:space="0" w:color="E2E8F0"/>
            <w:right w:val="single" w:sz="2" w:space="0" w:color="E2E8F0"/>
          </w:divBdr>
          <w:divsChild>
            <w:div w:id="198393103">
              <w:marLeft w:val="0"/>
              <w:marRight w:val="0"/>
              <w:marTop w:val="0"/>
              <w:marBottom w:val="0"/>
              <w:divBdr>
                <w:top w:val="single" w:sz="2" w:space="0" w:color="E2E8F0"/>
                <w:left w:val="single" w:sz="2" w:space="0" w:color="E2E8F0"/>
                <w:bottom w:val="single" w:sz="2" w:space="0" w:color="E2E8F0"/>
                <w:right w:val="single" w:sz="2" w:space="0" w:color="E2E8F0"/>
              </w:divBdr>
              <w:divsChild>
                <w:div w:id="1103454552">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761994527">
      <w:bodyDiv w:val="1"/>
      <w:marLeft w:val="0"/>
      <w:marRight w:val="0"/>
      <w:marTop w:val="0"/>
      <w:marBottom w:val="0"/>
      <w:divBdr>
        <w:top w:val="none" w:sz="0" w:space="0" w:color="auto"/>
        <w:left w:val="none" w:sz="0" w:space="0" w:color="auto"/>
        <w:bottom w:val="none" w:sz="0" w:space="0" w:color="auto"/>
        <w:right w:val="none" w:sz="0" w:space="0" w:color="auto"/>
      </w:divBdr>
      <w:divsChild>
        <w:div w:id="1973510866">
          <w:marLeft w:val="360"/>
          <w:marRight w:val="0"/>
          <w:marTop w:val="200"/>
          <w:marBottom w:val="120"/>
          <w:divBdr>
            <w:top w:val="none" w:sz="0" w:space="0" w:color="auto"/>
            <w:left w:val="none" w:sz="0" w:space="0" w:color="auto"/>
            <w:bottom w:val="none" w:sz="0" w:space="0" w:color="auto"/>
            <w:right w:val="none" w:sz="0" w:space="0" w:color="auto"/>
          </w:divBdr>
        </w:div>
        <w:div w:id="1207833831">
          <w:marLeft w:val="1080"/>
          <w:marRight w:val="0"/>
          <w:marTop w:val="100"/>
          <w:marBottom w:val="120"/>
          <w:divBdr>
            <w:top w:val="none" w:sz="0" w:space="0" w:color="auto"/>
            <w:left w:val="none" w:sz="0" w:space="0" w:color="auto"/>
            <w:bottom w:val="none" w:sz="0" w:space="0" w:color="auto"/>
            <w:right w:val="none" w:sz="0" w:space="0" w:color="auto"/>
          </w:divBdr>
        </w:div>
        <w:div w:id="1588347397">
          <w:marLeft w:val="1080"/>
          <w:marRight w:val="0"/>
          <w:marTop w:val="100"/>
          <w:marBottom w:val="120"/>
          <w:divBdr>
            <w:top w:val="none" w:sz="0" w:space="0" w:color="auto"/>
            <w:left w:val="none" w:sz="0" w:space="0" w:color="auto"/>
            <w:bottom w:val="none" w:sz="0" w:space="0" w:color="auto"/>
            <w:right w:val="none" w:sz="0" w:space="0" w:color="auto"/>
          </w:divBdr>
        </w:div>
        <w:div w:id="503477971">
          <w:marLeft w:val="1080"/>
          <w:marRight w:val="0"/>
          <w:marTop w:val="100"/>
          <w:marBottom w:val="120"/>
          <w:divBdr>
            <w:top w:val="none" w:sz="0" w:space="0" w:color="auto"/>
            <w:left w:val="none" w:sz="0" w:space="0" w:color="auto"/>
            <w:bottom w:val="none" w:sz="0" w:space="0" w:color="auto"/>
            <w:right w:val="none" w:sz="0" w:space="0" w:color="auto"/>
          </w:divBdr>
        </w:div>
        <w:div w:id="1637178330">
          <w:marLeft w:val="360"/>
          <w:marRight w:val="0"/>
          <w:marTop w:val="200"/>
          <w:marBottom w:val="120"/>
          <w:divBdr>
            <w:top w:val="none" w:sz="0" w:space="0" w:color="auto"/>
            <w:left w:val="none" w:sz="0" w:space="0" w:color="auto"/>
            <w:bottom w:val="none" w:sz="0" w:space="0" w:color="auto"/>
            <w:right w:val="none" w:sz="0" w:space="0" w:color="auto"/>
          </w:divBdr>
        </w:div>
        <w:div w:id="325477521">
          <w:marLeft w:val="360"/>
          <w:marRight w:val="0"/>
          <w:marTop w:val="200"/>
          <w:marBottom w:val="120"/>
          <w:divBdr>
            <w:top w:val="none" w:sz="0" w:space="0" w:color="auto"/>
            <w:left w:val="none" w:sz="0" w:space="0" w:color="auto"/>
            <w:bottom w:val="none" w:sz="0" w:space="0" w:color="auto"/>
            <w:right w:val="none" w:sz="0" w:space="0" w:color="auto"/>
          </w:divBdr>
        </w:div>
        <w:div w:id="340856820">
          <w:marLeft w:val="360"/>
          <w:marRight w:val="0"/>
          <w:marTop w:val="200"/>
          <w:marBottom w:val="120"/>
          <w:divBdr>
            <w:top w:val="none" w:sz="0" w:space="0" w:color="auto"/>
            <w:left w:val="none" w:sz="0" w:space="0" w:color="auto"/>
            <w:bottom w:val="none" w:sz="0" w:space="0" w:color="auto"/>
            <w:right w:val="none" w:sz="0" w:space="0" w:color="auto"/>
          </w:divBdr>
        </w:div>
        <w:div w:id="227232962">
          <w:marLeft w:val="360"/>
          <w:marRight w:val="0"/>
          <w:marTop w:val="200"/>
          <w:marBottom w:val="120"/>
          <w:divBdr>
            <w:top w:val="none" w:sz="0" w:space="0" w:color="auto"/>
            <w:left w:val="none" w:sz="0" w:space="0" w:color="auto"/>
            <w:bottom w:val="none" w:sz="0" w:space="0" w:color="auto"/>
            <w:right w:val="none" w:sz="0" w:space="0" w:color="auto"/>
          </w:divBdr>
        </w:div>
        <w:div w:id="1951860813">
          <w:marLeft w:val="1080"/>
          <w:marRight w:val="0"/>
          <w:marTop w:val="100"/>
          <w:marBottom w:val="120"/>
          <w:divBdr>
            <w:top w:val="none" w:sz="0" w:space="0" w:color="auto"/>
            <w:left w:val="none" w:sz="0" w:space="0" w:color="auto"/>
            <w:bottom w:val="none" w:sz="0" w:space="0" w:color="auto"/>
            <w:right w:val="none" w:sz="0" w:space="0" w:color="auto"/>
          </w:divBdr>
        </w:div>
        <w:div w:id="775637482">
          <w:marLeft w:val="1080"/>
          <w:marRight w:val="0"/>
          <w:marTop w:val="100"/>
          <w:marBottom w:val="120"/>
          <w:divBdr>
            <w:top w:val="none" w:sz="0" w:space="0" w:color="auto"/>
            <w:left w:val="none" w:sz="0" w:space="0" w:color="auto"/>
            <w:bottom w:val="none" w:sz="0" w:space="0" w:color="auto"/>
            <w:right w:val="none" w:sz="0" w:space="0" w:color="auto"/>
          </w:divBdr>
        </w:div>
        <w:div w:id="947278618">
          <w:marLeft w:val="1080"/>
          <w:marRight w:val="0"/>
          <w:marTop w:val="100"/>
          <w:marBottom w:val="120"/>
          <w:divBdr>
            <w:top w:val="none" w:sz="0" w:space="0" w:color="auto"/>
            <w:left w:val="none" w:sz="0" w:space="0" w:color="auto"/>
            <w:bottom w:val="none" w:sz="0" w:space="0" w:color="auto"/>
            <w:right w:val="none" w:sz="0" w:space="0" w:color="auto"/>
          </w:divBdr>
        </w:div>
      </w:divsChild>
    </w:div>
    <w:div w:id="770124674">
      <w:bodyDiv w:val="1"/>
      <w:marLeft w:val="0"/>
      <w:marRight w:val="0"/>
      <w:marTop w:val="0"/>
      <w:marBottom w:val="0"/>
      <w:divBdr>
        <w:top w:val="none" w:sz="0" w:space="0" w:color="auto"/>
        <w:left w:val="none" w:sz="0" w:space="0" w:color="auto"/>
        <w:bottom w:val="none" w:sz="0" w:space="0" w:color="auto"/>
        <w:right w:val="none" w:sz="0" w:space="0" w:color="auto"/>
      </w:divBdr>
      <w:divsChild>
        <w:div w:id="1904365952">
          <w:marLeft w:val="0"/>
          <w:marRight w:val="0"/>
          <w:marTop w:val="0"/>
          <w:marBottom w:val="0"/>
          <w:divBdr>
            <w:top w:val="single" w:sz="2" w:space="0" w:color="E2E8F0"/>
            <w:left w:val="single" w:sz="2" w:space="0" w:color="E2E8F0"/>
            <w:bottom w:val="single" w:sz="2" w:space="0" w:color="E2E8F0"/>
            <w:right w:val="single" w:sz="2" w:space="0" w:color="E2E8F0"/>
          </w:divBdr>
          <w:divsChild>
            <w:div w:id="1472095198">
              <w:marLeft w:val="0"/>
              <w:marRight w:val="0"/>
              <w:marTop w:val="0"/>
              <w:marBottom w:val="0"/>
              <w:divBdr>
                <w:top w:val="single" w:sz="2" w:space="0" w:color="E2E8F0"/>
                <w:left w:val="single" w:sz="2" w:space="0" w:color="E2E8F0"/>
                <w:bottom w:val="single" w:sz="2" w:space="0" w:color="E2E8F0"/>
                <w:right w:val="single" w:sz="2" w:space="0" w:color="E2E8F0"/>
              </w:divBdr>
              <w:divsChild>
                <w:div w:id="603148663">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801850743">
      <w:bodyDiv w:val="1"/>
      <w:marLeft w:val="0"/>
      <w:marRight w:val="0"/>
      <w:marTop w:val="0"/>
      <w:marBottom w:val="0"/>
      <w:divBdr>
        <w:top w:val="none" w:sz="0" w:space="0" w:color="auto"/>
        <w:left w:val="none" w:sz="0" w:space="0" w:color="auto"/>
        <w:bottom w:val="none" w:sz="0" w:space="0" w:color="auto"/>
        <w:right w:val="none" w:sz="0" w:space="0" w:color="auto"/>
      </w:divBdr>
      <w:divsChild>
        <w:div w:id="1686059447">
          <w:marLeft w:val="0"/>
          <w:marRight w:val="0"/>
          <w:marTop w:val="0"/>
          <w:marBottom w:val="0"/>
          <w:divBdr>
            <w:top w:val="single" w:sz="2" w:space="0" w:color="E2E8F0"/>
            <w:left w:val="single" w:sz="2" w:space="0" w:color="E2E8F0"/>
            <w:bottom w:val="single" w:sz="2" w:space="0" w:color="E2E8F0"/>
            <w:right w:val="single" w:sz="2" w:space="0" w:color="E2E8F0"/>
          </w:divBdr>
          <w:divsChild>
            <w:div w:id="671688509">
              <w:marLeft w:val="0"/>
              <w:marRight w:val="0"/>
              <w:marTop w:val="0"/>
              <w:marBottom w:val="0"/>
              <w:divBdr>
                <w:top w:val="single" w:sz="2" w:space="0" w:color="E2E8F0"/>
                <w:left w:val="single" w:sz="2" w:space="0" w:color="E2E8F0"/>
                <w:bottom w:val="single" w:sz="2" w:space="0" w:color="E2E8F0"/>
                <w:right w:val="single" w:sz="2" w:space="0" w:color="E2E8F0"/>
              </w:divBdr>
              <w:divsChild>
                <w:div w:id="931662436">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804005671">
      <w:bodyDiv w:val="1"/>
      <w:marLeft w:val="0"/>
      <w:marRight w:val="0"/>
      <w:marTop w:val="0"/>
      <w:marBottom w:val="0"/>
      <w:divBdr>
        <w:top w:val="none" w:sz="0" w:space="0" w:color="auto"/>
        <w:left w:val="none" w:sz="0" w:space="0" w:color="auto"/>
        <w:bottom w:val="none" w:sz="0" w:space="0" w:color="auto"/>
        <w:right w:val="none" w:sz="0" w:space="0" w:color="auto"/>
      </w:divBdr>
      <w:divsChild>
        <w:div w:id="1444766451">
          <w:marLeft w:val="0"/>
          <w:marRight w:val="0"/>
          <w:marTop w:val="0"/>
          <w:marBottom w:val="120"/>
          <w:divBdr>
            <w:top w:val="none" w:sz="0" w:space="0" w:color="auto"/>
            <w:left w:val="none" w:sz="0" w:space="0" w:color="auto"/>
            <w:bottom w:val="none" w:sz="0" w:space="0" w:color="auto"/>
            <w:right w:val="none" w:sz="0" w:space="0" w:color="auto"/>
          </w:divBdr>
          <w:divsChild>
            <w:div w:id="144442457">
              <w:marLeft w:val="0"/>
              <w:marRight w:val="0"/>
              <w:marTop w:val="0"/>
              <w:marBottom w:val="0"/>
              <w:divBdr>
                <w:top w:val="none" w:sz="0" w:space="0" w:color="auto"/>
                <w:left w:val="none" w:sz="0" w:space="0" w:color="auto"/>
                <w:bottom w:val="none" w:sz="0" w:space="0" w:color="auto"/>
                <w:right w:val="none" w:sz="0" w:space="0" w:color="auto"/>
              </w:divBdr>
              <w:divsChild>
                <w:div w:id="473061629">
                  <w:marLeft w:val="0"/>
                  <w:marRight w:val="0"/>
                  <w:marTop w:val="0"/>
                  <w:marBottom w:val="0"/>
                  <w:divBdr>
                    <w:top w:val="none" w:sz="0" w:space="0" w:color="auto"/>
                    <w:left w:val="none" w:sz="0" w:space="0" w:color="auto"/>
                    <w:bottom w:val="none" w:sz="0" w:space="0" w:color="auto"/>
                    <w:right w:val="none" w:sz="0" w:space="0" w:color="auto"/>
                  </w:divBdr>
                  <w:divsChild>
                    <w:div w:id="11805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94997">
      <w:bodyDiv w:val="1"/>
      <w:marLeft w:val="0"/>
      <w:marRight w:val="0"/>
      <w:marTop w:val="0"/>
      <w:marBottom w:val="0"/>
      <w:divBdr>
        <w:top w:val="none" w:sz="0" w:space="0" w:color="auto"/>
        <w:left w:val="none" w:sz="0" w:space="0" w:color="auto"/>
        <w:bottom w:val="none" w:sz="0" w:space="0" w:color="auto"/>
        <w:right w:val="none" w:sz="0" w:space="0" w:color="auto"/>
      </w:divBdr>
      <w:divsChild>
        <w:div w:id="674917454">
          <w:marLeft w:val="0"/>
          <w:marRight w:val="0"/>
          <w:marTop w:val="0"/>
          <w:marBottom w:val="0"/>
          <w:divBdr>
            <w:top w:val="single" w:sz="2" w:space="0" w:color="E2E8F0"/>
            <w:left w:val="single" w:sz="2" w:space="0" w:color="E2E8F0"/>
            <w:bottom w:val="single" w:sz="2" w:space="0" w:color="E2E8F0"/>
            <w:right w:val="single" w:sz="2" w:space="0" w:color="E2E8F0"/>
          </w:divBdr>
          <w:divsChild>
            <w:div w:id="1492982967">
              <w:marLeft w:val="0"/>
              <w:marRight w:val="0"/>
              <w:marTop w:val="0"/>
              <w:marBottom w:val="0"/>
              <w:divBdr>
                <w:top w:val="single" w:sz="2" w:space="0" w:color="E2E8F0"/>
                <w:left w:val="single" w:sz="2" w:space="0" w:color="E2E8F0"/>
                <w:bottom w:val="single" w:sz="2" w:space="0" w:color="E2E8F0"/>
                <w:right w:val="single" w:sz="2" w:space="0" w:color="E2E8F0"/>
              </w:divBdr>
              <w:divsChild>
                <w:div w:id="2028870980">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877090769">
      <w:bodyDiv w:val="1"/>
      <w:marLeft w:val="0"/>
      <w:marRight w:val="0"/>
      <w:marTop w:val="0"/>
      <w:marBottom w:val="0"/>
      <w:divBdr>
        <w:top w:val="none" w:sz="0" w:space="0" w:color="auto"/>
        <w:left w:val="none" w:sz="0" w:space="0" w:color="auto"/>
        <w:bottom w:val="none" w:sz="0" w:space="0" w:color="auto"/>
        <w:right w:val="none" w:sz="0" w:space="0" w:color="auto"/>
      </w:divBdr>
      <w:divsChild>
        <w:div w:id="1147547297">
          <w:marLeft w:val="0"/>
          <w:marRight w:val="0"/>
          <w:marTop w:val="0"/>
          <w:marBottom w:val="0"/>
          <w:divBdr>
            <w:top w:val="single" w:sz="2" w:space="0" w:color="E2E8F0"/>
            <w:left w:val="single" w:sz="2" w:space="0" w:color="E2E8F0"/>
            <w:bottom w:val="single" w:sz="2" w:space="0" w:color="E2E8F0"/>
            <w:right w:val="single" w:sz="2" w:space="0" w:color="E2E8F0"/>
          </w:divBdr>
          <w:divsChild>
            <w:div w:id="976033138">
              <w:marLeft w:val="0"/>
              <w:marRight w:val="0"/>
              <w:marTop w:val="0"/>
              <w:marBottom w:val="0"/>
              <w:divBdr>
                <w:top w:val="single" w:sz="2" w:space="0" w:color="E2E8F0"/>
                <w:left w:val="single" w:sz="2" w:space="0" w:color="E2E8F0"/>
                <w:bottom w:val="single" w:sz="2" w:space="0" w:color="E2E8F0"/>
                <w:right w:val="single" w:sz="2" w:space="0" w:color="E2E8F0"/>
              </w:divBdr>
              <w:divsChild>
                <w:div w:id="1701978149">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891160650">
      <w:bodyDiv w:val="1"/>
      <w:marLeft w:val="0"/>
      <w:marRight w:val="0"/>
      <w:marTop w:val="0"/>
      <w:marBottom w:val="0"/>
      <w:divBdr>
        <w:top w:val="none" w:sz="0" w:space="0" w:color="auto"/>
        <w:left w:val="none" w:sz="0" w:space="0" w:color="auto"/>
        <w:bottom w:val="none" w:sz="0" w:space="0" w:color="auto"/>
        <w:right w:val="none" w:sz="0" w:space="0" w:color="auto"/>
      </w:divBdr>
      <w:divsChild>
        <w:div w:id="465046087">
          <w:marLeft w:val="0"/>
          <w:marRight w:val="0"/>
          <w:marTop w:val="0"/>
          <w:marBottom w:val="0"/>
          <w:divBdr>
            <w:top w:val="single" w:sz="2" w:space="0" w:color="E2E8F0"/>
            <w:left w:val="single" w:sz="2" w:space="0" w:color="E2E8F0"/>
            <w:bottom w:val="single" w:sz="2" w:space="0" w:color="E2E8F0"/>
            <w:right w:val="single" w:sz="2" w:space="0" w:color="E2E8F0"/>
          </w:divBdr>
          <w:divsChild>
            <w:div w:id="1378310881">
              <w:marLeft w:val="0"/>
              <w:marRight w:val="0"/>
              <w:marTop w:val="0"/>
              <w:marBottom w:val="0"/>
              <w:divBdr>
                <w:top w:val="single" w:sz="2" w:space="0" w:color="E2E8F0"/>
                <w:left w:val="single" w:sz="2" w:space="0" w:color="E2E8F0"/>
                <w:bottom w:val="single" w:sz="2" w:space="0" w:color="E2E8F0"/>
                <w:right w:val="single" w:sz="2" w:space="0" w:color="E2E8F0"/>
              </w:divBdr>
              <w:divsChild>
                <w:div w:id="1766220459">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903182432">
      <w:bodyDiv w:val="1"/>
      <w:marLeft w:val="0"/>
      <w:marRight w:val="0"/>
      <w:marTop w:val="0"/>
      <w:marBottom w:val="0"/>
      <w:divBdr>
        <w:top w:val="none" w:sz="0" w:space="0" w:color="auto"/>
        <w:left w:val="none" w:sz="0" w:space="0" w:color="auto"/>
        <w:bottom w:val="none" w:sz="0" w:space="0" w:color="auto"/>
        <w:right w:val="none" w:sz="0" w:space="0" w:color="auto"/>
      </w:divBdr>
      <w:divsChild>
        <w:div w:id="1635016233">
          <w:marLeft w:val="0"/>
          <w:marRight w:val="0"/>
          <w:marTop w:val="0"/>
          <w:marBottom w:val="0"/>
          <w:divBdr>
            <w:top w:val="single" w:sz="2" w:space="0" w:color="E2E8F0"/>
            <w:left w:val="single" w:sz="2" w:space="0" w:color="E2E8F0"/>
            <w:bottom w:val="single" w:sz="2" w:space="0" w:color="E2E8F0"/>
            <w:right w:val="single" w:sz="2" w:space="0" w:color="E2E8F0"/>
          </w:divBdr>
          <w:divsChild>
            <w:div w:id="1629819160">
              <w:marLeft w:val="0"/>
              <w:marRight w:val="0"/>
              <w:marTop w:val="0"/>
              <w:marBottom w:val="0"/>
              <w:divBdr>
                <w:top w:val="single" w:sz="2" w:space="0" w:color="E2E8F0"/>
                <w:left w:val="single" w:sz="2" w:space="0" w:color="E2E8F0"/>
                <w:bottom w:val="single" w:sz="2" w:space="0" w:color="E2E8F0"/>
                <w:right w:val="single" w:sz="2" w:space="0" w:color="E2E8F0"/>
              </w:divBdr>
              <w:divsChild>
                <w:div w:id="1936398877">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910624520">
      <w:bodyDiv w:val="1"/>
      <w:marLeft w:val="0"/>
      <w:marRight w:val="0"/>
      <w:marTop w:val="0"/>
      <w:marBottom w:val="0"/>
      <w:divBdr>
        <w:top w:val="none" w:sz="0" w:space="0" w:color="auto"/>
        <w:left w:val="none" w:sz="0" w:space="0" w:color="auto"/>
        <w:bottom w:val="none" w:sz="0" w:space="0" w:color="auto"/>
        <w:right w:val="none" w:sz="0" w:space="0" w:color="auto"/>
      </w:divBdr>
      <w:divsChild>
        <w:div w:id="381366837">
          <w:marLeft w:val="0"/>
          <w:marRight w:val="0"/>
          <w:marTop w:val="0"/>
          <w:marBottom w:val="0"/>
          <w:divBdr>
            <w:top w:val="single" w:sz="2" w:space="0" w:color="E2E8F0"/>
            <w:left w:val="single" w:sz="2" w:space="0" w:color="E2E8F0"/>
            <w:bottom w:val="single" w:sz="2" w:space="0" w:color="E2E8F0"/>
            <w:right w:val="single" w:sz="2" w:space="0" w:color="E2E8F0"/>
          </w:divBdr>
          <w:divsChild>
            <w:div w:id="920724303">
              <w:marLeft w:val="0"/>
              <w:marRight w:val="0"/>
              <w:marTop w:val="0"/>
              <w:marBottom w:val="0"/>
              <w:divBdr>
                <w:top w:val="single" w:sz="2" w:space="0" w:color="E2E8F0"/>
                <w:left w:val="single" w:sz="2" w:space="0" w:color="E2E8F0"/>
                <w:bottom w:val="single" w:sz="2" w:space="0" w:color="E2E8F0"/>
                <w:right w:val="single" w:sz="2" w:space="0" w:color="E2E8F0"/>
              </w:divBdr>
              <w:divsChild>
                <w:div w:id="727918089">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955061444">
      <w:bodyDiv w:val="1"/>
      <w:marLeft w:val="0"/>
      <w:marRight w:val="0"/>
      <w:marTop w:val="0"/>
      <w:marBottom w:val="0"/>
      <w:divBdr>
        <w:top w:val="none" w:sz="0" w:space="0" w:color="auto"/>
        <w:left w:val="none" w:sz="0" w:space="0" w:color="auto"/>
        <w:bottom w:val="none" w:sz="0" w:space="0" w:color="auto"/>
        <w:right w:val="none" w:sz="0" w:space="0" w:color="auto"/>
      </w:divBdr>
      <w:divsChild>
        <w:div w:id="1519611893">
          <w:marLeft w:val="0"/>
          <w:marRight w:val="0"/>
          <w:marTop w:val="0"/>
          <w:marBottom w:val="0"/>
          <w:divBdr>
            <w:top w:val="single" w:sz="2" w:space="0" w:color="E2E8F0"/>
            <w:left w:val="single" w:sz="2" w:space="0" w:color="E2E8F0"/>
            <w:bottom w:val="single" w:sz="2" w:space="0" w:color="E2E8F0"/>
            <w:right w:val="single" w:sz="2" w:space="0" w:color="E2E8F0"/>
          </w:divBdr>
          <w:divsChild>
            <w:div w:id="1348143327">
              <w:marLeft w:val="0"/>
              <w:marRight w:val="0"/>
              <w:marTop w:val="0"/>
              <w:marBottom w:val="0"/>
              <w:divBdr>
                <w:top w:val="single" w:sz="2" w:space="0" w:color="E2E8F0"/>
                <w:left w:val="single" w:sz="2" w:space="0" w:color="E2E8F0"/>
                <w:bottom w:val="single" w:sz="2" w:space="0" w:color="E2E8F0"/>
                <w:right w:val="single" w:sz="2" w:space="0" w:color="E2E8F0"/>
              </w:divBdr>
              <w:divsChild>
                <w:div w:id="1576474110">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956106456">
      <w:bodyDiv w:val="1"/>
      <w:marLeft w:val="0"/>
      <w:marRight w:val="0"/>
      <w:marTop w:val="0"/>
      <w:marBottom w:val="0"/>
      <w:divBdr>
        <w:top w:val="none" w:sz="0" w:space="0" w:color="auto"/>
        <w:left w:val="none" w:sz="0" w:space="0" w:color="auto"/>
        <w:bottom w:val="none" w:sz="0" w:space="0" w:color="auto"/>
        <w:right w:val="none" w:sz="0" w:space="0" w:color="auto"/>
      </w:divBdr>
      <w:divsChild>
        <w:div w:id="161239482">
          <w:marLeft w:val="0"/>
          <w:marRight w:val="0"/>
          <w:marTop w:val="0"/>
          <w:marBottom w:val="0"/>
          <w:divBdr>
            <w:top w:val="single" w:sz="2" w:space="0" w:color="E2E8F0"/>
            <w:left w:val="single" w:sz="2" w:space="0" w:color="E2E8F0"/>
            <w:bottom w:val="single" w:sz="2" w:space="0" w:color="E2E8F0"/>
            <w:right w:val="single" w:sz="2" w:space="0" w:color="E2E8F0"/>
          </w:divBdr>
          <w:divsChild>
            <w:div w:id="1262765828">
              <w:marLeft w:val="0"/>
              <w:marRight w:val="0"/>
              <w:marTop w:val="0"/>
              <w:marBottom w:val="0"/>
              <w:divBdr>
                <w:top w:val="single" w:sz="2" w:space="0" w:color="E2E8F0"/>
                <w:left w:val="single" w:sz="2" w:space="0" w:color="E2E8F0"/>
                <w:bottom w:val="single" w:sz="2" w:space="0" w:color="E2E8F0"/>
                <w:right w:val="single" w:sz="2" w:space="0" w:color="E2E8F0"/>
              </w:divBdr>
              <w:divsChild>
                <w:div w:id="1745879542">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956368959">
      <w:bodyDiv w:val="1"/>
      <w:marLeft w:val="0"/>
      <w:marRight w:val="0"/>
      <w:marTop w:val="0"/>
      <w:marBottom w:val="0"/>
      <w:divBdr>
        <w:top w:val="none" w:sz="0" w:space="0" w:color="auto"/>
        <w:left w:val="none" w:sz="0" w:space="0" w:color="auto"/>
        <w:bottom w:val="none" w:sz="0" w:space="0" w:color="auto"/>
        <w:right w:val="none" w:sz="0" w:space="0" w:color="auto"/>
      </w:divBdr>
    </w:div>
    <w:div w:id="967972306">
      <w:bodyDiv w:val="1"/>
      <w:marLeft w:val="0"/>
      <w:marRight w:val="0"/>
      <w:marTop w:val="0"/>
      <w:marBottom w:val="0"/>
      <w:divBdr>
        <w:top w:val="none" w:sz="0" w:space="0" w:color="auto"/>
        <w:left w:val="none" w:sz="0" w:space="0" w:color="auto"/>
        <w:bottom w:val="none" w:sz="0" w:space="0" w:color="auto"/>
        <w:right w:val="none" w:sz="0" w:space="0" w:color="auto"/>
      </w:divBdr>
      <w:divsChild>
        <w:div w:id="1481730720">
          <w:marLeft w:val="0"/>
          <w:marRight w:val="0"/>
          <w:marTop w:val="0"/>
          <w:marBottom w:val="0"/>
          <w:divBdr>
            <w:top w:val="single" w:sz="2" w:space="0" w:color="E2E8F0"/>
            <w:left w:val="single" w:sz="2" w:space="0" w:color="E2E8F0"/>
            <w:bottom w:val="single" w:sz="2" w:space="0" w:color="E2E8F0"/>
            <w:right w:val="single" w:sz="2" w:space="0" w:color="E2E8F0"/>
          </w:divBdr>
          <w:divsChild>
            <w:div w:id="1350176778">
              <w:marLeft w:val="0"/>
              <w:marRight w:val="0"/>
              <w:marTop w:val="0"/>
              <w:marBottom w:val="0"/>
              <w:divBdr>
                <w:top w:val="single" w:sz="2" w:space="0" w:color="E2E8F0"/>
                <w:left w:val="single" w:sz="2" w:space="0" w:color="E2E8F0"/>
                <w:bottom w:val="single" w:sz="2" w:space="0" w:color="E2E8F0"/>
                <w:right w:val="single" w:sz="2" w:space="0" w:color="E2E8F0"/>
              </w:divBdr>
              <w:divsChild>
                <w:div w:id="568688334">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968241194">
      <w:bodyDiv w:val="1"/>
      <w:marLeft w:val="0"/>
      <w:marRight w:val="0"/>
      <w:marTop w:val="0"/>
      <w:marBottom w:val="0"/>
      <w:divBdr>
        <w:top w:val="none" w:sz="0" w:space="0" w:color="auto"/>
        <w:left w:val="none" w:sz="0" w:space="0" w:color="auto"/>
        <w:bottom w:val="none" w:sz="0" w:space="0" w:color="auto"/>
        <w:right w:val="none" w:sz="0" w:space="0" w:color="auto"/>
      </w:divBdr>
      <w:divsChild>
        <w:div w:id="801851164">
          <w:marLeft w:val="0"/>
          <w:marRight w:val="0"/>
          <w:marTop w:val="0"/>
          <w:marBottom w:val="0"/>
          <w:divBdr>
            <w:top w:val="single" w:sz="2" w:space="0" w:color="E2E8F0"/>
            <w:left w:val="single" w:sz="2" w:space="0" w:color="E2E8F0"/>
            <w:bottom w:val="single" w:sz="2" w:space="0" w:color="E2E8F0"/>
            <w:right w:val="single" w:sz="2" w:space="0" w:color="E2E8F0"/>
          </w:divBdr>
          <w:divsChild>
            <w:div w:id="1771122322">
              <w:marLeft w:val="0"/>
              <w:marRight w:val="0"/>
              <w:marTop w:val="0"/>
              <w:marBottom w:val="0"/>
              <w:divBdr>
                <w:top w:val="single" w:sz="2" w:space="0" w:color="E2E8F0"/>
                <w:left w:val="single" w:sz="2" w:space="0" w:color="E2E8F0"/>
                <w:bottom w:val="single" w:sz="2" w:space="0" w:color="E2E8F0"/>
                <w:right w:val="single" w:sz="2" w:space="0" w:color="E2E8F0"/>
              </w:divBdr>
              <w:divsChild>
                <w:div w:id="160439641">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969672524">
      <w:bodyDiv w:val="1"/>
      <w:marLeft w:val="0"/>
      <w:marRight w:val="0"/>
      <w:marTop w:val="0"/>
      <w:marBottom w:val="0"/>
      <w:divBdr>
        <w:top w:val="none" w:sz="0" w:space="0" w:color="auto"/>
        <w:left w:val="none" w:sz="0" w:space="0" w:color="auto"/>
        <w:bottom w:val="none" w:sz="0" w:space="0" w:color="auto"/>
        <w:right w:val="none" w:sz="0" w:space="0" w:color="auto"/>
      </w:divBdr>
    </w:div>
    <w:div w:id="973218059">
      <w:bodyDiv w:val="1"/>
      <w:marLeft w:val="0"/>
      <w:marRight w:val="0"/>
      <w:marTop w:val="0"/>
      <w:marBottom w:val="0"/>
      <w:divBdr>
        <w:top w:val="none" w:sz="0" w:space="0" w:color="auto"/>
        <w:left w:val="none" w:sz="0" w:space="0" w:color="auto"/>
        <w:bottom w:val="none" w:sz="0" w:space="0" w:color="auto"/>
        <w:right w:val="none" w:sz="0" w:space="0" w:color="auto"/>
      </w:divBdr>
    </w:div>
    <w:div w:id="980187132">
      <w:bodyDiv w:val="1"/>
      <w:marLeft w:val="0"/>
      <w:marRight w:val="0"/>
      <w:marTop w:val="0"/>
      <w:marBottom w:val="0"/>
      <w:divBdr>
        <w:top w:val="none" w:sz="0" w:space="0" w:color="auto"/>
        <w:left w:val="none" w:sz="0" w:space="0" w:color="auto"/>
        <w:bottom w:val="none" w:sz="0" w:space="0" w:color="auto"/>
        <w:right w:val="none" w:sz="0" w:space="0" w:color="auto"/>
      </w:divBdr>
      <w:divsChild>
        <w:div w:id="1360353671">
          <w:marLeft w:val="0"/>
          <w:marRight w:val="0"/>
          <w:marTop w:val="0"/>
          <w:marBottom w:val="0"/>
          <w:divBdr>
            <w:top w:val="single" w:sz="2" w:space="0" w:color="E2E8F0"/>
            <w:left w:val="single" w:sz="2" w:space="0" w:color="E2E8F0"/>
            <w:bottom w:val="single" w:sz="2" w:space="0" w:color="E2E8F0"/>
            <w:right w:val="single" w:sz="2" w:space="0" w:color="E2E8F0"/>
          </w:divBdr>
          <w:divsChild>
            <w:div w:id="514807599">
              <w:marLeft w:val="0"/>
              <w:marRight w:val="0"/>
              <w:marTop w:val="0"/>
              <w:marBottom w:val="0"/>
              <w:divBdr>
                <w:top w:val="single" w:sz="2" w:space="0" w:color="E2E8F0"/>
                <w:left w:val="single" w:sz="2" w:space="0" w:color="E2E8F0"/>
                <w:bottom w:val="single" w:sz="2" w:space="0" w:color="E2E8F0"/>
                <w:right w:val="single" w:sz="2" w:space="0" w:color="E2E8F0"/>
              </w:divBdr>
              <w:divsChild>
                <w:div w:id="1613707132">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994991474">
      <w:bodyDiv w:val="1"/>
      <w:marLeft w:val="0"/>
      <w:marRight w:val="0"/>
      <w:marTop w:val="0"/>
      <w:marBottom w:val="0"/>
      <w:divBdr>
        <w:top w:val="none" w:sz="0" w:space="0" w:color="auto"/>
        <w:left w:val="none" w:sz="0" w:space="0" w:color="auto"/>
        <w:bottom w:val="none" w:sz="0" w:space="0" w:color="auto"/>
        <w:right w:val="none" w:sz="0" w:space="0" w:color="auto"/>
      </w:divBdr>
      <w:divsChild>
        <w:div w:id="801463701">
          <w:marLeft w:val="0"/>
          <w:marRight w:val="0"/>
          <w:marTop w:val="0"/>
          <w:marBottom w:val="0"/>
          <w:divBdr>
            <w:top w:val="single" w:sz="2" w:space="0" w:color="E2E8F0"/>
            <w:left w:val="single" w:sz="2" w:space="0" w:color="E2E8F0"/>
            <w:bottom w:val="single" w:sz="2" w:space="0" w:color="E2E8F0"/>
            <w:right w:val="single" w:sz="2" w:space="0" w:color="E2E8F0"/>
          </w:divBdr>
          <w:divsChild>
            <w:div w:id="1590579520">
              <w:marLeft w:val="0"/>
              <w:marRight w:val="0"/>
              <w:marTop w:val="0"/>
              <w:marBottom w:val="0"/>
              <w:divBdr>
                <w:top w:val="single" w:sz="2" w:space="0" w:color="E2E8F0"/>
                <w:left w:val="single" w:sz="2" w:space="0" w:color="E2E8F0"/>
                <w:bottom w:val="single" w:sz="2" w:space="0" w:color="E2E8F0"/>
                <w:right w:val="single" w:sz="2" w:space="0" w:color="E2E8F0"/>
              </w:divBdr>
              <w:divsChild>
                <w:div w:id="1140727792">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034428386">
      <w:bodyDiv w:val="1"/>
      <w:marLeft w:val="0"/>
      <w:marRight w:val="0"/>
      <w:marTop w:val="0"/>
      <w:marBottom w:val="0"/>
      <w:divBdr>
        <w:top w:val="none" w:sz="0" w:space="0" w:color="auto"/>
        <w:left w:val="none" w:sz="0" w:space="0" w:color="auto"/>
        <w:bottom w:val="none" w:sz="0" w:space="0" w:color="auto"/>
        <w:right w:val="none" w:sz="0" w:space="0" w:color="auto"/>
      </w:divBdr>
      <w:divsChild>
        <w:div w:id="1553345503">
          <w:marLeft w:val="0"/>
          <w:marRight w:val="0"/>
          <w:marTop w:val="0"/>
          <w:marBottom w:val="0"/>
          <w:divBdr>
            <w:top w:val="single" w:sz="2" w:space="0" w:color="E2E8F0"/>
            <w:left w:val="single" w:sz="2" w:space="0" w:color="E2E8F0"/>
            <w:bottom w:val="single" w:sz="2" w:space="0" w:color="E2E8F0"/>
            <w:right w:val="single" w:sz="2" w:space="0" w:color="E2E8F0"/>
          </w:divBdr>
          <w:divsChild>
            <w:div w:id="161824581">
              <w:marLeft w:val="0"/>
              <w:marRight w:val="0"/>
              <w:marTop w:val="0"/>
              <w:marBottom w:val="0"/>
              <w:divBdr>
                <w:top w:val="single" w:sz="2" w:space="0" w:color="E2E8F0"/>
                <w:left w:val="single" w:sz="2" w:space="0" w:color="E2E8F0"/>
                <w:bottom w:val="single" w:sz="2" w:space="0" w:color="E2E8F0"/>
                <w:right w:val="single" w:sz="2" w:space="0" w:color="E2E8F0"/>
              </w:divBdr>
              <w:divsChild>
                <w:div w:id="1629119038">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055588493">
      <w:bodyDiv w:val="1"/>
      <w:marLeft w:val="0"/>
      <w:marRight w:val="0"/>
      <w:marTop w:val="0"/>
      <w:marBottom w:val="0"/>
      <w:divBdr>
        <w:top w:val="none" w:sz="0" w:space="0" w:color="auto"/>
        <w:left w:val="none" w:sz="0" w:space="0" w:color="auto"/>
        <w:bottom w:val="none" w:sz="0" w:space="0" w:color="auto"/>
        <w:right w:val="none" w:sz="0" w:space="0" w:color="auto"/>
      </w:divBdr>
      <w:divsChild>
        <w:div w:id="2141413901">
          <w:marLeft w:val="806"/>
          <w:marRight w:val="0"/>
          <w:marTop w:val="200"/>
          <w:marBottom w:val="0"/>
          <w:divBdr>
            <w:top w:val="none" w:sz="0" w:space="0" w:color="auto"/>
            <w:left w:val="none" w:sz="0" w:space="0" w:color="auto"/>
            <w:bottom w:val="none" w:sz="0" w:space="0" w:color="auto"/>
            <w:right w:val="none" w:sz="0" w:space="0" w:color="auto"/>
          </w:divBdr>
        </w:div>
        <w:div w:id="163514536">
          <w:marLeft w:val="547"/>
          <w:marRight w:val="0"/>
          <w:marTop w:val="200"/>
          <w:marBottom w:val="0"/>
          <w:divBdr>
            <w:top w:val="none" w:sz="0" w:space="0" w:color="auto"/>
            <w:left w:val="none" w:sz="0" w:space="0" w:color="auto"/>
            <w:bottom w:val="none" w:sz="0" w:space="0" w:color="auto"/>
            <w:right w:val="none" w:sz="0" w:space="0" w:color="auto"/>
          </w:divBdr>
        </w:div>
        <w:div w:id="1886872262">
          <w:marLeft w:val="547"/>
          <w:marRight w:val="0"/>
          <w:marTop w:val="200"/>
          <w:marBottom w:val="120"/>
          <w:divBdr>
            <w:top w:val="none" w:sz="0" w:space="0" w:color="auto"/>
            <w:left w:val="none" w:sz="0" w:space="0" w:color="auto"/>
            <w:bottom w:val="none" w:sz="0" w:space="0" w:color="auto"/>
            <w:right w:val="none" w:sz="0" w:space="0" w:color="auto"/>
          </w:divBdr>
        </w:div>
        <w:div w:id="853493280">
          <w:marLeft w:val="547"/>
          <w:marRight w:val="0"/>
          <w:marTop w:val="200"/>
          <w:marBottom w:val="0"/>
          <w:divBdr>
            <w:top w:val="none" w:sz="0" w:space="0" w:color="auto"/>
            <w:left w:val="none" w:sz="0" w:space="0" w:color="auto"/>
            <w:bottom w:val="none" w:sz="0" w:space="0" w:color="auto"/>
            <w:right w:val="none" w:sz="0" w:space="0" w:color="auto"/>
          </w:divBdr>
        </w:div>
        <w:div w:id="1126778114">
          <w:marLeft w:val="1080"/>
          <w:marRight w:val="0"/>
          <w:marTop w:val="100"/>
          <w:marBottom w:val="0"/>
          <w:divBdr>
            <w:top w:val="none" w:sz="0" w:space="0" w:color="auto"/>
            <w:left w:val="none" w:sz="0" w:space="0" w:color="auto"/>
            <w:bottom w:val="none" w:sz="0" w:space="0" w:color="auto"/>
            <w:right w:val="none" w:sz="0" w:space="0" w:color="auto"/>
          </w:divBdr>
        </w:div>
        <w:div w:id="809707061">
          <w:marLeft w:val="1080"/>
          <w:marRight w:val="0"/>
          <w:marTop w:val="100"/>
          <w:marBottom w:val="0"/>
          <w:divBdr>
            <w:top w:val="none" w:sz="0" w:space="0" w:color="auto"/>
            <w:left w:val="none" w:sz="0" w:space="0" w:color="auto"/>
            <w:bottom w:val="none" w:sz="0" w:space="0" w:color="auto"/>
            <w:right w:val="none" w:sz="0" w:space="0" w:color="auto"/>
          </w:divBdr>
        </w:div>
        <w:div w:id="2054766944">
          <w:marLeft w:val="1080"/>
          <w:marRight w:val="0"/>
          <w:marTop w:val="100"/>
          <w:marBottom w:val="0"/>
          <w:divBdr>
            <w:top w:val="none" w:sz="0" w:space="0" w:color="auto"/>
            <w:left w:val="none" w:sz="0" w:space="0" w:color="auto"/>
            <w:bottom w:val="none" w:sz="0" w:space="0" w:color="auto"/>
            <w:right w:val="none" w:sz="0" w:space="0" w:color="auto"/>
          </w:divBdr>
        </w:div>
        <w:div w:id="625628161">
          <w:marLeft w:val="1080"/>
          <w:marRight w:val="0"/>
          <w:marTop w:val="100"/>
          <w:marBottom w:val="0"/>
          <w:divBdr>
            <w:top w:val="none" w:sz="0" w:space="0" w:color="auto"/>
            <w:left w:val="none" w:sz="0" w:space="0" w:color="auto"/>
            <w:bottom w:val="none" w:sz="0" w:space="0" w:color="auto"/>
            <w:right w:val="none" w:sz="0" w:space="0" w:color="auto"/>
          </w:divBdr>
        </w:div>
        <w:div w:id="1099713580">
          <w:marLeft w:val="1080"/>
          <w:marRight w:val="0"/>
          <w:marTop w:val="100"/>
          <w:marBottom w:val="0"/>
          <w:divBdr>
            <w:top w:val="none" w:sz="0" w:space="0" w:color="auto"/>
            <w:left w:val="none" w:sz="0" w:space="0" w:color="auto"/>
            <w:bottom w:val="none" w:sz="0" w:space="0" w:color="auto"/>
            <w:right w:val="none" w:sz="0" w:space="0" w:color="auto"/>
          </w:divBdr>
        </w:div>
        <w:div w:id="223569411">
          <w:marLeft w:val="1080"/>
          <w:marRight w:val="0"/>
          <w:marTop w:val="100"/>
          <w:marBottom w:val="0"/>
          <w:divBdr>
            <w:top w:val="none" w:sz="0" w:space="0" w:color="auto"/>
            <w:left w:val="none" w:sz="0" w:space="0" w:color="auto"/>
            <w:bottom w:val="none" w:sz="0" w:space="0" w:color="auto"/>
            <w:right w:val="none" w:sz="0" w:space="0" w:color="auto"/>
          </w:divBdr>
        </w:div>
        <w:div w:id="1752459808">
          <w:marLeft w:val="1080"/>
          <w:marRight w:val="0"/>
          <w:marTop w:val="100"/>
          <w:marBottom w:val="0"/>
          <w:divBdr>
            <w:top w:val="none" w:sz="0" w:space="0" w:color="auto"/>
            <w:left w:val="none" w:sz="0" w:space="0" w:color="auto"/>
            <w:bottom w:val="none" w:sz="0" w:space="0" w:color="auto"/>
            <w:right w:val="none" w:sz="0" w:space="0" w:color="auto"/>
          </w:divBdr>
        </w:div>
        <w:div w:id="1620068672">
          <w:marLeft w:val="360"/>
          <w:marRight w:val="0"/>
          <w:marTop w:val="200"/>
          <w:marBottom w:val="0"/>
          <w:divBdr>
            <w:top w:val="none" w:sz="0" w:space="0" w:color="auto"/>
            <w:left w:val="none" w:sz="0" w:space="0" w:color="auto"/>
            <w:bottom w:val="none" w:sz="0" w:space="0" w:color="auto"/>
            <w:right w:val="none" w:sz="0" w:space="0" w:color="auto"/>
          </w:divBdr>
        </w:div>
        <w:div w:id="2028408271">
          <w:marLeft w:val="360"/>
          <w:marRight w:val="0"/>
          <w:marTop w:val="200"/>
          <w:marBottom w:val="0"/>
          <w:divBdr>
            <w:top w:val="none" w:sz="0" w:space="0" w:color="auto"/>
            <w:left w:val="none" w:sz="0" w:space="0" w:color="auto"/>
            <w:bottom w:val="none" w:sz="0" w:space="0" w:color="auto"/>
            <w:right w:val="none" w:sz="0" w:space="0" w:color="auto"/>
          </w:divBdr>
        </w:div>
      </w:divsChild>
    </w:div>
    <w:div w:id="1062674816">
      <w:bodyDiv w:val="1"/>
      <w:marLeft w:val="0"/>
      <w:marRight w:val="0"/>
      <w:marTop w:val="0"/>
      <w:marBottom w:val="0"/>
      <w:divBdr>
        <w:top w:val="none" w:sz="0" w:space="0" w:color="auto"/>
        <w:left w:val="none" w:sz="0" w:space="0" w:color="auto"/>
        <w:bottom w:val="none" w:sz="0" w:space="0" w:color="auto"/>
        <w:right w:val="none" w:sz="0" w:space="0" w:color="auto"/>
      </w:divBdr>
      <w:divsChild>
        <w:div w:id="126551742">
          <w:marLeft w:val="0"/>
          <w:marRight w:val="0"/>
          <w:marTop w:val="0"/>
          <w:marBottom w:val="0"/>
          <w:divBdr>
            <w:top w:val="single" w:sz="2" w:space="0" w:color="E2E8F0"/>
            <w:left w:val="single" w:sz="2" w:space="0" w:color="E2E8F0"/>
            <w:bottom w:val="single" w:sz="2" w:space="0" w:color="E2E8F0"/>
            <w:right w:val="single" w:sz="2" w:space="0" w:color="E2E8F0"/>
          </w:divBdr>
          <w:divsChild>
            <w:div w:id="1192493443">
              <w:marLeft w:val="0"/>
              <w:marRight w:val="0"/>
              <w:marTop w:val="0"/>
              <w:marBottom w:val="0"/>
              <w:divBdr>
                <w:top w:val="single" w:sz="2" w:space="0" w:color="E2E8F0"/>
                <w:left w:val="single" w:sz="2" w:space="0" w:color="E2E8F0"/>
                <w:bottom w:val="single" w:sz="2" w:space="0" w:color="E2E8F0"/>
                <w:right w:val="single" w:sz="2" w:space="0" w:color="E2E8F0"/>
              </w:divBdr>
              <w:divsChild>
                <w:div w:id="1963461738">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07566139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41">
          <w:marLeft w:val="0"/>
          <w:marRight w:val="0"/>
          <w:marTop w:val="0"/>
          <w:marBottom w:val="0"/>
          <w:divBdr>
            <w:top w:val="single" w:sz="2" w:space="0" w:color="E2E8F0"/>
            <w:left w:val="single" w:sz="2" w:space="0" w:color="E2E8F0"/>
            <w:bottom w:val="single" w:sz="2" w:space="0" w:color="E2E8F0"/>
            <w:right w:val="single" w:sz="2" w:space="0" w:color="E2E8F0"/>
          </w:divBdr>
          <w:divsChild>
            <w:div w:id="211233240">
              <w:marLeft w:val="0"/>
              <w:marRight w:val="0"/>
              <w:marTop w:val="0"/>
              <w:marBottom w:val="0"/>
              <w:divBdr>
                <w:top w:val="single" w:sz="2" w:space="0" w:color="E2E8F0"/>
                <w:left w:val="single" w:sz="2" w:space="0" w:color="E2E8F0"/>
                <w:bottom w:val="single" w:sz="2" w:space="0" w:color="E2E8F0"/>
                <w:right w:val="single" w:sz="2" w:space="0" w:color="E2E8F0"/>
              </w:divBdr>
              <w:divsChild>
                <w:div w:id="738674760">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077442065">
      <w:bodyDiv w:val="1"/>
      <w:marLeft w:val="0"/>
      <w:marRight w:val="0"/>
      <w:marTop w:val="0"/>
      <w:marBottom w:val="0"/>
      <w:divBdr>
        <w:top w:val="none" w:sz="0" w:space="0" w:color="auto"/>
        <w:left w:val="none" w:sz="0" w:space="0" w:color="auto"/>
        <w:bottom w:val="none" w:sz="0" w:space="0" w:color="auto"/>
        <w:right w:val="none" w:sz="0" w:space="0" w:color="auto"/>
      </w:divBdr>
      <w:divsChild>
        <w:div w:id="980890085">
          <w:marLeft w:val="0"/>
          <w:marRight w:val="0"/>
          <w:marTop w:val="0"/>
          <w:marBottom w:val="0"/>
          <w:divBdr>
            <w:top w:val="single" w:sz="2" w:space="0" w:color="E2E8F0"/>
            <w:left w:val="single" w:sz="2" w:space="0" w:color="E2E8F0"/>
            <w:bottom w:val="single" w:sz="2" w:space="0" w:color="E2E8F0"/>
            <w:right w:val="single" w:sz="2" w:space="0" w:color="E2E8F0"/>
          </w:divBdr>
          <w:divsChild>
            <w:div w:id="448161210">
              <w:marLeft w:val="0"/>
              <w:marRight w:val="0"/>
              <w:marTop w:val="0"/>
              <w:marBottom w:val="0"/>
              <w:divBdr>
                <w:top w:val="single" w:sz="2" w:space="0" w:color="E2E8F0"/>
                <w:left w:val="single" w:sz="2" w:space="0" w:color="E2E8F0"/>
                <w:bottom w:val="single" w:sz="2" w:space="0" w:color="E2E8F0"/>
                <w:right w:val="single" w:sz="2" w:space="0" w:color="E2E8F0"/>
              </w:divBdr>
              <w:divsChild>
                <w:div w:id="1513255234">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077674528">
      <w:bodyDiv w:val="1"/>
      <w:marLeft w:val="0"/>
      <w:marRight w:val="0"/>
      <w:marTop w:val="0"/>
      <w:marBottom w:val="0"/>
      <w:divBdr>
        <w:top w:val="none" w:sz="0" w:space="0" w:color="auto"/>
        <w:left w:val="none" w:sz="0" w:space="0" w:color="auto"/>
        <w:bottom w:val="none" w:sz="0" w:space="0" w:color="auto"/>
        <w:right w:val="none" w:sz="0" w:space="0" w:color="auto"/>
      </w:divBdr>
      <w:divsChild>
        <w:div w:id="227881187">
          <w:marLeft w:val="0"/>
          <w:marRight w:val="0"/>
          <w:marTop w:val="0"/>
          <w:marBottom w:val="0"/>
          <w:divBdr>
            <w:top w:val="single" w:sz="2" w:space="0" w:color="E2E8F0"/>
            <w:left w:val="single" w:sz="2" w:space="0" w:color="E2E8F0"/>
            <w:bottom w:val="single" w:sz="2" w:space="0" w:color="E2E8F0"/>
            <w:right w:val="single" w:sz="2" w:space="0" w:color="E2E8F0"/>
          </w:divBdr>
          <w:divsChild>
            <w:div w:id="1045376103">
              <w:marLeft w:val="0"/>
              <w:marRight w:val="0"/>
              <w:marTop w:val="0"/>
              <w:marBottom w:val="0"/>
              <w:divBdr>
                <w:top w:val="single" w:sz="2" w:space="0" w:color="E2E8F0"/>
                <w:left w:val="single" w:sz="2" w:space="0" w:color="E2E8F0"/>
                <w:bottom w:val="single" w:sz="2" w:space="0" w:color="E2E8F0"/>
                <w:right w:val="single" w:sz="2" w:space="0" w:color="E2E8F0"/>
              </w:divBdr>
              <w:divsChild>
                <w:div w:id="1160929482">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082530341">
      <w:bodyDiv w:val="1"/>
      <w:marLeft w:val="0"/>
      <w:marRight w:val="0"/>
      <w:marTop w:val="0"/>
      <w:marBottom w:val="0"/>
      <w:divBdr>
        <w:top w:val="none" w:sz="0" w:space="0" w:color="auto"/>
        <w:left w:val="none" w:sz="0" w:space="0" w:color="auto"/>
        <w:bottom w:val="none" w:sz="0" w:space="0" w:color="auto"/>
        <w:right w:val="none" w:sz="0" w:space="0" w:color="auto"/>
      </w:divBdr>
      <w:divsChild>
        <w:div w:id="200338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50968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432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386661">
          <w:blockQuote w:val="1"/>
          <w:marLeft w:val="720"/>
          <w:marRight w:val="720"/>
          <w:marTop w:val="100"/>
          <w:marBottom w:val="100"/>
          <w:divBdr>
            <w:top w:val="none" w:sz="0" w:space="0" w:color="auto"/>
            <w:left w:val="none" w:sz="0" w:space="0" w:color="auto"/>
            <w:bottom w:val="none" w:sz="0" w:space="0" w:color="auto"/>
            <w:right w:val="none" w:sz="0" w:space="0" w:color="auto"/>
          </w:divBdr>
        </w:div>
        <w:div w:id="966395572">
          <w:marLeft w:val="0"/>
          <w:marRight w:val="0"/>
          <w:marTop w:val="0"/>
          <w:marBottom w:val="0"/>
          <w:divBdr>
            <w:top w:val="none" w:sz="0" w:space="0" w:color="auto"/>
            <w:left w:val="none" w:sz="0" w:space="0" w:color="auto"/>
            <w:bottom w:val="none" w:sz="0" w:space="0" w:color="auto"/>
            <w:right w:val="none" w:sz="0" w:space="0" w:color="auto"/>
          </w:divBdr>
        </w:div>
      </w:divsChild>
    </w:div>
    <w:div w:id="1085808848">
      <w:bodyDiv w:val="1"/>
      <w:marLeft w:val="0"/>
      <w:marRight w:val="0"/>
      <w:marTop w:val="0"/>
      <w:marBottom w:val="0"/>
      <w:divBdr>
        <w:top w:val="none" w:sz="0" w:space="0" w:color="auto"/>
        <w:left w:val="none" w:sz="0" w:space="0" w:color="auto"/>
        <w:bottom w:val="none" w:sz="0" w:space="0" w:color="auto"/>
        <w:right w:val="none" w:sz="0" w:space="0" w:color="auto"/>
      </w:divBdr>
    </w:div>
    <w:div w:id="1092898973">
      <w:bodyDiv w:val="1"/>
      <w:marLeft w:val="0"/>
      <w:marRight w:val="0"/>
      <w:marTop w:val="0"/>
      <w:marBottom w:val="0"/>
      <w:divBdr>
        <w:top w:val="none" w:sz="0" w:space="0" w:color="auto"/>
        <w:left w:val="none" w:sz="0" w:space="0" w:color="auto"/>
        <w:bottom w:val="none" w:sz="0" w:space="0" w:color="auto"/>
        <w:right w:val="none" w:sz="0" w:space="0" w:color="auto"/>
      </w:divBdr>
    </w:div>
    <w:div w:id="1096287210">
      <w:bodyDiv w:val="1"/>
      <w:marLeft w:val="0"/>
      <w:marRight w:val="0"/>
      <w:marTop w:val="0"/>
      <w:marBottom w:val="0"/>
      <w:divBdr>
        <w:top w:val="none" w:sz="0" w:space="0" w:color="auto"/>
        <w:left w:val="none" w:sz="0" w:space="0" w:color="auto"/>
        <w:bottom w:val="none" w:sz="0" w:space="0" w:color="auto"/>
        <w:right w:val="none" w:sz="0" w:space="0" w:color="auto"/>
      </w:divBdr>
      <w:divsChild>
        <w:div w:id="1831868284">
          <w:marLeft w:val="0"/>
          <w:marRight w:val="0"/>
          <w:marTop w:val="0"/>
          <w:marBottom w:val="0"/>
          <w:divBdr>
            <w:top w:val="single" w:sz="2" w:space="0" w:color="E2E8F0"/>
            <w:left w:val="single" w:sz="2" w:space="0" w:color="E2E8F0"/>
            <w:bottom w:val="single" w:sz="2" w:space="0" w:color="E2E8F0"/>
            <w:right w:val="single" w:sz="2" w:space="0" w:color="E2E8F0"/>
          </w:divBdr>
          <w:divsChild>
            <w:div w:id="970790409">
              <w:marLeft w:val="0"/>
              <w:marRight w:val="0"/>
              <w:marTop w:val="0"/>
              <w:marBottom w:val="0"/>
              <w:divBdr>
                <w:top w:val="single" w:sz="2" w:space="0" w:color="E2E8F0"/>
                <w:left w:val="single" w:sz="2" w:space="0" w:color="E2E8F0"/>
                <w:bottom w:val="single" w:sz="2" w:space="0" w:color="E2E8F0"/>
                <w:right w:val="single" w:sz="2" w:space="0" w:color="E2E8F0"/>
              </w:divBdr>
              <w:divsChild>
                <w:div w:id="317072208">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125923235">
      <w:bodyDiv w:val="1"/>
      <w:marLeft w:val="0"/>
      <w:marRight w:val="0"/>
      <w:marTop w:val="0"/>
      <w:marBottom w:val="0"/>
      <w:divBdr>
        <w:top w:val="none" w:sz="0" w:space="0" w:color="auto"/>
        <w:left w:val="none" w:sz="0" w:space="0" w:color="auto"/>
        <w:bottom w:val="none" w:sz="0" w:space="0" w:color="auto"/>
        <w:right w:val="none" w:sz="0" w:space="0" w:color="auto"/>
      </w:divBdr>
      <w:divsChild>
        <w:div w:id="798914225">
          <w:marLeft w:val="0"/>
          <w:marRight w:val="0"/>
          <w:marTop w:val="0"/>
          <w:marBottom w:val="0"/>
          <w:divBdr>
            <w:top w:val="single" w:sz="2" w:space="0" w:color="E2E8F0"/>
            <w:left w:val="single" w:sz="2" w:space="0" w:color="E2E8F0"/>
            <w:bottom w:val="single" w:sz="2" w:space="0" w:color="E2E8F0"/>
            <w:right w:val="single" w:sz="2" w:space="0" w:color="E2E8F0"/>
          </w:divBdr>
          <w:divsChild>
            <w:div w:id="1302417862">
              <w:marLeft w:val="0"/>
              <w:marRight w:val="0"/>
              <w:marTop w:val="0"/>
              <w:marBottom w:val="0"/>
              <w:divBdr>
                <w:top w:val="single" w:sz="2" w:space="0" w:color="E2E8F0"/>
                <w:left w:val="single" w:sz="2" w:space="0" w:color="E2E8F0"/>
                <w:bottom w:val="single" w:sz="2" w:space="0" w:color="E2E8F0"/>
                <w:right w:val="single" w:sz="2" w:space="0" w:color="E2E8F0"/>
              </w:divBdr>
              <w:divsChild>
                <w:div w:id="388846953">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145858822">
      <w:bodyDiv w:val="1"/>
      <w:marLeft w:val="0"/>
      <w:marRight w:val="0"/>
      <w:marTop w:val="0"/>
      <w:marBottom w:val="0"/>
      <w:divBdr>
        <w:top w:val="none" w:sz="0" w:space="0" w:color="auto"/>
        <w:left w:val="none" w:sz="0" w:space="0" w:color="auto"/>
        <w:bottom w:val="none" w:sz="0" w:space="0" w:color="auto"/>
        <w:right w:val="none" w:sz="0" w:space="0" w:color="auto"/>
      </w:divBdr>
      <w:divsChild>
        <w:div w:id="754133321">
          <w:marLeft w:val="0"/>
          <w:marRight w:val="0"/>
          <w:marTop w:val="0"/>
          <w:marBottom w:val="0"/>
          <w:divBdr>
            <w:top w:val="single" w:sz="2" w:space="0" w:color="E2E8F0"/>
            <w:left w:val="single" w:sz="2" w:space="0" w:color="E2E8F0"/>
            <w:bottom w:val="single" w:sz="2" w:space="0" w:color="E2E8F0"/>
            <w:right w:val="single" w:sz="2" w:space="0" w:color="E2E8F0"/>
          </w:divBdr>
          <w:divsChild>
            <w:div w:id="365911892">
              <w:marLeft w:val="0"/>
              <w:marRight w:val="0"/>
              <w:marTop w:val="0"/>
              <w:marBottom w:val="0"/>
              <w:divBdr>
                <w:top w:val="single" w:sz="2" w:space="0" w:color="E2E8F0"/>
                <w:left w:val="single" w:sz="2" w:space="0" w:color="E2E8F0"/>
                <w:bottom w:val="single" w:sz="2" w:space="0" w:color="E2E8F0"/>
                <w:right w:val="single" w:sz="2" w:space="0" w:color="E2E8F0"/>
              </w:divBdr>
              <w:divsChild>
                <w:div w:id="2056615661">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172259903">
      <w:bodyDiv w:val="1"/>
      <w:marLeft w:val="0"/>
      <w:marRight w:val="0"/>
      <w:marTop w:val="0"/>
      <w:marBottom w:val="0"/>
      <w:divBdr>
        <w:top w:val="none" w:sz="0" w:space="0" w:color="auto"/>
        <w:left w:val="none" w:sz="0" w:space="0" w:color="auto"/>
        <w:bottom w:val="none" w:sz="0" w:space="0" w:color="auto"/>
        <w:right w:val="none" w:sz="0" w:space="0" w:color="auto"/>
      </w:divBdr>
      <w:divsChild>
        <w:div w:id="1394961181">
          <w:marLeft w:val="0"/>
          <w:marRight w:val="0"/>
          <w:marTop w:val="0"/>
          <w:marBottom w:val="0"/>
          <w:divBdr>
            <w:top w:val="single" w:sz="2" w:space="0" w:color="E2E8F0"/>
            <w:left w:val="single" w:sz="2" w:space="0" w:color="E2E8F0"/>
            <w:bottom w:val="single" w:sz="2" w:space="0" w:color="E2E8F0"/>
            <w:right w:val="single" w:sz="2" w:space="0" w:color="E2E8F0"/>
          </w:divBdr>
          <w:divsChild>
            <w:div w:id="2115322590">
              <w:marLeft w:val="0"/>
              <w:marRight w:val="0"/>
              <w:marTop w:val="0"/>
              <w:marBottom w:val="0"/>
              <w:divBdr>
                <w:top w:val="single" w:sz="2" w:space="0" w:color="E2E8F0"/>
                <w:left w:val="single" w:sz="2" w:space="0" w:color="E2E8F0"/>
                <w:bottom w:val="single" w:sz="2" w:space="0" w:color="E2E8F0"/>
                <w:right w:val="single" w:sz="2" w:space="0" w:color="E2E8F0"/>
              </w:divBdr>
              <w:divsChild>
                <w:div w:id="1964143230">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205479802">
      <w:bodyDiv w:val="1"/>
      <w:marLeft w:val="0"/>
      <w:marRight w:val="0"/>
      <w:marTop w:val="0"/>
      <w:marBottom w:val="0"/>
      <w:divBdr>
        <w:top w:val="none" w:sz="0" w:space="0" w:color="auto"/>
        <w:left w:val="none" w:sz="0" w:space="0" w:color="auto"/>
        <w:bottom w:val="none" w:sz="0" w:space="0" w:color="auto"/>
        <w:right w:val="none" w:sz="0" w:space="0" w:color="auto"/>
      </w:divBdr>
      <w:divsChild>
        <w:div w:id="47733335">
          <w:marLeft w:val="0"/>
          <w:marRight w:val="0"/>
          <w:marTop w:val="0"/>
          <w:marBottom w:val="0"/>
          <w:divBdr>
            <w:top w:val="single" w:sz="2" w:space="0" w:color="E2E8F0"/>
            <w:left w:val="single" w:sz="2" w:space="0" w:color="E2E8F0"/>
            <w:bottom w:val="single" w:sz="2" w:space="0" w:color="E2E8F0"/>
            <w:right w:val="single" w:sz="2" w:space="0" w:color="E2E8F0"/>
          </w:divBdr>
          <w:divsChild>
            <w:div w:id="1474252742">
              <w:marLeft w:val="0"/>
              <w:marRight w:val="0"/>
              <w:marTop w:val="0"/>
              <w:marBottom w:val="0"/>
              <w:divBdr>
                <w:top w:val="single" w:sz="2" w:space="0" w:color="E2E8F0"/>
                <w:left w:val="single" w:sz="2" w:space="0" w:color="E2E8F0"/>
                <w:bottom w:val="single" w:sz="2" w:space="0" w:color="E2E8F0"/>
                <w:right w:val="single" w:sz="2" w:space="0" w:color="E2E8F0"/>
              </w:divBdr>
              <w:divsChild>
                <w:div w:id="674891168">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208955636">
      <w:bodyDiv w:val="1"/>
      <w:marLeft w:val="0"/>
      <w:marRight w:val="0"/>
      <w:marTop w:val="0"/>
      <w:marBottom w:val="0"/>
      <w:divBdr>
        <w:top w:val="none" w:sz="0" w:space="0" w:color="auto"/>
        <w:left w:val="none" w:sz="0" w:space="0" w:color="auto"/>
        <w:bottom w:val="none" w:sz="0" w:space="0" w:color="auto"/>
        <w:right w:val="none" w:sz="0" w:space="0" w:color="auto"/>
      </w:divBdr>
      <w:divsChild>
        <w:div w:id="1959339779">
          <w:marLeft w:val="0"/>
          <w:marRight w:val="0"/>
          <w:marTop w:val="0"/>
          <w:marBottom w:val="0"/>
          <w:divBdr>
            <w:top w:val="single" w:sz="2" w:space="0" w:color="E2E8F0"/>
            <w:left w:val="single" w:sz="2" w:space="0" w:color="E2E8F0"/>
            <w:bottom w:val="single" w:sz="2" w:space="0" w:color="E2E8F0"/>
            <w:right w:val="single" w:sz="2" w:space="0" w:color="E2E8F0"/>
          </w:divBdr>
          <w:divsChild>
            <w:div w:id="853573504">
              <w:marLeft w:val="0"/>
              <w:marRight w:val="0"/>
              <w:marTop w:val="0"/>
              <w:marBottom w:val="0"/>
              <w:divBdr>
                <w:top w:val="single" w:sz="2" w:space="0" w:color="E2E8F0"/>
                <w:left w:val="single" w:sz="2" w:space="0" w:color="E2E8F0"/>
                <w:bottom w:val="single" w:sz="2" w:space="0" w:color="E2E8F0"/>
                <w:right w:val="single" w:sz="2" w:space="0" w:color="E2E8F0"/>
              </w:divBdr>
              <w:divsChild>
                <w:div w:id="688071537">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212377927">
      <w:bodyDiv w:val="1"/>
      <w:marLeft w:val="0"/>
      <w:marRight w:val="0"/>
      <w:marTop w:val="0"/>
      <w:marBottom w:val="0"/>
      <w:divBdr>
        <w:top w:val="none" w:sz="0" w:space="0" w:color="auto"/>
        <w:left w:val="none" w:sz="0" w:space="0" w:color="auto"/>
        <w:bottom w:val="none" w:sz="0" w:space="0" w:color="auto"/>
        <w:right w:val="none" w:sz="0" w:space="0" w:color="auto"/>
      </w:divBdr>
      <w:divsChild>
        <w:div w:id="485171757">
          <w:marLeft w:val="0"/>
          <w:marRight w:val="0"/>
          <w:marTop w:val="0"/>
          <w:marBottom w:val="0"/>
          <w:divBdr>
            <w:top w:val="single" w:sz="2" w:space="0" w:color="E2E8F0"/>
            <w:left w:val="single" w:sz="2" w:space="0" w:color="E2E8F0"/>
            <w:bottom w:val="single" w:sz="2" w:space="0" w:color="E2E8F0"/>
            <w:right w:val="single" w:sz="2" w:space="0" w:color="E2E8F0"/>
          </w:divBdr>
          <w:divsChild>
            <w:div w:id="1277179238">
              <w:marLeft w:val="0"/>
              <w:marRight w:val="0"/>
              <w:marTop w:val="0"/>
              <w:marBottom w:val="0"/>
              <w:divBdr>
                <w:top w:val="single" w:sz="2" w:space="0" w:color="E2E8F0"/>
                <w:left w:val="single" w:sz="2" w:space="0" w:color="E2E8F0"/>
                <w:bottom w:val="single" w:sz="2" w:space="0" w:color="E2E8F0"/>
                <w:right w:val="single" w:sz="2" w:space="0" w:color="E2E8F0"/>
              </w:divBdr>
              <w:divsChild>
                <w:div w:id="132989398">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217162443">
      <w:bodyDiv w:val="1"/>
      <w:marLeft w:val="0"/>
      <w:marRight w:val="0"/>
      <w:marTop w:val="0"/>
      <w:marBottom w:val="0"/>
      <w:divBdr>
        <w:top w:val="none" w:sz="0" w:space="0" w:color="auto"/>
        <w:left w:val="none" w:sz="0" w:space="0" w:color="auto"/>
        <w:bottom w:val="none" w:sz="0" w:space="0" w:color="auto"/>
        <w:right w:val="none" w:sz="0" w:space="0" w:color="auto"/>
      </w:divBdr>
      <w:divsChild>
        <w:div w:id="1952277636">
          <w:marLeft w:val="0"/>
          <w:marRight w:val="0"/>
          <w:marTop w:val="0"/>
          <w:marBottom w:val="0"/>
          <w:divBdr>
            <w:top w:val="single" w:sz="2" w:space="0" w:color="E2E8F0"/>
            <w:left w:val="single" w:sz="2" w:space="0" w:color="E2E8F0"/>
            <w:bottom w:val="single" w:sz="2" w:space="0" w:color="E2E8F0"/>
            <w:right w:val="single" w:sz="2" w:space="0" w:color="E2E8F0"/>
          </w:divBdr>
          <w:divsChild>
            <w:div w:id="822506323">
              <w:marLeft w:val="0"/>
              <w:marRight w:val="0"/>
              <w:marTop w:val="0"/>
              <w:marBottom w:val="0"/>
              <w:divBdr>
                <w:top w:val="single" w:sz="2" w:space="0" w:color="E2E8F0"/>
                <w:left w:val="single" w:sz="2" w:space="0" w:color="E2E8F0"/>
                <w:bottom w:val="single" w:sz="2" w:space="0" w:color="E2E8F0"/>
                <w:right w:val="single" w:sz="2" w:space="0" w:color="E2E8F0"/>
              </w:divBdr>
              <w:divsChild>
                <w:div w:id="275136324">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219046710">
      <w:bodyDiv w:val="1"/>
      <w:marLeft w:val="0"/>
      <w:marRight w:val="0"/>
      <w:marTop w:val="0"/>
      <w:marBottom w:val="0"/>
      <w:divBdr>
        <w:top w:val="none" w:sz="0" w:space="0" w:color="auto"/>
        <w:left w:val="none" w:sz="0" w:space="0" w:color="auto"/>
        <w:bottom w:val="none" w:sz="0" w:space="0" w:color="auto"/>
        <w:right w:val="none" w:sz="0" w:space="0" w:color="auto"/>
      </w:divBdr>
      <w:divsChild>
        <w:div w:id="994644937">
          <w:marLeft w:val="0"/>
          <w:marRight w:val="0"/>
          <w:marTop w:val="0"/>
          <w:marBottom w:val="0"/>
          <w:divBdr>
            <w:top w:val="single" w:sz="2" w:space="0" w:color="E2E8F0"/>
            <w:left w:val="single" w:sz="2" w:space="0" w:color="E2E8F0"/>
            <w:bottom w:val="single" w:sz="2" w:space="0" w:color="E2E8F0"/>
            <w:right w:val="single" w:sz="2" w:space="0" w:color="E2E8F0"/>
          </w:divBdr>
          <w:divsChild>
            <w:div w:id="1503544413">
              <w:marLeft w:val="0"/>
              <w:marRight w:val="0"/>
              <w:marTop w:val="0"/>
              <w:marBottom w:val="0"/>
              <w:divBdr>
                <w:top w:val="single" w:sz="2" w:space="0" w:color="E2E8F0"/>
                <w:left w:val="single" w:sz="2" w:space="0" w:color="E2E8F0"/>
                <w:bottom w:val="single" w:sz="2" w:space="0" w:color="E2E8F0"/>
                <w:right w:val="single" w:sz="2" w:space="0" w:color="E2E8F0"/>
              </w:divBdr>
              <w:divsChild>
                <w:div w:id="663171381">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261332886">
      <w:bodyDiv w:val="1"/>
      <w:marLeft w:val="0"/>
      <w:marRight w:val="0"/>
      <w:marTop w:val="0"/>
      <w:marBottom w:val="0"/>
      <w:divBdr>
        <w:top w:val="none" w:sz="0" w:space="0" w:color="auto"/>
        <w:left w:val="none" w:sz="0" w:space="0" w:color="auto"/>
        <w:bottom w:val="none" w:sz="0" w:space="0" w:color="auto"/>
        <w:right w:val="none" w:sz="0" w:space="0" w:color="auto"/>
      </w:divBdr>
      <w:divsChild>
        <w:div w:id="132260181">
          <w:marLeft w:val="0"/>
          <w:marRight w:val="0"/>
          <w:marTop w:val="0"/>
          <w:marBottom w:val="450"/>
          <w:divBdr>
            <w:top w:val="single" w:sz="6" w:space="19" w:color="DEDEDE"/>
            <w:left w:val="single" w:sz="6" w:space="23" w:color="DEDEDE"/>
            <w:bottom w:val="single" w:sz="6" w:space="19" w:color="DEDEDE"/>
            <w:right w:val="single" w:sz="6" w:space="23" w:color="DEDEDE"/>
          </w:divBdr>
        </w:div>
      </w:divsChild>
    </w:div>
    <w:div w:id="1263538739">
      <w:bodyDiv w:val="1"/>
      <w:marLeft w:val="0"/>
      <w:marRight w:val="0"/>
      <w:marTop w:val="0"/>
      <w:marBottom w:val="0"/>
      <w:divBdr>
        <w:top w:val="none" w:sz="0" w:space="0" w:color="auto"/>
        <w:left w:val="none" w:sz="0" w:space="0" w:color="auto"/>
        <w:bottom w:val="none" w:sz="0" w:space="0" w:color="auto"/>
        <w:right w:val="none" w:sz="0" w:space="0" w:color="auto"/>
      </w:divBdr>
      <w:divsChild>
        <w:div w:id="27414366">
          <w:marLeft w:val="0"/>
          <w:marRight w:val="0"/>
          <w:marTop w:val="0"/>
          <w:marBottom w:val="0"/>
          <w:divBdr>
            <w:top w:val="single" w:sz="2" w:space="0" w:color="E2E8F0"/>
            <w:left w:val="single" w:sz="2" w:space="0" w:color="E2E8F0"/>
            <w:bottom w:val="single" w:sz="2" w:space="0" w:color="E2E8F0"/>
            <w:right w:val="single" w:sz="2" w:space="0" w:color="E2E8F0"/>
          </w:divBdr>
          <w:divsChild>
            <w:div w:id="1799100955">
              <w:marLeft w:val="0"/>
              <w:marRight w:val="0"/>
              <w:marTop w:val="0"/>
              <w:marBottom w:val="0"/>
              <w:divBdr>
                <w:top w:val="single" w:sz="2" w:space="0" w:color="E2E8F0"/>
                <w:left w:val="single" w:sz="2" w:space="0" w:color="E2E8F0"/>
                <w:bottom w:val="single" w:sz="2" w:space="0" w:color="E2E8F0"/>
                <w:right w:val="single" w:sz="2" w:space="0" w:color="E2E8F0"/>
              </w:divBdr>
              <w:divsChild>
                <w:div w:id="552423856">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274361317">
      <w:bodyDiv w:val="1"/>
      <w:marLeft w:val="0"/>
      <w:marRight w:val="0"/>
      <w:marTop w:val="0"/>
      <w:marBottom w:val="0"/>
      <w:divBdr>
        <w:top w:val="none" w:sz="0" w:space="0" w:color="auto"/>
        <w:left w:val="none" w:sz="0" w:space="0" w:color="auto"/>
        <w:bottom w:val="none" w:sz="0" w:space="0" w:color="auto"/>
        <w:right w:val="none" w:sz="0" w:space="0" w:color="auto"/>
      </w:divBdr>
    </w:div>
    <w:div w:id="1307473649">
      <w:bodyDiv w:val="1"/>
      <w:marLeft w:val="0"/>
      <w:marRight w:val="0"/>
      <w:marTop w:val="0"/>
      <w:marBottom w:val="0"/>
      <w:divBdr>
        <w:top w:val="none" w:sz="0" w:space="0" w:color="auto"/>
        <w:left w:val="none" w:sz="0" w:space="0" w:color="auto"/>
        <w:bottom w:val="none" w:sz="0" w:space="0" w:color="auto"/>
        <w:right w:val="none" w:sz="0" w:space="0" w:color="auto"/>
      </w:divBdr>
    </w:div>
    <w:div w:id="1316298421">
      <w:bodyDiv w:val="1"/>
      <w:marLeft w:val="0"/>
      <w:marRight w:val="0"/>
      <w:marTop w:val="0"/>
      <w:marBottom w:val="0"/>
      <w:divBdr>
        <w:top w:val="none" w:sz="0" w:space="0" w:color="auto"/>
        <w:left w:val="none" w:sz="0" w:space="0" w:color="auto"/>
        <w:bottom w:val="none" w:sz="0" w:space="0" w:color="auto"/>
        <w:right w:val="none" w:sz="0" w:space="0" w:color="auto"/>
      </w:divBdr>
      <w:divsChild>
        <w:div w:id="1000161265">
          <w:marLeft w:val="0"/>
          <w:marRight w:val="0"/>
          <w:marTop w:val="0"/>
          <w:marBottom w:val="0"/>
          <w:divBdr>
            <w:top w:val="single" w:sz="2" w:space="0" w:color="E2E8F0"/>
            <w:left w:val="single" w:sz="2" w:space="0" w:color="E2E8F0"/>
            <w:bottom w:val="single" w:sz="2" w:space="0" w:color="E2E8F0"/>
            <w:right w:val="single" w:sz="2" w:space="0" w:color="E2E8F0"/>
          </w:divBdr>
          <w:divsChild>
            <w:div w:id="2029864519">
              <w:marLeft w:val="0"/>
              <w:marRight w:val="0"/>
              <w:marTop w:val="0"/>
              <w:marBottom w:val="0"/>
              <w:divBdr>
                <w:top w:val="single" w:sz="2" w:space="0" w:color="E2E8F0"/>
                <w:left w:val="single" w:sz="2" w:space="0" w:color="E2E8F0"/>
                <w:bottom w:val="single" w:sz="2" w:space="0" w:color="E2E8F0"/>
                <w:right w:val="single" w:sz="2" w:space="0" w:color="E2E8F0"/>
              </w:divBdr>
              <w:divsChild>
                <w:div w:id="982075146">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317147859">
      <w:bodyDiv w:val="1"/>
      <w:marLeft w:val="0"/>
      <w:marRight w:val="0"/>
      <w:marTop w:val="0"/>
      <w:marBottom w:val="0"/>
      <w:divBdr>
        <w:top w:val="none" w:sz="0" w:space="0" w:color="auto"/>
        <w:left w:val="none" w:sz="0" w:space="0" w:color="auto"/>
        <w:bottom w:val="none" w:sz="0" w:space="0" w:color="auto"/>
        <w:right w:val="none" w:sz="0" w:space="0" w:color="auto"/>
      </w:divBdr>
      <w:divsChild>
        <w:div w:id="961376067">
          <w:marLeft w:val="0"/>
          <w:marRight w:val="0"/>
          <w:marTop w:val="0"/>
          <w:marBottom w:val="0"/>
          <w:divBdr>
            <w:top w:val="single" w:sz="2" w:space="0" w:color="E2E8F0"/>
            <w:left w:val="single" w:sz="2" w:space="0" w:color="E2E8F0"/>
            <w:bottom w:val="single" w:sz="2" w:space="0" w:color="E2E8F0"/>
            <w:right w:val="single" w:sz="2" w:space="0" w:color="E2E8F0"/>
          </w:divBdr>
          <w:divsChild>
            <w:div w:id="1420834061">
              <w:marLeft w:val="0"/>
              <w:marRight w:val="0"/>
              <w:marTop w:val="0"/>
              <w:marBottom w:val="0"/>
              <w:divBdr>
                <w:top w:val="single" w:sz="2" w:space="0" w:color="E2E8F0"/>
                <w:left w:val="single" w:sz="2" w:space="0" w:color="E2E8F0"/>
                <w:bottom w:val="single" w:sz="2" w:space="0" w:color="E2E8F0"/>
                <w:right w:val="single" w:sz="2" w:space="0" w:color="E2E8F0"/>
              </w:divBdr>
              <w:divsChild>
                <w:div w:id="1770855038">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321957251">
      <w:bodyDiv w:val="1"/>
      <w:marLeft w:val="0"/>
      <w:marRight w:val="0"/>
      <w:marTop w:val="0"/>
      <w:marBottom w:val="0"/>
      <w:divBdr>
        <w:top w:val="none" w:sz="0" w:space="0" w:color="auto"/>
        <w:left w:val="none" w:sz="0" w:space="0" w:color="auto"/>
        <w:bottom w:val="none" w:sz="0" w:space="0" w:color="auto"/>
        <w:right w:val="none" w:sz="0" w:space="0" w:color="auto"/>
      </w:divBdr>
      <w:divsChild>
        <w:div w:id="1314335450">
          <w:marLeft w:val="0"/>
          <w:marRight w:val="0"/>
          <w:marTop w:val="0"/>
          <w:marBottom w:val="0"/>
          <w:divBdr>
            <w:top w:val="single" w:sz="2" w:space="0" w:color="E2E8F0"/>
            <w:left w:val="single" w:sz="2" w:space="0" w:color="E2E8F0"/>
            <w:bottom w:val="single" w:sz="2" w:space="0" w:color="E2E8F0"/>
            <w:right w:val="single" w:sz="2" w:space="0" w:color="E2E8F0"/>
          </w:divBdr>
          <w:divsChild>
            <w:div w:id="313680685">
              <w:marLeft w:val="0"/>
              <w:marRight w:val="0"/>
              <w:marTop w:val="0"/>
              <w:marBottom w:val="0"/>
              <w:divBdr>
                <w:top w:val="single" w:sz="2" w:space="0" w:color="E2E8F0"/>
                <w:left w:val="single" w:sz="2" w:space="0" w:color="E2E8F0"/>
                <w:bottom w:val="single" w:sz="2" w:space="0" w:color="E2E8F0"/>
                <w:right w:val="single" w:sz="2" w:space="0" w:color="E2E8F0"/>
              </w:divBdr>
              <w:divsChild>
                <w:div w:id="110706286">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348672385">
      <w:bodyDiv w:val="1"/>
      <w:marLeft w:val="0"/>
      <w:marRight w:val="0"/>
      <w:marTop w:val="0"/>
      <w:marBottom w:val="0"/>
      <w:divBdr>
        <w:top w:val="none" w:sz="0" w:space="0" w:color="auto"/>
        <w:left w:val="none" w:sz="0" w:space="0" w:color="auto"/>
        <w:bottom w:val="none" w:sz="0" w:space="0" w:color="auto"/>
        <w:right w:val="none" w:sz="0" w:space="0" w:color="auto"/>
      </w:divBdr>
      <w:divsChild>
        <w:div w:id="1994212475">
          <w:marLeft w:val="0"/>
          <w:marRight w:val="0"/>
          <w:marTop w:val="0"/>
          <w:marBottom w:val="0"/>
          <w:divBdr>
            <w:top w:val="single" w:sz="2" w:space="0" w:color="E2E8F0"/>
            <w:left w:val="single" w:sz="2" w:space="0" w:color="E2E8F0"/>
            <w:bottom w:val="single" w:sz="2" w:space="0" w:color="E2E8F0"/>
            <w:right w:val="single" w:sz="2" w:space="0" w:color="E2E8F0"/>
          </w:divBdr>
          <w:divsChild>
            <w:div w:id="491332430">
              <w:marLeft w:val="0"/>
              <w:marRight w:val="0"/>
              <w:marTop w:val="0"/>
              <w:marBottom w:val="0"/>
              <w:divBdr>
                <w:top w:val="single" w:sz="2" w:space="0" w:color="E2E8F0"/>
                <w:left w:val="single" w:sz="2" w:space="0" w:color="E2E8F0"/>
                <w:bottom w:val="single" w:sz="2" w:space="0" w:color="E2E8F0"/>
                <w:right w:val="single" w:sz="2" w:space="0" w:color="E2E8F0"/>
              </w:divBdr>
              <w:divsChild>
                <w:div w:id="879130823">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367632652">
      <w:bodyDiv w:val="1"/>
      <w:marLeft w:val="0"/>
      <w:marRight w:val="0"/>
      <w:marTop w:val="0"/>
      <w:marBottom w:val="0"/>
      <w:divBdr>
        <w:top w:val="none" w:sz="0" w:space="0" w:color="auto"/>
        <w:left w:val="none" w:sz="0" w:space="0" w:color="auto"/>
        <w:bottom w:val="none" w:sz="0" w:space="0" w:color="auto"/>
        <w:right w:val="none" w:sz="0" w:space="0" w:color="auto"/>
      </w:divBdr>
    </w:div>
    <w:div w:id="1378630594">
      <w:bodyDiv w:val="1"/>
      <w:marLeft w:val="0"/>
      <w:marRight w:val="0"/>
      <w:marTop w:val="0"/>
      <w:marBottom w:val="0"/>
      <w:divBdr>
        <w:top w:val="none" w:sz="0" w:space="0" w:color="auto"/>
        <w:left w:val="none" w:sz="0" w:space="0" w:color="auto"/>
        <w:bottom w:val="none" w:sz="0" w:space="0" w:color="auto"/>
        <w:right w:val="none" w:sz="0" w:space="0" w:color="auto"/>
      </w:divBdr>
      <w:divsChild>
        <w:div w:id="1780099482">
          <w:marLeft w:val="0"/>
          <w:marRight w:val="0"/>
          <w:marTop w:val="0"/>
          <w:marBottom w:val="0"/>
          <w:divBdr>
            <w:top w:val="single" w:sz="2" w:space="0" w:color="E2E8F0"/>
            <w:left w:val="single" w:sz="2" w:space="0" w:color="E2E8F0"/>
            <w:bottom w:val="single" w:sz="2" w:space="0" w:color="E2E8F0"/>
            <w:right w:val="single" w:sz="2" w:space="0" w:color="E2E8F0"/>
          </w:divBdr>
          <w:divsChild>
            <w:div w:id="2034185669">
              <w:marLeft w:val="0"/>
              <w:marRight w:val="0"/>
              <w:marTop w:val="0"/>
              <w:marBottom w:val="0"/>
              <w:divBdr>
                <w:top w:val="single" w:sz="2" w:space="0" w:color="E2E8F0"/>
                <w:left w:val="single" w:sz="2" w:space="0" w:color="E2E8F0"/>
                <w:bottom w:val="single" w:sz="2" w:space="0" w:color="E2E8F0"/>
                <w:right w:val="single" w:sz="2" w:space="0" w:color="E2E8F0"/>
              </w:divBdr>
              <w:divsChild>
                <w:div w:id="1638339341">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379277527">
      <w:bodyDiv w:val="1"/>
      <w:marLeft w:val="0"/>
      <w:marRight w:val="0"/>
      <w:marTop w:val="0"/>
      <w:marBottom w:val="0"/>
      <w:divBdr>
        <w:top w:val="none" w:sz="0" w:space="0" w:color="auto"/>
        <w:left w:val="none" w:sz="0" w:space="0" w:color="auto"/>
        <w:bottom w:val="none" w:sz="0" w:space="0" w:color="auto"/>
        <w:right w:val="none" w:sz="0" w:space="0" w:color="auto"/>
      </w:divBdr>
      <w:divsChild>
        <w:div w:id="956837024">
          <w:marLeft w:val="0"/>
          <w:marRight w:val="0"/>
          <w:marTop w:val="0"/>
          <w:marBottom w:val="0"/>
          <w:divBdr>
            <w:top w:val="single" w:sz="2" w:space="0" w:color="E2E8F0"/>
            <w:left w:val="single" w:sz="2" w:space="0" w:color="E2E8F0"/>
            <w:bottom w:val="single" w:sz="2" w:space="0" w:color="E2E8F0"/>
            <w:right w:val="single" w:sz="2" w:space="0" w:color="E2E8F0"/>
          </w:divBdr>
          <w:divsChild>
            <w:div w:id="1554732443">
              <w:marLeft w:val="0"/>
              <w:marRight w:val="0"/>
              <w:marTop w:val="0"/>
              <w:marBottom w:val="0"/>
              <w:divBdr>
                <w:top w:val="single" w:sz="2" w:space="0" w:color="E2E8F0"/>
                <w:left w:val="single" w:sz="2" w:space="0" w:color="E2E8F0"/>
                <w:bottom w:val="single" w:sz="2" w:space="0" w:color="E2E8F0"/>
                <w:right w:val="single" w:sz="2" w:space="0" w:color="E2E8F0"/>
              </w:divBdr>
              <w:divsChild>
                <w:div w:id="228536893">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382289652">
      <w:bodyDiv w:val="1"/>
      <w:marLeft w:val="0"/>
      <w:marRight w:val="0"/>
      <w:marTop w:val="0"/>
      <w:marBottom w:val="0"/>
      <w:divBdr>
        <w:top w:val="none" w:sz="0" w:space="0" w:color="auto"/>
        <w:left w:val="none" w:sz="0" w:space="0" w:color="auto"/>
        <w:bottom w:val="none" w:sz="0" w:space="0" w:color="auto"/>
        <w:right w:val="none" w:sz="0" w:space="0" w:color="auto"/>
      </w:divBdr>
      <w:divsChild>
        <w:div w:id="1214343312">
          <w:marLeft w:val="0"/>
          <w:marRight w:val="0"/>
          <w:marTop w:val="0"/>
          <w:marBottom w:val="0"/>
          <w:divBdr>
            <w:top w:val="single" w:sz="2" w:space="0" w:color="E2E8F0"/>
            <w:left w:val="single" w:sz="2" w:space="0" w:color="E2E8F0"/>
            <w:bottom w:val="single" w:sz="2" w:space="0" w:color="E2E8F0"/>
            <w:right w:val="single" w:sz="2" w:space="0" w:color="E2E8F0"/>
          </w:divBdr>
          <w:divsChild>
            <w:div w:id="261039405">
              <w:marLeft w:val="0"/>
              <w:marRight w:val="0"/>
              <w:marTop w:val="0"/>
              <w:marBottom w:val="0"/>
              <w:divBdr>
                <w:top w:val="single" w:sz="2" w:space="0" w:color="E2E8F0"/>
                <w:left w:val="single" w:sz="2" w:space="0" w:color="E2E8F0"/>
                <w:bottom w:val="single" w:sz="2" w:space="0" w:color="E2E8F0"/>
                <w:right w:val="single" w:sz="2" w:space="0" w:color="E2E8F0"/>
              </w:divBdr>
              <w:divsChild>
                <w:div w:id="688601025">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395278356">
      <w:bodyDiv w:val="1"/>
      <w:marLeft w:val="0"/>
      <w:marRight w:val="0"/>
      <w:marTop w:val="0"/>
      <w:marBottom w:val="0"/>
      <w:divBdr>
        <w:top w:val="none" w:sz="0" w:space="0" w:color="auto"/>
        <w:left w:val="none" w:sz="0" w:space="0" w:color="auto"/>
        <w:bottom w:val="none" w:sz="0" w:space="0" w:color="auto"/>
        <w:right w:val="none" w:sz="0" w:space="0" w:color="auto"/>
      </w:divBdr>
    </w:div>
    <w:div w:id="1400440011">
      <w:bodyDiv w:val="1"/>
      <w:marLeft w:val="0"/>
      <w:marRight w:val="0"/>
      <w:marTop w:val="0"/>
      <w:marBottom w:val="0"/>
      <w:divBdr>
        <w:top w:val="none" w:sz="0" w:space="0" w:color="auto"/>
        <w:left w:val="none" w:sz="0" w:space="0" w:color="auto"/>
        <w:bottom w:val="none" w:sz="0" w:space="0" w:color="auto"/>
        <w:right w:val="none" w:sz="0" w:space="0" w:color="auto"/>
      </w:divBdr>
    </w:div>
    <w:div w:id="1420247324">
      <w:bodyDiv w:val="1"/>
      <w:marLeft w:val="0"/>
      <w:marRight w:val="0"/>
      <w:marTop w:val="0"/>
      <w:marBottom w:val="0"/>
      <w:divBdr>
        <w:top w:val="none" w:sz="0" w:space="0" w:color="auto"/>
        <w:left w:val="none" w:sz="0" w:space="0" w:color="auto"/>
        <w:bottom w:val="none" w:sz="0" w:space="0" w:color="auto"/>
        <w:right w:val="none" w:sz="0" w:space="0" w:color="auto"/>
      </w:divBdr>
    </w:div>
    <w:div w:id="1423187962">
      <w:bodyDiv w:val="1"/>
      <w:marLeft w:val="0"/>
      <w:marRight w:val="0"/>
      <w:marTop w:val="0"/>
      <w:marBottom w:val="0"/>
      <w:divBdr>
        <w:top w:val="none" w:sz="0" w:space="0" w:color="auto"/>
        <w:left w:val="none" w:sz="0" w:space="0" w:color="auto"/>
        <w:bottom w:val="none" w:sz="0" w:space="0" w:color="auto"/>
        <w:right w:val="none" w:sz="0" w:space="0" w:color="auto"/>
      </w:divBdr>
    </w:div>
    <w:div w:id="1427262726">
      <w:bodyDiv w:val="1"/>
      <w:marLeft w:val="0"/>
      <w:marRight w:val="0"/>
      <w:marTop w:val="0"/>
      <w:marBottom w:val="0"/>
      <w:divBdr>
        <w:top w:val="none" w:sz="0" w:space="0" w:color="auto"/>
        <w:left w:val="none" w:sz="0" w:space="0" w:color="auto"/>
        <w:bottom w:val="none" w:sz="0" w:space="0" w:color="auto"/>
        <w:right w:val="none" w:sz="0" w:space="0" w:color="auto"/>
      </w:divBdr>
      <w:divsChild>
        <w:div w:id="1590654646">
          <w:marLeft w:val="0"/>
          <w:marRight w:val="0"/>
          <w:marTop w:val="0"/>
          <w:marBottom w:val="0"/>
          <w:divBdr>
            <w:top w:val="single" w:sz="2" w:space="0" w:color="E2E8F0"/>
            <w:left w:val="single" w:sz="2" w:space="0" w:color="E2E8F0"/>
            <w:bottom w:val="single" w:sz="2" w:space="0" w:color="E2E8F0"/>
            <w:right w:val="single" w:sz="2" w:space="0" w:color="E2E8F0"/>
          </w:divBdr>
          <w:divsChild>
            <w:div w:id="1990356578">
              <w:marLeft w:val="0"/>
              <w:marRight w:val="0"/>
              <w:marTop w:val="0"/>
              <w:marBottom w:val="0"/>
              <w:divBdr>
                <w:top w:val="single" w:sz="2" w:space="0" w:color="E2E8F0"/>
                <w:left w:val="single" w:sz="2" w:space="0" w:color="E2E8F0"/>
                <w:bottom w:val="single" w:sz="2" w:space="0" w:color="E2E8F0"/>
                <w:right w:val="single" w:sz="2" w:space="0" w:color="E2E8F0"/>
              </w:divBdr>
              <w:divsChild>
                <w:div w:id="1513494953">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442842515">
      <w:bodyDiv w:val="1"/>
      <w:marLeft w:val="0"/>
      <w:marRight w:val="0"/>
      <w:marTop w:val="0"/>
      <w:marBottom w:val="0"/>
      <w:divBdr>
        <w:top w:val="none" w:sz="0" w:space="0" w:color="auto"/>
        <w:left w:val="none" w:sz="0" w:space="0" w:color="auto"/>
        <w:bottom w:val="none" w:sz="0" w:space="0" w:color="auto"/>
        <w:right w:val="none" w:sz="0" w:space="0" w:color="auto"/>
      </w:divBdr>
      <w:divsChild>
        <w:div w:id="1006397589">
          <w:marLeft w:val="0"/>
          <w:marRight w:val="0"/>
          <w:marTop w:val="0"/>
          <w:marBottom w:val="0"/>
          <w:divBdr>
            <w:top w:val="single" w:sz="2" w:space="0" w:color="E2E8F0"/>
            <w:left w:val="single" w:sz="2" w:space="0" w:color="E2E8F0"/>
            <w:bottom w:val="single" w:sz="2" w:space="0" w:color="E2E8F0"/>
            <w:right w:val="single" w:sz="2" w:space="0" w:color="E2E8F0"/>
          </w:divBdr>
          <w:divsChild>
            <w:div w:id="938829209">
              <w:marLeft w:val="0"/>
              <w:marRight w:val="0"/>
              <w:marTop w:val="0"/>
              <w:marBottom w:val="0"/>
              <w:divBdr>
                <w:top w:val="single" w:sz="2" w:space="0" w:color="E2E8F0"/>
                <w:left w:val="single" w:sz="2" w:space="0" w:color="E2E8F0"/>
                <w:bottom w:val="single" w:sz="2" w:space="0" w:color="E2E8F0"/>
                <w:right w:val="single" w:sz="2" w:space="0" w:color="E2E8F0"/>
              </w:divBdr>
              <w:divsChild>
                <w:div w:id="1955209316">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492408446">
      <w:bodyDiv w:val="1"/>
      <w:marLeft w:val="0"/>
      <w:marRight w:val="0"/>
      <w:marTop w:val="0"/>
      <w:marBottom w:val="0"/>
      <w:divBdr>
        <w:top w:val="none" w:sz="0" w:space="0" w:color="auto"/>
        <w:left w:val="none" w:sz="0" w:space="0" w:color="auto"/>
        <w:bottom w:val="none" w:sz="0" w:space="0" w:color="auto"/>
        <w:right w:val="none" w:sz="0" w:space="0" w:color="auto"/>
      </w:divBdr>
      <w:divsChild>
        <w:div w:id="1827239600">
          <w:marLeft w:val="0"/>
          <w:marRight w:val="0"/>
          <w:marTop w:val="0"/>
          <w:marBottom w:val="0"/>
          <w:divBdr>
            <w:top w:val="single" w:sz="2" w:space="0" w:color="E2E8F0"/>
            <w:left w:val="single" w:sz="2" w:space="0" w:color="E2E8F0"/>
            <w:bottom w:val="single" w:sz="2" w:space="0" w:color="E2E8F0"/>
            <w:right w:val="single" w:sz="2" w:space="0" w:color="E2E8F0"/>
          </w:divBdr>
          <w:divsChild>
            <w:div w:id="1434087591">
              <w:marLeft w:val="0"/>
              <w:marRight w:val="0"/>
              <w:marTop w:val="0"/>
              <w:marBottom w:val="0"/>
              <w:divBdr>
                <w:top w:val="single" w:sz="2" w:space="0" w:color="E2E8F0"/>
                <w:left w:val="single" w:sz="2" w:space="0" w:color="E2E8F0"/>
                <w:bottom w:val="single" w:sz="2" w:space="0" w:color="E2E8F0"/>
                <w:right w:val="single" w:sz="2" w:space="0" w:color="E2E8F0"/>
              </w:divBdr>
              <w:divsChild>
                <w:div w:id="1078673812">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539316018">
      <w:bodyDiv w:val="1"/>
      <w:marLeft w:val="0"/>
      <w:marRight w:val="0"/>
      <w:marTop w:val="0"/>
      <w:marBottom w:val="0"/>
      <w:divBdr>
        <w:top w:val="none" w:sz="0" w:space="0" w:color="auto"/>
        <w:left w:val="none" w:sz="0" w:space="0" w:color="auto"/>
        <w:bottom w:val="none" w:sz="0" w:space="0" w:color="auto"/>
        <w:right w:val="none" w:sz="0" w:space="0" w:color="auto"/>
      </w:divBdr>
      <w:divsChild>
        <w:div w:id="1537153853">
          <w:marLeft w:val="0"/>
          <w:marRight w:val="0"/>
          <w:marTop w:val="0"/>
          <w:marBottom w:val="0"/>
          <w:divBdr>
            <w:top w:val="single" w:sz="2" w:space="0" w:color="E2E8F0"/>
            <w:left w:val="single" w:sz="2" w:space="0" w:color="E2E8F0"/>
            <w:bottom w:val="single" w:sz="2" w:space="0" w:color="E2E8F0"/>
            <w:right w:val="single" w:sz="2" w:space="0" w:color="E2E8F0"/>
          </w:divBdr>
          <w:divsChild>
            <w:div w:id="1513959690">
              <w:marLeft w:val="0"/>
              <w:marRight w:val="0"/>
              <w:marTop w:val="0"/>
              <w:marBottom w:val="0"/>
              <w:divBdr>
                <w:top w:val="single" w:sz="2" w:space="0" w:color="E2E8F0"/>
                <w:left w:val="single" w:sz="2" w:space="0" w:color="E2E8F0"/>
                <w:bottom w:val="single" w:sz="2" w:space="0" w:color="E2E8F0"/>
                <w:right w:val="single" w:sz="2" w:space="0" w:color="E2E8F0"/>
              </w:divBdr>
              <w:divsChild>
                <w:div w:id="248538642">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581019777">
      <w:bodyDiv w:val="1"/>
      <w:marLeft w:val="0"/>
      <w:marRight w:val="0"/>
      <w:marTop w:val="0"/>
      <w:marBottom w:val="0"/>
      <w:divBdr>
        <w:top w:val="none" w:sz="0" w:space="0" w:color="auto"/>
        <w:left w:val="none" w:sz="0" w:space="0" w:color="auto"/>
        <w:bottom w:val="none" w:sz="0" w:space="0" w:color="auto"/>
        <w:right w:val="none" w:sz="0" w:space="0" w:color="auto"/>
      </w:divBdr>
    </w:div>
    <w:div w:id="1612739759">
      <w:bodyDiv w:val="1"/>
      <w:marLeft w:val="0"/>
      <w:marRight w:val="0"/>
      <w:marTop w:val="0"/>
      <w:marBottom w:val="0"/>
      <w:divBdr>
        <w:top w:val="none" w:sz="0" w:space="0" w:color="auto"/>
        <w:left w:val="none" w:sz="0" w:space="0" w:color="auto"/>
        <w:bottom w:val="none" w:sz="0" w:space="0" w:color="auto"/>
        <w:right w:val="none" w:sz="0" w:space="0" w:color="auto"/>
      </w:divBdr>
      <w:divsChild>
        <w:div w:id="878395054">
          <w:marLeft w:val="0"/>
          <w:marRight w:val="0"/>
          <w:marTop w:val="0"/>
          <w:marBottom w:val="0"/>
          <w:divBdr>
            <w:top w:val="single" w:sz="2" w:space="0" w:color="E2E8F0"/>
            <w:left w:val="single" w:sz="2" w:space="0" w:color="E2E8F0"/>
            <w:bottom w:val="single" w:sz="2" w:space="0" w:color="E2E8F0"/>
            <w:right w:val="single" w:sz="2" w:space="0" w:color="E2E8F0"/>
          </w:divBdr>
          <w:divsChild>
            <w:div w:id="1048261096">
              <w:marLeft w:val="0"/>
              <w:marRight w:val="0"/>
              <w:marTop w:val="0"/>
              <w:marBottom w:val="0"/>
              <w:divBdr>
                <w:top w:val="single" w:sz="2" w:space="0" w:color="E2E8F0"/>
                <w:left w:val="single" w:sz="2" w:space="0" w:color="E2E8F0"/>
                <w:bottom w:val="single" w:sz="2" w:space="0" w:color="E2E8F0"/>
                <w:right w:val="single" w:sz="2" w:space="0" w:color="E2E8F0"/>
              </w:divBdr>
              <w:divsChild>
                <w:div w:id="1799647305">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623076230">
      <w:bodyDiv w:val="1"/>
      <w:marLeft w:val="0"/>
      <w:marRight w:val="0"/>
      <w:marTop w:val="0"/>
      <w:marBottom w:val="0"/>
      <w:divBdr>
        <w:top w:val="none" w:sz="0" w:space="0" w:color="auto"/>
        <w:left w:val="none" w:sz="0" w:space="0" w:color="auto"/>
        <w:bottom w:val="none" w:sz="0" w:space="0" w:color="auto"/>
        <w:right w:val="none" w:sz="0" w:space="0" w:color="auto"/>
      </w:divBdr>
      <w:divsChild>
        <w:div w:id="1817988950">
          <w:marLeft w:val="0"/>
          <w:marRight w:val="0"/>
          <w:marTop w:val="0"/>
          <w:marBottom w:val="0"/>
          <w:divBdr>
            <w:top w:val="single" w:sz="2" w:space="0" w:color="E2E8F0"/>
            <w:left w:val="single" w:sz="2" w:space="0" w:color="E2E8F0"/>
            <w:bottom w:val="single" w:sz="2" w:space="0" w:color="E2E8F0"/>
            <w:right w:val="single" w:sz="2" w:space="0" w:color="E2E8F0"/>
          </w:divBdr>
          <w:divsChild>
            <w:div w:id="1109661864">
              <w:marLeft w:val="0"/>
              <w:marRight w:val="0"/>
              <w:marTop w:val="0"/>
              <w:marBottom w:val="0"/>
              <w:divBdr>
                <w:top w:val="single" w:sz="2" w:space="0" w:color="E2E8F0"/>
                <w:left w:val="single" w:sz="2" w:space="0" w:color="E2E8F0"/>
                <w:bottom w:val="single" w:sz="2" w:space="0" w:color="E2E8F0"/>
                <w:right w:val="single" w:sz="2" w:space="0" w:color="E2E8F0"/>
              </w:divBdr>
              <w:divsChild>
                <w:div w:id="1685934114">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650548368">
      <w:bodyDiv w:val="1"/>
      <w:marLeft w:val="0"/>
      <w:marRight w:val="0"/>
      <w:marTop w:val="0"/>
      <w:marBottom w:val="0"/>
      <w:divBdr>
        <w:top w:val="none" w:sz="0" w:space="0" w:color="auto"/>
        <w:left w:val="none" w:sz="0" w:space="0" w:color="auto"/>
        <w:bottom w:val="none" w:sz="0" w:space="0" w:color="auto"/>
        <w:right w:val="none" w:sz="0" w:space="0" w:color="auto"/>
      </w:divBdr>
      <w:divsChild>
        <w:div w:id="1581140039">
          <w:marLeft w:val="0"/>
          <w:marRight w:val="0"/>
          <w:marTop w:val="0"/>
          <w:marBottom w:val="0"/>
          <w:divBdr>
            <w:top w:val="single" w:sz="2" w:space="0" w:color="E2E8F0"/>
            <w:left w:val="single" w:sz="2" w:space="0" w:color="E2E8F0"/>
            <w:bottom w:val="single" w:sz="2" w:space="0" w:color="E2E8F0"/>
            <w:right w:val="single" w:sz="2" w:space="0" w:color="E2E8F0"/>
          </w:divBdr>
          <w:divsChild>
            <w:div w:id="461383325">
              <w:marLeft w:val="0"/>
              <w:marRight w:val="0"/>
              <w:marTop w:val="0"/>
              <w:marBottom w:val="0"/>
              <w:divBdr>
                <w:top w:val="single" w:sz="2" w:space="0" w:color="E2E8F0"/>
                <w:left w:val="single" w:sz="2" w:space="0" w:color="E2E8F0"/>
                <w:bottom w:val="single" w:sz="2" w:space="0" w:color="E2E8F0"/>
                <w:right w:val="single" w:sz="2" w:space="0" w:color="E2E8F0"/>
              </w:divBdr>
              <w:divsChild>
                <w:div w:id="398941985">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650788764">
      <w:bodyDiv w:val="1"/>
      <w:marLeft w:val="0"/>
      <w:marRight w:val="0"/>
      <w:marTop w:val="0"/>
      <w:marBottom w:val="0"/>
      <w:divBdr>
        <w:top w:val="none" w:sz="0" w:space="0" w:color="auto"/>
        <w:left w:val="none" w:sz="0" w:space="0" w:color="auto"/>
        <w:bottom w:val="none" w:sz="0" w:space="0" w:color="auto"/>
        <w:right w:val="none" w:sz="0" w:space="0" w:color="auto"/>
      </w:divBdr>
    </w:div>
    <w:div w:id="1652438907">
      <w:bodyDiv w:val="1"/>
      <w:marLeft w:val="0"/>
      <w:marRight w:val="0"/>
      <w:marTop w:val="0"/>
      <w:marBottom w:val="0"/>
      <w:divBdr>
        <w:top w:val="none" w:sz="0" w:space="0" w:color="auto"/>
        <w:left w:val="none" w:sz="0" w:space="0" w:color="auto"/>
        <w:bottom w:val="none" w:sz="0" w:space="0" w:color="auto"/>
        <w:right w:val="none" w:sz="0" w:space="0" w:color="auto"/>
      </w:divBdr>
    </w:div>
    <w:div w:id="1654216248">
      <w:bodyDiv w:val="1"/>
      <w:marLeft w:val="0"/>
      <w:marRight w:val="0"/>
      <w:marTop w:val="0"/>
      <w:marBottom w:val="0"/>
      <w:divBdr>
        <w:top w:val="none" w:sz="0" w:space="0" w:color="auto"/>
        <w:left w:val="none" w:sz="0" w:space="0" w:color="auto"/>
        <w:bottom w:val="none" w:sz="0" w:space="0" w:color="auto"/>
        <w:right w:val="none" w:sz="0" w:space="0" w:color="auto"/>
      </w:divBdr>
    </w:div>
    <w:div w:id="1669484111">
      <w:bodyDiv w:val="1"/>
      <w:marLeft w:val="0"/>
      <w:marRight w:val="0"/>
      <w:marTop w:val="0"/>
      <w:marBottom w:val="0"/>
      <w:divBdr>
        <w:top w:val="none" w:sz="0" w:space="0" w:color="auto"/>
        <w:left w:val="none" w:sz="0" w:space="0" w:color="auto"/>
        <w:bottom w:val="none" w:sz="0" w:space="0" w:color="auto"/>
        <w:right w:val="none" w:sz="0" w:space="0" w:color="auto"/>
      </w:divBdr>
      <w:divsChild>
        <w:div w:id="1112091681">
          <w:marLeft w:val="0"/>
          <w:marRight w:val="0"/>
          <w:marTop w:val="0"/>
          <w:marBottom w:val="0"/>
          <w:divBdr>
            <w:top w:val="single" w:sz="2" w:space="0" w:color="E2E8F0"/>
            <w:left w:val="single" w:sz="2" w:space="0" w:color="E2E8F0"/>
            <w:bottom w:val="single" w:sz="2" w:space="0" w:color="E2E8F0"/>
            <w:right w:val="single" w:sz="2" w:space="0" w:color="E2E8F0"/>
          </w:divBdr>
          <w:divsChild>
            <w:div w:id="1267539361">
              <w:marLeft w:val="0"/>
              <w:marRight w:val="0"/>
              <w:marTop w:val="0"/>
              <w:marBottom w:val="0"/>
              <w:divBdr>
                <w:top w:val="single" w:sz="2" w:space="0" w:color="E2E8F0"/>
                <w:left w:val="single" w:sz="2" w:space="0" w:color="E2E8F0"/>
                <w:bottom w:val="single" w:sz="2" w:space="0" w:color="E2E8F0"/>
                <w:right w:val="single" w:sz="2" w:space="0" w:color="E2E8F0"/>
              </w:divBdr>
              <w:divsChild>
                <w:div w:id="831914243">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701974726">
      <w:bodyDiv w:val="1"/>
      <w:marLeft w:val="0"/>
      <w:marRight w:val="0"/>
      <w:marTop w:val="0"/>
      <w:marBottom w:val="0"/>
      <w:divBdr>
        <w:top w:val="none" w:sz="0" w:space="0" w:color="auto"/>
        <w:left w:val="none" w:sz="0" w:space="0" w:color="auto"/>
        <w:bottom w:val="none" w:sz="0" w:space="0" w:color="auto"/>
        <w:right w:val="none" w:sz="0" w:space="0" w:color="auto"/>
      </w:divBdr>
      <w:divsChild>
        <w:div w:id="1885291848">
          <w:marLeft w:val="0"/>
          <w:marRight w:val="0"/>
          <w:marTop w:val="0"/>
          <w:marBottom w:val="0"/>
          <w:divBdr>
            <w:top w:val="single" w:sz="2" w:space="0" w:color="E2E8F0"/>
            <w:left w:val="single" w:sz="2" w:space="0" w:color="E2E8F0"/>
            <w:bottom w:val="single" w:sz="2" w:space="0" w:color="E2E8F0"/>
            <w:right w:val="single" w:sz="2" w:space="0" w:color="E2E8F0"/>
          </w:divBdr>
          <w:divsChild>
            <w:div w:id="1899315044">
              <w:marLeft w:val="0"/>
              <w:marRight w:val="0"/>
              <w:marTop w:val="0"/>
              <w:marBottom w:val="0"/>
              <w:divBdr>
                <w:top w:val="single" w:sz="2" w:space="0" w:color="E2E8F0"/>
                <w:left w:val="single" w:sz="2" w:space="0" w:color="E2E8F0"/>
                <w:bottom w:val="single" w:sz="2" w:space="0" w:color="E2E8F0"/>
                <w:right w:val="single" w:sz="2" w:space="0" w:color="E2E8F0"/>
              </w:divBdr>
              <w:divsChild>
                <w:div w:id="1924299080">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709068529">
      <w:bodyDiv w:val="1"/>
      <w:marLeft w:val="0"/>
      <w:marRight w:val="0"/>
      <w:marTop w:val="0"/>
      <w:marBottom w:val="0"/>
      <w:divBdr>
        <w:top w:val="none" w:sz="0" w:space="0" w:color="auto"/>
        <w:left w:val="none" w:sz="0" w:space="0" w:color="auto"/>
        <w:bottom w:val="none" w:sz="0" w:space="0" w:color="auto"/>
        <w:right w:val="none" w:sz="0" w:space="0" w:color="auto"/>
      </w:divBdr>
      <w:divsChild>
        <w:div w:id="768502745">
          <w:marLeft w:val="0"/>
          <w:marRight w:val="0"/>
          <w:marTop w:val="0"/>
          <w:marBottom w:val="0"/>
          <w:divBdr>
            <w:top w:val="single" w:sz="2" w:space="0" w:color="E2E8F0"/>
            <w:left w:val="single" w:sz="2" w:space="0" w:color="E2E8F0"/>
            <w:bottom w:val="single" w:sz="2" w:space="0" w:color="E2E8F0"/>
            <w:right w:val="single" w:sz="2" w:space="0" w:color="E2E8F0"/>
          </w:divBdr>
          <w:divsChild>
            <w:div w:id="567151237">
              <w:marLeft w:val="0"/>
              <w:marRight w:val="0"/>
              <w:marTop w:val="0"/>
              <w:marBottom w:val="0"/>
              <w:divBdr>
                <w:top w:val="single" w:sz="2" w:space="0" w:color="E2E8F0"/>
                <w:left w:val="single" w:sz="2" w:space="0" w:color="E2E8F0"/>
                <w:bottom w:val="single" w:sz="2" w:space="0" w:color="E2E8F0"/>
                <w:right w:val="single" w:sz="2" w:space="0" w:color="E2E8F0"/>
              </w:divBdr>
              <w:divsChild>
                <w:div w:id="924345318">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711413531">
      <w:bodyDiv w:val="1"/>
      <w:marLeft w:val="0"/>
      <w:marRight w:val="0"/>
      <w:marTop w:val="0"/>
      <w:marBottom w:val="0"/>
      <w:divBdr>
        <w:top w:val="none" w:sz="0" w:space="0" w:color="auto"/>
        <w:left w:val="none" w:sz="0" w:space="0" w:color="auto"/>
        <w:bottom w:val="none" w:sz="0" w:space="0" w:color="auto"/>
        <w:right w:val="none" w:sz="0" w:space="0" w:color="auto"/>
      </w:divBdr>
      <w:divsChild>
        <w:div w:id="1868374648">
          <w:marLeft w:val="0"/>
          <w:marRight w:val="0"/>
          <w:marTop w:val="0"/>
          <w:marBottom w:val="0"/>
          <w:divBdr>
            <w:top w:val="single" w:sz="2" w:space="0" w:color="E2E8F0"/>
            <w:left w:val="single" w:sz="2" w:space="0" w:color="E2E8F0"/>
            <w:bottom w:val="single" w:sz="2" w:space="0" w:color="E2E8F0"/>
            <w:right w:val="single" w:sz="2" w:space="0" w:color="E2E8F0"/>
          </w:divBdr>
          <w:divsChild>
            <w:div w:id="249774114">
              <w:marLeft w:val="0"/>
              <w:marRight w:val="0"/>
              <w:marTop w:val="0"/>
              <w:marBottom w:val="0"/>
              <w:divBdr>
                <w:top w:val="single" w:sz="2" w:space="0" w:color="E2E8F0"/>
                <w:left w:val="single" w:sz="2" w:space="0" w:color="E2E8F0"/>
                <w:bottom w:val="single" w:sz="2" w:space="0" w:color="E2E8F0"/>
                <w:right w:val="single" w:sz="2" w:space="0" w:color="E2E8F0"/>
              </w:divBdr>
              <w:divsChild>
                <w:div w:id="1354575192">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724673824">
      <w:bodyDiv w:val="1"/>
      <w:marLeft w:val="0"/>
      <w:marRight w:val="0"/>
      <w:marTop w:val="0"/>
      <w:marBottom w:val="0"/>
      <w:divBdr>
        <w:top w:val="none" w:sz="0" w:space="0" w:color="auto"/>
        <w:left w:val="none" w:sz="0" w:space="0" w:color="auto"/>
        <w:bottom w:val="none" w:sz="0" w:space="0" w:color="auto"/>
        <w:right w:val="none" w:sz="0" w:space="0" w:color="auto"/>
      </w:divBdr>
      <w:divsChild>
        <w:div w:id="570163504">
          <w:marLeft w:val="0"/>
          <w:marRight w:val="0"/>
          <w:marTop w:val="0"/>
          <w:marBottom w:val="0"/>
          <w:divBdr>
            <w:top w:val="single" w:sz="2" w:space="0" w:color="E2E8F0"/>
            <w:left w:val="single" w:sz="2" w:space="0" w:color="E2E8F0"/>
            <w:bottom w:val="single" w:sz="2" w:space="0" w:color="E2E8F0"/>
            <w:right w:val="single" w:sz="2" w:space="0" w:color="E2E8F0"/>
          </w:divBdr>
          <w:divsChild>
            <w:div w:id="1039474327">
              <w:marLeft w:val="0"/>
              <w:marRight w:val="0"/>
              <w:marTop w:val="0"/>
              <w:marBottom w:val="0"/>
              <w:divBdr>
                <w:top w:val="single" w:sz="2" w:space="0" w:color="E2E8F0"/>
                <w:left w:val="single" w:sz="2" w:space="0" w:color="E2E8F0"/>
                <w:bottom w:val="single" w:sz="2" w:space="0" w:color="E2E8F0"/>
                <w:right w:val="single" w:sz="2" w:space="0" w:color="E2E8F0"/>
              </w:divBdr>
              <w:divsChild>
                <w:div w:id="1313102906">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753551907">
      <w:bodyDiv w:val="1"/>
      <w:marLeft w:val="0"/>
      <w:marRight w:val="0"/>
      <w:marTop w:val="0"/>
      <w:marBottom w:val="0"/>
      <w:divBdr>
        <w:top w:val="none" w:sz="0" w:space="0" w:color="auto"/>
        <w:left w:val="none" w:sz="0" w:space="0" w:color="auto"/>
        <w:bottom w:val="none" w:sz="0" w:space="0" w:color="auto"/>
        <w:right w:val="none" w:sz="0" w:space="0" w:color="auto"/>
      </w:divBdr>
      <w:divsChild>
        <w:div w:id="109513758">
          <w:marLeft w:val="0"/>
          <w:marRight w:val="0"/>
          <w:marTop w:val="0"/>
          <w:marBottom w:val="0"/>
          <w:divBdr>
            <w:top w:val="single" w:sz="2" w:space="0" w:color="E2E8F0"/>
            <w:left w:val="single" w:sz="2" w:space="0" w:color="E2E8F0"/>
            <w:bottom w:val="single" w:sz="2" w:space="0" w:color="E2E8F0"/>
            <w:right w:val="single" w:sz="2" w:space="0" w:color="E2E8F0"/>
          </w:divBdr>
          <w:divsChild>
            <w:div w:id="333185588">
              <w:marLeft w:val="0"/>
              <w:marRight w:val="0"/>
              <w:marTop w:val="0"/>
              <w:marBottom w:val="0"/>
              <w:divBdr>
                <w:top w:val="single" w:sz="2" w:space="0" w:color="E2E8F0"/>
                <w:left w:val="single" w:sz="2" w:space="0" w:color="E2E8F0"/>
                <w:bottom w:val="single" w:sz="2" w:space="0" w:color="E2E8F0"/>
                <w:right w:val="single" w:sz="2" w:space="0" w:color="E2E8F0"/>
              </w:divBdr>
              <w:divsChild>
                <w:div w:id="334766106">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761441551">
      <w:bodyDiv w:val="1"/>
      <w:marLeft w:val="0"/>
      <w:marRight w:val="0"/>
      <w:marTop w:val="0"/>
      <w:marBottom w:val="0"/>
      <w:divBdr>
        <w:top w:val="none" w:sz="0" w:space="0" w:color="auto"/>
        <w:left w:val="none" w:sz="0" w:space="0" w:color="auto"/>
        <w:bottom w:val="none" w:sz="0" w:space="0" w:color="auto"/>
        <w:right w:val="none" w:sz="0" w:space="0" w:color="auto"/>
      </w:divBdr>
    </w:div>
    <w:div w:id="1766462225">
      <w:bodyDiv w:val="1"/>
      <w:marLeft w:val="0"/>
      <w:marRight w:val="0"/>
      <w:marTop w:val="0"/>
      <w:marBottom w:val="0"/>
      <w:divBdr>
        <w:top w:val="none" w:sz="0" w:space="0" w:color="auto"/>
        <w:left w:val="none" w:sz="0" w:space="0" w:color="auto"/>
        <w:bottom w:val="none" w:sz="0" w:space="0" w:color="auto"/>
        <w:right w:val="none" w:sz="0" w:space="0" w:color="auto"/>
      </w:divBdr>
    </w:div>
    <w:div w:id="1780179746">
      <w:bodyDiv w:val="1"/>
      <w:marLeft w:val="0"/>
      <w:marRight w:val="0"/>
      <w:marTop w:val="0"/>
      <w:marBottom w:val="0"/>
      <w:divBdr>
        <w:top w:val="none" w:sz="0" w:space="0" w:color="auto"/>
        <w:left w:val="none" w:sz="0" w:space="0" w:color="auto"/>
        <w:bottom w:val="none" w:sz="0" w:space="0" w:color="auto"/>
        <w:right w:val="none" w:sz="0" w:space="0" w:color="auto"/>
      </w:divBdr>
      <w:divsChild>
        <w:div w:id="904485236">
          <w:marLeft w:val="0"/>
          <w:marRight w:val="0"/>
          <w:marTop w:val="0"/>
          <w:marBottom w:val="0"/>
          <w:divBdr>
            <w:top w:val="single" w:sz="2" w:space="0" w:color="E2E8F0"/>
            <w:left w:val="single" w:sz="2" w:space="0" w:color="E2E8F0"/>
            <w:bottom w:val="single" w:sz="2" w:space="0" w:color="E2E8F0"/>
            <w:right w:val="single" w:sz="2" w:space="0" w:color="E2E8F0"/>
          </w:divBdr>
          <w:divsChild>
            <w:div w:id="2110732490">
              <w:marLeft w:val="0"/>
              <w:marRight w:val="0"/>
              <w:marTop w:val="0"/>
              <w:marBottom w:val="0"/>
              <w:divBdr>
                <w:top w:val="single" w:sz="2" w:space="0" w:color="E2E8F0"/>
                <w:left w:val="single" w:sz="2" w:space="0" w:color="E2E8F0"/>
                <w:bottom w:val="single" w:sz="2" w:space="0" w:color="E2E8F0"/>
                <w:right w:val="single" w:sz="2" w:space="0" w:color="E2E8F0"/>
              </w:divBdr>
              <w:divsChild>
                <w:div w:id="1804420161">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780300686">
      <w:bodyDiv w:val="1"/>
      <w:marLeft w:val="0"/>
      <w:marRight w:val="0"/>
      <w:marTop w:val="0"/>
      <w:marBottom w:val="0"/>
      <w:divBdr>
        <w:top w:val="none" w:sz="0" w:space="0" w:color="auto"/>
        <w:left w:val="none" w:sz="0" w:space="0" w:color="auto"/>
        <w:bottom w:val="none" w:sz="0" w:space="0" w:color="auto"/>
        <w:right w:val="none" w:sz="0" w:space="0" w:color="auto"/>
      </w:divBdr>
      <w:divsChild>
        <w:div w:id="2058357563">
          <w:marLeft w:val="0"/>
          <w:marRight w:val="0"/>
          <w:marTop w:val="0"/>
          <w:marBottom w:val="0"/>
          <w:divBdr>
            <w:top w:val="single" w:sz="2" w:space="0" w:color="E2E8F0"/>
            <w:left w:val="single" w:sz="2" w:space="0" w:color="E2E8F0"/>
            <w:bottom w:val="single" w:sz="2" w:space="0" w:color="E2E8F0"/>
            <w:right w:val="single" w:sz="2" w:space="0" w:color="E2E8F0"/>
          </w:divBdr>
          <w:divsChild>
            <w:div w:id="1429275001">
              <w:marLeft w:val="0"/>
              <w:marRight w:val="0"/>
              <w:marTop w:val="0"/>
              <w:marBottom w:val="0"/>
              <w:divBdr>
                <w:top w:val="single" w:sz="2" w:space="0" w:color="E2E8F0"/>
                <w:left w:val="single" w:sz="2" w:space="0" w:color="E2E8F0"/>
                <w:bottom w:val="single" w:sz="2" w:space="0" w:color="E2E8F0"/>
                <w:right w:val="single" w:sz="2" w:space="0" w:color="E2E8F0"/>
              </w:divBdr>
              <w:divsChild>
                <w:div w:id="441388142">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850219118">
      <w:bodyDiv w:val="1"/>
      <w:marLeft w:val="0"/>
      <w:marRight w:val="0"/>
      <w:marTop w:val="0"/>
      <w:marBottom w:val="0"/>
      <w:divBdr>
        <w:top w:val="none" w:sz="0" w:space="0" w:color="auto"/>
        <w:left w:val="none" w:sz="0" w:space="0" w:color="auto"/>
        <w:bottom w:val="none" w:sz="0" w:space="0" w:color="auto"/>
        <w:right w:val="none" w:sz="0" w:space="0" w:color="auto"/>
      </w:divBdr>
      <w:divsChild>
        <w:div w:id="1851867418">
          <w:marLeft w:val="0"/>
          <w:marRight w:val="0"/>
          <w:marTop w:val="0"/>
          <w:marBottom w:val="0"/>
          <w:divBdr>
            <w:top w:val="single" w:sz="2" w:space="0" w:color="E2E8F0"/>
            <w:left w:val="single" w:sz="2" w:space="0" w:color="E2E8F0"/>
            <w:bottom w:val="single" w:sz="2" w:space="0" w:color="E2E8F0"/>
            <w:right w:val="single" w:sz="2" w:space="0" w:color="E2E8F0"/>
          </w:divBdr>
          <w:divsChild>
            <w:div w:id="467669279">
              <w:marLeft w:val="0"/>
              <w:marRight w:val="0"/>
              <w:marTop w:val="0"/>
              <w:marBottom w:val="0"/>
              <w:divBdr>
                <w:top w:val="single" w:sz="2" w:space="0" w:color="E2E8F0"/>
                <w:left w:val="single" w:sz="2" w:space="0" w:color="E2E8F0"/>
                <w:bottom w:val="single" w:sz="2" w:space="0" w:color="E2E8F0"/>
                <w:right w:val="single" w:sz="2" w:space="0" w:color="E2E8F0"/>
              </w:divBdr>
              <w:divsChild>
                <w:div w:id="1798066796">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851337776">
      <w:bodyDiv w:val="1"/>
      <w:marLeft w:val="0"/>
      <w:marRight w:val="0"/>
      <w:marTop w:val="0"/>
      <w:marBottom w:val="0"/>
      <w:divBdr>
        <w:top w:val="none" w:sz="0" w:space="0" w:color="auto"/>
        <w:left w:val="none" w:sz="0" w:space="0" w:color="auto"/>
        <w:bottom w:val="none" w:sz="0" w:space="0" w:color="auto"/>
        <w:right w:val="none" w:sz="0" w:space="0" w:color="auto"/>
      </w:divBdr>
      <w:divsChild>
        <w:div w:id="484274820">
          <w:marLeft w:val="0"/>
          <w:marRight w:val="0"/>
          <w:marTop w:val="0"/>
          <w:marBottom w:val="0"/>
          <w:divBdr>
            <w:top w:val="single" w:sz="2" w:space="0" w:color="E2E8F0"/>
            <w:left w:val="single" w:sz="2" w:space="0" w:color="E2E8F0"/>
            <w:bottom w:val="single" w:sz="2" w:space="0" w:color="E2E8F0"/>
            <w:right w:val="single" w:sz="2" w:space="0" w:color="E2E8F0"/>
          </w:divBdr>
          <w:divsChild>
            <w:div w:id="1705859716">
              <w:marLeft w:val="0"/>
              <w:marRight w:val="0"/>
              <w:marTop w:val="0"/>
              <w:marBottom w:val="0"/>
              <w:divBdr>
                <w:top w:val="single" w:sz="2" w:space="0" w:color="E2E8F0"/>
                <w:left w:val="single" w:sz="2" w:space="0" w:color="E2E8F0"/>
                <w:bottom w:val="single" w:sz="2" w:space="0" w:color="E2E8F0"/>
                <w:right w:val="single" w:sz="2" w:space="0" w:color="E2E8F0"/>
              </w:divBdr>
              <w:divsChild>
                <w:div w:id="138421583">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860117696">
      <w:bodyDiv w:val="1"/>
      <w:marLeft w:val="0"/>
      <w:marRight w:val="0"/>
      <w:marTop w:val="0"/>
      <w:marBottom w:val="0"/>
      <w:divBdr>
        <w:top w:val="none" w:sz="0" w:space="0" w:color="auto"/>
        <w:left w:val="none" w:sz="0" w:space="0" w:color="auto"/>
        <w:bottom w:val="none" w:sz="0" w:space="0" w:color="auto"/>
        <w:right w:val="none" w:sz="0" w:space="0" w:color="auto"/>
      </w:divBdr>
      <w:divsChild>
        <w:div w:id="163673453">
          <w:marLeft w:val="0"/>
          <w:marRight w:val="0"/>
          <w:marTop w:val="0"/>
          <w:marBottom w:val="0"/>
          <w:divBdr>
            <w:top w:val="single" w:sz="2" w:space="0" w:color="E2E8F0"/>
            <w:left w:val="single" w:sz="2" w:space="0" w:color="E2E8F0"/>
            <w:bottom w:val="single" w:sz="2" w:space="0" w:color="E2E8F0"/>
            <w:right w:val="single" w:sz="2" w:space="0" w:color="E2E8F0"/>
          </w:divBdr>
          <w:divsChild>
            <w:div w:id="175274760">
              <w:marLeft w:val="0"/>
              <w:marRight w:val="0"/>
              <w:marTop w:val="0"/>
              <w:marBottom w:val="0"/>
              <w:divBdr>
                <w:top w:val="single" w:sz="2" w:space="0" w:color="E2E8F0"/>
                <w:left w:val="single" w:sz="2" w:space="0" w:color="E2E8F0"/>
                <w:bottom w:val="single" w:sz="2" w:space="0" w:color="E2E8F0"/>
                <w:right w:val="single" w:sz="2" w:space="0" w:color="E2E8F0"/>
              </w:divBdr>
              <w:divsChild>
                <w:div w:id="1341277983">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899971826">
      <w:bodyDiv w:val="1"/>
      <w:marLeft w:val="0"/>
      <w:marRight w:val="0"/>
      <w:marTop w:val="0"/>
      <w:marBottom w:val="0"/>
      <w:divBdr>
        <w:top w:val="none" w:sz="0" w:space="0" w:color="auto"/>
        <w:left w:val="none" w:sz="0" w:space="0" w:color="auto"/>
        <w:bottom w:val="none" w:sz="0" w:space="0" w:color="auto"/>
        <w:right w:val="none" w:sz="0" w:space="0" w:color="auto"/>
      </w:divBdr>
      <w:divsChild>
        <w:div w:id="1331249176">
          <w:marLeft w:val="0"/>
          <w:marRight w:val="0"/>
          <w:marTop w:val="0"/>
          <w:marBottom w:val="0"/>
          <w:divBdr>
            <w:top w:val="single" w:sz="2" w:space="0" w:color="E2E8F0"/>
            <w:left w:val="single" w:sz="2" w:space="0" w:color="E2E8F0"/>
            <w:bottom w:val="single" w:sz="2" w:space="0" w:color="E2E8F0"/>
            <w:right w:val="single" w:sz="2" w:space="0" w:color="E2E8F0"/>
          </w:divBdr>
          <w:divsChild>
            <w:div w:id="1022168841">
              <w:marLeft w:val="0"/>
              <w:marRight w:val="0"/>
              <w:marTop w:val="0"/>
              <w:marBottom w:val="0"/>
              <w:divBdr>
                <w:top w:val="single" w:sz="2" w:space="0" w:color="E2E8F0"/>
                <w:left w:val="single" w:sz="2" w:space="0" w:color="E2E8F0"/>
                <w:bottom w:val="single" w:sz="2" w:space="0" w:color="E2E8F0"/>
                <w:right w:val="single" w:sz="2" w:space="0" w:color="E2E8F0"/>
              </w:divBdr>
              <w:divsChild>
                <w:div w:id="166869551">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925645257">
      <w:bodyDiv w:val="1"/>
      <w:marLeft w:val="0"/>
      <w:marRight w:val="0"/>
      <w:marTop w:val="0"/>
      <w:marBottom w:val="0"/>
      <w:divBdr>
        <w:top w:val="none" w:sz="0" w:space="0" w:color="auto"/>
        <w:left w:val="none" w:sz="0" w:space="0" w:color="auto"/>
        <w:bottom w:val="none" w:sz="0" w:space="0" w:color="auto"/>
        <w:right w:val="none" w:sz="0" w:space="0" w:color="auto"/>
      </w:divBdr>
      <w:divsChild>
        <w:div w:id="1461848284">
          <w:marLeft w:val="0"/>
          <w:marRight w:val="0"/>
          <w:marTop w:val="0"/>
          <w:marBottom w:val="0"/>
          <w:divBdr>
            <w:top w:val="single" w:sz="2" w:space="0" w:color="E2E8F0"/>
            <w:left w:val="single" w:sz="2" w:space="0" w:color="E2E8F0"/>
            <w:bottom w:val="single" w:sz="2" w:space="0" w:color="E2E8F0"/>
            <w:right w:val="single" w:sz="2" w:space="0" w:color="E2E8F0"/>
          </w:divBdr>
          <w:divsChild>
            <w:div w:id="334647684">
              <w:marLeft w:val="0"/>
              <w:marRight w:val="0"/>
              <w:marTop w:val="0"/>
              <w:marBottom w:val="0"/>
              <w:divBdr>
                <w:top w:val="single" w:sz="2" w:space="0" w:color="E2E8F0"/>
                <w:left w:val="single" w:sz="2" w:space="0" w:color="E2E8F0"/>
                <w:bottom w:val="single" w:sz="2" w:space="0" w:color="E2E8F0"/>
                <w:right w:val="single" w:sz="2" w:space="0" w:color="E2E8F0"/>
              </w:divBdr>
              <w:divsChild>
                <w:div w:id="1679768834">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977367047">
      <w:bodyDiv w:val="1"/>
      <w:marLeft w:val="0"/>
      <w:marRight w:val="0"/>
      <w:marTop w:val="0"/>
      <w:marBottom w:val="0"/>
      <w:divBdr>
        <w:top w:val="none" w:sz="0" w:space="0" w:color="auto"/>
        <w:left w:val="none" w:sz="0" w:space="0" w:color="auto"/>
        <w:bottom w:val="none" w:sz="0" w:space="0" w:color="auto"/>
        <w:right w:val="none" w:sz="0" w:space="0" w:color="auto"/>
      </w:divBdr>
      <w:divsChild>
        <w:div w:id="1051156003">
          <w:marLeft w:val="0"/>
          <w:marRight w:val="0"/>
          <w:marTop w:val="0"/>
          <w:marBottom w:val="0"/>
          <w:divBdr>
            <w:top w:val="single" w:sz="2" w:space="0" w:color="E2E8F0"/>
            <w:left w:val="single" w:sz="2" w:space="0" w:color="E2E8F0"/>
            <w:bottom w:val="single" w:sz="2" w:space="0" w:color="E2E8F0"/>
            <w:right w:val="single" w:sz="2" w:space="0" w:color="E2E8F0"/>
          </w:divBdr>
          <w:divsChild>
            <w:div w:id="1774327254">
              <w:marLeft w:val="0"/>
              <w:marRight w:val="0"/>
              <w:marTop w:val="0"/>
              <w:marBottom w:val="0"/>
              <w:divBdr>
                <w:top w:val="single" w:sz="2" w:space="0" w:color="E2E8F0"/>
                <w:left w:val="single" w:sz="2" w:space="0" w:color="E2E8F0"/>
                <w:bottom w:val="single" w:sz="2" w:space="0" w:color="E2E8F0"/>
                <w:right w:val="single" w:sz="2" w:space="0" w:color="E2E8F0"/>
              </w:divBdr>
              <w:divsChild>
                <w:div w:id="383524148">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983080076">
      <w:bodyDiv w:val="1"/>
      <w:marLeft w:val="0"/>
      <w:marRight w:val="0"/>
      <w:marTop w:val="0"/>
      <w:marBottom w:val="0"/>
      <w:divBdr>
        <w:top w:val="none" w:sz="0" w:space="0" w:color="auto"/>
        <w:left w:val="none" w:sz="0" w:space="0" w:color="auto"/>
        <w:bottom w:val="none" w:sz="0" w:space="0" w:color="auto"/>
        <w:right w:val="none" w:sz="0" w:space="0" w:color="auto"/>
      </w:divBdr>
      <w:divsChild>
        <w:div w:id="1952274513">
          <w:marLeft w:val="0"/>
          <w:marRight w:val="0"/>
          <w:marTop w:val="0"/>
          <w:marBottom w:val="0"/>
          <w:divBdr>
            <w:top w:val="single" w:sz="2" w:space="0" w:color="E2E8F0"/>
            <w:left w:val="single" w:sz="2" w:space="0" w:color="E2E8F0"/>
            <w:bottom w:val="single" w:sz="2" w:space="0" w:color="E2E8F0"/>
            <w:right w:val="single" w:sz="2" w:space="0" w:color="E2E8F0"/>
          </w:divBdr>
          <w:divsChild>
            <w:div w:id="903761508">
              <w:marLeft w:val="0"/>
              <w:marRight w:val="0"/>
              <w:marTop w:val="0"/>
              <w:marBottom w:val="0"/>
              <w:divBdr>
                <w:top w:val="single" w:sz="2" w:space="0" w:color="E2E8F0"/>
                <w:left w:val="single" w:sz="2" w:space="0" w:color="E2E8F0"/>
                <w:bottom w:val="single" w:sz="2" w:space="0" w:color="E2E8F0"/>
                <w:right w:val="single" w:sz="2" w:space="0" w:color="E2E8F0"/>
              </w:divBdr>
              <w:divsChild>
                <w:div w:id="840589150">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2016809810">
      <w:bodyDiv w:val="1"/>
      <w:marLeft w:val="0"/>
      <w:marRight w:val="0"/>
      <w:marTop w:val="0"/>
      <w:marBottom w:val="0"/>
      <w:divBdr>
        <w:top w:val="none" w:sz="0" w:space="0" w:color="auto"/>
        <w:left w:val="none" w:sz="0" w:space="0" w:color="auto"/>
        <w:bottom w:val="none" w:sz="0" w:space="0" w:color="auto"/>
        <w:right w:val="none" w:sz="0" w:space="0" w:color="auto"/>
      </w:divBdr>
      <w:divsChild>
        <w:div w:id="1413354552">
          <w:marLeft w:val="0"/>
          <w:marRight w:val="0"/>
          <w:marTop w:val="0"/>
          <w:marBottom w:val="0"/>
          <w:divBdr>
            <w:top w:val="single" w:sz="2" w:space="0" w:color="E2E8F0"/>
            <w:left w:val="single" w:sz="2" w:space="0" w:color="E2E8F0"/>
            <w:bottom w:val="single" w:sz="2" w:space="0" w:color="E2E8F0"/>
            <w:right w:val="single" w:sz="2" w:space="0" w:color="E2E8F0"/>
          </w:divBdr>
          <w:divsChild>
            <w:div w:id="518860392">
              <w:marLeft w:val="0"/>
              <w:marRight w:val="0"/>
              <w:marTop w:val="0"/>
              <w:marBottom w:val="0"/>
              <w:divBdr>
                <w:top w:val="single" w:sz="2" w:space="0" w:color="E2E8F0"/>
                <w:left w:val="single" w:sz="2" w:space="0" w:color="E2E8F0"/>
                <w:bottom w:val="single" w:sz="2" w:space="0" w:color="E2E8F0"/>
                <w:right w:val="single" w:sz="2" w:space="0" w:color="E2E8F0"/>
              </w:divBdr>
              <w:divsChild>
                <w:div w:id="1812672186">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2036419769">
      <w:bodyDiv w:val="1"/>
      <w:marLeft w:val="0"/>
      <w:marRight w:val="0"/>
      <w:marTop w:val="0"/>
      <w:marBottom w:val="0"/>
      <w:divBdr>
        <w:top w:val="none" w:sz="0" w:space="0" w:color="auto"/>
        <w:left w:val="none" w:sz="0" w:space="0" w:color="auto"/>
        <w:bottom w:val="none" w:sz="0" w:space="0" w:color="auto"/>
        <w:right w:val="none" w:sz="0" w:space="0" w:color="auto"/>
      </w:divBdr>
      <w:divsChild>
        <w:div w:id="339436205">
          <w:marLeft w:val="0"/>
          <w:marRight w:val="0"/>
          <w:marTop w:val="0"/>
          <w:marBottom w:val="0"/>
          <w:divBdr>
            <w:top w:val="single" w:sz="2" w:space="0" w:color="E2E8F0"/>
            <w:left w:val="single" w:sz="2" w:space="0" w:color="E2E8F0"/>
            <w:bottom w:val="single" w:sz="2" w:space="0" w:color="E2E8F0"/>
            <w:right w:val="single" w:sz="2" w:space="0" w:color="E2E8F0"/>
          </w:divBdr>
          <w:divsChild>
            <w:div w:id="588537029">
              <w:marLeft w:val="0"/>
              <w:marRight w:val="0"/>
              <w:marTop w:val="0"/>
              <w:marBottom w:val="0"/>
              <w:divBdr>
                <w:top w:val="single" w:sz="2" w:space="0" w:color="E2E8F0"/>
                <w:left w:val="single" w:sz="2" w:space="0" w:color="E2E8F0"/>
                <w:bottom w:val="single" w:sz="2" w:space="0" w:color="E2E8F0"/>
                <w:right w:val="single" w:sz="2" w:space="0" w:color="E2E8F0"/>
              </w:divBdr>
              <w:divsChild>
                <w:div w:id="334920660">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2043938431">
      <w:bodyDiv w:val="1"/>
      <w:marLeft w:val="0"/>
      <w:marRight w:val="0"/>
      <w:marTop w:val="0"/>
      <w:marBottom w:val="0"/>
      <w:divBdr>
        <w:top w:val="none" w:sz="0" w:space="0" w:color="auto"/>
        <w:left w:val="none" w:sz="0" w:space="0" w:color="auto"/>
        <w:bottom w:val="none" w:sz="0" w:space="0" w:color="auto"/>
        <w:right w:val="none" w:sz="0" w:space="0" w:color="auto"/>
      </w:divBdr>
      <w:divsChild>
        <w:div w:id="2124691179">
          <w:marLeft w:val="0"/>
          <w:marRight w:val="0"/>
          <w:marTop w:val="0"/>
          <w:marBottom w:val="0"/>
          <w:divBdr>
            <w:top w:val="single" w:sz="2" w:space="0" w:color="E2E8F0"/>
            <w:left w:val="single" w:sz="2" w:space="0" w:color="E2E8F0"/>
            <w:bottom w:val="single" w:sz="2" w:space="0" w:color="E2E8F0"/>
            <w:right w:val="single" w:sz="2" w:space="0" w:color="E2E8F0"/>
          </w:divBdr>
          <w:divsChild>
            <w:div w:id="207381601">
              <w:marLeft w:val="0"/>
              <w:marRight w:val="0"/>
              <w:marTop w:val="0"/>
              <w:marBottom w:val="0"/>
              <w:divBdr>
                <w:top w:val="single" w:sz="2" w:space="0" w:color="E2E8F0"/>
                <w:left w:val="single" w:sz="2" w:space="0" w:color="E2E8F0"/>
                <w:bottom w:val="single" w:sz="2" w:space="0" w:color="E2E8F0"/>
                <w:right w:val="single" w:sz="2" w:space="0" w:color="E2E8F0"/>
              </w:divBdr>
              <w:divsChild>
                <w:div w:id="2070376579">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2048213634">
      <w:bodyDiv w:val="1"/>
      <w:marLeft w:val="0"/>
      <w:marRight w:val="0"/>
      <w:marTop w:val="0"/>
      <w:marBottom w:val="0"/>
      <w:divBdr>
        <w:top w:val="none" w:sz="0" w:space="0" w:color="auto"/>
        <w:left w:val="none" w:sz="0" w:space="0" w:color="auto"/>
        <w:bottom w:val="none" w:sz="0" w:space="0" w:color="auto"/>
        <w:right w:val="none" w:sz="0" w:space="0" w:color="auto"/>
      </w:divBdr>
      <w:divsChild>
        <w:div w:id="1009138725">
          <w:marLeft w:val="0"/>
          <w:marRight w:val="0"/>
          <w:marTop w:val="0"/>
          <w:marBottom w:val="0"/>
          <w:divBdr>
            <w:top w:val="single" w:sz="2" w:space="0" w:color="E2E8F0"/>
            <w:left w:val="single" w:sz="2" w:space="0" w:color="E2E8F0"/>
            <w:bottom w:val="single" w:sz="2" w:space="0" w:color="E2E8F0"/>
            <w:right w:val="single" w:sz="2" w:space="0" w:color="E2E8F0"/>
          </w:divBdr>
          <w:divsChild>
            <w:div w:id="1740051525">
              <w:marLeft w:val="0"/>
              <w:marRight w:val="0"/>
              <w:marTop w:val="0"/>
              <w:marBottom w:val="0"/>
              <w:divBdr>
                <w:top w:val="single" w:sz="2" w:space="0" w:color="E2E8F0"/>
                <w:left w:val="single" w:sz="2" w:space="0" w:color="E2E8F0"/>
                <w:bottom w:val="single" w:sz="2" w:space="0" w:color="E2E8F0"/>
                <w:right w:val="single" w:sz="2" w:space="0" w:color="E2E8F0"/>
              </w:divBdr>
              <w:divsChild>
                <w:div w:id="461844609">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2052268042">
      <w:bodyDiv w:val="1"/>
      <w:marLeft w:val="0"/>
      <w:marRight w:val="0"/>
      <w:marTop w:val="0"/>
      <w:marBottom w:val="0"/>
      <w:divBdr>
        <w:top w:val="none" w:sz="0" w:space="0" w:color="auto"/>
        <w:left w:val="none" w:sz="0" w:space="0" w:color="auto"/>
        <w:bottom w:val="none" w:sz="0" w:space="0" w:color="auto"/>
        <w:right w:val="none" w:sz="0" w:space="0" w:color="auto"/>
      </w:divBdr>
      <w:divsChild>
        <w:div w:id="1156996986">
          <w:marLeft w:val="0"/>
          <w:marRight w:val="0"/>
          <w:marTop w:val="225"/>
          <w:marBottom w:val="225"/>
          <w:divBdr>
            <w:top w:val="none" w:sz="0" w:space="0" w:color="auto"/>
            <w:left w:val="none" w:sz="0" w:space="0" w:color="auto"/>
            <w:bottom w:val="none" w:sz="0" w:space="0" w:color="auto"/>
            <w:right w:val="none" w:sz="0" w:space="0" w:color="auto"/>
          </w:divBdr>
          <w:divsChild>
            <w:div w:id="1229994580">
              <w:marLeft w:val="0"/>
              <w:marRight w:val="0"/>
              <w:marTop w:val="0"/>
              <w:marBottom w:val="0"/>
              <w:divBdr>
                <w:top w:val="none" w:sz="0" w:space="0" w:color="auto"/>
                <w:left w:val="none" w:sz="0" w:space="0" w:color="auto"/>
                <w:bottom w:val="none" w:sz="0" w:space="0" w:color="auto"/>
                <w:right w:val="none" w:sz="0" w:space="0" w:color="auto"/>
              </w:divBdr>
              <w:divsChild>
                <w:div w:id="15430602">
                  <w:marLeft w:val="0"/>
                  <w:marRight w:val="0"/>
                  <w:marTop w:val="0"/>
                  <w:marBottom w:val="0"/>
                  <w:divBdr>
                    <w:top w:val="none" w:sz="0" w:space="0" w:color="auto"/>
                    <w:left w:val="none" w:sz="0" w:space="0" w:color="auto"/>
                    <w:bottom w:val="none" w:sz="0" w:space="0" w:color="auto"/>
                    <w:right w:val="none" w:sz="0" w:space="0" w:color="auto"/>
                  </w:divBdr>
                  <w:divsChild>
                    <w:div w:id="3506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16399">
          <w:marLeft w:val="0"/>
          <w:marRight w:val="0"/>
          <w:marTop w:val="225"/>
          <w:marBottom w:val="225"/>
          <w:divBdr>
            <w:top w:val="none" w:sz="0" w:space="0" w:color="auto"/>
            <w:left w:val="none" w:sz="0" w:space="0" w:color="auto"/>
            <w:bottom w:val="none" w:sz="0" w:space="0" w:color="auto"/>
            <w:right w:val="none" w:sz="0" w:space="0" w:color="auto"/>
          </w:divBdr>
          <w:divsChild>
            <w:div w:id="1885016510">
              <w:marLeft w:val="0"/>
              <w:marRight w:val="0"/>
              <w:marTop w:val="0"/>
              <w:marBottom w:val="0"/>
              <w:divBdr>
                <w:top w:val="none" w:sz="0" w:space="0" w:color="auto"/>
                <w:left w:val="none" w:sz="0" w:space="0" w:color="auto"/>
                <w:bottom w:val="none" w:sz="0" w:space="0" w:color="auto"/>
                <w:right w:val="none" w:sz="0" w:space="0" w:color="auto"/>
              </w:divBdr>
            </w:div>
            <w:div w:id="60314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3506">
      <w:bodyDiv w:val="1"/>
      <w:marLeft w:val="0"/>
      <w:marRight w:val="0"/>
      <w:marTop w:val="0"/>
      <w:marBottom w:val="0"/>
      <w:divBdr>
        <w:top w:val="none" w:sz="0" w:space="0" w:color="auto"/>
        <w:left w:val="none" w:sz="0" w:space="0" w:color="auto"/>
        <w:bottom w:val="none" w:sz="0" w:space="0" w:color="auto"/>
        <w:right w:val="none" w:sz="0" w:space="0" w:color="auto"/>
      </w:divBdr>
      <w:divsChild>
        <w:div w:id="1980379859">
          <w:marLeft w:val="0"/>
          <w:marRight w:val="0"/>
          <w:marTop w:val="0"/>
          <w:marBottom w:val="0"/>
          <w:divBdr>
            <w:top w:val="single" w:sz="2" w:space="0" w:color="E2E8F0"/>
            <w:left w:val="single" w:sz="2" w:space="0" w:color="E2E8F0"/>
            <w:bottom w:val="single" w:sz="2" w:space="0" w:color="E2E8F0"/>
            <w:right w:val="single" w:sz="2" w:space="0" w:color="E2E8F0"/>
          </w:divBdr>
          <w:divsChild>
            <w:div w:id="1753576949">
              <w:marLeft w:val="0"/>
              <w:marRight w:val="0"/>
              <w:marTop w:val="0"/>
              <w:marBottom w:val="0"/>
              <w:divBdr>
                <w:top w:val="single" w:sz="2" w:space="0" w:color="E2E8F0"/>
                <w:left w:val="single" w:sz="2" w:space="0" w:color="E2E8F0"/>
                <w:bottom w:val="single" w:sz="2" w:space="0" w:color="E2E8F0"/>
                <w:right w:val="single" w:sz="2" w:space="0" w:color="E2E8F0"/>
              </w:divBdr>
              <w:divsChild>
                <w:div w:id="1504012038">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2085638133">
      <w:bodyDiv w:val="1"/>
      <w:marLeft w:val="0"/>
      <w:marRight w:val="0"/>
      <w:marTop w:val="0"/>
      <w:marBottom w:val="0"/>
      <w:divBdr>
        <w:top w:val="none" w:sz="0" w:space="0" w:color="auto"/>
        <w:left w:val="none" w:sz="0" w:space="0" w:color="auto"/>
        <w:bottom w:val="none" w:sz="0" w:space="0" w:color="auto"/>
        <w:right w:val="none" w:sz="0" w:space="0" w:color="auto"/>
      </w:divBdr>
    </w:div>
    <w:div w:id="2112046065">
      <w:bodyDiv w:val="1"/>
      <w:marLeft w:val="0"/>
      <w:marRight w:val="0"/>
      <w:marTop w:val="0"/>
      <w:marBottom w:val="0"/>
      <w:divBdr>
        <w:top w:val="none" w:sz="0" w:space="0" w:color="auto"/>
        <w:left w:val="none" w:sz="0" w:space="0" w:color="auto"/>
        <w:bottom w:val="none" w:sz="0" w:space="0" w:color="auto"/>
        <w:right w:val="none" w:sz="0" w:space="0" w:color="auto"/>
      </w:divBdr>
      <w:divsChild>
        <w:div w:id="1199779577">
          <w:marLeft w:val="0"/>
          <w:marRight w:val="0"/>
          <w:marTop w:val="0"/>
          <w:marBottom w:val="0"/>
          <w:divBdr>
            <w:top w:val="single" w:sz="2" w:space="0" w:color="E2E8F0"/>
            <w:left w:val="single" w:sz="2" w:space="0" w:color="E2E8F0"/>
            <w:bottom w:val="single" w:sz="2" w:space="0" w:color="E2E8F0"/>
            <w:right w:val="single" w:sz="2" w:space="0" w:color="E2E8F0"/>
          </w:divBdr>
          <w:divsChild>
            <w:div w:id="1002126332">
              <w:marLeft w:val="0"/>
              <w:marRight w:val="0"/>
              <w:marTop w:val="0"/>
              <w:marBottom w:val="0"/>
              <w:divBdr>
                <w:top w:val="single" w:sz="2" w:space="0" w:color="E2E8F0"/>
                <w:left w:val="single" w:sz="2" w:space="0" w:color="E2E8F0"/>
                <w:bottom w:val="single" w:sz="2" w:space="0" w:color="E2E8F0"/>
                <w:right w:val="single" w:sz="2" w:space="0" w:color="E2E8F0"/>
              </w:divBdr>
              <w:divsChild>
                <w:div w:id="1787038255">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2127843136">
      <w:bodyDiv w:val="1"/>
      <w:marLeft w:val="0"/>
      <w:marRight w:val="0"/>
      <w:marTop w:val="0"/>
      <w:marBottom w:val="0"/>
      <w:divBdr>
        <w:top w:val="none" w:sz="0" w:space="0" w:color="auto"/>
        <w:left w:val="none" w:sz="0" w:space="0" w:color="auto"/>
        <w:bottom w:val="none" w:sz="0" w:space="0" w:color="auto"/>
        <w:right w:val="none" w:sz="0" w:space="0" w:color="auto"/>
      </w:divBdr>
      <w:divsChild>
        <w:div w:id="1655797227">
          <w:marLeft w:val="0"/>
          <w:marRight w:val="0"/>
          <w:marTop w:val="0"/>
          <w:marBottom w:val="0"/>
          <w:divBdr>
            <w:top w:val="single" w:sz="2" w:space="0" w:color="E2E8F0"/>
            <w:left w:val="single" w:sz="2" w:space="0" w:color="E2E8F0"/>
            <w:bottom w:val="single" w:sz="2" w:space="0" w:color="E2E8F0"/>
            <w:right w:val="single" w:sz="2" w:space="0" w:color="E2E8F0"/>
          </w:divBdr>
          <w:divsChild>
            <w:div w:id="551231569">
              <w:marLeft w:val="0"/>
              <w:marRight w:val="0"/>
              <w:marTop w:val="0"/>
              <w:marBottom w:val="0"/>
              <w:divBdr>
                <w:top w:val="single" w:sz="2" w:space="0" w:color="E2E8F0"/>
                <w:left w:val="single" w:sz="2" w:space="0" w:color="E2E8F0"/>
                <w:bottom w:val="single" w:sz="2" w:space="0" w:color="E2E8F0"/>
                <w:right w:val="single" w:sz="2" w:space="0" w:color="E2E8F0"/>
              </w:divBdr>
              <w:divsChild>
                <w:div w:id="1242181526">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2135976945">
      <w:bodyDiv w:val="1"/>
      <w:marLeft w:val="0"/>
      <w:marRight w:val="0"/>
      <w:marTop w:val="0"/>
      <w:marBottom w:val="0"/>
      <w:divBdr>
        <w:top w:val="none" w:sz="0" w:space="0" w:color="auto"/>
        <w:left w:val="none" w:sz="0" w:space="0" w:color="auto"/>
        <w:bottom w:val="none" w:sz="0" w:space="0" w:color="auto"/>
        <w:right w:val="none" w:sz="0" w:space="0" w:color="auto"/>
      </w:divBdr>
      <w:divsChild>
        <w:div w:id="2130515205">
          <w:marLeft w:val="0"/>
          <w:marRight w:val="0"/>
          <w:marTop w:val="0"/>
          <w:marBottom w:val="0"/>
          <w:divBdr>
            <w:top w:val="single" w:sz="2" w:space="0" w:color="E2E8F0"/>
            <w:left w:val="single" w:sz="2" w:space="0" w:color="E2E8F0"/>
            <w:bottom w:val="single" w:sz="2" w:space="0" w:color="E2E8F0"/>
            <w:right w:val="single" w:sz="2" w:space="0" w:color="E2E8F0"/>
          </w:divBdr>
          <w:divsChild>
            <w:div w:id="1795517237">
              <w:marLeft w:val="0"/>
              <w:marRight w:val="0"/>
              <w:marTop w:val="0"/>
              <w:marBottom w:val="0"/>
              <w:divBdr>
                <w:top w:val="single" w:sz="2" w:space="0" w:color="E2E8F0"/>
                <w:left w:val="single" w:sz="2" w:space="0" w:color="E2E8F0"/>
                <w:bottom w:val="single" w:sz="2" w:space="0" w:color="E2E8F0"/>
                <w:right w:val="single" w:sz="2" w:space="0" w:color="E2E8F0"/>
              </w:divBdr>
              <w:divsChild>
                <w:div w:id="295525639">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2140568125">
      <w:bodyDiv w:val="1"/>
      <w:marLeft w:val="0"/>
      <w:marRight w:val="0"/>
      <w:marTop w:val="0"/>
      <w:marBottom w:val="0"/>
      <w:divBdr>
        <w:top w:val="none" w:sz="0" w:space="0" w:color="auto"/>
        <w:left w:val="none" w:sz="0" w:space="0" w:color="auto"/>
        <w:bottom w:val="none" w:sz="0" w:space="0" w:color="auto"/>
        <w:right w:val="none" w:sz="0" w:space="0" w:color="auto"/>
      </w:divBdr>
      <w:divsChild>
        <w:div w:id="390272266">
          <w:marLeft w:val="0"/>
          <w:marRight w:val="0"/>
          <w:marTop w:val="0"/>
          <w:marBottom w:val="0"/>
          <w:divBdr>
            <w:top w:val="single" w:sz="2" w:space="0" w:color="E2E8F0"/>
            <w:left w:val="single" w:sz="2" w:space="0" w:color="E2E8F0"/>
            <w:bottom w:val="single" w:sz="2" w:space="0" w:color="E2E8F0"/>
            <w:right w:val="single" w:sz="2" w:space="0" w:color="E2E8F0"/>
          </w:divBdr>
          <w:divsChild>
            <w:div w:id="1263076446">
              <w:marLeft w:val="0"/>
              <w:marRight w:val="0"/>
              <w:marTop w:val="0"/>
              <w:marBottom w:val="0"/>
              <w:divBdr>
                <w:top w:val="single" w:sz="2" w:space="0" w:color="E2E8F0"/>
                <w:left w:val="single" w:sz="2" w:space="0" w:color="E2E8F0"/>
                <w:bottom w:val="single" w:sz="2" w:space="0" w:color="E2E8F0"/>
                <w:right w:val="single" w:sz="2" w:space="0" w:color="E2E8F0"/>
              </w:divBdr>
              <w:divsChild>
                <w:div w:id="1661273694">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2142534285">
      <w:bodyDiv w:val="1"/>
      <w:marLeft w:val="0"/>
      <w:marRight w:val="0"/>
      <w:marTop w:val="0"/>
      <w:marBottom w:val="0"/>
      <w:divBdr>
        <w:top w:val="none" w:sz="0" w:space="0" w:color="auto"/>
        <w:left w:val="none" w:sz="0" w:space="0" w:color="auto"/>
        <w:bottom w:val="none" w:sz="0" w:space="0" w:color="auto"/>
        <w:right w:val="none" w:sz="0" w:space="0" w:color="auto"/>
      </w:divBdr>
      <w:divsChild>
        <w:div w:id="623850409">
          <w:marLeft w:val="0"/>
          <w:marRight w:val="0"/>
          <w:marTop w:val="0"/>
          <w:marBottom w:val="0"/>
          <w:divBdr>
            <w:top w:val="single" w:sz="2" w:space="0" w:color="E2E8F0"/>
            <w:left w:val="single" w:sz="2" w:space="0" w:color="E2E8F0"/>
            <w:bottom w:val="single" w:sz="2" w:space="0" w:color="E2E8F0"/>
            <w:right w:val="single" w:sz="2" w:space="0" w:color="E2E8F0"/>
          </w:divBdr>
          <w:divsChild>
            <w:div w:id="515731044">
              <w:marLeft w:val="0"/>
              <w:marRight w:val="0"/>
              <w:marTop w:val="0"/>
              <w:marBottom w:val="0"/>
              <w:divBdr>
                <w:top w:val="single" w:sz="2" w:space="0" w:color="E2E8F0"/>
                <w:left w:val="single" w:sz="2" w:space="0" w:color="E2E8F0"/>
                <w:bottom w:val="single" w:sz="2" w:space="0" w:color="E2E8F0"/>
                <w:right w:val="single" w:sz="2" w:space="0" w:color="E2E8F0"/>
              </w:divBdr>
              <w:divsChild>
                <w:div w:id="321157169">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mesa.int/" TargetMode="External"/><Relationship Id="rId18" Type="http://schemas.openxmlformats.org/officeDocument/2006/relationships/image" Target="media/image3.png"/><Relationship Id="rId26" Type="http://schemas.openxmlformats.org/officeDocument/2006/relationships/hyperlink" Target="https://doi.org/10.1515/pac-2021-0325" TargetMode="External"/><Relationship Id="rId3" Type="http://schemas.openxmlformats.org/officeDocument/2006/relationships/styles" Target="styles.xml"/><Relationship Id="rId21" Type="http://schemas.openxmlformats.org/officeDocument/2006/relationships/image" Target="media/image6.sv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n.wikipedia.org/wiki/Lake_Tanganyika" TargetMode="External"/><Relationship Id="rId17" Type="http://schemas.openxmlformats.org/officeDocument/2006/relationships/hyperlink" Target="https://onlinelibrary.wiley.com/doi/full/10.1002/bse.2834" TargetMode="External"/><Relationship Id="rId25" Type="http://schemas.openxmlformats.org/officeDocument/2006/relationships/hyperlink" Target="https://www.degruyter.com/journal/key/pac/html" TargetMode="External"/><Relationship Id="rId33" Type="http://schemas.openxmlformats.org/officeDocument/2006/relationships/hyperlink" Target="https://doi.org/10.3389/frsus.2020.620047" TargetMode="External"/><Relationship Id="rId2" Type="http://schemas.openxmlformats.org/officeDocument/2006/relationships/numbering" Target="numbering.xml"/><Relationship Id="rId16" Type="http://schemas.openxmlformats.org/officeDocument/2006/relationships/hyperlink" Target="https://www.sciencedirect.com/topics/engineering/secondary-raw-material" TargetMode="External"/><Relationship Id="rId20" Type="http://schemas.openxmlformats.org/officeDocument/2006/relationships/image" Target="media/image5.png"/><Relationship Id="rId29" Type="http://schemas.openxmlformats.org/officeDocument/2006/relationships/hyperlink" Target="https://www.sciencedirect.com/journal/global-ecology-and-conserv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Lake_Victoria" TargetMode="External"/><Relationship Id="rId24" Type="http://schemas.openxmlformats.org/officeDocument/2006/relationships/hyperlink" Target="https://doi.org/10.3390/resources9070083" TargetMode="External"/><Relationship Id="rId32" Type="http://schemas.openxmlformats.org/officeDocument/2006/relationships/hyperlink" Target="https://dx.doi.org/10.2139/ssrn.3567752" TargetMode="External"/><Relationship Id="rId5" Type="http://schemas.openxmlformats.org/officeDocument/2006/relationships/webSettings" Target="webSettings.xml"/><Relationship Id="rId15" Type="http://schemas.openxmlformats.org/officeDocument/2006/relationships/hyperlink" Target="https://au.int/en/agenda2063/flagship-projects" TargetMode="External"/><Relationship Id="rId23" Type="http://schemas.openxmlformats.org/officeDocument/2006/relationships/hyperlink" Target="https://www.sciencedirect.com/journal/sustainable-operations-and-computers" TargetMode="External"/><Relationship Id="rId28" Type="http://schemas.openxmlformats.org/officeDocument/2006/relationships/hyperlink" Target="https://www.sciencedirect.com/science/article/pii/S2351989414000857" TargetMode="External"/><Relationship Id="rId10" Type="http://schemas.openxmlformats.org/officeDocument/2006/relationships/footer" Target="footer1.xml"/><Relationship Id="rId19" Type="http://schemas.openxmlformats.org/officeDocument/2006/relationships/image" Target="media/image4.svg"/><Relationship Id="rId31" Type="http://schemas.openxmlformats.org/officeDocument/2006/relationships/hyperlink" Target="https://doi.org/10.1016/j.gecco.2014.11.01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u.int/agenda2063/aspirations" TargetMode="External"/><Relationship Id="rId22" Type="http://schemas.openxmlformats.org/officeDocument/2006/relationships/footer" Target="footer2.xml"/><Relationship Id="rId27" Type="http://schemas.openxmlformats.org/officeDocument/2006/relationships/hyperlink" Target="https://doi.org/10.1016/j.jclepro.2015.09.007" TargetMode="External"/><Relationship Id="rId30" Type="http://schemas.openxmlformats.org/officeDocument/2006/relationships/hyperlink" Target="https://www.sciencedirect.com/journal/global-ecology-and-conservation/vol/3/suppl/C" TargetMode="External"/><Relationship Id="rId35" Type="http://schemas.openxmlformats.org/officeDocument/2006/relationships/theme" Target="theme/theme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unfccc.int/fr/news/registre-interimaire-ndc" TargetMode="External"/><Relationship Id="rId3" Type="http://schemas.openxmlformats.org/officeDocument/2006/relationships/hyperlink" Target="https://www.comesa.int/publications-2/" TargetMode="External"/><Relationship Id="rId7" Type="http://schemas.openxmlformats.org/officeDocument/2006/relationships/hyperlink" Target="https://ipbes.net/" TargetMode="External"/><Relationship Id="rId2" Type="http://schemas.openxmlformats.org/officeDocument/2006/relationships/hyperlink" Target="https://repository.uneca.org/handle/10855/23014" TargetMode="External"/><Relationship Id="rId1" Type="http://schemas.openxmlformats.org/officeDocument/2006/relationships/hyperlink" Target="http://www.blueeconomyconference.go.ke/" TargetMode="External"/><Relationship Id="rId6" Type="http://schemas.openxmlformats.org/officeDocument/2006/relationships/hyperlink" Target="https://www.millenniumassessment.org" TargetMode="External"/><Relationship Id="rId5" Type="http://schemas.openxmlformats.org/officeDocument/2006/relationships/hyperlink" Target="https://www.comesa.int/comesa-fisheries-program/" TargetMode="External"/><Relationship Id="rId10" Type="http://schemas.openxmlformats.org/officeDocument/2006/relationships/hyperlink" Target="https://www.iucn.org/fr/commissions/commission-ecosystem-management/solutions-fondees-sur-la-nature" TargetMode="External"/><Relationship Id="rId4" Type="http://schemas.openxmlformats.org/officeDocument/2006/relationships/hyperlink" Target="https://www.fao.org/fishery/en/statistics/yearbook/en" TargetMode="External"/><Relationship Id="rId9" Type="http://schemas.openxmlformats.org/officeDocument/2006/relationships/hyperlink" Target="https://programme.worldwaterweek.org/Content/ProposalResources/PDF/2018/pdf-2018-7955-8-Rwanda%20NCA%20Water%20Accounts_26%20Aug%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DABA6-8BA6-41AD-AA63-7107A219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16839</Words>
  <Characters>95987</Characters>
  <Application>Microsoft Office Word</Application>
  <DocSecurity>4</DocSecurity>
  <Lines>799</Lines>
  <Paragraphs>225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Yoseph Shiferaw Mamo (PhD)</cp:lastModifiedBy>
  <cp:revision>2</cp:revision>
  <cp:lastPrinted>2022-05-13T12:31:00Z</cp:lastPrinted>
  <dcterms:created xsi:type="dcterms:W3CDTF">2022-11-16T10:49:00Z</dcterms:created>
  <dcterms:modified xsi:type="dcterms:W3CDTF">2022-11-16T10:49:00Z</dcterms:modified>
</cp:coreProperties>
</file>