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1570"/>
        <w:gridCol w:w="4583"/>
        <w:gridCol w:w="1842"/>
      </w:tblGrid>
      <w:tr w:rsidR="008254B8" w14:paraId="0357E583" w14:textId="77777777" w:rsidTr="00932AC6">
        <w:tc>
          <w:tcPr>
            <w:tcW w:w="1639" w:type="dxa"/>
          </w:tcPr>
          <w:p w14:paraId="07E28B10" w14:textId="71DF8D04" w:rsidR="008254B8" w:rsidRDefault="008254B8" w:rsidP="00382375">
            <w:pPr>
              <w:jc w:val="center"/>
              <w:rPr>
                <w:rFonts w:ascii="Arial" w:hAnsi="Arial" w:cs="Arial"/>
                <w:b/>
                <w:lang w:val="en-GB"/>
              </w:rPr>
            </w:pPr>
            <w:bookmarkStart w:id="0" w:name="_Toc267378912"/>
          </w:p>
        </w:tc>
        <w:tc>
          <w:tcPr>
            <w:tcW w:w="1570" w:type="dxa"/>
          </w:tcPr>
          <w:p w14:paraId="18FDAA33" w14:textId="441B9994" w:rsidR="00BC5074" w:rsidRDefault="00BC5074" w:rsidP="00932AC6">
            <w:pPr>
              <w:jc w:val="center"/>
              <w:rPr>
                <w:rFonts w:ascii="Arial" w:hAnsi="Arial" w:cs="Arial"/>
                <w:b/>
                <w:lang w:val="en-GB"/>
              </w:rPr>
            </w:pPr>
          </w:p>
        </w:tc>
        <w:tc>
          <w:tcPr>
            <w:tcW w:w="4583" w:type="dxa"/>
          </w:tcPr>
          <w:p w14:paraId="567721A5" w14:textId="2831D2E2" w:rsidR="008254B8" w:rsidRDefault="008254B8" w:rsidP="00382375">
            <w:pPr>
              <w:jc w:val="center"/>
              <w:rPr>
                <w:rFonts w:ascii="Arial" w:hAnsi="Arial" w:cs="Arial"/>
                <w:b/>
                <w:lang w:val="en-GB"/>
              </w:rPr>
            </w:pPr>
          </w:p>
        </w:tc>
        <w:tc>
          <w:tcPr>
            <w:tcW w:w="1842" w:type="dxa"/>
          </w:tcPr>
          <w:p w14:paraId="33529CD8" w14:textId="1A73E878" w:rsidR="008254B8" w:rsidRDefault="008254B8" w:rsidP="00932AC6">
            <w:pPr>
              <w:rPr>
                <w:rFonts w:ascii="Arial" w:hAnsi="Arial" w:cs="Arial"/>
                <w:b/>
                <w:lang w:val="en-GB"/>
              </w:rPr>
            </w:pPr>
          </w:p>
        </w:tc>
      </w:tr>
    </w:tbl>
    <w:p w14:paraId="5AD6CAF6" w14:textId="17D8ED6D" w:rsidR="0005653C" w:rsidRDefault="00D82338" w:rsidP="00382375">
      <w:pPr>
        <w:jc w:val="center"/>
        <w:rPr>
          <w:rFonts w:ascii="Arial" w:hAnsi="Arial" w:cs="Arial"/>
          <w:b/>
          <w:lang w:val="en-GB"/>
        </w:rPr>
      </w:pPr>
      <w:r>
        <w:rPr>
          <w:b/>
          <w:noProof/>
          <w:sz w:val="40"/>
          <w:lang w:val="en-ZA" w:eastAsia="en-ZA"/>
        </w:rPr>
        <w:drawing>
          <wp:inline distT="0" distB="0" distL="0" distR="0" wp14:anchorId="45DDCA2D" wp14:editId="1B7FC407">
            <wp:extent cx="990600" cy="902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02970"/>
                    </a:xfrm>
                    <a:prstGeom prst="rect">
                      <a:avLst/>
                    </a:prstGeom>
                    <a:noFill/>
                    <a:ln>
                      <a:noFill/>
                    </a:ln>
                  </pic:spPr>
                </pic:pic>
              </a:graphicData>
            </a:graphic>
          </wp:inline>
        </w:drawing>
      </w:r>
    </w:p>
    <w:p w14:paraId="0EB546C1" w14:textId="77777777" w:rsidR="00D82338" w:rsidRDefault="00D82338" w:rsidP="00382375">
      <w:pPr>
        <w:jc w:val="center"/>
        <w:rPr>
          <w:rFonts w:ascii="Arial" w:hAnsi="Arial" w:cs="Arial"/>
          <w:b/>
          <w:lang w:val="en-GB"/>
        </w:rPr>
      </w:pPr>
    </w:p>
    <w:p w14:paraId="4251265B" w14:textId="77777777" w:rsidR="00D82338" w:rsidRDefault="00D82338" w:rsidP="00382375">
      <w:pPr>
        <w:jc w:val="center"/>
        <w:rPr>
          <w:rFonts w:ascii="Arial" w:hAnsi="Arial" w:cs="Arial"/>
          <w:b/>
          <w:lang w:val="en-GB"/>
        </w:rPr>
      </w:pPr>
    </w:p>
    <w:p w14:paraId="2EA0A826" w14:textId="5B681096" w:rsidR="00382375" w:rsidRPr="0035455F" w:rsidRDefault="00382375" w:rsidP="00382375">
      <w:pPr>
        <w:jc w:val="center"/>
        <w:rPr>
          <w:rFonts w:ascii="Arial" w:hAnsi="Arial" w:cs="Arial"/>
          <w:b/>
          <w:lang w:val="en-GB"/>
        </w:rPr>
      </w:pPr>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018B68E4" w:rsidR="00FC7E65" w:rsidRPr="00BB3749" w:rsidRDefault="00E71D4A" w:rsidP="00E71D4A">
      <w:pPr>
        <w:ind w:left="709"/>
        <w:jc w:val="center"/>
        <w:rPr>
          <w:rFonts w:ascii="Arial" w:hAnsi="Arial" w:cs="Arial"/>
          <w:b/>
          <w:bCs/>
          <w:lang w:val="en-GB"/>
        </w:rPr>
      </w:pPr>
      <w:r w:rsidRPr="00BB3749">
        <w:rPr>
          <w:rFonts w:ascii="Arial" w:hAnsi="Arial" w:cs="Arial"/>
          <w:b/>
          <w:bCs/>
          <w:lang w:val="en-GB"/>
        </w:rPr>
        <w:t xml:space="preserve">REFERENCE NUMBER: </w:t>
      </w:r>
      <w:bookmarkStart w:id="1" w:name="_Hlk54608670"/>
      <w:bookmarkStart w:id="2" w:name="_Hlk53134639"/>
      <w:r w:rsidR="004814EC" w:rsidRPr="00BB3749">
        <w:rPr>
          <w:rFonts w:ascii="Arial" w:hAnsi="Arial" w:cs="Arial"/>
          <w:b/>
          <w:bCs/>
          <w:lang w:val="en-GB"/>
        </w:rPr>
        <w:t>CS/</w:t>
      </w:r>
      <w:r w:rsidR="007C14DF" w:rsidRPr="00BB3749">
        <w:rPr>
          <w:rFonts w:ascii="Arial" w:hAnsi="Arial" w:cs="Arial"/>
          <w:b/>
          <w:bCs/>
          <w:lang w:val="en-GB"/>
        </w:rPr>
        <w:t>GPS</w:t>
      </w:r>
      <w:r w:rsidR="004814EC" w:rsidRPr="00BB3749">
        <w:rPr>
          <w:rFonts w:ascii="Arial" w:hAnsi="Arial" w:cs="Arial"/>
          <w:b/>
          <w:bCs/>
          <w:lang w:val="en-GB"/>
        </w:rPr>
        <w:t>/</w:t>
      </w:r>
      <w:bookmarkEnd w:id="1"/>
      <w:r w:rsidR="00FB0C01" w:rsidRPr="00BB3749">
        <w:rPr>
          <w:rFonts w:ascii="Arial" w:hAnsi="Arial" w:cs="Arial"/>
          <w:b/>
          <w:bCs/>
          <w:lang w:val="en-GB"/>
        </w:rPr>
        <w:t>E</w:t>
      </w:r>
      <w:r w:rsidR="00F72EAB" w:rsidRPr="00BB3749">
        <w:rPr>
          <w:rFonts w:ascii="Arial" w:hAnsi="Arial" w:cs="Arial"/>
          <w:b/>
          <w:bCs/>
          <w:lang w:val="en-GB"/>
        </w:rPr>
        <w:t>COSOCC</w:t>
      </w:r>
      <w:r w:rsidR="00AA510C" w:rsidRPr="00BB3749">
        <w:rPr>
          <w:rFonts w:ascii="Arial" w:hAnsi="Arial" w:cs="Arial"/>
          <w:b/>
          <w:bCs/>
          <w:lang w:val="en-GB"/>
        </w:rPr>
        <w:t>/</w:t>
      </w:r>
      <w:r w:rsidR="00690C37" w:rsidRPr="00385EE5">
        <w:rPr>
          <w:rFonts w:ascii="Arial" w:hAnsi="Arial" w:cs="Arial"/>
          <w:b/>
          <w:bCs/>
          <w:highlight w:val="yellow"/>
          <w:lang w:val="en-GB"/>
        </w:rPr>
        <w:t>1</w:t>
      </w:r>
      <w:r w:rsidR="00690C37">
        <w:rPr>
          <w:rFonts w:ascii="Arial" w:hAnsi="Arial" w:cs="Arial"/>
          <w:b/>
          <w:bCs/>
          <w:lang w:val="en-GB"/>
        </w:rPr>
        <w:t>/</w:t>
      </w:r>
      <w:r w:rsidR="00BB3749" w:rsidRPr="00BB3749">
        <w:rPr>
          <w:rFonts w:ascii="Arial" w:hAnsi="Arial" w:cs="Arial"/>
          <w:b/>
          <w:bCs/>
          <w:lang w:val="en-GB"/>
        </w:rPr>
        <w:t>2024</w:t>
      </w:r>
      <w:r w:rsidR="00690C37">
        <w:rPr>
          <w:rFonts w:ascii="Arial" w:hAnsi="Arial" w:cs="Arial"/>
          <w:b/>
          <w:bCs/>
          <w:lang w:val="en-GB"/>
        </w:rPr>
        <w:t>-as</w:t>
      </w:r>
    </w:p>
    <w:p w14:paraId="474B69DA" w14:textId="77777777" w:rsidR="00BB1DB7" w:rsidRPr="00F77F9B" w:rsidRDefault="00BB1DB7" w:rsidP="00E71D4A">
      <w:pPr>
        <w:ind w:left="709"/>
        <w:jc w:val="center"/>
        <w:rPr>
          <w:rFonts w:ascii="Arial" w:hAnsi="Arial" w:cs="Arial"/>
          <w:b/>
          <w:highlight w:val="yellow"/>
          <w:lang w:val="en-GB"/>
        </w:rPr>
      </w:pPr>
    </w:p>
    <w:bookmarkEnd w:id="2"/>
    <w:p w14:paraId="47AE779F" w14:textId="77777777" w:rsidR="00E71D4A" w:rsidRPr="00F77F9B" w:rsidRDefault="00E71D4A" w:rsidP="00FC7BCE">
      <w:pPr>
        <w:ind w:left="709"/>
        <w:jc w:val="center"/>
        <w:rPr>
          <w:rFonts w:ascii="Arial" w:hAnsi="Arial" w:cs="Arial"/>
          <w:b/>
          <w:highlight w:val="yellow"/>
          <w:lang w:val="en-GB"/>
        </w:rPr>
      </w:pPr>
    </w:p>
    <w:p w14:paraId="27C38604" w14:textId="6C648B89" w:rsidR="00F72EAB" w:rsidRPr="009160F5" w:rsidRDefault="009160F5" w:rsidP="00D82338">
      <w:pPr>
        <w:pStyle w:val="NoSpacing"/>
        <w:jc w:val="both"/>
        <w:rPr>
          <w:rFonts w:ascii="Arial" w:hAnsi="Arial" w:cs="Arial"/>
          <w:b/>
          <w:bCs/>
          <w:sz w:val="24"/>
          <w:szCs w:val="24"/>
          <w:u w:val="single"/>
        </w:rPr>
      </w:pPr>
      <w:r w:rsidRPr="009160F5">
        <w:rPr>
          <w:rFonts w:ascii="Arial" w:hAnsi="Arial" w:cs="Arial"/>
          <w:b/>
          <w:bCs/>
          <w:sz w:val="24"/>
          <w:szCs w:val="24"/>
        </w:rPr>
        <w:t>REQUEST FOR SERVICES TITLE:</w:t>
      </w:r>
      <w:bookmarkStart w:id="3" w:name="_Hlk54608790"/>
      <w:bookmarkStart w:id="4" w:name="_Hlk54593713"/>
      <w:r w:rsidRPr="009160F5">
        <w:rPr>
          <w:rFonts w:ascii="Arial" w:hAnsi="Arial" w:cs="Arial"/>
          <w:b/>
          <w:bCs/>
          <w:sz w:val="24"/>
          <w:szCs w:val="24"/>
        </w:rPr>
        <w:t xml:space="preserve"> </w:t>
      </w:r>
      <w:bookmarkEnd w:id="3"/>
      <w:r w:rsidRPr="009160F5">
        <w:rPr>
          <w:rFonts w:ascii="Arial" w:hAnsi="Arial" w:cs="Arial"/>
          <w:b/>
          <w:bCs/>
          <w:sz w:val="24"/>
          <w:szCs w:val="24"/>
          <w:lang w:val="en-GB"/>
        </w:rPr>
        <w:t>DEVELOPMENT OF CIVIL SOCIETY ORGANIZATION (CSO) TOOLKIT ON THE ROLE OF WOMEN AND YOUTH IN POST CONFLICT RECONSTRUCTION AND DEVELOPMENT IN AFRICA.</w:t>
      </w:r>
    </w:p>
    <w:p w14:paraId="6477029C" w14:textId="22271BF0" w:rsidR="005547AB" w:rsidRPr="00F77F9B" w:rsidRDefault="00DF2A0F" w:rsidP="00D82338">
      <w:pPr>
        <w:pStyle w:val="Default"/>
        <w:jc w:val="both"/>
        <w:rPr>
          <w:rFonts w:ascii="Arial" w:hAnsi="Arial" w:cs="Arial"/>
          <w:bCs/>
          <w:highlight w:val="yellow"/>
        </w:rPr>
      </w:pPr>
      <w:r w:rsidRPr="00F77F9B">
        <w:rPr>
          <w:rFonts w:ascii="Arial" w:hAnsi="Arial" w:cs="Arial"/>
          <w:bCs/>
          <w:highlight w:val="yellow"/>
        </w:rPr>
        <w:t xml:space="preserve"> </w:t>
      </w:r>
    </w:p>
    <w:p w14:paraId="7214BAD1" w14:textId="77777777" w:rsidR="00094A94" w:rsidRPr="005412D1" w:rsidRDefault="00094A94" w:rsidP="00094A94">
      <w:pPr>
        <w:jc w:val="both"/>
        <w:rPr>
          <w:rFonts w:ascii="Arial" w:hAnsi="Arial" w:cs="Arial"/>
          <w:b/>
          <w:bCs/>
          <w:lang w:val="en-JM"/>
        </w:rPr>
      </w:pPr>
    </w:p>
    <w:bookmarkEnd w:id="4"/>
    <w:p w14:paraId="74F8F515" w14:textId="77777777" w:rsidR="00AB4D9D" w:rsidRPr="005412D1" w:rsidRDefault="00660D9C" w:rsidP="00101A3B">
      <w:pPr>
        <w:numPr>
          <w:ilvl w:val="0"/>
          <w:numId w:val="5"/>
        </w:numPr>
        <w:ind w:left="709"/>
        <w:jc w:val="both"/>
        <w:rPr>
          <w:rFonts w:ascii="Arial" w:hAnsi="Arial" w:cs="Arial"/>
          <w:b/>
          <w:lang w:val="en-GB"/>
        </w:rPr>
      </w:pPr>
      <w:r w:rsidRPr="005412D1">
        <w:rPr>
          <w:rFonts w:ascii="Arial" w:hAnsi="Arial" w:cs="Arial"/>
          <w:b/>
          <w:i/>
          <w:lang w:val="en-GB"/>
        </w:rPr>
        <w:t xml:space="preserve">The </w:t>
      </w:r>
      <w:r w:rsidR="00B661C8" w:rsidRPr="005412D1">
        <w:rPr>
          <w:rFonts w:ascii="Arial" w:hAnsi="Arial" w:cs="Arial"/>
          <w:b/>
          <w:i/>
          <w:lang w:val="en-GB"/>
        </w:rPr>
        <w:t>COMESA</w:t>
      </w:r>
      <w:r w:rsidRPr="005412D1">
        <w:rPr>
          <w:rFonts w:ascii="Arial" w:hAnsi="Arial" w:cs="Arial"/>
          <w:b/>
          <w:i/>
          <w:lang w:val="en-GB"/>
        </w:rPr>
        <w:t xml:space="preserve"> Secretariat</w:t>
      </w:r>
      <w:r w:rsidR="00382375" w:rsidRPr="005412D1">
        <w:rPr>
          <w:rFonts w:ascii="Arial" w:hAnsi="Arial" w:cs="Arial"/>
          <w:b/>
          <w:i/>
          <w:lang w:val="en-GB"/>
        </w:rPr>
        <w:t xml:space="preserve"> </w:t>
      </w:r>
      <w:r w:rsidR="00382375" w:rsidRPr="005412D1">
        <w:rPr>
          <w:rFonts w:ascii="Arial" w:hAnsi="Arial" w:cs="Arial"/>
          <w:lang w:val="en-GB"/>
        </w:rPr>
        <w:t xml:space="preserve">is inviting </w:t>
      </w:r>
      <w:r w:rsidR="00BC328A" w:rsidRPr="005412D1">
        <w:rPr>
          <w:rFonts w:ascii="Arial" w:hAnsi="Arial" w:cs="Arial"/>
          <w:lang w:val="en-GB"/>
        </w:rPr>
        <w:t xml:space="preserve">Individual Consultants </w:t>
      </w:r>
      <w:r w:rsidR="00382375" w:rsidRPr="005412D1">
        <w:rPr>
          <w:rFonts w:ascii="Arial" w:hAnsi="Arial" w:cs="Arial"/>
          <w:lang w:val="en-GB"/>
        </w:rPr>
        <w:t xml:space="preserve">to submit </w:t>
      </w:r>
      <w:r w:rsidR="00BC328A" w:rsidRPr="005412D1">
        <w:rPr>
          <w:rFonts w:ascii="Arial" w:hAnsi="Arial" w:cs="Arial"/>
          <w:lang w:val="en-GB"/>
        </w:rPr>
        <w:t xml:space="preserve">their CV </w:t>
      </w:r>
      <w:r w:rsidR="00382375" w:rsidRPr="005412D1">
        <w:rPr>
          <w:rFonts w:ascii="Arial" w:hAnsi="Arial" w:cs="Arial"/>
          <w:lang w:val="en-GB"/>
        </w:rPr>
        <w:t xml:space="preserve">and </w:t>
      </w:r>
      <w:r w:rsidR="00BC328A" w:rsidRPr="005412D1">
        <w:rPr>
          <w:rFonts w:ascii="Arial" w:hAnsi="Arial" w:cs="Arial"/>
          <w:lang w:val="en-GB"/>
        </w:rPr>
        <w:t xml:space="preserve">Financial Proposal </w:t>
      </w:r>
      <w:r w:rsidR="00382375" w:rsidRPr="005412D1">
        <w:rPr>
          <w:rFonts w:ascii="Arial" w:hAnsi="Arial" w:cs="Arial"/>
          <w:lang w:val="en-GB"/>
        </w:rPr>
        <w:t>for the following services</w:t>
      </w:r>
      <w:r w:rsidR="00AB4D9D" w:rsidRPr="005412D1">
        <w:rPr>
          <w:rFonts w:ascii="Arial" w:hAnsi="Arial" w:cs="Arial"/>
          <w:lang w:val="en-GB"/>
        </w:rPr>
        <w:t>:</w:t>
      </w:r>
    </w:p>
    <w:p w14:paraId="7160AE34" w14:textId="5A506BDB" w:rsidR="00811BC3" w:rsidRPr="00F77F9B" w:rsidRDefault="00811BC3" w:rsidP="00811BC3">
      <w:pPr>
        <w:rPr>
          <w:rFonts w:ascii="Arial" w:hAnsi="Arial" w:cs="Arial"/>
          <w:b/>
          <w:highlight w:val="yellow"/>
        </w:rPr>
      </w:pPr>
    </w:p>
    <w:p w14:paraId="4003981C" w14:textId="77777777" w:rsidR="00D82338" w:rsidRPr="00F77F9B" w:rsidRDefault="00D82338" w:rsidP="0048535F">
      <w:pPr>
        <w:pStyle w:val="Default"/>
        <w:jc w:val="both"/>
        <w:rPr>
          <w:rFonts w:ascii="Arial" w:hAnsi="Arial" w:cs="Arial"/>
          <w:b/>
          <w:bCs/>
          <w:sz w:val="12"/>
          <w:szCs w:val="12"/>
          <w:highlight w:val="yellow"/>
        </w:rPr>
      </w:pPr>
    </w:p>
    <w:p w14:paraId="6C278CF6" w14:textId="1A71E1F9" w:rsidR="0048535F" w:rsidRPr="00F77F9B" w:rsidRDefault="005412D1" w:rsidP="00D37861">
      <w:pPr>
        <w:pStyle w:val="NoSpacing"/>
        <w:rPr>
          <w:rFonts w:ascii="Arial" w:hAnsi="Arial" w:cs="Arial"/>
          <w:b/>
          <w:bCs/>
          <w:sz w:val="24"/>
          <w:szCs w:val="24"/>
          <w:highlight w:val="yellow"/>
        </w:rPr>
      </w:pPr>
      <w:r w:rsidRPr="009160F5">
        <w:rPr>
          <w:rFonts w:ascii="Arial" w:hAnsi="Arial" w:cs="Arial"/>
          <w:b/>
          <w:bCs/>
          <w:sz w:val="24"/>
          <w:szCs w:val="24"/>
          <w:lang w:val="en-GB"/>
        </w:rPr>
        <w:t>DEVELOPMENT OF CIVIL SOCIETY ORGANIZATION (CSO) TOOLKIT ON THE ROLE OF WOMEN AND YOUTH IN POST CONFLICT RECONSTRUCTION AND DEVELOPMENT IN AFRIC</w:t>
      </w:r>
      <w:r w:rsidRPr="005412D1">
        <w:rPr>
          <w:rFonts w:ascii="Arial" w:hAnsi="Arial" w:cs="Arial"/>
          <w:b/>
          <w:bCs/>
          <w:sz w:val="24"/>
          <w:szCs w:val="24"/>
          <w:lang w:val="en-GB"/>
        </w:rPr>
        <w:t>A</w:t>
      </w:r>
      <w:r w:rsidR="0048535F" w:rsidRPr="005412D1">
        <w:rPr>
          <w:rFonts w:ascii="Arial" w:hAnsi="Arial" w:cs="Arial"/>
          <w:b/>
          <w:bCs/>
          <w:sz w:val="24"/>
          <w:szCs w:val="24"/>
        </w:rPr>
        <w:t xml:space="preserve">. </w:t>
      </w:r>
    </w:p>
    <w:p w14:paraId="28BD5428" w14:textId="77777777" w:rsidR="00D82338" w:rsidRPr="00F77F9B" w:rsidRDefault="00D82338" w:rsidP="00D82338">
      <w:pPr>
        <w:tabs>
          <w:tab w:val="left" w:pos="2408"/>
        </w:tabs>
        <w:spacing w:before="120" w:after="120"/>
        <w:jc w:val="both"/>
        <w:rPr>
          <w:rFonts w:ascii="Arial" w:hAnsi="Arial" w:cs="Arial"/>
          <w:b/>
          <w:sz w:val="12"/>
          <w:szCs w:val="12"/>
          <w:highlight w:val="yellow"/>
        </w:rPr>
      </w:pPr>
    </w:p>
    <w:p w14:paraId="5DB4CFA6" w14:textId="1E471A01" w:rsidR="00382375" w:rsidRPr="0016243C" w:rsidRDefault="00382375" w:rsidP="00D82338">
      <w:pPr>
        <w:tabs>
          <w:tab w:val="left" w:pos="2408"/>
        </w:tabs>
        <w:spacing w:before="120" w:after="120"/>
        <w:jc w:val="both"/>
        <w:rPr>
          <w:rFonts w:ascii="Arial" w:hAnsi="Arial" w:cs="Arial"/>
          <w:b/>
        </w:rPr>
      </w:pPr>
      <w:r w:rsidRPr="0016243C">
        <w:rPr>
          <w:rFonts w:ascii="Arial" w:hAnsi="Arial" w:cs="Arial"/>
          <w:lang w:val="en-GB"/>
        </w:rPr>
        <w:t>The Terms of Reference defining the minimum technical requirements for these services are</w:t>
      </w:r>
      <w:r w:rsidR="00BC328A" w:rsidRPr="0016243C">
        <w:rPr>
          <w:rFonts w:ascii="Arial" w:hAnsi="Arial" w:cs="Arial"/>
          <w:lang w:val="en-GB"/>
        </w:rPr>
        <w:t xml:space="preserve"> attached as Annex 1 to this R</w:t>
      </w:r>
      <w:r w:rsidR="0022736B" w:rsidRPr="0016243C">
        <w:rPr>
          <w:rFonts w:ascii="Arial" w:hAnsi="Arial" w:cs="Arial"/>
          <w:lang w:val="en-GB"/>
        </w:rPr>
        <w:t>equest for Expression of Interest</w:t>
      </w:r>
      <w:r w:rsidRPr="0016243C">
        <w:rPr>
          <w:rFonts w:ascii="Arial" w:hAnsi="Arial" w:cs="Arial"/>
          <w:lang w:val="en-GB"/>
        </w:rPr>
        <w:t xml:space="preserve">. </w:t>
      </w:r>
    </w:p>
    <w:p w14:paraId="7C8F05CB" w14:textId="77777777" w:rsidR="00BC328A" w:rsidRPr="0016243C" w:rsidRDefault="00BC328A" w:rsidP="00382375">
      <w:pPr>
        <w:jc w:val="both"/>
        <w:rPr>
          <w:rFonts w:ascii="Arial" w:hAnsi="Arial" w:cs="Arial"/>
          <w:b/>
          <w:lang w:val="en-GB"/>
        </w:rPr>
      </w:pPr>
    </w:p>
    <w:p w14:paraId="135A3456" w14:textId="24CC1B29" w:rsidR="00900768" w:rsidRPr="0003661E" w:rsidRDefault="00BC328A" w:rsidP="00A74831">
      <w:pPr>
        <w:ind w:left="720" w:hanging="720"/>
        <w:jc w:val="both"/>
        <w:rPr>
          <w:rFonts w:ascii="Arial" w:hAnsi="Arial" w:cs="Arial"/>
          <w:i/>
          <w:lang w:val="en-GB"/>
        </w:rPr>
      </w:pPr>
      <w:r w:rsidRPr="0003661E">
        <w:rPr>
          <w:rFonts w:ascii="Arial" w:hAnsi="Arial" w:cs="Arial"/>
          <w:bCs/>
          <w:lang w:val="en-GB"/>
        </w:rPr>
        <w:t xml:space="preserve">2. </w:t>
      </w:r>
      <w:r w:rsidRPr="0003661E">
        <w:rPr>
          <w:rFonts w:ascii="Arial" w:hAnsi="Arial" w:cs="Arial"/>
          <w:bCs/>
          <w:lang w:val="en-GB"/>
        </w:rPr>
        <w:tab/>
      </w:r>
      <w:r w:rsidRPr="0003661E">
        <w:rPr>
          <w:rFonts w:ascii="Arial" w:hAnsi="Arial" w:cs="Arial"/>
          <w:b/>
          <w:lang w:val="en-GB"/>
        </w:rPr>
        <w:t xml:space="preserve">Only Individual Consultants are eligible for this assignment </w:t>
      </w:r>
    </w:p>
    <w:p w14:paraId="06968D27" w14:textId="77777777" w:rsidR="00EC3A43" w:rsidRPr="0003661E" w:rsidRDefault="00EC3A43" w:rsidP="00382375">
      <w:pPr>
        <w:jc w:val="both"/>
        <w:rPr>
          <w:rFonts w:ascii="Arial" w:hAnsi="Arial" w:cs="Arial"/>
          <w:b/>
          <w:lang w:val="en-GB"/>
        </w:rPr>
      </w:pPr>
    </w:p>
    <w:p w14:paraId="58B1D6B3" w14:textId="7738A204" w:rsidR="00382375" w:rsidRPr="0003661E" w:rsidRDefault="006D021F" w:rsidP="00986F39">
      <w:pPr>
        <w:ind w:left="720" w:hanging="720"/>
        <w:jc w:val="both"/>
        <w:rPr>
          <w:rFonts w:ascii="Arial" w:hAnsi="Arial" w:cs="Arial"/>
          <w:lang w:val="en-GB"/>
        </w:rPr>
      </w:pPr>
      <w:r w:rsidRPr="0003661E">
        <w:rPr>
          <w:rFonts w:ascii="Arial" w:hAnsi="Arial" w:cs="Arial"/>
          <w:bCs/>
          <w:lang w:val="en-GB"/>
        </w:rPr>
        <w:t>3</w:t>
      </w:r>
      <w:r w:rsidR="00EC3A43" w:rsidRPr="0003661E">
        <w:rPr>
          <w:rFonts w:ascii="Arial" w:hAnsi="Arial" w:cs="Arial"/>
          <w:bCs/>
          <w:lang w:val="en-GB"/>
        </w:rPr>
        <w:t>.</w:t>
      </w:r>
      <w:r w:rsidR="00EC3A43" w:rsidRPr="0003661E">
        <w:rPr>
          <w:rFonts w:ascii="Arial" w:hAnsi="Arial" w:cs="Arial"/>
          <w:bCs/>
          <w:lang w:val="en-GB"/>
        </w:rPr>
        <w:tab/>
      </w:r>
      <w:r w:rsidR="00EC3A43" w:rsidRPr="0003661E">
        <w:rPr>
          <w:rFonts w:ascii="Arial" w:hAnsi="Arial" w:cs="Arial"/>
          <w:lang w:val="en-GB"/>
        </w:rPr>
        <w:t xml:space="preserve">The </w:t>
      </w:r>
      <w:r w:rsidR="00F603E1" w:rsidRPr="0003661E">
        <w:rPr>
          <w:rFonts w:ascii="Arial" w:hAnsi="Arial" w:cs="Arial"/>
          <w:lang w:val="en-GB"/>
        </w:rPr>
        <w:t xml:space="preserve">Contract amount </w:t>
      </w:r>
      <w:r w:rsidR="008617A7" w:rsidRPr="0003661E">
        <w:rPr>
          <w:rFonts w:ascii="Arial" w:hAnsi="Arial" w:cs="Arial"/>
          <w:bCs/>
          <w:iCs/>
          <w:lang w:val="en-GB"/>
        </w:rPr>
        <w:t xml:space="preserve">for </w:t>
      </w:r>
      <w:r w:rsidR="00E71C3F" w:rsidRPr="0003661E">
        <w:rPr>
          <w:rFonts w:ascii="Arial" w:hAnsi="Arial" w:cs="Arial"/>
          <w:bCs/>
          <w:iCs/>
          <w:lang w:val="en-GB"/>
        </w:rPr>
        <w:t>the</w:t>
      </w:r>
      <w:r w:rsidR="00E71C3F" w:rsidRPr="0003661E">
        <w:rPr>
          <w:rFonts w:ascii="Arial" w:hAnsi="Arial" w:cs="Arial"/>
          <w:b/>
          <w:i/>
          <w:lang w:val="en-GB"/>
        </w:rPr>
        <w:t xml:space="preserve"> </w:t>
      </w:r>
      <w:r w:rsidR="008617A7" w:rsidRPr="0003661E">
        <w:rPr>
          <w:rFonts w:ascii="Arial" w:hAnsi="Arial" w:cs="Arial"/>
          <w:b/>
          <w:i/>
          <w:lang w:val="en-GB"/>
        </w:rPr>
        <w:t>expert service/</w:t>
      </w:r>
      <w:r w:rsidR="002A3764" w:rsidRPr="0003661E">
        <w:rPr>
          <w:rFonts w:ascii="Arial" w:hAnsi="Arial" w:cs="Arial"/>
          <w:b/>
          <w:i/>
          <w:lang w:val="en-GB"/>
        </w:rPr>
        <w:t>consultants’</w:t>
      </w:r>
      <w:r w:rsidR="008617A7" w:rsidRPr="0003661E">
        <w:rPr>
          <w:rFonts w:ascii="Arial" w:hAnsi="Arial" w:cs="Arial"/>
          <w:b/>
          <w:i/>
          <w:lang w:val="en-GB"/>
        </w:rPr>
        <w:t xml:space="preserve"> fees </w:t>
      </w:r>
      <w:r w:rsidR="00E71C3F" w:rsidRPr="0003661E">
        <w:rPr>
          <w:rFonts w:ascii="Arial" w:hAnsi="Arial" w:cs="Arial"/>
          <w:b/>
          <w:i/>
          <w:lang w:val="en-GB"/>
        </w:rPr>
        <w:t>will be all inclusive</w:t>
      </w:r>
      <w:r w:rsidR="00483A66" w:rsidRPr="0003661E">
        <w:rPr>
          <w:rFonts w:ascii="Arial" w:hAnsi="Arial" w:cs="Arial"/>
          <w:b/>
          <w:i/>
          <w:lang w:val="en-GB"/>
        </w:rPr>
        <w:t xml:space="preserve">. </w:t>
      </w:r>
      <w:r w:rsidR="00EC3A43" w:rsidRPr="0003661E">
        <w:rPr>
          <w:rFonts w:ascii="Arial" w:hAnsi="Arial" w:cs="Arial"/>
          <w:b/>
          <w:lang w:val="en-GB"/>
        </w:rPr>
        <w:t xml:space="preserve"> </w:t>
      </w:r>
      <w:r w:rsidR="00EC3A43" w:rsidRPr="0003661E">
        <w:rPr>
          <w:rFonts w:ascii="Arial" w:hAnsi="Arial" w:cs="Arial"/>
          <w:lang w:val="en-GB"/>
        </w:rPr>
        <w:t xml:space="preserve"> </w:t>
      </w:r>
    </w:p>
    <w:p w14:paraId="39868072" w14:textId="77777777" w:rsidR="00284C02" w:rsidRPr="0003661E" w:rsidRDefault="00284C02" w:rsidP="00382375">
      <w:pPr>
        <w:jc w:val="both"/>
        <w:rPr>
          <w:rFonts w:ascii="Arial" w:hAnsi="Arial" w:cs="Arial"/>
          <w:lang w:val="en-GB"/>
        </w:rPr>
      </w:pPr>
    </w:p>
    <w:p w14:paraId="77FA7312" w14:textId="4F262D0F" w:rsidR="00382375" w:rsidRPr="005A425A" w:rsidRDefault="006D021F" w:rsidP="00986F39">
      <w:pPr>
        <w:ind w:left="720" w:hanging="720"/>
        <w:jc w:val="both"/>
        <w:rPr>
          <w:rFonts w:ascii="Arial" w:hAnsi="Arial" w:cs="Arial"/>
          <w:b/>
          <w:lang w:val="en-GB"/>
        </w:rPr>
      </w:pPr>
      <w:r w:rsidRPr="005A425A">
        <w:rPr>
          <w:rFonts w:ascii="Arial" w:hAnsi="Arial" w:cs="Arial"/>
          <w:bCs/>
          <w:lang w:val="en-GB"/>
        </w:rPr>
        <w:t>4</w:t>
      </w:r>
      <w:r w:rsidR="00C201C5" w:rsidRPr="005A425A">
        <w:rPr>
          <w:rFonts w:ascii="Arial" w:hAnsi="Arial" w:cs="Arial"/>
          <w:bCs/>
          <w:lang w:val="en-GB"/>
        </w:rPr>
        <w:t>.</w:t>
      </w:r>
      <w:r w:rsidR="00284C02" w:rsidRPr="005A425A">
        <w:rPr>
          <w:rFonts w:ascii="Arial" w:hAnsi="Arial" w:cs="Arial"/>
          <w:bCs/>
          <w:lang w:val="en-GB"/>
        </w:rPr>
        <w:tab/>
      </w:r>
      <w:r w:rsidR="00BC328A" w:rsidRPr="005A425A">
        <w:rPr>
          <w:rFonts w:ascii="Arial" w:hAnsi="Arial" w:cs="Arial"/>
          <w:lang w:val="en-GB"/>
        </w:rPr>
        <w:t>Your Expression of Interest</w:t>
      </w:r>
      <w:r w:rsidR="00382375" w:rsidRPr="005A425A">
        <w:rPr>
          <w:rFonts w:ascii="Arial" w:hAnsi="Arial" w:cs="Arial"/>
          <w:lang w:val="en-GB"/>
        </w:rPr>
        <w:t xml:space="preserve"> must be pr</w:t>
      </w:r>
      <w:r w:rsidR="006A4750" w:rsidRPr="005A425A">
        <w:rPr>
          <w:rFonts w:ascii="Arial" w:hAnsi="Arial" w:cs="Arial"/>
          <w:lang w:val="en-GB"/>
        </w:rPr>
        <w:t>esented as per Expression of Interest</w:t>
      </w:r>
      <w:r w:rsidR="00382375" w:rsidRPr="005A425A">
        <w:rPr>
          <w:rFonts w:ascii="Arial" w:hAnsi="Arial" w:cs="Arial"/>
          <w:lang w:val="en-GB"/>
        </w:rPr>
        <w:t xml:space="preserve"> Forms attached as Annex 2 to this </w:t>
      </w:r>
      <w:r w:rsidR="00941F1A" w:rsidRPr="005A425A">
        <w:rPr>
          <w:rFonts w:ascii="Arial" w:hAnsi="Arial" w:cs="Arial"/>
          <w:lang w:val="en-GB"/>
        </w:rPr>
        <w:t>Request for Expression of Interest</w:t>
      </w:r>
      <w:r w:rsidR="007C0DD6" w:rsidRPr="005A425A">
        <w:rPr>
          <w:rFonts w:ascii="Arial" w:hAnsi="Arial" w:cs="Arial"/>
          <w:lang w:val="en-GB"/>
        </w:rPr>
        <w:t>,</w:t>
      </w:r>
      <w:r w:rsidR="00382375" w:rsidRPr="005A425A">
        <w:rPr>
          <w:rFonts w:ascii="Arial" w:hAnsi="Arial" w:cs="Arial"/>
          <w:lang w:val="en-GB"/>
        </w:rPr>
        <w:t xml:space="preserve"> in </w:t>
      </w:r>
      <w:r w:rsidR="007C0DD6" w:rsidRPr="005A425A">
        <w:rPr>
          <w:rFonts w:ascii="Arial" w:hAnsi="Arial" w:cs="Arial"/>
          <w:lang w:val="en-GB"/>
        </w:rPr>
        <w:t xml:space="preserve">the </w:t>
      </w:r>
      <w:r w:rsidR="00382375" w:rsidRPr="005A425A">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5A425A" w:rsidRDefault="00382375" w:rsidP="00382375">
      <w:pPr>
        <w:jc w:val="both"/>
        <w:rPr>
          <w:rFonts w:ascii="Arial" w:hAnsi="Arial" w:cs="Arial"/>
          <w:lang w:val="en-GB"/>
        </w:rPr>
      </w:pPr>
    </w:p>
    <w:p w14:paraId="03005D18" w14:textId="62549DC8" w:rsidR="005A425A" w:rsidRPr="005A425A" w:rsidRDefault="005E1578" w:rsidP="00F20679">
      <w:pPr>
        <w:pStyle w:val="Default"/>
        <w:jc w:val="both"/>
        <w:rPr>
          <w:rFonts w:ascii="Arial" w:hAnsi="Arial" w:cs="Arial"/>
          <w:lang w:val="en-GB"/>
        </w:rPr>
      </w:pPr>
      <w:r w:rsidRPr="005A425A">
        <w:rPr>
          <w:rFonts w:ascii="Arial" w:hAnsi="Arial" w:cs="Arial"/>
          <w:lang w:val="en-GB"/>
        </w:rPr>
        <w:t>5.</w:t>
      </w:r>
      <w:r w:rsidR="003A654D" w:rsidRPr="005A425A">
        <w:rPr>
          <w:rFonts w:ascii="Arial" w:hAnsi="Arial" w:cs="Arial"/>
          <w:lang w:val="en-GB"/>
        </w:rPr>
        <w:t xml:space="preserve"> </w:t>
      </w:r>
      <w:bookmarkStart w:id="5" w:name="_Hlk53135691"/>
      <w:r w:rsidR="00173DC3" w:rsidRPr="005A425A">
        <w:rPr>
          <w:rFonts w:ascii="Arial" w:hAnsi="Arial" w:cs="Arial"/>
          <w:lang w:val="en-GB"/>
        </w:rPr>
        <w:tab/>
      </w:r>
      <w:r w:rsidR="00524FA9" w:rsidRPr="005A425A">
        <w:rPr>
          <w:rFonts w:ascii="Arial" w:hAnsi="Arial" w:cs="Arial"/>
          <w:b/>
          <w:lang w:val="en-GB"/>
        </w:rPr>
        <w:t>“</w:t>
      </w:r>
      <w:r w:rsidR="00CF6FDD" w:rsidRPr="005A425A">
        <w:rPr>
          <w:rFonts w:ascii="Arial" w:hAnsi="Arial" w:cs="Arial"/>
          <w:b/>
          <w:bCs/>
          <w:lang w:val="en-GB"/>
        </w:rPr>
        <w:t xml:space="preserve">CS/GPS/ECOSOCC/1/2024-as </w:t>
      </w:r>
      <w:r w:rsidR="00BB1DB7" w:rsidRPr="005A425A">
        <w:rPr>
          <w:rFonts w:ascii="Arial" w:hAnsi="Arial" w:cs="Arial"/>
          <w:b/>
          <w:bCs/>
          <w:lang w:val="en-GB"/>
        </w:rPr>
        <w:t xml:space="preserve">- </w:t>
      </w:r>
      <w:r w:rsidR="00CF6FDD" w:rsidRPr="005A425A">
        <w:rPr>
          <w:rFonts w:ascii="Arial" w:hAnsi="Arial" w:cs="Arial"/>
          <w:b/>
          <w:bCs/>
          <w:lang w:val="en-GB"/>
        </w:rPr>
        <w:t xml:space="preserve">DEVELOPMENT OF CIVIL SOCIETY </w:t>
      </w:r>
      <w:r w:rsidR="005A425A">
        <w:rPr>
          <w:rFonts w:ascii="Arial" w:hAnsi="Arial" w:cs="Arial"/>
          <w:b/>
          <w:bCs/>
          <w:lang w:val="en-GB"/>
        </w:rPr>
        <w:tab/>
      </w:r>
      <w:r w:rsidR="00CF6FDD" w:rsidRPr="005A425A">
        <w:rPr>
          <w:rFonts w:ascii="Arial" w:hAnsi="Arial" w:cs="Arial"/>
          <w:b/>
          <w:bCs/>
          <w:lang w:val="en-GB"/>
        </w:rPr>
        <w:t xml:space="preserve">ORGANIZATION (CSO) TOOLKIT ON THE ROLE OF WOMEN AND </w:t>
      </w:r>
      <w:r w:rsidR="005A425A">
        <w:rPr>
          <w:rFonts w:ascii="Arial" w:hAnsi="Arial" w:cs="Arial"/>
          <w:b/>
          <w:bCs/>
          <w:lang w:val="en-GB"/>
        </w:rPr>
        <w:tab/>
      </w:r>
      <w:r w:rsidR="00CF6FDD" w:rsidRPr="005A425A">
        <w:rPr>
          <w:rFonts w:ascii="Arial" w:hAnsi="Arial" w:cs="Arial"/>
          <w:b/>
          <w:bCs/>
          <w:lang w:val="en-GB"/>
        </w:rPr>
        <w:t xml:space="preserve">YOUTH IN POST CONFLICT RECONSTRUCTION AND DEVELOPMENT </w:t>
      </w:r>
      <w:r w:rsidR="005A425A">
        <w:rPr>
          <w:rFonts w:ascii="Arial" w:hAnsi="Arial" w:cs="Arial"/>
          <w:b/>
          <w:bCs/>
          <w:lang w:val="en-GB"/>
        </w:rPr>
        <w:tab/>
      </w:r>
      <w:r w:rsidR="00CF6FDD" w:rsidRPr="005A425A">
        <w:rPr>
          <w:rFonts w:ascii="Arial" w:hAnsi="Arial" w:cs="Arial"/>
          <w:b/>
          <w:bCs/>
          <w:lang w:val="en-GB"/>
        </w:rPr>
        <w:t>IN AFRICA</w:t>
      </w:r>
      <w:r w:rsidR="00A31F12" w:rsidRPr="005A425A">
        <w:rPr>
          <w:rFonts w:ascii="Arial" w:hAnsi="Arial" w:cs="Arial"/>
          <w:bCs/>
        </w:rPr>
        <w:t>.</w:t>
      </w:r>
      <w:r w:rsidR="00A62D3F" w:rsidRPr="005A425A">
        <w:rPr>
          <w:rFonts w:ascii="Arial" w:hAnsi="Arial" w:cs="Arial"/>
          <w:b/>
        </w:rPr>
        <w:t>”</w:t>
      </w:r>
      <w:bookmarkEnd w:id="5"/>
      <w:r w:rsidR="00524FA9" w:rsidRPr="005A425A">
        <w:rPr>
          <w:rFonts w:ascii="Arial" w:hAnsi="Arial" w:cs="Arial"/>
          <w:lang w:val="en-GB"/>
        </w:rPr>
        <w:t xml:space="preserve"> </w:t>
      </w:r>
      <w:r w:rsidR="00173DC3" w:rsidRPr="005A425A">
        <w:rPr>
          <w:rFonts w:ascii="Arial" w:hAnsi="Arial" w:cs="Arial"/>
          <w:lang w:val="en-GB"/>
        </w:rPr>
        <w:tab/>
      </w:r>
    </w:p>
    <w:p w14:paraId="5BF82AD5" w14:textId="77777777" w:rsidR="005A425A" w:rsidRPr="005A425A" w:rsidRDefault="005A425A" w:rsidP="00F20679">
      <w:pPr>
        <w:pStyle w:val="Default"/>
        <w:jc w:val="both"/>
        <w:rPr>
          <w:rFonts w:ascii="Arial" w:hAnsi="Arial" w:cs="Arial"/>
          <w:lang w:val="en-GB"/>
        </w:rPr>
      </w:pPr>
    </w:p>
    <w:p w14:paraId="64BA158C" w14:textId="77777777" w:rsidR="00D8000F" w:rsidRDefault="00D8000F" w:rsidP="00F20679">
      <w:pPr>
        <w:pStyle w:val="Default"/>
        <w:jc w:val="both"/>
        <w:rPr>
          <w:rFonts w:ascii="Arial" w:hAnsi="Arial" w:cs="Arial"/>
          <w:lang w:val="en-GB"/>
        </w:rPr>
      </w:pPr>
    </w:p>
    <w:p w14:paraId="7491240A" w14:textId="6C1E629D" w:rsidR="00CF254E" w:rsidRPr="003D6794" w:rsidRDefault="00524FA9" w:rsidP="00F20679">
      <w:pPr>
        <w:pStyle w:val="Default"/>
        <w:jc w:val="both"/>
        <w:rPr>
          <w:rFonts w:ascii="Arial" w:hAnsi="Arial" w:cs="Arial"/>
          <w:lang w:val="en-GB"/>
        </w:rPr>
      </w:pPr>
      <w:r w:rsidRPr="003D6794">
        <w:rPr>
          <w:rFonts w:ascii="Arial" w:hAnsi="Arial" w:cs="Arial"/>
          <w:lang w:val="en-GB"/>
        </w:rPr>
        <w:lastRenderedPageBreak/>
        <w:t xml:space="preserve">should be </w:t>
      </w:r>
      <w:r w:rsidR="00FF3CE5" w:rsidRPr="003D6794">
        <w:rPr>
          <w:rFonts w:ascii="Arial" w:hAnsi="Arial" w:cs="Arial"/>
          <w:lang w:val="en-GB"/>
        </w:rPr>
        <w:t>emailed to the</w:t>
      </w:r>
      <w:r w:rsidR="002A60CF" w:rsidRPr="003D6794">
        <w:rPr>
          <w:rFonts w:ascii="Arial" w:hAnsi="Arial" w:cs="Arial"/>
          <w:lang w:val="en-GB"/>
        </w:rPr>
        <w:t xml:space="preserve"> following</w:t>
      </w:r>
      <w:r w:rsidRPr="003D6794">
        <w:rPr>
          <w:rFonts w:ascii="Arial" w:hAnsi="Arial" w:cs="Arial"/>
          <w:lang w:val="en-GB"/>
        </w:rPr>
        <w:t xml:space="preserve"> address</w:t>
      </w:r>
      <w:r w:rsidR="005B375A" w:rsidRPr="003D6794">
        <w:rPr>
          <w:rFonts w:ascii="Arial" w:hAnsi="Arial" w:cs="Arial"/>
          <w:lang w:val="en-GB"/>
        </w:rPr>
        <w:t>:</w:t>
      </w:r>
    </w:p>
    <w:p w14:paraId="2C1EFC69" w14:textId="479D31ED" w:rsidR="00AB4D9D" w:rsidRPr="003D6794" w:rsidRDefault="00382375" w:rsidP="00F20679">
      <w:pPr>
        <w:pStyle w:val="Default"/>
        <w:jc w:val="both"/>
        <w:rPr>
          <w:rFonts w:ascii="Arial" w:hAnsi="Arial" w:cs="Arial"/>
          <w:bCs/>
        </w:rPr>
      </w:pPr>
      <w:r w:rsidRPr="003D6794">
        <w:rPr>
          <w:rFonts w:ascii="Arial" w:hAnsi="Arial" w:cs="Arial"/>
          <w:lang w:val="en-GB"/>
        </w:rPr>
        <w:t xml:space="preserve"> </w:t>
      </w:r>
    </w:p>
    <w:p w14:paraId="072718CD" w14:textId="2A8D0DEA" w:rsidR="006774D1" w:rsidRPr="00C42BAA" w:rsidRDefault="00873EEA" w:rsidP="00873EEA">
      <w:pPr>
        <w:pStyle w:val="NoSpacing"/>
        <w:rPr>
          <w:b/>
          <w:bCs/>
          <w:i/>
          <w:iCs/>
        </w:rPr>
      </w:pPr>
      <w:r w:rsidRPr="003D6794">
        <w:t xml:space="preserve">         </w:t>
      </w:r>
      <w:r w:rsidRPr="003D6794">
        <w:tab/>
      </w:r>
      <w:hyperlink r:id="rId12" w:history="1">
        <w:r w:rsidRPr="003D6794">
          <w:rPr>
            <w:rStyle w:val="Hyperlink"/>
            <w:rFonts w:ascii="Arial" w:hAnsi="Arial" w:cs="Arial"/>
            <w:b/>
            <w:bCs/>
            <w:i/>
            <w:iCs/>
            <w:lang w:val="en-US"/>
          </w:rPr>
          <w:t>asakala@comesa.int</w:t>
        </w:r>
      </w:hyperlink>
      <w:r w:rsidRPr="003D6794">
        <w:t xml:space="preserve">; </w:t>
      </w:r>
      <w:r w:rsidRPr="003D6794">
        <w:rPr>
          <w:i/>
          <w:iCs/>
          <w:sz w:val="24"/>
          <w:szCs w:val="24"/>
        </w:rPr>
        <w:t>copied to</w:t>
      </w:r>
      <w:r w:rsidRPr="003D6794">
        <w:t xml:space="preserve"> </w:t>
      </w:r>
      <w:hyperlink r:id="rId13" w:history="1">
        <w:r w:rsidR="00CE1614" w:rsidRPr="003D6794">
          <w:rPr>
            <w:rStyle w:val="Hyperlink"/>
            <w:rFonts w:cs="Calibri"/>
            <w:b/>
            <w:bCs/>
            <w:i/>
            <w:iCs/>
            <w:sz w:val="24"/>
            <w:szCs w:val="24"/>
            <w:lang w:val="en-US"/>
          </w:rPr>
          <w:t>S.Mwesigwa@comesa.int</w:t>
        </w:r>
      </w:hyperlink>
      <w:r w:rsidR="00F20679" w:rsidRPr="003D6794">
        <w:rPr>
          <w:b/>
          <w:bCs/>
          <w:i/>
          <w:iCs/>
          <w:sz w:val="24"/>
          <w:szCs w:val="24"/>
        </w:rPr>
        <w:t>;</w:t>
      </w:r>
      <w:r w:rsidRPr="003D6794">
        <w:rPr>
          <w:rStyle w:val="Hyperlink"/>
          <w:rFonts w:ascii="Arial" w:hAnsi="Arial" w:cs="Arial"/>
          <w:b/>
          <w:bCs/>
          <w:i/>
          <w:iCs/>
          <w:u w:val="none"/>
          <w:lang w:val="en-US"/>
        </w:rPr>
        <w:t xml:space="preserve"> </w:t>
      </w:r>
      <w:r w:rsidRPr="003D6794">
        <w:rPr>
          <w:rStyle w:val="Hyperlink"/>
          <w:rFonts w:ascii="Arial" w:hAnsi="Arial" w:cs="Arial"/>
          <w:b/>
          <w:bCs/>
          <w:i/>
          <w:iCs/>
          <w:u w:val="none"/>
          <w:lang w:val="en-US"/>
        </w:rPr>
        <w:tab/>
      </w:r>
      <w:hyperlink r:id="rId14" w:history="1">
        <w:r w:rsidRPr="00C42BAA">
          <w:rPr>
            <w:rStyle w:val="Hyperlink"/>
            <w:rFonts w:ascii="Arial" w:hAnsi="Arial" w:cs="Arial"/>
            <w:b/>
            <w:bCs/>
            <w:i/>
            <w:iCs/>
            <w:lang w:val="en-US"/>
          </w:rPr>
          <w:t>tenders@comesa.int</w:t>
        </w:r>
      </w:hyperlink>
      <w:r w:rsidRPr="00C42BAA">
        <w:rPr>
          <w:b/>
          <w:bCs/>
          <w:i/>
          <w:iCs/>
        </w:rPr>
        <w:t xml:space="preserve">; </w:t>
      </w:r>
      <w:r w:rsidRPr="00C42BAA">
        <w:rPr>
          <w:rStyle w:val="Hyperlink"/>
          <w:rFonts w:ascii="Arial" w:hAnsi="Arial" w:cs="Arial"/>
          <w:b/>
          <w:bCs/>
          <w:i/>
          <w:iCs/>
          <w:lang w:val="en-US"/>
        </w:rPr>
        <w:t xml:space="preserve"> </w:t>
      </w:r>
    </w:p>
    <w:p w14:paraId="41AC00E7" w14:textId="75A44F18" w:rsidR="00955480" w:rsidRPr="00C42BAA" w:rsidRDefault="00955480" w:rsidP="00B26BE4">
      <w:pPr>
        <w:jc w:val="both"/>
        <w:rPr>
          <w:rFonts w:ascii="Arial" w:hAnsi="Arial" w:cs="Arial"/>
          <w:sz w:val="22"/>
          <w:szCs w:val="22"/>
        </w:rPr>
      </w:pPr>
    </w:p>
    <w:p w14:paraId="3D75C2CA" w14:textId="0E9EF273" w:rsidR="00382375" w:rsidRPr="00C42BAA" w:rsidRDefault="006D021F" w:rsidP="003340F4">
      <w:pPr>
        <w:pStyle w:val="BodyText2"/>
        <w:ind w:left="720" w:hanging="720"/>
        <w:rPr>
          <w:rFonts w:ascii="Arial" w:hAnsi="Arial" w:cs="Arial"/>
          <w:i/>
          <w:iCs/>
          <w:lang w:val="en-GB"/>
        </w:rPr>
      </w:pPr>
      <w:r w:rsidRPr="00C42BAA">
        <w:rPr>
          <w:rFonts w:ascii="Arial" w:hAnsi="Arial" w:cs="Arial"/>
          <w:lang w:val="en-GB"/>
        </w:rPr>
        <w:t>6</w:t>
      </w:r>
      <w:r w:rsidR="00382375" w:rsidRPr="00C42BAA">
        <w:rPr>
          <w:rFonts w:ascii="Arial" w:hAnsi="Arial" w:cs="Arial"/>
          <w:lang w:val="en-GB"/>
        </w:rPr>
        <w:t>.</w:t>
      </w:r>
      <w:r w:rsidR="00382375" w:rsidRPr="00C42BAA">
        <w:rPr>
          <w:rFonts w:ascii="Arial" w:hAnsi="Arial" w:cs="Arial"/>
          <w:lang w:val="en-GB"/>
        </w:rPr>
        <w:tab/>
        <w:t xml:space="preserve">The deadline for submission of your </w:t>
      </w:r>
      <w:r w:rsidR="008B5537" w:rsidRPr="00C42BAA">
        <w:rPr>
          <w:rFonts w:ascii="Arial" w:hAnsi="Arial" w:cs="Arial"/>
          <w:lang w:val="en-GB"/>
        </w:rPr>
        <w:t>application</w:t>
      </w:r>
      <w:r w:rsidR="00382375" w:rsidRPr="00C42BAA">
        <w:rPr>
          <w:rFonts w:ascii="Arial" w:hAnsi="Arial" w:cs="Arial"/>
          <w:lang w:val="en-GB"/>
        </w:rPr>
        <w:t xml:space="preserve">, to the address indicated in Paragraph </w:t>
      </w:r>
      <w:r w:rsidR="007C0DD6" w:rsidRPr="00C42BAA">
        <w:rPr>
          <w:rFonts w:ascii="Arial" w:hAnsi="Arial" w:cs="Arial"/>
          <w:lang w:val="en-GB"/>
        </w:rPr>
        <w:t>5 above</w:t>
      </w:r>
      <w:r w:rsidR="00F01042" w:rsidRPr="00C42BAA">
        <w:rPr>
          <w:rFonts w:ascii="Arial" w:hAnsi="Arial" w:cs="Arial"/>
          <w:lang w:val="en-GB"/>
        </w:rPr>
        <w:t>,</w:t>
      </w:r>
      <w:r w:rsidR="00382375" w:rsidRPr="00C42BAA">
        <w:rPr>
          <w:rFonts w:ascii="Arial" w:hAnsi="Arial" w:cs="Arial"/>
          <w:lang w:val="en-GB"/>
        </w:rPr>
        <w:t xml:space="preserve"> is: </w:t>
      </w:r>
      <w:r w:rsidR="002C2B9B">
        <w:rPr>
          <w:rFonts w:ascii="Arial" w:hAnsi="Arial" w:cs="Arial"/>
          <w:b/>
          <w:bCs/>
          <w:i/>
          <w:iCs/>
          <w:lang w:val="en-GB"/>
        </w:rPr>
        <w:t>13</w:t>
      </w:r>
      <w:r w:rsidR="00581864" w:rsidRPr="00C42BAA">
        <w:rPr>
          <w:rFonts w:ascii="Arial" w:hAnsi="Arial" w:cs="Arial"/>
          <w:b/>
          <w:bCs/>
          <w:i/>
          <w:iCs/>
          <w:vertAlign w:val="superscript"/>
          <w:lang w:val="en-GB"/>
        </w:rPr>
        <w:t>th</w:t>
      </w:r>
      <w:r w:rsidR="00581864" w:rsidRPr="00C42BAA">
        <w:rPr>
          <w:rFonts w:ascii="Arial" w:hAnsi="Arial" w:cs="Arial"/>
          <w:b/>
          <w:bCs/>
          <w:i/>
          <w:iCs/>
          <w:lang w:val="en-GB"/>
        </w:rPr>
        <w:t xml:space="preserve"> </w:t>
      </w:r>
      <w:r w:rsidR="00F20679" w:rsidRPr="00C42BAA">
        <w:rPr>
          <w:rFonts w:ascii="Arial" w:hAnsi="Arial" w:cs="Arial"/>
          <w:b/>
          <w:i/>
          <w:iCs/>
          <w:lang w:val="en-GB"/>
        </w:rPr>
        <w:t>Ma</w:t>
      </w:r>
      <w:r w:rsidR="0090749D" w:rsidRPr="00C42BAA">
        <w:rPr>
          <w:rFonts w:ascii="Arial" w:hAnsi="Arial" w:cs="Arial"/>
          <w:b/>
          <w:i/>
          <w:iCs/>
          <w:lang w:val="en-GB"/>
        </w:rPr>
        <w:t>y</w:t>
      </w:r>
      <w:r w:rsidR="00F20679" w:rsidRPr="00C42BAA">
        <w:rPr>
          <w:rFonts w:ascii="Arial" w:hAnsi="Arial" w:cs="Arial"/>
          <w:b/>
          <w:i/>
          <w:iCs/>
          <w:lang w:val="en-GB"/>
        </w:rPr>
        <w:t xml:space="preserve"> 2023</w:t>
      </w:r>
      <w:r w:rsidR="00AF382E" w:rsidRPr="00C42BAA">
        <w:rPr>
          <w:rFonts w:ascii="Arial" w:hAnsi="Arial" w:cs="Arial"/>
          <w:b/>
          <w:i/>
          <w:iCs/>
          <w:lang w:val="en-GB"/>
        </w:rPr>
        <w:t xml:space="preserve"> </w:t>
      </w:r>
      <w:r w:rsidR="006774D1" w:rsidRPr="00C42BAA">
        <w:rPr>
          <w:rFonts w:ascii="Arial" w:hAnsi="Arial" w:cs="Arial"/>
          <w:b/>
          <w:i/>
          <w:iCs/>
          <w:lang w:val="en-GB"/>
        </w:rPr>
        <w:t>AT</w:t>
      </w:r>
      <w:r w:rsidR="00106590" w:rsidRPr="00C42BAA">
        <w:rPr>
          <w:rFonts w:ascii="Arial" w:hAnsi="Arial" w:cs="Arial"/>
          <w:b/>
          <w:i/>
          <w:iCs/>
          <w:lang w:val="en-GB"/>
        </w:rPr>
        <w:t xml:space="preserve"> 1</w:t>
      </w:r>
      <w:r w:rsidR="006774D1" w:rsidRPr="00C42BAA">
        <w:rPr>
          <w:rFonts w:ascii="Arial" w:hAnsi="Arial" w:cs="Arial"/>
          <w:b/>
          <w:i/>
          <w:iCs/>
          <w:lang w:val="en-GB"/>
        </w:rPr>
        <w:t>6</w:t>
      </w:r>
      <w:r w:rsidR="00106590" w:rsidRPr="00C42BAA">
        <w:rPr>
          <w:rFonts w:ascii="Arial" w:hAnsi="Arial" w:cs="Arial"/>
          <w:b/>
          <w:i/>
          <w:iCs/>
          <w:lang w:val="en-GB"/>
        </w:rPr>
        <w:t>:00 hour</w:t>
      </w:r>
      <w:r w:rsidR="00F4527B" w:rsidRPr="00C42BAA">
        <w:rPr>
          <w:rFonts w:ascii="Arial" w:hAnsi="Arial" w:cs="Arial"/>
          <w:b/>
          <w:i/>
          <w:iCs/>
          <w:lang w:val="en-GB"/>
        </w:rPr>
        <w:t>s</w:t>
      </w:r>
      <w:r w:rsidR="00367838" w:rsidRPr="00C42BAA">
        <w:rPr>
          <w:rFonts w:ascii="Arial" w:hAnsi="Arial" w:cs="Arial"/>
          <w:b/>
          <w:i/>
          <w:iCs/>
          <w:lang w:val="en-GB"/>
        </w:rPr>
        <w:t xml:space="preserve"> </w:t>
      </w:r>
      <w:r w:rsidR="00480A24" w:rsidRPr="00C42BAA">
        <w:rPr>
          <w:rFonts w:ascii="Arial" w:hAnsi="Arial" w:cs="Arial"/>
          <w:b/>
          <w:i/>
          <w:iCs/>
          <w:lang w:val="en-GB"/>
        </w:rPr>
        <w:t>Zambia Local Time</w:t>
      </w:r>
    </w:p>
    <w:p w14:paraId="69BEA1C3" w14:textId="77777777" w:rsidR="00382375" w:rsidRPr="00C42BAA" w:rsidRDefault="00382375" w:rsidP="00382375">
      <w:pPr>
        <w:rPr>
          <w:rFonts w:ascii="Arial" w:hAnsi="Arial" w:cs="Arial"/>
          <w:lang w:val="en-GB"/>
        </w:rPr>
      </w:pPr>
    </w:p>
    <w:p w14:paraId="1D7C172A" w14:textId="6980E2A1" w:rsidR="00483A66" w:rsidRPr="00C42BAA" w:rsidRDefault="006D021F" w:rsidP="00382375">
      <w:pPr>
        <w:rPr>
          <w:rFonts w:ascii="Arial" w:hAnsi="Arial" w:cs="Arial"/>
          <w:b/>
          <w:bCs/>
          <w:i/>
          <w:iCs/>
          <w:u w:val="single"/>
        </w:rPr>
      </w:pPr>
      <w:r w:rsidRPr="00C42BAA">
        <w:rPr>
          <w:rFonts w:ascii="Arial" w:hAnsi="Arial" w:cs="Arial"/>
          <w:lang w:val="en-GB"/>
        </w:rPr>
        <w:t>7</w:t>
      </w:r>
      <w:r w:rsidR="00382375" w:rsidRPr="00C42BAA">
        <w:rPr>
          <w:rFonts w:ascii="Arial" w:hAnsi="Arial" w:cs="Arial"/>
          <w:lang w:val="en-GB"/>
        </w:rPr>
        <w:t>.</w:t>
      </w:r>
      <w:r w:rsidR="00382375" w:rsidRPr="00C42BAA">
        <w:rPr>
          <w:rFonts w:ascii="Arial" w:hAnsi="Arial" w:cs="Arial"/>
          <w:lang w:val="en-GB"/>
        </w:rPr>
        <w:tab/>
      </w:r>
      <w:r w:rsidR="006774D1" w:rsidRPr="00C42BAA">
        <w:rPr>
          <w:rFonts w:ascii="Arial" w:hAnsi="Arial" w:cs="Arial"/>
          <w:b/>
          <w:bCs/>
          <w:i/>
          <w:iCs/>
          <w:u w:val="single"/>
          <w:lang w:val="en-GB"/>
        </w:rPr>
        <w:t>P</w:t>
      </w:r>
      <w:proofErr w:type="spellStart"/>
      <w:r w:rsidR="006774D1" w:rsidRPr="00C42BAA">
        <w:rPr>
          <w:rFonts w:ascii="Arial" w:hAnsi="Arial" w:cs="Arial"/>
          <w:b/>
          <w:bCs/>
          <w:i/>
          <w:iCs/>
          <w:u w:val="single"/>
        </w:rPr>
        <w:t>hysical</w:t>
      </w:r>
      <w:proofErr w:type="spellEnd"/>
      <w:r w:rsidR="006774D1" w:rsidRPr="00C42BAA">
        <w:rPr>
          <w:rFonts w:ascii="Arial" w:hAnsi="Arial" w:cs="Arial"/>
          <w:b/>
          <w:bCs/>
          <w:i/>
          <w:iCs/>
          <w:u w:val="single"/>
        </w:rPr>
        <w:t xml:space="preserve"> submission of applications is </w:t>
      </w:r>
      <w:r w:rsidR="006E5346" w:rsidRPr="00C42BAA">
        <w:rPr>
          <w:rFonts w:ascii="Arial" w:hAnsi="Arial" w:cs="Arial"/>
          <w:b/>
          <w:bCs/>
          <w:i/>
          <w:iCs/>
          <w:u w:val="single"/>
        </w:rPr>
        <w:t xml:space="preserve">NOT </w:t>
      </w:r>
      <w:r w:rsidR="006774D1" w:rsidRPr="00C42BAA">
        <w:rPr>
          <w:rFonts w:ascii="Arial" w:hAnsi="Arial" w:cs="Arial"/>
          <w:b/>
          <w:bCs/>
          <w:i/>
          <w:iCs/>
          <w:u w:val="single"/>
        </w:rPr>
        <w:t>allowed.</w:t>
      </w:r>
    </w:p>
    <w:p w14:paraId="10833347" w14:textId="77777777" w:rsidR="00F20679" w:rsidRPr="00C42BAA" w:rsidRDefault="00F20679" w:rsidP="00382375">
      <w:pPr>
        <w:rPr>
          <w:rFonts w:ascii="Arial" w:hAnsi="Arial" w:cs="Arial"/>
          <w:u w:val="single"/>
          <w:lang w:val="en-GB"/>
        </w:rPr>
      </w:pPr>
    </w:p>
    <w:p w14:paraId="3C9178D4" w14:textId="77777777" w:rsidR="00C201C5" w:rsidRPr="00C42BAA" w:rsidRDefault="006D021F" w:rsidP="00C201C5">
      <w:pPr>
        <w:jc w:val="both"/>
        <w:rPr>
          <w:rFonts w:ascii="Arial" w:hAnsi="Arial" w:cs="Arial"/>
          <w:lang w:val="en-GB"/>
        </w:rPr>
      </w:pPr>
      <w:r w:rsidRPr="00C42BAA">
        <w:rPr>
          <w:rFonts w:ascii="Arial" w:hAnsi="Arial" w:cs="Arial"/>
          <w:bCs/>
          <w:lang w:val="en-GB"/>
        </w:rPr>
        <w:t>8</w:t>
      </w:r>
      <w:r w:rsidR="00F606FD" w:rsidRPr="00C42BAA">
        <w:rPr>
          <w:rFonts w:ascii="Arial" w:hAnsi="Arial" w:cs="Arial"/>
          <w:bCs/>
          <w:lang w:val="en-GB"/>
        </w:rPr>
        <w:t>.</w:t>
      </w:r>
      <w:r w:rsidR="00F606FD" w:rsidRPr="00C42BAA">
        <w:rPr>
          <w:rFonts w:ascii="Arial" w:hAnsi="Arial" w:cs="Arial"/>
          <w:lang w:val="en-GB"/>
        </w:rPr>
        <w:tab/>
        <w:t xml:space="preserve">Your CV </w:t>
      </w:r>
      <w:r w:rsidR="00C201C5" w:rsidRPr="00C42BAA">
        <w:rPr>
          <w:rFonts w:ascii="Arial" w:hAnsi="Arial" w:cs="Arial"/>
          <w:lang w:val="en-GB"/>
        </w:rPr>
        <w:t>will be evaluate</w:t>
      </w:r>
      <w:r w:rsidR="00F606FD" w:rsidRPr="00C42BAA">
        <w:rPr>
          <w:rFonts w:ascii="Arial" w:hAnsi="Arial" w:cs="Arial"/>
          <w:lang w:val="en-GB"/>
        </w:rPr>
        <w:t>d</w:t>
      </w:r>
      <w:r w:rsidR="00C201C5" w:rsidRPr="00C42BAA">
        <w:rPr>
          <w:rFonts w:ascii="Arial" w:hAnsi="Arial" w:cs="Arial"/>
          <w:lang w:val="en-GB"/>
        </w:rPr>
        <w:t xml:space="preserve"> against the following criteria. </w:t>
      </w:r>
    </w:p>
    <w:p w14:paraId="33D53D4D" w14:textId="77777777" w:rsidR="009D5676" w:rsidRPr="00C42BAA"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C42BAA" w14:paraId="45608E39" w14:textId="77777777" w:rsidTr="00125ED9">
        <w:trPr>
          <w:jc w:val="center"/>
        </w:trPr>
        <w:tc>
          <w:tcPr>
            <w:tcW w:w="534" w:type="dxa"/>
            <w:shd w:val="clear" w:color="auto" w:fill="BFBFBF"/>
          </w:tcPr>
          <w:p w14:paraId="169D761C" w14:textId="77777777" w:rsidR="00105F14" w:rsidRPr="00C42BAA" w:rsidRDefault="00105F14" w:rsidP="00C201C5">
            <w:pPr>
              <w:rPr>
                <w:rFonts w:ascii="Arial" w:hAnsi="Arial" w:cs="Arial"/>
                <w:b/>
                <w:lang w:val="en-GB"/>
              </w:rPr>
            </w:pPr>
          </w:p>
        </w:tc>
        <w:tc>
          <w:tcPr>
            <w:tcW w:w="2863" w:type="dxa"/>
            <w:shd w:val="clear" w:color="auto" w:fill="BFBFBF"/>
          </w:tcPr>
          <w:p w14:paraId="31C8E06C" w14:textId="77777777" w:rsidR="00105F14" w:rsidRPr="00C42BAA" w:rsidRDefault="00105F14" w:rsidP="00C201C5">
            <w:pPr>
              <w:rPr>
                <w:rFonts w:ascii="Arial" w:hAnsi="Arial" w:cs="Arial"/>
                <w:b/>
                <w:lang w:val="en-GB"/>
              </w:rPr>
            </w:pPr>
            <w:r w:rsidRPr="00C42BAA">
              <w:rPr>
                <w:rFonts w:ascii="Arial" w:hAnsi="Arial" w:cs="Arial"/>
                <w:b/>
                <w:lang w:val="en-GB"/>
              </w:rPr>
              <w:t xml:space="preserve">Criteria </w:t>
            </w:r>
          </w:p>
        </w:tc>
        <w:tc>
          <w:tcPr>
            <w:tcW w:w="3022" w:type="dxa"/>
            <w:shd w:val="clear" w:color="auto" w:fill="BFBFBF"/>
          </w:tcPr>
          <w:p w14:paraId="02565752" w14:textId="77777777" w:rsidR="00105F14" w:rsidRPr="00C42BAA" w:rsidRDefault="00105F14" w:rsidP="00C201C5">
            <w:pPr>
              <w:rPr>
                <w:rFonts w:ascii="Arial" w:hAnsi="Arial" w:cs="Arial"/>
                <w:b/>
                <w:lang w:val="en-GB"/>
              </w:rPr>
            </w:pPr>
            <w:r w:rsidRPr="00C42BAA">
              <w:rPr>
                <w:rFonts w:ascii="Arial" w:hAnsi="Arial" w:cs="Arial"/>
                <w:b/>
                <w:lang w:val="en-GB"/>
              </w:rPr>
              <w:t xml:space="preserve">Maximum points allocated </w:t>
            </w:r>
          </w:p>
        </w:tc>
      </w:tr>
      <w:tr w:rsidR="009D5676" w:rsidRPr="00C42BAA" w14:paraId="72343B33" w14:textId="77777777" w:rsidTr="00125ED9">
        <w:trPr>
          <w:trHeight w:val="330"/>
          <w:jc w:val="center"/>
        </w:trPr>
        <w:tc>
          <w:tcPr>
            <w:tcW w:w="534" w:type="dxa"/>
            <w:vAlign w:val="center"/>
          </w:tcPr>
          <w:p w14:paraId="243D0BB6" w14:textId="77777777" w:rsidR="009D5676" w:rsidRPr="00C42BAA" w:rsidRDefault="009D5676" w:rsidP="005A0E9D">
            <w:pPr>
              <w:jc w:val="center"/>
              <w:rPr>
                <w:rFonts w:ascii="Arial" w:hAnsi="Arial" w:cs="Arial"/>
                <w:b/>
                <w:bCs/>
                <w:lang w:val="en-GB"/>
              </w:rPr>
            </w:pPr>
            <w:r w:rsidRPr="00C42BAA">
              <w:rPr>
                <w:rFonts w:ascii="Arial" w:hAnsi="Arial" w:cs="Arial"/>
                <w:b/>
                <w:bCs/>
                <w:lang w:val="en-GB"/>
              </w:rPr>
              <w:t>1</w:t>
            </w:r>
          </w:p>
        </w:tc>
        <w:tc>
          <w:tcPr>
            <w:tcW w:w="2863" w:type="dxa"/>
            <w:vAlign w:val="center"/>
          </w:tcPr>
          <w:p w14:paraId="54F6F7EB" w14:textId="468600C7" w:rsidR="009D5676" w:rsidRPr="00C42BAA" w:rsidRDefault="00F50C5E" w:rsidP="002A3C63">
            <w:pPr>
              <w:rPr>
                <w:rFonts w:ascii="Arial" w:hAnsi="Arial" w:cs="Arial"/>
                <w:lang w:val="nl-NL"/>
              </w:rPr>
            </w:pPr>
            <w:r w:rsidRPr="00C42BAA">
              <w:rPr>
                <w:rFonts w:ascii="Arial" w:hAnsi="Arial" w:cs="Arial"/>
                <w:lang w:val="nl-NL"/>
              </w:rPr>
              <w:t>Academic Q</w:t>
            </w:r>
            <w:r w:rsidR="00125ED9" w:rsidRPr="00C42BAA">
              <w:rPr>
                <w:rFonts w:ascii="Arial" w:hAnsi="Arial" w:cs="Arial"/>
                <w:lang w:val="nl-NL"/>
              </w:rPr>
              <w:t>ualifications</w:t>
            </w:r>
          </w:p>
        </w:tc>
        <w:tc>
          <w:tcPr>
            <w:tcW w:w="3022" w:type="dxa"/>
            <w:vAlign w:val="center"/>
          </w:tcPr>
          <w:p w14:paraId="2191D20F" w14:textId="37C42E14" w:rsidR="009D5676" w:rsidRPr="00C42BAA" w:rsidRDefault="00FD006B" w:rsidP="009D5676">
            <w:pPr>
              <w:jc w:val="center"/>
              <w:rPr>
                <w:rFonts w:ascii="Arial" w:hAnsi="Arial" w:cs="Arial"/>
                <w:lang w:val="nl-NL"/>
              </w:rPr>
            </w:pPr>
            <w:r w:rsidRPr="00C42BAA">
              <w:rPr>
                <w:rFonts w:ascii="Arial" w:hAnsi="Arial" w:cs="Arial"/>
                <w:lang w:val="nl-NL"/>
              </w:rPr>
              <w:t>15</w:t>
            </w:r>
          </w:p>
        </w:tc>
      </w:tr>
      <w:tr w:rsidR="009D5676" w:rsidRPr="00C42BAA" w14:paraId="03707798" w14:textId="77777777" w:rsidTr="00125ED9">
        <w:trPr>
          <w:jc w:val="center"/>
        </w:trPr>
        <w:tc>
          <w:tcPr>
            <w:tcW w:w="534" w:type="dxa"/>
            <w:vAlign w:val="center"/>
          </w:tcPr>
          <w:p w14:paraId="58D004BE" w14:textId="77777777" w:rsidR="009D5676" w:rsidRPr="00C42BAA" w:rsidRDefault="009D5676" w:rsidP="005A0E9D">
            <w:pPr>
              <w:jc w:val="center"/>
              <w:rPr>
                <w:rFonts w:ascii="Arial" w:hAnsi="Arial" w:cs="Arial"/>
                <w:lang w:val="en-GB"/>
              </w:rPr>
            </w:pPr>
            <w:r w:rsidRPr="00C42BAA">
              <w:rPr>
                <w:rFonts w:ascii="Arial" w:hAnsi="Arial" w:cs="Arial"/>
                <w:lang w:val="en-GB"/>
              </w:rPr>
              <w:t>2</w:t>
            </w:r>
          </w:p>
        </w:tc>
        <w:tc>
          <w:tcPr>
            <w:tcW w:w="2863" w:type="dxa"/>
            <w:vAlign w:val="center"/>
          </w:tcPr>
          <w:p w14:paraId="3F52D88C" w14:textId="2CD136DA" w:rsidR="009D5676" w:rsidRPr="00C42BAA" w:rsidRDefault="009A0BD2" w:rsidP="002A3C63">
            <w:pPr>
              <w:rPr>
                <w:rFonts w:ascii="Arial" w:hAnsi="Arial" w:cs="Arial"/>
                <w:lang w:val="nl-NL"/>
              </w:rPr>
            </w:pPr>
            <w:r w:rsidRPr="00C42BAA">
              <w:rPr>
                <w:rFonts w:ascii="Arial" w:hAnsi="Arial" w:cs="Arial"/>
                <w:lang w:val="nl-NL"/>
              </w:rPr>
              <w:t>Understanding</w:t>
            </w:r>
            <w:r w:rsidR="005B51E9" w:rsidRPr="00C42BAA">
              <w:rPr>
                <w:rFonts w:ascii="Arial" w:hAnsi="Arial" w:cs="Arial"/>
                <w:lang w:val="nl-NL"/>
              </w:rPr>
              <w:t xml:space="preserve"> </w:t>
            </w:r>
            <w:r w:rsidRPr="00C42BAA">
              <w:rPr>
                <w:rFonts w:ascii="Arial" w:hAnsi="Arial" w:cs="Arial"/>
                <w:lang w:val="nl-NL"/>
              </w:rPr>
              <w:t xml:space="preserve"> the </w:t>
            </w:r>
            <w:r w:rsidR="00F50C5E" w:rsidRPr="00C42BAA">
              <w:rPr>
                <w:rFonts w:ascii="Arial" w:hAnsi="Arial" w:cs="Arial"/>
                <w:lang w:val="nl-NL"/>
              </w:rPr>
              <w:t>Assigment and M</w:t>
            </w:r>
            <w:r w:rsidRPr="00C42BAA">
              <w:rPr>
                <w:rFonts w:ascii="Arial" w:hAnsi="Arial" w:cs="Arial"/>
                <w:lang w:val="nl-NL"/>
              </w:rPr>
              <w:t>ethodology</w:t>
            </w:r>
          </w:p>
        </w:tc>
        <w:tc>
          <w:tcPr>
            <w:tcW w:w="3022" w:type="dxa"/>
            <w:vAlign w:val="center"/>
          </w:tcPr>
          <w:p w14:paraId="684A3F6F" w14:textId="0355457C" w:rsidR="009D5676" w:rsidRPr="00C42BAA" w:rsidRDefault="00FD006B" w:rsidP="009D5676">
            <w:pPr>
              <w:jc w:val="center"/>
              <w:rPr>
                <w:rFonts w:ascii="Arial" w:hAnsi="Arial" w:cs="Arial"/>
                <w:lang w:val="nl-NL"/>
              </w:rPr>
            </w:pPr>
            <w:r w:rsidRPr="00C42BAA">
              <w:rPr>
                <w:rFonts w:ascii="Arial" w:hAnsi="Arial" w:cs="Arial"/>
                <w:lang w:val="nl-NL"/>
              </w:rPr>
              <w:t>20</w:t>
            </w:r>
          </w:p>
        </w:tc>
      </w:tr>
      <w:tr w:rsidR="009A0BD2" w:rsidRPr="00C42BAA" w14:paraId="55C56B65" w14:textId="77777777" w:rsidTr="00125ED9">
        <w:trPr>
          <w:jc w:val="center"/>
        </w:trPr>
        <w:tc>
          <w:tcPr>
            <w:tcW w:w="534" w:type="dxa"/>
            <w:vAlign w:val="center"/>
          </w:tcPr>
          <w:p w14:paraId="1AE5364A" w14:textId="11B5E640" w:rsidR="009A0BD2" w:rsidRPr="00C42BAA" w:rsidRDefault="009A0BD2" w:rsidP="005A0E9D">
            <w:pPr>
              <w:jc w:val="center"/>
              <w:rPr>
                <w:rFonts w:ascii="Arial" w:hAnsi="Arial" w:cs="Arial"/>
                <w:lang w:val="en-GB"/>
              </w:rPr>
            </w:pPr>
            <w:r w:rsidRPr="00C42BAA">
              <w:rPr>
                <w:rFonts w:ascii="Arial" w:hAnsi="Arial" w:cs="Arial"/>
                <w:lang w:val="en-GB"/>
              </w:rPr>
              <w:t>3</w:t>
            </w:r>
          </w:p>
        </w:tc>
        <w:tc>
          <w:tcPr>
            <w:tcW w:w="2863" w:type="dxa"/>
            <w:vAlign w:val="center"/>
          </w:tcPr>
          <w:p w14:paraId="6660747F" w14:textId="5B964686" w:rsidR="009A0BD2" w:rsidRPr="00C42BAA" w:rsidRDefault="00966D52" w:rsidP="002A3C63">
            <w:pPr>
              <w:rPr>
                <w:rFonts w:ascii="Arial" w:hAnsi="Arial" w:cs="Arial"/>
                <w:lang w:val="nl-NL"/>
              </w:rPr>
            </w:pPr>
            <w:r w:rsidRPr="00C42BAA">
              <w:rPr>
                <w:rFonts w:ascii="Arial" w:hAnsi="Arial" w:cs="Arial"/>
                <w:lang w:val="nl-NL"/>
              </w:rPr>
              <w:t>Skills and experience relevant to</w:t>
            </w:r>
            <w:r w:rsidR="009A0BD2" w:rsidRPr="00C42BAA">
              <w:rPr>
                <w:rFonts w:ascii="Arial" w:hAnsi="Arial" w:cs="Arial"/>
                <w:lang w:val="nl-NL"/>
              </w:rPr>
              <w:t xml:space="preserve"> assignment</w:t>
            </w:r>
          </w:p>
        </w:tc>
        <w:tc>
          <w:tcPr>
            <w:tcW w:w="3022" w:type="dxa"/>
            <w:vAlign w:val="center"/>
          </w:tcPr>
          <w:p w14:paraId="1D620E25" w14:textId="3FED2BA0" w:rsidR="009A0BD2" w:rsidRPr="00C42BAA" w:rsidRDefault="005B51E9" w:rsidP="009D5676">
            <w:pPr>
              <w:jc w:val="center"/>
              <w:rPr>
                <w:rFonts w:ascii="Arial" w:hAnsi="Arial" w:cs="Arial"/>
                <w:lang w:val="nl-NL"/>
              </w:rPr>
            </w:pPr>
            <w:r w:rsidRPr="00C42BAA">
              <w:rPr>
                <w:rFonts w:ascii="Arial" w:hAnsi="Arial" w:cs="Arial"/>
                <w:lang w:val="nl-NL"/>
              </w:rPr>
              <w:t>40</w:t>
            </w:r>
          </w:p>
        </w:tc>
      </w:tr>
      <w:tr w:rsidR="009D5676" w:rsidRPr="00C42BAA" w14:paraId="006E2849" w14:textId="77777777" w:rsidTr="00125ED9">
        <w:trPr>
          <w:jc w:val="center"/>
        </w:trPr>
        <w:tc>
          <w:tcPr>
            <w:tcW w:w="534" w:type="dxa"/>
            <w:vAlign w:val="center"/>
          </w:tcPr>
          <w:p w14:paraId="0CA8B5C6" w14:textId="0C7E7906" w:rsidR="009D5676" w:rsidRPr="00C42BAA" w:rsidRDefault="009A0BD2" w:rsidP="005A0E9D">
            <w:pPr>
              <w:jc w:val="center"/>
              <w:rPr>
                <w:rFonts w:ascii="Arial" w:hAnsi="Arial" w:cs="Arial"/>
                <w:lang w:val="en-GB"/>
              </w:rPr>
            </w:pPr>
            <w:r w:rsidRPr="00C42BAA">
              <w:rPr>
                <w:rFonts w:ascii="Arial" w:hAnsi="Arial" w:cs="Arial"/>
                <w:lang w:val="en-GB"/>
              </w:rPr>
              <w:t>4</w:t>
            </w:r>
          </w:p>
        </w:tc>
        <w:tc>
          <w:tcPr>
            <w:tcW w:w="2863" w:type="dxa"/>
            <w:vAlign w:val="center"/>
          </w:tcPr>
          <w:p w14:paraId="3F521F35" w14:textId="55144A78" w:rsidR="009D5676" w:rsidRPr="00C42BAA" w:rsidRDefault="005B51E9" w:rsidP="002A3C63">
            <w:pPr>
              <w:rPr>
                <w:rFonts w:ascii="Arial" w:hAnsi="Arial" w:cs="Arial"/>
                <w:lang w:val="nl-NL"/>
              </w:rPr>
            </w:pPr>
            <w:r w:rsidRPr="00C42BAA">
              <w:rPr>
                <w:rFonts w:ascii="Arial" w:hAnsi="Arial" w:cs="Arial"/>
                <w:lang w:val="nl-NL"/>
              </w:rPr>
              <w:t>Regional experience</w:t>
            </w:r>
            <w:r w:rsidR="00BC67A9" w:rsidRPr="00C42BAA">
              <w:rPr>
                <w:rFonts w:ascii="Arial" w:hAnsi="Arial" w:cs="Arial"/>
                <w:lang w:val="nl-NL"/>
              </w:rPr>
              <w:t xml:space="preserve"> (</w:t>
            </w:r>
            <w:r w:rsidR="00BC67A9" w:rsidRPr="00C42BAA">
              <w:rPr>
                <w:rFonts w:ascii="Arial" w:eastAsia="Arial" w:hAnsi="Arial" w:cs="Arial"/>
                <w:color w:val="000000"/>
              </w:rPr>
              <w:t>AU or Similar Organizations</w:t>
            </w:r>
            <w:r w:rsidR="00902B46" w:rsidRPr="00C42BAA">
              <w:rPr>
                <w:rFonts w:ascii="Arial" w:eastAsia="Arial" w:hAnsi="Arial" w:cs="Arial"/>
                <w:color w:val="000000"/>
              </w:rPr>
              <w:t>)</w:t>
            </w:r>
          </w:p>
        </w:tc>
        <w:tc>
          <w:tcPr>
            <w:tcW w:w="3022" w:type="dxa"/>
            <w:vAlign w:val="center"/>
          </w:tcPr>
          <w:p w14:paraId="4C840986" w14:textId="60EC7ACA" w:rsidR="009D5676" w:rsidRPr="00C42BAA" w:rsidRDefault="005B51E9" w:rsidP="009D5676">
            <w:pPr>
              <w:jc w:val="center"/>
              <w:rPr>
                <w:rFonts w:ascii="Arial" w:hAnsi="Arial" w:cs="Arial"/>
                <w:lang w:val="nl-NL"/>
              </w:rPr>
            </w:pPr>
            <w:r w:rsidRPr="00C42BAA">
              <w:rPr>
                <w:rFonts w:ascii="Arial" w:hAnsi="Arial" w:cs="Arial"/>
                <w:lang w:val="nl-NL"/>
              </w:rPr>
              <w:t>2</w:t>
            </w:r>
            <w:r w:rsidR="00C13B86" w:rsidRPr="00C42BAA">
              <w:rPr>
                <w:rFonts w:ascii="Arial" w:hAnsi="Arial" w:cs="Arial"/>
                <w:lang w:val="nl-NL"/>
              </w:rPr>
              <w:t>5</w:t>
            </w:r>
          </w:p>
        </w:tc>
      </w:tr>
      <w:tr w:rsidR="009D5676" w:rsidRPr="00C42BAA" w14:paraId="1BA1EC1E" w14:textId="77777777" w:rsidTr="00125ED9">
        <w:trPr>
          <w:jc w:val="center"/>
        </w:trPr>
        <w:tc>
          <w:tcPr>
            <w:tcW w:w="534" w:type="dxa"/>
          </w:tcPr>
          <w:p w14:paraId="1D0C1A64" w14:textId="77777777" w:rsidR="009D5676" w:rsidRPr="00C42BAA" w:rsidRDefault="009D5676">
            <w:pPr>
              <w:rPr>
                <w:rFonts w:ascii="Arial" w:hAnsi="Arial" w:cs="Arial"/>
                <w:b/>
                <w:lang w:val="en-GB"/>
              </w:rPr>
            </w:pPr>
          </w:p>
        </w:tc>
        <w:tc>
          <w:tcPr>
            <w:tcW w:w="2863" w:type="dxa"/>
            <w:vAlign w:val="center"/>
          </w:tcPr>
          <w:p w14:paraId="745D25B3" w14:textId="77777777" w:rsidR="009D5676" w:rsidRPr="00C42BAA" w:rsidRDefault="009D5676" w:rsidP="009D5676">
            <w:pPr>
              <w:jc w:val="center"/>
              <w:rPr>
                <w:rFonts w:ascii="Arial" w:hAnsi="Arial" w:cs="Arial"/>
                <w:b/>
                <w:lang w:val="en-GB"/>
              </w:rPr>
            </w:pPr>
            <w:r w:rsidRPr="00C42BAA">
              <w:rPr>
                <w:rFonts w:ascii="Arial" w:hAnsi="Arial" w:cs="Arial"/>
                <w:b/>
                <w:lang w:val="en-GB"/>
              </w:rPr>
              <w:t>Total</w:t>
            </w:r>
          </w:p>
        </w:tc>
        <w:tc>
          <w:tcPr>
            <w:tcW w:w="3022" w:type="dxa"/>
            <w:vAlign w:val="center"/>
          </w:tcPr>
          <w:p w14:paraId="347C3249" w14:textId="77777777" w:rsidR="009D5676" w:rsidRPr="00C42BAA" w:rsidRDefault="009D5676" w:rsidP="009D5676">
            <w:pPr>
              <w:jc w:val="center"/>
              <w:rPr>
                <w:rFonts w:ascii="Arial" w:hAnsi="Arial" w:cs="Arial"/>
                <w:b/>
                <w:lang w:val="en-GB"/>
              </w:rPr>
            </w:pPr>
            <w:r w:rsidRPr="00C42BAA">
              <w:rPr>
                <w:rFonts w:ascii="Arial" w:hAnsi="Arial" w:cs="Arial"/>
                <w:b/>
                <w:lang w:val="en-GB"/>
              </w:rPr>
              <w:t>100</w:t>
            </w:r>
          </w:p>
        </w:tc>
      </w:tr>
    </w:tbl>
    <w:p w14:paraId="2DEC0D52" w14:textId="77777777" w:rsidR="00570E19" w:rsidRPr="00C42BAA" w:rsidRDefault="00570E19" w:rsidP="00483A66">
      <w:pPr>
        <w:rPr>
          <w:rFonts w:ascii="Arial" w:hAnsi="Arial" w:cs="Arial"/>
          <w:lang w:val="en-GB"/>
        </w:rPr>
      </w:pPr>
      <w:r w:rsidRPr="00C42BAA">
        <w:rPr>
          <w:rFonts w:ascii="Arial" w:hAnsi="Arial" w:cs="Arial"/>
          <w:lang w:val="en-GB"/>
        </w:rPr>
        <w:tab/>
      </w:r>
    </w:p>
    <w:p w14:paraId="53C7D522" w14:textId="32BD8AB1" w:rsidR="00382375" w:rsidRPr="00C42BAA" w:rsidRDefault="006D021F" w:rsidP="00986F39">
      <w:pPr>
        <w:pStyle w:val="BodyText2"/>
        <w:ind w:left="720" w:hanging="720"/>
        <w:rPr>
          <w:rFonts w:ascii="Arial" w:hAnsi="Arial" w:cs="Arial"/>
          <w:b/>
          <w:lang w:val="en-GB"/>
        </w:rPr>
      </w:pPr>
      <w:r w:rsidRPr="00C42BAA">
        <w:rPr>
          <w:rFonts w:ascii="Arial" w:hAnsi="Arial" w:cs="Arial"/>
          <w:bCs/>
          <w:lang w:val="en-GB"/>
        </w:rPr>
        <w:t>9</w:t>
      </w:r>
      <w:r w:rsidR="00382375" w:rsidRPr="00C42BAA">
        <w:rPr>
          <w:rFonts w:ascii="Arial" w:hAnsi="Arial" w:cs="Arial"/>
          <w:bCs/>
          <w:lang w:val="en-GB"/>
        </w:rPr>
        <w:t>.</w:t>
      </w:r>
      <w:r w:rsidR="00382375" w:rsidRPr="00C42BAA">
        <w:rPr>
          <w:rFonts w:ascii="Arial" w:hAnsi="Arial" w:cs="Arial"/>
          <w:lang w:val="en-GB"/>
        </w:rPr>
        <w:tab/>
        <w:t>You</w:t>
      </w:r>
      <w:r w:rsidR="002C7618" w:rsidRPr="00C42BAA">
        <w:rPr>
          <w:rFonts w:ascii="Arial" w:hAnsi="Arial" w:cs="Arial"/>
          <w:lang w:val="en-GB"/>
        </w:rPr>
        <w:t>r</w:t>
      </w:r>
      <w:r w:rsidR="00382375" w:rsidRPr="00C42BAA">
        <w:rPr>
          <w:rFonts w:ascii="Arial" w:hAnsi="Arial" w:cs="Arial"/>
          <w:lang w:val="en-GB"/>
        </w:rPr>
        <w:t xml:space="preserve"> proposal should be submitted as per the following instructions:</w:t>
      </w:r>
    </w:p>
    <w:p w14:paraId="34486B18" w14:textId="77777777" w:rsidR="00382375" w:rsidRPr="00C42BAA" w:rsidRDefault="00382375" w:rsidP="00382375">
      <w:pPr>
        <w:rPr>
          <w:rFonts w:ascii="Arial" w:hAnsi="Arial" w:cs="Arial"/>
          <w:lang w:val="en-GB"/>
        </w:rPr>
      </w:pPr>
    </w:p>
    <w:p w14:paraId="59414737" w14:textId="66A3B557" w:rsidR="007C0DD6" w:rsidRPr="00C42BAA" w:rsidRDefault="00382375" w:rsidP="003141B7">
      <w:pPr>
        <w:ind w:left="1134" w:hanging="425"/>
        <w:jc w:val="both"/>
        <w:rPr>
          <w:rFonts w:ascii="Arial" w:hAnsi="Arial" w:cs="Arial"/>
          <w:b/>
          <w:bCs/>
          <w:lang w:val="en-GB"/>
        </w:rPr>
      </w:pPr>
      <w:r w:rsidRPr="00C42BAA">
        <w:rPr>
          <w:rFonts w:ascii="Arial" w:hAnsi="Arial" w:cs="Arial"/>
          <w:b/>
          <w:bCs/>
          <w:lang w:val="en-GB"/>
        </w:rPr>
        <w:t>(</w:t>
      </w:r>
      <w:proofErr w:type="spellStart"/>
      <w:r w:rsidRPr="00C42BAA">
        <w:rPr>
          <w:rFonts w:ascii="Arial" w:hAnsi="Arial" w:cs="Arial"/>
          <w:b/>
          <w:bCs/>
          <w:lang w:val="en-GB"/>
        </w:rPr>
        <w:t>i</w:t>
      </w:r>
      <w:proofErr w:type="spellEnd"/>
      <w:r w:rsidRPr="00C42BAA">
        <w:rPr>
          <w:rFonts w:ascii="Arial" w:hAnsi="Arial" w:cs="Arial"/>
          <w:b/>
          <w:bCs/>
          <w:lang w:val="en-GB"/>
        </w:rPr>
        <w:t xml:space="preserve">) </w:t>
      </w:r>
      <w:r w:rsidRPr="00C42BAA">
        <w:rPr>
          <w:rFonts w:ascii="Arial" w:hAnsi="Arial" w:cs="Arial"/>
          <w:b/>
          <w:bCs/>
          <w:lang w:val="en-GB"/>
        </w:rPr>
        <w:tab/>
        <w:t xml:space="preserve">PRICES: </w:t>
      </w:r>
    </w:p>
    <w:p w14:paraId="3170A8B7" w14:textId="77777777" w:rsidR="008809A4" w:rsidRPr="00C42BAA" w:rsidRDefault="008809A4" w:rsidP="003141B7">
      <w:pPr>
        <w:ind w:left="1134" w:hanging="425"/>
        <w:jc w:val="both"/>
        <w:rPr>
          <w:rFonts w:ascii="Arial" w:hAnsi="Arial" w:cs="Arial"/>
          <w:lang w:val="en-GB"/>
        </w:rPr>
      </w:pPr>
    </w:p>
    <w:p w14:paraId="3855FE78" w14:textId="77777777" w:rsidR="00382375" w:rsidRPr="00C42BAA" w:rsidRDefault="00382375" w:rsidP="003141B7">
      <w:pPr>
        <w:ind w:left="1134"/>
        <w:jc w:val="both"/>
        <w:rPr>
          <w:rFonts w:ascii="Arial" w:hAnsi="Arial" w:cs="Arial"/>
          <w:color w:val="000000"/>
          <w:lang w:val="en-GB"/>
        </w:rPr>
      </w:pPr>
      <w:r w:rsidRPr="00C42BAA">
        <w:rPr>
          <w:rFonts w:ascii="Arial" w:hAnsi="Arial" w:cs="Arial"/>
          <w:lang w:val="en-GB"/>
        </w:rPr>
        <w:t xml:space="preserve">The financial proposal shall be inclusive of all expenses deemed necessary by the </w:t>
      </w:r>
      <w:r w:rsidR="006A4750" w:rsidRPr="00C42BAA">
        <w:rPr>
          <w:rFonts w:ascii="Arial" w:hAnsi="Arial" w:cs="Arial"/>
          <w:lang w:val="en-GB"/>
        </w:rPr>
        <w:t>Individual Consultant</w:t>
      </w:r>
      <w:r w:rsidRPr="00C42BAA">
        <w:rPr>
          <w:rFonts w:ascii="Arial" w:hAnsi="Arial" w:cs="Arial"/>
          <w:lang w:val="en-GB"/>
        </w:rPr>
        <w:t xml:space="preserve"> for the performance of the </w:t>
      </w:r>
      <w:r w:rsidR="006A4750" w:rsidRPr="00C42BAA">
        <w:rPr>
          <w:rFonts w:ascii="Arial" w:hAnsi="Arial" w:cs="Arial"/>
          <w:lang w:val="en-GB"/>
        </w:rPr>
        <w:t>contract</w:t>
      </w:r>
      <w:r w:rsidRPr="00C42BAA">
        <w:rPr>
          <w:rFonts w:ascii="Arial" w:hAnsi="Arial" w:cs="Arial"/>
          <w:color w:val="000000"/>
          <w:lang w:val="en-GB"/>
        </w:rPr>
        <w:t xml:space="preserve">. </w:t>
      </w:r>
    </w:p>
    <w:p w14:paraId="5610143D" w14:textId="77777777" w:rsidR="00382375" w:rsidRPr="00C42BAA" w:rsidRDefault="00382375" w:rsidP="00382375">
      <w:pPr>
        <w:ind w:left="720"/>
        <w:jc w:val="both"/>
        <w:rPr>
          <w:rFonts w:ascii="Arial" w:hAnsi="Arial" w:cs="Arial"/>
          <w:color w:val="000000"/>
          <w:lang w:val="en-GB"/>
        </w:rPr>
      </w:pPr>
    </w:p>
    <w:p w14:paraId="4B8FCC76" w14:textId="77777777" w:rsidR="008809A4" w:rsidRPr="00C42BAA" w:rsidRDefault="00382375" w:rsidP="003141B7">
      <w:pPr>
        <w:ind w:left="1134" w:hanging="425"/>
        <w:jc w:val="both"/>
        <w:rPr>
          <w:rFonts w:ascii="Arial" w:hAnsi="Arial" w:cs="Arial"/>
          <w:b/>
          <w:bCs/>
          <w:lang w:val="en-GB"/>
        </w:rPr>
      </w:pPr>
      <w:r w:rsidRPr="00C42BAA">
        <w:rPr>
          <w:rFonts w:ascii="Arial" w:hAnsi="Arial" w:cs="Arial"/>
          <w:b/>
          <w:bCs/>
          <w:lang w:val="en-GB"/>
        </w:rPr>
        <w:t>(ii)</w:t>
      </w:r>
      <w:r w:rsidRPr="00C42BAA">
        <w:rPr>
          <w:rFonts w:ascii="Arial" w:hAnsi="Arial" w:cs="Arial"/>
          <w:b/>
          <w:bCs/>
          <w:lang w:val="en-GB"/>
        </w:rPr>
        <w:tab/>
        <w:t xml:space="preserve">EVALUATION AND AWARD OF </w:t>
      </w:r>
      <w:r w:rsidR="006A4750" w:rsidRPr="00C42BAA">
        <w:rPr>
          <w:rFonts w:ascii="Arial" w:hAnsi="Arial" w:cs="Arial"/>
          <w:b/>
          <w:bCs/>
          <w:lang w:val="en-GB"/>
        </w:rPr>
        <w:t>THE CONTRACT:</w:t>
      </w:r>
    </w:p>
    <w:p w14:paraId="41E54F69" w14:textId="3ABEFA29" w:rsidR="00A42DC2" w:rsidRPr="00C42BAA" w:rsidRDefault="006A4750" w:rsidP="003141B7">
      <w:pPr>
        <w:ind w:left="1134" w:hanging="425"/>
        <w:jc w:val="both"/>
        <w:rPr>
          <w:rFonts w:ascii="Arial" w:hAnsi="Arial" w:cs="Arial"/>
          <w:lang w:val="en-GB"/>
        </w:rPr>
      </w:pPr>
      <w:r w:rsidRPr="00C42BAA">
        <w:rPr>
          <w:rFonts w:ascii="Arial" w:hAnsi="Arial" w:cs="Arial"/>
          <w:lang w:val="en-GB"/>
        </w:rPr>
        <w:t xml:space="preserve"> </w:t>
      </w:r>
    </w:p>
    <w:p w14:paraId="15245487" w14:textId="77777777" w:rsidR="00A153C8" w:rsidRPr="00C42BAA" w:rsidRDefault="006A4750" w:rsidP="003141B7">
      <w:pPr>
        <w:ind w:left="1134"/>
        <w:jc w:val="both"/>
        <w:rPr>
          <w:rFonts w:ascii="Arial" w:hAnsi="Arial" w:cs="Arial"/>
          <w:lang w:val="en-GB"/>
        </w:rPr>
      </w:pPr>
      <w:r w:rsidRPr="00C42BAA">
        <w:rPr>
          <w:rFonts w:ascii="Arial" w:hAnsi="Arial" w:cs="Arial"/>
          <w:lang w:val="en-GB"/>
        </w:rPr>
        <w:t>Expressions of Interest</w:t>
      </w:r>
      <w:r w:rsidR="00382375" w:rsidRPr="00C42BAA">
        <w:rPr>
          <w:rFonts w:ascii="Arial" w:hAnsi="Arial" w:cs="Arial"/>
          <w:lang w:val="en-GB"/>
        </w:rPr>
        <w:t xml:space="preserve"> determined to be </w:t>
      </w:r>
      <w:r w:rsidR="004E533E" w:rsidRPr="00C42BAA">
        <w:rPr>
          <w:rFonts w:ascii="Arial" w:hAnsi="Arial" w:cs="Arial"/>
          <w:lang w:val="en-GB"/>
        </w:rPr>
        <w:t>formal</w:t>
      </w:r>
      <w:r w:rsidR="00F01042" w:rsidRPr="00C42BAA">
        <w:rPr>
          <w:rFonts w:ascii="Arial" w:hAnsi="Arial" w:cs="Arial"/>
          <w:lang w:val="en-GB"/>
        </w:rPr>
        <w:t>ly</w:t>
      </w:r>
      <w:r w:rsidR="004E533E" w:rsidRPr="00C42BAA">
        <w:rPr>
          <w:rFonts w:ascii="Arial" w:hAnsi="Arial" w:cs="Arial"/>
          <w:lang w:val="en-GB"/>
        </w:rPr>
        <w:t xml:space="preserve"> </w:t>
      </w:r>
      <w:r w:rsidR="008E0345" w:rsidRPr="00C42BAA">
        <w:rPr>
          <w:rFonts w:ascii="Arial" w:hAnsi="Arial" w:cs="Arial"/>
          <w:lang w:val="en-GB"/>
        </w:rPr>
        <w:t xml:space="preserve">compliant </w:t>
      </w:r>
      <w:r w:rsidR="00382375" w:rsidRPr="00C42BAA">
        <w:rPr>
          <w:rFonts w:ascii="Arial" w:hAnsi="Arial" w:cs="Arial"/>
          <w:lang w:val="en-GB"/>
        </w:rPr>
        <w:t xml:space="preserve">to the </w:t>
      </w:r>
      <w:r w:rsidR="004E533E" w:rsidRPr="00C42BAA">
        <w:rPr>
          <w:rFonts w:ascii="Arial" w:hAnsi="Arial" w:cs="Arial"/>
          <w:lang w:val="en-GB"/>
        </w:rPr>
        <w:t>requirement</w:t>
      </w:r>
      <w:r w:rsidR="00186025" w:rsidRPr="00C42BAA">
        <w:rPr>
          <w:rFonts w:ascii="Arial" w:hAnsi="Arial" w:cs="Arial"/>
          <w:lang w:val="en-GB"/>
        </w:rPr>
        <w:t>s</w:t>
      </w:r>
      <w:r w:rsidR="004E533E" w:rsidRPr="00C42BAA">
        <w:rPr>
          <w:rFonts w:ascii="Arial" w:hAnsi="Arial" w:cs="Arial"/>
          <w:lang w:val="en-GB"/>
        </w:rPr>
        <w:t xml:space="preserve"> </w:t>
      </w:r>
      <w:r w:rsidR="00186025" w:rsidRPr="00C42BAA">
        <w:rPr>
          <w:rFonts w:ascii="Arial" w:hAnsi="Arial" w:cs="Arial"/>
          <w:lang w:val="en-GB"/>
        </w:rPr>
        <w:t>will be further evaluated technically.</w:t>
      </w:r>
    </w:p>
    <w:p w14:paraId="2DCB694E" w14:textId="77777777" w:rsidR="00A42DC2" w:rsidRPr="00C42BAA" w:rsidRDefault="00A42DC2" w:rsidP="003141B7">
      <w:pPr>
        <w:ind w:left="1134"/>
        <w:jc w:val="both"/>
        <w:rPr>
          <w:rFonts w:ascii="Arial" w:hAnsi="Arial" w:cs="Arial"/>
          <w:lang w:val="en-GB"/>
        </w:rPr>
      </w:pPr>
    </w:p>
    <w:p w14:paraId="0496A567" w14:textId="77777777" w:rsidR="008809A4" w:rsidRPr="00C42BAA" w:rsidRDefault="008E0345" w:rsidP="003141B7">
      <w:pPr>
        <w:ind w:left="1134"/>
        <w:jc w:val="both"/>
        <w:rPr>
          <w:rFonts w:ascii="Arial" w:hAnsi="Arial" w:cs="Arial"/>
          <w:lang w:val="en-GB"/>
        </w:rPr>
      </w:pPr>
      <w:r w:rsidRPr="00C42BAA">
        <w:rPr>
          <w:rFonts w:ascii="Arial" w:hAnsi="Arial" w:cs="Arial"/>
          <w:lang w:val="en-GB"/>
        </w:rPr>
        <w:t>An</w:t>
      </w:r>
      <w:r w:rsidR="006A4750" w:rsidRPr="00C42BAA">
        <w:rPr>
          <w:rFonts w:ascii="Arial" w:hAnsi="Arial" w:cs="Arial"/>
          <w:lang w:val="en-GB"/>
        </w:rPr>
        <w:t xml:space="preserve"> Expression of Interest</w:t>
      </w:r>
      <w:r w:rsidR="00382375" w:rsidRPr="00C42BAA">
        <w:rPr>
          <w:rFonts w:ascii="Arial" w:hAnsi="Arial" w:cs="Arial"/>
          <w:lang w:val="en-GB"/>
        </w:rPr>
        <w:t xml:space="preserve"> is considered </w:t>
      </w:r>
      <w:r w:rsidRPr="00C42BAA">
        <w:rPr>
          <w:rFonts w:ascii="Arial" w:hAnsi="Arial" w:cs="Arial"/>
          <w:lang w:val="en-GB"/>
        </w:rPr>
        <w:t xml:space="preserve">compliant </w:t>
      </w:r>
      <w:r w:rsidR="00382375" w:rsidRPr="00C42BAA">
        <w:rPr>
          <w:rFonts w:ascii="Arial" w:hAnsi="Arial" w:cs="Arial"/>
          <w:lang w:val="en-GB"/>
        </w:rPr>
        <w:t xml:space="preserve">to </w:t>
      </w:r>
      <w:r w:rsidR="004E533E" w:rsidRPr="00C42BAA">
        <w:rPr>
          <w:rFonts w:ascii="Arial" w:hAnsi="Arial" w:cs="Arial"/>
          <w:lang w:val="en-GB"/>
        </w:rPr>
        <w:t>the requirements if</w:t>
      </w:r>
      <w:r w:rsidR="00382375" w:rsidRPr="00C42BAA">
        <w:rPr>
          <w:rFonts w:ascii="Arial" w:hAnsi="Arial" w:cs="Arial"/>
          <w:lang w:val="en-GB"/>
        </w:rPr>
        <w:t>:</w:t>
      </w:r>
    </w:p>
    <w:p w14:paraId="6F9399E5" w14:textId="1991AC96" w:rsidR="00A153C8" w:rsidRPr="00C42BAA" w:rsidRDefault="00382375" w:rsidP="003141B7">
      <w:pPr>
        <w:ind w:left="1134"/>
        <w:jc w:val="both"/>
        <w:rPr>
          <w:rFonts w:ascii="Arial" w:hAnsi="Arial" w:cs="Arial"/>
          <w:lang w:val="en-GB"/>
        </w:rPr>
      </w:pPr>
      <w:r w:rsidRPr="00C42BAA">
        <w:rPr>
          <w:rFonts w:ascii="Arial" w:hAnsi="Arial" w:cs="Arial"/>
          <w:lang w:val="en-GB"/>
        </w:rPr>
        <w:t xml:space="preserve"> </w:t>
      </w:r>
    </w:p>
    <w:p w14:paraId="0C83C7C0" w14:textId="77777777" w:rsidR="00A153C8" w:rsidRPr="00C42BAA" w:rsidRDefault="00A153C8" w:rsidP="00101A3B">
      <w:pPr>
        <w:numPr>
          <w:ilvl w:val="0"/>
          <w:numId w:val="6"/>
        </w:numPr>
        <w:ind w:left="1560"/>
        <w:jc w:val="both"/>
        <w:rPr>
          <w:rFonts w:ascii="Arial" w:hAnsi="Arial" w:cs="Arial"/>
          <w:lang w:val="en-GB"/>
        </w:rPr>
      </w:pPr>
      <w:r w:rsidRPr="00C42BAA">
        <w:rPr>
          <w:rFonts w:ascii="Arial" w:hAnsi="Arial" w:cs="Arial"/>
          <w:lang w:val="en-GB"/>
        </w:rPr>
        <w:t xml:space="preserve">It </w:t>
      </w:r>
      <w:r w:rsidR="004E533E" w:rsidRPr="00C42BAA">
        <w:rPr>
          <w:rFonts w:ascii="Arial" w:hAnsi="Arial" w:cs="Arial"/>
          <w:lang w:val="en-GB"/>
        </w:rPr>
        <w:t>fulfils the formal requirements</w:t>
      </w:r>
      <w:r w:rsidR="00382375" w:rsidRPr="00C42BAA">
        <w:rPr>
          <w:rFonts w:ascii="Arial" w:hAnsi="Arial" w:cs="Arial"/>
          <w:lang w:val="en-GB"/>
        </w:rPr>
        <w:t xml:space="preserve"> (see Paragraph</w:t>
      </w:r>
      <w:r w:rsidR="00EC3A43" w:rsidRPr="00C42BAA">
        <w:rPr>
          <w:rFonts w:ascii="Arial" w:hAnsi="Arial" w:cs="Arial"/>
          <w:lang w:val="en-GB"/>
        </w:rPr>
        <w:t>s</w:t>
      </w:r>
      <w:r w:rsidR="00382375" w:rsidRPr="00C42BAA">
        <w:rPr>
          <w:rFonts w:ascii="Arial" w:hAnsi="Arial" w:cs="Arial"/>
          <w:lang w:val="en-GB"/>
        </w:rPr>
        <w:t xml:space="preserve"> </w:t>
      </w:r>
      <w:r w:rsidR="00C201C5" w:rsidRPr="00C42BAA">
        <w:rPr>
          <w:rFonts w:ascii="Arial" w:hAnsi="Arial" w:cs="Arial"/>
          <w:lang w:val="en-GB"/>
        </w:rPr>
        <w:t>2,3,4</w:t>
      </w:r>
      <w:r w:rsidR="00382375" w:rsidRPr="00C42BAA">
        <w:rPr>
          <w:rFonts w:ascii="Arial" w:hAnsi="Arial" w:cs="Arial"/>
          <w:lang w:val="en-GB"/>
        </w:rPr>
        <w:t>,</w:t>
      </w:r>
      <w:r w:rsidR="00C201C5" w:rsidRPr="00C42BAA">
        <w:rPr>
          <w:rFonts w:ascii="Arial" w:hAnsi="Arial" w:cs="Arial"/>
          <w:lang w:val="en-GB"/>
        </w:rPr>
        <w:t>5</w:t>
      </w:r>
      <w:r w:rsidR="006D021F" w:rsidRPr="00C42BAA">
        <w:rPr>
          <w:rFonts w:ascii="Arial" w:hAnsi="Arial" w:cs="Arial"/>
          <w:lang w:val="en-GB"/>
        </w:rPr>
        <w:t>,6 and 7</w:t>
      </w:r>
      <w:r w:rsidR="00382375" w:rsidRPr="00C42BAA">
        <w:rPr>
          <w:rFonts w:ascii="Arial" w:hAnsi="Arial" w:cs="Arial"/>
          <w:lang w:val="en-GB"/>
        </w:rPr>
        <w:t xml:space="preserve"> above),</w:t>
      </w:r>
    </w:p>
    <w:p w14:paraId="3692D769" w14:textId="77777777" w:rsidR="00A153C8" w:rsidRPr="00C42BAA" w:rsidRDefault="00A153C8" w:rsidP="00101A3B">
      <w:pPr>
        <w:numPr>
          <w:ilvl w:val="0"/>
          <w:numId w:val="6"/>
        </w:numPr>
        <w:ind w:left="1560"/>
        <w:jc w:val="both"/>
        <w:rPr>
          <w:rFonts w:ascii="Arial" w:hAnsi="Arial" w:cs="Arial"/>
          <w:lang w:val="en-GB"/>
        </w:rPr>
      </w:pPr>
      <w:r w:rsidRPr="00C42BAA">
        <w:rPr>
          <w:rFonts w:ascii="Arial" w:hAnsi="Arial" w:cs="Arial"/>
          <w:lang w:val="en-GB"/>
        </w:rPr>
        <w:t>T</w:t>
      </w:r>
      <w:r w:rsidR="00382375" w:rsidRPr="00C42BAA">
        <w:rPr>
          <w:rFonts w:ascii="Arial" w:hAnsi="Arial" w:cs="Arial"/>
          <w:lang w:val="en-GB"/>
        </w:rPr>
        <w:t xml:space="preserve">he financial proposal does not exceed the maximum available budget for the </w:t>
      </w:r>
      <w:r w:rsidR="006D021F" w:rsidRPr="00C42BAA">
        <w:rPr>
          <w:rFonts w:ascii="Arial" w:hAnsi="Arial" w:cs="Arial"/>
          <w:lang w:val="en-GB"/>
        </w:rPr>
        <w:t>contract</w:t>
      </w:r>
      <w:r w:rsidR="00382375" w:rsidRPr="00C42BAA">
        <w:rPr>
          <w:rFonts w:ascii="Arial" w:hAnsi="Arial" w:cs="Arial"/>
          <w:lang w:val="en-GB"/>
        </w:rPr>
        <w:t xml:space="preserve">. </w:t>
      </w:r>
    </w:p>
    <w:p w14:paraId="3A5E95A3" w14:textId="77777777" w:rsidR="00186025" w:rsidRPr="00C42BAA" w:rsidRDefault="00186025" w:rsidP="003141B7">
      <w:pPr>
        <w:ind w:left="1080"/>
        <w:jc w:val="both"/>
        <w:rPr>
          <w:rFonts w:ascii="Arial" w:hAnsi="Arial" w:cs="Arial"/>
          <w:lang w:val="en-GB"/>
        </w:rPr>
      </w:pPr>
    </w:p>
    <w:p w14:paraId="599F546C" w14:textId="7DE4CA7A" w:rsidR="00186025" w:rsidRPr="00C42BAA" w:rsidRDefault="00382375" w:rsidP="003141B7">
      <w:pPr>
        <w:ind w:left="1080"/>
        <w:jc w:val="both"/>
        <w:rPr>
          <w:rFonts w:ascii="Arial" w:hAnsi="Arial" w:cs="Arial"/>
          <w:lang w:val="en-GB"/>
        </w:rPr>
      </w:pPr>
      <w:r w:rsidRPr="00C42BAA">
        <w:rPr>
          <w:rFonts w:ascii="Arial" w:hAnsi="Arial" w:cs="Arial"/>
          <w:lang w:val="en-GB"/>
        </w:rPr>
        <w:t xml:space="preserve">The award will be made to the </w:t>
      </w:r>
      <w:r w:rsidR="006A4750" w:rsidRPr="00C42BAA">
        <w:rPr>
          <w:rFonts w:ascii="Arial" w:hAnsi="Arial" w:cs="Arial"/>
          <w:lang w:val="en-GB"/>
        </w:rPr>
        <w:t xml:space="preserve">applicant </w:t>
      </w:r>
      <w:r w:rsidR="008E0345" w:rsidRPr="00C42BAA">
        <w:rPr>
          <w:rFonts w:ascii="Arial" w:hAnsi="Arial" w:cs="Arial"/>
          <w:lang w:val="en-GB"/>
        </w:rPr>
        <w:t>who</w:t>
      </w:r>
      <w:r w:rsidR="006D021F" w:rsidRPr="00C42BAA">
        <w:rPr>
          <w:rFonts w:ascii="Arial" w:hAnsi="Arial" w:cs="Arial"/>
          <w:lang w:val="en-GB"/>
        </w:rPr>
        <w:t xml:space="preserve"> obtain</w:t>
      </w:r>
      <w:r w:rsidR="003D1ABB" w:rsidRPr="00C42BAA">
        <w:rPr>
          <w:rFonts w:ascii="Arial" w:hAnsi="Arial" w:cs="Arial"/>
          <w:lang w:val="en-GB"/>
        </w:rPr>
        <w:t>s</w:t>
      </w:r>
      <w:r w:rsidR="006D021F" w:rsidRPr="00C42BAA">
        <w:rPr>
          <w:rFonts w:ascii="Arial" w:hAnsi="Arial" w:cs="Arial"/>
          <w:lang w:val="en-GB"/>
        </w:rPr>
        <w:t xml:space="preserve"> the highest </w:t>
      </w:r>
      <w:r w:rsidR="009B6A59" w:rsidRPr="00C42BAA">
        <w:rPr>
          <w:rFonts w:ascii="Arial" w:hAnsi="Arial" w:cs="Arial"/>
          <w:lang w:val="en-GB"/>
        </w:rPr>
        <w:t>technical</w:t>
      </w:r>
      <w:r w:rsidR="008E0345" w:rsidRPr="00C42BAA">
        <w:rPr>
          <w:rFonts w:ascii="Arial" w:hAnsi="Arial" w:cs="Arial"/>
          <w:lang w:val="en-GB"/>
        </w:rPr>
        <w:t xml:space="preserve"> </w:t>
      </w:r>
      <w:r w:rsidR="006D021F" w:rsidRPr="00C42BAA">
        <w:rPr>
          <w:rFonts w:ascii="Arial" w:hAnsi="Arial" w:cs="Arial"/>
          <w:lang w:val="en-GB"/>
        </w:rPr>
        <w:t>score</w:t>
      </w:r>
      <w:r w:rsidR="00B62FF7" w:rsidRPr="00C42BAA">
        <w:rPr>
          <w:rFonts w:ascii="Arial" w:hAnsi="Arial" w:cs="Arial"/>
          <w:lang w:val="en-GB"/>
        </w:rPr>
        <w:t xml:space="preserve"> and </w:t>
      </w:r>
      <w:r w:rsidR="00191734" w:rsidRPr="00C42BAA">
        <w:rPr>
          <w:rFonts w:ascii="Arial" w:hAnsi="Arial" w:cs="Arial"/>
          <w:lang w:val="en-GB"/>
        </w:rPr>
        <w:t>financially</w:t>
      </w:r>
      <w:r w:rsidR="00B62FF7" w:rsidRPr="00C42BAA">
        <w:rPr>
          <w:rFonts w:ascii="Arial" w:hAnsi="Arial" w:cs="Arial"/>
          <w:lang w:val="en-GB"/>
        </w:rPr>
        <w:t xml:space="preserve"> responsive</w:t>
      </w:r>
      <w:r w:rsidR="008E0345" w:rsidRPr="00C42BAA">
        <w:rPr>
          <w:rFonts w:ascii="Arial" w:hAnsi="Arial" w:cs="Arial"/>
          <w:lang w:val="en-GB"/>
        </w:rPr>
        <w:t>.</w:t>
      </w:r>
      <w:r w:rsidR="00A42DC2" w:rsidRPr="00C42BAA">
        <w:rPr>
          <w:rFonts w:ascii="Arial" w:hAnsi="Arial" w:cs="Arial"/>
          <w:lang w:val="en-GB"/>
        </w:rPr>
        <w:t xml:space="preserve"> </w:t>
      </w:r>
      <w:r w:rsidR="00186025" w:rsidRPr="00C42BAA">
        <w:rPr>
          <w:rFonts w:ascii="Arial" w:hAnsi="Arial" w:cs="Arial"/>
          <w:lang w:val="en-GB"/>
        </w:rPr>
        <w:t xml:space="preserve">Expressions of Interest not obtaining a minimum score of </w:t>
      </w:r>
      <w:r w:rsidR="00997E6B" w:rsidRPr="00EE2203">
        <w:rPr>
          <w:rFonts w:ascii="Arial" w:hAnsi="Arial" w:cs="Arial"/>
          <w:b/>
          <w:bCs/>
          <w:lang w:val="en-GB"/>
        </w:rPr>
        <w:t>70</w:t>
      </w:r>
      <w:r w:rsidR="00186025" w:rsidRPr="00EE2203">
        <w:rPr>
          <w:rFonts w:ascii="Arial" w:hAnsi="Arial" w:cs="Arial"/>
          <w:b/>
          <w:bCs/>
          <w:lang w:val="en-GB"/>
        </w:rPr>
        <w:t>%</w:t>
      </w:r>
      <w:r w:rsidR="00186025" w:rsidRPr="00C42BAA">
        <w:rPr>
          <w:rFonts w:ascii="Arial" w:hAnsi="Arial" w:cs="Arial"/>
          <w:lang w:val="en-GB"/>
        </w:rPr>
        <w:t xml:space="preserve"> will be rejected. </w:t>
      </w:r>
    </w:p>
    <w:p w14:paraId="507694A4" w14:textId="77777777" w:rsidR="008E0345" w:rsidRPr="00977722" w:rsidRDefault="008E0345" w:rsidP="00382375">
      <w:pPr>
        <w:ind w:left="720"/>
        <w:jc w:val="both"/>
        <w:rPr>
          <w:rFonts w:ascii="Arial" w:hAnsi="Arial" w:cs="Arial"/>
          <w:lang w:val="en-GB"/>
        </w:rPr>
      </w:pPr>
    </w:p>
    <w:p w14:paraId="70313682" w14:textId="712BF22D" w:rsidR="00A42DC2" w:rsidRPr="00977722" w:rsidRDefault="00382375" w:rsidP="00382375">
      <w:pPr>
        <w:ind w:left="720"/>
        <w:jc w:val="both"/>
        <w:rPr>
          <w:rFonts w:ascii="Arial" w:hAnsi="Arial" w:cs="Arial"/>
          <w:b/>
          <w:bCs/>
          <w:lang w:val="en-GB"/>
        </w:rPr>
      </w:pPr>
      <w:r w:rsidRPr="00977722">
        <w:rPr>
          <w:rFonts w:ascii="Arial" w:hAnsi="Arial" w:cs="Arial"/>
          <w:b/>
          <w:bCs/>
          <w:lang w:val="en-GB"/>
        </w:rPr>
        <w:t xml:space="preserve">(iii) </w:t>
      </w:r>
      <w:r w:rsidRPr="00977722">
        <w:rPr>
          <w:rFonts w:ascii="Arial" w:hAnsi="Arial" w:cs="Arial"/>
          <w:b/>
          <w:bCs/>
          <w:lang w:val="en-GB"/>
        </w:rPr>
        <w:tab/>
        <w:t xml:space="preserve">VALIDITY OF THE </w:t>
      </w:r>
      <w:r w:rsidR="006A4750" w:rsidRPr="00977722">
        <w:rPr>
          <w:rFonts w:ascii="Arial" w:hAnsi="Arial" w:cs="Arial"/>
          <w:b/>
          <w:bCs/>
          <w:lang w:val="en-GB"/>
        </w:rPr>
        <w:t>EXPRESSION OF INTEREST</w:t>
      </w:r>
      <w:r w:rsidRPr="00977722">
        <w:rPr>
          <w:rFonts w:ascii="Arial" w:hAnsi="Arial" w:cs="Arial"/>
          <w:b/>
          <w:bCs/>
          <w:lang w:val="en-GB"/>
        </w:rPr>
        <w:t xml:space="preserve">: </w:t>
      </w:r>
    </w:p>
    <w:p w14:paraId="3DF69226" w14:textId="77777777" w:rsidR="009E441B" w:rsidRPr="00977722" w:rsidRDefault="009E441B" w:rsidP="00382375">
      <w:pPr>
        <w:ind w:left="720"/>
        <w:jc w:val="both"/>
        <w:rPr>
          <w:rFonts w:ascii="Arial" w:hAnsi="Arial" w:cs="Arial"/>
          <w:b/>
          <w:bCs/>
          <w:sz w:val="14"/>
          <w:szCs w:val="14"/>
          <w:lang w:val="en-GB"/>
        </w:rPr>
      </w:pPr>
    </w:p>
    <w:p w14:paraId="2B051EC0" w14:textId="45DE1BFC" w:rsidR="00382375" w:rsidRPr="00977722" w:rsidRDefault="00382375" w:rsidP="003141B7">
      <w:pPr>
        <w:ind w:left="1134"/>
        <w:jc w:val="both"/>
        <w:rPr>
          <w:rFonts w:ascii="Arial" w:hAnsi="Arial" w:cs="Arial"/>
          <w:lang w:val="en-GB"/>
        </w:rPr>
      </w:pPr>
      <w:r w:rsidRPr="00977722">
        <w:rPr>
          <w:rFonts w:ascii="Arial" w:hAnsi="Arial" w:cs="Arial"/>
          <w:lang w:val="en-GB"/>
        </w:rPr>
        <w:t xml:space="preserve">Your </w:t>
      </w:r>
      <w:r w:rsidR="006A4750" w:rsidRPr="00977722">
        <w:rPr>
          <w:rFonts w:ascii="Arial" w:hAnsi="Arial" w:cs="Arial"/>
          <w:lang w:val="en-GB"/>
        </w:rPr>
        <w:t xml:space="preserve">Expression of Interest </w:t>
      </w:r>
      <w:r w:rsidRPr="00977722">
        <w:rPr>
          <w:rFonts w:ascii="Arial" w:hAnsi="Arial" w:cs="Arial"/>
          <w:lang w:val="en-GB"/>
        </w:rPr>
        <w:t>sh</w:t>
      </w:r>
      <w:r w:rsidR="006D021F" w:rsidRPr="00977722">
        <w:rPr>
          <w:rFonts w:ascii="Arial" w:hAnsi="Arial" w:cs="Arial"/>
          <w:lang w:val="en-GB"/>
        </w:rPr>
        <w:t xml:space="preserve">ould be valid for a period of </w:t>
      </w:r>
      <w:r w:rsidR="003D1ABB" w:rsidRPr="00977722">
        <w:rPr>
          <w:rFonts w:ascii="Arial" w:hAnsi="Arial" w:cs="Arial"/>
          <w:lang w:val="en-GB"/>
        </w:rPr>
        <w:t>90</w:t>
      </w:r>
      <w:r w:rsidRPr="00977722">
        <w:rPr>
          <w:rFonts w:ascii="Arial" w:hAnsi="Arial" w:cs="Arial"/>
          <w:lang w:val="en-GB"/>
        </w:rPr>
        <w:t xml:space="preserve"> days from the date </w:t>
      </w:r>
      <w:r w:rsidR="00BE4A6D" w:rsidRPr="00977722">
        <w:rPr>
          <w:rFonts w:ascii="Arial" w:hAnsi="Arial" w:cs="Arial"/>
          <w:lang w:val="en-GB"/>
        </w:rPr>
        <w:t xml:space="preserve">of </w:t>
      </w:r>
      <w:r w:rsidRPr="00977722">
        <w:rPr>
          <w:rFonts w:ascii="Arial" w:hAnsi="Arial" w:cs="Arial"/>
          <w:lang w:val="en-GB"/>
        </w:rPr>
        <w:t xml:space="preserve">deadline for submission indicated in Paragraph </w:t>
      </w:r>
      <w:r w:rsidR="00BE4A6D" w:rsidRPr="00977722">
        <w:rPr>
          <w:rFonts w:ascii="Arial" w:hAnsi="Arial" w:cs="Arial"/>
          <w:lang w:val="en-GB"/>
        </w:rPr>
        <w:t xml:space="preserve">6 </w:t>
      </w:r>
      <w:r w:rsidRPr="00977722">
        <w:rPr>
          <w:rFonts w:ascii="Arial" w:hAnsi="Arial" w:cs="Arial"/>
          <w:lang w:val="en-GB"/>
        </w:rPr>
        <w:t>above.</w:t>
      </w:r>
    </w:p>
    <w:p w14:paraId="7E797999" w14:textId="77777777" w:rsidR="00382375" w:rsidRPr="00977722" w:rsidRDefault="00382375" w:rsidP="00382375">
      <w:pPr>
        <w:ind w:left="720"/>
        <w:jc w:val="both"/>
        <w:rPr>
          <w:rFonts w:ascii="Arial" w:hAnsi="Arial" w:cs="Arial"/>
          <w:lang w:val="en-GB"/>
        </w:rPr>
      </w:pPr>
    </w:p>
    <w:p w14:paraId="153AD839" w14:textId="1E8CDBF4" w:rsidR="00382375" w:rsidRPr="00977722" w:rsidRDefault="003D026D" w:rsidP="00986F39">
      <w:pPr>
        <w:ind w:left="720" w:hanging="720"/>
        <w:jc w:val="both"/>
        <w:rPr>
          <w:rFonts w:ascii="Arial" w:hAnsi="Arial" w:cs="Arial"/>
          <w:lang w:val="en-GB"/>
        </w:rPr>
      </w:pPr>
      <w:r w:rsidRPr="00977722">
        <w:rPr>
          <w:rFonts w:ascii="Arial" w:hAnsi="Arial" w:cs="Arial"/>
          <w:lang w:val="en-GB"/>
        </w:rPr>
        <w:t>10</w:t>
      </w:r>
      <w:r w:rsidR="00382375" w:rsidRPr="00977722">
        <w:rPr>
          <w:rFonts w:ascii="Arial" w:hAnsi="Arial" w:cs="Arial"/>
          <w:lang w:val="en-GB"/>
        </w:rPr>
        <w:t xml:space="preserve">. </w:t>
      </w:r>
      <w:r w:rsidR="00382375" w:rsidRPr="00977722">
        <w:rPr>
          <w:rFonts w:ascii="Arial" w:hAnsi="Arial" w:cs="Arial"/>
          <w:lang w:val="en-GB"/>
        </w:rPr>
        <w:tab/>
        <w:t>The assign</w:t>
      </w:r>
      <w:r w:rsidR="00F606FD" w:rsidRPr="00977722">
        <w:rPr>
          <w:rFonts w:ascii="Arial" w:hAnsi="Arial" w:cs="Arial"/>
          <w:lang w:val="en-GB"/>
        </w:rPr>
        <w:t xml:space="preserve">ment is expected to commence </w:t>
      </w:r>
      <w:r w:rsidR="003A2CA9" w:rsidRPr="00977722">
        <w:rPr>
          <w:rFonts w:ascii="Arial" w:hAnsi="Arial" w:cs="Arial"/>
          <w:lang w:val="en-GB"/>
        </w:rPr>
        <w:t xml:space="preserve">after </w:t>
      </w:r>
      <w:r w:rsidR="00F606FD" w:rsidRPr="00977722">
        <w:rPr>
          <w:rFonts w:ascii="Arial" w:hAnsi="Arial" w:cs="Arial"/>
          <w:lang w:val="en-GB"/>
        </w:rPr>
        <w:t>sign</w:t>
      </w:r>
      <w:r w:rsidR="003A2CA9" w:rsidRPr="00977722">
        <w:rPr>
          <w:rFonts w:ascii="Arial" w:hAnsi="Arial" w:cs="Arial"/>
          <w:lang w:val="en-GB"/>
        </w:rPr>
        <w:t xml:space="preserve">ing </w:t>
      </w:r>
      <w:r w:rsidR="00F606FD" w:rsidRPr="00977722">
        <w:rPr>
          <w:rFonts w:ascii="Arial" w:hAnsi="Arial" w:cs="Arial"/>
          <w:lang w:val="en-GB"/>
        </w:rPr>
        <w:t xml:space="preserve">of the contract. </w:t>
      </w:r>
      <w:r w:rsidR="00382375" w:rsidRPr="00977722">
        <w:rPr>
          <w:rFonts w:ascii="Arial" w:hAnsi="Arial" w:cs="Arial"/>
          <w:lang w:val="en-GB"/>
        </w:rPr>
        <w:t xml:space="preserve"> </w:t>
      </w:r>
    </w:p>
    <w:p w14:paraId="0D85BD14" w14:textId="77777777" w:rsidR="00382375" w:rsidRPr="00977722" w:rsidRDefault="00382375" w:rsidP="00382375">
      <w:pPr>
        <w:jc w:val="both"/>
        <w:rPr>
          <w:rFonts w:ascii="Arial" w:hAnsi="Arial" w:cs="Arial"/>
          <w:lang w:val="en-GB"/>
        </w:rPr>
      </w:pPr>
    </w:p>
    <w:p w14:paraId="5EB36ED9" w14:textId="08A2E2B1" w:rsidR="00382375" w:rsidRPr="00244E91" w:rsidRDefault="003D026D" w:rsidP="003141B7">
      <w:pPr>
        <w:ind w:left="720" w:hanging="720"/>
        <w:jc w:val="both"/>
        <w:rPr>
          <w:rFonts w:ascii="Arial" w:hAnsi="Arial" w:cs="Arial"/>
          <w:lang w:val="en-GB"/>
        </w:rPr>
      </w:pPr>
      <w:r w:rsidRPr="00244E91">
        <w:rPr>
          <w:rFonts w:ascii="Arial" w:hAnsi="Arial" w:cs="Arial"/>
          <w:lang w:val="en-GB"/>
        </w:rPr>
        <w:t>11</w:t>
      </w:r>
      <w:r w:rsidR="00382375" w:rsidRPr="00244E91">
        <w:rPr>
          <w:rFonts w:ascii="Arial" w:hAnsi="Arial" w:cs="Arial"/>
          <w:lang w:val="en-GB"/>
        </w:rPr>
        <w:t>.</w:t>
      </w:r>
      <w:r w:rsidR="00382375" w:rsidRPr="00244E91">
        <w:rPr>
          <w:rFonts w:ascii="Arial" w:hAnsi="Arial" w:cs="Arial"/>
          <w:lang w:val="en-GB"/>
        </w:rPr>
        <w:tab/>
        <w:t>Additional request</w:t>
      </w:r>
      <w:r w:rsidR="00BE4A6D" w:rsidRPr="00244E91">
        <w:rPr>
          <w:rFonts w:ascii="Arial" w:hAnsi="Arial" w:cs="Arial"/>
          <w:lang w:val="en-GB"/>
        </w:rPr>
        <w:t>s</w:t>
      </w:r>
      <w:r w:rsidR="00382375" w:rsidRPr="00244E91">
        <w:rPr>
          <w:rFonts w:ascii="Arial" w:hAnsi="Arial" w:cs="Arial"/>
          <w:lang w:val="en-GB"/>
        </w:rPr>
        <w:t xml:space="preserve"> for information and clarifications can </w:t>
      </w:r>
      <w:r w:rsidR="00101B1E" w:rsidRPr="00244E91">
        <w:rPr>
          <w:rFonts w:ascii="Arial" w:hAnsi="Arial" w:cs="Arial"/>
          <w:lang w:val="en-GB"/>
        </w:rPr>
        <w:t xml:space="preserve">be </w:t>
      </w:r>
      <w:r w:rsidR="00106590" w:rsidRPr="00244E91">
        <w:rPr>
          <w:rFonts w:ascii="Arial" w:hAnsi="Arial" w:cs="Arial"/>
          <w:lang w:val="en-GB"/>
        </w:rPr>
        <w:t>made</w:t>
      </w:r>
      <w:r w:rsidR="00101B1E" w:rsidRPr="00244E91">
        <w:rPr>
          <w:rFonts w:ascii="Arial" w:hAnsi="Arial" w:cs="Arial"/>
          <w:lang w:val="en-GB"/>
        </w:rPr>
        <w:t xml:space="preserve"> until</w:t>
      </w:r>
      <w:r w:rsidR="00382375" w:rsidRPr="00244E91">
        <w:rPr>
          <w:rFonts w:ascii="Arial" w:hAnsi="Arial" w:cs="Arial"/>
          <w:lang w:val="en-GB"/>
        </w:rPr>
        <w:t xml:space="preserve"> </w:t>
      </w:r>
      <w:r w:rsidR="00787325" w:rsidRPr="00244E91">
        <w:rPr>
          <w:rFonts w:ascii="Arial" w:hAnsi="Arial" w:cs="Arial"/>
          <w:lang w:val="en-GB"/>
        </w:rPr>
        <w:t>3</w:t>
      </w:r>
      <w:r w:rsidR="00BE4A6D" w:rsidRPr="00244E91">
        <w:rPr>
          <w:rFonts w:ascii="Arial" w:hAnsi="Arial" w:cs="Arial"/>
          <w:lang w:val="en-GB"/>
        </w:rPr>
        <w:t xml:space="preserve"> </w:t>
      </w:r>
      <w:r w:rsidR="00382375" w:rsidRPr="00244E91">
        <w:rPr>
          <w:rFonts w:ascii="Arial" w:hAnsi="Arial" w:cs="Arial"/>
          <w:lang w:val="en-GB"/>
        </w:rPr>
        <w:t xml:space="preserve">working days prior to deadline indicated in the paragraph </w:t>
      </w:r>
      <w:r w:rsidR="00106590" w:rsidRPr="00244E91">
        <w:rPr>
          <w:rFonts w:ascii="Arial" w:hAnsi="Arial" w:cs="Arial"/>
          <w:lang w:val="en-GB"/>
        </w:rPr>
        <w:t>6</w:t>
      </w:r>
      <w:r w:rsidR="00382375" w:rsidRPr="00244E91">
        <w:rPr>
          <w:rFonts w:ascii="Arial" w:hAnsi="Arial" w:cs="Arial"/>
          <w:lang w:val="en-GB"/>
        </w:rPr>
        <w:t xml:space="preserve"> above, from:</w:t>
      </w:r>
    </w:p>
    <w:p w14:paraId="24B058B8" w14:textId="77777777" w:rsidR="00106590" w:rsidRPr="00244E91" w:rsidRDefault="00382375" w:rsidP="00382375">
      <w:pPr>
        <w:rPr>
          <w:rFonts w:ascii="Arial" w:hAnsi="Arial" w:cs="Arial"/>
          <w:lang w:val="en-GB"/>
        </w:rPr>
      </w:pPr>
      <w:r w:rsidRPr="00244E91">
        <w:rPr>
          <w:rFonts w:ascii="Arial" w:hAnsi="Arial" w:cs="Arial"/>
          <w:lang w:val="en-GB"/>
        </w:rPr>
        <w:tab/>
      </w:r>
    </w:p>
    <w:p w14:paraId="1C48552D" w14:textId="77777777" w:rsidR="00382375" w:rsidRPr="00244E91" w:rsidRDefault="00A42DC2" w:rsidP="00106590">
      <w:pPr>
        <w:ind w:firstLine="720"/>
        <w:rPr>
          <w:rFonts w:ascii="Arial" w:hAnsi="Arial" w:cs="Arial"/>
          <w:b/>
          <w:lang w:val="en-GB"/>
        </w:rPr>
      </w:pPr>
      <w:r w:rsidRPr="00244E91">
        <w:rPr>
          <w:rFonts w:ascii="Arial" w:hAnsi="Arial" w:cs="Arial"/>
          <w:lang w:val="en-GB"/>
        </w:rPr>
        <w:t xml:space="preserve">The </w:t>
      </w:r>
      <w:r w:rsidR="00382375" w:rsidRPr="00244E91">
        <w:rPr>
          <w:rFonts w:ascii="Arial" w:hAnsi="Arial" w:cs="Arial"/>
          <w:lang w:val="en-GB"/>
        </w:rPr>
        <w:t xml:space="preserve">Procuring entity: </w:t>
      </w:r>
      <w:r w:rsidR="00B661C8" w:rsidRPr="00244E91">
        <w:rPr>
          <w:rFonts w:ascii="Arial" w:hAnsi="Arial" w:cs="Arial"/>
          <w:b/>
          <w:i/>
          <w:lang w:val="en-GB"/>
        </w:rPr>
        <w:t>COMESA</w:t>
      </w:r>
      <w:r w:rsidR="00106590" w:rsidRPr="00244E91">
        <w:rPr>
          <w:rFonts w:ascii="Arial" w:hAnsi="Arial" w:cs="Arial"/>
          <w:b/>
          <w:i/>
          <w:lang w:val="en-GB"/>
        </w:rPr>
        <w:t xml:space="preserve"> Secretariat</w:t>
      </w:r>
    </w:p>
    <w:p w14:paraId="1DF85A05" w14:textId="3E3738F8" w:rsidR="00382375" w:rsidRPr="00244E91" w:rsidRDefault="00382375" w:rsidP="00382375">
      <w:pPr>
        <w:rPr>
          <w:rFonts w:ascii="Arial" w:hAnsi="Arial" w:cs="Arial"/>
          <w:i/>
          <w:lang w:val="en-GB"/>
        </w:rPr>
      </w:pPr>
      <w:r w:rsidRPr="00244E91">
        <w:rPr>
          <w:rFonts w:ascii="Arial" w:hAnsi="Arial" w:cs="Arial"/>
          <w:lang w:val="en-GB"/>
        </w:rPr>
        <w:tab/>
        <w:t xml:space="preserve">Contact person: </w:t>
      </w:r>
      <w:r w:rsidR="006346B0" w:rsidRPr="00244E91">
        <w:rPr>
          <w:rFonts w:ascii="Arial" w:hAnsi="Arial" w:cs="Arial"/>
          <w:b/>
          <w:bCs/>
          <w:i/>
          <w:iCs/>
          <w:lang w:val="en-GB"/>
        </w:rPr>
        <w:t>Alimon Sakala</w:t>
      </w:r>
      <w:r w:rsidR="006346B0" w:rsidRPr="00244E91">
        <w:rPr>
          <w:rFonts w:ascii="Arial" w:hAnsi="Arial" w:cs="Arial"/>
          <w:i/>
          <w:iCs/>
          <w:lang w:val="en-GB"/>
        </w:rPr>
        <w:t xml:space="preserve"> and </w:t>
      </w:r>
      <w:r w:rsidR="006346B0" w:rsidRPr="00244E91">
        <w:rPr>
          <w:rFonts w:ascii="Arial" w:hAnsi="Arial" w:cs="Arial"/>
          <w:b/>
          <w:bCs/>
          <w:i/>
          <w:iCs/>
          <w:lang w:val="en-GB"/>
        </w:rPr>
        <w:t>Tatenda Mapiro</w:t>
      </w:r>
    </w:p>
    <w:p w14:paraId="7949CCE2" w14:textId="77777777" w:rsidR="009A0BD2" w:rsidRPr="00244E91" w:rsidRDefault="009A0BD2" w:rsidP="009A0BD2">
      <w:pPr>
        <w:ind w:left="720"/>
        <w:rPr>
          <w:rFonts w:ascii="Arial" w:hAnsi="Arial" w:cs="Arial"/>
          <w:lang w:val="en-GB"/>
        </w:rPr>
      </w:pPr>
    </w:p>
    <w:p w14:paraId="198BE6F9" w14:textId="3817C6EF" w:rsidR="009511BB" w:rsidRPr="00244E91" w:rsidRDefault="00382375" w:rsidP="00B53911">
      <w:pPr>
        <w:pStyle w:val="NoSpacing"/>
        <w:rPr>
          <w:rFonts w:ascii="Arial" w:hAnsi="Arial" w:cs="Arial"/>
          <w:b/>
          <w:bCs/>
          <w:i/>
          <w:iCs/>
          <w:color w:val="548DD4" w:themeColor="text2" w:themeTint="99"/>
          <w:sz w:val="24"/>
          <w:szCs w:val="24"/>
          <w:lang w:val="en-US"/>
        </w:rPr>
      </w:pPr>
      <w:r w:rsidRPr="00244E91">
        <w:rPr>
          <w:rFonts w:ascii="Arial" w:hAnsi="Arial" w:cs="Arial"/>
          <w:b/>
          <w:bCs/>
          <w:sz w:val="24"/>
          <w:szCs w:val="24"/>
          <w:lang w:val="en-US"/>
        </w:rPr>
        <w:t>E-mail:</w:t>
      </w:r>
      <w:r w:rsidR="00125ED9" w:rsidRPr="00244E91">
        <w:rPr>
          <w:rFonts w:ascii="Arial" w:hAnsi="Arial" w:cs="Arial"/>
          <w:sz w:val="24"/>
          <w:szCs w:val="24"/>
          <w:lang w:val="en-US"/>
        </w:rPr>
        <w:t xml:space="preserve"> </w:t>
      </w:r>
      <w:hyperlink r:id="rId15" w:history="1">
        <w:r w:rsidR="00B53911" w:rsidRPr="00244E91">
          <w:rPr>
            <w:rStyle w:val="Hyperlink"/>
            <w:rFonts w:ascii="Arial" w:hAnsi="Arial" w:cs="Arial"/>
            <w:b/>
            <w:bCs/>
            <w:i/>
            <w:iCs/>
            <w:sz w:val="24"/>
            <w:szCs w:val="24"/>
            <w:lang w:val="en-US"/>
          </w:rPr>
          <w:t>asakala@comesa.int</w:t>
        </w:r>
      </w:hyperlink>
      <w:r w:rsidR="00AF382E" w:rsidRPr="00244E91">
        <w:rPr>
          <w:rFonts w:ascii="Arial" w:hAnsi="Arial" w:cs="Arial"/>
          <w:i/>
          <w:iCs/>
          <w:color w:val="548DD4" w:themeColor="text2" w:themeTint="99"/>
          <w:sz w:val="24"/>
          <w:szCs w:val="24"/>
          <w:lang w:val="en-US"/>
        </w:rPr>
        <w:t>;</w:t>
      </w:r>
      <w:r w:rsidR="00B53911" w:rsidRPr="00244E91">
        <w:rPr>
          <w:rFonts w:ascii="Arial" w:hAnsi="Arial" w:cs="Arial"/>
          <w:i/>
          <w:iCs/>
          <w:color w:val="548DD4" w:themeColor="text2" w:themeTint="99"/>
          <w:sz w:val="24"/>
          <w:szCs w:val="24"/>
          <w:lang w:val="en-US"/>
        </w:rPr>
        <w:t xml:space="preserve"> </w:t>
      </w:r>
      <w:r w:rsidR="006665B3" w:rsidRPr="00244E91">
        <w:rPr>
          <w:rFonts w:ascii="Arial" w:hAnsi="Arial" w:cs="Arial"/>
          <w:i/>
          <w:iCs/>
          <w:sz w:val="24"/>
          <w:szCs w:val="24"/>
          <w:lang w:val="en-US"/>
        </w:rPr>
        <w:t xml:space="preserve">copied to </w:t>
      </w:r>
      <w:hyperlink r:id="rId16" w:history="1">
        <w:r w:rsidR="00D05F52" w:rsidRPr="00244E91">
          <w:rPr>
            <w:rStyle w:val="Hyperlink"/>
            <w:rFonts w:cs="Calibri"/>
            <w:b/>
            <w:bCs/>
            <w:i/>
            <w:iCs/>
            <w:sz w:val="24"/>
            <w:szCs w:val="24"/>
          </w:rPr>
          <w:t>S.Mwesigwa@comesa.int</w:t>
        </w:r>
      </w:hyperlink>
      <w:r w:rsidR="006665B3" w:rsidRPr="00244E91">
        <w:rPr>
          <w:rFonts w:ascii="Arial" w:hAnsi="Arial" w:cs="Arial"/>
          <w:b/>
          <w:bCs/>
          <w:i/>
          <w:iCs/>
          <w:sz w:val="24"/>
          <w:szCs w:val="24"/>
          <w:lang w:val="en-US"/>
        </w:rPr>
        <w:t xml:space="preserve">; </w:t>
      </w:r>
      <w:r w:rsidR="006665B3" w:rsidRPr="00244E91">
        <w:rPr>
          <w:rFonts w:ascii="Arial" w:hAnsi="Arial" w:cs="Arial"/>
          <w:i/>
          <w:iCs/>
          <w:color w:val="548DD4" w:themeColor="text2" w:themeTint="99"/>
          <w:sz w:val="24"/>
          <w:szCs w:val="24"/>
          <w:lang w:val="en-US"/>
        </w:rPr>
        <w:t xml:space="preserve"> </w:t>
      </w:r>
      <w:r w:rsidR="006665B3" w:rsidRPr="00244E91">
        <w:rPr>
          <w:rFonts w:ascii="Arial" w:hAnsi="Arial" w:cs="Arial"/>
          <w:i/>
          <w:iCs/>
          <w:color w:val="548DD4" w:themeColor="text2" w:themeTint="99"/>
          <w:sz w:val="24"/>
          <w:szCs w:val="24"/>
          <w:lang w:val="en-US"/>
        </w:rPr>
        <w:tab/>
      </w:r>
      <w:hyperlink r:id="rId17" w:history="1">
        <w:r w:rsidR="00AC31D9" w:rsidRPr="00244E91">
          <w:rPr>
            <w:rStyle w:val="Hyperlink"/>
            <w:rFonts w:ascii="Arial" w:hAnsi="Arial" w:cs="Arial"/>
            <w:b/>
            <w:bCs/>
            <w:i/>
            <w:iCs/>
            <w:sz w:val="24"/>
            <w:szCs w:val="24"/>
            <w:lang w:val="en-US"/>
          </w:rPr>
          <w:t>tenders@comesa.int</w:t>
        </w:r>
      </w:hyperlink>
      <w:r w:rsidR="006665B3" w:rsidRPr="00244E91">
        <w:rPr>
          <w:rFonts w:ascii="Arial" w:hAnsi="Arial" w:cs="Arial"/>
          <w:i/>
          <w:iCs/>
          <w:sz w:val="24"/>
          <w:szCs w:val="24"/>
          <w:lang w:val="en-US"/>
        </w:rPr>
        <w:t>;</w:t>
      </w:r>
      <w:r w:rsidR="00492106" w:rsidRPr="00244E91">
        <w:t xml:space="preserve"> </w:t>
      </w:r>
      <w:bookmarkStart w:id="6" w:name="_Hlk128996285"/>
      <w:r w:rsidRPr="00244E91">
        <w:fldChar w:fldCharType="begin"/>
      </w:r>
      <w:r w:rsidRPr="00244E91">
        <w:instrText>HYPERLINK "mailto:NMunalula@comesa.int"</w:instrText>
      </w:r>
      <w:r w:rsidRPr="00244E91">
        <w:fldChar w:fldCharType="separate"/>
      </w:r>
      <w:r w:rsidR="00492106" w:rsidRPr="00244E91">
        <w:rPr>
          <w:rStyle w:val="Hyperlink"/>
          <w:rFonts w:ascii="Arial" w:hAnsi="Arial" w:cs="Arial"/>
          <w:b/>
          <w:bCs/>
          <w:i/>
          <w:iCs/>
        </w:rPr>
        <w:t>NMunalula@comesa.int</w:t>
      </w:r>
      <w:r w:rsidRPr="00244E91">
        <w:rPr>
          <w:rStyle w:val="Hyperlink"/>
          <w:rFonts w:ascii="Arial" w:hAnsi="Arial" w:cs="Arial"/>
          <w:b/>
          <w:bCs/>
          <w:i/>
          <w:iCs/>
        </w:rPr>
        <w:fldChar w:fldCharType="end"/>
      </w:r>
      <w:bookmarkEnd w:id="6"/>
      <w:r w:rsidR="00492106" w:rsidRPr="00244E91">
        <w:rPr>
          <w:rFonts w:ascii="Arial" w:hAnsi="Arial" w:cs="Arial"/>
          <w:b/>
          <w:bCs/>
          <w:i/>
          <w:iCs/>
        </w:rPr>
        <w:t>;</w:t>
      </w:r>
      <w:r w:rsidR="006665B3" w:rsidRPr="00244E91">
        <w:rPr>
          <w:rFonts w:ascii="Arial" w:hAnsi="Arial" w:cs="Arial"/>
          <w:i/>
          <w:iCs/>
          <w:sz w:val="24"/>
          <w:szCs w:val="24"/>
          <w:lang w:val="en-US"/>
        </w:rPr>
        <w:t xml:space="preserve"> </w:t>
      </w:r>
    </w:p>
    <w:p w14:paraId="21E7477A" w14:textId="77777777" w:rsidR="00F72EAB" w:rsidRPr="00244E91" w:rsidRDefault="00F72EAB" w:rsidP="009511BB">
      <w:pPr>
        <w:ind w:left="1440"/>
        <w:rPr>
          <w:rFonts w:ascii="Arial" w:hAnsi="Arial" w:cs="Arial"/>
          <w:i/>
          <w:iCs/>
          <w:color w:val="548DD4" w:themeColor="text2" w:themeTint="99"/>
        </w:rPr>
      </w:pPr>
    </w:p>
    <w:p w14:paraId="2FC59DAE" w14:textId="7D46A098" w:rsidR="00A42DC2" w:rsidRPr="00244E91" w:rsidRDefault="00367838" w:rsidP="00B53911">
      <w:pPr>
        <w:jc w:val="both"/>
        <w:rPr>
          <w:rFonts w:ascii="Arial" w:hAnsi="Arial" w:cs="Arial"/>
          <w:i/>
          <w:color w:val="548DD4" w:themeColor="text2" w:themeTint="99"/>
          <w:lang w:val="en-GB"/>
        </w:rPr>
      </w:pPr>
      <w:r w:rsidRPr="00244E91">
        <w:rPr>
          <w:rFonts w:ascii="Arial" w:hAnsi="Arial" w:cs="Arial"/>
          <w:lang w:val="en-GB"/>
        </w:rPr>
        <w:t>The answer</w:t>
      </w:r>
      <w:r w:rsidR="00DB357B" w:rsidRPr="00244E91">
        <w:rPr>
          <w:rFonts w:ascii="Arial" w:hAnsi="Arial" w:cs="Arial"/>
          <w:lang w:val="en-GB"/>
        </w:rPr>
        <w:t>s</w:t>
      </w:r>
      <w:r w:rsidRPr="00244E91">
        <w:rPr>
          <w:rFonts w:ascii="Arial" w:hAnsi="Arial" w:cs="Arial"/>
          <w:lang w:val="en-GB"/>
        </w:rPr>
        <w:t xml:space="preserve"> on the</w:t>
      </w:r>
      <w:r w:rsidR="00A42DC2" w:rsidRPr="00244E91">
        <w:rPr>
          <w:rFonts w:ascii="Arial" w:hAnsi="Arial" w:cs="Arial"/>
          <w:lang w:val="en-GB"/>
        </w:rPr>
        <w:t xml:space="preserve"> questions received </w:t>
      </w:r>
      <w:r w:rsidRPr="00244E91">
        <w:rPr>
          <w:rFonts w:ascii="Arial" w:hAnsi="Arial" w:cs="Arial"/>
          <w:lang w:val="en-GB"/>
        </w:rPr>
        <w:t xml:space="preserve">will be sent to the Consultant and all questions received </w:t>
      </w:r>
      <w:r w:rsidR="00A42DC2" w:rsidRPr="00244E91">
        <w:rPr>
          <w:rFonts w:ascii="Arial" w:hAnsi="Arial" w:cs="Arial"/>
          <w:lang w:val="en-GB"/>
        </w:rPr>
        <w:t>as well as the answer</w:t>
      </w:r>
      <w:r w:rsidR="008059B2" w:rsidRPr="00244E91">
        <w:rPr>
          <w:rFonts w:ascii="Arial" w:hAnsi="Arial" w:cs="Arial"/>
          <w:lang w:val="en-GB"/>
        </w:rPr>
        <w:t>s</w:t>
      </w:r>
      <w:r w:rsidRPr="00244E91">
        <w:rPr>
          <w:rFonts w:ascii="Arial" w:hAnsi="Arial" w:cs="Arial"/>
          <w:lang w:val="en-GB"/>
        </w:rPr>
        <w:t xml:space="preserve"> to them will</w:t>
      </w:r>
      <w:r w:rsidR="00A42DC2" w:rsidRPr="00244E91">
        <w:rPr>
          <w:rFonts w:ascii="Arial" w:hAnsi="Arial" w:cs="Arial"/>
          <w:lang w:val="en-GB"/>
        </w:rPr>
        <w:t xml:space="preserve"> be posted on </w:t>
      </w:r>
      <w:r w:rsidRPr="00244E91">
        <w:rPr>
          <w:rFonts w:ascii="Arial" w:hAnsi="Arial" w:cs="Arial"/>
          <w:lang w:val="en-GB"/>
        </w:rPr>
        <w:t xml:space="preserve">the </w:t>
      </w:r>
      <w:r w:rsidR="00B661C8" w:rsidRPr="00244E91">
        <w:rPr>
          <w:rFonts w:ascii="Arial" w:hAnsi="Arial" w:cs="Arial"/>
          <w:lang w:val="en-GB"/>
        </w:rPr>
        <w:t>COMESA</w:t>
      </w:r>
      <w:r w:rsidRPr="00244E91">
        <w:rPr>
          <w:rFonts w:ascii="Arial" w:hAnsi="Arial" w:cs="Arial"/>
          <w:lang w:val="en-GB"/>
        </w:rPr>
        <w:t xml:space="preserve"> Secre</w:t>
      </w:r>
      <w:r w:rsidR="00AE335D" w:rsidRPr="00244E91">
        <w:rPr>
          <w:rFonts w:ascii="Arial" w:hAnsi="Arial" w:cs="Arial"/>
          <w:lang w:val="en-GB"/>
        </w:rPr>
        <w:t xml:space="preserve">tariat’s website at the latest </w:t>
      </w:r>
      <w:r w:rsidR="00CB394D" w:rsidRPr="00244E91">
        <w:rPr>
          <w:rFonts w:ascii="Arial" w:hAnsi="Arial" w:cs="Arial"/>
          <w:b/>
          <w:bCs/>
          <w:lang w:val="en-GB"/>
        </w:rPr>
        <w:t>7</w:t>
      </w:r>
      <w:r w:rsidRPr="00244E91">
        <w:rPr>
          <w:rFonts w:ascii="Arial" w:hAnsi="Arial" w:cs="Arial"/>
          <w:b/>
          <w:bCs/>
          <w:lang w:val="en-GB"/>
        </w:rPr>
        <w:t xml:space="preserve"> working days</w:t>
      </w:r>
      <w:r w:rsidRPr="00244E91">
        <w:rPr>
          <w:rFonts w:ascii="Arial" w:hAnsi="Arial" w:cs="Arial"/>
          <w:lang w:val="en-GB"/>
        </w:rPr>
        <w:t xml:space="preserve"> before the deadline for </w:t>
      </w:r>
      <w:r w:rsidR="007F192D" w:rsidRPr="00244E91">
        <w:rPr>
          <w:rFonts w:ascii="Arial" w:hAnsi="Arial" w:cs="Arial"/>
          <w:lang w:val="en-GB"/>
        </w:rPr>
        <w:t>submission</w:t>
      </w:r>
      <w:r w:rsidR="00997E6B" w:rsidRPr="00244E91">
        <w:rPr>
          <w:rFonts w:ascii="Arial" w:hAnsi="Arial" w:cs="Arial"/>
          <w:lang w:val="en-GB"/>
        </w:rPr>
        <w:t xml:space="preserve"> </w:t>
      </w:r>
      <w:r w:rsidRPr="00244E91">
        <w:rPr>
          <w:rFonts w:ascii="Arial" w:hAnsi="Arial" w:cs="Arial"/>
          <w:lang w:val="en-GB"/>
        </w:rPr>
        <w:t xml:space="preserve">of </w:t>
      </w:r>
      <w:r w:rsidR="008059B2" w:rsidRPr="00244E91">
        <w:rPr>
          <w:rFonts w:ascii="Arial" w:hAnsi="Arial" w:cs="Arial"/>
          <w:lang w:val="en-GB"/>
        </w:rPr>
        <w:t>applications</w:t>
      </w:r>
      <w:r w:rsidRPr="00244E91">
        <w:rPr>
          <w:rFonts w:ascii="Arial" w:hAnsi="Arial" w:cs="Arial"/>
          <w:lang w:val="en-GB"/>
        </w:rPr>
        <w:t>.</w:t>
      </w:r>
    </w:p>
    <w:p w14:paraId="4B3EEE68" w14:textId="77777777" w:rsidR="00A42DC2" w:rsidRPr="00244E91" w:rsidRDefault="00A42DC2" w:rsidP="00382375">
      <w:pPr>
        <w:rPr>
          <w:rFonts w:ascii="Arial" w:hAnsi="Arial" w:cs="Arial"/>
          <w:b/>
          <w:lang w:val="en-GB"/>
        </w:rPr>
      </w:pPr>
    </w:p>
    <w:p w14:paraId="484CEF96" w14:textId="77777777" w:rsidR="00382375" w:rsidRPr="00244E91" w:rsidRDefault="00382375" w:rsidP="00382375">
      <w:pPr>
        <w:rPr>
          <w:rFonts w:ascii="Arial" w:hAnsi="Arial" w:cs="Arial"/>
          <w:b/>
          <w:lang w:val="en-GB"/>
        </w:rPr>
      </w:pPr>
      <w:r w:rsidRPr="00244E91">
        <w:rPr>
          <w:rFonts w:ascii="Arial" w:hAnsi="Arial" w:cs="Arial"/>
          <w:b/>
          <w:lang w:val="en-GB"/>
        </w:rPr>
        <w:t>ANNEXES:</w:t>
      </w:r>
    </w:p>
    <w:p w14:paraId="4A90253C" w14:textId="77777777" w:rsidR="00382375" w:rsidRPr="00244E91" w:rsidRDefault="00382375" w:rsidP="00382375">
      <w:pPr>
        <w:rPr>
          <w:rFonts w:ascii="Arial" w:hAnsi="Arial" w:cs="Arial"/>
          <w:lang w:val="en-GB"/>
        </w:rPr>
      </w:pPr>
    </w:p>
    <w:p w14:paraId="16F13D2D" w14:textId="77777777" w:rsidR="00382375" w:rsidRPr="00244E91" w:rsidRDefault="00382375" w:rsidP="00382375">
      <w:pPr>
        <w:rPr>
          <w:rFonts w:ascii="Arial" w:hAnsi="Arial" w:cs="Arial"/>
          <w:b/>
          <w:lang w:val="en-GB"/>
        </w:rPr>
      </w:pPr>
      <w:r w:rsidRPr="00244E91">
        <w:rPr>
          <w:rFonts w:ascii="Arial" w:hAnsi="Arial" w:cs="Arial"/>
          <w:lang w:val="en-GB"/>
        </w:rPr>
        <w:t xml:space="preserve">ANNEX 1: </w:t>
      </w:r>
      <w:r w:rsidRPr="00244E91">
        <w:rPr>
          <w:rFonts w:ascii="Arial" w:hAnsi="Arial" w:cs="Arial"/>
          <w:b/>
          <w:lang w:val="en-GB"/>
        </w:rPr>
        <w:t>Terms of Reference</w:t>
      </w:r>
    </w:p>
    <w:p w14:paraId="3FC49AAD" w14:textId="77777777" w:rsidR="00382375" w:rsidRPr="00244E91" w:rsidRDefault="00382375" w:rsidP="00382375">
      <w:pPr>
        <w:rPr>
          <w:rFonts w:ascii="Arial" w:hAnsi="Arial" w:cs="Arial"/>
          <w:lang w:val="en-GB"/>
        </w:rPr>
      </w:pPr>
      <w:r w:rsidRPr="00244E91">
        <w:rPr>
          <w:rFonts w:ascii="Arial" w:hAnsi="Arial" w:cs="Arial"/>
          <w:lang w:val="en-GB"/>
        </w:rPr>
        <w:t>ANNEX 2</w:t>
      </w:r>
      <w:r w:rsidRPr="00244E91">
        <w:rPr>
          <w:rFonts w:ascii="Arial" w:hAnsi="Arial" w:cs="Arial"/>
          <w:b/>
          <w:lang w:val="en-GB"/>
        </w:rPr>
        <w:t xml:space="preserve">: </w:t>
      </w:r>
      <w:r w:rsidR="006A4750" w:rsidRPr="00244E91">
        <w:rPr>
          <w:rFonts w:ascii="Arial" w:hAnsi="Arial" w:cs="Arial"/>
          <w:b/>
          <w:lang w:val="en-GB"/>
        </w:rPr>
        <w:t xml:space="preserve">Expression of Interest </w:t>
      </w:r>
      <w:r w:rsidRPr="00244E91">
        <w:rPr>
          <w:rFonts w:ascii="Arial" w:hAnsi="Arial" w:cs="Arial"/>
          <w:b/>
          <w:lang w:val="en-GB"/>
        </w:rPr>
        <w:t>Form</w:t>
      </w:r>
      <w:r w:rsidR="006A4750" w:rsidRPr="00244E91">
        <w:rPr>
          <w:rFonts w:ascii="Arial" w:hAnsi="Arial" w:cs="Arial"/>
          <w:b/>
          <w:lang w:val="en-GB"/>
        </w:rPr>
        <w:t>s</w:t>
      </w:r>
      <w:r w:rsidRPr="00244E91">
        <w:rPr>
          <w:rFonts w:ascii="Arial" w:hAnsi="Arial" w:cs="Arial"/>
          <w:b/>
          <w:lang w:val="en-GB"/>
        </w:rPr>
        <w:t xml:space="preserve">  </w:t>
      </w:r>
    </w:p>
    <w:p w14:paraId="53600FC2" w14:textId="77777777" w:rsidR="00382375" w:rsidRPr="00244E91" w:rsidRDefault="00382375" w:rsidP="00382375">
      <w:pPr>
        <w:rPr>
          <w:rFonts w:ascii="Arial" w:hAnsi="Arial" w:cs="Arial"/>
          <w:lang w:val="en-GB"/>
        </w:rPr>
      </w:pPr>
    </w:p>
    <w:p w14:paraId="27497964" w14:textId="77777777" w:rsidR="00382375" w:rsidRPr="00244E91" w:rsidRDefault="00382375" w:rsidP="00382375">
      <w:pPr>
        <w:rPr>
          <w:rFonts w:ascii="Arial" w:hAnsi="Arial" w:cs="Arial"/>
          <w:b/>
          <w:lang w:val="en-GB"/>
        </w:rPr>
      </w:pPr>
      <w:r w:rsidRPr="00244E91">
        <w:rPr>
          <w:rFonts w:ascii="Arial" w:hAnsi="Arial" w:cs="Arial"/>
          <w:b/>
          <w:lang w:val="en-GB"/>
        </w:rPr>
        <w:t>Sincerely,</w:t>
      </w:r>
    </w:p>
    <w:p w14:paraId="48C2CB18" w14:textId="77777777" w:rsidR="00382375" w:rsidRPr="00244E91" w:rsidRDefault="00382375" w:rsidP="00382375">
      <w:pPr>
        <w:rPr>
          <w:rFonts w:ascii="Arial" w:hAnsi="Arial" w:cs="Arial"/>
          <w:lang w:val="en-GB"/>
        </w:rPr>
      </w:pPr>
    </w:p>
    <w:p w14:paraId="50187EAA" w14:textId="77777777" w:rsidR="00125ED9" w:rsidRPr="00CD3F43" w:rsidRDefault="00125ED9" w:rsidP="00382375">
      <w:pPr>
        <w:rPr>
          <w:rFonts w:ascii="Arial" w:hAnsi="Arial" w:cs="Arial"/>
          <w:b/>
          <w:lang w:val="en-GB"/>
        </w:rPr>
      </w:pPr>
    </w:p>
    <w:p w14:paraId="622E0F4A" w14:textId="23174E03" w:rsidR="00382375" w:rsidRPr="00CD3F43" w:rsidRDefault="00382375" w:rsidP="00382375">
      <w:pPr>
        <w:rPr>
          <w:rFonts w:ascii="Arial" w:hAnsi="Arial" w:cs="Arial"/>
          <w:lang w:val="en-GB"/>
        </w:rPr>
      </w:pPr>
      <w:r w:rsidRPr="00CD3F43">
        <w:rPr>
          <w:rFonts w:ascii="Arial" w:hAnsi="Arial" w:cs="Arial"/>
          <w:b/>
          <w:lang w:val="en-GB"/>
        </w:rPr>
        <w:t>Name:</w:t>
      </w:r>
      <w:r w:rsidRPr="00CD3F43">
        <w:rPr>
          <w:rFonts w:ascii="Arial" w:hAnsi="Arial" w:cs="Arial"/>
          <w:lang w:val="en-GB"/>
        </w:rPr>
        <w:t xml:space="preserve"> </w:t>
      </w:r>
      <w:r w:rsidR="00623597" w:rsidRPr="00CD3F43">
        <w:rPr>
          <w:rFonts w:ascii="Arial" w:hAnsi="Arial" w:cs="Arial"/>
          <w:lang w:val="en-GB"/>
        </w:rPr>
        <w:t>Silver Mwesigwa</w:t>
      </w:r>
    </w:p>
    <w:p w14:paraId="1C0D7004" w14:textId="240548BB" w:rsidR="00382375" w:rsidRPr="00CD3F43" w:rsidRDefault="00382375" w:rsidP="00F606FD">
      <w:pPr>
        <w:rPr>
          <w:rFonts w:ascii="Arial" w:hAnsi="Arial" w:cs="Arial"/>
          <w:lang w:val="en-GB"/>
        </w:rPr>
      </w:pPr>
      <w:r w:rsidRPr="00CD3F43">
        <w:rPr>
          <w:rFonts w:ascii="Arial" w:hAnsi="Arial" w:cs="Arial"/>
          <w:b/>
          <w:lang w:val="en-GB"/>
        </w:rPr>
        <w:t>Title:</w:t>
      </w:r>
      <w:r w:rsidRPr="00CD3F43">
        <w:rPr>
          <w:rFonts w:ascii="Arial" w:hAnsi="Arial" w:cs="Arial"/>
          <w:lang w:val="en-GB"/>
        </w:rPr>
        <w:t xml:space="preserve"> </w:t>
      </w:r>
      <w:r w:rsidR="00623597" w:rsidRPr="00CD3F43">
        <w:rPr>
          <w:rFonts w:ascii="Arial" w:hAnsi="Arial" w:cs="Arial"/>
          <w:lang w:val="en-GB"/>
        </w:rPr>
        <w:t xml:space="preserve">Head of Procurement </w:t>
      </w:r>
    </w:p>
    <w:p w14:paraId="7F2EBDE2" w14:textId="5456A3F0" w:rsidR="00F43613" w:rsidRPr="00CD3F43" w:rsidRDefault="00F43613" w:rsidP="00F43613">
      <w:pPr>
        <w:pStyle w:val="BodyText2"/>
        <w:tabs>
          <w:tab w:val="left" w:pos="720"/>
          <w:tab w:val="left" w:pos="1440"/>
          <w:tab w:val="left" w:pos="2880"/>
          <w:tab w:val="right" w:leader="dot" w:pos="8640"/>
        </w:tabs>
        <w:jc w:val="left"/>
        <w:rPr>
          <w:rFonts w:ascii="Arial" w:hAnsi="Arial" w:cs="Arial"/>
          <w:lang w:val="en-GB"/>
        </w:rPr>
      </w:pPr>
      <w:r w:rsidRPr="00CD3F43">
        <w:rPr>
          <w:rFonts w:ascii="Arial" w:hAnsi="Arial" w:cs="Arial"/>
          <w:b/>
          <w:lang w:val="en-GB"/>
        </w:rPr>
        <w:t>Date:</w:t>
      </w:r>
      <w:r w:rsidRPr="00CD3F43">
        <w:rPr>
          <w:rFonts w:ascii="Arial" w:hAnsi="Arial" w:cs="Arial"/>
          <w:lang w:val="en-GB"/>
        </w:rPr>
        <w:t xml:space="preserve"> </w:t>
      </w:r>
      <w:r w:rsidR="00950E0B">
        <w:rPr>
          <w:rFonts w:ascii="Arial" w:hAnsi="Arial" w:cs="Arial"/>
          <w:lang w:val="en-GB"/>
        </w:rPr>
        <w:t>22</w:t>
      </w:r>
      <w:r w:rsidR="00950E0B" w:rsidRPr="00CD3F43">
        <w:rPr>
          <w:rFonts w:ascii="Arial" w:hAnsi="Arial" w:cs="Arial"/>
          <w:vertAlign w:val="superscript"/>
          <w:lang w:val="en-GB"/>
        </w:rPr>
        <w:t>nd</w:t>
      </w:r>
      <w:r w:rsidR="003148A9" w:rsidRPr="00CD3F43">
        <w:rPr>
          <w:rFonts w:ascii="Arial" w:hAnsi="Arial" w:cs="Arial"/>
          <w:lang w:val="en-GB"/>
        </w:rPr>
        <w:t xml:space="preserve"> </w:t>
      </w:r>
      <w:r w:rsidR="00CD3F43" w:rsidRPr="00CD3F43">
        <w:rPr>
          <w:rFonts w:ascii="Arial" w:hAnsi="Arial" w:cs="Arial"/>
          <w:lang w:val="en-GB"/>
        </w:rPr>
        <w:t>April</w:t>
      </w:r>
      <w:r w:rsidR="009B4CE2" w:rsidRPr="00CD3F43">
        <w:rPr>
          <w:rFonts w:ascii="Arial" w:hAnsi="Arial" w:cs="Arial"/>
          <w:lang w:val="en-GB"/>
        </w:rPr>
        <w:t xml:space="preserve"> </w:t>
      </w:r>
      <w:r w:rsidR="0094043D" w:rsidRPr="00CD3F43">
        <w:rPr>
          <w:rFonts w:ascii="Arial" w:hAnsi="Arial" w:cs="Arial"/>
          <w:lang w:val="en-GB"/>
        </w:rPr>
        <w:t>20</w:t>
      </w:r>
      <w:r w:rsidR="009B4CE2" w:rsidRPr="00CD3F43">
        <w:rPr>
          <w:rFonts w:ascii="Arial" w:hAnsi="Arial" w:cs="Arial"/>
          <w:lang w:val="en-GB"/>
        </w:rPr>
        <w:t>2</w:t>
      </w:r>
      <w:r w:rsidR="00CD3F43" w:rsidRPr="00CD3F43">
        <w:rPr>
          <w:rFonts w:ascii="Arial" w:hAnsi="Arial" w:cs="Arial"/>
          <w:lang w:val="en-GB"/>
        </w:rPr>
        <w:t>4</w:t>
      </w:r>
    </w:p>
    <w:p w14:paraId="4A8EF822" w14:textId="7EFAAABD" w:rsidR="00CB394D" w:rsidRPr="00F77F9B" w:rsidRDefault="00CB394D" w:rsidP="00F43613">
      <w:pPr>
        <w:pStyle w:val="BodyText2"/>
        <w:tabs>
          <w:tab w:val="left" w:pos="720"/>
          <w:tab w:val="left" w:pos="1440"/>
          <w:tab w:val="left" w:pos="2880"/>
          <w:tab w:val="right" w:leader="dot" w:pos="8640"/>
        </w:tabs>
        <w:jc w:val="left"/>
        <w:rPr>
          <w:rFonts w:ascii="Arial" w:hAnsi="Arial" w:cs="Arial"/>
          <w:highlight w:val="yellow"/>
          <w:lang w:val="en-GB"/>
        </w:rPr>
        <w:sectPr w:rsidR="00CB394D" w:rsidRPr="00F77F9B" w:rsidSect="00382375">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200271" w:rsidRDefault="00382375" w:rsidP="00333712">
      <w:pPr>
        <w:pStyle w:val="BodyText2"/>
        <w:tabs>
          <w:tab w:val="left" w:pos="720"/>
          <w:tab w:val="left" w:pos="1440"/>
          <w:tab w:val="left" w:pos="2880"/>
          <w:tab w:val="right" w:leader="dot" w:pos="8640"/>
        </w:tabs>
        <w:rPr>
          <w:rFonts w:ascii="Arial" w:hAnsi="Arial" w:cs="Arial"/>
          <w:b/>
          <w:lang w:val="en-GB"/>
        </w:rPr>
      </w:pPr>
    </w:p>
    <w:p w14:paraId="3ACC60BD" w14:textId="77777777" w:rsidR="00AA1943" w:rsidRPr="00200271" w:rsidRDefault="003A127C" w:rsidP="003A127C">
      <w:pPr>
        <w:jc w:val="center"/>
        <w:rPr>
          <w:rFonts w:ascii="Arial" w:hAnsi="Arial" w:cs="Arial"/>
          <w:b/>
          <w:lang w:val="en-GB"/>
        </w:rPr>
      </w:pPr>
      <w:r w:rsidRPr="00200271">
        <w:rPr>
          <w:rFonts w:ascii="Arial" w:hAnsi="Arial" w:cs="Arial"/>
          <w:b/>
          <w:lang w:val="en-GB"/>
        </w:rPr>
        <w:t>ANNEX 1: TERMS OF REFERENCE</w:t>
      </w:r>
    </w:p>
    <w:p w14:paraId="646C7D3E" w14:textId="42B4A4D4" w:rsidR="00044FC5" w:rsidRPr="00200271" w:rsidRDefault="00044FC5" w:rsidP="00044FC5">
      <w:pPr>
        <w:tabs>
          <w:tab w:val="left" w:pos="864"/>
        </w:tabs>
        <w:rPr>
          <w:b/>
          <w:bCs/>
          <w:lang w:val="en-ZA"/>
        </w:rPr>
      </w:pPr>
      <w:bookmarkStart w:id="7" w:name="_Hlk95908592"/>
    </w:p>
    <w:p w14:paraId="310DAA96" w14:textId="081D7B19" w:rsidR="00044FC5" w:rsidRPr="00200271" w:rsidRDefault="0035562E" w:rsidP="0035562E">
      <w:pPr>
        <w:pStyle w:val="NoSpacing"/>
        <w:rPr>
          <w:rFonts w:ascii="Arial" w:hAnsi="Arial" w:cs="Arial"/>
          <w:sz w:val="24"/>
          <w:szCs w:val="24"/>
        </w:rPr>
      </w:pPr>
      <w:r w:rsidRPr="00200271">
        <w:rPr>
          <w:rFonts w:ascii="Arial" w:hAnsi="Arial" w:cs="Arial"/>
          <w:b/>
          <w:bCs/>
          <w:sz w:val="24"/>
          <w:szCs w:val="24"/>
        </w:rPr>
        <w:t>CONSULTANCY SERVICES</w:t>
      </w:r>
      <w:r w:rsidRPr="00200271">
        <w:rPr>
          <w:rFonts w:ascii="Arial" w:hAnsi="Arial" w:cs="Arial"/>
          <w:sz w:val="24"/>
          <w:szCs w:val="24"/>
        </w:rPr>
        <w:t xml:space="preserve">: </w:t>
      </w:r>
      <w:r w:rsidR="00200271" w:rsidRPr="00200271">
        <w:rPr>
          <w:rFonts w:ascii="Arial" w:eastAsia="Arial" w:hAnsi="Arial" w:cs="Arial"/>
          <w:b/>
          <w:sz w:val="24"/>
          <w:szCs w:val="24"/>
        </w:rPr>
        <w:t>DEVELOPMENT OF A CIVIL SOCIETY ORGANISATIONS TOOLKIT FOR YOUTH AND WOMEN ENGAGEMENT IN POST-CONFLICT RECONSTRUCTION AND DEVELOPMENT IN AFRICA</w:t>
      </w:r>
      <w:r w:rsidRPr="00200271">
        <w:rPr>
          <w:rFonts w:ascii="Arial" w:hAnsi="Arial" w:cs="Arial"/>
          <w:sz w:val="24"/>
          <w:szCs w:val="24"/>
        </w:rPr>
        <w:t xml:space="preserve">. </w:t>
      </w:r>
    </w:p>
    <w:p w14:paraId="74560804" w14:textId="77777777" w:rsidR="00044FC5" w:rsidRPr="00F77F9B" w:rsidRDefault="00044FC5" w:rsidP="00044FC5">
      <w:pPr>
        <w:pStyle w:val="Default"/>
        <w:jc w:val="both"/>
        <w:rPr>
          <w:rFonts w:ascii="Arial" w:hAnsi="Arial" w:cs="Arial"/>
          <w:bCs/>
          <w:highlight w:val="yellow"/>
        </w:rPr>
      </w:pPr>
    </w:p>
    <w:p w14:paraId="237E8541" w14:textId="4D495C48" w:rsidR="00044FC5" w:rsidRPr="003F5B1B" w:rsidRDefault="00044FC5" w:rsidP="00044FC5">
      <w:pPr>
        <w:jc w:val="both"/>
        <w:rPr>
          <w:rFonts w:ascii="Arial" w:hAnsi="Arial" w:cs="Arial"/>
          <w:bCs/>
        </w:rPr>
      </w:pPr>
      <w:r w:rsidRPr="003F5B1B">
        <w:rPr>
          <w:rFonts w:ascii="Arial" w:hAnsi="Arial" w:cs="Arial"/>
          <w:b/>
          <w:bCs/>
        </w:rPr>
        <w:t xml:space="preserve">Duration of Assignment:  </w:t>
      </w:r>
      <w:r w:rsidR="00E66258" w:rsidRPr="003F5B1B">
        <w:rPr>
          <w:rFonts w:ascii="Arial" w:hAnsi="Arial" w:cs="Arial"/>
        </w:rPr>
        <w:t>W</w:t>
      </w:r>
      <w:r w:rsidR="00E66258" w:rsidRPr="003F5B1B">
        <w:rPr>
          <w:rFonts w:ascii="Arial" w:eastAsia="Arial" w:hAnsi="Arial" w:cs="Arial"/>
        </w:rPr>
        <w:t xml:space="preserve">ithin </w:t>
      </w:r>
      <w:r w:rsidR="007C401D">
        <w:rPr>
          <w:rFonts w:ascii="Arial" w:eastAsia="Arial" w:hAnsi="Arial" w:cs="Arial"/>
        </w:rPr>
        <w:t>3</w:t>
      </w:r>
      <w:r w:rsidR="001D0C17" w:rsidRPr="003F5B1B">
        <w:rPr>
          <w:rFonts w:ascii="Arial" w:eastAsia="Arial" w:hAnsi="Arial" w:cs="Arial"/>
        </w:rPr>
        <w:t xml:space="preserve"> months </w:t>
      </w:r>
      <w:r w:rsidR="00E66258" w:rsidRPr="003F5B1B">
        <w:rPr>
          <w:rFonts w:ascii="Arial" w:eastAsia="Arial" w:hAnsi="Arial" w:cs="Arial"/>
        </w:rPr>
        <w:t>of signing the contract</w:t>
      </w:r>
      <w:r w:rsidRPr="003F5B1B">
        <w:rPr>
          <w:rFonts w:ascii="Arial" w:hAnsi="Arial" w:cs="Arial"/>
          <w:bCs/>
        </w:rPr>
        <w:t>.</w:t>
      </w:r>
    </w:p>
    <w:p w14:paraId="163697F4" w14:textId="77777777" w:rsidR="00E10345" w:rsidRPr="00F77F9B" w:rsidRDefault="00E10345" w:rsidP="00044FC5">
      <w:pPr>
        <w:jc w:val="both"/>
        <w:rPr>
          <w:rFonts w:ascii="Arial" w:hAnsi="Arial" w:cs="Arial"/>
          <w:bCs/>
          <w:sz w:val="10"/>
          <w:szCs w:val="10"/>
          <w:highlight w:val="yellow"/>
        </w:rPr>
      </w:pPr>
    </w:p>
    <w:p w14:paraId="47CAD592" w14:textId="77777777" w:rsidR="00044FC5" w:rsidRPr="00564D09" w:rsidRDefault="00044FC5" w:rsidP="00044FC5">
      <w:pPr>
        <w:jc w:val="both"/>
        <w:rPr>
          <w:rFonts w:ascii="Arial" w:hAnsi="Arial" w:cs="Arial"/>
          <w:bCs/>
        </w:rPr>
      </w:pPr>
    </w:p>
    <w:p w14:paraId="783B3E5B" w14:textId="235C63EC" w:rsidR="004F3ECD" w:rsidRPr="00564D09" w:rsidRDefault="00044FC5" w:rsidP="007C4A2C">
      <w:pPr>
        <w:pStyle w:val="ListParagraph"/>
        <w:numPr>
          <w:ilvl w:val="0"/>
          <w:numId w:val="31"/>
        </w:numPr>
        <w:jc w:val="both"/>
        <w:rPr>
          <w:rFonts w:ascii="Arial" w:hAnsi="Arial" w:cs="Arial"/>
          <w:lang w:val="en-AU"/>
        </w:rPr>
      </w:pPr>
      <w:r w:rsidRPr="00564D09">
        <w:rPr>
          <w:rFonts w:ascii="Arial" w:hAnsi="Arial" w:cs="Arial"/>
          <w:b/>
          <w:bCs/>
        </w:rPr>
        <w:t>INTRODUCTION</w:t>
      </w:r>
      <w:r w:rsidRPr="00564D09">
        <w:rPr>
          <w:rFonts w:ascii="Arial" w:hAnsi="Arial" w:cs="Arial"/>
          <w:bCs/>
        </w:rPr>
        <w:t xml:space="preserve"> </w:t>
      </w:r>
    </w:p>
    <w:p w14:paraId="7C2A2397" w14:textId="77777777" w:rsidR="007C6858" w:rsidRPr="00564D09" w:rsidRDefault="007C6858" w:rsidP="007C4A2C">
      <w:pPr>
        <w:spacing w:line="276" w:lineRule="auto"/>
        <w:jc w:val="both"/>
        <w:rPr>
          <w:rFonts w:ascii="Arial" w:hAnsi="Arial" w:cs="Arial"/>
        </w:rPr>
      </w:pPr>
    </w:p>
    <w:p w14:paraId="498B2BC4" w14:textId="24A1B98F" w:rsidR="004F3ECD" w:rsidRPr="00564D09" w:rsidRDefault="00B21B5B" w:rsidP="007C4A2C">
      <w:pPr>
        <w:spacing w:line="276" w:lineRule="auto"/>
        <w:jc w:val="both"/>
        <w:rPr>
          <w:rFonts w:ascii="Arial" w:hAnsi="Arial" w:cs="Arial"/>
        </w:rPr>
      </w:pPr>
      <w:r w:rsidRPr="00564D09">
        <w:rPr>
          <w:rFonts w:ascii="Arial" w:hAnsi="Arial" w:cs="Arial"/>
        </w:rPr>
        <w:t>T</w:t>
      </w:r>
      <w:r w:rsidR="00CB6F89" w:rsidRPr="00564D09">
        <w:rPr>
          <w:rFonts w:ascii="Arial" w:hAnsi="Arial" w:cs="Arial"/>
        </w:rPr>
        <w:t xml:space="preserve">hese </w:t>
      </w:r>
      <w:r w:rsidRPr="00564D09">
        <w:rPr>
          <w:rFonts w:ascii="Arial" w:hAnsi="Arial" w:cs="Arial"/>
        </w:rPr>
        <w:t>TORS</w:t>
      </w:r>
      <w:r w:rsidR="00CB6F89" w:rsidRPr="00564D09">
        <w:rPr>
          <w:rFonts w:ascii="Arial" w:hAnsi="Arial" w:cs="Arial"/>
        </w:rPr>
        <w:t xml:space="preserve"> are </w:t>
      </w:r>
      <w:r w:rsidR="006D4CBD">
        <w:rPr>
          <w:rFonts w:ascii="Arial" w:hAnsi="Arial" w:cs="Arial"/>
        </w:rPr>
        <w:t xml:space="preserve">provided </w:t>
      </w:r>
      <w:r w:rsidR="00CB6F89" w:rsidRPr="00564D09">
        <w:rPr>
          <w:rFonts w:ascii="Arial" w:hAnsi="Arial" w:cs="Arial"/>
        </w:rPr>
        <w:t xml:space="preserve">to support </w:t>
      </w:r>
      <w:r w:rsidR="006D4CBD">
        <w:rPr>
          <w:rFonts w:ascii="Arial" w:hAnsi="Arial" w:cs="Arial"/>
        </w:rPr>
        <w:t xml:space="preserve">the development of </w:t>
      </w:r>
      <w:r w:rsidR="00CB6F89" w:rsidRPr="00564D09">
        <w:rPr>
          <w:rFonts w:ascii="Arial" w:eastAsia="Arial" w:hAnsi="Arial" w:cs="Arial"/>
        </w:rPr>
        <w:t xml:space="preserve">a Civil Society </w:t>
      </w:r>
      <w:r w:rsidRPr="00564D09">
        <w:rPr>
          <w:rFonts w:ascii="Arial" w:eastAsia="Arial" w:hAnsi="Arial" w:cs="Arial"/>
        </w:rPr>
        <w:t>Organizations</w:t>
      </w:r>
      <w:r w:rsidR="00CB6F89" w:rsidRPr="00564D09">
        <w:rPr>
          <w:rFonts w:ascii="Arial" w:eastAsia="Arial" w:hAnsi="Arial" w:cs="Arial"/>
        </w:rPr>
        <w:t xml:space="preserve"> toolkit for youth and women engagement in post-conflict reconstruction and development in Africa</w:t>
      </w:r>
      <w:r w:rsidR="00CB6F89" w:rsidRPr="00564D09">
        <w:rPr>
          <w:rFonts w:ascii="Arial" w:hAnsi="Arial" w:cs="Arial"/>
        </w:rPr>
        <w:t>.</w:t>
      </w:r>
    </w:p>
    <w:p w14:paraId="7B1AC96E" w14:textId="77777777" w:rsidR="004F3ECD" w:rsidRPr="00F77F9B" w:rsidRDefault="004F3ECD" w:rsidP="004F3ECD">
      <w:pPr>
        <w:jc w:val="both"/>
        <w:rPr>
          <w:rFonts w:ascii="Arial" w:hAnsi="Arial" w:cs="Arial"/>
          <w:highlight w:val="yellow"/>
        </w:rPr>
      </w:pPr>
    </w:p>
    <w:p w14:paraId="68342D5D" w14:textId="77777777" w:rsidR="00491EA2" w:rsidRDefault="00491EA2" w:rsidP="00491EA2">
      <w:pPr>
        <w:jc w:val="both"/>
        <w:rPr>
          <w:rFonts w:ascii="Arial" w:eastAsia="Arial" w:hAnsi="Arial" w:cs="Arial"/>
        </w:rPr>
      </w:pPr>
      <w:r>
        <w:rPr>
          <w:rFonts w:ascii="Arial" w:eastAsia="Arial" w:hAnsi="Arial" w:cs="Arial"/>
        </w:rPr>
        <w:t>The African Union (AU), recognizing the critical importance of Post-Conflict Reconstruction and Development (PCRD) for sustainable peace and development in regions emerging from conflicts, emphasizes the need for inclusive reconstruction efforts, particularly involving youth and women. This approach is integral to the broader framework of the African Peace and Security Architecture (APSA) and the AU's commitment to engage civil society in its processes and work, especially in Africa’s integration and development.</w:t>
      </w:r>
    </w:p>
    <w:p w14:paraId="34BD39A1" w14:textId="77777777" w:rsidR="00491EA2" w:rsidRDefault="00491EA2" w:rsidP="00491EA2">
      <w:pPr>
        <w:jc w:val="both"/>
        <w:rPr>
          <w:rFonts w:ascii="Arial" w:eastAsia="Arial" w:hAnsi="Arial" w:cs="Arial"/>
        </w:rPr>
      </w:pPr>
    </w:p>
    <w:p w14:paraId="5A589E18" w14:textId="1821B38C" w:rsidR="00491EA2" w:rsidRDefault="00491EA2" w:rsidP="00491EA2">
      <w:pPr>
        <w:jc w:val="both"/>
        <w:rPr>
          <w:rFonts w:ascii="Arial" w:eastAsia="Arial" w:hAnsi="Arial" w:cs="Arial"/>
        </w:rPr>
      </w:pPr>
      <w:bookmarkStart w:id="8" w:name="_heading=h.gjdgxs" w:colFirst="0" w:colLast="0"/>
      <w:bookmarkEnd w:id="8"/>
      <w:r>
        <w:rPr>
          <w:rFonts w:ascii="Arial" w:eastAsia="Arial" w:hAnsi="Arial" w:cs="Arial"/>
        </w:rPr>
        <w:t xml:space="preserve">The AU Economic Social and Cultural Council (AU ECOSOCC), as an advisory organ established under the AU Constitutive Act, functions primarily as a bridge connecting the AU with civil society organizations (CSOs) on the continent. This engagement is crucial in promoting peace, security, and stability, as outlined in the Peace and Security Council (PSC) Protocol and the Common African </w:t>
      </w:r>
      <w:r w:rsidR="004951F9">
        <w:rPr>
          <w:rFonts w:ascii="Arial" w:eastAsia="Arial" w:hAnsi="Arial" w:cs="Arial"/>
        </w:rPr>
        <w:t>Defense</w:t>
      </w:r>
      <w:r>
        <w:rPr>
          <w:rFonts w:ascii="Arial" w:eastAsia="Arial" w:hAnsi="Arial" w:cs="Arial"/>
        </w:rPr>
        <w:t xml:space="preserve"> and Security Policy (CADSP). Despite earlier low engagement levels of CSOs in peace and security, particularly within the APSA framework, recent initiatives have sought to change this trend.</w:t>
      </w:r>
    </w:p>
    <w:p w14:paraId="14B5D8EF" w14:textId="77777777" w:rsidR="00491EA2" w:rsidRDefault="00491EA2" w:rsidP="00491EA2">
      <w:pPr>
        <w:jc w:val="both"/>
        <w:rPr>
          <w:rFonts w:ascii="Arial" w:eastAsia="Arial" w:hAnsi="Arial" w:cs="Arial"/>
        </w:rPr>
      </w:pPr>
    </w:p>
    <w:p w14:paraId="1F5016FA" w14:textId="7C8A10E4" w:rsidR="00491EA2" w:rsidRDefault="00491EA2" w:rsidP="00491EA2">
      <w:pPr>
        <w:jc w:val="both"/>
        <w:rPr>
          <w:rFonts w:ascii="Arial" w:eastAsia="Arial" w:hAnsi="Arial" w:cs="Arial"/>
        </w:rPr>
      </w:pPr>
      <w:r>
        <w:rPr>
          <w:rFonts w:ascii="Arial" w:eastAsia="Arial" w:hAnsi="Arial" w:cs="Arial"/>
        </w:rPr>
        <w:t xml:space="preserve">The recent establishment of the AU ECOSOCC Secretariat as a semi-autonomous entity in Lusaka and the operationalization of the ECOSOCC Peace and Security Cluster have </w:t>
      </w:r>
      <w:r>
        <w:t xml:space="preserve">     </w:t>
      </w:r>
      <w:r>
        <w:rPr>
          <w:rFonts w:ascii="Arial" w:eastAsia="Arial" w:hAnsi="Arial" w:cs="Arial"/>
        </w:rPr>
        <w:t xml:space="preserve">fostered a better understanding and increased interaction with CSOs working in peace and security. This engagement is further enhanced by initiatives like the fourth European Union Support </w:t>
      </w:r>
      <w:proofErr w:type="spellStart"/>
      <w:r>
        <w:rPr>
          <w:rFonts w:ascii="Arial" w:eastAsia="Arial" w:hAnsi="Arial" w:cs="Arial"/>
        </w:rPr>
        <w:t>Programme</w:t>
      </w:r>
      <w:proofErr w:type="spellEnd"/>
      <w:r>
        <w:rPr>
          <w:rFonts w:ascii="Arial" w:eastAsia="Arial" w:hAnsi="Arial" w:cs="Arial"/>
        </w:rPr>
        <w:t xml:space="preserve"> for the implementation of the African Peace and Security Architecture (EU APSA IV). This program, with its commitment of significant funding, aims to support the AU, Regional Economic Communities/ Regional Mechanisms (RECs/RMs) in strengthening capacity and coordination within APSA, with specific objectives focusing on conflict cycle management, effective </w:t>
      </w:r>
      <w:r w:rsidR="00736EB1">
        <w:rPr>
          <w:rFonts w:ascii="Arial" w:eastAsia="Arial" w:hAnsi="Arial" w:cs="Arial"/>
        </w:rPr>
        <w:t>coordination,</w:t>
      </w:r>
      <w:r>
        <w:rPr>
          <w:rFonts w:ascii="Arial" w:eastAsia="Arial" w:hAnsi="Arial" w:cs="Arial"/>
        </w:rPr>
        <w:t xml:space="preserve"> and partnership at all levels (including CSOs), and engagement of youth and children.</w:t>
      </w:r>
    </w:p>
    <w:p w14:paraId="5E8E399A" w14:textId="77777777" w:rsidR="00491EA2" w:rsidRDefault="00491EA2" w:rsidP="00491EA2">
      <w:pPr>
        <w:jc w:val="both"/>
        <w:rPr>
          <w:rFonts w:ascii="Arial" w:eastAsia="Arial" w:hAnsi="Arial" w:cs="Arial"/>
        </w:rPr>
      </w:pPr>
    </w:p>
    <w:p w14:paraId="1144BF69" w14:textId="53AC49A7" w:rsidR="00491EA2" w:rsidRDefault="00491EA2" w:rsidP="00491EA2">
      <w:pPr>
        <w:jc w:val="both"/>
        <w:rPr>
          <w:rFonts w:ascii="Arial" w:eastAsia="Arial" w:hAnsi="Arial" w:cs="Arial"/>
        </w:rPr>
      </w:pPr>
      <w:r>
        <w:rPr>
          <w:rFonts w:ascii="Arial" w:eastAsia="Arial" w:hAnsi="Arial" w:cs="Arial"/>
        </w:rPr>
        <w:t xml:space="preserve">In this context, the need for a comprehensive toolkit has emerged to guide CSOs, RECs, RMs, and national institutions in effectively integrating youth and women into PCRD and transitional justice processes. This toolkit is envisioned to serve as a valuable resource, enhancing the participation and involvement of these critical groups in the peace and security work on the continent, aligning with the AU’s broader strategy for peace and security in Africa. It represents a concerted effort to ensure effective coordination and partnership with CSOs in peace and security within the framework of EU APSA IV and beyond, reflecting the evolving landscape of peacebuilding and development in post-conflict African </w:t>
      </w:r>
      <w:r w:rsidR="00BF615A">
        <w:rPr>
          <w:rFonts w:ascii="Arial" w:eastAsia="Arial" w:hAnsi="Arial" w:cs="Arial"/>
        </w:rPr>
        <w:t>societies.</w:t>
      </w:r>
    </w:p>
    <w:p w14:paraId="156FD94B" w14:textId="77777777" w:rsidR="00491EA2" w:rsidRDefault="00491EA2" w:rsidP="00491EA2">
      <w:pPr>
        <w:jc w:val="both"/>
        <w:rPr>
          <w:rFonts w:ascii="Arial" w:eastAsia="Arial" w:hAnsi="Arial" w:cs="Arial"/>
        </w:rPr>
      </w:pPr>
    </w:p>
    <w:p w14:paraId="7EEFC3EC" w14:textId="77777777" w:rsidR="00491EA2" w:rsidRDefault="00491EA2" w:rsidP="00491EA2">
      <w:pPr>
        <w:jc w:val="both"/>
        <w:rPr>
          <w:rFonts w:ascii="Arial" w:eastAsia="Arial" w:hAnsi="Arial" w:cs="Arial"/>
        </w:rPr>
      </w:pPr>
      <w:r>
        <w:rPr>
          <w:rFonts w:ascii="Arial" w:eastAsia="Arial" w:hAnsi="Arial" w:cs="Arial"/>
        </w:rPr>
        <w:lastRenderedPageBreak/>
        <w:t>In collaboration with the AU PCRD focal point as well as PCRD focal points in the RECs/RMs, ECOSOCC seeks to hire a consultant to develop a comprehensive toolkit designed for frontline Civil Society Organizations (CSOs), Regional Economic Communities (RECs), Regional Mechanisms (RMs), and national institutions. The toolkit's purpose is to enhance the participation of youth and women in Post-Conflict Reconstruction and Development (PCRD) and transitional justice efforts in Africa.</w:t>
      </w:r>
    </w:p>
    <w:p w14:paraId="4F3C1EFB" w14:textId="77777777" w:rsidR="00491EA2" w:rsidRDefault="00491EA2" w:rsidP="00491EA2">
      <w:pPr>
        <w:jc w:val="both"/>
        <w:rPr>
          <w:rFonts w:ascii="Arial" w:eastAsia="Arial" w:hAnsi="Arial" w:cs="Arial"/>
        </w:rPr>
      </w:pPr>
    </w:p>
    <w:p w14:paraId="507D72E7" w14:textId="10049213" w:rsidR="00491EA2" w:rsidRPr="00DC7F4A" w:rsidRDefault="00491EA2" w:rsidP="00DC7F4A">
      <w:pPr>
        <w:pStyle w:val="ListParagraph"/>
        <w:numPr>
          <w:ilvl w:val="0"/>
          <w:numId w:val="31"/>
        </w:numPr>
        <w:jc w:val="both"/>
        <w:rPr>
          <w:rFonts w:ascii="Arial" w:eastAsia="Arial" w:hAnsi="Arial" w:cs="Arial"/>
          <w:b/>
        </w:rPr>
      </w:pPr>
      <w:r w:rsidRPr="00DC7F4A">
        <w:rPr>
          <w:rFonts w:ascii="Arial" w:eastAsia="Arial" w:hAnsi="Arial" w:cs="Arial"/>
          <w:b/>
        </w:rPr>
        <w:t>Objective of the Consultancy:</w:t>
      </w:r>
    </w:p>
    <w:p w14:paraId="58F6D2DF" w14:textId="77777777" w:rsidR="00DC7F4A" w:rsidRPr="00DC7F4A" w:rsidRDefault="00DC7F4A" w:rsidP="00DC7F4A">
      <w:pPr>
        <w:pStyle w:val="ListParagraph"/>
        <w:ind w:left="360"/>
        <w:jc w:val="both"/>
        <w:rPr>
          <w:rFonts w:ascii="Arial" w:eastAsia="Arial" w:hAnsi="Arial" w:cs="Arial"/>
          <w:b/>
        </w:rPr>
      </w:pPr>
    </w:p>
    <w:p w14:paraId="77ADDB16" w14:textId="77777777" w:rsidR="00491EA2" w:rsidRDefault="00491EA2" w:rsidP="00491EA2">
      <w:pPr>
        <w:jc w:val="both"/>
        <w:rPr>
          <w:rFonts w:ascii="Arial" w:eastAsia="Arial" w:hAnsi="Arial" w:cs="Arial"/>
        </w:rPr>
      </w:pPr>
      <w:r>
        <w:rPr>
          <w:rFonts w:ascii="Arial" w:eastAsia="Arial" w:hAnsi="Arial" w:cs="Arial"/>
        </w:rPr>
        <w:t>The primary objective of this consultancy is to develop a toolkit that will serve as a practical guide for CSOs, RECs, RMs, and national institutions. The toolkit should focus on enhancing the participation of youth and women in PCRD and transitional justice efforts, aligning with the AU’s broader strategy for peace and security in Africa.</w:t>
      </w:r>
    </w:p>
    <w:p w14:paraId="63BACCA8" w14:textId="77777777" w:rsidR="00491EA2" w:rsidRDefault="00491EA2" w:rsidP="00491EA2">
      <w:pPr>
        <w:jc w:val="both"/>
        <w:rPr>
          <w:rFonts w:ascii="Arial" w:eastAsia="Arial" w:hAnsi="Arial" w:cs="Arial"/>
        </w:rPr>
      </w:pPr>
    </w:p>
    <w:p w14:paraId="104A3801" w14:textId="39AAC6D8" w:rsidR="00491EA2" w:rsidRPr="00DC7F4A" w:rsidRDefault="00491EA2" w:rsidP="00DC7F4A">
      <w:pPr>
        <w:pStyle w:val="ListParagraph"/>
        <w:numPr>
          <w:ilvl w:val="0"/>
          <w:numId w:val="31"/>
        </w:numPr>
        <w:jc w:val="both"/>
        <w:rPr>
          <w:rFonts w:ascii="Arial" w:eastAsia="Arial" w:hAnsi="Arial" w:cs="Arial"/>
          <w:b/>
        </w:rPr>
      </w:pPr>
      <w:r w:rsidRPr="00DC7F4A">
        <w:rPr>
          <w:rFonts w:ascii="Arial" w:eastAsia="Arial" w:hAnsi="Arial" w:cs="Arial"/>
          <w:b/>
        </w:rPr>
        <w:t>Scope of Work:</w:t>
      </w:r>
    </w:p>
    <w:p w14:paraId="35CAA1B7" w14:textId="77777777" w:rsidR="00DC7F4A" w:rsidRPr="00DC7F4A" w:rsidRDefault="00DC7F4A" w:rsidP="00DC7F4A">
      <w:pPr>
        <w:pStyle w:val="ListParagraph"/>
        <w:ind w:left="360"/>
        <w:jc w:val="both"/>
        <w:rPr>
          <w:rFonts w:ascii="Arial" w:eastAsia="Arial" w:hAnsi="Arial" w:cs="Arial"/>
          <w:b/>
        </w:rPr>
      </w:pPr>
    </w:p>
    <w:p w14:paraId="0A533238" w14:textId="77777777" w:rsidR="00491EA2" w:rsidRDefault="00491EA2" w:rsidP="00491EA2">
      <w:pPr>
        <w:jc w:val="both"/>
        <w:rPr>
          <w:rFonts w:ascii="Arial" w:eastAsia="Arial" w:hAnsi="Arial" w:cs="Arial"/>
          <w:b/>
        </w:rPr>
      </w:pPr>
      <w:r>
        <w:rPr>
          <w:rFonts w:ascii="Arial" w:eastAsia="Arial" w:hAnsi="Arial" w:cs="Arial"/>
          <w:b/>
        </w:rPr>
        <w:t>The consultant will be responsible for:</w:t>
      </w:r>
    </w:p>
    <w:p w14:paraId="34BA3622" w14:textId="77777777" w:rsidR="00491EA2" w:rsidRDefault="00491EA2" w:rsidP="00491EA2">
      <w:pPr>
        <w:numPr>
          <w:ilvl w:val="0"/>
          <w:numId w:val="43"/>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Conducting comprehensive research to understand the current landscape of youth and women's involvement in PCRD and transitional justice in Africa.</w:t>
      </w:r>
    </w:p>
    <w:p w14:paraId="66BB7B22" w14:textId="77777777" w:rsidR="00491EA2" w:rsidRDefault="00491EA2" w:rsidP="00491EA2">
      <w:pPr>
        <w:numPr>
          <w:ilvl w:val="0"/>
          <w:numId w:val="43"/>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Collaborating with the AU PCRD focal point and PCRD focal points in RECs/RMs to gather insights and validate content.</w:t>
      </w:r>
    </w:p>
    <w:p w14:paraId="416FBDD0" w14:textId="77777777" w:rsidR="00491EA2" w:rsidRDefault="00491EA2" w:rsidP="00491EA2">
      <w:pPr>
        <w:numPr>
          <w:ilvl w:val="0"/>
          <w:numId w:val="43"/>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Developing a user-friendly toolkit that includes guidelines, best practices, case studies, and actionable strategies to enhance youth and women's participation in PCRD and transitional justice.</w:t>
      </w:r>
    </w:p>
    <w:p w14:paraId="76D1B511" w14:textId="77777777" w:rsidR="00491EA2" w:rsidRDefault="00491EA2" w:rsidP="00491EA2">
      <w:pPr>
        <w:numPr>
          <w:ilvl w:val="0"/>
          <w:numId w:val="43"/>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Incorporating the latest developments in AU PCRD policy and APSA, ensuring the toolkit is aligned with current policies and frameworks.</w:t>
      </w:r>
    </w:p>
    <w:p w14:paraId="661C4B94" w14:textId="77777777" w:rsidR="00491EA2" w:rsidRDefault="00491EA2" w:rsidP="00491EA2">
      <w:pPr>
        <w:numPr>
          <w:ilvl w:val="0"/>
          <w:numId w:val="43"/>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Facilitating workshops or consultations with key stakeholders for feedback and refinement of the toolkit.</w:t>
      </w:r>
    </w:p>
    <w:p w14:paraId="668C5716" w14:textId="4FFB01A1" w:rsidR="00491EA2" w:rsidRPr="009D1C35" w:rsidRDefault="00491EA2" w:rsidP="009D1C35">
      <w:pPr>
        <w:pStyle w:val="ListParagraph"/>
        <w:numPr>
          <w:ilvl w:val="0"/>
          <w:numId w:val="31"/>
        </w:numPr>
        <w:jc w:val="both"/>
        <w:rPr>
          <w:rFonts w:ascii="Arial" w:eastAsia="Arial" w:hAnsi="Arial" w:cs="Arial"/>
          <w:b/>
        </w:rPr>
      </w:pPr>
      <w:r w:rsidRPr="009D1C35">
        <w:rPr>
          <w:rFonts w:ascii="Arial" w:eastAsia="Arial" w:hAnsi="Arial" w:cs="Arial"/>
          <w:b/>
        </w:rPr>
        <w:t>Deliverables:</w:t>
      </w:r>
    </w:p>
    <w:p w14:paraId="6D96DF22" w14:textId="77777777" w:rsidR="009D1C35" w:rsidRPr="009D1C35" w:rsidRDefault="009D1C35" w:rsidP="009D1C35">
      <w:pPr>
        <w:pStyle w:val="ListParagraph"/>
        <w:ind w:left="360"/>
        <w:jc w:val="both"/>
        <w:rPr>
          <w:rFonts w:ascii="Arial" w:eastAsia="Arial" w:hAnsi="Arial" w:cs="Arial"/>
          <w:b/>
        </w:rPr>
      </w:pPr>
    </w:p>
    <w:p w14:paraId="30F5DD88" w14:textId="77777777" w:rsidR="00491EA2" w:rsidRDefault="00491EA2" w:rsidP="00491EA2">
      <w:pPr>
        <w:jc w:val="both"/>
        <w:rPr>
          <w:rFonts w:ascii="Arial" w:eastAsia="Arial" w:hAnsi="Arial" w:cs="Arial"/>
          <w:b/>
        </w:rPr>
      </w:pPr>
      <w:r>
        <w:rPr>
          <w:rFonts w:ascii="Arial" w:eastAsia="Arial" w:hAnsi="Arial" w:cs="Arial"/>
          <w:b/>
        </w:rPr>
        <w:t>The consultant is expected to deliver the following:</w:t>
      </w:r>
    </w:p>
    <w:tbl>
      <w:tblPr>
        <w:tblW w:w="9120"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
        <w:gridCol w:w="2288"/>
        <w:gridCol w:w="3915"/>
        <w:gridCol w:w="2280"/>
      </w:tblGrid>
      <w:tr w:rsidR="00491EA2" w14:paraId="213FFF5D" w14:textId="77777777" w:rsidTr="00643EB4">
        <w:tc>
          <w:tcPr>
            <w:tcW w:w="637" w:type="dxa"/>
          </w:tcPr>
          <w:p w14:paraId="63406B84" w14:textId="77777777" w:rsidR="00491EA2" w:rsidRDefault="00491EA2" w:rsidP="00643EB4">
            <w:pPr>
              <w:jc w:val="both"/>
              <w:rPr>
                <w:rFonts w:ascii="Arial" w:eastAsia="Arial" w:hAnsi="Arial" w:cs="Arial"/>
                <w:b/>
              </w:rPr>
            </w:pPr>
            <w:r>
              <w:rPr>
                <w:rFonts w:ascii="Arial" w:eastAsia="Arial" w:hAnsi="Arial" w:cs="Arial"/>
                <w:b/>
              </w:rPr>
              <w:t>SN</w:t>
            </w:r>
          </w:p>
        </w:tc>
        <w:tc>
          <w:tcPr>
            <w:tcW w:w="2288" w:type="dxa"/>
          </w:tcPr>
          <w:p w14:paraId="3969A13D" w14:textId="77777777" w:rsidR="00491EA2" w:rsidRDefault="00491EA2" w:rsidP="00643EB4">
            <w:pPr>
              <w:jc w:val="both"/>
              <w:rPr>
                <w:rFonts w:ascii="Arial" w:eastAsia="Arial" w:hAnsi="Arial" w:cs="Arial"/>
                <w:b/>
              </w:rPr>
            </w:pPr>
            <w:r>
              <w:rPr>
                <w:rFonts w:ascii="Arial" w:eastAsia="Arial" w:hAnsi="Arial" w:cs="Arial"/>
                <w:b/>
              </w:rPr>
              <w:t>Deliverable</w:t>
            </w:r>
          </w:p>
        </w:tc>
        <w:tc>
          <w:tcPr>
            <w:tcW w:w="3915" w:type="dxa"/>
          </w:tcPr>
          <w:p w14:paraId="245B656C" w14:textId="77777777" w:rsidR="00491EA2" w:rsidRDefault="00491EA2" w:rsidP="00643EB4">
            <w:pPr>
              <w:jc w:val="both"/>
              <w:rPr>
                <w:rFonts w:ascii="Arial" w:eastAsia="Arial" w:hAnsi="Arial" w:cs="Arial"/>
                <w:b/>
              </w:rPr>
            </w:pPr>
            <w:r>
              <w:rPr>
                <w:rFonts w:ascii="Arial" w:eastAsia="Arial" w:hAnsi="Arial" w:cs="Arial"/>
                <w:b/>
              </w:rPr>
              <w:t>Content</w:t>
            </w:r>
          </w:p>
        </w:tc>
        <w:tc>
          <w:tcPr>
            <w:tcW w:w="2280" w:type="dxa"/>
          </w:tcPr>
          <w:p w14:paraId="614EA5EA" w14:textId="77777777" w:rsidR="00491EA2" w:rsidRDefault="00491EA2" w:rsidP="00643EB4">
            <w:pPr>
              <w:jc w:val="both"/>
              <w:rPr>
                <w:rFonts w:ascii="Arial" w:eastAsia="Arial" w:hAnsi="Arial" w:cs="Arial"/>
                <w:b/>
              </w:rPr>
            </w:pPr>
            <w:r>
              <w:rPr>
                <w:rFonts w:ascii="Arial" w:eastAsia="Arial" w:hAnsi="Arial" w:cs="Arial"/>
                <w:b/>
              </w:rPr>
              <w:t>Deadline</w:t>
            </w:r>
          </w:p>
        </w:tc>
      </w:tr>
      <w:tr w:rsidR="00491EA2" w14:paraId="55D899A6" w14:textId="77777777" w:rsidTr="00643EB4">
        <w:tc>
          <w:tcPr>
            <w:tcW w:w="637" w:type="dxa"/>
          </w:tcPr>
          <w:p w14:paraId="2F346834" w14:textId="21F9609A" w:rsidR="00491EA2" w:rsidRDefault="00C2161E" w:rsidP="00643EB4">
            <w:pPr>
              <w:jc w:val="both"/>
              <w:rPr>
                <w:rFonts w:ascii="Arial" w:eastAsia="Arial" w:hAnsi="Arial" w:cs="Arial"/>
                <w:b/>
              </w:rPr>
            </w:pPr>
            <w:r>
              <w:rPr>
                <w:rFonts w:ascii="Arial" w:eastAsia="Arial" w:hAnsi="Arial" w:cs="Arial"/>
                <w:b/>
              </w:rPr>
              <w:t>1</w:t>
            </w:r>
          </w:p>
        </w:tc>
        <w:tc>
          <w:tcPr>
            <w:tcW w:w="2288" w:type="dxa"/>
          </w:tcPr>
          <w:p w14:paraId="088E6F6E" w14:textId="77777777" w:rsidR="00491EA2" w:rsidRDefault="00491EA2" w:rsidP="00643EB4">
            <w:pPr>
              <w:jc w:val="both"/>
              <w:rPr>
                <w:rFonts w:ascii="Arial" w:eastAsia="Arial" w:hAnsi="Arial" w:cs="Arial"/>
              </w:rPr>
            </w:pPr>
            <w:r>
              <w:rPr>
                <w:rFonts w:ascii="Arial" w:eastAsia="Arial" w:hAnsi="Arial" w:cs="Arial"/>
              </w:rPr>
              <w:t>Appointment of Consultant and Initial Briefing Meeting</w:t>
            </w:r>
          </w:p>
        </w:tc>
        <w:tc>
          <w:tcPr>
            <w:tcW w:w="3915" w:type="dxa"/>
          </w:tcPr>
          <w:p w14:paraId="5B558EF3" w14:textId="77777777" w:rsidR="00491EA2" w:rsidRDefault="00491EA2" w:rsidP="00643EB4">
            <w:pPr>
              <w:jc w:val="both"/>
              <w:rPr>
                <w:rFonts w:ascii="Arial" w:eastAsia="Arial" w:hAnsi="Arial" w:cs="Arial"/>
              </w:rPr>
            </w:pPr>
            <w:r>
              <w:rPr>
                <w:rFonts w:ascii="Arial" w:eastAsia="Arial" w:hAnsi="Arial" w:cs="Arial"/>
              </w:rPr>
              <w:t>30% of the total fee upon signing contract signing and completion of the initial briefing meeting and inception report/work plan.</w:t>
            </w:r>
          </w:p>
          <w:p w14:paraId="7C59DEC2" w14:textId="77777777" w:rsidR="00491EA2" w:rsidRDefault="00491EA2" w:rsidP="00643EB4">
            <w:pPr>
              <w:jc w:val="both"/>
              <w:rPr>
                <w:rFonts w:ascii="Arial" w:eastAsia="Arial" w:hAnsi="Arial" w:cs="Arial"/>
              </w:rPr>
            </w:pPr>
            <w:r>
              <w:rPr>
                <w:rFonts w:ascii="Arial" w:eastAsia="Arial" w:hAnsi="Arial" w:cs="Arial"/>
              </w:rPr>
              <w:t>The inception report should Outline the methodology, initial findings, and proposed structure of the toolkit and stakeholder consultation plan</w:t>
            </w:r>
          </w:p>
        </w:tc>
        <w:tc>
          <w:tcPr>
            <w:tcW w:w="2280" w:type="dxa"/>
          </w:tcPr>
          <w:p w14:paraId="1EC3BA8E" w14:textId="77777777" w:rsidR="00491EA2" w:rsidRPr="006134DF" w:rsidRDefault="00491EA2" w:rsidP="00643EB4">
            <w:pPr>
              <w:jc w:val="both"/>
              <w:rPr>
                <w:rFonts w:ascii="Arial" w:eastAsia="Arial" w:hAnsi="Arial" w:cs="Arial"/>
                <w:b/>
                <w:bCs/>
              </w:rPr>
            </w:pPr>
            <w:r w:rsidRPr="006134DF">
              <w:rPr>
                <w:rFonts w:ascii="Arial" w:eastAsia="Arial" w:hAnsi="Arial" w:cs="Arial"/>
                <w:b/>
                <w:bCs/>
              </w:rPr>
              <w:t>End of April or beginning of May 2024</w:t>
            </w:r>
          </w:p>
        </w:tc>
      </w:tr>
      <w:tr w:rsidR="00491EA2" w14:paraId="13405783" w14:textId="77777777" w:rsidTr="00643EB4">
        <w:tc>
          <w:tcPr>
            <w:tcW w:w="637" w:type="dxa"/>
          </w:tcPr>
          <w:p w14:paraId="7052A9C2" w14:textId="77777777" w:rsidR="00491EA2" w:rsidRDefault="00491EA2" w:rsidP="00643EB4">
            <w:pPr>
              <w:jc w:val="both"/>
              <w:rPr>
                <w:rFonts w:ascii="Arial" w:eastAsia="Arial" w:hAnsi="Arial" w:cs="Arial"/>
                <w:b/>
              </w:rPr>
            </w:pPr>
            <w:r>
              <w:rPr>
                <w:rFonts w:ascii="Arial" w:eastAsia="Arial" w:hAnsi="Arial" w:cs="Arial"/>
                <w:b/>
              </w:rPr>
              <w:t>2</w:t>
            </w:r>
          </w:p>
        </w:tc>
        <w:tc>
          <w:tcPr>
            <w:tcW w:w="2288" w:type="dxa"/>
          </w:tcPr>
          <w:p w14:paraId="2E477B5A" w14:textId="77777777" w:rsidR="00491EA2" w:rsidRDefault="00491EA2" w:rsidP="00643EB4">
            <w:pPr>
              <w:jc w:val="both"/>
              <w:rPr>
                <w:rFonts w:ascii="Arial" w:eastAsia="Arial" w:hAnsi="Arial" w:cs="Arial"/>
              </w:rPr>
            </w:pPr>
            <w:r>
              <w:rPr>
                <w:rFonts w:ascii="Arial" w:eastAsia="Arial" w:hAnsi="Arial" w:cs="Arial"/>
              </w:rPr>
              <w:t xml:space="preserve">Interim Draft Toolkit </w:t>
            </w:r>
          </w:p>
        </w:tc>
        <w:tc>
          <w:tcPr>
            <w:tcW w:w="3915" w:type="dxa"/>
          </w:tcPr>
          <w:p w14:paraId="0753F98D" w14:textId="77777777" w:rsidR="00491EA2" w:rsidRPr="006134DF" w:rsidRDefault="00491EA2" w:rsidP="00491EA2">
            <w:pPr>
              <w:pStyle w:val="ListParagraph"/>
              <w:numPr>
                <w:ilvl w:val="0"/>
                <w:numId w:val="44"/>
              </w:numPr>
              <w:jc w:val="both"/>
              <w:rPr>
                <w:rFonts w:ascii="Arial" w:eastAsia="Arial" w:hAnsi="Arial" w:cs="Arial"/>
                <w:bCs/>
              </w:rPr>
            </w:pPr>
            <w:r w:rsidRPr="006134DF">
              <w:rPr>
                <w:rFonts w:ascii="Arial" w:eastAsia="Arial" w:hAnsi="Arial" w:cs="Arial"/>
                <w:bCs/>
              </w:rPr>
              <w:t>Presenting preliminary research findings following consultations, initial draft of toolkit sections.</w:t>
            </w:r>
          </w:p>
          <w:p w14:paraId="3B993F22" w14:textId="77777777" w:rsidR="00491EA2" w:rsidRPr="006134DF" w:rsidRDefault="00491EA2" w:rsidP="00491EA2">
            <w:pPr>
              <w:pStyle w:val="ListParagraph"/>
              <w:numPr>
                <w:ilvl w:val="0"/>
                <w:numId w:val="44"/>
              </w:numPr>
              <w:jc w:val="both"/>
              <w:rPr>
                <w:rFonts w:ascii="Arial" w:eastAsia="Arial" w:hAnsi="Arial" w:cs="Arial"/>
                <w:bCs/>
              </w:rPr>
            </w:pPr>
            <w:r w:rsidRPr="006134DF">
              <w:rPr>
                <w:rFonts w:ascii="Arial" w:eastAsia="Arial" w:hAnsi="Arial" w:cs="Arial"/>
                <w:bCs/>
              </w:rPr>
              <w:t>Virtual Stakeholder Workshop/Consultation</w:t>
            </w:r>
          </w:p>
          <w:p w14:paraId="0117DBF0" w14:textId="77777777" w:rsidR="00491EA2" w:rsidRPr="006134DF" w:rsidRDefault="00491EA2" w:rsidP="00491EA2">
            <w:pPr>
              <w:pStyle w:val="ListParagraph"/>
              <w:numPr>
                <w:ilvl w:val="0"/>
                <w:numId w:val="44"/>
              </w:numPr>
              <w:jc w:val="both"/>
              <w:rPr>
                <w:rFonts w:ascii="Arial" w:eastAsia="Arial" w:hAnsi="Arial" w:cs="Arial"/>
                <w:bCs/>
              </w:rPr>
            </w:pPr>
            <w:r w:rsidRPr="006134DF">
              <w:rPr>
                <w:rFonts w:ascii="Arial" w:eastAsia="Arial" w:hAnsi="Arial" w:cs="Arial"/>
                <w:bCs/>
              </w:rPr>
              <w:t>Summary of feedback from workshops or consultations with key stakeholders</w:t>
            </w:r>
          </w:p>
        </w:tc>
        <w:tc>
          <w:tcPr>
            <w:tcW w:w="2280" w:type="dxa"/>
          </w:tcPr>
          <w:p w14:paraId="0B5D3ED6" w14:textId="77777777" w:rsidR="00491EA2" w:rsidRDefault="00491EA2" w:rsidP="00643EB4">
            <w:pPr>
              <w:jc w:val="both"/>
              <w:rPr>
                <w:rFonts w:ascii="Arial" w:eastAsia="Arial" w:hAnsi="Arial" w:cs="Arial"/>
                <w:b/>
              </w:rPr>
            </w:pPr>
            <w:r w:rsidRPr="004D2702">
              <w:rPr>
                <w:rFonts w:ascii="Arial" w:eastAsia="Arial" w:hAnsi="Arial" w:cs="Arial"/>
                <w:b/>
              </w:rPr>
              <w:t>Throughout May 2024</w:t>
            </w:r>
            <w:r w:rsidRPr="004D2702">
              <w:rPr>
                <w:rFonts w:ascii="Arial" w:eastAsia="Arial" w:hAnsi="Arial" w:cs="Arial"/>
                <w:b/>
              </w:rPr>
              <w:tab/>
              <w:t xml:space="preserve">40% of the total fee following the submission and approval of the </w:t>
            </w:r>
            <w:r w:rsidRPr="004D2702">
              <w:rPr>
                <w:rFonts w:ascii="Arial" w:eastAsia="Arial" w:hAnsi="Arial" w:cs="Arial"/>
                <w:b/>
                <w:bCs/>
              </w:rPr>
              <w:t>Draft Toolkit</w:t>
            </w:r>
          </w:p>
        </w:tc>
      </w:tr>
      <w:tr w:rsidR="00491EA2" w14:paraId="75FA071F" w14:textId="77777777" w:rsidTr="00643EB4">
        <w:tc>
          <w:tcPr>
            <w:tcW w:w="637" w:type="dxa"/>
          </w:tcPr>
          <w:p w14:paraId="2669EB4F" w14:textId="77777777" w:rsidR="00491EA2" w:rsidRDefault="00491EA2" w:rsidP="00643EB4">
            <w:pPr>
              <w:jc w:val="both"/>
              <w:rPr>
                <w:rFonts w:ascii="Arial" w:eastAsia="Arial" w:hAnsi="Arial" w:cs="Arial"/>
                <w:b/>
              </w:rPr>
            </w:pPr>
            <w:r>
              <w:rPr>
                <w:rFonts w:ascii="Arial" w:eastAsia="Arial" w:hAnsi="Arial" w:cs="Arial"/>
                <w:b/>
              </w:rPr>
              <w:lastRenderedPageBreak/>
              <w:t>3</w:t>
            </w:r>
          </w:p>
        </w:tc>
        <w:tc>
          <w:tcPr>
            <w:tcW w:w="2288" w:type="dxa"/>
          </w:tcPr>
          <w:p w14:paraId="4875060F" w14:textId="77777777" w:rsidR="00491EA2" w:rsidRPr="006134DF" w:rsidRDefault="00491EA2" w:rsidP="00643EB4">
            <w:pPr>
              <w:jc w:val="both"/>
              <w:rPr>
                <w:rFonts w:ascii="Arial" w:eastAsia="Arial" w:hAnsi="Arial" w:cs="Arial"/>
              </w:rPr>
            </w:pPr>
            <w:r w:rsidRPr="006134DF">
              <w:rPr>
                <w:rFonts w:ascii="Arial" w:eastAsia="Arial" w:hAnsi="Arial" w:cs="Arial"/>
              </w:rPr>
              <w:t>Second Draft Toolkit with further consultations,</w:t>
            </w:r>
          </w:p>
          <w:p w14:paraId="4C76532A" w14:textId="77777777" w:rsidR="00491EA2" w:rsidRPr="006134DF" w:rsidRDefault="00491EA2" w:rsidP="00643EB4">
            <w:pPr>
              <w:jc w:val="both"/>
              <w:rPr>
                <w:rFonts w:ascii="Arial" w:eastAsia="Arial" w:hAnsi="Arial" w:cs="Arial"/>
              </w:rPr>
            </w:pPr>
            <w:r w:rsidRPr="006134DF">
              <w:rPr>
                <w:rFonts w:ascii="Arial" w:eastAsia="Arial" w:hAnsi="Arial" w:cs="Arial"/>
              </w:rPr>
              <w:t xml:space="preserve">Final Toolkit and </w:t>
            </w:r>
          </w:p>
          <w:p w14:paraId="72614F04" w14:textId="77777777" w:rsidR="00491EA2" w:rsidRPr="00393690" w:rsidRDefault="00491EA2" w:rsidP="00643EB4">
            <w:pPr>
              <w:jc w:val="both"/>
              <w:rPr>
                <w:rFonts w:ascii="Arial" w:eastAsia="Arial" w:hAnsi="Arial" w:cs="Arial"/>
                <w:b/>
                <w:bCs/>
              </w:rPr>
            </w:pPr>
            <w:r w:rsidRPr="006134DF">
              <w:rPr>
                <w:rFonts w:ascii="Arial" w:eastAsia="Arial" w:hAnsi="Arial" w:cs="Arial"/>
              </w:rPr>
              <w:t>Comprehensive process Report:</w:t>
            </w:r>
          </w:p>
        </w:tc>
        <w:tc>
          <w:tcPr>
            <w:tcW w:w="3915" w:type="dxa"/>
          </w:tcPr>
          <w:p w14:paraId="1A2147B6" w14:textId="77777777" w:rsidR="00491EA2" w:rsidRPr="006134DF" w:rsidRDefault="00491EA2" w:rsidP="00491EA2">
            <w:pPr>
              <w:pStyle w:val="ListParagraph"/>
              <w:numPr>
                <w:ilvl w:val="0"/>
                <w:numId w:val="45"/>
              </w:numPr>
              <w:jc w:val="both"/>
              <w:rPr>
                <w:rFonts w:ascii="Arial" w:eastAsia="Arial" w:hAnsi="Arial" w:cs="Arial"/>
                <w:bCs/>
              </w:rPr>
            </w:pPr>
            <w:r w:rsidRPr="006134DF">
              <w:rPr>
                <w:rFonts w:ascii="Arial" w:eastAsia="Arial" w:hAnsi="Arial" w:cs="Arial"/>
                <w:bCs/>
              </w:rPr>
              <w:t>A complete draft of the toolkit, including guidelines, best practices, case studies, and actionable strategies.</w:t>
            </w:r>
          </w:p>
          <w:p w14:paraId="09C8E351" w14:textId="77777777" w:rsidR="00491EA2" w:rsidRPr="006134DF" w:rsidRDefault="00491EA2" w:rsidP="00491EA2">
            <w:pPr>
              <w:pStyle w:val="ListParagraph"/>
              <w:numPr>
                <w:ilvl w:val="0"/>
                <w:numId w:val="45"/>
              </w:numPr>
              <w:jc w:val="both"/>
              <w:rPr>
                <w:rFonts w:ascii="Arial" w:eastAsia="Arial" w:hAnsi="Arial" w:cs="Arial"/>
                <w:bCs/>
              </w:rPr>
            </w:pPr>
            <w:r w:rsidRPr="006134DF">
              <w:rPr>
                <w:rFonts w:ascii="Arial" w:eastAsia="Arial" w:hAnsi="Arial" w:cs="Arial"/>
                <w:bCs/>
              </w:rPr>
              <w:t>A finalized toolkit, incorporating stakeholder feedback and suggestions.</w:t>
            </w:r>
          </w:p>
          <w:p w14:paraId="7AC557DD" w14:textId="77777777" w:rsidR="00491EA2" w:rsidRPr="006134DF" w:rsidRDefault="00491EA2" w:rsidP="00491EA2">
            <w:pPr>
              <w:pStyle w:val="ListParagraph"/>
              <w:numPr>
                <w:ilvl w:val="0"/>
                <w:numId w:val="45"/>
              </w:numPr>
              <w:jc w:val="both"/>
              <w:rPr>
                <w:rFonts w:ascii="Arial" w:eastAsia="Arial" w:hAnsi="Arial" w:cs="Arial"/>
                <w:b/>
              </w:rPr>
            </w:pPr>
            <w:r w:rsidRPr="006134DF">
              <w:rPr>
                <w:rFonts w:ascii="Arial" w:eastAsia="Arial" w:hAnsi="Arial" w:cs="Arial"/>
                <w:bCs/>
              </w:rPr>
              <w:t>Detailing the methodology, research findings, and recommendations for the toolkit's implementation/roll out.</w:t>
            </w:r>
          </w:p>
        </w:tc>
        <w:tc>
          <w:tcPr>
            <w:tcW w:w="2280" w:type="dxa"/>
          </w:tcPr>
          <w:p w14:paraId="7FC8B763" w14:textId="5BC5808F" w:rsidR="00491EA2" w:rsidRPr="001F0F29" w:rsidRDefault="00491EA2" w:rsidP="00643EB4">
            <w:pPr>
              <w:jc w:val="both"/>
              <w:rPr>
                <w:rFonts w:ascii="Arial" w:eastAsia="Arial" w:hAnsi="Arial" w:cs="Arial"/>
                <w:b/>
                <w:bCs/>
              </w:rPr>
            </w:pPr>
            <w:r w:rsidRPr="001F0F29">
              <w:rPr>
                <w:rFonts w:ascii="Arial" w:eastAsia="Arial" w:hAnsi="Arial" w:cs="Arial"/>
                <w:b/>
                <w:bCs/>
              </w:rPr>
              <w:t xml:space="preserve">Remaining 30% of the total fee subject to satisfactory submission and </w:t>
            </w:r>
            <w:r w:rsidR="009D1C35" w:rsidRPr="001F0F29">
              <w:rPr>
                <w:rFonts w:ascii="Arial" w:eastAsia="Arial" w:hAnsi="Arial" w:cs="Arial"/>
                <w:b/>
                <w:bCs/>
              </w:rPr>
              <w:t>finalization</w:t>
            </w:r>
            <w:r w:rsidRPr="001F0F29">
              <w:rPr>
                <w:rFonts w:ascii="Arial" w:eastAsia="Arial" w:hAnsi="Arial" w:cs="Arial"/>
                <w:b/>
                <w:bCs/>
              </w:rPr>
              <w:t xml:space="preserve"> of the second and final took kits and process report.</w:t>
            </w:r>
          </w:p>
          <w:p w14:paraId="523045C7" w14:textId="77777777" w:rsidR="00491EA2" w:rsidRDefault="00491EA2" w:rsidP="00643EB4">
            <w:pPr>
              <w:jc w:val="both"/>
              <w:rPr>
                <w:rFonts w:ascii="Arial" w:eastAsia="Arial" w:hAnsi="Arial" w:cs="Arial"/>
              </w:rPr>
            </w:pPr>
          </w:p>
          <w:p w14:paraId="20F1C407" w14:textId="77777777" w:rsidR="00491EA2" w:rsidRDefault="00491EA2" w:rsidP="00643EB4">
            <w:pPr>
              <w:jc w:val="both"/>
              <w:rPr>
                <w:rFonts w:ascii="Arial" w:eastAsia="Arial" w:hAnsi="Arial" w:cs="Arial"/>
                <w:b/>
              </w:rPr>
            </w:pPr>
            <w:r>
              <w:rPr>
                <w:rFonts w:ascii="Arial" w:eastAsia="Arial" w:hAnsi="Arial" w:cs="Arial"/>
              </w:rPr>
              <w:t xml:space="preserve"> </w:t>
            </w:r>
          </w:p>
        </w:tc>
      </w:tr>
    </w:tbl>
    <w:p w14:paraId="13F03483" w14:textId="77777777" w:rsidR="00491EA2" w:rsidRDefault="00491EA2" w:rsidP="00491EA2">
      <w:pPr>
        <w:jc w:val="both"/>
        <w:rPr>
          <w:rFonts w:ascii="Arial" w:eastAsia="Arial" w:hAnsi="Arial" w:cs="Arial"/>
          <w:color w:val="000000"/>
        </w:rPr>
      </w:pPr>
      <w:r>
        <w:t xml:space="preserve">     </w:t>
      </w:r>
    </w:p>
    <w:p w14:paraId="0FD8AB47" w14:textId="274072B2" w:rsidR="00491EA2" w:rsidRPr="00DF5BEE" w:rsidRDefault="00491EA2" w:rsidP="00491EA2">
      <w:pPr>
        <w:jc w:val="both"/>
        <w:rPr>
          <w:rFonts w:ascii="Arial" w:eastAsia="Arial" w:hAnsi="Arial" w:cs="Arial"/>
          <w:b/>
        </w:rPr>
      </w:pPr>
      <w:r>
        <w:rPr>
          <w:rFonts w:ascii="Arial" w:eastAsia="Arial" w:hAnsi="Arial" w:cs="Arial"/>
          <w:b/>
        </w:rPr>
        <w:t>5. Duration:</w:t>
      </w:r>
      <w:r w:rsidR="00DF5BEE">
        <w:rPr>
          <w:rFonts w:ascii="Arial" w:eastAsia="Arial" w:hAnsi="Arial" w:cs="Arial"/>
          <w:b/>
        </w:rPr>
        <w:t xml:space="preserve"> </w:t>
      </w:r>
      <w:r>
        <w:rPr>
          <w:rFonts w:ascii="Arial" w:eastAsia="Arial" w:hAnsi="Arial" w:cs="Arial"/>
        </w:rPr>
        <w:t>The consultancy will be conducted over a period of 3 months.</w:t>
      </w:r>
    </w:p>
    <w:p w14:paraId="1E8757A5" w14:textId="77777777" w:rsidR="0013689B" w:rsidRDefault="0013689B" w:rsidP="00491EA2">
      <w:pPr>
        <w:jc w:val="both"/>
        <w:rPr>
          <w:rFonts w:ascii="Arial" w:eastAsia="Arial" w:hAnsi="Arial" w:cs="Arial"/>
        </w:rPr>
      </w:pPr>
    </w:p>
    <w:p w14:paraId="66858A7A" w14:textId="1C89CB19" w:rsidR="00491EA2" w:rsidRPr="00DF5BEE" w:rsidRDefault="00491EA2" w:rsidP="00491EA2">
      <w:pPr>
        <w:jc w:val="both"/>
        <w:rPr>
          <w:rFonts w:ascii="Arial" w:eastAsia="Arial" w:hAnsi="Arial" w:cs="Arial"/>
          <w:b/>
        </w:rPr>
      </w:pPr>
      <w:r>
        <w:rPr>
          <w:rFonts w:ascii="Arial" w:eastAsia="Arial" w:hAnsi="Arial" w:cs="Arial"/>
          <w:b/>
        </w:rPr>
        <w:t>6. Qualifications:</w:t>
      </w:r>
      <w:r w:rsidR="00DF5BEE">
        <w:rPr>
          <w:rFonts w:ascii="Arial" w:eastAsia="Arial" w:hAnsi="Arial" w:cs="Arial"/>
          <w:b/>
        </w:rPr>
        <w:t xml:space="preserve"> </w:t>
      </w:r>
      <w:r>
        <w:rPr>
          <w:rFonts w:ascii="Arial" w:eastAsia="Arial" w:hAnsi="Arial" w:cs="Arial"/>
        </w:rPr>
        <w:t>The ideal consultant should have:</w:t>
      </w:r>
    </w:p>
    <w:p w14:paraId="53CBF23F" w14:textId="77777777" w:rsidR="0013689B" w:rsidRDefault="0013689B" w:rsidP="00491EA2">
      <w:pPr>
        <w:jc w:val="both"/>
        <w:rPr>
          <w:rFonts w:ascii="Arial" w:eastAsia="Arial" w:hAnsi="Arial" w:cs="Arial"/>
        </w:rPr>
      </w:pPr>
    </w:p>
    <w:p w14:paraId="2C1E67A4" w14:textId="77777777" w:rsidR="00491EA2" w:rsidRDefault="00491EA2" w:rsidP="00491EA2">
      <w:pPr>
        <w:jc w:val="both"/>
        <w:rPr>
          <w:rFonts w:ascii="Arial" w:eastAsia="Arial" w:hAnsi="Arial" w:cs="Arial"/>
          <w:b/>
        </w:rPr>
      </w:pPr>
      <w:r>
        <w:rPr>
          <w:rFonts w:ascii="Arial" w:eastAsia="Arial" w:hAnsi="Arial" w:cs="Arial"/>
          <w:b/>
        </w:rPr>
        <w:t>Education Requirements:</w:t>
      </w:r>
    </w:p>
    <w:p w14:paraId="257ABD5F" w14:textId="2EA3773D" w:rsidR="00491EA2" w:rsidRDefault="00491EA2" w:rsidP="00491EA2">
      <w:pPr>
        <w:numPr>
          <w:ilvl w:val="0"/>
          <w:numId w:val="40"/>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Advanced Degree in a Relevant Field: A </w:t>
      </w:r>
      <w:r w:rsidR="0013689B">
        <w:rPr>
          <w:rFonts w:ascii="Arial" w:eastAsia="Arial" w:hAnsi="Arial" w:cs="Arial"/>
          <w:color w:val="000000"/>
        </w:rPr>
        <w:t>master’s</w:t>
      </w:r>
      <w:r>
        <w:rPr>
          <w:rFonts w:ascii="Arial" w:eastAsia="Arial" w:hAnsi="Arial" w:cs="Arial"/>
          <w:color w:val="000000"/>
        </w:rPr>
        <w:t xml:space="preserve"> degree or higher in International Relations, Peace and Conflict Studies, Development Studies, Gender Studies, or a related field.</w:t>
      </w:r>
    </w:p>
    <w:p w14:paraId="70BFA13A" w14:textId="77777777" w:rsidR="00491EA2" w:rsidRDefault="00491EA2" w:rsidP="00491EA2">
      <w:pPr>
        <w:numPr>
          <w:ilvl w:val="0"/>
          <w:numId w:val="40"/>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Specialized Training: Additional certifications or training in areas such as transitional justice, conflict resolution, peace building, or gender mainstreaming would be highly beneficial.</w:t>
      </w:r>
    </w:p>
    <w:p w14:paraId="4C534246" w14:textId="77777777" w:rsidR="0013689B" w:rsidRDefault="0013689B" w:rsidP="0013689B">
      <w:pPr>
        <w:pBdr>
          <w:top w:val="nil"/>
          <w:left w:val="nil"/>
          <w:bottom w:val="nil"/>
          <w:right w:val="nil"/>
          <w:between w:val="nil"/>
        </w:pBdr>
        <w:spacing w:line="259" w:lineRule="auto"/>
        <w:ind w:left="720"/>
        <w:jc w:val="both"/>
        <w:rPr>
          <w:rFonts w:ascii="Arial" w:eastAsia="Arial" w:hAnsi="Arial" w:cs="Arial"/>
          <w:color w:val="000000"/>
        </w:rPr>
      </w:pPr>
    </w:p>
    <w:p w14:paraId="0299255C" w14:textId="77777777" w:rsidR="00491EA2" w:rsidRDefault="00491EA2" w:rsidP="00491EA2">
      <w:pPr>
        <w:jc w:val="both"/>
        <w:rPr>
          <w:rFonts w:ascii="Arial" w:eastAsia="Arial" w:hAnsi="Arial" w:cs="Arial"/>
          <w:b/>
        </w:rPr>
      </w:pPr>
      <w:r>
        <w:rPr>
          <w:rFonts w:ascii="Arial" w:eastAsia="Arial" w:hAnsi="Arial" w:cs="Arial"/>
          <w:b/>
        </w:rPr>
        <w:t>Professional Experience:</w:t>
      </w:r>
    </w:p>
    <w:p w14:paraId="483AF47E" w14:textId="77777777" w:rsidR="00491EA2" w:rsidRDefault="00491EA2" w:rsidP="00491EA2">
      <w:pPr>
        <w:numPr>
          <w:ilvl w:val="0"/>
          <w:numId w:val="4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Experience in PCRD and Transitional Justice: Extensive professional experience in Post-Conflict Reconstruction and Development (PCRD), with a specific focus on transitional justice. This should include practical experience in conflict or post-conflict settings in Africa.</w:t>
      </w:r>
    </w:p>
    <w:p w14:paraId="18C256DA" w14:textId="77777777" w:rsidR="00491EA2" w:rsidRDefault="00491EA2" w:rsidP="00491EA2">
      <w:pPr>
        <w:numPr>
          <w:ilvl w:val="0"/>
          <w:numId w:val="4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Expertise in Gender Issues: Demonstrated expertise in addressing gender issues within the context of PCRD and transitional justice. This includes understanding the unique challenges and contributions of women and youth in these processes.</w:t>
      </w:r>
    </w:p>
    <w:p w14:paraId="728AA1D7" w14:textId="77777777" w:rsidR="00491EA2" w:rsidRDefault="00491EA2" w:rsidP="00491EA2">
      <w:pPr>
        <w:numPr>
          <w:ilvl w:val="0"/>
          <w:numId w:val="4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Toolkit or Guideline Development: Proven track record in developing similar toolkits, guidelines, or resources, especially those aimed at enhancing participation in peace and development initiatives.</w:t>
      </w:r>
    </w:p>
    <w:p w14:paraId="4B6F9B3B" w14:textId="77777777" w:rsidR="00491EA2" w:rsidRDefault="00491EA2" w:rsidP="00491EA2">
      <w:pPr>
        <w:numPr>
          <w:ilvl w:val="0"/>
          <w:numId w:val="4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Research and Analytical Skills: Strong skills in conducting comprehensive research, including both qualitative and quantitative analysis. Ability to synthesize complex information into accessible and practical tools.</w:t>
      </w:r>
    </w:p>
    <w:p w14:paraId="13A31674" w14:textId="77777777" w:rsidR="00491EA2" w:rsidRDefault="00491EA2" w:rsidP="00491EA2">
      <w:pPr>
        <w:numPr>
          <w:ilvl w:val="0"/>
          <w:numId w:val="4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Stakeholder Engagement: Demonstrated experience in effectively engaging with a wide range of stakeholders, including civil society organizations, regional economic communities, regional mechanisms, and national institutions.</w:t>
      </w:r>
    </w:p>
    <w:p w14:paraId="72A128D1" w14:textId="77777777" w:rsidR="00491EA2" w:rsidRDefault="00491EA2" w:rsidP="00491EA2">
      <w:pPr>
        <w:numPr>
          <w:ilvl w:val="0"/>
          <w:numId w:val="4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Work with AU or Similar Organizations: Experience working with the African Union, regional economic communities, or similar organizations would be advantageous, offering an understanding of their operational contexts and needs.</w:t>
      </w:r>
    </w:p>
    <w:p w14:paraId="2BA7E179" w14:textId="77777777" w:rsidR="00491EA2" w:rsidRDefault="00491EA2" w:rsidP="00491EA2">
      <w:pPr>
        <w:numPr>
          <w:ilvl w:val="0"/>
          <w:numId w:val="4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Project Management Skills: Ability to manage projects, including planning, execution, monitoring, and reporting, within specified timeframes and budgets.</w:t>
      </w:r>
    </w:p>
    <w:p w14:paraId="6281A90F" w14:textId="77777777" w:rsidR="00491EA2" w:rsidRDefault="00491EA2" w:rsidP="00491EA2">
      <w:pPr>
        <w:numPr>
          <w:ilvl w:val="0"/>
          <w:numId w:val="4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Communication Skills: Excellent communication abilities, both written and verbal, with proficiency in English, French, or other relevant African languages.</w:t>
      </w:r>
    </w:p>
    <w:p w14:paraId="233F96F1" w14:textId="77777777" w:rsidR="00491EA2" w:rsidRDefault="00491EA2" w:rsidP="00491EA2">
      <w:pPr>
        <w:numPr>
          <w:ilvl w:val="0"/>
          <w:numId w:val="4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lastRenderedPageBreak/>
        <w:t>Cultural Sensitivity: An understanding and respect for cultural differences and the ability to work effectively in a diverse environment.</w:t>
      </w:r>
    </w:p>
    <w:p w14:paraId="598E6401" w14:textId="77777777" w:rsidR="00491EA2" w:rsidRDefault="00491EA2" w:rsidP="00491EA2">
      <w:pPr>
        <w:numPr>
          <w:ilvl w:val="0"/>
          <w:numId w:val="4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Networking and Collaboration: A strong network within the field of peace and security in Africa and experience in collaborative projects involving multiple stakeholders.</w:t>
      </w:r>
    </w:p>
    <w:p w14:paraId="469F6D01" w14:textId="77777777" w:rsidR="00491EA2" w:rsidRDefault="00491EA2" w:rsidP="00491EA2">
      <w:pPr>
        <w:jc w:val="both"/>
        <w:rPr>
          <w:rFonts w:ascii="Arial" w:eastAsia="Arial" w:hAnsi="Arial" w:cs="Arial"/>
        </w:rPr>
      </w:pPr>
    </w:p>
    <w:p w14:paraId="6D2595C1" w14:textId="77777777" w:rsidR="00491EA2" w:rsidRDefault="00491EA2" w:rsidP="00491EA2">
      <w:pPr>
        <w:jc w:val="both"/>
        <w:rPr>
          <w:rFonts w:ascii="Arial" w:eastAsia="Arial" w:hAnsi="Arial" w:cs="Arial"/>
          <w:b/>
        </w:rPr>
      </w:pPr>
      <w:r>
        <w:rPr>
          <w:rFonts w:ascii="Arial" w:eastAsia="Arial" w:hAnsi="Arial" w:cs="Arial"/>
          <w:b/>
        </w:rPr>
        <w:t>Desired Attributes:</w:t>
      </w:r>
    </w:p>
    <w:p w14:paraId="5C71E8F9" w14:textId="77777777" w:rsidR="002159CF" w:rsidRDefault="002159CF" w:rsidP="00491EA2">
      <w:pPr>
        <w:jc w:val="both"/>
        <w:rPr>
          <w:rFonts w:ascii="Arial" w:eastAsia="Arial" w:hAnsi="Arial" w:cs="Arial"/>
          <w:b/>
        </w:rPr>
      </w:pPr>
    </w:p>
    <w:p w14:paraId="55EEF783" w14:textId="77777777" w:rsidR="00491EA2" w:rsidRDefault="00491EA2" w:rsidP="00491EA2">
      <w:pPr>
        <w:numPr>
          <w:ilvl w:val="0"/>
          <w:numId w:val="42"/>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Innovative and strategic thinker.</w:t>
      </w:r>
    </w:p>
    <w:p w14:paraId="4B9A33BB" w14:textId="77777777" w:rsidR="00491EA2" w:rsidRDefault="00491EA2" w:rsidP="00491EA2">
      <w:pPr>
        <w:numPr>
          <w:ilvl w:val="0"/>
          <w:numId w:val="42"/>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Flexible and adaptable to changing environments.</w:t>
      </w:r>
    </w:p>
    <w:p w14:paraId="75BF7049" w14:textId="77777777" w:rsidR="00491EA2" w:rsidRDefault="00491EA2" w:rsidP="00491EA2">
      <w:pPr>
        <w:numPr>
          <w:ilvl w:val="0"/>
          <w:numId w:val="42"/>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Commitment to the principles of the African Union and a passion for the role of youth and women in peace and security.</w:t>
      </w:r>
    </w:p>
    <w:p w14:paraId="4C439B2D" w14:textId="77777777" w:rsidR="00491EA2" w:rsidRDefault="00491EA2" w:rsidP="00491EA2">
      <w:pPr>
        <w:pBdr>
          <w:top w:val="nil"/>
          <w:left w:val="nil"/>
          <w:bottom w:val="nil"/>
          <w:right w:val="nil"/>
          <w:between w:val="nil"/>
        </w:pBdr>
        <w:ind w:left="720"/>
        <w:jc w:val="both"/>
        <w:rPr>
          <w:rFonts w:ascii="Arial" w:eastAsia="Arial" w:hAnsi="Arial" w:cs="Arial"/>
        </w:rPr>
      </w:pPr>
      <w:r>
        <w:rPr>
          <w:rFonts w:ascii="Arial" w:eastAsia="Arial" w:hAnsi="Arial" w:cs="Arial"/>
        </w:rPr>
        <w:t>The ideal candidate should merge academic qualifications with practical, on-the-ground experience, ensuring the development of a toolkit that is both theoretically sound and pragmatically useful for its intended audience.</w:t>
      </w:r>
    </w:p>
    <w:p w14:paraId="0E82FF7F" w14:textId="77777777" w:rsidR="0013689B" w:rsidRDefault="0013689B" w:rsidP="00491EA2">
      <w:pPr>
        <w:pBdr>
          <w:top w:val="nil"/>
          <w:left w:val="nil"/>
          <w:bottom w:val="nil"/>
          <w:right w:val="nil"/>
          <w:between w:val="nil"/>
        </w:pBdr>
        <w:ind w:left="720"/>
        <w:jc w:val="both"/>
        <w:rPr>
          <w:rFonts w:ascii="Arial" w:eastAsia="Arial" w:hAnsi="Arial" w:cs="Arial"/>
        </w:rPr>
      </w:pPr>
    </w:p>
    <w:p w14:paraId="58A4F486" w14:textId="77777777" w:rsidR="00491EA2" w:rsidRDefault="00491EA2" w:rsidP="00491EA2">
      <w:pPr>
        <w:pBdr>
          <w:top w:val="nil"/>
          <w:left w:val="nil"/>
          <w:bottom w:val="nil"/>
          <w:right w:val="nil"/>
          <w:between w:val="nil"/>
        </w:pBdr>
        <w:jc w:val="both"/>
        <w:rPr>
          <w:rFonts w:ascii="Arial" w:eastAsia="Arial" w:hAnsi="Arial" w:cs="Arial"/>
          <w:b/>
          <w:color w:val="000000"/>
        </w:rPr>
      </w:pPr>
      <w:r>
        <w:rPr>
          <w:rFonts w:ascii="Arial" w:eastAsia="Arial" w:hAnsi="Arial" w:cs="Arial"/>
          <w:b/>
        </w:rPr>
        <w:t>7. Payment Plan and Structure.</w:t>
      </w:r>
    </w:p>
    <w:p w14:paraId="16DD51EB" w14:textId="77777777" w:rsidR="003B7469" w:rsidRDefault="003B7469" w:rsidP="00491EA2">
      <w:pPr>
        <w:pBdr>
          <w:top w:val="nil"/>
          <w:left w:val="nil"/>
          <w:bottom w:val="nil"/>
          <w:right w:val="nil"/>
          <w:between w:val="nil"/>
        </w:pBdr>
        <w:jc w:val="both"/>
        <w:rPr>
          <w:rFonts w:ascii="Arial" w:eastAsia="Arial" w:hAnsi="Arial" w:cs="Arial"/>
        </w:rPr>
      </w:pPr>
    </w:p>
    <w:p w14:paraId="4B459717" w14:textId="59F22BBA" w:rsidR="00491EA2" w:rsidRPr="00441123" w:rsidRDefault="00491EA2" w:rsidP="00491EA2">
      <w:pPr>
        <w:pBdr>
          <w:top w:val="nil"/>
          <w:left w:val="nil"/>
          <w:bottom w:val="nil"/>
          <w:right w:val="nil"/>
          <w:between w:val="nil"/>
        </w:pBdr>
        <w:jc w:val="both"/>
        <w:rPr>
          <w:rFonts w:ascii="Arial" w:eastAsia="Arial" w:hAnsi="Arial" w:cs="Arial"/>
          <w:b/>
          <w:color w:val="000000"/>
        </w:rPr>
      </w:pPr>
      <w:r w:rsidRPr="00651E87">
        <w:rPr>
          <w:rFonts w:ascii="Arial" w:eastAsia="Arial" w:hAnsi="Arial" w:cs="Arial"/>
        </w:rPr>
        <w:t>In recognition of the comprehensive nature of the services to be provided, the consultant will be remunerated with a lump sum fee all-inclusive, covering all costs associated with the execution of the consultancy. In any eventuality, that the Secretariat feels the need to have an in-person working session with the Consultant or any other travel requirements; a DSA (daily substance allowance) and economy class travel ticket will be covered by the former in accordance with the COMESA rules and regulations.</w:t>
      </w:r>
    </w:p>
    <w:p w14:paraId="2F39FC37" w14:textId="77777777" w:rsidR="004F3ECD" w:rsidRPr="0098605D" w:rsidRDefault="004F3ECD" w:rsidP="004F3ECD">
      <w:pPr>
        <w:jc w:val="both"/>
        <w:rPr>
          <w:rFonts w:ascii="Arial" w:hAnsi="Arial" w:cs="Arial"/>
          <w:b/>
        </w:rPr>
      </w:pPr>
    </w:p>
    <w:p w14:paraId="5E8D8DF0" w14:textId="398CDC89" w:rsidR="004F3ECD" w:rsidRPr="002155FB" w:rsidRDefault="004F3ECD" w:rsidP="002155FB">
      <w:pPr>
        <w:pStyle w:val="ListParagraph"/>
        <w:numPr>
          <w:ilvl w:val="0"/>
          <w:numId w:val="47"/>
        </w:numPr>
        <w:spacing w:after="200" w:line="276" w:lineRule="auto"/>
        <w:jc w:val="both"/>
        <w:rPr>
          <w:rFonts w:ascii="Arial" w:hAnsi="Arial" w:cs="Arial"/>
        </w:rPr>
      </w:pPr>
      <w:r w:rsidRPr="002155FB">
        <w:rPr>
          <w:rFonts w:ascii="Arial" w:hAnsi="Arial" w:cs="Arial"/>
          <w:b/>
        </w:rPr>
        <w:t>CONFIDENTIALITY</w:t>
      </w:r>
      <w:r w:rsidRPr="002155FB">
        <w:rPr>
          <w:rFonts w:ascii="Arial" w:hAnsi="Arial" w:cs="Arial"/>
        </w:rPr>
        <w:t xml:space="preserve"> </w:t>
      </w:r>
    </w:p>
    <w:p w14:paraId="778B26B9" w14:textId="77777777" w:rsidR="004F3ECD" w:rsidRPr="0098605D" w:rsidRDefault="004F3ECD" w:rsidP="004F3ECD">
      <w:pPr>
        <w:spacing w:line="276" w:lineRule="auto"/>
        <w:jc w:val="both"/>
        <w:rPr>
          <w:rFonts w:ascii="Arial" w:hAnsi="Arial" w:cs="Arial"/>
        </w:rPr>
      </w:pPr>
      <w:r w:rsidRPr="0098605D">
        <w:rPr>
          <w:rFonts w:ascii="Arial" w:hAnsi="Arial" w:cs="Arial"/>
        </w:rPr>
        <w:t xml:space="preserve">The documents produced during the period of this assignment will be treated as strictly confidential and the rights of distribution and/or publication will reside with ECOSOCC Secretariat </w:t>
      </w:r>
    </w:p>
    <w:p w14:paraId="30596EAF" w14:textId="77777777" w:rsidR="004F3ECD" w:rsidRPr="0098605D" w:rsidRDefault="004F3ECD" w:rsidP="004F3ECD">
      <w:pPr>
        <w:jc w:val="both"/>
        <w:rPr>
          <w:rFonts w:ascii="Arial" w:hAnsi="Arial" w:cs="Arial"/>
        </w:rPr>
      </w:pPr>
    </w:p>
    <w:p w14:paraId="71F80391" w14:textId="4D156C93" w:rsidR="004F3ECD" w:rsidRPr="0093213D" w:rsidRDefault="004F3ECD" w:rsidP="0093213D">
      <w:pPr>
        <w:pStyle w:val="ListParagraph"/>
        <w:numPr>
          <w:ilvl w:val="0"/>
          <w:numId w:val="47"/>
        </w:numPr>
        <w:spacing w:line="276" w:lineRule="auto"/>
        <w:jc w:val="both"/>
        <w:rPr>
          <w:rFonts w:ascii="Arial" w:hAnsi="Arial" w:cs="Arial"/>
          <w:b/>
        </w:rPr>
      </w:pPr>
      <w:r w:rsidRPr="0093213D">
        <w:rPr>
          <w:rFonts w:ascii="Arial" w:hAnsi="Arial" w:cs="Arial"/>
          <w:b/>
        </w:rPr>
        <w:t xml:space="preserve">LEGAL FOR COMPETITORS </w:t>
      </w:r>
    </w:p>
    <w:p w14:paraId="6F28EFA0" w14:textId="1BCEB85A" w:rsidR="004F3ECD" w:rsidRPr="0098605D" w:rsidRDefault="004F3ECD" w:rsidP="004C567A">
      <w:pPr>
        <w:spacing w:line="276" w:lineRule="auto"/>
        <w:jc w:val="both"/>
        <w:rPr>
          <w:rFonts w:ascii="Arial" w:hAnsi="Arial" w:cs="Arial"/>
        </w:rPr>
      </w:pPr>
      <w:r w:rsidRPr="0098605D">
        <w:rPr>
          <w:rFonts w:ascii="Arial" w:hAnsi="Arial" w:cs="Arial"/>
        </w:rPr>
        <w:t>Must be an African, either from the continent or from the Diaspora.</w:t>
      </w:r>
    </w:p>
    <w:p w14:paraId="150C987F" w14:textId="77777777" w:rsidR="004F3ECD" w:rsidRPr="0098605D" w:rsidRDefault="004F3ECD" w:rsidP="00044FC5">
      <w:pPr>
        <w:jc w:val="both"/>
        <w:rPr>
          <w:rFonts w:ascii="Arial" w:hAnsi="Arial" w:cs="Arial"/>
          <w:b/>
        </w:rPr>
      </w:pPr>
    </w:p>
    <w:p w14:paraId="00B06B89" w14:textId="6467F528" w:rsidR="00044FC5" w:rsidRPr="00B838E1" w:rsidRDefault="00044FC5" w:rsidP="0093213D">
      <w:pPr>
        <w:pStyle w:val="ListParagraph"/>
        <w:numPr>
          <w:ilvl w:val="0"/>
          <w:numId w:val="47"/>
        </w:numPr>
        <w:jc w:val="both"/>
        <w:rPr>
          <w:rFonts w:ascii="Arial" w:hAnsi="Arial" w:cs="Arial"/>
          <w:b/>
        </w:rPr>
      </w:pPr>
      <w:r w:rsidRPr="00B838E1">
        <w:rPr>
          <w:rFonts w:ascii="Arial" w:hAnsi="Arial" w:cs="Arial"/>
          <w:b/>
        </w:rPr>
        <w:t>HOW TO APPLY</w:t>
      </w:r>
    </w:p>
    <w:p w14:paraId="0B1A1168" w14:textId="77777777" w:rsidR="00044FC5" w:rsidRPr="00B838E1" w:rsidRDefault="00044FC5" w:rsidP="00044FC5">
      <w:pPr>
        <w:pStyle w:val="ListParagraph"/>
        <w:ind w:left="360"/>
        <w:contextualSpacing w:val="0"/>
        <w:jc w:val="both"/>
        <w:rPr>
          <w:rFonts w:ascii="Arial" w:hAnsi="Arial" w:cs="Arial"/>
          <w:b/>
        </w:rPr>
      </w:pPr>
    </w:p>
    <w:p w14:paraId="021A83D3" w14:textId="1145867C" w:rsidR="00044FC5" w:rsidRPr="0098605D" w:rsidRDefault="00044FC5" w:rsidP="00480A24">
      <w:pPr>
        <w:pStyle w:val="NoSpacing"/>
        <w:rPr>
          <w:rFonts w:ascii="Arial" w:hAnsi="Arial" w:cs="Arial"/>
          <w:i/>
          <w:iCs/>
          <w:sz w:val="24"/>
          <w:szCs w:val="24"/>
        </w:rPr>
      </w:pPr>
      <w:r w:rsidRPr="00B838E1">
        <w:rPr>
          <w:rFonts w:ascii="Arial" w:hAnsi="Arial" w:cs="Arial"/>
          <w:i/>
          <w:iCs/>
          <w:sz w:val="24"/>
          <w:szCs w:val="24"/>
        </w:rPr>
        <w:t>Applications must be sent by email to</w:t>
      </w:r>
      <w:r w:rsidRPr="00B838E1">
        <w:rPr>
          <w:rFonts w:ascii="Arial" w:hAnsi="Arial" w:cs="Arial"/>
          <w:b/>
          <w:bCs/>
          <w:i/>
          <w:iCs/>
          <w:sz w:val="24"/>
          <w:szCs w:val="24"/>
        </w:rPr>
        <w:t xml:space="preserve"> </w:t>
      </w:r>
      <w:hyperlink r:id="rId24" w:history="1">
        <w:r w:rsidR="00360246" w:rsidRPr="00B838E1">
          <w:rPr>
            <w:rStyle w:val="Hyperlink"/>
            <w:rFonts w:ascii="Arial" w:hAnsi="Arial" w:cs="Arial"/>
            <w:b/>
            <w:bCs/>
            <w:i/>
            <w:iCs/>
            <w:sz w:val="24"/>
            <w:szCs w:val="24"/>
            <w:lang w:val="en-GB"/>
          </w:rPr>
          <w:t>asakala@comesa.int</w:t>
        </w:r>
      </w:hyperlink>
      <w:r w:rsidR="00360246" w:rsidRPr="00B838E1">
        <w:rPr>
          <w:rStyle w:val="Hyperlink"/>
          <w:rFonts w:ascii="Arial" w:hAnsi="Arial" w:cs="Arial"/>
          <w:b/>
          <w:bCs/>
          <w:i/>
          <w:iCs/>
          <w:sz w:val="24"/>
          <w:szCs w:val="24"/>
          <w:u w:val="none"/>
          <w:lang w:val="en-US"/>
        </w:rPr>
        <w:t xml:space="preserve">; </w:t>
      </w:r>
      <w:r w:rsidR="00360246" w:rsidRPr="00B838E1">
        <w:rPr>
          <w:rStyle w:val="Hyperlink"/>
          <w:rFonts w:ascii="Arial" w:hAnsi="Arial" w:cs="Arial"/>
          <w:i/>
          <w:iCs/>
          <w:color w:val="auto"/>
          <w:sz w:val="24"/>
          <w:szCs w:val="24"/>
          <w:u w:val="none"/>
          <w:lang w:val="en-US"/>
        </w:rPr>
        <w:t>copied to</w:t>
      </w:r>
      <w:r w:rsidR="00360246" w:rsidRPr="00B838E1">
        <w:rPr>
          <w:rStyle w:val="Hyperlink"/>
          <w:rFonts w:ascii="Arial" w:hAnsi="Arial" w:cs="Arial"/>
          <w:i/>
          <w:iCs/>
          <w:color w:val="auto"/>
          <w:sz w:val="24"/>
          <w:szCs w:val="24"/>
          <w:lang w:val="en-US"/>
        </w:rPr>
        <w:t xml:space="preserve"> </w:t>
      </w:r>
      <w:hyperlink r:id="rId25" w:history="1">
        <w:r w:rsidR="00CE1614" w:rsidRPr="00B838E1">
          <w:rPr>
            <w:rStyle w:val="Hyperlink"/>
            <w:rFonts w:ascii="Arial" w:hAnsi="Arial" w:cs="Arial"/>
            <w:b/>
            <w:bCs/>
            <w:i/>
            <w:iCs/>
            <w:sz w:val="24"/>
            <w:szCs w:val="24"/>
          </w:rPr>
          <w:t>S.Mwesigwa@comesa.int</w:t>
        </w:r>
      </w:hyperlink>
      <w:r w:rsidR="00360246" w:rsidRPr="00B838E1">
        <w:rPr>
          <w:rFonts w:ascii="Arial" w:hAnsi="Arial" w:cs="Arial"/>
          <w:b/>
          <w:bCs/>
          <w:i/>
          <w:iCs/>
          <w:sz w:val="24"/>
          <w:szCs w:val="24"/>
          <w:lang w:val="en-GB"/>
        </w:rPr>
        <w:t xml:space="preserve">; </w:t>
      </w:r>
      <w:hyperlink r:id="rId26" w:history="1">
        <w:r w:rsidR="00660796" w:rsidRPr="00B838E1">
          <w:rPr>
            <w:rStyle w:val="Hyperlink"/>
            <w:rFonts w:ascii="Arial" w:hAnsi="Arial" w:cs="Arial"/>
            <w:b/>
            <w:bCs/>
            <w:i/>
            <w:iCs/>
            <w:sz w:val="24"/>
            <w:szCs w:val="24"/>
          </w:rPr>
          <w:t>NMunalula@comesa.int</w:t>
        </w:r>
      </w:hyperlink>
      <w:r w:rsidR="00660796" w:rsidRPr="00B838E1">
        <w:rPr>
          <w:rFonts w:ascii="Arial" w:hAnsi="Arial" w:cs="Arial"/>
          <w:b/>
          <w:bCs/>
          <w:i/>
          <w:iCs/>
          <w:sz w:val="24"/>
          <w:szCs w:val="24"/>
        </w:rPr>
        <w:t xml:space="preserve">; </w:t>
      </w:r>
      <w:hyperlink r:id="rId27" w:history="1">
        <w:r w:rsidRPr="00B838E1">
          <w:rPr>
            <w:rStyle w:val="Hyperlink"/>
            <w:rFonts w:ascii="Arial" w:hAnsi="Arial" w:cs="Arial"/>
            <w:b/>
            <w:bCs/>
            <w:i/>
            <w:iCs/>
            <w:sz w:val="24"/>
            <w:szCs w:val="24"/>
            <w:lang w:val="en-GB"/>
          </w:rPr>
          <w:t>procurement@comesa.int</w:t>
        </w:r>
      </w:hyperlink>
      <w:r w:rsidR="00360246" w:rsidRPr="00B838E1">
        <w:rPr>
          <w:rStyle w:val="Hyperlink"/>
          <w:rFonts w:ascii="Arial" w:hAnsi="Arial" w:cs="Arial"/>
          <w:b/>
          <w:bCs/>
          <w:i/>
          <w:iCs/>
          <w:sz w:val="24"/>
          <w:szCs w:val="24"/>
          <w:lang w:val="en-GB"/>
        </w:rPr>
        <w:t>;</w:t>
      </w:r>
      <w:r w:rsidRPr="00B838E1">
        <w:rPr>
          <w:rFonts w:ascii="Arial" w:hAnsi="Arial" w:cs="Arial"/>
          <w:i/>
          <w:iCs/>
          <w:sz w:val="24"/>
          <w:szCs w:val="24"/>
        </w:rPr>
        <w:t xml:space="preserve"> </w:t>
      </w:r>
      <w:r w:rsidR="009E441B" w:rsidRPr="00B838E1">
        <w:rPr>
          <w:rStyle w:val="Hyperlink"/>
          <w:rFonts w:ascii="Arial" w:hAnsi="Arial" w:cs="Arial"/>
          <w:b/>
          <w:bCs/>
          <w:i/>
          <w:iCs/>
          <w:sz w:val="24"/>
          <w:szCs w:val="24"/>
          <w:u w:val="none"/>
          <w:lang w:val="en-GB"/>
        </w:rPr>
        <w:t xml:space="preserve"> </w:t>
      </w:r>
      <w:r w:rsidRPr="00B838E1">
        <w:rPr>
          <w:rFonts w:ascii="Arial" w:hAnsi="Arial" w:cs="Arial"/>
          <w:i/>
          <w:iCs/>
          <w:sz w:val="24"/>
          <w:szCs w:val="24"/>
        </w:rPr>
        <w:t xml:space="preserve">no later than </w:t>
      </w:r>
      <w:r w:rsidR="00FC67A8">
        <w:rPr>
          <w:rFonts w:ascii="Arial" w:hAnsi="Arial" w:cs="Arial"/>
          <w:b/>
          <w:bCs/>
          <w:i/>
          <w:iCs/>
          <w:lang w:val="en-GB"/>
        </w:rPr>
        <w:t>13</w:t>
      </w:r>
      <w:r w:rsidR="00B838E1" w:rsidRPr="00B838E1">
        <w:rPr>
          <w:rFonts w:ascii="Arial" w:hAnsi="Arial" w:cs="Arial"/>
          <w:b/>
          <w:bCs/>
          <w:i/>
          <w:iCs/>
          <w:vertAlign w:val="superscript"/>
          <w:lang w:val="en-GB"/>
        </w:rPr>
        <w:t>th</w:t>
      </w:r>
      <w:r w:rsidR="00B838E1" w:rsidRPr="00B838E1">
        <w:rPr>
          <w:rFonts w:ascii="Arial" w:hAnsi="Arial" w:cs="Arial"/>
          <w:b/>
          <w:bCs/>
          <w:i/>
          <w:iCs/>
          <w:lang w:val="en-GB"/>
        </w:rPr>
        <w:t xml:space="preserve"> </w:t>
      </w:r>
      <w:r w:rsidR="00B838E1" w:rsidRPr="00B838E1">
        <w:rPr>
          <w:rFonts w:ascii="Arial" w:hAnsi="Arial" w:cs="Arial"/>
          <w:b/>
          <w:i/>
          <w:iCs/>
          <w:lang w:val="en-GB"/>
        </w:rPr>
        <w:t>May 2023 AT 16:00 hours Zambia Local Time</w:t>
      </w:r>
      <w:r w:rsidR="00480A24" w:rsidRPr="00B838E1">
        <w:rPr>
          <w:rFonts w:ascii="Arial" w:hAnsi="Arial" w:cs="Arial"/>
          <w:i/>
          <w:iCs/>
          <w:sz w:val="24"/>
          <w:szCs w:val="24"/>
        </w:rPr>
        <w:t xml:space="preserve">. </w:t>
      </w:r>
      <w:r w:rsidRPr="00B838E1">
        <w:rPr>
          <w:rFonts w:ascii="Arial" w:hAnsi="Arial" w:cs="Arial"/>
          <w:i/>
          <w:iCs/>
          <w:sz w:val="24"/>
          <w:szCs w:val="24"/>
        </w:rPr>
        <w:t>Applications should contain:</w:t>
      </w:r>
    </w:p>
    <w:p w14:paraId="4E3FE7BE" w14:textId="77777777" w:rsidR="00044FC5" w:rsidRPr="0098605D" w:rsidRDefault="00044FC5" w:rsidP="00044FC5">
      <w:pPr>
        <w:rPr>
          <w:rFonts w:ascii="Arial" w:hAnsi="Arial" w:cs="Arial"/>
          <w:color w:val="0070C0"/>
          <w:lang w:val="en-GB"/>
        </w:rPr>
      </w:pPr>
    </w:p>
    <w:p w14:paraId="04AA3B0F" w14:textId="2CB5A09B" w:rsidR="00044FC5" w:rsidRPr="0098605D" w:rsidRDefault="00044FC5">
      <w:pPr>
        <w:numPr>
          <w:ilvl w:val="0"/>
          <w:numId w:val="15"/>
        </w:numPr>
        <w:tabs>
          <w:tab w:val="clear" w:pos="720"/>
          <w:tab w:val="num" w:pos="1080"/>
        </w:tabs>
        <w:ind w:left="1080"/>
        <w:jc w:val="both"/>
        <w:rPr>
          <w:rFonts w:ascii="Arial" w:hAnsi="Arial" w:cs="Arial"/>
          <w:lang w:val="en-GB"/>
        </w:rPr>
      </w:pPr>
      <w:r w:rsidRPr="0098605D">
        <w:rPr>
          <w:rFonts w:ascii="Arial" w:hAnsi="Arial" w:cs="Arial"/>
          <w:b/>
          <w:lang w:val="en-GB"/>
        </w:rPr>
        <w:t>Technical proposal</w:t>
      </w:r>
      <w:r w:rsidRPr="0098605D">
        <w:rPr>
          <w:rFonts w:ascii="Arial" w:hAnsi="Arial" w:cs="Arial"/>
          <w:lang w:val="en-GB"/>
        </w:rPr>
        <w:t xml:space="preserve"> including a letter of motivation, methodology, initial understanding of the payment solutions, work plan, detailed </w:t>
      </w:r>
      <w:r w:rsidR="00480A24" w:rsidRPr="0098605D">
        <w:rPr>
          <w:rFonts w:ascii="Arial" w:hAnsi="Arial" w:cs="Arial"/>
          <w:lang w:val="en-GB"/>
        </w:rPr>
        <w:t>Curriculum Vitae.</w:t>
      </w:r>
    </w:p>
    <w:p w14:paraId="11A864C6" w14:textId="77777777" w:rsidR="00044FC5" w:rsidRPr="0098605D" w:rsidRDefault="00044FC5" w:rsidP="00044FC5">
      <w:pPr>
        <w:ind w:left="1080"/>
        <w:jc w:val="both"/>
        <w:rPr>
          <w:rFonts w:ascii="Arial" w:hAnsi="Arial" w:cs="Arial"/>
          <w:lang w:val="en-GB"/>
        </w:rPr>
      </w:pPr>
    </w:p>
    <w:p w14:paraId="042ECDDC" w14:textId="3C6169A4" w:rsidR="00044FC5" w:rsidRPr="00FF5C51" w:rsidRDefault="00044FC5">
      <w:pPr>
        <w:numPr>
          <w:ilvl w:val="0"/>
          <w:numId w:val="15"/>
        </w:numPr>
        <w:tabs>
          <w:tab w:val="clear" w:pos="720"/>
          <w:tab w:val="num" w:pos="1080"/>
        </w:tabs>
        <w:ind w:left="1080"/>
        <w:jc w:val="both"/>
        <w:rPr>
          <w:rFonts w:ascii="Arial" w:hAnsi="Arial" w:cs="Arial"/>
          <w:lang w:val="en-GB"/>
        </w:rPr>
      </w:pPr>
      <w:r w:rsidRPr="00FF5C51">
        <w:rPr>
          <w:rFonts w:ascii="Arial" w:hAnsi="Arial" w:cs="Arial"/>
          <w:b/>
          <w:lang w:val="en-GB"/>
        </w:rPr>
        <w:t xml:space="preserve">The </w:t>
      </w:r>
      <w:r w:rsidR="00A04A1F" w:rsidRPr="00FF5C51">
        <w:rPr>
          <w:rFonts w:ascii="Arial" w:hAnsi="Arial" w:cs="Arial"/>
          <w:b/>
          <w:lang w:val="en-GB"/>
        </w:rPr>
        <w:t>Contract amount for the Expert service/consultants</w:t>
      </w:r>
      <w:r w:rsidR="00D361D3" w:rsidRPr="00FF5C51">
        <w:rPr>
          <w:rFonts w:ascii="Arial" w:hAnsi="Arial" w:cs="Arial"/>
          <w:b/>
          <w:lang w:val="en-GB"/>
        </w:rPr>
        <w:t xml:space="preserve"> </w:t>
      </w:r>
      <w:r w:rsidR="00FF5C51" w:rsidRPr="00FF5C51">
        <w:rPr>
          <w:rFonts w:ascii="Arial" w:hAnsi="Arial" w:cs="Arial"/>
          <w:b/>
          <w:lang w:val="en-GB"/>
        </w:rPr>
        <w:t xml:space="preserve">will be </w:t>
      </w:r>
      <w:r w:rsidRPr="00FF5C51">
        <w:rPr>
          <w:rFonts w:ascii="Arial" w:hAnsi="Arial" w:cs="Arial"/>
          <w:b/>
          <w:lang w:val="en-GB"/>
        </w:rPr>
        <w:t>all inclusive</w:t>
      </w:r>
      <w:r w:rsidRPr="00FF5C51">
        <w:rPr>
          <w:rFonts w:ascii="Arial" w:hAnsi="Arial" w:cs="Arial"/>
          <w:lang w:val="en-GB"/>
        </w:rPr>
        <w:t>.  COMESA has a cost benchmark for professional services Abnormally low bids will be rejected; and</w:t>
      </w:r>
    </w:p>
    <w:p w14:paraId="129C20CE" w14:textId="77777777" w:rsidR="00044FC5" w:rsidRPr="0098605D" w:rsidRDefault="00044FC5" w:rsidP="00044FC5">
      <w:pPr>
        <w:ind w:left="720"/>
        <w:jc w:val="both"/>
        <w:rPr>
          <w:rFonts w:ascii="Arial" w:hAnsi="Arial" w:cs="Arial"/>
          <w:lang w:val="en-GB"/>
        </w:rPr>
      </w:pPr>
    </w:p>
    <w:p w14:paraId="0AA334F0" w14:textId="77777777" w:rsidR="00044FC5" w:rsidRPr="0098605D" w:rsidRDefault="00044FC5">
      <w:pPr>
        <w:numPr>
          <w:ilvl w:val="0"/>
          <w:numId w:val="15"/>
        </w:numPr>
        <w:tabs>
          <w:tab w:val="clear" w:pos="720"/>
          <w:tab w:val="num" w:pos="1080"/>
        </w:tabs>
        <w:ind w:left="1080"/>
        <w:jc w:val="both"/>
        <w:rPr>
          <w:rFonts w:ascii="Arial" w:hAnsi="Arial" w:cs="Arial"/>
          <w:lang w:val="en-GB"/>
        </w:rPr>
      </w:pPr>
      <w:r w:rsidRPr="0098605D">
        <w:rPr>
          <w:rFonts w:ascii="Arial" w:hAnsi="Arial" w:cs="Arial"/>
          <w:b/>
          <w:lang w:val="en-GB"/>
        </w:rPr>
        <w:t>Proof of previous related work</w:t>
      </w:r>
      <w:r w:rsidRPr="0098605D">
        <w:rPr>
          <w:rFonts w:ascii="Arial" w:hAnsi="Arial" w:cs="Arial"/>
          <w:lang w:val="en-GB"/>
        </w:rPr>
        <w:t xml:space="preserve"> - at least two examples of written work of a similar scope and at least two traceable references. </w:t>
      </w:r>
    </w:p>
    <w:p w14:paraId="0E0A990C" w14:textId="77777777" w:rsidR="00EF3348" w:rsidRPr="0098605D" w:rsidRDefault="00EF3348" w:rsidP="005E4FE1">
      <w:pPr>
        <w:spacing w:before="100" w:beforeAutospacing="1" w:after="100" w:afterAutospacing="1"/>
        <w:ind w:right="360"/>
        <w:rPr>
          <w:rFonts w:ascii="Arial" w:hAnsi="Arial" w:cs="Arial"/>
          <w:b/>
          <w:lang w:val="en-GB"/>
        </w:rPr>
      </w:pPr>
    </w:p>
    <w:bookmarkEnd w:id="7"/>
    <w:p w14:paraId="204DE586" w14:textId="614338D7" w:rsidR="00653EB5" w:rsidRPr="0098605D" w:rsidRDefault="0063519D" w:rsidP="0063519D">
      <w:pPr>
        <w:tabs>
          <w:tab w:val="left" w:pos="7476"/>
        </w:tabs>
        <w:spacing w:line="252" w:lineRule="auto"/>
        <w:rPr>
          <w:rFonts w:ascii="Arial" w:hAnsi="Arial" w:cs="Arial"/>
          <w:b/>
          <w:bCs/>
          <w:lang w:val="en-GB"/>
        </w:rPr>
      </w:pPr>
      <w:r w:rsidRPr="0098605D">
        <w:rPr>
          <w:rFonts w:ascii="Arial" w:hAnsi="Arial" w:cs="Arial"/>
          <w:b/>
          <w:bCs/>
          <w:lang w:val="en-GB"/>
        </w:rPr>
        <w:lastRenderedPageBreak/>
        <w:tab/>
      </w:r>
    </w:p>
    <w:p w14:paraId="17245227" w14:textId="4754D110" w:rsidR="00382375" w:rsidRPr="0098605D" w:rsidRDefault="00382375" w:rsidP="00EF3348">
      <w:pPr>
        <w:jc w:val="center"/>
        <w:rPr>
          <w:rFonts w:ascii="Arial" w:hAnsi="Arial" w:cs="Arial"/>
          <w:b/>
          <w:lang w:val="en-GB"/>
        </w:rPr>
      </w:pPr>
      <w:r w:rsidRPr="0098605D">
        <w:rPr>
          <w:rFonts w:ascii="Arial" w:hAnsi="Arial" w:cs="Arial"/>
          <w:b/>
          <w:lang w:val="en-GB"/>
        </w:rPr>
        <w:t xml:space="preserve">ANNEX 2: </w:t>
      </w:r>
      <w:r w:rsidR="00C90FC4" w:rsidRPr="0098605D">
        <w:rPr>
          <w:rFonts w:ascii="Arial" w:hAnsi="Arial" w:cs="Arial"/>
          <w:b/>
          <w:lang w:val="en-GB"/>
        </w:rPr>
        <w:t>Expression of Interest</w:t>
      </w:r>
      <w:r w:rsidR="006A4750" w:rsidRPr="0098605D">
        <w:rPr>
          <w:rFonts w:ascii="Arial" w:hAnsi="Arial" w:cs="Arial"/>
          <w:b/>
          <w:lang w:val="en-GB"/>
        </w:rPr>
        <w:t xml:space="preserve"> Forms </w:t>
      </w:r>
    </w:p>
    <w:p w14:paraId="67704D79" w14:textId="77777777" w:rsidR="00382375" w:rsidRPr="0098605D"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3CE2ABF" w:rsidR="0022736B" w:rsidRPr="0098605D" w:rsidRDefault="00C53BF6">
      <w:pPr>
        <w:pStyle w:val="TOC1"/>
        <w:tabs>
          <w:tab w:val="left" w:pos="480"/>
          <w:tab w:val="right" w:leader="dot" w:pos="8659"/>
        </w:tabs>
        <w:rPr>
          <w:rFonts w:ascii="Arial" w:hAnsi="Arial" w:cs="Arial"/>
          <w:noProof/>
          <w:lang w:val="en-GB" w:eastAsia="en-GB"/>
        </w:rPr>
      </w:pPr>
      <w:r w:rsidRPr="0098605D">
        <w:rPr>
          <w:rFonts w:ascii="Arial" w:hAnsi="Arial" w:cs="Arial"/>
          <w:b/>
          <w:lang w:val="en-GB"/>
        </w:rPr>
        <w:fldChar w:fldCharType="begin"/>
      </w:r>
      <w:r w:rsidR="00382375" w:rsidRPr="0098605D">
        <w:rPr>
          <w:rFonts w:ascii="Arial" w:hAnsi="Arial" w:cs="Arial"/>
          <w:b/>
          <w:lang w:val="en-GB"/>
        </w:rPr>
        <w:instrText xml:space="preserve"> TOC \o "1-1" \h \z \u </w:instrText>
      </w:r>
      <w:r w:rsidRPr="0098605D">
        <w:rPr>
          <w:rFonts w:ascii="Arial" w:hAnsi="Arial" w:cs="Arial"/>
          <w:b/>
          <w:lang w:val="en-GB"/>
        </w:rPr>
        <w:fldChar w:fldCharType="separate"/>
      </w:r>
      <w:hyperlink w:anchor="_Toc267927845" w:history="1">
        <w:r w:rsidR="0022736B" w:rsidRPr="0098605D">
          <w:rPr>
            <w:rStyle w:val="Hyperlink"/>
            <w:rFonts w:ascii="Arial" w:hAnsi="Arial" w:cs="Arial"/>
            <w:noProof/>
            <w:lang w:val="en-GB"/>
          </w:rPr>
          <w:t>A.</w:t>
        </w:r>
        <w:r w:rsidR="0022736B" w:rsidRPr="0098605D">
          <w:rPr>
            <w:rFonts w:ascii="Arial" w:hAnsi="Arial" w:cs="Arial"/>
            <w:noProof/>
            <w:lang w:val="en-GB" w:eastAsia="en-GB"/>
          </w:rPr>
          <w:tab/>
        </w:r>
        <w:r w:rsidR="0022736B" w:rsidRPr="0098605D">
          <w:rPr>
            <w:rStyle w:val="Hyperlink"/>
            <w:rFonts w:ascii="Arial" w:hAnsi="Arial" w:cs="Arial"/>
            <w:noProof/>
            <w:lang w:val="en-GB"/>
          </w:rPr>
          <w:t>COVER LETTER FOR THE EXPESSION OF INTEREST FOR THE PROJECT</w:t>
        </w:r>
        <w:r w:rsidR="00EF3348" w:rsidRPr="0098605D">
          <w:rPr>
            <w:rStyle w:val="Hyperlink"/>
            <w:rFonts w:ascii="Arial" w:hAnsi="Arial" w:cs="Arial"/>
            <w:noProof/>
            <w:lang w:val="en-GB"/>
          </w:rPr>
          <w:t>…</w:t>
        </w:r>
        <w:r w:rsidRPr="0098605D">
          <w:rPr>
            <w:rFonts w:ascii="Arial" w:hAnsi="Arial" w:cs="Arial"/>
            <w:noProof/>
            <w:webHidden/>
          </w:rPr>
          <w:fldChar w:fldCharType="begin"/>
        </w:r>
        <w:r w:rsidR="0022736B" w:rsidRPr="0098605D">
          <w:rPr>
            <w:rFonts w:ascii="Arial" w:hAnsi="Arial" w:cs="Arial"/>
            <w:noProof/>
            <w:webHidden/>
          </w:rPr>
          <w:instrText xml:space="preserve"> PAGEREF _Toc267927845 \h </w:instrText>
        </w:r>
        <w:r w:rsidRPr="0098605D">
          <w:rPr>
            <w:rFonts w:ascii="Arial" w:hAnsi="Arial" w:cs="Arial"/>
            <w:noProof/>
            <w:webHidden/>
          </w:rPr>
        </w:r>
        <w:r w:rsidRPr="0098605D">
          <w:rPr>
            <w:rFonts w:ascii="Arial" w:hAnsi="Arial" w:cs="Arial"/>
            <w:noProof/>
            <w:webHidden/>
          </w:rPr>
          <w:fldChar w:fldCharType="separate"/>
        </w:r>
        <w:r w:rsidR="005A0E9D" w:rsidRPr="0098605D">
          <w:rPr>
            <w:rFonts w:ascii="Arial" w:hAnsi="Arial" w:cs="Arial"/>
            <w:noProof/>
            <w:webHidden/>
          </w:rPr>
          <w:t>1</w:t>
        </w:r>
        <w:r w:rsidRPr="0098605D">
          <w:rPr>
            <w:rFonts w:ascii="Arial" w:hAnsi="Arial" w:cs="Arial"/>
            <w:noProof/>
            <w:webHidden/>
          </w:rPr>
          <w:fldChar w:fldCharType="end"/>
        </w:r>
      </w:hyperlink>
      <w:r w:rsidR="0063519D" w:rsidRPr="0098605D">
        <w:rPr>
          <w:rFonts w:ascii="Arial" w:hAnsi="Arial" w:cs="Arial"/>
          <w:noProof/>
        </w:rPr>
        <w:t>1</w:t>
      </w:r>
    </w:p>
    <w:p w14:paraId="27628658" w14:textId="526EFB80" w:rsidR="0022736B" w:rsidRPr="0098605D" w:rsidRDefault="00950E0B">
      <w:pPr>
        <w:pStyle w:val="TOC1"/>
        <w:tabs>
          <w:tab w:val="left" w:pos="480"/>
          <w:tab w:val="right" w:leader="dot" w:pos="8659"/>
        </w:tabs>
        <w:rPr>
          <w:rFonts w:ascii="Arial" w:hAnsi="Arial" w:cs="Arial"/>
          <w:noProof/>
          <w:lang w:val="en-GB" w:eastAsia="en-GB"/>
        </w:rPr>
      </w:pPr>
      <w:hyperlink w:anchor="_Toc267927846" w:history="1">
        <w:r w:rsidR="0022736B" w:rsidRPr="0098605D">
          <w:rPr>
            <w:rStyle w:val="Hyperlink"/>
            <w:rFonts w:ascii="Arial" w:hAnsi="Arial" w:cs="Arial"/>
            <w:noProof/>
            <w:lang w:val="en-GB"/>
          </w:rPr>
          <w:t>B.</w:t>
        </w:r>
        <w:r w:rsidR="0022736B" w:rsidRPr="0098605D">
          <w:rPr>
            <w:rFonts w:ascii="Arial" w:hAnsi="Arial" w:cs="Arial"/>
            <w:noProof/>
            <w:lang w:val="en-GB" w:eastAsia="en-GB"/>
          </w:rPr>
          <w:tab/>
        </w:r>
        <w:r w:rsidR="0022736B" w:rsidRPr="0098605D">
          <w:rPr>
            <w:rStyle w:val="Hyperlink"/>
            <w:rFonts w:ascii="Arial" w:hAnsi="Arial" w:cs="Arial"/>
            <w:noProof/>
            <w:lang w:val="en-GB"/>
          </w:rPr>
          <w:t>CURRICULUM VITAE</w:t>
        </w:r>
        <w:r w:rsidR="0022736B" w:rsidRPr="0098605D">
          <w:rPr>
            <w:rFonts w:ascii="Arial" w:hAnsi="Arial" w:cs="Arial"/>
            <w:noProof/>
            <w:webHidden/>
          </w:rPr>
          <w:tab/>
        </w:r>
        <w:r w:rsidR="00EF3348" w:rsidRPr="0098605D">
          <w:rPr>
            <w:rFonts w:ascii="Arial" w:hAnsi="Arial" w:cs="Arial"/>
            <w:noProof/>
            <w:webHidden/>
          </w:rPr>
          <w:t>…..</w:t>
        </w:r>
        <w:r w:rsidR="00C53BF6" w:rsidRPr="0098605D">
          <w:rPr>
            <w:rFonts w:ascii="Arial" w:hAnsi="Arial" w:cs="Arial"/>
            <w:noProof/>
            <w:webHidden/>
          </w:rPr>
          <w:fldChar w:fldCharType="begin"/>
        </w:r>
        <w:r w:rsidR="0022736B" w:rsidRPr="0098605D">
          <w:rPr>
            <w:rFonts w:ascii="Arial" w:hAnsi="Arial" w:cs="Arial"/>
            <w:noProof/>
            <w:webHidden/>
          </w:rPr>
          <w:instrText xml:space="preserve"> PAGEREF _Toc267927846 \h </w:instrText>
        </w:r>
        <w:r w:rsidR="00C53BF6" w:rsidRPr="0098605D">
          <w:rPr>
            <w:rFonts w:ascii="Arial" w:hAnsi="Arial" w:cs="Arial"/>
            <w:noProof/>
            <w:webHidden/>
          </w:rPr>
        </w:r>
        <w:r w:rsidR="00C53BF6" w:rsidRPr="0098605D">
          <w:rPr>
            <w:rFonts w:ascii="Arial" w:hAnsi="Arial" w:cs="Arial"/>
            <w:noProof/>
            <w:webHidden/>
          </w:rPr>
          <w:fldChar w:fldCharType="separate"/>
        </w:r>
        <w:r w:rsidR="005A0E9D" w:rsidRPr="0098605D">
          <w:rPr>
            <w:rFonts w:ascii="Arial" w:hAnsi="Arial" w:cs="Arial"/>
            <w:noProof/>
            <w:webHidden/>
          </w:rPr>
          <w:t>1</w:t>
        </w:r>
        <w:r w:rsidR="0063519D" w:rsidRPr="0098605D">
          <w:rPr>
            <w:rFonts w:ascii="Arial" w:hAnsi="Arial" w:cs="Arial"/>
            <w:noProof/>
            <w:webHidden/>
          </w:rPr>
          <w:t>2</w:t>
        </w:r>
        <w:r w:rsidR="00C53BF6" w:rsidRPr="0098605D">
          <w:rPr>
            <w:rFonts w:ascii="Arial" w:hAnsi="Arial" w:cs="Arial"/>
            <w:noProof/>
            <w:webHidden/>
          </w:rPr>
          <w:fldChar w:fldCharType="end"/>
        </w:r>
      </w:hyperlink>
    </w:p>
    <w:p w14:paraId="09C8A9BA" w14:textId="5A524069" w:rsidR="0022736B" w:rsidRPr="0098605D" w:rsidRDefault="00950E0B">
      <w:pPr>
        <w:pStyle w:val="TOC1"/>
        <w:tabs>
          <w:tab w:val="left" w:pos="480"/>
          <w:tab w:val="right" w:leader="dot" w:pos="8659"/>
        </w:tabs>
        <w:rPr>
          <w:rFonts w:ascii="Arial" w:hAnsi="Arial" w:cs="Arial"/>
          <w:noProof/>
          <w:lang w:val="en-GB" w:eastAsia="en-GB"/>
        </w:rPr>
      </w:pPr>
      <w:hyperlink w:anchor="_Toc267927847" w:history="1">
        <w:r w:rsidR="0022736B" w:rsidRPr="0098605D">
          <w:rPr>
            <w:rStyle w:val="Hyperlink"/>
            <w:rFonts w:ascii="Arial" w:hAnsi="Arial" w:cs="Arial"/>
            <w:noProof/>
            <w:lang w:val="en-GB"/>
          </w:rPr>
          <w:t>C.</w:t>
        </w:r>
        <w:r w:rsidR="0022736B" w:rsidRPr="0098605D">
          <w:rPr>
            <w:rFonts w:ascii="Arial" w:hAnsi="Arial" w:cs="Arial"/>
            <w:noProof/>
            <w:lang w:val="en-GB" w:eastAsia="en-GB"/>
          </w:rPr>
          <w:tab/>
        </w:r>
        <w:r w:rsidR="0022736B" w:rsidRPr="0098605D">
          <w:rPr>
            <w:rStyle w:val="Hyperlink"/>
            <w:rFonts w:ascii="Arial" w:hAnsi="Arial" w:cs="Arial"/>
            <w:noProof/>
            <w:lang w:val="en-GB"/>
          </w:rPr>
          <w:t>FINANCIAL PROPOSAL</w:t>
        </w:r>
        <w:r w:rsidR="0022736B" w:rsidRPr="0098605D">
          <w:rPr>
            <w:rFonts w:ascii="Arial" w:hAnsi="Arial" w:cs="Arial"/>
            <w:noProof/>
            <w:webHidden/>
          </w:rPr>
          <w:tab/>
        </w:r>
        <w:r w:rsidR="00C53BF6" w:rsidRPr="0098605D">
          <w:rPr>
            <w:rFonts w:ascii="Arial" w:hAnsi="Arial" w:cs="Arial"/>
            <w:noProof/>
            <w:webHidden/>
          </w:rPr>
          <w:fldChar w:fldCharType="begin"/>
        </w:r>
        <w:r w:rsidR="0022736B" w:rsidRPr="0098605D">
          <w:rPr>
            <w:rFonts w:ascii="Arial" w:hAnsi="Arial" w:cs="Arial"/>
            <w:noProof/>
            <w:webHidden/>
          </w:rPr>
          <w:instrText xml:space="preserve"> PAGEREF _Toc267927847 \h </w:instrText>
        </w:r>
        <w:r w:rsidR="00C53BF6" w:rsidRPr="0098605D">
          <w:rPr>
            <w:rFonts w:ascii="Arial" w:hAnsi="Arial" w:cs="Arial"/>
            <w:noProof/>
            <w:webHidden/>
          </w:rPr>
        </w:r>
        <w:r w:rsidR="00C53BF6" w:rsidRPr="0098605D">
          <w:rPr>
            <w:rFonts w:ascii="Arial" w:hAnsi="Arial" w:cs="Arial"/>
            <w:noProof/>
            <w:webHidden/>
          </w:rPr>
          <w:fldChar w:fldCharType="separate"/>
        </w:r>
        <w:r w:rsidR="005A0E9D" w:rsidRPr="0098605D">
          <w:rPr>
            <w:rFonts w:ascii="Arial" w:hAnsi="Arial" w:cs="Arial"/>
            <w:noProof/>
            <w:webHidden/>
          </w:rPr>
          <w:t>1</w:t>
        </w:r>
        <w:r w:rsidR="00C53BF6" w:rsidRPr="0098605D">
          <w:rPr>
            <w:rFonts w:ascii="Arial" w:hAnsi="Arial" w:cs="Arial"/>
            <w:noProof/>
            <w:webHidden/>
          </w:rPr>
          <w:fldChar w:fldCharType="end"/>
        </w:r>
      </w:hyperlink>
      <w:r w:rsidR="008F1A54" w:rsidRPr="0098605D">
        <w:rPr>
          <w:rFonts w:ascii="Arial" w:hAnsi="Arial" w:cs="Arial"/>
          <w:noProof/>
        </w:rPr>
        <w:t>5</w:t>
      </w:r>
    </w:p>
    <w:p w14:paraId="485F5EA0" w14:textId="40088002" w:rsidR="00757E9A" w:rsidRPr="0098605D" w:rsidRDefault="00C53BF6" w:rsidP="004E11E6">
      <w:pPr>
        <w:pStyle w:val="BodyText2"/>
        <w:tabs>
          <w:tab w:val="left" w:pos="720"/>
          <w:tab w:val="left" w:pos="1440"/>
          <w:tab w:val="left" w:pos="2880"/>
          <w:tab w:val="right" w:leader="dot" w:pos="8640"/>
        </w:tabs>
        <w:rPr>
          <w:rFonts w:ascii="Arial" w:hAnsi="Arial" w:cs="Arial"/>
          <w:b/>
          <w:lang w:val="en-GB"/>
        </w:rPr>
      </w:pPr>
      <w:r w:rsidRPr="0098605D">
        <w:rPr>
          <w:rFonts w:ascii="Arial" w:hAnsi="Arial" w:cs="Arial"/>
          <w:b/>
          <w:lang w:val="en-GB"/>
        </w:rPr>
        <w:fldChar w:fldCharType="end"/>
      </w:r>
      <w:bookmarkStart w:id="9" w:name="_Toc267927845"/>
      <w:bookmarkStart w:id="10" w:name="_Toc397501854"/>
    </w:p>
    <w:p w14:paraId="21239975" w14:textId="53B246B9" w:rsidR="004E11E6" w:rsidRPr="0098605D" w:rsidRDefault="004E11E6" w:rsidP="004E11E6">
      <w:pPr>
        <w:pStyle w:val="BodyText2"/>
        <w:tabs>
          <w:tab w:val="left" w:pos="720"/>
          <w:tab w:val="left" w:pos="1440"/>
          <w:tab w:val="left" w:pos="2880"/>
          <w:tab w:val="right" w:leader="dot" w:pos="8640"/>
        </w:tabs>
        <w:rPr>
          <w:rFonts w:ascii="Arial" w:hAnsi="Arial" w:cs="Arial"/>
          <w:b/>
          <w:lang w:val="en-GB"/>
        </w:rPr>
      </w:pPr>
    </w:p>
    <w:p w14:paraId="795001B8" w14:textId="40245288" w:rsidR="004E11E6" w:rsidRPr="0098605D" w:rsidRDefault="004E11E6" w:rsidP="004E11E6">
      <w:pPr>
        <w:pStyle w:val="BodyText2"/>
        <w:tabs>
          <w:tab w:val="left" w:pos="720"/>
          <w:tab w:val="left" w:pos="1440"/>
          <w:tab w:val="left" w:pos="2880"/>
          <w:tab w:val="right" w:leader="dot" w:pos="8640"/>
        </w:tabs>
        <w:rPr>
          <w:rFonts w:ascii="Arial" w:hAnsi="Arial" w:cs="Arial"/>
          <w:b/>
          <w:lang w:val="en-GB"/>
        </w:rPr>
      </w:pPr>
    </w:p>
    <w:p w14:paraId="4C7EF9B5" w14:textId="3E3E677A" w:rsidR="004E11E6" w:rsidRPr="0098605D" w:rsidRDefault="004E11E6" w:rsidP="004E11E6">
      <w:pPr>
        <w:pStyle w:val="BodyText2"/>
        <w:tabs>
          <w:tab w:val="left" w:pos="720"/>
          <w:tab w:val="left" w:pos="1440"/>
          <w:tab w:val="left" w:pos="2880"/>
          <w:tab w:val="right" w:leader="dot" w:pos="8640"/>
        </w:tabs>
        <w:rPr>
          <w:rFonts w:ascii="Arial" w:hAnsi="Arial" w:cs="Arial"/>
          <w:b/>
          <w:lang w:val="en-GB"/>
        </w:rPr>
      </w:pPr>
    </w:p>
    <w:p w14:paraId="7B147B2C" w14:textId="5BC64E9A" w:rsidR="004E11E6" w:rsidRPr="0098605D" w:rsidRDefault="004E11E6" w:rsidP="004E11E6">
      <w:pPr>
        <w:pStyle w:val="BodyText2"/>
        <w:tabs>
          <w:tab w:val="left" w:pos="720"/>
          <w:tab w:val="left" w:pos="1440"/>
          <w:tab w:val="left" w:pos="2880"/>
          <w:tab w:val="right" w:leader="dot" w:pos="8640"/>
        </w:tabs>
        <w:rPr>
          <w:rFonts w:ascii="Arial" w:hAnsi="Arial" w:cs="Arial"/>
          <w:b/>
          <w:lang w:val="en-GB"/>
        </w:rPr>
      </w:pPr>
    </w:p>
    <w:p w14:paraId="097DB5FC" w14:textId="36B0539F" w:rsidR="004E11E6" w:rsidRPr="00F77F9B" w:rsidRDefault="004E11E6" w:rsidP="004E11E6">
      <w:pPr>
        <w:pStyle w:val="BodyText2"/>
        <w:tabs>
          <w:tab w:val="left" w:pos="720"/>
          <w:tab w:val="left" w:pos="1440"/>
          <w:tab w:val="left" w:pos="2880"/>
          <w:tab w:val="right" w:leader="dot" w:pos="8640"/>
        </w:tabs>
        <w:rPr>
          <w:rFonts w:ascii="Arial" w:hAnsi="Arial" w:cs="Arial"/>
          <w:b/>
          <w:highlight w:val="yellow"/>
          <w:lang w:val="en-GB"/>
        </w:rPr>
      </w:pPr>
    </w:p>
    <w:p w14:paraId="2584B8BB" w14:textId="6FAF99B9" w:rsidR="005E4FE1" w:rsidRPr="00F77F9B" w:rsidRDefault="005E4FE1" w:rsidP="004E11E6">
      <w:pPr>
        <w:pStyle w:val="BodyText2"/>
        <w:tabs>
          <w:tab w:val="left" w:pos="720"/>
          <w:tab w:val="left" w:pos="1440"/>
          <w:tab w:val="left" w:pos="2880"/>
          <w:tab w:val="right" w:leader="dot" w:pos="8640"/>
        </w:tabs>
        <w:rPr>
          <w:rFonts w:ascii="Arial" w:hAnsi="Arial" w:cs="Arial"/>
          <w:b/>
          <w:highlight w:val="yellow"/>
          <w:lang w:val="en-GB"/>
        </w:rPr>
      </w:pPr>
    </w:p>
    <w:p w14:paraId="3EA94C76" w14:textId="4EDF2DEE" w:rsidR="005E4FE1" w:rsidRPr="00F77F9B" w:rsidRDefault="005E4FE1" w:rsidP="004E11E6">
      <w:pPr>
        <w:pStyle w:val="BodyText2"/>
        <w:tabs>
          <w:tab w:val="left" w:pos="720"/>
          <w:tab w:val="left" w:pos="1440"/>
          <w:tab w:val="left" w:pos="2880"/>
          <w:tab w:val="right" w:leader="dot" w:pos="8640"/>
        </w:tabs>
        <w:rPr>
          <w:rFonts w:ascii="Arial" w:hAnsi="Arial" w:cs="Arial"/>
          <w:b/>
          <w:highlight w:val="yellow"/>
          <w:lang w:val="en-GB"/>
        </w:rPr>
      </w:pPr>
    </w:p>
    <w:p w14:paraId="62F1D235" w14:textId="721A37C8" w:rsidR="00480A24" w:rsidRPr="00F77F9B" w:rsidRDefault="00480A24" w:rsidP="004E11E6">
      <w:pPr>
        <w:pStyle w:val="BodyText2"/>
        <w:tabs>
          <w:tab w:val="left" w:pos="720"/>
          <w:tab w:val="left" w:pos="1440"/>
          <w:tab w:val="left" w:pos="2880"/>
          <w:tab w:val="right" w:leader="dot" w:pos="8640"/>
        </w:tabs>
        <w:rPr>
          <w:rFonts w:ascii="Arial" w:hAnsi="Arial" w:cs="Arial"/>
          <w:b/>
          <w:highlight w:val="yellow"/>
          <w:lang w:val="en-GB"/>
        </w:rPr>
      </w:pPr>
    </w:p>
    <w:p w14:paraId="72DAEF83" w14:textId="5423582B" w:rsidR="00480A24" w:rsidRPr="00F77F9B" w:rsidRDefault="00480A24" w:rsidP="004E11E6">
      <w:pPr>
        <w:pStyle w:val="BodyText2"/>
        <w:tabs>
          <w:tab w:val="left" w:pos="720"/>
          <w:tab w:val="left" w:pos="1440"/>
          <w:tab w:val="left" w:pos="2880"/>
          <w:tab w:val="right" w:leader="dot" w:pos="8640"/>
        </w:tabs>
        <w:rPr>
          <w:rFonts w:ascii="Arial" w:hAnsi="Arial" w:cs="Arial"/>
          <w:b/>
          <w:highlight w:val="yellow"/>
          <w:lang w:val="en-GB"/>
        </w:rPr>
      </w:pPr>
    </w:p>
    <w:p w14:paraId="6AFA52E5" w14:textId="204AFCE6" w:rsidR="00480A24" w:rsidRPr="00F77F9B" w:rsidRDefault="00480A24" w:rsidP="004E11E6">
      <w:pPr>
        <w:pStyle w:val="BodyText2"/>
        <w:tabs>
          <w:tab w:val="left" w:pos="720"/>
          <w:tab w:val="left" w:pos="1440"/>
          <w:tab w:val="left" w:pos="2880"/>
          <w:tab w:val="right" w:leader="dot" w:pos="8640"/>
        </w:tabs>
        <w:rPr>
          <w:rFonts w:ascii="Arial" w:hAnsi="Arial" w:cs="Arial"/>
          <w:b/>
          <w:highlight w:val="yellow"/>
          <w:lang w:val="en-GB"/>
        </w:rPr>
      </w:pPr>
    </w:p>
    <w:p w14:paraId="77D4D7FF" w14:textId="3B6F46AD" w:rsidR="00480A24" w:rsidRPr="00F77F9B" w:rsidRDefault="00480A24" w:rsidP="004E11E6">
      <w:pPr>
        <w:pStyle w:val="BodyText2"/>
        <w:tabs>
          <w:tab w:val="left" w:pos="720"/>
          <w:tab w:val="left" w:pos="1440"/>
          <w:tab w:val="left" w:pos="2880"/>
          <w:tab w:val="right" w:leader="dot" w:pos="8640"/>
        </w:tabs>
        <w:rPr>
          <w:rFonts w:ascii="Arial" w:hAnsi="Arial" w:cs="Arial"/>
          <w:b/>
          <w:highlight w:val="yellow"/>
          <w:lang w:val="en-GB"/>
        </w:rPr>
      </w:pPr>
    </w:p>
    <w:p w14:paraId="36F72A33" w14:textId="0362BE30" w:rsidR="00480A24" w:rsidRPr="00F77F9B" w:rsidRDefault="00480A24" w:rsidP="004E11E6">
      <w:pPr>
        <w:pStyle w:val="BodyText2"/>
        <w:tabs>
          <w:tab w:val="left" w:pos="720"/>
          <w:tab w:val="left" w:pos="1440"/>
          <w:tab w:val="left" w:pos="2880"/>
          <w:tab w:val="right" w:leader="dot" w:pos="8640"/>
        </w:tabs>
        <w:rPr>
          <w:rFonts w:ascii="Arial" w:hAnsi="Arial" w:cs="Arial"/>
          <w:b/>
          <w:highlight w:val="yellow"/>
          <w:lang w:val="en-GB"/>
        </w:rPr>
      </w:pPr>
    </w:p>
    <w:p w14:paraId="7E26E969" w14:textId="35D56744" w:rsidR="002E733F" w:rsidRPr="00F77F9B" w:rsidRDefault="002E733F" w:rsidP="004E11E6">
      <w:pPr>
        <w:pStyle w:val="BodyText2"/>
        <w:tabs>
          <w:tab w:val="left" w:pos="720"/>
          <w:tab w:val="left" w:pos="1440"/>
          <w:tab w:val="left" w:pos="2880"/>
          <w:tab w:val="right" w:leader="dot" w:pos="8640"/>
        </w:tabs>
        <w:rPr>
          <w:rFonts w:ascii="Arial" w:hAnsi="Arial" w:cs="Arial"/>
          <w:b/>
          <w:highlight w:val="yellow"/>
          <w:lang w:val="en-GB"/>
        </w:rPr>
      </w:pPr>
    </w:p>
    <w:p w14:paraId="56E77AF0" w14:textId="09641DDC" w:rsidR="002E733F" w:rsidRPr="00F77F9B" w:rsidRDefault="002E733F" w:rsidP="004E11E6">
      <w:pPr>
        <w:pStyle w:val="BodyText2"/>
        <w:tabs>
          <w:tab w:val="left" w:pos="720"/>
          <w:tab w:val="left" w:pos="1440"/>
          <w:tab w:val="left" w:pos="2880"/>
          <w:tab w:val="right" w:leader="dot" w:pos="8640"/>
        </w:tabs>
        <w:rPr>
          <w:rFonts w:ascii="Arial" w:hAnsi="Arial" w:cs="Arial"/>
          <w:b/>
          <w:highlight w:val="yellow"/>
          <w:lang w:val="en-GB"/>
        </w:rPr>
      </w:pPr>
    </w:p>
    <w:p w14:paraId="60DA3E23" w14:textId="2F8EADEA" w:rsidR="002E733F" w:rsidRDefault="002E733F" w:rsidP="004E11E6">
      <w:pPr>
        <w:pStyle w:val="BodyText2"/>
        <w:tabs>
          <w:tab w:val="left" w:pos="720"/>
          <w:tab w:val="left" w:pos="1440"/>
          <w:tab w:val="left" w:pos="2880"/>
          <w:tab w:val="right" w:leader="dot" w:pos="8640"/>
        </w:tabs>
        <w:rPr>
          <w:rFonts w:ascii="Arial" w:hAnsi="Arial" w:cs="Arial"/>
          <w:b/>
          <w:highlight w:val="yellow"/>
          <w:lang w:val="en-GB"/>
        </w:rPr>
      </w:pPr>
    </w:p>
    <w:p w14:paraId="369A97CE"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1D7410B7"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324BA242"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00686D6B"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75311147"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626D489B"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007D0B15"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3443BF3D"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42DB3B37"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7348BCEE"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2D514807"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4B8556F5"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3F8051D6"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2C9835A8"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060A1B4A"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52BBDA0D"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6EB8FAC8"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5EB05F87"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534EF6A7"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59C204BA"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3A52DC87"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79D9AFF5"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4CD98E20"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7791E00B"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4EFF4F57"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42C56524"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2C2F9DE9" w14:textId="77777777" w:rsidR="003C1F53" w:rsidRDefault="003C1F53" w:rsidP="004E11E6">
      <w:pPr>
        <w:pStyle w:val="BodyText2"/>
        <w:tabs>
          <w:tab w:val="left" w:pos="720"/>
          <w:tab w:val="left" w:pos="1440"/>
          <w:tab w:val="left" w:pos="2880"/>
          <w:tab w:val="right" w:leader="dot" w:pos="8640"/>
        </w:tabs>
        <w:rPr>
          <w:rFonts w:ascii="Arial" w:hAnsi="Arial" w:cs="Arial"/>
          <w:b/>
          <w:highlight w:val="yellow"/>
          <w:lang w:val="en-GB"/>
        </w:rPr>
      </w:pPr>
    </w:p>
    <w:p w14:paraId="61D9C107" w14:textId="77777777" w:rsidR="005E4FE1" w:rsidRPr="00F77F9B" w:rsidRDefault="005E4FE1" w:rsidP="004E11E6">
      <w:pPr>
        <w:pStyle w:val="BodyText2"/>
        <w:tabs>
          <w:tab w:val="left" w:pos="720"/>
          <w:tab w:val="left" w:pos="1440"/>
          <w:tab w:val="left" w:pos="2880"/>
          <w:tab w:val="right" w:leader="dot" w:pos="8640"/>
        </w:tabs>
        <w:rPr>
          <w:rFonts w:ascii="Arial" w:hAnsi="Arial" w:cs="Arial"/>
          <w:b/>
          <w:highlight w:val="yellow"/>
          <w:lang w:val="en-GB"/>
        </w:rPr>
      </w:pPr>
    </w:p>
    <w:p w14:paraId="4960B8D5" w14:textId="77777777" w:rsidR="004E11E6" w:rsidRPr="00876E00" w:rsidRDefault="004E11E6" w:rsidP="004E11E6">
      <w:pPr>
        <w:pStyle w:val="BodyText2"/>
        <w:tabs>
          <w:tab w:val="left" w:pos="720"/>
          <w:tab w:val="left" w:pos="1440"/>
          <w:tab w:val="left" w:pos="2880"/>
          <w:tab w:val="right" w:leader="dot" w:pos="8640"/>
        </w:tabs>
        <w:rPr>
          <w:rFonts w:ascii="Arial" w:hAnsi="Arial" w:cs="Arial"/>
          <w:b/>
          <w:lang w:val="en-GB"/>
        </w:rPr>
      </w:pPr>
    </w:p>
    <w:p w14:paraId="0DBDFC37" w14:textId="77777777" w:rsidR="00382375" w:rsidRPr="00876E00" w:rsidRDefault="006A4750" w:rsidP="00680A7C">
      <w:pPr>
        <w:pStyle w:val="Heading1"/>
        <w:jc w:val="center"/>
        <w:rPr>
          <w:rFonts w:ascii="Arial" w:hAnsi="Arial" w:cs="Arial"/>
          <w:lang w:val="en-GB"/>
        </w:rPr>
      </w:pPr>
      <w:r w:rsidRPr="00876E00">
        <w:rPr>
          <w:rFonts w:ascii="Arial" w:hAnsi="Arial" w:cs="Arial"/>
          <w:lang w:val="en-GB"/>
        </w:rPr>
        <w:lastRenderedPageBreak/>
        <w:t>A.</w:t>
      </w:r>
      <w:r w:rsidRPr="00876E00">
        <w:rPr>
          <w:rFonts w:ascii="Arial" w:hAnsi="Arial" w:cs="Arial"/>
          <w:lang w:val="en-GB"/>
        </w:rPr>
        <w:tab/>
      </w:r>
      <w:r w:rsidR="00C90FC4" w:rsidRPr="00876E00">
        <w:rPr>
          <w:rFonts w:ascii="Arial" w:hAnsi="Arial" w:cs="Arial"/>
          <w:lang w:val="en-GB"/>
        </w:rPr>
        <w:t>COVER LETTER FOR THE EXP</w:t>
      </w:r>
      <w:r w:rsidR="00115F57" w:rsidRPr="00876E00">
        <w:rPr>
          <w:rFonts w:ascii="Arial" w:hAnsi="Arial" w:cs="Arial"/>
          <w:lang w:val="en-GB"/>
        </w:rPr>
        <w:t>R</w:t>
      </w:r>
      <w:r w:rsidR="00C90FC4" w:rsidRPr="00876E00">
        <w:rPr>
          <w:rFonts w:ascii="Arial" w:hAnsi="Arial" w:cs="Arial"/>
          <w:lang w:val="en-GB"/>
        </w:rPr>
        <w:t>ESSION OF INTEREST FOR THE PROJECT</w:t>
      </w:r>
      <w:bookmarkEnd w:id="9"/>
    </w:p>
    <w:p w14:paraId="4C818686" w14:textId="77777777" w:rsidR="00106590" w:rsidRPr="00F77F9B" w:rsidRDefault="00106590" w:rsidP="00106590">
      <w:pPr>
        <w:pStyle w:val="BodyText"/>
        <w:numPr>
          <w:ilvl w:val="0"/>
          <w:numId w:val="0"/>
        </w:numPr>
        <w:tabs>
          <w:tab w:val="clear" w:pos="4680"/>
        </w:tabs>
        <w:spacing w:line="240" w:lineRule="auto"/>
        <w:rPr>
          <w:rFonts w:ascii="Arial" w:hAnsi="Arial" w:cs="Arial"/>
          <w:highlight w:val="yellow"/>
          <w:lang w:val="en-GB"/>
        </w:rPr>
      </w:pPr>
    </w:p>
    <w:p w14:paraId="58D144F1" w14:textId="6B036AD4" w:rsidR="001A017F" w:rsidRPr="00B15A80" w:rsidRDefault="00E71D4A" w:rsidP="00BD519A">
      <w:pPr>
        <w:pStyle w:val="BodyText"/>
        <w:numPr>
          <w:ilvl w:val="0"/>
          <w:numId w:val="0"/>
        </w:numPr>
        <w:rPr>
          <w:rFonts w:ascii="Arial" w:hAnsi="Arial" w:cs="Arial"/>
          <w:b w:val="0"/>
          <w:lang w:val="en-GB"/>
        </w:rPr>
      </w:pPr>
      <w:r w:rsidRPr="00B15A80">
        <w:rPr>
          <w:rFonts w:ascii="Arial" w:hAnsi="Arial" w:cs="Arial"/>
          <w:bCs/>
          <w:lang w:val="en-GB"/>
        </w:rPr>
        <w:t xml:space="preserve">REFERENCE NUMBER: </w:t>
      </w:r>
      <w:r w:rsidR="003D19CB" w:rsidRPr="00B15A80">
        <w:rPr>
          <w:rFonts w:ascii="Arial" w:hAnsi="Arial" w:cs="Arial"/>
          <w:bCs/>
          <w:lang w:val="en-GB"/>
        </w:rPr>
        <w:t>CS/GPS/ECOSOCC/</w:t>
      </w:r>
      <w:r w:rsidR="003D19CB" w:rsidRPr="00946EFE">
        <w:rPr>
          <w:rFonts w:ascii="Arial" w:hAnsi="Arial" w:cs="Arial"/>
          <w:bCs/>
          <w:highlight w:val="yellow"/>
          <w:lang w:val="en-GB"/>
        </w:rPr>
        <w:t>1</w:t>
      </w:r>
      <w:r w:rsidR="003D19CB" w:rsidRPr="00B15A80">
        <w:rPr>
          <w:rFonts w:ascii="Arial" w:hAnsi="Arial" w:cs="Arial"/>
          <w:bCs/>
          <w:lang w:val="en-GB"/>
        </w:rPr>
        <w:t>/2024-as</w:t>
      </w:r>
    </w:p>
    <w:p w14:paraId="40D7ED89" w14:textId="77777777" w:rsidR="006E5346" w:rsidRPr="00B15A80" w:rsidRDefault="006E5346" w:rsidP="00BD519A">
      <w:pPr>
        <w:pStyle w:val="BodyText"/>
        <w:numPr>
          <w:ilvl w:val="0"/>
          <w:numId w:val="0"/>
        </w:numPr>
        <w:rPr>
          <w:rFonts w:ascii="Arial" w:hAnsi="Arial" w:cs="Arial"/>
          <w:bCs/>
          <w:lang w:val="en-GB"/>
        </w:rPr>
      </w:pPr>
    </w:p>
    <w:p w14:paraId="70FF2B5C" w14:textId="2C42ABB4" w:rsidR="00382375" w:rsidRPr="00D706DE" w:rsidRDefault="00E71D4A" w:rsidP="00D706DE">
      <w:pPr>
        <w:pStyle w:val="NoSpacing"/>
        <w:jc w:val="both"/>
        <w:rPr>
          <w:rFonts w:ascii="Arial" w:hAnsi="Arial" w:cs="Arial"/>
          <w:b/>
          <w:bCs/>
          <w:sz w:val="24"/>
          <w:szCs w:val="24"/>
        </w:rPr>
      </w:pPr>
      <w:r w:rsidRPr="00D706DE">
        <w:rPr>
          <w:rFonts w:ascii="Arial" w:hAnsi="Arial" w:cs="Arial"/>
          <w:b/>
          <w:bCs/>
          <w:sz w:val="24"/>
          <w:szCs w:val="24"/>
        </w:rPr>
        <w:t>REQUEST FOR SERVICES TITLE:</w:t>
      </w:r>
      <w:r w:rsidR="00AF2CE2" w:rsidRPr="00D706DE">
        <w:rPr>
          <w:rFonts w:ascii="Arial" w:hAnsi="Arial" w:cs="Arial"/>
          <w:b/>
          <w:bCs/>
          <w:sz w:val="24"/>
          <w:szCs w:val="24"/>
        </w:rPr>
        <w:t xml:space="preserve"> “</w:t>
      </w:r>
      <w:r w:rsidR="003D19CB" w:rsidRPr="00D706DE">
        <w:rPr>
          <w:rFonts w:ascii="Arial" w:hAnsi="Arial" w:cs="Arial"/>
          <w:b/>
          <w:bCs/>
          <w:sz w:val="24"/>
          <w:szCs w:val="24"/>
        </w:rPr>
        <w:t>DEVELOPMENT OF CIVIL SOCIETY ORGANIZATION (CSO) TOOLKIT ON THE ROLE OF WOMEN AND YOUTH IN POST CONFLICT RECONSTRUCTION AND DEVELOPMENT IN AFRICA</w:t>
      </w:r>
      <w:r w:rsidR="0090123E" w:rsidRPr="00D706DE">
        <w:rPr>
          <w:rFonts w:ascii="Arial" w:hAnsi="Arial" w:cs="Arial"/>
          <w:b/>
          <w:bCs/>
          <w:sz w:val="24"/>
          <w:szCs w:val="24"/>
        </w:rPr>
        <w:t>’’</w:t>
      </w:r>
    </w:p>
    <w:p w14:paraId="70008CE5" w14:textId="77777777" w:rsidR="00B15A80" w:rsidRPr="00B15A80" w:rsidRDefault="00B15A80" w:rsidP="00B15A80">
      <w:pPr>
        <w:pStyle w:val="NoSpacing"/>
      </w:pPr>
    </w:p>
    <w:p w14:paraId="082F4EDA" w14:textId="77777777" w:rsidR="00382375" w:rsidRPr="00876E00" w:rsidRDefault="00382375" w:rsidP="00382375">
      <w:pPr>
        <w:jc w:val="right"/>
        <w:rPr>
          <w:rFonts w:ascii="Arial" w:hAnsi="Arial" w:cs="Arial"/>
          <w:lang w:val="en-GB"/>
        </w:rPr>
      </w:pPr>
      <w:r w:rsidRPr="00876E00">
        <w:rPr>
          <w:rFonts w:ascii="Arial" w:hAnsi="Arial" w:cs="Arial"/>
          <w:lang w:val="en-GB"/>
        </w:rPr>
        <w:t>[</w:t>
      </w:r>
      <w:r w:rsidRPr="00876E00">
        <w:rPr>
          <w:rFonts w:ascii="Arial" w:hAnsi="Arial" w:cs="Arial"/>
          <w:i/>
          <w:lang w:val="en-GB"/>
        </w:rPr>
        <w:t>Location, Date</w:t>
      </w:r>
      <w:r w:rsidRPr="00876E00">
        <w:rPr>
          <w:rFonts w:ascii="Arial" w:hAnsi="Arial" w:cs="Arial"/>
          <w:lang w:val="en-GB"/>
        </w:rPr>
        <w:t>]</w:t>
      </w:r>
    </w:p>
    <w:p w14:paraId="19F0C05D" w14:textId="77777777" w:rsidR="00382375" w:rsidRPr="00876E00" w:rsidRDefault="00382375" w:rsidP="00382375">
      <w:pPr>
        <w:pStyle w:val="Header"/>
        <w:tabs>
          <w:tab w:val="clear" w:pos="4320"/>
          <w:tab w:val="clear" w:pos="8640"/>
        </w:tabs>
        <w:rPr>
          <w:rFonts w:ascii="Arial" w:hAnsi="Arial" w:cs="Arial"/>
          <w:lang w:val="en-GB" w:eastAsia="it-IT"/>
        </w:rPr>
      </w:pPr>
    </w:p>
    <w:p w14:paraId="441067FB" w14:textId="77777777" w:rsidR="00382375" w:rsidRPr="00876E00" w:rsidRDefault="00382375" w:rsidP="00382375">
      <w:pPr>
        <w:rPr>
          <w:rFonts w:ascii="Arial" w:hAnsi="Arial" w:cs="Arial"/>
          <w:lang w:val="en-GB"/>
        </w:rPr>
      </w:pPr>
      <w:r w:rsidRPr="00876E00">
        <w:rPr>
          <w:rFonts w:ascii="Arial" w:hAnsi="Arial" w:cs="Arial"/>
          <w:lang w:val="en-GB"/>
        </w:rPr>
        <w:t>To:</w:t>
      </w:r>
      <w:r w:rsidRPr="00876E00">
        <w:rPr>
          <w:rFonts w:ascii="Arial" w:hAnsi="Arial" w:cs="Arial"/>
          <w:lang w:val="en-GB"/>
        </w:rPr>
        <w:tab/>
      </w:r>
      <w:r w:rsidR="00B661C8" w:rsidRPr="00876E00">
        <w:rPr>
          <w:rFonts w:ascii="Arial" w:hAnsi="Arial" w:cs="Arial"/>
          <w:lang w:val="en-GB"/>
        </w:rPr>
        <w:t>COMESA</w:t>
      </w:r>
      <w:r w:rsidR="00AB4D9D" w:rsidRPr="00876E00">
        <w:rPr>
          <w:rFonts w:ascii="Arial" w:hAnsi="Arial" w:cs="Arial"/>
          <w:lang w:val="en-GB"/>
        </w:rPr>
        <w:t xml:space="preserve"> Secretariat</w:t>
      </w:r>
    </w:p>
    <w:p w14:paraId="4471EADD" w14:textId="77777777" w:rsidR="00382375" w:rsidRPr="00876E00" w:rsidRDefault="00382375" w:rsidP="00382375">
      <w:pPr>
        <w:rPr>
          <w:rFonts w:ascii="Arial" w:hAnsi="Arial" w:cs="Arial"/>
          <w:lang w:val="en-GB"/>
        </w:rPr>
      </w:pPr>
    </w:p>
    <w:p w14:paraId="3C0C40AF" w14:textId="0F44088B" w:rsidR="00382375" w:rsidRDefault="00382375" w:rsidP="004E11E6">
      <w:pPr>
        <w:rPr>
          <w:rFonts w:ascii="Arial" w:hAnsi="Arial" w:cs="Arial"/>
          <w:lang w:val="en-GB"/>
        </w:rPr>
      </w:pPr>
      <w:r w:rsidRPr="00876E00">
        <w:rPr>
          <w:rFonts w:ascii="Arial" w:hAnsi="Arial" w:cs="Arial"/>
          <w:lang w:val="en-GB"/>
        </w:rPr>
        <w:t>Dear Sirs:</w:t>
      </w:r>
    </w:p>
    <w:p w14:paraId="028C1ACD" w14:textId="77777777" w:rsidR="00543EC7" w:rsidRPr="00876E00" w:rsidRDefault="00543EC7" w:rsidP="004E11E6">
      <w:pPr>
        <w:rPr>
          <w:rFonts w:ascii="Arial" w:hAnsi="Arial" w:cs="Arial"/>
          <w:lang w:val="en-GB"/>
        </w:rPr>
      </w:pPr>
    </w:p>
    <w:p w14:paraId="3D1A4DA5" w14:textId="75D79697" w:rsidR="00DA71AB" w:rsidRPr="00543EC7" w:rsidRDefault="00C90FC4" w:rsidP="001F11A2">
      <w:pPr>
        <w:spacing w:before="120" w:after="120"/>
        <w:jc w:val="both"/>
        <w:rPr>
          <w:rFonts w:ascii="Arial" w:hAnsi="Arial" w:cs="Arial"/>
          <w:b/>
          <w:bCs/>
        </w:rPr>
      </w:pPr>
      <w:r w:rsidRPr="00543EC7">
        <w:rPr>
          <w:rFonts w:ascii="Arial" w:hAnsi="Arial" w:cs="Arial"/>
          <w:lang w:val="en-GB"/>
        </w:rPr>
        <w:t>I</w:t>
      </w:r>
      <w:r w:rsidR="00382375" w:rsidRPr="00543EC7">
        <w:rPr>
          <w:rFonts w:ascii="Arial" w:hAnsi="Arial" w:cs="Arial"/>
          <w:lang w:val="en-GB"/>
        </w:rPr>
        <w:t xml:space="preserve">, the undersigned, offer to provide the consulting services for </w:t>
      </w:r>
      <w:r w:rsidR="00115F57" w:rsidRPr="00543EC7">
        <w:rPr>
          <w:rFonts w:ascii="Arial" w:hAnsi="Arial" w:cs="Arial"/>
          <w:lang w:val="en-GB"/>
        </w:rPr>
        <w:t>the</w:t>
      </w:r>
      <w:r w:rsidR="00AE6F36" w:rsidRPr="00543EC7">
        <w:rPr>
          <w:rFonts w:ascii="Arial" w:hAnsi="Arial" w:cs="Arial"/>
          <w:lang w:val="en-GB"/>
        </w:rPr>
        <w:t xml:space="preserve"> </w:t>
      </w:r>
      <w:r w:rsidR="00382375" w:rsidRPr="00543EC7">
        <w:rPr>
          <w:rFonts w:ascii="Arial" w:hAnsi="Arial" w:cs="Arial"/>
          <w:lang w:val="en-GB"/>
        </w:rPr>
        <w:t>in accordanc</w:t>
      </w:r>
      <w:r w:rsidRPr="00543EC7">
        <w:rPr>
          <w:rFonts w:ascii="Arial" w:hAnsi="Arial" w:cs="Arial"/>
          <w:lang w:val="en-GB"/>
        </w:rPr>
        <w:t>e with your Request for Expression of Interests</w:t>
      </w:r>
      <w:r w:rsidR="00382375" w:rsidRPr="00543EC7">
        <w:rPr>
          <w:rFonts w:ascii="Arial" w:hAnsi="Arial" w:cs="Arial"/>
          <w:lang w:val="en-GB"/>
        </w:rPr>
        <w:t xml:space="preserve"> number</w:t>
      </w:r>
      <w:r w:rsidR="002C69FB" w:rsidRPr="00543EC7">
        <w:rPr>
          <w:rFonts w:ascii="Arial" w:hAnsi="Arial" w:cs="Arial"/>
          <w:lang w:val="en-GB"/>
        </w:rPr>
        <w:t>:</w:t>
      </w:r>
      <w:r w:rsidR="00382375" w:rsidRPr="00543EC7">
        <w:rPr>
          <w:rFonts w:ascii="Arial" w:hAnsi="Arial" w:cs="Arial"/>
          <w:lang w:val="en-GB"/>
        </w:rPr>
        <w:t xml:space="preserve"> </w:t>
      </w:r>
      <w:r w:rsidR="002C69FB" w:rsidRPr="00543EC7">
        <w:rPr>
          <w:rFonts w:ascii="Arial" w:hAnsi="Arial" w:cs="Arial"/>
          <w:b/>
          <w:bCs/>
          <w:i/>
          <w:iCs/>
          <w:lang w:val="en-GB"/>
        </w:rPr>
        <w:t>CS/GPS/ECOSOCC/</w:t>
      </w:r>
      <w:r w:rsidR="002C69FB" w:rsidRPr="00D356C1">
        <w:rPr>
          <w:rFonts w:ascii="Arial" w:hAnsi="Arial" w:cs="Arial"/>
          <w:b/>
          <w:bCs/>
          <w:i/>
          <w:iCs/>
          <w:highlight w:val="yellow"/>
          <w:lang w:val="en-GB"/>
        </w:rPr>
        <w:t>1</w:t>
      </w:r>
      <w:r w:rsidR="002C69FB" w:rsidRPr="00543EC7">
        <w:rPr>
          <w:rFonts w:ascii="Arial" w:hAnsi="Arial" w:cs="Arial"/>
          <w:b/>
          <w:bCs/>
          <w:i/>
          <w:iCs/>
          <w:lang w:val="en-GB"/>
        </w:rPr>
        <w:t xml:space="preserve">/2024-as </w:t>
      </w:r>
      <w:r w:rsidR="00132F0B" w:rsidRPr="00543EC7">
        <w:rPr>
          <w:rFonts w:ascii="Arial" w:hAnsi="Arial" w:cs="Arial"/>
          <w:b/>
          <w:bCs/>
          <w:i/>
          <w:iCs/>
          <w:lang w:val="en-GB"/>
        </w:rPr>
        <w:t>- TO</w:t>
      </w:r>
      <w:r w:rsidR="00132F0B" w:rsidRPr="00543EC7">
        <w:rPr>
          <w:rFonts w:ascii="Arial" w:hAnsi="Arial" w:cs="Arial"/>
          <w:b/>
          <w:i/>
          <w:iCs/>
        </w:rPr>
        <w:t xml:space="preserve"> </w:t>
      </w:r>
      <w:r w:rsidR="00132F0B" w:rsidRPr="00543EC7">
        <w:rPr>
          <w:rFonts w:ascii="Arial" w:hAnsi="Arial" w:cs="Arial"/>
          <w:b/>
          <w:bCs/>
          <w:i/>
          <w:iCs/>
          <w:lang w:val="en-GB"/>
        </w:rPr>
        <w:t xml:space="preserve">DEVELOP </w:t>
      </w:r>
      <w:r w:rsidR="007021E4" w:rsidRPr="00543EC7">
        <w:rPr>
          <w:rFonts w:ascii="Arial" w:hAnsi="Arial" w:cs="Arial"/>
          <w:b/>
          <w:bCs/>
          <w:i/>
          <w:iCs/>
          <w:lang w:val="en-GB"/>
        </w:rPr>
        <w:t>A</w:t>
      </w:r>
      <w:r w:rsidR="007021E4" w:rsidRPr="00543EC7">
        <w:rPr>
          <w:rFonts w:ascii="Arial" w:hAnsi="Arial" w:cs="Arial"/>
          <w:b/>
          <w:bCs/>
          <w:i/>
          <w:iCs/>
        </w:rPr>
        <w:t xml:space="preserve"> CIVIL SOCIETY ORGANIZATION (CSO) TOOLKIT ON THE ROLE OF WOMEN AND YOUTH IN POST CONFLICT RECONSTRUCTION AND DEVELOPMENT IN AFRICA</w:t>
      </w:r>
      <w:r w:rsidR="007021E4" w:rsidRPr="00543EC7">
        <w:rPr>
          <w:rFonts w:ascii="Arial" w:hAnsi="Arial" w:cs="Arial"/>
          <w:b/>
          <w:bCs/>
          <w:lang w:val="en-ZA"/>
        </w:rPr>
        <w:t>’’</w:t>
      </w:r>
      <w:r w:rsidR="00382375" w:rsidRPr="00543EC7">
        <w:rPr>
          <w:rFonts w:ascii="Arial" w:hAnsi="Arial" w:cs="Arial"/>
          <w:i/>
          <w:iCs/>
          <w:lang w:val="en-GB"/>
        </w:rPr>
        <w:t>,</w:t>
      </w:r>
      <w:r w:rsidR="00382375" w:rsidRPr="00543EC7">
        <w:rPr>
          <w:rFonts w:ascii="Arial" w:hAnsi="Arial" w:cs="Arial"/>
          <w:lang w:val="en-GB"/>
        </w:rPr>
        <w:t xml:space="preserve"> dated [</w:t>
      </w:r>
      <w:r w:rsidR="00382375" w:rsidRPr="00543EC7">
        <w:rPr>
          <w:rFonts w:ascii="Arial" w:hAnsi="Arial" w:cs="Arial"/>
          <w:i/>
          <w:iCs/>
          <w:lang w:val="en-GB"/>
        </w:rPr>
        <w:t xml:space="preserve">insert </w:t>
      </w:r>
      <w:r w:rsidR="00382375" w:rsidRPr="00543EC7">
        <w:rPr>
          <w:rFonts w:ascii="Arial" w:hAnsi="Arial" w:cs="Arial"/>
          <w:i/>
          <w:lang w:val="en-GB"/>
        </w:rPr>
        <w:t>date</w:t>
      </w:r>
      <w:r w:rsidR="002A40B5" w:rsidRPr="00543EC7">
        <w:rPr>
          <w:rFonts w:ascii="Arial" w:hAnsi="Arial" w:cs="Arial"/>
          <w:lang w:val="en-GB"/>
        </w:rPr>
        <w:t xml:space="preserve">] </w:t>
      </w:r>
      <w:r w:rsidR="00DA71AB" w:rsidRPr="00543EC7">
        <w:rPr>
          <w:rFonts w:ascii="Arial" w:hAnsi="Arial" w:cs="Arial"/>
          <w:lang w:val="en-GB"/>
        </w:rPr>
        <w:t xml:space="preserve">for the sum of </w:t>
      </w:r>
      <w:bookmarkStart w:id="11" w:name="_Hlk54595578"/>
      <w:r w:rsidR="00DA71AB" w:rsidRPr="00543EC7">
        <w:rPr>
          <w:rFonts w:ascii="Arial" w:hAnsi="Arial" w:cs="Arial"/>
          <w:lang w:val="en-GB"/>
        </w:rPr>
        <w:t>[</w:t>
      </w:r>
      <w:r w:rsidR="00DA71AB" w:rsidRPr="00543EC7">
        <w:rPr>
          <w:rFonts w:ascii="Arial" w:hAnsi="Arial" w:cs="Arial"/>
          <w:i/>
          <w:iCs/>
          <w:lang w:val="en-GB"/>
        </w:rPr>
        <w:t>Insert a</w:t>
      </w:r>
      <w:r w:rsidR="00DA71AB" w:rsidRPr="00543EC7">
        <w:rPr>
          <w:rFonts w:ascii="Arial" w:hAnsi="Arial" w:cs="Arial"/>
          <w:i/>
          <w:lang w:val="en-GB"/>
        </w:rPr>
        <w:t>mount(s) in words and figures</w:t>
      </w:r>
      <w:r w:rsidR="00DA71AB" w:rsidRPr="00543EC7">
        <w:rPr>
          <w:rFonts w:ascii="Arial" w:hAnsi="Arial" w:cs="Arial"/>
          <w:lang w:val="en-GB"/>
        </w:rPr>
        <w:t xml:space="preserve">].  </w:t>
      </w:r>
      <w:bookmarkEnd w:id="11"/>
      <w:r w:rsidR="00DA71AB" w:rsidRPr="00543EC7">
        <w:rPr>
          <w:rFonts w:ascii="Arial" w:hAnsi="Arial" w:cs="Arial"/>
          <w:lang w:val="en-GB"/>
        </w:rPr>
        <w:t xml:space="preserve">This amount </w:t>
      </w:r>
      <w:r w:rsidR="00115F57" w:rsidRPr="00543EC7">
        <w:rPr>
          <w:rFonts w:ascii="Arial" w:hAnsi="Arial" w:cs="Arial"/>
          <w:lang w:val="en-GB"/>
        </w:rPr>
        <w:t xml:space="preserve">is </w:t>
      </w:r>
      <w:r w:rsidR="00DA71AB" w:rsidRPr="00543EC7">
        <w:rPr>
          <w:rFonts w:ascii="Arial" w:hAnsi="Arial" w:cs="Arial"/>
          <w:lang w:val="en-GB"/>
        </w:rPr>
        <w:t>inclusive of all expenses deemed necessary for the performance of the contract in accordance with the Terms of Reference requirements</w:t>
      </w:r>
      <w:r w:rsidR="00DA71AB" w:rsidRPr="00543EC7">
        <w:rPr>
          <w:rFonts w:ascii="Arial" w:hAnsi="Arial" w:cs="Arial"/>
          <w:color w:val="000000"/>
          <w:lang w:val="en-GB"/>
        </w:rPr>
        <w:t>.</w:t>
      </w:r>
    </w:p>
    <w:p w14:paraId="35218524" w14:textId="77777777" w:rsidR="00DA71AB" w:rsidRPr="00F77F9B" w:rsidRDefault="00DA71AB" w:rsidP="005931AD">
      <w:pPr>
        <w:jc w:val="both"/>
        <w:rPr>
          <w:rFonts w:ascii="Arial" w:hAnsi="Arial" w:cs="Arial"/>
          <w:highlight w:val="yellow"/>
          <w:lang w:val="en-GB"/>
        </w:rPr>
      </w:pPr>
    </w:p>
    <w:p w14:paraId="61FD7385" w14:textId="77777777" w:rsidR="00115F57" w:rsidRPr="0027581F" w:rsidRDefault="002A40B5" w:rsidP="005931AD">
      <w:pPr>
        <w:jc w:val="both"/>
        <w:rPr>
          <w:rFonts w:ascii="Arial" w:hAnsi="Arial" w:cs="Arial"/>
          <w:lang w:val="en-GB"/>
        </w:rPr>
      </w:pPr>
      <w:r w:rsidRPr="0027581F">
        <w:rPr>
          <w:rFonts w:ascii="Arial" w:hAnsi="Arial" w:cs="Arial"/>
          <w:lang w:val="en-GB"/>
        </w:rPr>
        <w:t xml:space="preserve">I </w:t>
      </w:r>
      <w:r w:rsidR="00382375" w:rsidRPr="0027581F">
        <w:rPr>
          <w:rFonts w:ascii="Arial" w:hAnsi="Arial" w:cs="Arial"/>
          <w:lang w:val="en-GB"/>
        </w:rPr>
        <w:t xml:space="preserve">hereby declare that all the information and statements made in </w:t>
      </w:r>
      <w:r w:rsidR="00115F57" w:rsidRPr="0027581F">
        <w:rPr>
          <w:rFonts w:ascii="Arial" w:hAnsi="Arial" w:cs="Arial"/>
          <w:lang w:val="en-GB"/>
        </w:rPr>
        <w:t xml:space="preserve">my </w:t>
      </w:r>
      <w:r w:rsidRPr="0027581F">
        <w:rPr>
          <w:rFonts w:ascii="Arial" w:hAnsi="Arial" w:cs="Arial"/>
          <w:lang w:val="en-GB"/>
        </w:rPr>
        <w:t xml:space="preserve">CV </w:t>
      </w:r>
      <w:r w:rsidR="00382375" w:rsidRPr="0027581F">
        <w:rPr>
          <w:rFonts w:ascii="Arial" w:hAnsi="Arial" w:cs="Arial"/>
          <w:lang w:val="en-GB"/>
        </w:rPr>
        <w:t>are true and accept that any misinterpretation</w:t>
      </w:r>
      <w:r w:rsidRPr="0027581F">
        <w:rPr>
          <w:rFonts w:ascii="Arial" w:hAnsi="Arial" w:cs="Arial"/>
          <w:lang w:val="en-GB"/>
        </w:rPr>
        <w:t xml:space="preserve"> contained in it may lead to my disqualification.</w:t>
      </w:r>
    </w:p>
    <w:p w14:paraId="53458D0E" w14:textId="77777777" w:rsidR="00CD0445" w:rsidRPr="0027581F" w:rsidRDefault="002A40B5" w:rsidP="005931AD">
      <w:pPr>
        <w:jc w:val="both"/>
        <w:rPr>
          <w:rFonts w:ascii="Arial" w:hAnsi="Arial" w:cs="Arial"/>
          <w:lang w:val="en-GB"/>
        </w:rPr>
      </w:pPr>
      <w:r w:rsidRPr="0027581F">
        <w:rPr>
          <w:rFonts w:ascii="Arial" w:hAnsi="Arial" w:cs="Arial"/>
          <w:lang w:val="en-GB"/>
        </w:rPr>
        <w:t xml:space="preserve"> </w:t>
      </w:r>
    </w:p>
    <w:p w14:paraId="177D769A" w14:textId="77777777" w:rsidR="00382375" w:rsidRPr="0027581F" w:rsidRDefault="00CD0445" w:rsidP="005931AD">
      <w:pPr>
        <w:jc w:val="both"/>
        <w:rPr>
          <w:rFonts w:ascii="Arial" w:hAnsi="Arial" w:cs="Arial"/>
        </w:rPr>
      </w:pPr>
      <w:r w:rsidRPr="0027581F">
        <w:rPr>
          <w:rFonts w:ascii="Arial" w:hAnsi="Arial" w:cs="Arial"/>
        </w:rPr>
        <w:t>My p</w:t>
      </w:r>
      <w:r w:rsidR="00382375" w:rsidRPr="0027581F">
        <w:rPr>
          <w:rFonts w:ascii="Arial" w:hAnsi="Arial" w:cs="Arial"/>
        </w:rPr>
        <w:t xml:space="preserve">roposal </w:t>
      </w:r>
      <w:r w:rsidR="00DA71AB" w:rsidRPr="0027581F">
        <w:rPr>
          <w:rFonts w:ascii="Arial" w:hAnsi="Arial" w:cs="Arial"/>
        </w:rPr>
        <w:t xml:space="preserve">is binding upon me </w:t>
      </w:r>
      <w:r w:rsidR="00382375" w:rsidRPr="0027581F">
        <w:rPr>
          <w:rFonts w:ascii="Arial" w:hAnsi="Arial" w:cs="Arial"/>
        </w:rPr>
        <w:t>for the per</w:t>
      </w:r>
      <w:r w:rsidR="00900768" w:rsidRPr="0027581F">
        <w:rPr>
          <w:rFonts w:ascii="Arial" w:hAnsi="Arial" w:cs="Arial"/>
        </w:rPr>
        <w:t>iod indicated in Paragraph 9</w:t>
      </w:r>
      <w:r w:rsidR="00382375" w:rsidRPr="0027581F">
        <w:rPr>
          <w:rFonts w:ascii="Arial" w:hAnsi="Arial" w:cs="Arial"/>
        </w:rPr>
        <w:t>(</w:t>
      </w:r>
      <w:r w:rsidRPr="0027581F">
        <w:rPr>
          <w:rFonts w:ascii="Arial" w:hAnsi="Arial" w:cs="Arial"/>
        </w:rPr>
        <w:t>iii) of th</w:t>
      </w:r>
      <w:r w:rsidR="003D026D" w:rsidRPr="0027581F">
        <w:rPr>
          <w:rFonts w:ascii="Arial" w:hAnsi="Arial" w:cs="Arial"/>
        </w:rPr>
        <w:t>is</w:t>
      </w:r>
      <w:r w:rsidRPr="0027581F">
        <w:rPr>
          <w:rFonts w:ascii="Arial" w:hAnsi="Arial" w:cs="Arial"/>
        </w:rPr>
        <w:t xml:space="preserve"> Request for Expression of Interest</w:t>
      </w:r>
      <w:r w:rsidR="00382375" w:rsidRPr="0027581F">
        <w:rPr>
          <w:rFonts w:ascii="Arial" w:hAnsi="Arial" w:cs="Arial"/>
        </w:rPr>
        <w:t xml:space="preserve">. </w:t>
      </w:r>
    </w:p>
    <w:p w14:paraId="433BA280" w14:textId="77777777" w:rsidR="00CD0445" w:rsidRPr="0027581F" w:rsidRDefault="00CD0445" w:rsidP="005931AD">
      <w:pPr>
        <w:jc w:val="both"/>
        <w:rPr>
          <w:rFonts w:ascii="Arial" w:hAnsi="Arial" w:cs="Arial"/>
        </w:rPr>
      </w:pPr>
    </w:p>
    <w:p w14:paraId="61D5D6F3" w14:textId="77777777" w:rsidR="00DA71AB" w:rsidRPr="0027581F" w:rsidRDefault="00DA71AB" w:rsidP="005931AD">
      <w:pPr>
        <w:jc w:val="both"/>
        <w:rPr>
          <w:rFonts w:ascii="Arial" w:hAnsi="Arial" w:cs="Arial"/>
          <w:b/>
        </w:rPr>
      </w:pPr>
      <w:r w:rsidRPr="0027581F">
        <w:rPr>
          <w:rFonts w:ascii="Arial" w:hAnsi="Arial" w:cs="Arial"/>
        </w:rPr>
        <w:t xml:space="preserve">I undertake, if </w:t>
      </w:r>
      <w:r w:rsidR="003D026D" w:rsidRPr="0027581F">
        <w:rPr>
          <w:rFonts w:ascii="Arial" w:hAnsi="Arial" w:cs="Arial"/>
        </w:rPr>
        <w:t xml:space="preserve">my </w:t>
      </w:r>
      <w:r w:rsidRPr="0027581F">
        <w:rPr>
          <w:rFonts w:ascii="Arial" w:hAnsi="Arial" w:cs="Arial"/>
        </w:rPr>
        <w:t xml:space="preserve">Proposal is accepted, to initiate the consulting services related to the assignment not later than the date indicated in </w:t>
      </w:r>
      <w:r w:rsidR="006A4750" w:rsidRPr="0027581F">
        <w:rPr>
          <w:rFonts w:ascii="Arial" w:hAnsi="Arial" w:cs="Arial"/>
        </w:rPr>
        <w:t xml:space="preserve">Paragraph 10 </w:t>
      </w:r>
      <w:r w:rsidRPr="0027581F">
        <w:rPr>
          <w:rFonts w:ascii="Arial" w:hAnsi="Arial" w:cs="Arial"/>
        </w:rPr>
        <w:t>of the Request for Expression of Interest</w:t>
      </w:r>
      <w:r w:rsidR="00D91F95" w:rsidRPr="0027581F">
        <w:rPr>
          <w:rFonts w:ascii="Arial" w:hAnsi="Arial" w:cs="Arial"/>
        </w:rPr>
        <w:t xml:space="preserve">, and to be available for the entire duration </w:t>
      </w:r>
      <w:r w:rsidR="003D026D" w:rsidRPr="0027581F">
        <w:rPr>
          <w:rFonts w:ascii="Arial" w:hAnsi="Arial" w:cs="Arial"/>
        </w:rPr>
        <w:t xml:space="preserve">of </w:t>
      </w:r>
      <w:r w:rsidR="00D91F95" w:rsidRPr="0027581F">
        <w:rPr>
          <w:rFonts w:ascii="Arial" w:hAnsi="Arial" w:cs="Arial"/>
        </w:rPr>
        <w:t>the contract as specified in the Terms of Reference</w:t>
      </w:r>
      <w:r w:rsidRPr="0027581F">
        <w:rPr>
          <w:rFonts w:ascii="Arial" w:hAnsi="Arial" w:cs="Arial"/>
        </w:rPr>
        <w:t>.</w:t>
      </w:r>
    </w:p>
    <w:p w14:paraId="63A408EF" w14:textId="77777777" w:rsidR="00CD0445" w:rsidRPr="0027581F" w:rsidRDefault="00CD0445" w:rsidP="005931AD">
      <w:pPr>
        <w:jc w:val="both"/>
        <w:rPr>
          <w:rFonts w:ascii="Arial" w:hAnsi="Arial" w:cs="Arial"/>
          <w:lang w:val="en-GB"/>
        </w:rPr>
      </w:pPr>
    </w:p>
    <w:p w14:paraId="26F79ECE" w14:textId="77777777" w:rsidR="00382375" w:rsidRPr="0027581F" w:rsidRDefault="00CD0445" w:rsidP="005931AD">
      <w:pPr>
        <w:ind w:firstLine="720"/>
        <w:jc w:val="both"/>
        <w:rPr>
          <w:rFonts w:ascii="Arial" w:hAnsi="Arial" w:cs="Arial"/>
          <w:lang w:val="en-GB"/>
        </w:rPr>
      </w:pPr>
      <w:r w:rsidRPr="0027581F">
        <w:rPr>
          <w:rFonts w:ascii="Arial" w:hAnsi="Arial" w:cs="Arial"/>
          <w:lang w:val="en-GB"/>
        </w:rPr>
        <w:t xml:space="preserve">I </w:t>
      </w:r>
      <w:r w:rsidR="00382375" w:rsidRPr="0027581F">
        <w:rPr>
          <w:rFonts w:ascii="Arial" w:hAnsi="Arial" w:cs="Arial"/>
          <w:lang w:val="en-GB"/>
        </w:rPr>
        <w:t>understand you are not bound to accept any Proposal you receive.</w:t>
      </w:r>
    </w:p>
    <w:p w14:paraId="0494007C" w14:textId="77777777" w:rsidR="00382375" w:rsidRPr="0027581F" w:rsidRDefault="00382375" w:rsidP="005931AD">
      <w:pPr>
        <w:jc w:val="both"/>
        <w:rPr>
          <w:rFonts w:ascii="Arial" w:hAnsi="Arial" w:cs="Arial"/>
          <w:lang w:val="en-GB"/>
        </w:rPr>
      </w:pPr>
    </w:p>
    <w:p w14:paraId="3CE338A3" w14:textId="77777777" w:rsidR="00382375" w:rsidRPr="0027581F" w:rsidRDefault="00382375" w:rsidP="005931AD">
      <w:pPr>
        <w:ind w:firstLine="708"/>
        <w:jc w:val="both"/>
        <w:rPr>
          <w:rFonts w:ascii="Arial" w:hAnsi="Arial" w:cs="Arial"/>
          <w:lang w:val="en-GB"/>
        </w:rPr>
      </w:pPr>
      <w:r w:rsidRPr="0027581F">
        <w:rPr>
          <w:rFonts w:ascii="Arial" w:hAnsi="Arial" w:cs="Arial"/>
          <w:lang w:val="en-GB"/>
        </w:rPr>
        <w:t>Yours sincerely,</w:t>
      </w:r>
    </w:p>
    <w:p w14:paraId="7400A9C4" w14:textId="77777777" w:rsidR="00382375" w:rsidRPr="0027581F" w:rsidRDefault="00382375" w:rsidP="005931AD">
      <w:pPr>
        <w:jc w:val="both"/>
        <w:rPr>
          <w:rFonts w:ascii="Arial" w:hAnsi="Arial" w:cs="Arial"/>
          <w:lang w:val="en-GB"/>
        </w:rPr>
      </w:pPr>
    </w:p>
    <w:p w14:paraId="587DBB43" w14:textId="77777777" w:rsidR="00382375" w:rsidRPr="0027581F" w:rsidRDefault="00382375" w:rsidP="005931AD">
      <w:pPr>
        <w:tabs>
          <w:tab w:val="right" w:pos="8460"/>
        </w:tabs>
        <w:ind w:left="720"/>
        <w:jc w:val="both"/>
        <w:rPr>
          <w:rFonts w:ascii="Arial" w:hAnsi="Arial" w:cs="Arial"/>
          <w:u w:val="single"/>
          <w:lang w:val="en-GB"/>
        </w:rPr>
      </w:pPr>
      <w:r w:rsidRPr="0027581F">
        <w:rPr>
          <w:rFonts w:ascii="Arial" w:hAnsi="Arial" w:cs="Arial"/>
          <w:lang w:val="en-GB"/>
        </w:rPr>
        <w:t>Signature [</w:t>
      </w:r>
      <w:r w:rsidRPr="0027581F">
        <w:rPr>
          <w:rFonts w:ascii="Arial" w:hAnsi="Arial" w:cs="Arial"/>
          <w:i/>
          <w:iCs/>
          <w:lang w:val="en-GB"/>
        </w:rPr>
        <w:t>In full and initials</w:t>
      </w:r>
      <w:r w:rsidRPr="0027581F">
        <w:rPr>
          <w:rFonts w:ascii="Arial" w:hAnsi="Arial" w:cs="Arial"/>
          <w:lang w:val="en-GB"/>
        </w:rPr>
        <w:t xml:space="preserve">]:  </w:t>
      </w:r>
      <w:r w:rsidRPr="0027581F">
        <w:rPr>
          <w:rFonts w:ascii="Arial" w:hAnsi="Arial" w:cs="Arial"/>
          <w:u w:val="single"/>
          <w:lang w:val="en-GB"/>
        </w:rPr>
        <w:tab/>
      </w:r>
    </w:p>
    <w:p w14:paraId="6A85EB4E" w14:textId="77777777" w:rsidR="006A4750" w:rsidRPr="0027581F" w:rsidRDefault="006A4750" w:rsidP="005931AD">
      <w:pPr>
        <w:tabs>
          <w:tab w:val="right" w:pos="8460"/>
        </w:tabs>
        <w:ind w:left="720"/>
        <w:jc w:val="both"/>
        <w:rPr>
          <w:rFonts w:ascii="Arial" w:hAnsi="Arial" w:cs="Arial"/>
          <w:lang w:val="en-GB"/>
        </w:rPr>
      </w:pPr>
    </w:p>
    <w:p w14:paraId="2EA0F3BE" w14:textId="77777777" w:rsidR="00382375" w:rsidRPr="0027581F" w:rsidRDefault="00382375" w:rsidP="005931AD">
      <w:pPr>
        <w:tabs>
          <w:tab w:val="right" w:pos="8460"/>
        </w:tabs>
        <w:ind w:left="720"/>
        <w:jc w:val="both"/>
        <w:rPr>
          <w:rFonts w:ascii="Arial" w:hAnsi="Arial" w:cs="Arial"/>
          <w:u w:val="single"/>
          <w:lang w:val="en-GB"/>
        </w:rPr>
      </w:pPr>
      <w:r w:rsidRPr="0027581F">
        <w:rPr>
          <w:rFonts w:ascii="Arial" w:hAnsi="Arial" w:cs="Arial"/>
          <w:lang w:val="en-GB"/>
        </w:rPr>
        <w:t xml:space="preserve">Name and Title of Signatory:  </w:t>
      </w:r>
      <w:r w:rsidRPr="0027581F">
        <w:rPr>
          <w:rFonts w:ascii="Arial" w:hAnsi="Arial" w:cs="Arial"/>
          <w:u w:val="single"/>
          <w:lang w:val="en-GB"/>
        </w:rPr>
        <w:tab/>
      </w:r>
    </w:p>
    <w:p w14:paraId="6FB382C8" w14:textId="77777777" w:rsidR="00382375" w:rsidRPr="0027581F" w:rsidRDefault="00382375" w:rsidP="005931AD">
      <w:pPr>
        <w:pStyle w:val="BodyText2"/>
        <w:pBdr>
          <w:bottom w:val="single" w:sz="4" w:space="1" w:color="auto"/>
        </w:pBdr>
        <w:rPr>
          <w:rFonts w:ascii="Arial" w:hAnsi="Arial" w:cs="Arial"/>
          <w:lang w:val="en-GB"/>
        </w:rPr>
      </w:pPr>
    </w:p>
    <w:p w14:paraId="54AD2CCA" w14:textId="56247292" w:rsidR="00AA48EC" w:rsidRPr="0027581F" w:rsidRDefault="00AA48EC" w:rsidP="005931AD">
      <w:pPr>
        <w:pStyle w:val="BodyText2"/>
        <w:pBdr>
          <w:bottom w:val="single" w:sz="4" w:space="1" w:color="auto"/>
        </w:pBdr>
        <w:rPr>
          <w:rFonts w:ascii="Arial" w:hAnsi="Arial" w:cs="Arial"/>
          <w:lang w:val="en-GB"/>
        </w:rPr>
      </w:pPr>
    </w:p>
    <w:p w14:paraId="4F4C2E05" w14:textId="388E4DA2" w:rsidR="004E04A1" w:rsidRDefault="004E04A1" w:rsidP="005931AD">
      <w:pPr>
        <w:pStyle w:val="BodyText2"/>
        <w:pBdr>
          <w:bottom w:val="single" w:sz="4" w:space="1" w:color="auto"/>
        </w:pBdr>
        <w:rPr>
          <w:rFonts w:ascii="Arial" w:hAnsi="Arial" w:cs="Arial"/>
          <w:lang w:val="en-GB"/>
        </w:rPr>
      </w:pPr>
    </w:p>
    <w:p w14:paraId="29B7846A" w14:textId="77777777" w:rsidR="00E86261" w:rsidRDefault="00E86261" w:rsidP="005931AD">
      <w:pPr>
        <w:pStyle w:val="BodyText2"/>
        <w:pBdr>
          <w:bottom w:val="single" w:sz="4" w:space="1" w:color="auto"/>
        </w:pBdr>
        <w:rPr>
          <w:rFonts w:ascii="Arial" w:hAnsi="Arial" w:cs="Arial"/>
          <w:lang w:val="en-GB"/>
        </w:rPr>
      </w:pPr>
    </w:p>
    <w:p w14:paraId="6CBBD487" w14:textId="77777777" w:rsidR="00E86261" w:rsidRDefault="00E86261" w:rsidP="005931AD">
      <w:pPr>
        <w:pStyle w:val="BodyText2"/>
        <w:pBdr>
          <w:bottom w:val="single" w:sz="4" w:space="1" w:color="auto"/>
        </w:pBdr>
        <w:rPr>
          <w:rFonts w:ascii="Arial" w:hAnsi="Arial" w:cs="Arial"/>
          <w:lang w:val="en-GB"/>
        </w:rPr>
      </w:pPr>
    </w:p>
    <w:p w14:paraId="17A9A4E8" w14:textId="77777777" w:rsidR="00E86261" w:rsidRDefault="00E86261" w:rsidP="005931AD">
      <w:pPr>
        <w:pStyle w:val="BodyText2"/>
        <w:pBdr>
          <w:bottom w:val="single" w:sz="4" w:space="1" w:color="auto"/>
        </w:pBdr>
        <w:rPr>
          <w:rFonts w:ascii="Arial" w:hAnsi="Arial" w:cs="Arial"/>
          <w:lang w:val="en-GB"/>
        </w:rPr>
      </w:pPr>
    </w:p>
    <w:p w14:paraId="3917F7F4" w14:textId="77777777" w:rsidR="00E86261" w:rsidRDefault="00E86261" w:rsidP="005931AD">
      <w:pPr>
        <w:pStyle w:val="BodyText2"/>
        <w:pBdr>
          <w:bottom w:val="single" w:sz="4" w:space="1" w:color="auto"/>
        </w:pBdr>
        <w:rPr>
          <w:rFonts w:ascii="Arial" w:hAnsi="Arial" w:cs="Arial"/>
          <w:lang w:val="en-GB"/>
        </w:rPr>
      </w:pPr>
    </w:p>
    <w:p w14:paraId="209BAA1E" w14:textId="77777777" w:rsidR="00E86261" w:rsidRDefault="00E86261" w:rsidP="005931AD">
      <w:pPr>
        <w:pStyle w:val="BodyText2"/>
        <w:pBdr>
          <w:bottom w:val="single" w:sz="4" w:space="1" w:color="auto"/>
        </w:pBdr>
        <w:rPr>
          <w:rFonts w:ascii="Arial" w:hAnsi="Arial" w:cs="Arial"/>
          <w:lang w:val="en-GB"/>
        </w:rPr>
      </w:pPr>
    </w:p>
    <w:p w14:paraId="5A589A5B" w14:textId="77777777" w:rsidR="00E86261" w:rsidRPr="0027581F" w:rsidRDefault="00E86261" w:rsidP="005931AD">
      <w:pPr>
        <w:pStyle w:val="BodyText2"/>
        <w:pBdr>
          <w:bottom w:val="single" w:sz="4" w:space="1" w:color="auto"/>
        </w:pBdr>
        <w:rPr>
          <w:rFonts w:ascii="Arial" w:hAnsi="Arial" w:cs="Arial"/>
          <w:lang w:val="en-GB"/>
        </w:rPr>
      </w:pPr>
    </w:p>
    <w:p w14:paraId="46451532" w14:textId="634AF4BB" w:rsidR="004E04A1" w:rsidRPr="0027581F" w:rsidRDefault="004E04A1" w:rsidP="005931AD">
      <w:pPr>
        <w:pStyle w:val="BodyText2"/>
        <w:pBdr>
          <w:bottom w:val="single" w:sz="4" w:space="1" w:color="auto"/>
        </w:pBdr>
        <w:rPr>
          <w:rFonts w:ascii="Arial" w:hAnsi="Arial" w:cs="Arial"/>
          <w:lang w:val="en-GB"/>
        </w:rPr>
      </w:pPr>
    </w:p>
    <w:p w14:paraId="14F068E0" w14:textId="77777777" w:rsidR="004E04A1" w:rsidRPr="00F77F9B" w:rsidRDefault="004E04A1" w:rsidP="005931AD">
      <w:pPr>
        <w:pStyle w:val="BodyText2"/>
        <w:pBdr>
          <w:bottom w:val="single" w:sz="4" w:space="1" w:color="auto"/>
        </w:pBdr>
        <w:rPr>
          <w:rFonts w:ascii="Arial" w:hAnsi="Arial" w:cs="Arial"/>
          <w:highlight w:val="yellow"/>
          <w:lang w:val="en-GB"/>
        </w:rPr>
      </w:pPr>
    </w:p>
    <w:p w14:paraId="129C1E39" w14:textId="77777777" w:rsidR="00AA48EC" w:rsidRPr="00F77F9B" w:rsidRDefault="00AA48EC" w:rsidP="005931AD">
      <w:pPr>
        <w:pStyle w:val="BodyText2"/>
        <w:pBdr>
          <w:bottom w:val="single" w:sz="4" w:space="1" w:color="auto"/>
        </w:pBdr>
        <w:rPr>
          <w:rFonts w:ascii="Arial" w:hAnsi="Arial" w:cs="Arial"/>
          <w:highlight w:val="yellow"/>
          <w:lang w:val="en-GB"/>
        </w:rPr>
      </w:pPr>
    </w:p>
    <w:p w14:paraId="0A402636" w14:textId="36EBCBDF" w:rsidR="00382375" w:rsidRPr="00F77F9B" w:rsidRDefault="00382375" w:rsidP="00805DF6">
      <w:pPr>
        <w:pStyle w:val="Heading3"/>
        <w:keepNext w:val="0"/>
        <w:ind w:left="0"/>
        <w:jc w:val="both"/>
        <w:rPr>
          <w:rFonts w:ascii="Arial" w:hAnsi="Arial" w:cs="Arial"/>
          <w:highlight w:val="yellow"/>
          <w:lang w:val="en-GB"/>
        </w:rPr>
      </w:pPr>
    </w:p>
    <w:p w14:paraId="5A068D41" w14:textId="77777777" w:rsidR="006A4750" w:rsidRPr="00FA2715" w:rsidRDefault="006A4750" w:rsidP="00680A7C">
      <w:pPr>
        <w:pStyle w:val="Fett1"/>
        <w:jc w:val="center"/>
        <w:outlineLvl w:val="0"/>
        <w:rPr>
          <w:rFonts w:cs="Arial"/>
          <w:sz w:val="24"/>
          <w:szCs w:val="24"/>
          <w:lang w:val="en-GB"/>
        </w:rPr>
      </w:pPr>
      <w:bookmarkStart w:id="12" w:name="_Toc267927846"/>
      <w:r w:rsidRPr="00FA2715">
        <w:rPr>
          <w:rFonts w:cs="Arial"/>
          <w:sz w:val="24"/>
          <w:szCs w:val="24"/>
          <w:lang w:val="en-GB"/>
        </w:rPr>
        <w:t>B.</w:t>
      </w:r>
      <w:r w:rsidRPr="00FA2715">
        <w:rPr>
          <w:rFonts w:cs="Arial"/>
          <w:sz w:val="24"/>
          <w:szCs w:val="24"/>
          <w:lang w:val="en-GB"/>
        </w:rPr>
        <w:tab/>
        <w:t>CURRICULUM VITAE</w:t>
      </w:r>
      <w:bookmarkEnd w:id="12"/>
    </w:p>
    <w:p w14:paraId="4865D3D3" w14:textId="77777777" w:rsidR="006A4750" w:rsidRPr="00FA2715" w:rsidRDefault="006A4750" w:rsidP="006A4750">
      <w:pPr>
        <w:pBdr>
          <w:bottom w:val="single" w:sz="8" w:space="1" w:color="auto"/>
        </w:pBdr>
        <w:jc w:val="center"/>
        <w:rPr>
          <w:rFonts w:ascii="Arial" w:hAnsi="Arial" w:cs="Arial"/>
          <w:b/>
          <w:i/>
          <w:lang w:val="en-GB"/>
        </w:rPr>
      </w:pPr>
      <w:r w:rsidRPr="00FA2715">
        <w:rPr>
          <w:rFonts w:ascii="Arial" w:hAnsi="Arial" w:cs="Arial"/>
          <w:b/>
          <w:i/>
          <w:lang w:val="en-GB"/>
        </w:rPr>
        <w:t>[insert full name]</w:t>
      </w:r>
    </w:p>
    <w:p w14:paraId="1F0B06FE" w14:textId="77777777" w:rsidR="00382375" w:rsidRPr="00FA2715"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FA2715" w14:paraId="560C6A86" w14:textId="77777777" w:rsidTr="00EC3A43">
        <w:tc>
          <w:tcPr>
            <w:tcW w:w="3510" w:type="dxa"/>
          </w:tcPr>
          <w:p w14:paraId="05180502" w14:textId="77777777" w:rsidR="00382375" w:rsidRPr="00FA2715" w:rsidRDefault="00382375" w:rsidP="00101A3B">
            <w:pPr>
              <w:pStyle w:val="ListParagraph"/>
              <w:numPr>
                <w:ilvl w:val="0"/>
                <w:numId w:val="7"/>
              </w:numPr>
              <w:suppressAutoHyphens/>
              <w:ind w:left="426"/>
              <w:rPr>
                <w:rFonts w:ascii="Arial" w:hAnsi="Arial" w:cs="Arial"/>
                <w:b/>
                <w:lang w:val="en-GB"/>
              </w:rPr>
            </w:pPr>
            <w:r w:rsidRPr="00FA2715">
              <w:rPr>
                <w:rFonts w:ascii="Arial" w:hAnsi="Arial" w:cs="Arial"/>
                <w:b/>
                <w:lang w:val="en-GB"/>
              </w:rPr>
              <w:t>Family name:</w:t>
            </w:r>
          </w:p>
        </w:tc>
        <w:tc>
          <w:tcPr>
            <w:tcW w:w="6237" w:type="dxa"/>
          </w:tcPr>
          <w:p w14:paraId="0584E330" w14:textId="77777777" w:rsidR="00382375" w:rsidRPr="00FA2715" w:rsidRDefault="00382375" w:rsidP="003141B7">
            <w:pPr>
              <w:pStyle w:val="ListParagraph"/>
              <w:rPr>
                <w:rFonts w:ascii="Arial" w:hAnsi="Arial" w:cs="Arial"/>
                <w:i/>
                <w:lang w:val="en-GB"/>
              </w:rPr>
            </w:pPr>
            <w:r w:rsidRPr="00FA2715">
              <w:rPr>
                <w:rFonts w:ascii="Arial" w:hAnsi="Arial" w:cs="Arial"/>
                <w:i/>
                <w:lang w:val="en-GB"/>
              </w:rPr>
              <w:t>[insert the name]</w:t>
            </w:r>
          </w:p>
        </w:tc>
      </w:tr>
      <w:tr w:rsidR="00382375" w:rsidRPr="00FA2715" w14:paraId="6938EEB5" w14:textId="77777777" w:rsidTr="00EC3A43">
        <w:tc>
          <w:tcPr>
            <w:tcW w:w="3510" w:type="dxa"/>
          </w:tcPr>
          <w:p w14:paraId="355F7876" w14:textId="77777777" w:rsidR="00382375" w:rsidRPr="00FA2715" w:rsidRDefault="00382375" w:rsidP="00101A3B">
            <w:pPr>
              <w:pStyle w:val="ListParagraph"/>
              <w:numPr>
                <w:ilvl w:val="0"/>
                <w:numId w:val="7"/>
              </w:numPr>
              <w:suppressAutoHyphens/>
              <w:ind w:left="426"/>
              <w:rPr>
                <w:rFonts w:ascii="Arial" w:hAnsi="Arial" w:cs="Arial"/>
                <w:b/>
                <w:lang w:val="en-GB"/>
              </w:rPr>
            </w:pPr>
            <w:r w:rsidRPr="00FA2715">
              <w:rPr>
                <w:rFonts w:ascii="Arial" w:hAnsi="Arial" w:cs="Arial"/>
                <w:b/>
                <w:lang w:val="en-GB"/>
              </w:rPr>
              <w:t>First names:</w:t>
            </w:r>
          </w:p>
        </w:tc>
        <w:tc>
          <w:tcPr>
            <w:tcW w:w="6237" w:type="dxa"/>
          </w:tcPr>
          <w:p w14:paraId="2A9D2248" w14:textId="77777777" w:rsidR="00382375" w:rsidRPr="00FA2715" w:rsidRDefault="00382375" w:rsidP="003141B7">
            <w:pPr>
              <w:pStyle w:val="ListParagraph"/>
              <w:suppressAutoHyphens/>
              <w:ind w:left="426"/>
              <w:rPr>
                <w:rFonts w:ascii="Arial" w:hAnsi="Arial" w:cs="Arial"/>
                <w:i/>
                <w:lang w:val="en-GB"/>
              </w:rPr>
            </w:pPr>
            <w:r w:rsidRPr="00FA2715">
              <w:rPr>
                <w:rFonts w:ascii="Arial" w:hAnsi="Arial" w:cs="Arial"/>
                <w:i/>
                <w:lang w:val="en-GB"/>
              </w:rPr>
              <w:t>[insert the names in full]</w:t>
            </w:r>
          </w:p>
        </w:tc>
      </w:tr>
      <w:tr w:rsidR="00382375" w:rsidRPr="00FA2715" w14:paraId="17168038" w14:textId="77777777" w:rsidTr="00EC3A43">
        <w:tc>
          <w:tcPr>
            <w:tcW w:w="3510" w:type="dxa"/>
          </w:tcPr>
          <w:p w14:paraId="482A8BB1" w14:textId="77777777" w:rsidR="00382375" w:rsidRPr="00FA2715" w:rsidRDefault="00382375" w:rsidP="00101A3B">
            <w:pPr>
              <w:pStyle w:val="ListParagraph"/>
              <w:numPr>
                <w:ilvl w:val="0"/>
                <w:numId w:val="7"/>
              </w:numPr>
              <w:suppressAutoHyphens/>
              <w:ind w:left="426"/>
              <w:rPr>
                <w:rFonts w:ascii="Arial" w:hAnsi="Arial" w:cs="Arial"/>
                <w:b/>
                <w:lang w:val="en-GB"/>
              </w:rPr>
            </w:pPr>
            <w:r w:rsidRPr="00FA2715">
              <w:rPr>
                <w:rFonts w:ascii="Arial" w:hAnsi="Arial" w:cs="Arial"/>
                <w:b/>
                <w:lang w:val="en-GB"/>
              </w:rPr>
              <w:t>Date of birth:</w:t>
            </w:r>
          </w:p>
        </w:tc>
        <w:tc>
          <w:tcPr>
            <w:tcW w:w="6237" w:type="dxa"/>
          </w:tcPr>
          <w:p w14:paraId="233DDB65" w14:textId="77777777" w:rsidR="00382375" w:rsidRPr="00FA2715" w:rsidRDefault="00382375" w:rsidP="003141B7">
            <w:pPr>
              <w:pStyle w:val="ListParagraph"/>
              <w:suppressAutoHyphens/>
              <w:ind w:left="426"/>
              <w:rPr>
                <w:rFonts w:ascii="Arial" w:hAnsi="Arial" w:cs="Arial"/>
                <w:i/>
                <w:lang w:val="en-GB"/>
              </w:rPr>
            </w:pPr>
            <w:r w:rsidRPr="00FA2715">
              <w:rPr>
                <w:rFonts w:ascii="Arial" w:hAnsi="Arial" w:cs="Arial"/>
                <w:i/>
                <w:lang w:val="en-GB"/>
              </w:rPr>
              <w:t>[insert the date]</w:t>
            </w:r>
          </w:p>
        </w:tc>
      </w:tr>
      <w:tr w:rsidR="00382375" w:rsidRPr="00FA2715" w14:paraId="55B4E6A3" w14:textId="77777777" w:rsidTr="00EC3A43">
        <w:tc>
          <w:tcPr>
            <w:tcW w:w="3510" w:type="dxa"/>
          </w:tcPr>
          <w:p w14:paraId="5541A59B" w14:textId="77777777" w:rsidR="00382375" w:rsidRPr="00FA2715" w:rsidRDefault="00382375" w:rsidP="00101A3B">
            <w:pPr>
              <w:pStyle w:val="ListParagraph"/>
              <w:numPr>
                <w:ilvl w:val="0"/>
                <w:numId w:val="7"/>
              </w:numPr>
              <w:suppressAutoHyphens/>
              <w:ind w:left="426"/>
              <w:rPr>
                <w:rFonts w:ascii="Arial" w:hAnsi="Arial" w:cs="Arial"/>
                <w:b/>
                <w:lang w:val="en-GB"/>
              </w:rPr>
            </w:pPr>
            <w:r w:rsidRPr="00FA2715">
              <w:rPr>
                <w:rFonts w:ascii="Arial" w:hAnsi="Arial" w:cs="Arial"/>
                <w:b/>
                <w:lang w:val="en-GB"/>
              </w:rPr>
              <w:t>Nationality:</w:t>
            </w:r>
          </w:p>
        </w:tc>
        <w:tc>
          <w:tcPr>
            <w:tcW w:w="6237" w:type="dxa"/>
          </w:tcPr>
          <w:p w14:paraId="527B0D2A" w14:textId="77777777" w:rsidR="00382375" w:rsidRPr="00FA2715" w:rsidRDefault="00382375" w:rsidP="003141B7">
            <w:pPr>
              <w:pStyle w:val="ListParagraph"/>
              <w:suppressAutoHyphens/>
              <w:ind w:left="426"/>
              <w:rPr>
                <w:rFonts w:ascii="Arial" w:hAnsi="Arial" w:cs="Arial"/>
                <w:i/>
                <w:lang w:val="en-GB"/>
              </w:rPr>
            </w:pPr>
            <w:r w:rsidRPr="00FA2715">
              <w:rPr>
                <w:rFonts w:ascii="Arial" w:hAnsi="Arial" w:cs="Arial"/>
                <w:i/>
                <w:lang w:val="en-GB"/>
              </w:rPr>
              <w:t>[insert the country or countries of citizenship]</w:t>
            </w:r>
          </w:p>
        </w:tc>
      </w:tr>
      <w:tr w:rsidR="00382375" w:rsidRPr="00FA2715" w14:paraId="1154DB37" w14:textId="77777777" w:rsidTr="00EC3A43">
        <w:tc>
          <w:tcPr>
            <w:tcW w:w="3510" w:type="dxa"/>
          </w:tcPr>
          <w:p w14:paraId="79999852" w14:textId="77777777" w:rsidR="00F927D0" w:rsidRPr="00FA2715" w:rsidRDefault="003D026D" w:rsidP="00101A3B">
            <w:pPr>
              <w:pStyle w:val="ListParagraph"/>
              <w:numPr>
                <w:ilvl w:val="0"/>
                <w:numId w:val="7"/>
              </w:numPr>
              <w:suppressAutoHyphens/>
              <w:ind w:left="426"/>
              <w:rPr>
                <w:rFonts w:ascii="Arial" w:hAnsi="Arial" w:cs="Arial"/>
                <w:b/>
                <w:lang w:val="en-GB"/>
              </w:rPr>
            </w:pPr>
            <w:r w:rsidRPr="00FA2715">
              <w:rPr>
                <w:rFonts w:ascii="Arial" w:hAnsi="Arial" w:cs="Arial"/>
                <w:b/>
                <w:lang w:val="en-GB"/>
              </w:rPr>
              <w:t>Physical address</w:t>
            </w:r>
            <w:r w:rsidR="00F927D0" w:rsidRPr="00FA2715">
              <w:rPr>
                <w:rFonts w:ascii="Arial" w:hAnsi="Arial" w:cs="Arial"/>
                <w:b/>
                <w:lang w:val="en-GB"/>
              </w:rPr>
              <w:t>:</w:t>
            </w:r>
          </w:p>
          <w:p w14:paraId="1475793B" w14:textId="77777777" w:rsidR="00382375" w:rsidRPr="00FA2715" w:rsidRDefault="00F927D0" w:rsidP="00101A3B">
            <w:pPr>
              <w:pStyle w:val="ListParagraph"/>
              <w:numPr>
                <w:ilvl w:val="0"/>
                <w:numId w:val="7"/>
              </w:numPr>
              <w:suppressAutoHyphens/>
              <w:ind w:left="426"/>
              <w:rPr>
                <w:rFonts w:ascii="Arial" w:hAnsi="Arial" w:cs="Arial"/>
                <w:b/>
                <w:lang w:val="en-GB"/>
              </w:rPr>
            </w:pPr>
            <w:r w:rsidRPr="00FA2715">
              <w:rPr>
                <w:rFonts w:ascii="Arial" w:hAnsi="Arial" w:cs="Arial"/>
                <w:b/>
                <w:lang w:val="en-GB"/>
              </w:rPr>
              <w:t>Postal address</w:t>
            </w:r>
          </w:p>
          <w:p w14:paraId="79B88527" w14:textId="77777777" w:rsidR="00F927D0" w:rsidRPr="00FA2715" w:rsidRDefault="00F927D0" w:rsidP="00101A3B">
            <w:pPr>
              <w:pStyle w:val="ListParagraph"/>
              <w:numPr>
                <w:ilvl w:val="0"/>
                <w:numId w:val="7"/>
              </w:numPr>
              <w:suppressAutoHyphens/>
              <w:ind w:left="426"/>
              <w:rPr>
                <w:rFonts w:ascii="Arial" w:hAnsi="Arial" w:cs="Arial"/>
                <w:b/>
                <w:lang w:val="en-GB"/>
              </w:rPr>
            </w:pPr>
            <w:r w:rsidRPr="00FA2715">
              <w:rPr>
                <w:rFonts w:ascii="Arial" w:hAnsi="Arial" w:cs="Arial"/>
                <w:b/>
                <w:lang w:val="en-GB"/>
              </w:rPr>
              <w:t>Phone:</w:t>
            </w:r>
          </w:p>
          <w:p w14:paraId="36D91644" w14:textId="77777777" w:rsidR="00F927D0" w:rsidRPr="00FA2715" w:rsidRDefault="00F927D0" w:rsidP="00101A3B">
            <w:pPr>
              <w:pStyle w:val="ListParagraph"/>
              <w:numPr>
                <w:ilvl w:val="0"/>
                <w:numId w:val="7"/>
              </w:numPr>
              <w:suppressAutoHyphens/>
              <w:ind w:left="426"/>
              <w:rPr>
                <w:rFonts w:ascii="Arial" w:hAnsi="Arial" w:cs="Arial"/>
                <w:b/>
                <w:lang w:val="en-GB"/>
              </w:rPr>
            </w:pPr>
            <w:r w:rsidRPr="00FA2715">
              <w:rPr>
                <w:rFonts w:ascii="Arial" w:hAnsi="Arial" w:cs="Arial"/>
                <w:b/>
                <w:lang w:val="en-GB"/>
              </w:rPr>
              <w:t>E-mail:</w:t>
            </w:r>
          </w:p>
        </w:tc>
        <w:tc>
          <w:tcPr>
            <w:tcW w:w="6237" w:type="dxa"/>
          </w:tcPr>
          <w:p w14:paraId="4137F429" w14:textId="77777777" w:rsidR="00382375" w:rsidRPr="00FA2715" w:rsidRDefault="00382375" w:rsidP="003141B7">
            <w:pPr>
              <w:pStyle w:val="ListParagraph"/>
              <w:suppressAutoHyphens/>
              <w:ind w:left="426"/>
              <w:rPr>
                <w:rFonts w:ascii="Arial" w:hAnsi="Arial" w:cs="Arial"/>
                <w:i/>
                <w:lang w:val="en-GB"/>
              </w:rPr>
            </w:pPr>
            <w:r w:rsidRPr="00FA2715">
              <w:rPr>
                <w:rFonts w:ascii="Arial" w:hAnsi="Arial" w:cs="Arial"/>
                <w:i/>
                <w:lang w:val="en-GB"/>
              </w:rPr>
              <w:t>[insert the physical address]</w:t>
            </w:r>
          </w:p>
          <w:p w14:paraId="1A9EB159" w14:textId="77777777" w:rsidR="00F927D0" w:rsidRPr="00FA2715" w:rsidRDefault="00F927D0" w:rsidP="003141B7">
            <w:pPr>
              <w:pStyle w:val="ListParagraph"/>
              <w:suppressAutoHyphens/>
              <w:ind w:left="426"/>
              <w:rPr>
                <w:rFonts w:ascii="Arial" w:hAnsi="Arial" w:cs="Arial"/>
                <w:i/>
                <w:lang w:val="en-GB"/>
              </w:rPr>
            </w:pPr>
          </w:p>
          <w:p w14:paraId="55065EC0" w14:textId="77777777" w:rsidR="00F927D0" w:rsidRPr="00FA2715" w:rsidRDefault="00F927D0" w:rsidP="003141B7">
            <w:pPr>
              <w:pStyle w:val="ListParagraph"/>
              <w:suppressAutoHyphens/>
              <w:ind w:left="426"/>
              <w:rPr>
                <w:rFonts w:ascii="Arial" w:hAnsi="Arial" w:cs="Arial"/>
                <w:i/>
                <w:lang w:val="en-GB"/>
              </w:rPr>
            </w:pPr>
            <w:r w:rsidRPr="00FA2715">
              <w:rPr>
                <w:rFonts w:ascii="Arial" w:hAnsi="Arial" w:cs="Arial"/>
                <w:i/>
                <w:lang w:val="en-GB"/>
              </w:rPr>
              <w:t>[Insert Postal Address]</w:t>
            </w:r>
          </w:p>
          <w:p w14:paraId="706DC729" w14:textId="77777777" w:rsidR="00F927D0" w:rsidRPr="00FA2715" w:rsidRDefault="00F927D0" w:rsidP="003141B7">
            <w:pPr>
              <w:pStyle w:val="ListParagraph"/>
              <w:suppressAutoHyphens/>
              <w:ind w:left="426"/>
              <w:rPr>
                <w:rFonts w:ascii="Arial" w:hAnsi="Arial" w:cs="Arial"/>
                <w:i/>
                <w:lang w:val="en-GB"/>
              </w:rPr>
            </w:pPr>
            <w:r w:rsidRPr="00FA2715">
              <w:rPr>
                <w:rFonts w:ascii="Arial" w:hAnsi="Arial" w:cs="Arial"/>
                <w:i/>
                <w:lang w:val="en-GB"/>
              </w:rPr>
              <w:t>[insert the phone and mobile no.]</w:t>
            </w:r>
          </w:p>
          <w:p w14:paraId="3E7E60D0" w14:textId="77777777" w:rsidR="00F927D0" w:rsidRPr="00FA2715" w:rsidRDefault="00F927D0" w:rsidP="003141B7">
            <w:pPr>
              <w:pStyle w:val="ListParagraph"/>
              <w:suppressAutoHyphens/>
              <w:ind w:left="426"/>
              <w:rPr>
                <w:rFonts w:ascii="Arial" w:hAnsi="Arial" w:cs="Arial"/>
                <w:i/>
                <w:lang w:val="en-GB"/>
              </w:rPr>
            </w:pPr>
            <w:r w:rsidRPr="00FA2715">
              <w:rPr>
                <w:rFonts w:ascii="Arial" w:hAnsi="Arial" w:cs="Arial"/>
                <w:i/>
                <w:lang w:val="en-GB"/>
              </w:rPr>
              <w:t>[Insert E-mail address(es)</w:t>
            </w:r>
          </w:p>
        </w:tc>
      </w:tr>
      <w:tr w:rsidR="00382375" w:rsidRPr="00FA2715" w14:paraId="2768931D" w14:textId="77777777" w:rsidTr="00EC3A43">
        <w:tc>
          <w:tcPr>
            <w:tcW w:w="3510" w:type="dxa"/>
          </w:tcPr>
          <w:p w14:paraId="7F6A83AD" w14:textId="77777777" w:rsidR="00382375" w:rsidRPr="00FA2715" w:rsidRDefault="00382375" w:rsidP="00101A3B">
            <w:pPr>
              <w:pStyle w:val="ListParagraph"/>
              <w:numPr>
                <w:ilvl w:val="0"/>
                <w:numId w:val="8"/>
              </w:numPr>
              <w:tabs>
                <w:tab w:val="left" w:pos="426"/>
              </w:tabs>
              <w:rPr>
                <w:rFonts w:ascii="Arial" w:hAnsi="Arial" w:cs="Arial"/>
                <w:b/>
                <w:lang w:val="en-GB"/>
              </w:rPr>
            </w:pPr>
            <w:r w:rsidRPr="00FA2715">
              <w:rPr>
                <w:rFonts w:ascii="Arial" w:hAnsi="Arial" w:cs="Arial"/>
                <w:b/>
                <w:lang w:val="en-GB"/>
              </w:rPr>
              <w:t>Education:</w:t>
            </w:r>
          </w:p>
        </w:tc>
        <w:tc>
          <w:tcPr>
            <w:tcW w:w="6237" w:type="dxa"/>
          </w:tcPr>
          <w:p w14:paraId="344A749E" w14:textId="77777777" w:rsidR="00382375" w:rsidRPr="00FA2715" w:rsidRDefault="00382375" w:rsidP="00EC3A43">
            <w:pPr>
              <w:rPr>
                <w:rFonts w:ascii="Arial" w:hAnsi="Arial" w:cs="Arial"/>
                <w:lang w:val="en-GB"/>
              </w:rPr>
            </w:pPr>
          </w:p>
        </w:tc>
      </w:tr>
      <w:tr w:rsidR="00382375" w:rsidRPr="00FA2715"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FA2715" w:rsidRDefault="00382375" w:rsidP="00EC3A43">
            <w:pPr>
              <w:suppressAutoHyphens/>
              <w:rPr>
                <w:rFonts w:ascii="Arial" w:hAnsi="Arial" w:cs="Arial"/>
                <w:b/>
                <w:lang w:val="en-GB"/>
              </w:rPr>
            </w:pPr>
            <w:r w:rsidRPr="00FA2715">
              <w:rPr>
                <w:rFonts w:ascii="Arial" w:hAnsi="Arial" w:cs="Arial"/>
                <w:b/>
                <w:lang w:val="en-GB"/>
              </w:rPr>
              <w:t>Institution:</w:t>
            </w:r>
          </w:p>
          <w:p w14:paraId="751F8A7E" w14:textId="77777777" w:rsidR="00382375" w:rsidRPr="00FA2715" w:rsidRDefault="00382375" w:rsidP="00EC3A43">
            <w:pPr>
              <w:suppressAutoHyphens/>
              <w:rPr>
                <w:rFonts w:ascii="Arial" w:hAnsi="Arial" w:cs="Arial"/>
                <w:b/>
                <w:lang w:val="en-GB"/>
              </w:rPr>
            </w:pPr>
            <w:r w:rsidRPr="00FA2715">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FA2715" w:rsidRDefault="00382375" w:rsidP="00EC3A43">
            <w:pPr>
              <w:suppressAutoHyphens/>
              <w:rPr>
                <w:rFonts w:ascii="Arial" w:hAnsi="Arial" w:cs="Arial"/>
                <w:b/>
                <w:lang w:val="en-GB"/>
              </w:rPr>
            </w:pPr>
            <w:r w:rsidRPr="00FA2715">
              <w:rPr>
                <w:rFonts w:ascii="Arial" w:hAnsi="Arial" w:cs="Arial"/>
                <w:b/>
                <w:lang w:val="en-GB"/>
              </w:rPr>
              <w:t>Degree(s) or Diploma(s) obtained:</w:t>
            </w:r>
            <w:r w:rsidR="00C53BF6" w:rsidRPr="00FA2715">
              <w:rPr>
                <w:rFonts w:ascii="Arial" w:hAnsi="Arial" w:cs="Arial"/>
                <w:b/>
                <w:lang w:val="en-GB"/>
              </w:rPr>
              <w:fldChar w:fldCharType="begin"/>
            </w:r>
            <w:r w:rsidRPr="00FA2715">
              <w:rPr>
                <w:rFonts w:ascii="Arial" w:hAnsi="Arial" w:cs="Arial"/>
                <w:b/>
                <w:lang w:val="en-GB"/>
              </w:rPr>
              <w:instrText xml:space="preserve">  </w:instrText>
            </w:r>
            <w:r w:rsidR="00C53BF6" w:rsidRPr="00FA2715">
              <w:rPr>
                <w:rFonts w:ascii="Arial" w:hAnsi="Arial" w:cs="Arial"/>
                <w:b/>
                <w:lang w:val="en-GB"/>
              </w:rPr>
              <w:fldChar w:fldCharType="end"/>
            </w:r>
          </w:p>
        </w:tc>
      </w:tr>
      <w:tr w:rsidR="00382375" w:rsidRPr="00FA2715"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FA2715" w:rsidRDefault="00382375" w:rsidP="00EC3A43">
            <w:pPr>
              <w:rPr>
                <w:rFonts w:ascii="Arial" w:hAnsi="Arial" w:cs="Arial"/>
                <w:lang w:val="en-GB"/>
              </w:rPr>
            </w:pPr>
            <w:r w:rsidRPr="00FA2715">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FA2715" w:rsidRDefault="00382375" w:rsidP="00EC3A43">
            <w:pPr>
              <w:rPr>
                <w:rFonts w:ascii="Arial" w:hAnsi="Arial" w:cs="Arial"/>
                <w:i/>
                <w:lang w:val="en-GB"/>
              </w:rPr>
            </w:pPr>
            <w:r w:rsidRPr="00FA2715">
              <w:rPr>
                <w:rFonts w:ascii="Arial" w:hAnsi="Arial" w:cs="Arial"/>
                <w:i/>
                <w:lang w:val="en-GB"/>
              </w:rPr>
              <w:t>[insert the name of the diploma and the specialty/major]</w:t>
            </w:r>
          </w:p>
        </w:tc>
      </w:tr>
      <w:tr w:rsidR="00382375" w:rsidRPr="00FA2715"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FA2715" w:rsidRDefault="00382375" w:rsidP="00EC3A43">
            <w:pPr>
              <w:rPr>
                <w:rFonts w:ascii="Arial" w:hAnsi="Arial" w:cs="Arial"/>
                <w:lang w:val="en-GB"/>
              </w:rPr>
            </w:pPr>
            <w:r w:rsidRPr="00FA2715">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FA2715" w:rsidRDefault="00382375" w:rsidP="00EC3A43">
            <w:pPr>
              <w:rPr>
                <w:rFonts w:ascii="Arial" w:hAnsi="Arial" w:cs="Arial"/>
                <w:i/>
                <w:lang w:val="en-GB"/>
              </w:rPr>
            </w:pPr>
            <w:r w:rsidRPr="00FA2715">
              <w:rPr>
                <w:rFonts w:ascii="Arial" w:hAnsi="Arial" w:cs="Arial"/>
                <w:i/>
                <w:lang w:val="en-GB"/>
              </w:rPr>
              <w:t>[insert the name of the diploma and the specialty/major]</w:t>
            </w:r>
          </w:p>
        </w:tc>
      </w:tr>
    </w:tbl>
    <w:p w14:paraId="47ABF170" w14:textId="77777777" w:rsidR="00382375" w:rsidRPr="00FA2715"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FA2715" w:rsidRDefault="00483A66" w:rsidP="00382375">
      <w:pPr>
        <w:tabs>
          <w:tab w:val="left" w:pos="426"/>
        </w:tabs>
        <w:suppressAutoHyphens/>
        <w:rPr>
          <w:rFonts w:ascii="Arial" w:hAnsi="Arial" w:cs="Arial"/>
          <w:lang w:val="en-GB"/>
        </w:rPr>
      </w:pPr>
      <w:r w:rsidRPr="00FA2715">
        <w:rPr>
          <w:rFonts w:ascii="Arial" w:hAnsi="Arial" w:cs="Arial"/>
          <w:b/>
          <w:lang w:val="en-GB"/>
        </w:rPr>
        <w:t>10</w:t>
      </w:r>
      <w:r w:rsidR="00382375" w:rsidRPr="00FA2715">
        <w:rPr>
          <w:rFonts w:ascii="Arial" w:hAnsi="Arial" w:cs="Arial"/>
          <w:b/>
          <w:lang w:val="en-GB"/>
        </w:rPr>
        <w:t>.</w:t>
      </w:r>
      <w:r w:rsidR="00382375" w:rsidRPr="00FA2715">
        <w:rPr>
          <w:rFonts w:ascii="Arial" w:hAnsi="Arial" w:cs="Arial"/>
          <w:b/>
          <w:lang w:val="en-GB"/>
        </w:rPr>
        <w:tab/>
        <w:t>Language skills:</w:t>
      </w:r>
      <w:r w:rsidR="00382375" w:rsidRPr="00FA2715">
        <w:rPr>
          <w:rFonts w:ascii="Arial" w:hAnsi="Arial" w:cs="Arial"/>
          <w:lang w:val="en-GB"/>
        </w:rPr>
        <w:t xml:space="preserve"> (Indicate competence on a scale of 1 to 5) (1 – excellent; 5 – basic)</w:t>
      </w:r>
    </w:p>
    <w:p w14:paraId="637901B6" w14:textId="77777777" w:rsidR="00382375" w:rsidRPr="00FA2715"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FA2715" w14:paraId="65308043" w14:textId="77777777" w:rsidTr="00EC3A43">
        <w:tc>
          <w:tcPr>
            <w:tcW w:w="3935" w:type="dxa"/>
            <w:shd w:val="clear" w:color="auto" w:fill="E6E6E6"/>
          </w:tcPr>
          <w:p w14:paraId="34437F81" w14:textId="77777777" w:rsidR="00382375" w:rsidRPr="00FA2715" w:rsidRDefault="00382375" w:rsidP="00EC3A43">
            <w:pPr>
              <w:pStyle w:val="underline"/>
              <w:spacing w:before="0" w:after="0"/>
              <w:jc w:val="center"/>
              <w:rPr>
                <w:rFonts w:cs="Arial"/>
                <w:b/>
                <w:sz w:val="24"/>
                <w:szCs w:val="24"/>
              </w:rPr>
            </w:pPr>
            <w:r w:rsidRPr="00FA2715">
              <w:rPr>
                <w:rFonts w:cs="Arial"/>
                <w:b/>
                <w:sz w:val="24"/>
                <w:szCs w:val="24"/>
                <w:u w:val="none"/>
              </w:rPr>
              <w:t>Language</w:t>
            </w:r>
          </w:p>
        </w:tc>
        <w:tc>
          <w:tcPr>
            <w:tcW w:w="1984" w:type="dxa"/>
            <w:shd w:val="clear" w:color="auto" w:fill="E6E6E6"/>
          </w:tcPr>
          <w:p w14:paraId="1C7F5048" w14:textId="77777777" w:rsidR="00382375" w:rsidRPr="00FA2715" w:rsidRDefault="00382375" w:rsidP="00EC3A43">
            <w:pPr>
              <w:pStyle w:val="underline"/>
              <w:spacing w:before="0" w:after="0"/>
              <w:jc w:val="center"/>
              <w:rPr>
                <w:rFonts w:cs="Arial"/>
                <w:b/>
                <w:sz w:val="24"/>
                <w:szCs w:val="24"/>
                <w:u w:val="none"/>
              </w:rPr>
            </w:pPr>
            <w:r w:rsidRPr="00FA2715">
              <w:rPr>
                <w:rFonts w:cs="Arial"/>
                <w:b/>
                <w:sz w:val="24"/>
                <w:szCs w:val="24"/>
                <w:u w:val="none"/>
              </w:rPr>
              <w:t>Reading</w:t>
            </w:r>
          </w:p>
        </w:tc>
        <w:tc>
          <w:tcPr>
            <w:tcW w:w="1984" w:type="dxa"/>
            <w:shd w:val="clear" w:color="auto" w:fill="E6E6E6"/>
          </w:tcPr>
          <w:p w14:paraId="5B379A85" w14:textId="77777777" w:rsidR="00382375" w:rsidRPr="00FA2715" w:rsidRDefault="00382375" w:rsidP="00EC3A43">
            <w:pPr>
              <w:pStyle w:val="underline"/>
              <w:spacing w:before="0" w:after="0"/>
              <w:jc w:val="center"/>
              <w:rPr>
                <w:rFonts w:cs="Arial"/>
                <w:b/>
                <w:sz w:val="24"/>
                <w:szCs w:val="24"/>
                <w:u w:val="none"/>
              </w:rPr>
            </w:pPr>
            <w:r w:rsidRPr="00FA2715">
              <w:rPr>
                <w:rFonts w:cs="Arial"/>
                <w:b/>
                <w:sz w:val="24"/>
                <w:szCs w:val="24"/>
                <w:u w:val="none"/>
              </w:rPr>
              <w:t>Speaking</w:t>
            </w:r>
          </w:p>
        </w:tc>
        <w:tc>
          <w:tcPr>
            <w:tcW w:w="1843" w:type="dxa"/>
            <w:shd w:val="clear" w:color="auto" w:fill="E6E6E6"/>
          </w:tcPr>
          <w:p w14:paraId="7F2FBB47" w14:textId="77777777" w:rsidR="00382375" w:rsidRPr="00FA2715" w:rsidRDefault="00382375" w:rsidP="00EC3A43">
            <w:pPr>
              <w:pStyle w:val="underline"/>
              <w:spacing w:before="0" w:after="0"/>
              <w:jc w:val="center"/>
              <w:rPr>
                <w:rFonts w:cs="Arial"/>
                <w:b/>
                <w:sz w:val="24"/>
                <w:szCs w:val="24"/>
                <w:u w:val="none"/>
              </w:rPr>
            </w:pPr>
            <w:r w:rsidRPr="00FA2715">
              <w:rPr>
                <w:rFonts w:cs="Arial"/>
                <w:b/>
                <w:sz w:val="24"/>
                <w:szCs w:val="24"/>
                <w:u w:val="none"/>
              </w:rPr>
              <w:t>Writing</w:t>
            </w:r>
          </w:p>
        </w:tc>
      </w:tr>
      <w:tr w:rsidR="00382375" w:rsidRPr="00FA2715" w14:paraId="325CCFD7" w14:textId="77777777" w:rsidTr="00EC3A43">
        <w:tc>
          <w:tcPr>
            <w:tcW w:w="3935" w:type="dxa"/>
          </w:tcPr>
          <w:p w14:paraId="10B572B8" w14:textId="77777777" w:rsidR="00382375" w:rsidRPr="00FA2715" w:rsidRDefault="00382375" w:rsidP="00EC3A43">
            <w:pPr>
              <w:rPr>
                <w:rFonts w:ascii="Arial" w:hAnsi="Arial" w:cs="Arial"/>
                <w:i/>
                <w:lang w:val="en-GB"/>
              </w:rPr>
            </w:pPr>
            <w:r w:rsidRPr="00FA2715">
              <w:rPr>
                <w:rFonts w:ascii="Arial" w:hAnsi="Arial" w:cs="Arial"/>
                <w:i/>
                <w:lang w:val="en-GB"/>
              </w:rPr>
              <w:t>[insert the language]</w:t>
            </w:r>
          </w:p>
        </w:tc>
        <w:tc>
          <w:tcPr>
            <w:tcW w:w="1984" w:type="dxa"/>
          </w:tcPr>
          <w:p w14:paraId="1BFEB14C" w14:textId="77777777" w:rsidR="00382375" w:rsidRPr="00FA2715" w:rsidRDefault="00382375" w:rsidP="00EC3A43">
            <w:pPr>
              <w:jc w:val="center"/>
              <w:rPr>
                <w:rFonts w:ascii="Arial" w:hAnsi="Arial" w:cs="Arial"/>
                <w:i/>
                <w:lang w:val="en-GB"/>
              </w:rPr>
            </w:pPr>
            <w:r w:rsidRPr="00FA2715">
              <w:rPr>
                <w:rFonts w:ascii="Arial" w:hAnsi="Arial" w:cs="Arial"/>
                <w:i/>
                <w:lang w:val="en-GB"/>
              </w:rPr>
              <w:t>[insert the no.]</w:t>
            </w:r>
          </w:p>
        </w:tc>
        <w:tc>
          <w:tcPr>
            <w:tcW w:w="1984" w:type="dxa"/>
          </w:tcPr>
          <w:p w14:paraId="14E469C8" w14:textId="77777777" w:rsidR="00382375" w:rsidRPr="00FA2715" w:rsidRDefault="00382375" w:rsidP="00EC3A43">
            <w:pPr>
              <w:jc w:val="center"/>
              <w:rPr>
                <w:rFonts w:ascii="Arial" w:hAnsi="Arial" w:cs="Arial"/>
                <w:i/>
                <w:lang w:val="en-GB"/>
              </w:rPr>
            </w:pPr>
            <w:r w:rsidRPr="00FA2715">
              <w:rPr>
                <w:rFonts w:ascii="Arial" w:hAnsi="Arial" w:cs="Arial"/>
                <w:i/>
                <w:lang w:val="en-GB"/>
              </w:rPr>
              <w:t>[insert the no.]</w:t>
            </w:r>
          </w:p>
        </w:tc>
        <w:tc>
          <w:tcPr>
            <w:tcW w:w="1843" w:type="dxa"/>
          </w:tcPr>
          <w:p w14:paraId="19BAE7D7" w14:textId="77777777" w:rsidR="00382375" w:rsidRPr="00FA2715" w:rsidRDefault="00382375" w:rsidP="00EC3A43">
            <w:pPr>
              <w:jc w:val="center"/>
              <w:rPr>
                <w:rFonts w:ascii="Arial" w:hAnsi="Arial" w:cs="Arial"/>
                <w:i/>
                <w:lang w:val="en-GB"/>
              </w:rPr>
            </w:pPr>
            <w:r w:rsidRPr="00FA2715">
              <w:rPr>
                <w:rFonts w:ascii="Arial" w:hAnsi="Arial" w:cs="Arial"/>
                <w:i/>
                <w:lang w:val="en-GB"/>
              </w:rPr>
              <w:t>[insert the no.]</w:t>
            </w:r>
          </w:p>
        </w:tc>
      </w:tr>
      <w:tr w:rsidR="00382375" w:rsidRPr="00FA2715" w14:paraId="6536835D" w14:textId="77777777" w:rsidTr="00EC3A43">
        <w:tc>
          <w:tcPr>
            <w:tcW w:w="3935" w:type="dxa"/>
          </w:tcPr>
          <w:p w14:paraId="2D9E2F71" w14:textId="77777777" w:rsidR="00382375" w:rsidRPr="00FA2715" w:rsidRDefault="00382375" w:rsidP="00EC3A43">
            <w:pPr>
              <w:rPr>
                <w:rFonts w:ascii="Arial" w:hAnsi="Arial" w:cs="Arial"/>
                <w:i/>
                <w:lang w:val="en-GB"/>
              </w:rPr>
            </w:pPr>
            <w:r w:rsidRPr="00FA2715">
              <w:rPr>
                <w:rFonts w:ascii="Arial" w:hAnsi="Arial" w:cs="Arial"/>
                <w:i/>
                <w:lang w:val="en-GB"/>
              </w:rPr>
              <w:t>[insert the no.]</w:t>
            </w:r>
          </w:p>
        </w:tc>
        <w:tc>
          <w:tcPr>
            <w:tcW w:w="1984" w:type="dxa"/>
          </w:tcPr>
          <w:p w14:paraId="288ECEB4" w14:textId="77777777" w:rsidR="00382375" w:rsidRPr="00FA2715" w:rsidRDefault="00382375" w:rsidP="00EC3A43">
            <w:pPr>
              <w:rPr>
                <w:rFonts w:ascii="Arial" w:hAnsi="Arial" w:cs="Arial"/>
                <w:i/>
                <w:lang w:val="en-GB"/>
              </w:rPr>
            </w:pPr>
            <w:r w:rsidRPr="00FA2715">
              <w:rPr>
                <w:rFonts w:ascii="Arial" w:hAnsi="Arial" w:cs="Arial"/>
                <w:i/>
                <w:lang w:val="en-GB"/>
              </w:rPr>
              <w:t>[insert the no.]</w:t>
            </w:r>
          </w:p>
        </w:tc>
        <w:tc>
          <w:tcPr>
            <w:tcW w:w="1984" w:type="dxa"/>
          </w:tcPr>
          <w:p w14:paraId="099CA244" w14:textId="77777777" w:rsidR="00382375" w:rsidRPr="00FA2715" w:rsidRDefault="00382375" w:rsidP="00EC3A43">
            <w:pPr>
              <w:rPr>
                <w:rFonts w:ascii="Arial" w:hAnsi="Arial" w:cs="Arial"/>
                <w:i/>
                <w:lang w:val="en-GB"/>
              </w:rPr>
            </w:pPr>
            <w:r w:rsidRPr="00FA2715">
              <w:rPr>
                <w:rFonts w:ascii="Arial" w:hAnsi="Arial" w:cs="Arial"/>
                <w:i/>
                <w:lang w:val="en-GB"/>
              </w:rPr>
              <w:t>[insert the no.]</w:t>
            </w:r>
          </w:p>
        </w:tc>
        <w:tc>
          <w:tcPr>
            <w:tcW w:w="1843" w:type="dxa"/>
          </w:tcPr>
          <w:p w14:paraId="5909BA22" w14:textId="77777777" w:rsidR="00382375" w:rsidRPr="00FA2715" w:rsidRDefault="00382375" w:rsidP="00EC3A43">
            <w:pPr>
              <w:rPr>
                <w:rFonts w:ascii="Arial" w:hAnsi="Arial" w:cs="Arial"/>
                <w:i/>
                <w:lang w:val="en-GB"/>
              </w:rPr>
            </w:pPr>
            <w:r w:rsidRPr="00FA2715">
              <w:rPr>
                <w:rFonts w:ascii="Arial" w:hAnsi="Arial" w:cs="Arial"/>
                <w:i/>
                <w:lang w:val="en-GB"/>
              </w:rPr>
              <w:t>[insert the no.]</w:t>
            </w:r>
          </w:p>
        </w:tc>
      </w:tr>
    </w:tbl>
    <w:p w14:paraId="775A7EE4" w14:textId="77777777" w:rsidR="00382375" w:rsidRPr="00FA2715"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FA2715" w14:paraId="1EC27063" w14:textId="77777777" w:rsidTr="00EC3A43">
        <w:tc>
          <w:tcPr>
            <w:tcW w:w="4077" w:type="dxa"/>
          </w:tcPr>
          <w:p w14:paraId="65C2F78C" w14:textId="77777777" w:rsidR="00382375" w:rsidRPr="00FA2715" w:rsidRDefault="00483A66" w:rsidP="00EC3A43">
            <w:pPr>
              <w:tabs>
                <w:tab w:val="left" w:pos="425"/>
              </w:tabs>
              <w:suppressAutoHyphens/>
              <w:ind w:left="426" w:hanging="426"/>
              <w:rPr>
                <w:rFonts w:ascii="Arial" w:hAnsi="Arial" w:cs="Arial"/>
                <w:b/>
                <w:lang w:val="en-GB"/>
              </w:rPr>
            </w:pPr>
            <w:r w:rsidRPr="00FA2715">
              <w:rPr>
                <w:rFonts w:ascii="Arial" w:hAnsi="Arial" w:cs="Arial"/>
                <w:b/>
                <w:lang w:val="en-GB"/>
              </w:rPr>
              <w:t>11</w:t>
            </w:r>
            <w:r w:rsidR="00382375" w:rsidRPr="00FA2715">
              <w:rPr>
                <w:rFonts w:ascii="Arial" w:hAnsi="Arial" w:cs="Arial"/>
                <w:b/>
                <w:lang w:val="en-GB"/>
              </w:rPr>
              <w:t>.</w:t>
            </w:r>
            <w:r w:rsidR="00382375" w:rsidRPr="00FA2715">
              <w:rPr>
                <w:rFonts w:ascii="Arial" w:hAnsi="Arial" w:cs="Arial"/>
                <w:b/>
                <w:lang w:val="en-GB"/>
              </w:rPr>
              <w:tab/>
              <w:t xml:space="preserve">Membership of professional bodies: </w:t>
            </w:r>
          </w:p>
        </w:tc>
        <w:tc>
          <w:tcPr>
            <w:tcW w:w="5670" w:type="dxa"/>
          </w:tcPr>
          <w:p w14:paraId="039FA67B" w14:textId="77777777" w:rsidR="00382375" w:rsidRPr="00FA2715" w:rsidRDefault="00382375" w:rsidP="00EC3A43">
            <w:pPr>
              <w:tabs>
                <w:tab w:val="left" w:pos="425"/>
              </w:tabs>
              <w:suppressAutoHyphens/>
              <w:rPr>
                <w:rFonts w:ascii="Arial" w:hAnsi="Arial" w:cs="Arial"/>
                <w:i/>
                <w:lang w:val="en-GB"/>
              </w:rPr>
            </w:pPr>
            <w:r w:rsidRPr="00FA2715">
              <w:rPr>
                <w:rFonts w:ascii="Arial" w:hAnsi="Arial" w:cs="Arial"/>
                <w:i/>
                <w:lang w:val="en-GB"/>
              </w:rPr>
              <w:t>[indicate the name of the professional body]</w:t>
            </w:r>
          </w:p>
        </w:tc>
      </w:tr>
      <w:tr w:rsidR="00382375" w:rsidRPr="00FA2715" w14:paraId="3F496502" w14:textId="77777777" w:rsidTr="00EC3A43">
        <w:tc>
          <w:tcPr>
            <w:tcW w:w="4077" w:type="dxa"/>
          </w:tcPr>
          <w:p w14:paraId="245E462E" w14:textId="77777777" w:rsidR="00382375" w:rsidRPr="00FA2715" w:rsidRDefault="00483A66" w:rsidP="00EC3A43">
            <w:pPr>
              <w:tabs>
                <w:tab w:val="left" w:pos="425"/>
              </w:tabs>
              <w:suppressAutoHyphens/>
              <w:ind w:left="426" w:hanging="426"/>
              <w:rPr>
                <w:rFonts w:ascii="Arial" w:hAnsi="Arial" w:cs="Arial"/>
                <w:b/>
                <w:lang w:val="en-GB"/>
              </w:rPr>
            </w:pPr>
            <w:r w:rsidRPr="00FA2715">
              <w:rPr>
                <w:rFonts w:ascii="Arial" w:hAnsi="Arial" w:cs="Arial"/>
                <w:b/>
                <w:lang w:val="en-GB"/>
              </w:rPr>
              <w:t>12</w:t>
            </w:r>
            <w:r w:rsidR="00382375" w:rsidRPr="00FA2715">
              <w:rPr>
                <w:rFonts w:ascii="Arial" w:hAnsi="Arial" w:cs="Arial"/>
                <w:b/>
                <w:lang w:val="en-GB"/>
              </w:rPr>
              <w:t>.</w:t>
            </w:r>
            <w:r w:rsidR="00382375" w:rsidRPr="00FA2715">
              <w:rPr>
                <w:rFonts w:ascii="Arial" w:hAnsi="Arial" w:cs="Arial"/>
                <w:b/>
                <w:lang w:val="en-GB"/>
              </w:rPr>
              <w:tab/>
              <w:t>Other skills:</w:t>
            </w:r>
          </w:p>
        </w:tc>
        <w:tc>
          <w:tcPr>
            <w:tcW w:w="5670" w:type="dxa"/>
          </w:tcPr>
          <w:p w14:paraId="4FB71FBD" w14:textId="77777777" w:rsidR="00382375" w:rsidRPr="00FA2715" w:rsidRDefault="00382375" w:rsidP="00EC3A43">
            <w:pPr>
              <w:tabs>
                <w:tab w:val="left" w:pos="425"/>
              </w:tabs>
              <w:suppressAutoHyphens/>
              <w:rPr>
                <w:rFonts w:ascii="Arial" w:hAnsi="Arial" w:cs="Arial"/>
                <w:i/>
                <w:lang w:val="en-GB"/>
              </w:rPr>
            </w:pPr>
            <w:r w:rsidRPr="00FA2715">
              <w:rPr>
                <w:rFonts w:ascii="Arial" w:hAnsi="Arial" w:cs="Arial"/>
                <w:i/>
                <w:lang w:val="en-GB"/>
              </w:rPr>
              <w:t>[insert the skills]</w:t>
            </w:r>
          </w:p>
        </w:tc>
      </w:tr>
      <w:tr w:rsidR="00382375" w:rsidRPr="00FA2715" w14:paraId="0A7C8CCB" w14:textId="77777777" w:rsidTr="00EC3A43">
        <w:tc>
          <w:tcPr>
            <w:tcW w:w="4077" w:type="dxa"/>
          </w:tcPr>
          <w:p w14:paraId="7DB4E546" w14:textId="77777777" w:rsidR="00382375" w:rsidRPr="00FA2715" w:rsidRDefault="00483A66" w:rsidP="00EC3A43">
            <w:pPr>
              <w:tabs>
                <w:tab w:val="left" w:pos="425"/>
              </w:tabs>
              <w:suppressAutoHyphens/>
              <w:ind w:left="426" w:hanging="426"/>
              <w:rPr>
                <w:rFonts w:ascii="Arial" w:hAnsi="Arial" w:cs="Arial"/>
                <w:b/>
                <w:lang w:val="en-GB"/>
              </w:rPr>
            </w:pPr>
            <w:r w:rsidRPr="00FA2715">
              <w:rPr>
                <w:rFonts w:ascii="Arial" w:hAnsi="Arial" w:cs="Arial"/>
                <w:b/>
                <w:lang w:val="en-GB"/>
              </w:rPr>
              <w:t>13</w:t>
            </w:r>
            <w:r w:rsidR="00382375" w:rsidRPr="00FA2715">
              <w:rPr>
                <w:rFonts w:ascii="Arial" w:hAnsi="Arial" w:cs="Arial"/>
                <w:b/>
                <w:lang w:val="en-GB"/>
              </w:rPr>
              <w:t>.</w:t>
            </w:r>
            <w:r w:rsidR="00382375" w:rsidRPr="00FA2715">
              <w:rPr>
                <w:rFonts w:ascii="Arial" w:hAnsi="Arial" w:cs="Arial"/>
                <w:b/>
                <w:lang w:val="en-GB"/>
              </w:rPr>
              <w:tab/>
              <w:t>Present position:</w:t>
            </w:r>
          </w:p>
        </w:tc>
        <w:tc>
          <w:tcPr>
            <w:tcW w:w="5670" w:type="dxa"/>
          </w:tcPr>
          <w:p w14:paraId="1FCCAFAF" w14:textId="77777777" w:rsidR="00382375" w:rsidRPr="00FA2715" w:rsidRDefault="00382375" w:rsidP="00EC3A43">
            <w:pPr>
              <w:tabs>
                <w:tab w:val="left" w:pos="425"/>
              </w:tabs>
              <w:suppressAutoHyphens/>
              <w:rPr>
                <w:rFonts w:ascii="Arial" w:hAnsi="Arial" w:cs="Arial"/>
                <w:i/>
                <w:lang w:val="en-GB"/>
              </w:rPr>
            </w:pPr>
            <w:r w:rsidRPr="00FA2715">
              <w:rPr>
                <w:rFonts w:ascii="Arial" w:hAnsi="Arial" w:cs="Arial"/>
                <w:i/>
                <w:lang w:val="en-GB"/>
              </w:rPr>
              <w:t>[insert the name]</w:t>
            </w:r>
          </w:p>
        </w:tc>
      </w:tr>
      <w:tr w:rsidR="00382375" w:rsidRPr="00FA2715" w14:paraId="260A2654" w14:textId="77777777" w:rsidTr="00EC3A43">
        <w:tc>
          <w:tcPr>
            <w:tcW w:w="4077" w:type="dxa"/>
          </w:tcPr>
          <w:p w14:paraId="6731EE68" w14:textId="77777777" w:rsidR="00382375" w:rsidRPr="00FA2715" w:rsidRDefault="00483A66" w:rsidP="00EC3A43">
            <w:pPr>
              <w:tabs>
                <w:tab w:val="left" w:pos="425"/>
              </w:tabs>
              <w:suppressAutoHyphens/>
              <w:ind w:left="426" w:hanging="426"/>
              <w:rPr>
                <w:rFonts w:ascii="Arial" w:hAnsi="Arial" w:cs="Arial"/>
                <w:b/>
                <w:lang w:val="en-GB"/>
              </w:rPr>
            </w:pPr>
            <w:r w:rsidRPr="00FA2715">
              <w:rPr>
                <w:rFonts w:ascii="Arial" w:hAnsi="Arial" w:cs="Arial"/>
                <w:b/>
                <w:lang w:val="en-GB"/>
              </w:rPr>
              <w:t>14</w:t>
            </w:r>
            <w:r w:rsidR="00382375" w:rsidRPr="00FA2715">
              <w:rPr>
                <w:rFonts w:ascii="Arial" w:hAnsi="Arial" w:cs="Arial"/>
                <w:b/>
                <w:lang w:val="en-GB"/>
              </w:rPr>
              <w:t>.</w:t>
            </w:r>
            <w:r w:rsidR="00382375" w:rsidRPr="00FA2715">
              <w:rPr>
                <w:rFonts w:ascii="Arial" w:hAnsi="Arial" w:cs="Arial"/>
                <w:b/>
                <w:lang w:val="en-GB"/>
              </w:rPr>
              <w:tab/>
              <w:t>Years of experience:</w:t>
            </w:r>
          </w:p>
        </w:tc>
        <w:tc>
          <w:tcPr>
            <w:tcW w:w="5670" w:type="dxa"/>
          </w:tcPr>
          <w:p w14:paraId="0194017F" w14:textId="77777777" w:rsidR="00382375" w:rsidRPr="00FA2715" w:rsidRDefault="00382375" w:rsidP="00EC3A43">
            <w:pPr>
              <w:tabs>
                <w:tab w:val="left" w:pos="425"/>
              </w:tabs>
              <w:suppressAutoHyphens/>
              <w:rPr>
                <w:rFonts w:ascii="Arial" w:hAnsi="Arial" w:cs="Arial"/>
                <w:i/>
                <w:lang w:val="en-GB"/>
              </w:rPr>
            </w:pPr>
            <w:r w:rsidRPr="00FA2715">
              <w:rPr>
                <w:rFonts w:ascii="Arial" w:hAnsi="Arial" w:cs="Arial"/>
                <w:i/>
                <w:lang w:val="en-GB"/>
              </w:rPr>
              <w:t>[insert the no]</w:t>
            </w:r>
          </w:p>
        </w:tc>
      </w:tr>
      <w:tr w:rsidR="00382375" w:rsidRPr="00FA2715" w14:paraId="7A47EFF5" w14:textId="77777777" w:rsidTr="00EC3A43">
        <w:tc>
          <w:tcPr>
            <w:tcW w:w="9747" w:type="dxa"/>
            <w:gridSpan w:val="2"/>
          </w:tcPr>
          <w:p w14:paraId="6E6D190A" w14:textId="77777777" w:rsidR="00382375" w:rsidRPr="00FA2715" w:rsidRDefault="00483A66" w:rsidP="00EC3A43">
            <w:pPr>
              <w:tabs>
                <w:tab w:val="left" w:pos="425"/>
              </w:tabs>
              <w:suppressAutoHyphens/>
              <w:ind w:left="426" w:hanging="426"/>
              <w:rPr>
                <w:rFonts w:ascii="Arial" w:hAnsi="Arial" w:cs="Arial"/>
                <w:b/>
                <w:lang w:val="en-GB"/>
              </w:rPr>
            </w:pPr>
            <w:r w:rsidRPr="00FA2715">
              <w:rPr>
                <w:rFonts w:ascii="Arial" w:hAnsi="Arial" w:cs="Arial"/>
                <w:b/>
                <w:lang w:val="en-GB"/>
              </w:rPr>
              <w:t>15</w:t>
            </w:r>
            <w:r w:rsidR="00382375" w:rsidRPr="00FA2715">
              <w:rPr>
                <w:rFonts w:ascii="Arial" w:hAnsi="Arial" w:cs="Arial"/>
                <w:b/>
                <w:lang w:val="en-GB"/>
              </w:rPr>
              <w:t>.</w:t>
            </w:r>
            <w:r w:rsidR="00382375" w:rsidRPr="00FA2715">
              <w:rPr>
                <w:rFonts w:ascii="Arial" w:hAnsi="Arial" w:cs="Arial"/>
                <w:b/>
                <w:lang w:val="en-GB"/>
              </w:rPr>
              <w:tab/>
              <w:t>Key qualifications:</w:t>
            </w:r>
            <w:r w:rsidR="00382375" w:rsidRPr="00FA2715">
              <w:rPr>
                <w:rFonts w:ascii="Arial" w:hAnsi="Arial" w:cs="Arial"/>
                <w:lang w:val="en-GB"/>
              </w:rPr>
              <w:t xml:space="preserve"> (Relevant to the assignment)</w:t>
            </w:r>
          </w:p>
          <w:p w14:paraId="6A6686A2" w14:textId="77777777" w:rsidR="00382375" w:rsidRPr="00FA2715" w:rsidRDefault="00382375" w:rsidP="00EC3A43">
            <w:pPr>
              <w:ind w:left="360"/>
              <w:rPr>
                <w:rFonts w:ascii="Arial" w:hAnsi="Arial" w:cs="Arial"/>
                <w:i/>
                <w:lang w:val="en-GB"/>
              </w:rPr>
            </w:pPr>
            <w:r w:rsidRPr="00FA2715">
              <w:rPr>
                <w:rFonts w:ascii="Arial" w:hAnsi="Arial" w:cs="Arial"/>
                <w:i/>
                <w:lang w:val="en-GB"/>
              </w:rPr>
              <w:t>[insert the key qualifications]</w:t>
            </w:r>
            <w:r w:rsidR="00C53BF6" w:rsidRPr="00FA2715">
              <w:rPr>
                <w:rFonts w:ascii="Arial" w:hAnsi="Arial" w:cs="Arial"/>
                <w:i/>
                <w:lang w:val="en-GB"/>
              </w:rPr>
              <w:fldChar w:fldCharType="begin"/>
            </w:r>
            <w:r w:rsidRPr="00FA2715">
              <w:rPr>
                <w:rFonts w:ascii="Arial" w:hAnsi="Arial" w:cs="Arial"/>
                <w:i/>
                <w:lang w:val="en-GB"/>
              </w:rPr>
              <w:instrText xml:space="preserve">  </w:instrText>
            </w:r>
            <w:r w:rsidR="00C53BF6" w:rsidRPr="00FA2715">
              <w:rPr>
                <w:rFonts w:ascii="Arial" w:hAnsi="Arial" w:cs="Arial"/>
                <w:i/>
                <w:lang w:val="en-GB"/>
              </w:rPr>
              <w:fldChar w:fldCharType="end"/>
            </w:r>
          </w:p>
        </w:tc>
      </w:tr>
    </w:tbl>
    <w:p w14:paraId="34CD748E" w14:textId="77777777" w:rsidR="00382375" w:rsidRPr="00FA2715" w:rsidRDefault="00483A66" w:rsidP="00382375">
      <w:pPr>
        <w:tabs>
          <w:tab w:val="left" w:pos="426"/>
        </w:tabs>
        <w:ind w:left="426" w:hanging="426"/>
        <w:rPr>
          <w:rFonts w:ascii="Arial" w:hAnsi="Arial" w:cs="Arial"/>
          <w:b/>
          <w:lang w:val="en-GB"/>
        </w:rPr>
      </w:pPr>
      <w:r w:rsidRPr="00FA2715">
        <w:rPr>
          <w:rFonts w:ascii="Arial" w:hAnsi="Arial" w:cs="Arial"/>
          <w:b/>
          <w:lang w:val="en-GB"/>
        </w:rPr>
        <w:t>16</w:t>
      </w:r>
      <w:r w:rsidR="00382375" w:rsidRPr="00FA2715">
        <w:rPr>
          <w:rFonts w:ascii="Arial" w:hAnsi="Arial" w:cs="Arial"/>
          <w:b/>
          <w:lang w:val="en-GB"/>
        </w:rPr>
        <w:t>.</w:t>
      </w:r>
      <w:r w:rsidR="00382375" w:rsidRPr="00FA2715">
        <w:rPr>
          <w:rFonts w:ascii="Arial" w:hAnsi="Arial" w:cs="Arial"/>
          <w:b/>
          <w:lang w:val="en-GB"/>
        </w:rPr>
        <w:tab/>
        <w:t>Specific experience in the region:</w:t>
      </w:r>
    </w:p>
    <w:p w14:paraId="48FD2A73" w14:textId="77777777" w:rsidR="00382375" w:rsidRPr="00FA2715"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FA2715"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FA2715" w:rsidRDefault="00382375" w:rsidP="00EC3A43">
            <w:pPr>
              <w:pStyle w:val="normaltableau"/>
              <w:spacing w:before="0" w:after="0"/>
              <w:ind w:left="426"/>
              <w:jc w:val="center"/>
              <w:rPr>
                <w:rFonts w:ascii="Arial" w:hAnsi="Arial" w:cs="Arial"/>
                <w:b/>
                <w:sz w:val="24"/>
                <w:szCs w:val="24"/>
              </w:rPr>
            </w:pPr>
            <w:r w:rsidRPr="00FA2715">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FA2715" w:rsidRDefault="00382375" w:rsidP="00EC3A43">
            <w:pPr>
              <w:pStyle w:val="normaltableau"/>
              <w:spacing w:before="0" w:after="0"/>
              <w:ind w:left="426"/>
              <w:jc w:val="center"/>
              <w:rPr>
                <w:rFonts w:ascii="Arial" w:hAnsi="Arial" w:cs="Arial"/>
                <w:b/>
                <w:sz w:val="24"/>
                <w:szCs w:val="24"/>
              </w:rPr>
            </w:pPr>
            <w:r w:rsidRPr="00FA2715">
              <w:rPr>
                <w:rFonts w:ascii="Arial" w:hAnsi="Arial" w:cs="Arial"/>
                <w:b/>
                <w:sz w:val="24"/>
                <w:szCs w:val="24"/>
              </w:rPr>
              <w:t>Date from - Date to</w:t>
            </w:r>
          </w:p>
        </w:tc>
      </w:tr>
      <w:tr w:rsidR="00382375" w:rsidRPr="00FA2715"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FA2715" w:rsidRDefault="00382375" w:rsidP="00EC3A43">
            <w:pPr>
              <w:pStyle w:val="normaltableau"/>
              <w:spacing w:before="0" w:after="0"/>
              <w:jc w:val="center"/>
              <w:rPr>
                <w:rFonts w:ascii="Arial" w:hAnsi="Arial" w:cs="Arial"/>
                <w:i/>
                <w:sz w:val="24"/>
                <w:szCs w:val="24"/>
              </w:rPr>
            </w:pPr>
            <w:r w:rsidRPr="00FA2715">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FA2715" w:rsidRDefault="00382375" w:rsidP="00EC3A43">
            <w:pPr>
              <w:pStyle w:val="normaltableau"/>
              <w:spacing w:before="0" w:after="0"/>
              <w:ind w:left="426"/>
              <w:jc w:val="center"/>
              <w:rPr>
                <w:rFonts w:ascii="Arial" w:hAnsi="Arial" w:cs="Arial"/>
                <w:sz w:val="24"/>
                <w:szCs w:val="24"/>
              </w:rPr>
            </w:pPr>
            <w:r w:rsidRPr="00FA2715">
              <w:rPr>
                <w:rFonts w:ascii="Arial" w:hAnsi="Arial" w:cs="Arial"/>
                <w:i/>
                <w:sz w:val="24"/>
                <w:szCs w:val="24"/>
              </w:rPr>
              <w:t>[indicate the month and the year]</w:t>
            </w:r>
          </w:p>
        </w:tc>
      </w:tr>
      <w:tr w:rsidR="00382375" w:rsidRPr="00FA2715"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FA2715" w:rsidRDefault="00382375" w:rsidP="00EC3A43">
            <w:pPr>
              <w:pStyle w:val="normaltableau"/>
              <w:spacing w:before="0" w:after="0"/>
              <w:jc w:val="center"/>
              <w:rPr>
                <w:rFonts w:ascii="Arial" w:hAnsi="Arial" w:cs="Arial"/>
                <w:i/>
                <w:sz w:val="24"/>
                <w:szCs w:val="24"/>
              </w:rPr>
            </w:pPr>
            <w:r w:rsidRPr="00FA2715">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FA2715" w:rsidRDefault="00382375" w:rsidP="00EC3A43">
            <w:pPr>
              <w:pStyle w:val="normaltableau"/>
              <w:spacing w:before="0" w:after="0"/>
              <w:ind w:left="426"/>
              <w:jc w:val="center"/>
              <w:rPr>
                <w:rFonts w:ascii="Arial" w:hAnsi="Arial" w:cs="Arial"/>
                <w:i/>
                <w:sz w:val="24"/>
                <w:szCs w:val="24"/>
              </w:rPr>
            </w:pPr>
            <w:r w:rsidRPr="00FA2715">
              <w:rPr>
                <w:rFonts w:ascii="Arial" w:hAnsi="Arial" w:cs="Arial"/>
                <w:i/>
                <w:sz w:val="24"/>
                <w:szCs w:val="24"/>
              </w:rPr>
              <w:t>......................</w:t>
            </w:r>
          </w:p>
        </w:tc>
      </w:tr>
      <w:tr w:rsidR="00382375" w:rsidRPr="00FA2715"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FA2715" w:rsidRDefault="00382375" w:rsidP="00EC3A43">
            <w:pPr>
              <w:pStyle w:val="normaltableau"/>
              <w:spacing w:before="0" w:after="0"/>
              <w:jc w:val="center"/>
              <w:rPr>
                <w:rFonts w:ascii="Arial" w:hAnsi="Arial" w:cs="Arial"/>
                <w:i/>
                <w:sz w:val="24"/>
                <w:szCs w:val="24"/>
              </w:rPr>
            </w:pPr>
            <w:r w:rsidRPr="00FA2715">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FA2715" w:rsidRDefault="00382375" w:rsidP="00EC3A43">
            <w:pPr>
              <w:pStyle w:val="normaltableau"/>
              <w:spacing w:before="0" w:after="0"/>
              <w:ind w:left="426"/>
              <w:jc w:val="center"/>
              <w:rPr>
                <w:rFonts w:ascii="Arial" w:hAnsi="Arial" w:cs="Arial"/>
                <w:sz w:val="24"/>
                <w:szCs w:val="24"/>
              </w:rPr>
            </w:pPr>
            <w:r w:rsidRPr="00FA2715">
              <w:rPr>
                <w:rFonts w:ascii="Arial" w:hAnsi="Arial" w:cs="Arial"/>
                <w:i/>
                <w:sz w:val="24"/>
                <w:szCs w:val="24"/>
              </w:rPr>
              <w:t>[indicate the month and the year]</w:t>
            </w:r>
          </w:p>
        </w:tc>
      </w:tr>
    </w:tbl>
    <w:p w14:paraId="25DD9DDC" w14:textId="77777777" w:rsidR="00382375" w:rsidRPr="00FA2715" w:rsidRDefault="00C53BF6" w:rsidP="00382375">
      <w:pPr>
        <w:tabs>
          <w:tab w:val="left" w:pos="426"/>
          <w:tab w:val="center" w:pos="6518"/>
          <w:tab w:val="center" w:pos="8220"/>
        </w:tabs>
        <w:suppressAutoHyphens/>
        <w:rPr>
          <w:rFonts w:ascii="Arial" w:hAnsi="Arial" w:cs="Arial"/>
          <w:lang w:val="en-GB"/>
        </w:rPr>
        <w:sectPr w:rsidR="00382375" w:rsidRPr="00FA2715" w:rsidSect="00EC3A43">
          <w:headerReference w:type="even" r:id="rId28"/>
          <w:footerReference w:type="even" r:id="rId29"/>
          <w:footerReference w:type="default" r:id="rId30"/>
          <w:footerReference w:type="first" r:id="rId31"/>
          <w:footnotePr>
            <w:numRestart w:val="eachPage"/>
          </w:footnotePr>
          <w:pgSz w:w="11907" w:h="16840" w:code="9"/>
          <w:pgMar w:top="851" w:right="851" w:bottom="567" w:left="1418" w:header="851" w:footer="567" w:gutter="0"/>
          <w:cols w:space="720"/>
          <w:noEndnote/>
          <w:docGrid w:linePitch="326"/>
        </w:sectPr>
      </w:pPr>
      <w:r w:rsidRPr="00FA2715">
        <w:rPr>
          <w:rFonts w:ascii="Arial" w:hAnsi="Arial" w:cs="Arial"/>
          <w:lang w:val="en-GB"/>
        </w:rPr>
        <w:fldChar w:fldCharType="begin"/>
      </w:r>
      <w:r w:rsidR="00382375" w:rsidRPr="00FA2715">
        <w:rPr>
          <w:rFonts w:ascii="Arial" w:hAnsi="Arial" w:cs="Arial"/>
          <w:lang w:val="en-GB"/>
        </w:rPr>
        <w:instrText xml:space="preserve">  </w:instrText>
      </w:r>
      <w:r w:rsidRPr="00FA2715">
        <w:rPr>
          <w:rFonts w:ascii="Arial" w:hAnsi="Arial" w:cs="Arial"/>
          <w:lang w:val="en-GB"/>
        </w:rPr>
        <w:fldChar w:fldCharType="end"/>
      </w:r>
    </w:p>
    <w:p w14:paraId="41FDD943" w14:textId="77777777" w:rsidR="00382375" w:rsidRPr="00FA2715" w:rsidRDefault="00483A66" w:rsidP="00E71D4A">
      <w:pPr>
        <w:tabs>
          <w:tab w:val="left" w:pos="426"/>
          <w:tab w:val="center" w:pos="6518"/>
          <w:tab w:val="center" w:pos="8220"/>
        </w:tabs>
        <w:suppressAutoHyphens/>
        <w:rPr>
          <w:rFonts w:ascii="Arial" w:hAnsi="Arial" w:cs="Arial"/>
          <w:b/>
          <w:lang w:val="en-GB"/>
        </w:rPr>
      </w:pPr>
      <w:r w:rsidRPr="00FA2715">
        <w:rPr>
          <w:rFonts w:ascii="Arial" w:hAnsi="Arial" w:cs="Arial"/>
          <w:b/>
          <w:lang w:val="en-GB"/>
        </w:rPr>
        <w:lastRenderedPageBreak/>
        <w:t xml:space="preserve">17. </w:t>
      </w:r>
      <w:r w:rsidR="00382375" w:rsidRPr="00FA2715">
        <w:rPr>
          <w:rFonts w:ascii="Arial" w:hAnsi="Arial" w:cs="Arial"/>
          <w:b/>
          <w:lang w:val="en-GB"/>
        </w:rPr>
        <w:t>Professional experience:</w:t>
      </w:r>
    </w:p>
    <w:p w14:paraId="4284BF19" w14:textId="77777777" w:rsidR="00382375" w:rsidRPr="00FA2715"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17"/>
        <w:gridCol w:w="1407"/>
        <w:gridCol w:w="9355"/>
      </w:tblGrid>
      <w:tr w:rsidR="00382375" w:rsidRPr="00FA2715" w14:paraId="598BCA03" w14:textId="77777777" w:rsidTr="00F33D0E">
        <w:trPr>
          <w:trHeight w:val="483"/>
          <w:tblHeader/>
        </w:trPr>
        <w:tc>
          <w:tcPr>
            <w:tcW w:w="1242" w:type="dxa"/>
            <w:tcBorders>
              <w:bottom w:val="single" w:sz="6" w:space="0" w:color="auto"/>
            </w:tcBorders>
            <w:shd w:val="clear" w:color="auto" w:fill="E6E6E6"/>
            <w:vAlign w:val="center"/>
          </w:tcPr>
          <w:p w14:paraId="79A4012A" w14:textId="77777777" w:rsidR="00382375" w:rsidRPr="00FA2715" w:rsidRDefault="00382375" w:rsidP="00EC3A43">
            <w:pPr>
              <w:tabs>
                <w:tab w:val="center" w:pos="6518"/>
                <w:tab w:val="center" w:pos="8220"/>
              </w:tabs>
              <w:suppressAutoHyphens/>
              <w:rPr>
                <w:rFonts w:ascii="Arial" w:hAnsi="Arial" w:cs="Arial"/>
                <w:b/>
                <w:lang w:val="en-GB"/>
              </w:rPr>
            </w:pPr>
            <w:r w:rsidRPr="00FA2715">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FA2715" w:rsidRDefault="00382375" w:rsidP="00EC3A43">
            <w:pPr>
              <w:tabs>
                <w:tab w:val="center" w:pos="6518"/>
                <w:tab w:val="center" w:pos="8220"/>
              </w:tabs>
              <w:suppressAutoHyphens/>
              <w:jc w:val="center"/>
              <w:rPr>
                <w:rFonts w:ascii="Arial" w:hAnsi="Arial" w:cs="Arial"/>
                <w:b/>
                <w:lang w:val="en-GB"/>
              </w:rPr>
            </w:pPr>
            <w:r w:rsidRPr="00FA2715">
              <w:rPr>
                <w:rFonts w:ascii="Arial" w:hAnsi="Arial" w:cs="Arial"/>
                <w:b/>
                <w:lang w:val="en-GB"/>
              </w:rPr>
              <w:t>Location of the assignment</w:t>
            </w:r>
          </w:p>
        </w:tc>
        <w:tc>
          <w:tcPr>
            <w:tcW w:w="2117" w:type="dxa"/>
            <w:tcBorders>
              <w:bottom w:val="single" w:sz="6" w:space="0" w:color="auto"/>
            </w:tcBorders>
            <w:shd w:val="clear" w:color="auto" w:fill="E6E6E6"/>
            <w:vAlign w:val="center"/>
          </w:tcPr>
          <w:p w14:paraId="20E78985" w14:textId="77777777" w:rsidR="00382375" w:rsidRPr="00FA2715" w:rsidRDefault="00382375" w:rsidP="00EC3A43">
            <w:pPr>
              <w:tabs>
                <w:tab w:val="left" w:pos="426"/>
                <w:tab w:val="center" w:pos="6518"/>
                <w:tab w:val="center" w:pos="8220"/>
              </w:tabs>
              <w:suppressAutoHyphens/>
              <w:jc w:val="center"/>
              <w:rPr>
                <w:rFonts w:ascii="Arial" w:hAnsi="Arial" w:cs="Arial"/>
                <w:b/>
                <w:lang w:val="en-GB"/>
              </w:rPr>
            </w:pPr>
            <w:r w:rsidRPr="00FA2715">
              <w:rPr>
                <w:rFonts w:ascii="Arial" w:hAnsi="Arial" w:cs="Arial"/>
                <w:b/>
                <w:lang w:val="en-GB"/>
              </w:rPr>
              <w:t>Company&amp; reference person (name &amp; contact details)</w:t>
            </w:r>
          </w:p>
        </w:tc>
        <w:tc>
          <w:tcPr>
            <w:tcW w:w="1407" w:type="dxa"/>
            <w:tcBorders>
              <w:bottom w:val="single" w:sz="6" w:space="0" w:color="auto"/>
            </w:tcBorders>
            <w:shd w:val="clear" w:color="auto" w:fill="E6E6E6"/>
            <w:vAlign w:val="center"/>
          </w:tcPr>
          <w:p w14:paraId="6D937567" w14:textId="77777777" w:rsidR="00382375" w:rsidRPr="00FA2715" w:rsidRDefault="00382375" w:rsidP="00EC3A43">
            <w:pPr>
              <w:tabs>
                <w:tab w:val="left" w:pos="426"/>
                <w:tab w:val="center" w:pos="6518"/>
                <w:tab w:val="center" w:pos="8220"/>
              </w:tabs>
              <w:suppressAutoHyphens/>
              <w:jc w:val="center"/>
              <w:rPr>
                <w:rFonts w:ascii="Arial" w:hAnsi="Arial" w:cs="Arial"/>
                <w:b/>
                <w:lang w:val="en-GB"/>
              </w:rPr>
            </w:pPr>
            <w:r w:rsidRPr="00FA2715">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FA2715" w:rsidRDefault="00382375" w:rsidP="00EC3A43">
            <w:pPr>
              <w:tabs>
                <w:tab w:val="left" w:pos="426"/>
                <w:tab w:val="center" w:pos="6518"/>
                <w:tab w:val="center" w:pos="8220"/>
              </w:tabs>
              <w:suppressAutoHyphens/>
              <w:jc w:val="center"/>
              <w:rPr>
                <w:rFonts w:ascii="Arial" w:hAnsi="Arial" w:cs="Arial"/>
                <w:b/>
                <w:lang w:val="en-GB"/>
              </w:rPr>
            </w:pPr>
            <w:r w:rsidRPr="00FA2715">
              <w:rPr>
                <w:rFonts w:ascii="Arial" w:hAnsi="Arial" w:cs="Arial"/>
                <w:b/>
                <w:lang w:val="en-GB"/>
              </w:rPr>
              <w:t>Description</w:t>
            </w:r>
          </w:p>
        </w:tc>
      </w:tr>
      <w:tr w:rsidR="00382375" w:rsidRPr="00FA2715" w14:paraId="65AE320B" w14:textId="77777777" w:rsidTr="00F33D0E">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FA2715" w:rsidRDefault="00382375" w:rsidP="00EC3A43">
            <w:pPr>
              <w:tabs>
                <w:tab w:val="center" w:pos="6518"/>
                <w:tab w:val="center" w:pos="8220"/>
              </w:tabs>
              <w:suppressAutoHyphens/>
              <w:rPr>
                <w:rFonts w:ascii="Arial" w:hAnsi="Arial" w:cs="Arial"/>
                <w:i/>
                <w:lang w:val="en-GB"/>
              </w:rPr>
            </w:pPr>
            <w:r w:rsidRPr="00FA2715">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FA2715" w:rsidRDefault="00382375" w:rsidP="00EC3A43">
            <w:pPr>
              <w:tabs>
                <w:tab w:val="center" w:pos="6518"/>
                <w:tab w:val="center" w:pos="8220"/>
              </w:tabs>
              <w:suppressAutoHyphens/>
              <w:jc w:val="center"/>
              <w:rPr>
                <w:rFonts w:ascii="Arial" w:hAnsi="Arial" w:cs="Arial"/>
                <w:i/>
                <w:lang w:val="en-GB"/>
              </w:rPr>
            </w:pPr>
            <w:r w:rsidRPr="00FA2715">
              <w:rPr>
                <w:rFonts w:ascii="Arial" w:hAnsi="Arial" w:cs="Arial"/>
                <w:i/>
                <w:lang w:val="en-GB"/>
              </w:rPr>
              <w:t>[indicate the country and the city]</w:t>
            </w:r>
          </w:p>
        </w:tc>
        <w:tc>
          <w:tcPr>
            <w:tcW w:w="2117" w:type="dxa"/>
            <w:tcBorders>
              <w:top w:val="single" w:sz="6" w:space="0" w:color="auto"/>
              <w:bottom w:val="single" w:sz="6" w:space="0" w:color="auto"/>
            </w:tcBorders>
            <w:shd w:val="clear" w:color="auto" w:fill="auto"/>
            <w:vAlign w:val="center"/>
          </w:tcPr>
          <w:p w14:paraId="207A79E6" w14:textId="77777777" w:rsidR="00382375" w:rsidRPr="00FA2715" w:rsidRDefault="00382375" w:rsidP="00EC3A43">
            <w:pPr>
              <w:rPr>
                <w:rFonts w:ascii="Arial" w:hAnsi="Arial" w:cs="Arial"/>
                <w:b/>
                <w:i/>
                <w:lang w:val="en-GB"/>
              </w:rPr>
            </w:pPr>
            <w:r w:rsidRPr="00FA2715">
              <w:rPr>
                <w:rFonts w:ascii="Arial" w:hAnsi="Arial" w:cs="Arial"/>
                <w:b/>
                <w:i/>
                <w:lang w:val="en-GB"/>
              </w:rPr>
              <w:t>Name of the Company:</w:t>
            </w:r>
          </w:p>
          <w:p w14:paraId="15A33790" w14:textId="77777777" w:rsidR="00382375" w:rsidRPr="00FA2715" w:rsidRDefault="00382375" w:rsidP="00EC3A43">
            <w:pPr>
              <w:rPr>
                <w:rFonts w:ascii="Arial" w:hAnsi="Arial" w:cs="Arial"/>
                <w:b/>
                <w:i/>
                <w:lang w:val="en-GB"/>
              </w:rPr>
            </w:pPr>
            <w:r w:rsidRPr="00FA2715">
              <w:rPr>
                <w:rFonts w:ascii="Arial" w:hAnsi="Arial" w:cs="Arial"/>
                <w:b/>
                <w:i/>
                <w:lang w:val="en-GB"/>
              </w:rPr>
              <w:t>Address of the company:</w:t>
            </w:r>
          </w:p>
          <w:p w14:paraId="31973BF9" w14:textId="77777777" w:rsidR="00382375" w:rsidRPr="00FA2715" w:rsidRDefault="00382375" w:rsidP="00EC3A43">
            <w:pPr>
              <w:rPr>
                <w:rFonts w:ascii="Arial" w:hAnsi="Arial" w:cs="Arial"/>
                <w:b/>
                <w:i/>
                <w:lang w:val="en-GB"/>
              </w:rPr>
            </w:pPr>
            <w:r w:rsidRPr="00FA2715">
              <w:rPr>
                <w:rFonts w:ascii="Arial" w:hAnsi="Arial" w:cs="Arial"/>
                <w:b/>
                <w:i/>
                <w:lang w:val="en-GB"/>
              </w:rPr>
              <w:t>Phone:</w:t>
            </w:r>
          </w:p>
          <w:p w14:paraId="11E47CD4" w14:textId="77777777" w:rsidR="00382375" w:rsidRPr="00FA2715" w:rsidRDefault="00382375" w:rsidP="00EC3A43">
            <w:pPr>
              <w:rPr>
                <w:rFonts w:ascii="Arial" w:hAnsi="Arial" w:cs="Arial"/>
                <w:b/>
                <w:i/>
                <w:lang w:val="en-GB"/>
              </w:rPr>
            </w:pPr>
            <w:r w:rsidRPr="00FA2715">
              <w:rPr>
                <w:rFonts w:ascii="Arial" w:hAnsi="Arial" w:cs="Arial"/>
                <w:b/>
                <w:i/>
                <w:lang w:val="en-GB"/>
              </w:rPr>
              <w:t>Fax:</w:t>
            </w:r>
          </w:p>
          <w:p w14:paraId="05957B6E" w14:textId="77777777" w:rsidR="00382375" w:rsidRPr="00FA2715" w:rsidRDefault="00382375" w:rsidP="00EC3A43">
            <w:pPr>
              <w:rPr>
                <w:rFonts w:ascii="Arial" w:hAnsi="Arial" w:cs="Arial"/>
                <w:b/>
                <w:i/>
                <w:lang w:val="en-GB"/>
              </w:rPr>
            </w:pPr>
            <w:r w:rsidRPr="00FA2715">
              <w:rPr>
                <w:rFonts w:ascii="Arial" w:hAnsi="Arial" w:cs="Arial"/>
                <w:b/>
                <w:i/>
                <w:lang w:val="en-GB"/>
              </w:rPr>
              <w:t xml:space="preserve">Email: </w:t>
            </w:r>
          </w:p>
          <w:p w14:paraId="52ACD718" w14:textId="77777777" w:rsidR="00382375" w:rsidRPr="00FA2715" w:rsidRDefault="00382375" w:rsidP="00EC3A43">
            <w:pPr>
              <w:rPr>
                <w:rFonts w:ascii="Arial" w:hAnsi="Arial" w:cs="Arial"/>
                <w:i/>
                <w:lang w:val="en-GB"/>
              </w:rPr>
            </w:pPr>
            <w:r w:rsidRPr="00FA2715">
              <w:rPr>
                <w:rFonts w:ascii="Arial" w:hAnsi="Arial" w:cs="Arial"/>
                <w:b/>
                <w:i/>
                <w:lang w:val="en-GB"/>
              </w:rPr>
              <w:t>Name and title of the reference person from the company:</w:t>
            </w:r>
          </w:p>
        </w:tc>
        <w:tc>
          <w:tcPr>
            <w:tcW w:w="1407" w:type="dxa"/>
            <w:tcBorders>
              <w:top w:val="single" w:sz="6" w:space="0" w:color="auto"/>
              <w:bottom w:val="single" w:sz="6" w:space="0" w:color="auto"/>
            </w:tcBorders>
            <w:shd w:val="clear" w:color="auto" w:fill="auto"/>
            <w:vAlign w:val="center"/>
          </w:tcPr>
          <w:p w14:paraId="4BC48D08" w14:textId="77777777" w:rsidR="00382375" w:rsidRPr="00FA2715" w:rsidRDefault="00382375" w:rsidP="00EC3A43">
            <w:pPr>
              <w:tabs>
                <w:tab w:val="left" w:pos="426"/>
                <w:tab w:val="center" w:pos="6518"/>
                <w:tab w:val="center" w:pos="8220"/>
              </w:tabs>
              <w:suppressAutoHyphens/>
              <w:jc w:val="center"/>
              <w:rPr>
                <w:rFonts w:ascii="Arial" w:hAnsi="Arial" w:cs="Arial"/>
                <w:i/>
                <w:lang w:val="en-GB"/>
              </w:rPr>
            </w:pPr>
            <w:r w:rsidRPr="00FA2715">
              <w:rPr>
                <w:rFonts w:ascii="Arial" w:hAnsi="Arial" w:cs="Arial"/>
                <w:i/>
                <w:lang w:val="en-GB"/>
              </w:rPr>
              <w:t xml:space="preserve">[indicate the exact name and title and if it was a short term or a </w:t>
            </w:r>
            <w:proofErr w:type="gramStart"/>
            <w:r w:rsidRPr="00FA2715">
              <w:rPr>
                <w:rFonts w:ascii="Arial" w:hAnsi="Arial" w:cs="Arial"/>
                <w:i/>
                <w:lang w:val="en-GB"/>
              </w:rPr>
              <w:t>long term</w:t>
            </w:r>
            <w:proofErr w:type="gramEnd"/>
            <w:r w:rsidRPr="00FA2715">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4E635987" w14:textId="77777777" w:rsidR="00382375" w:rsidRPr="00FA2715" w:rsidRDefault="00382375" w:rsidP="00EC3A43">
            <w:pPr>
              <w:pStyle w:val="Default"/>
              <w:jc w:val="both"/>
              <w:rPr>
                <w:rFonts w:ascii="Arial" w:hAnsi="Arial" w:cs="Arial"/>
                <w:b/>
                <w:i/>
                <w:lang w:val="en-GB"/>
              </w:rPr>
            </w:pPr>
            <w:r w:rsidRPr="00FA2715">
              <w:rPr>
                <w:rFonts w:ascii="Arial" w:hAnsi="Arial" w:cs="Arial"/>
                <w:b/>
                <w:i/>
                <w:lang w:val="en-GB"/>
              </w:rPr>
              <w:t xml:space="preserve">Name of the </w:t>
            </w:r>
            <w:r w:rsidR="007157B1" w:rsidRPr="00FA2715">
              <w:rPr>
                <w:rFonts w:ascii="Arial" w:hAnsi="Arial" w:cs="Arial"/>
                <w:b/>
                <w:i/>
                <w:lang w:val="en-GB"/>
              </w:rPr>
              <w:t>Assignment</w:t>
            </w:r>
            <w:r w:rsidRPr="00FA2715">
              <w:rPr>
                <w:rFonts w:ascii="Arial" w:hAnsi="Arial" w:cs="Arial"/>
                <w:b/>
                <w:i/>
                <w:lang w:val="en-GB"/>
              </w:rPr>
              <w:t xml:space="preserve">: </w:t>
            </w:r>
          </w:p>
          <w:p w14:paraId="546E5FEA" w14:textId="77777777" w:rsidR="00382375" w:rsidRPr="00FA2715" w:rsidRDefault="00382375" w:rsidP="00EC3A43">
            <w:pPr>
              <w:pStyle w:val="Default"/>
              <w:jc w:val="both"/>
              <w:rPr>
                <w:rFonts w:ascii="Arial" w:hAnsi="Arial" w:cs="Arial"/>
                <w:b/>
                <w:i/>
                <w:lang w:val="en-GB"/>
              </w:rPr>
            </w:pPr>
            <w:r w:rsidRPr="00FA2715">
              <w:rPr>
                <w:rFonts w:ascii="Arial" w:hAnsi="Arial" w:cs="Arial"/>
                <w:b/>
                <w:i/>
                <w:lang w:val="en-GB"/>
              </w:rPr>
              <w:t xml:space="preserve">Beneficiary of the </w:t>
            </w:r>
            <w:r w:rsidR="007157B1" w:rsidRPr="00FA2715">
              <w:rPr>
                <w:rFonts w:ascii="Arial" w:hAnsi="Arial" w:cs="Arial"/>
                <w:b/>
                <w:i/>
                <w:lang w:val="en-GB"/>
              </w:rPr>
              <w:t>Assignment</w:t>
            </w:r>
            <w:r w:rsidRPr="00FA2715">
              <w:rPr>
                <w:rFonts w:ascii="Arial" w:hAnsi="Arial" w:cs="Arial"/>
                <w:b/>
                <w:i/>
                <w:lang w:val="en-GB"/>
              </w:rPr>
              <w:t>:</w:t>
            </w:r>
          </w:p>
          <w:p w14:paraId="296285FA" w14:textId="77777777" w:rsidR="00382375" w:rsidRPr="00FA2715" w:rsidRDefault="00382375" w:rsidP="00EC3A43">
            <w:pPr>
              <w:pStyle w:val="Default"/>
              <w:jc w:val="both"/>
              <w:rPr>
                <w:rFonts w:ascii="Arial" w:hAnsi="Arial" w:cs="Arial"/>
                <w:b/>
                <w:i/>
                <w:lang w:val="en-GB"/>
              </w:rPr>
            </w:pPr>
            <w:r w:rsidRPr="00FA2715">
              <w:rPr>
                <w:rFonts w:ascii="Arial" w:hAnsi="Arial" w:cs="Arial"/>
                <w:b/>
                <w:i/>
                <w:lang w:val="en-GB"/>
              </w:rPr>
              <w:t xml:space="preserve">Brief description of the </w:t>
            </w:r>
            <w:r w:rsidR="007157B1" w:rsidRPr="00FA2715">
              <w:rPr>
                <w:rFonts w:ascii="Arial" w:hAnsi="Arial" w:cs="Arial"/>
                <w:b/>
                <w:i/>
                <w:lang w:val="en-GB"/>
              </w:rPr>
              <w:t>Assignment</w:t>
            </w:r>
            <w:r w:rsidRPr="00FA2715">
              <w:rPr>
                <w:rFonts w:ascii="Arial" w:hAnsi="Arial" w:cs="Arial"/>
                <w:b/>
                <w:i/>
                <w:lang w:val="en-GB"/>
              </w:rPr>
              <w:t xml:space="preserve">: </w:t>
            </w:r>
          </w:p>
          <w:p w14:paraId="43BA85DC" w14:textId="77777777" w:rsidR="00382375" w:rsidRPr="00FA2715" w:rsidRDefault="00382375" w:rsidP="00EC3A43">
            <w:pPr>
              <w:pStyle w:val="Default"/>
              <w:jc w:val="both"/>
              <w:rPr>
                <w:rFonts w:ascii="Arial" w:hAnsi="Arial" w:cs="Arial"/>
                <w:i/>
                <w:lang w:val="en-GB"/>
              </w:rPr>
            </w:pPr>
            <w:r w:rsidRPr="00FA2715">
              <w:rPr>
                <w:rFonts w:ascii="Arial" w:hAnsi="Arial" w:cs="Arial"/>
                <w:b/>
                <w:i/>
                <w:lang w:val="en-GB"/>
              </w:rPr>
              <w:t>Responsibilities:</w:t>
            </w:r>
            <w:r w:rsidRPr="00FA2715">
              <w:rPr>
                <w:rFonts w:ascii="Arial" w:hAnsi="Arial" w:cs="Arial"/>
                <w:i/>
                <w:lang w:val="en-GB"/>
              </w:rPr>
              <w:t xml:space="preserve"> </w:t>
            </w:r>
          </w:p>
        </w:tc>
      </w:tr>
      <w:tr w:rsidR="00382375" w:rsidRPr="00FA2715" w14:paraId="334C0AA9" w14:textId="77777777" w:rsidTr="00F33D0E">
        <w:trPr>
          <w:trHeight w:val="309"/>
        </w:trPr>
        <w:tc>
          <w:tcPr>
            <w:tcW w:w="1242" w:type="dxa"/>
            <w:tcBorders>
              <w:top w:val="single" w:sz="6" w:space="0" w:color="auto"/>
            </w:tcBorders>
          </w:tcPr>
          <w:p w14:paraId="5942D7F4" w14:textId="3B3DE77B" w:rsidR="00382375" w:rsidRPr="00FA2715" w:rsidRDefault="00382375" w:rsidP="00EC3A43">
            <w:pPr>
              <w:pStyle w:val="normaltableau"/>
              <w:spacing w:before="0" w:after="0"/>
              <w:jc w:val="left"/>
              <w:rPr>
                <w:rFonts w:ascii="Arial" w:hAnsi="Arial" w:cs="Arial"/>
                <w:sz w:val="24"/>
                <w:szCs w:val="24"/>
              </w:rPr>
            </w:pPr>
            <w:r w:rsidRPr="00FA2715">
              <w:rPr>
                <w:rFonts w:ascii="Arial" w:hAnsi="Arial" w:cs="Arial"/>
                <w:sz w:val="24"/>
                <w:szCs w:val="24"/>
              </w:rPr>
              <w:t>..............</w:t>
            </w:r>
          </w:p>
        </w:tc>
        <w:tc>
          <w:tcPr>
            <w:tcW w:w="1296" w:type="dxa"/>
            <w:tcBorders>
              <w:top w:val="single" w:sz="6" w:space="0" w:color="auto"/>
            </w:tcBorders>
          </w:tcPr>
          <w:p w14:paraId="74638E51" w14:textId="6A496597" w:rsidR="00382375" w:rsidRPr="00FA2715" w:rsidRDefault="00382375" w:rsidP="00EC3A43">
            <w:pPr>
              <w:jc w:val="center"/>
              <w:rPr>
                <w:rFonts w:ascii="Arial" w:hAnsi="Arial" w:cs="Arial"/>
                <w:lang w:val="en-GB"/>
              </w:rPr>
            </w:pPr>
            <w:r w:rsidRPr="00FA2715">
              <w:rPr>
                <w:rFonts w:ascii="Arial" w:hAnsi="Arial" w:cs="Arial"/>
                <w:lang w:val="en-GB"/>
              </w:rPr>
              <w:t>……</w:t>
            </w:r>
          </w:p>
        </w:tc>
        <w:tc>
          <w:tcPr>
            <w:tcW w:w="2117" w:type="dxa"/>
            <w:tcBorders>
              <w:top w:val="single" w:sz="6" w:space="0" w:color="auto"/>
            </w:tcBorders>
          </w:tcPr>
          <w:p w14:paraId="2A57C219" w14:textId="5AAE29CF" w:rsidR="00382375" w:rsidRPr="00FA2715" w:rsidRDefault="00382375" w:rsidP="00EC3A43">
            <w:pPr>
              <w:rPr>
                <w:rFonts w:ascii="Arial" w:hAnsi="Arial" w:cs="Arial"/>
                <w:lang w:val="en-GB"/>
              </w:rPr>
            </w:pPr>
            <w:r w:rsidRPr="00FA2715">
              <w:rPr>
                <w:rFonts w:ascii="Arial" w:hAnsi="Arial" w:cs="Arial"/>
                <w:lang w:val="en-GB"/>
              </w:rPr>
              <w:t>……………</w:t>
            </w:r>
          </w:p>
        </w:tc>
        <w:tc>
          <w:tcPr>
            <w:tcW w:w="1407" w:type="dxa"/>
            <w:tcBorders>
              <w:top w:val="single" w:sz="6" w:space="0" w:color="auto"/>
            </w:tcBorders>
          </w:tcPr>
          <w:p w14:paraId="03BDF88D" w14:textId="414F596E" w:rsidR="00382375" w:rsidRPr="00FA2715" w:rsidRDefault="00382375" w:rsidP="00EC3A43">
            <w:pPr>
              <w:jc w:val="center"/>
              <w:rPr>
                <w:rFonts w:ascii="Arial" w:hAnsi="Arial" w:cs="Arial"/>
                <w:lang w:val="en-GB"/>
              </w:rPr>
            </w:pPr>
            <w:r w:rsidRPr="00FA2715">
              <w:rPr>
                <w:rFonts w:ascii="Arial" w:hAnsi="Arial" w:cs="Arial"/>
                <w:lang w:val="en-GB"/>
              </w:rPr>
              <w:t>………</w:t>
            </w:r>
          </w:p>
        </w:tc>
        <w:tc>
          <w:tcPr>
            <w:tcW w:w="9355" w:type="dxa"/>
            <w:tcBorders>
              <w:top w:val="single" w:sz="6" w:space="0" w:color="auto"/>
            </w:tcBorders>
          </w:tcPr>
          <w:p w14:paraId="29F4E6EE" w14:textId="77777777" w:rsidR="00382375" w:rsidRPr="00FA2715" w:rsidRDefault="00382375" w:rsidP="00EC3A43">
            <w:pPr>
              <w:jc w:val="both"/>
              <w:rPr>
                <w:rFonts w:ascii="Arial" w:hAnsi="Arial" w:cs="Arial"/>
                <w:lang w:val="en-GB"/>
              </w:rPr>
            </w:pPr>
            <w:r w:rsidRPr="00FA2715">
              <w:rPr>
                <w:rFonts w:ascii="Arial" w:hAnsi="Arial" w:cs="Arial"/>
                <w:lang w:val="en-GB"/>
              </w:rPr>
              <w:t>…………………………………………………………………………..</w:t>
            </w:r>
          </w:p>
        </w:tc>
      </w:tr>
      <w:tr w:rsidR="00382375" w:rsidRPr="00FA2715" w14:paraId="04803EA2" w14:textId="77777777" w:rsidTr="00F33D0E">
        <w:trPr>
          <w:trHeight w:val="309"/>
        </w:trPr>
        <w:tc>
          <w:tcPr>
            <w:tcW w:w="1242" w:type="dxa"/>
            <w:vAlign w:val="center"/>
          </w:tcPr>
          <w:p w14:paraId="0741B2D7" w14:textId="77777777" w:rsidR="00382375" w:rsidRPr="00FA2715" w:rsidRDefault="00382375" w:rsidP="00EC3A43">
            <w:pPr>
              <w:tabs>
                <w:tab w:val="center" w:pos="6518"/>
                <w:tab w:val="center" w:pos="8220"/>
              </w:tabs>
              <w:suppressAutoHyphens/>
              <w:rPr>
                <w:rFonts w:ascii="Arial" w:hAnsi="Arial" w:cs="Arial"/>
                <w:i/>
                <w:lang w:val="en-GB"/>
              </w:rPr>
            </w:pPr>
            <w:r w:rsidRPr="00FA2715">
              <w:rPr>
                <w:rFonts w:ascii="Arial" w:hAnsi="Arial" w:cs="Arial"/>
                <w:i/>
                <w:lang w:val="en-GB"/>
              </w:rPr>
              <w:t>[indicate the month and the year]</w:t>
            </w:r>
          </w:p>
        </w:tc>
        <w:tc>
          <w:tcPr>
            <w:tcW w:w="1296" w:type="dxa"/>
            <w:vAlign w:val="center"/>
          </w:tcPr>
          <w:p w14:paraId="7E76937B" w14:textId="77777777" w:rsidR="00382375" w:rsidRPr="00FA2715" w:rsidRDefault="00382375" w:rsidP="00EC3A43">
            <w:pPr>
              <w:tabs>
                <w:tab w:val="center" w:pos="6518"/>
                <w:tab w:val="center" w:pos="8220"/>
              </w:tabs>
              <w:suppressAutoHyphens/>
              <w:jc w:val="center"/>
              <w:rPr>
                <w:rFonts w:ascii="Arial" w:hAnsi="Arial" w:cs="Arial"/>
                <w:i/>
                <w:lang w:val="en-GB"/>
              </w:rPr>
            </w:pPr>
            <w:r w:rsidRPr="00FA2715">
              <w:rPr>
                <w:rFonts w:ascii="Arial" w:hAnsi="Arial" w:cs="Arial"/>
                <w:i/>
                <w:lang w:val="en-GB"/>
              </w:rPr>
              <w:t>[indicate the country and the city]</w:t>
            </w:r>
          </w:p>
        </w:tc>
        <w:tc>
          <w:tcPr>
            <w:tcW w:w="2117" w:type="dxa"/>
            <w:vAlign w:val="center"/>
          </w:tcPr>
          <w:p w14:paraId="2604CA6C" w14:textId="77777777" w:rsidR="00382375" w:rsidRPr="00FA2715" w:rsidRDefault="00382375" w:rsidP="00EC3A43">
            <w:pPr>
              <w:rPr>
                <w:rFonts w:ascii="Arial" w:hAnsi="Arial" w:cs="Arial"/>
                <w:b/>
                <w:i/>
                <w:lang w:val="en-GB"/>
              </w:rPr>
            </w:pPr>
            <w:r w:rsidRPr="00FA2715">
              <w:rPr>
                <w:rFonts w:ascii="Arial" w:hAnsi="Arial" w:cs="Arial"/>
                <w:b/>
                <w:i/>
                <w:lang w:val="en-GB"/>
              </w:rPr>
              <w:t>Name of the Company:</w:t>
            </w:r>
          </w:p>
          <w:p w14:paraId="20D66B13" w14:textId="77777777" w:rsidR="00382375" w:rsidRPr="00FA2715" w:rsidRDefault="00382375" w:rsidP="00EC3A43">
            <w:pPr>
              <w:rPr>
                <w:rFonts w:ascii="Arial" w:hAnsi="Arial" w:cs="Arial"/>
                <w:b/>
                <w:i/>
                <w:lang w:val="en-GB"/>
              </w:rPr>
            </w:pPr>
            <w:r w:rsidRPr="00FA2715">
              <w:rPr>
                <w:rFonts w:ascii="Arial" w:hAnsi="Arial" w:cs="Arial"/>
                <w:b/>
                <w:i/>
                <w:lang w:val="en-GB"/>
              </w:rPr>
              <w:t>Address of the company:</w:t>
            </w:r>
          </w:p>
          <w:p w14:paraId="5CD68993" w14:textId="77777777" w:rsidR="00382375" w:rsidRPr="00FA2715" w:rsidRDefault="00382375" w:rsidP="00EC3A43">
            <w:pPr>
              <w:rPr>
                <w:rFonts w:ascii="Arial" w:hAnsi="Arial" w:cs="Arial"/>
                <w:b/>
                <w:i/>
                <w:lang w:val="en-GB"/>
              </w:rPr>
            </w:pPr>
            <w:r w:rsidRPr="00FA2715">
              <w:rPr>
                <w:rFonts w:ascii="Arial" w:hAnsi="Arial" w:cs="Arial"/>
                <w:b/>
                <w:i/>
                <w:lang w:val="en-GB"/>
              </w:rPr>
              <w:t>Phone:</w:t>
            </w:r>
          </w:p>
          <w:p w14:paraId="2D68A5CB" w14:textId="77777777" w:rsidR="00382375" w:rsidRPr="00FA2715" w:rsidRDefault="00382375" w:rsidP="00EC3A43">
            <w:pPr>
              <w:rPr>
                <w:rFonts w:ascii="Arial" w:hAnsi="Arial" w:cs="Arial"/>
                <w:b/>
                <w:i/>
                <w:lang w:val="en-GB"/>
              </w:rPr>
            </w:pPr>
            <w:r w:rsidRPr="00FA2715">
              <w:rPr>
                <w:rFonts w:ascii="Arial" w:hAnsi="Arial" w:cs="Arial"/>
                <w:b/>
                <w:i/>
                <w:lang w:val="en-GB"/>
              </w:rPr>
              <w:t>Fax:</w:t>
            </w:r>
          </w:p>
          <w:p w14:paraId="22AD2AF9" w14:textId="77777777" w:rsidR="00382375" w:rsidRPr="00FA2715" w:rsidRDefault="00382375" w:rsidP="00EC3A43">
            <w:pPr>
              <w:rPr>
                <w:rFonts w:ascii="Arial" w:hAnsi="Arial" w:cs="Arial"/>
                <w:b/>
                <w:i/>
                <w:lang w:val="en-GB"/>
              </w:rPr>
            </w:pPr>
            <w:r w:rsidRPr="00FA2715">
              <w:rPr>
                <w:rFonts w:ascii="Arial" w:hAnsi="Arial" w:cs="Arial"/>
                <w:b/>
                <w:i/>
                <w:lang w:val="en-GB"/>
              </w:rPr>
              <w:t xml:space="preserve">Email: </w:t>
            </w:r>
          </w:p>
          <w:p w14:paraId="68565E35" w14:textId="77777777" w:rsidR="00382375" w:rsidRPr="00FA2715" w:rsidRDefault="00382375" w:rsidP="00EC3A43">
            <w:pPr>
              <w:rPr>
                <w:rFonts w:ascii="Arial" w:hAnsi="Arial" w:cs="Arial"/>
                <w:i/>
                <w:lang w:val="en-GB"/>
              </w:rPr>
            </w:pPr>
            <w:r w:rsidRPr="00FA2715">
              <w:rPr>
                <w:rFonts w:ascii="Arial" w:hAnsi="Arial" w:cs="Arial"/>
                <w:b/>
                <w:i/>
                <w:lang w:val="en-GB"/>
              </w:rPr>
              <w:t>Name and title of the reference person from the company:</w:t>
            </w:r>
          </w:p>
        </w:tc>
        <w:tc>
          <w:tcPr>
            <w:tcW w:w="1407" w:type="dxa"/>
            <w:vAlign w:val="center"/>
          </w:tcPr>
          <w:p w14:paraId="54690998" w14:textId="77777777" w:rsidR="00382375" w:rsidRPr="00FA2715" w:rsidRDefault="00382375" w:rsidP="00EC3A43">
            <w:pPr>
              <w:tabs>
                <w:tab w:val="left" w:pos="426"/>
                <w:tab w:val="center" w:pos="6518"/>
                <w:tab w:val="center" w:pos="8220"/>
              </w:tabs>
              <w:suppressAutoHyphens/>
              <w:jc w:val="center"/>
              <w:rPr>
                <w:rFonts w:ascii="Arial" w:hAnsi="Arial" w:cs="Arial"/>
                <w:i/>
                <w:lang w:val="en-GB"/>
              </w:rPr>
            </w:pPr>
            <w:r w:rsidRPr="00FA2715">
              <w:rPr>
                <w:rFonts w:ascii="Arial" w:hAnsi="Arial" w:cs="Arial"/>
                <w:i/>
                <w:lang w:val="en-GB"/>
              </w:rPr>
              <w:t xml:space="preserve">[indicate the exact name and title and if it was a short term or a </w:t>
            </w:r>
            <w:proofErr w:type="gramStart"/>
            <w:r w:rsidRPr="00FA2715">
              <w:rPr>
                <w:rFonts w:ascii="Arial" w:hAnsi="Arial" w:cs="Arial"/>
                <w:i/>
                <w:lang w:val="en-GB"/>
              </w:rPr>
              <w:t>long term</w:t>
            </w:r>
            <w:proofErr w:type="gramEnd"/>
            <w:r w:rsidRPr="00FA2715">
              <w:rPr>
                <w:rFonts w:ascii="Arial" w:hAnsi="Arial" w:cs="Arial"/>
                <w:i/>
                <w:lang w:val="en-GB"/>
              </w:rPr>
              <w:t xml:space="preserve"> position]</w:t>
            </w:r>
          </w:p>
        </w:tc>
        <w:tc>
          <w:tcPr>
            <w:tcW w:w="9355" w:type="dxa"/>
          </w:tcPr>
          <w:p w14:paraId="5CA1ED19" w14:textId="77777777" w:rsidR="007157B1" w:rsidRPr="00FA2715" w:rsidRDefault="007157B1" w:rsidP="007157B1">
            <w:pPr>
              <w:pStyle w:val="Default"/>
              <w:jc w:val="both"/>
              <w:rPr>
                <w:rFonts w:ascii="Arial" w:hAnsi="Arial" w:cs="Arial"/>
                <w:b/>
                <w:i/>
                <w:lang w:val="en-GB"/>
              </w:rPr>
            </w:pPr>
            <w:r w:rsidRPr="00FA2715">
              <w:rPr>
                <w:rFonts w:ascii="Arial" w:hAnsi="Arial" w:cs="Arial"/>
                <w:b/>
                <w:i/>
                <w:lang w:val="en-GB"/>
              </w:rPr>
              <w:t xml:space="preserve">Name of the Assignment: </w:t>
            </w:r>
          </w:p>
          <w:p w14:paraId="4B11D2F7" w14:textId="77777777" w:rsidR="007157B1" w:rsidRPr="00FA2715" w:rsidRDefault="007157B1" w:rsidP="007157B1">
            <w:pPr>
              <w:pStyle w:val="Default"/>
              <w:jc w:val="both"/>
              <w:rPr>
                <w:rFonts w:ascii="Arial" w:hAnsi="Arial" w:cs="Arial"/>
                <w:b/>
                <w:i/>
                <w:lang w:val="en-GB"/>
              </w:rPr>
            </w:pPr>
            <w:r w:rsidRPr="00FA2715">
              <w:rPr>
                <w:rFonts w:ascii="Arial" w:hAnsi="Arial" w:cs="Arial"/>
                <w:b/>
                <w:i/>
                <w:lang w:val="en-GB"/>
              </w:rPr>
              <w:t>Beneficiary of the Assignment:</w:t>
            </w:r>
          </w:p>
          <w:p w14:paraId="05D72361" w14:textId="77777777" w:rsidR="007157B1" w:rsidRPr="00FA2715" w:rsidRDefault="007157B1" w:rsidP="007157B1">
            <w:pPr>
              <w:pStyle w:val="Default"/>
              <w:jc w:val="both"/>
              <w:rPr>
                <w:rFonts w:ascii="Arial" w:hAnsi="Arial" w:cs="Arial"/>
                <w:b/>
                <w:i/>
                <w:lang w:val="en-GB"/>
              </w:rPr>
            </w:pPr>
            <w:r w:rsidRPr="00FA2715">
              <w:rPr>
                <w:rFonts w:ascii="Arial" w:hAnsi="Arial" w:cs="Arial"/>
                <w:b/>
                <w:i/>
                <w:lang w:val="en-GB"/>
              </w:rPr>
              <w:t xml:space="preserve">Brief description of the Assignment: </w:t>
            </w:r>
          </w:p>
          <w:p w14:paraId="2974E4F4" w14:textId="77777777" w:rsidR="00382375" w:rsidRPr="00FA2715" w:rsidRDefault="00382375" w:rsidP="00EC3A43">
            <w:pPr>
              <w:pStyle w:val="Default"/>
              <w:jc w:val="both"/>
              <w:rPr>
                <w:rFonts w:ascii="Arial" w:hAnsi="Arial" w:cs="Arial"/>
                <w:i/>
                <w:lang w:val="en-GB"/>
              </w:rPr>
            </w:pPr>
            <w:r w:rsidRPr="00FA2715">
              <w:rPr>
                <w:rFonts w:ascii="Arial" w:hAnsi="Arial" w:cs="Arial"/>
                <w:b/>
                <w:i/>
                <w:lang w:val="en-GB"/>
              </w:rPr>
              <w:t>Responsibilities:</w:t>
            </w:r>
            <w:r w:rsidRPr="00FA2715">
              <w:rPr>
                <w:rFonts w:ascii="Arial" w:hAnsi="Arial" w:cs="Arial"/>
                <w:i/>
                <w:lang w:val="en-GB"/>
              </w:rPr>
              <w:t xml:space="preserve"> </w:t>
            </w:r>
          </w:p>
        </w:tc>
      </w:tr>
    </w:tbl>
    <w:p w14:paraId="46EF8619" w14:textId="77777777" w:rsidR="00382375" w:rsidRPr="00FA2715" w:rsidRDefault="00382375" w:rsidP="00382375">
      <w:pPr>
        <w:rPr>
          <w:rFonts w:ascii="Arial" w:hAnsi="Arial" w:cs="Arial"/>
          <w:lang w:val="en-GB"/>
        </w:rPr>
        <w:sectPr w:rsidR="00382375" w:rsidRPr="00FA2715" w:rsidSect="00EC3A43">
          <w:footerReference w:type="default" r:id="rId32"/>
          <w:headerReference w:type="first" r:id="rId33"/>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FA2715" w:rsidRDefault="00382375" w:rsidP="00382375">
      <w:pPr>
        <w:rPr>
          <w:rFonts w:ascii="Arial" w:hAnsi="Arial" w:cs="Arial"/>
          <w:lang w:val="en-GB"/>
        </w:rPr>
      </w:pPr>
    </w:p>
    <w:p w14:paraId="67782C68" w14:textId="77777777" w:rsidR="00382375" w:rsidRPr="00FA2715" w:rsidRDefault="00382375" w:rsidP="00101A3B">
      <w:pPr>
        <w:pStyle w:val="ListParagraph"/>
        <w:numPr>
          <w:ilvl w:val="0"/>
          <w:numId w:val="9"/>
        </w:numPr>
        <w:tabs>
          <w:tab w:val="left" w:pos="426"/>
          <w:tab w:val="center" w:pos="6518"/>
          <w:tab w:val="center" w:pos="8220"/>
        </w:tabs>
        <w:suppressAutoHyphens/>
        <w:rPr>
          <w:rFonts w:ascii="Arial" w:hAnsi="Arial" w:cs="Arial"/>
          <w:lang w:val="en-GB"/>
        </w:rPr>
      </w:pPr>
      <w:r w:rsidRPr="00FA2715">
        <w:rPr>
          <w:rFonts w:ascii="Arial" w:hAnsi="Arial" w:cs="Arial"/>
          <w:b/>
          <w:lang w:val="en-GB"/>
        </w:rPr>
        <w:t>Other relevant information:</w:t>
      </w:r>
      <w:r w:rsidRPr="00FA2715">
        <w:rPr>
          <w:rFonts w:ascii="Arial" w:hAnsi="Arial" w:cs="Arial"/>
          <w:lang w:val="en-GB"/>
        </w:rPr>
        <w:t xml:space="preserve"> (</w:t>
      </w:r>
      <w:proofErr w:type="gramStart"/>
      <w:r w:rsidRPr="00FA2715">
        <w:rPr>
          <w:rFonts w:ascii="Arial" w:hAnsi="Arial" w:cs="Arial"/>
          <w:lang w:val="en-GB"/>
        </w:rPr>
        <w:t>e.g.</w:t>
      </w:r>
      <w:proofErr w:type="gramEnd"/>
      <w:r w:rsidRPr="00FA2715">
        <w:rPr>
          <w:rFonts w:ascii="Arial" w:hAnsi="Arial" w:cs="Arial"/>
          <w:lang w:val="en-GB"/>
        </w:rPr>
        <w:t xml:space="preserve"> Publications) </w:t>
      </w:r>
    </w:p>
    <w:p w14:paraId="084C7D02" w14:textId="77777777" w:rsidR="00382375" w:rsidRPr="00FA2715"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FA2715" w:rsidRDefault="00382375" w:rsidP="00382375">
      <w:pPr>
        <w:tabs>
          <w:tab w:val="left" w:pos="426"/>
          <w:tab w:val="center" w:pos="6518"/>
          <w:tab w:val="center" w:pos="8220"/>
        </w:tabs>
        <w:suppressAutoHyphens/>
        <w:ind w:left="780"/>
        <w:rPr>
          <w:rFonts w:ascii="Arial" w:hAnsi="Arial" w:cs="Arial"/>
          <w:i/>
          <w:lang w:val="en-GB"/>
        </w:rPr>
      </w:pPr>
      <w:r w:rsidRPr="00FA2715">
        <w:rPr>
          <w:rFonts w:ascii="Arial" w:hAnsi="Arial" w:cs="Arial"/>
          <w:b/>
          <w:i/>
          <w:lang w:val="en-GB"/>
        </w:rPr>
        <w:t>[insert the details]</w:t>
      </w:r>
    </w:p>
    <w:p w14:paraId="1BBA665A" w14:textId="77777777" w:rsidR="00382375" w:rsidRPr="00FA2715"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FA2715" w:rsidRDefault="00483A66" w:rsidP="00483A66">
      <w:pPr>
        <w:tabs>
          <w:tab w:val="left" w:pos="426"/>
          <w:tab w:val="center" w:pos="6518"/>
          <w:tab w:val="center" w:pos="8220"/>
        </w:tabs>
        <w:suppressAutoHyphens/>
        <w:ind w:left="450"/>
        <w:rPr>
          <w:rFonts w:ascii="Arial" w:hAnsi="Arial" w:cs="Arial"/>
          <w:b/>
          <w:i/>
          <w:lang w:val="en-GB"/>
        </w:rPr>
      </w:pPr>
      <w:r w:rsidRPr="00FA2715">
        <w:rPr>
          <w:rFonts w:ascii="Arial" w:hAnsi="Arial" w:cs="Arial"/>
          <w:b/>
          <w:i/>
          <w:lang w:val="en-GB"/>
        </w:rPr>
        <w:t xml:space="preserve">19. </w:t>
      </w:r>
      <w:r w:rsidR="00382375" w:rsidRPr="00FA2715">
        <w:rPr>
          <w:rFonts w:ascii="Arial" w:hAnsi="Arial" w:cs="Arial"/>
          <w:b/>
          <w:i/>
          <w:lang w:val="en-GB"/>
        </w:rPr>
        <w:t xml:space="preserve">Statement: </w:t>
      </w:r>
    </w:p>
    <w:p w14:paraId="532B31FC" w14:textId="77777777" w:rsidR="00382375" w:rsidRPr="00FA2715"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FA2715" w:rsidRDefault="00382375" w:rsidP="00382375">
      <w:pPr>
        <w:jc w:val="both"/>
        <w:rPr>
          <w:rFonts w:ascii="Arial" w:hAnsi="Arial" w:cs="Arial"/>
          <w:lang w:val="en-GB"/>
        </w:rPr>
      </w:pPr>
      <w:r w:rsidRPr="00FA2715">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FA2715">
        <w:rPr>
          <w:rFonts w:ascii="Arial" w:hAnsi="Arial" w:cs="Arial"/>
          <w:lang w:val="en-GB"/>
        </w:rPr>
        <w:t>wilful</w:t>
      </w:r>
      <w:r w:rsidRPr="00FA2715">
        <w:rPr>
          <w:rFonts w:ascii="Arial" w:hAnsi="Arial" w:cs="Arial"/>
          <w:lang w:val="en-GB"/>
        </w:rPr>
        <w:t xml:space="preserve"> misstatement described herein may lead to my disqualification or dismissal, if engaged.</w:t>
      </w:r>
    </w:p>
    <w:p w14:paraId="3E702ECF" w14:textId="77777777" w:rsidR="00382375" w:rsidRPr="00FA2715" w:rsidRDefault="00382375" w:rsidP="00382375">
      <w:pPr>
        <w:jc w:val="both"/>
        <w:rPr>
          <w:rFonts w:ascii="Arial" w:hAnsi="Arial" w:cs="Arial"/>
          <w:lang w:val="en-GB"/>
        </w:rPr>
      </w:pPr>
    </w:p>
    <w:p w14:paraId="70C09FFA" w14:textId="77777777" w:rsidR="00382375" w:rsidRPr="00FA2715" w:rsidRDefault="00382375" w:rsidP="00382375">
      <w:pPr>
        <w:jc w:val="both"/>
        <w:rPr>
          <w:rFonts w:ascii="Arial" w:hAnsi="Arial" w:cs="Arial"/>
          <w:lang w:val="en-GB"/>
        </w:rPr>
      </w:pPr>
      <w:r w:rsidRPr="00FA2715">
        <w:rPr>
          <w:rFonts w:ascii="Arial" w:hAnsi="Arial" w:cs="Arial"/>
          <w:lang w:val="en-GB"/>
        </w:rPr>
        <w:t xml:space="preserve">I hereby declare that at any point in time, at the </w:t>
      </w:r>
      <w:r w:rsidR="00B661C8" w:rsidRPr="00FA2715">
        <w:rPr>
          <w:rFonts w:ascii="Arial" w:hAnsi="Arial" w:cs="Arial"/>
          <w:lang w:val="en-GB"/>
        </w:rPr>
        <w:t>COMESA</w:t>
      </w:r>
      <w:r w:rsidRPr="00FA2715">
        <w:rPr>
          <w:rFonts w:ascii="Arial" w:hAnsi="Arial" w:cs="Arial"/>
          <w:lang w:val="en-GB"/>
        </w:rPr>
        <w:t xml:space="preserve"> Secretariat</w:t>
      </w:r>
      <w:r w:rsidR="007157B1" w:rsidRPr="00FA2715">
        <w:rPr>
          <w:rFonts w:ascii="Arial" w:hAnsi="Arial" w:cs="Arial"/>
          <w:lang w:val="en-GB"/>
        </w:rPr>
        <w:t>’s</w:t>
      </w:r>
      <w:r w:rsidRPr="00FA2715">
        <w:rPr>
          <w:rFonts w:ascii="Arial" w:hAnsi="Arial" w:cs="Arial"/>
          <w:lang w:val="en-GB"/>
        </w:rPr>
        <w:t xml:space="preserve"> request, I will provide certified copies of all documents to prove that I have the qualifications and the professional experience </w:t>
      </w:r>
      <w:r w:rsidR="007157B1" w:rsidRPr="00FA2715">
        <w:rPr>
          <w:rFonts w:ascii="Arial" w:hAnsi="Arial" w:cs="Arial"/>
          <w:lang w:val="en-GB"/>
        </w:rPr>
        <w:t xml:space="preserve">as </w:t>
      </w:r>
      <w:r w:rsidRPr="00FA2715">
        <w:rPr>
          <w:rFonts w:ascii="Arial" w:hAnsi="Arial" w:cs="Arial"/>
          <w:lang w:val="en-GB"/>
        </w:rPr>
        <w:t xml:space="preserve">indicated </w:t>
      </w:r>
      <w:r w:rsidR="007157B1" w:rsidRPr="00FA2715">
        <w:rPr>
          <w:rFonts w:ascii="Arial" w:hAnsi="Arial" w:cs="Arial"/>
          <w:lang w:val="en-GB"/>
        </w:rPr>
        <w:t xml:space="preserve">in </w:t>
      </w:r>
      <w:r w:rsidRPr="00FA2715">
        <w:rPr>
          <w:rFonts w:ascii="Arial" w:hAnsi="Arial" w:cs="Arial"/>
          <w:lang w:val="en-GB"/>
        </w:rPr>
        <w:t>points 8 and 14 above</w:t>
      </w:r>
      <w:r w:rsidRPr="00FA2715">
        <w:rPr>
          <w:rStyle w:val="FootnoteReference"/>
          <w:rFonts w:ascii="Arial" w:hAnsi="Arial" w:cs="Arial"/>
          <w:b/>
          <w:lang w:val="en-GB"/>
        </w:rPr>
        <w:footnoteReference w:id="1"/>
      </w:r>
      <w:r w:rsidRPr="00FA2715">
        <w:rPr>
          <w:rFonts w:ascii="Arial" w:hAnsi="Arial" w:cs="Arial"/>
          <w:b/>
          <w:lang w:val="en-GB"/>
        </w:rPr>
        <w:t>,</w:t>
      </w:r>
      <w:r w:rsidRPr="00FA2715">
        <w:rPr>
          <w:rFonts w:ascii="Arial" w:hAnsi="Arial" w:cs="Arial"/>
          <w:lang w:val="en-GB"/>
        </w:rPr>
        <w:t xml:space="preserve"> documents which are attached to this CV as photocopies. </w:t>
      </w:r>
    </w:p>
    <w:p w14:paraId="28C61F6D" w14:textId="77777777" w:rsidR="00382375" w:rsidRPr="00FA2715" w:rsidRDefault="00382375" w:rsidP="00382375">
      <w:pPr>
        <w:jc w:val="both"/>
        <w:rPr>
          <w:rFonts w:ascii="Arial" w:hAnsi="Arial" w:cs="Arial"/>
          <w:lang w:val="en-GB"/>
        </w:rPr>
      </w:pPr>
    </w:p>
    <w:p w14:paraId="53B057C3" w14:textId="77777777" w:rsidR="00382375" w:rsidRPr="00FA2715" w:rsidRDefault="00382375" w:rsidP="00382375">
      <w:pPr>
        <w:jc w:val="both"/>
        <w:rPr>
          <w:rFonts w:ascii="Arial" w:hAnsi="Arial" w:cs="Arial"/>
          <w:lang w:val="en-GB"/>
        </w:rPr>
      </w:pPr>
      <w:r w:rsidRPr="00FA2715">
        <w:rPr>
          <w:rFonts w:ascii="Arial" w:hAnsi="Arial" w:cs="Arial"/>
          <w:lang w:val="en-GB"/>
        </w:rPr>
        <w:t xml:space="preserve">By signing this statement, I also authorize the </w:t>
      </w:r>
      <w:r w:rsidR="00B661C8" w:rsidRPr="00FA2715">
        <w:rPr>
          <w:rFonts w:ascii="Arial" w:hAnsi="Arial" w:cs="Arial"/>
          <w:lang w:val="en-GB"/>
        </w:rPr>
        <w:t>COMESA</w:t>
      </w:r>
      <w:r w:rsidRPr="00FA2715">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FA2715" w:rsidRDefault="00382375" w:rsidP="00382375">
      <w:pPr>
        <w:rPr>
          <w:rFonts w:ascii="Arial" w:hAnsi="Arial" w:cs="Arial"/>
          <w:lang w:val="en-GB"/>
        </w:rPr>
      </w:pPr>
    </w:p>
    <w:p w14:paraId="077FD5BD" w14:textId="77777777" w:rsidR="00382375" w:rsidRPr="00FA2715"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FA2715" w14:paraId="405DFE32" w14:textId="77777777" w:rsidTr="00EC3A43">
        <w:tc>
          <w:tcPr>
            <w:tcW w:w="5457" w:type="dxa"/>
            <w:tcBorders>
              <w:bottom w:val="single" w:sz="4" w:space="0" w:color="auto"/>
            </w:tcBorders>
          </w:tcPr>
          <w:p w14:paraId="4E376F9A" w14:textId="77777777" w:rsidR="00382375" w:rsidRPr="00FA2715" w:rsidRDefault="00382375" w:rsidP="00EC3A43">
            <w:pPr>
              <w:rPr>
                <w:rFonts w:ascii="Arial" w:hAnsi="Arial" w:cs="Arial"/>
                <w:lang w:val="en-GB"/>
              </w:rPr>
            </w:pPr>
          </w:p>
        </w:tc>
        <w:tc>
          <w:tcPr>
            <w:tcW w:w="850" w:type="dxa"/>
          </w:tcPr>
          <w:p w14:paraId="3FC14CC6" w14:textId="77777777" w:rsidR="00382375" w:rsidRPr="00FA2715" w:rsidRDefault="00382375" w:rsidP="00EC3A43">
            <w:pPr>
              <w:rPr>
                <w:rFonts w:ascii="Arial" w:hAnsi="Arial" w:cs="Arial"/>
                <w:lang w:val="en-GB"/>
              </w:rPr>
            </w:pPr>
            <w:r w:rsidRPr="00FA2715">
              <w:rPr>
                <w:rFonts w:ascii="Arial" w:hAnsi="Arial" w:cs="Arial"/>
                <w:lang w:val="en-GB"/>
              </w:rPr>
              <w:t>Date:</w:t>
            </w:r>
          </w:p>
        </w:tc>
        <w:tc>
          <w:tcPr>
            <w:tcW w:w="2904" w:type="dxa"/>
            <w:tcBorders>
              <w:bottom w:val="single" w:sz="4" w:space="0" w:color="auto"/>
            </w:tcBorders>
          </w:tcPr>
          <w:p w14:paraId="75AB1BFF" w14:textId="77777777" w:rsidR="00382375" w:rsidRPr="00FA2715" w:rsidRDefault="00382375" w:rsidP="00AD5BB9">
            <w:pPr>
              <w:rPr>
                <w:rFonts w:ascii="Arial" w:hAnsi="Arial" w:cs="Arial"/>
                <w:lang w:val="en-GB"/>
              </w:rPr>
            </w:pPr>
          </w:p>
        </w:tc>
      </w:tr>
    </w:tbl>
    <w:p w14:paraId="70EDA80A" w14:textId="77777777" w:rsidR="00382375" w:rsidRPr="00FA2715" w:rsidRDefault="00382375" w:rsidP="00382375">
      <w:pPr>
        <w:rPr>
          <w:rFonts w:ascii="Arial" w:hAnsi="Arial" w:cs="Arial"/>
          <w:lang w:val="en-GB"/>
        </w:rPr>
      </w:pPr>
    </w:p>
    <w:p w14:paraId="68548CB4" w14:textId="77777777" w:rsidR="00382375" w:rsidRPr="00FA2715" w:rsidRDefault="00382375" w:rsidP="00382375">
      <w:pPr>
        <w:rPr>
          <w:rFonts w:ascii="Arial" w:hAnsi="Arial" w:cs="Arial"/>
          <w:lang w:val="en-GB"/>
        </w:rPr>
      </w:pPr>
    </w:p>
    <w:p w14:paraId="0EA6C603" w14:textId="241D362B" w:rsidR="00382375" w:rsidRPr="00FA2715" w:rsidRDefault="00382375" w:rsidP="00382375">
      <w:pPr>
        <w:rPr>
          <w:rFonts w:ascii="Arial" w:hAnsi="Arial" w:cs="Arial"/>
          <w:b/>
          <w:i/>
          <w:lang w:val="en-GB"/>
        </w:rPr>
      </w:pPr>
      <w:r w:rsidRPr="00FA2715">
        <w:rPr>
          <w:rFonts w:ascii="Arial" w:hAnsi="Arial" w:cs="Arial"/>
          <w:b/>
          <w:u w:val="single"/>
          <w:lang w:val="en-GB"/>
        </w:rPr>
        <w:t>ATTACHMENTS:</w:t>
      </w:r>
      <w:r w:rsidRPr="00FA2715">
        <w:rPr>
          <w:rFonts w:ascii="Arial" w:hAnsi="Arial" w:cs="Arial"/>
          <w:lang w:val="en-GB"/>
        </w:rPr>
        <w:t xml:space="preserve"> </w:t>
      </w:r>
      <w:r w:rsidRPr="00FA2715">
        <w:rPr>
          <w:rFonts w:ascii="Arial" w:hAnsi="Arial" w:cs="Arial"/>
          <w:lang w:val="en-GB"/>
        </w:rPr>
        <w:tab/>
      </w:r>
      <w:r w:rsidRPr="00FA2715">
        <w:rPr>
          <w:rFonts w:ascii="Arial" w:hAnsi="Arial" w:cs="Arial"/>
          <w:b/>
          <w:i/>
          <w:lang w:val="en-GB"/>
        </w:rPr>
        <w:t xml:space="preserve">1) Proof of qualifications indicated at point </w:t>
      </w:r>
      <w:r w:rsidR="001A17DE" w:rsidRPr="00FA2715">
        <w:rPr>
          <w:rFonts w:ascii="Arial" w:hAnsi="Arial" w:cs="Arial"/>
          <w:b/>
          <w:i/>
          <w:lang w:val="en-GB"/>
        </w:rPr>
        <w:t>……</w:t>
      </w:r>
      <w:proofErr w:type="gramStart"/>
      <w:r w:rsidR="001A17DE" w:rsidRPr="00FA2715">
        <w:rPr>
          <w:rFonts w:ascii="Arial" w:hAnsi="Arial" w:cs="Arial"/>
          <w:b/>
          <w:i/>
          <w:lang w:val="en-GB"/>
        </w:rPr>
        <w:t>…..</w:t>
      </w:r>
      <w:proofErr w:type="gramEnd"/>
      <w:r w:rsidR="001A17DE" w:rsidRPr="00FA2715">
        <w:rPr>
          <w:rFonts w:ascii="Arial" w:hAnsi="Arial" w:cs="Arial"/>
          <w:b/>
          <w:i/>
          <w:lang w:val="en-GB"/>
        </w:rPr>
        <w:t>11</w:t>
      </w:r>
      <w:r w:rsidRPr="00FA2715">
        <w:rPr>
          <w:rFonts w:ascii="Arial" w:hAnsi="Arial" w:cs="Arial"/>
          <w:lang w:val="en-GB"/>
        </w:rPr>
        <w:br/>
      </w:r>
      <w:r w:rsidRPr="00FA2715">
        <w:rPr>
          <w:rFonts w:ascii="Arial" w:hAnsi="Arial" w:cs="Arial"/>
          <w:lang w:val="en-GB"/>
        </w:rPr>
        <w:tab/>
      </w:r>
      <w:r w:rsidRPr="00FA2715">
        <w:rPr>
          <w:rFonts w:ascii="Arial" w:hAnsi="Arial" w:cs="Arial"/>
          <w:lang w:val="en-GB"/>
        </w:rPr>
        <w:tab/>
      </w:r>
      <w:r w:rsidRPr="00FA2715">
        <w:rPr>
          <w:rFonts w:ascii="Arial" w:hAnsi="Arial" w:cs="Arial"/>
          <w:lang w:val="en-GB"/>
        </w:rPr>
        <w:tab/>
      </w:r>
      <w:r w:rsidRPr="00FA2715">
        <w:rPr>
          <w:rFonts w:ascii="Arial" w:hAnsi="Arial" w:cs="Arial"/>
          <w:b/>
          <w:i/>
          <w:lang w:val="en-GB"/>
        </w:rPr>
        <w:t>2) Proof of working experience indicated at point</w:t>
      </w:r>
      <w:r w:rsidR="001A17DE" w:rsidRPr="00FA2715">
        <w:rPr>
          <w:rFonts w:ascii="Arial" w:hAnsi="Arial" w:cs="Arial"/>
          <w:b/>
          <w:i/>
          <w:lang w:val="en-GB"/>
        </w:rPr>
        <w:t>…12</w:t>
      </w:r>
      <w:r w:rsidR="007157B1" w:rsidRPr="00FA2715">
        <w:rPr>
          <w:rFonts w:ascii="Arial" w:hAnsi="Arial" w:cs="Arial"/>
          <w:b/>
          <w:i/>
          <w:lang w:val="en-GB"/>
        </w:rPr>
        <w:t xml:space="preserve"> </w:t>
      </w:r>
    </w:p>
    <w:p w14:paraId="2F0714CB" w14:textId="77777777" w:rsidR="00C90FC4" w:rsidRPr="00FA2715" w:rsidRDefault="00C90FC4" w:rsidP="002A40B5">
      <w:pPr>
        <w:rPr>
          <w:rFonts w:ascii="Arial" w:hAnsi="Arial" w:cs="Arial"/>
          <w:lang w:val="en-GB"/>
        </w:rPr>
      </w:pPr>
      <w:r w:rsidRPr="00FA2715">
        <w:rPr>
          <w:rFonts w:ascii="Arial" w:hAnsi="Arial" w:cs="Arial"/>
          <w:b/>
          <w:i/>
          <w:lang w:val="en-GB"/>
        </w:rPr>
        <w:tab/>
      </w:r>
      <w:r w:rsidRPr="00FA2715">
        <w:rPr>
          <w:rFonts w:ascii="Arial" w:hAnsi="Arial" w:cs="Arial"/>
          <w:b/>
          <w:i/>
          <w:lang w:val="en-GB"/>
        </w:rPr>
        <w:tab/>
      </w:r>
      <w:r w:rsidRPr="00FA2715">
        <w:rPr>
          <w:rFonts w:ascii="Arial" w:hAnsi="Arial" w:cs="Arial"/>
          <w:b/>
          <w:i/>
          <w:lang w:val="en-GB"/>
        </w:rPr>
        <w:tab/>
      </w:r>
    </w:p>
    <w:p w14:paraId="3DB56FF6" w14:textId="77777777" w:rsidR="00382375" w:rsidRPr="00FA2715" w:rsidRDefault="00382375" w:rsidP="00382375">
      <w:pPr>
        <w:rPr>
          <w:rFonts w:ascii="Arial" w:hAnsi="Arial" w:cs="Arial"/>
          <w:lang w:val="en-GB"/>
        </w:rPr>
      </w:pPr>
    </w:p>
    <w:p w14:paraId="7494FD64" w14:textId="77777777" w:rsidR="00382375" w:rsidRPr="00FA2715" w:rsidRDefault="00382375" w:rsidP="00382375">
      <w:pPr>
        <w:rPr>
          <w:rFonts w:ascii="Arial" w:hAnsi="Arial" w:cs="Arial"/>
          <w:lang w:val="en-GB"/>
        </w:rPr>
      </w:pPr>
    </w:p>
    <w:p w14:paraId="12C9DB0B" w14:textId="77777777" w:rsidR="00382375" w:rsidRPr="00FA2715" w:rsidRDefault="00382375" w:rsidP="00382375">
      <w:pPr>
        <w:rPr>
          <w:rFonts w:ascii="Arial" w:hAnsi="Arial" w:cs="Arial"/>
          <w:lang w:val="en-GB"/>
        </w:rPr>
      </w:pPr>
    </w:p>
    <w:p w14:paraId="64E4F642" w14:textId="77777777" w:rsidR="00382375" w:rsidRPr="00F77F9B" w:rsidRDefault="00382375" w:rsidP="00382375">
      <w:pPr>
        <w:rPr>
          <w:rFonts w:ascii="Arial" w:hAnsi="Arial" w:cs="Arial"/>
          <w:highlight w:val="yellow"/>
          <w:lang w:val="en-GB"/>
        </w:rPr>
      </w:pPr>
    </w:p>
    <w:p w14:paraId="3EC823D5" w14:textId="77777777" w:rsidR="00382375" w:rsidRPr="00F77F9B" w:rsidRDefault="00382375" w:rsidP="00382375">
      <w:pPr>
        <w:rPr>
          <w:rFonts w:ascii="Arial" w:hAnsi="Arial" w:cs="Arial"/>
          <w:bCs/>
          <w:highlight w:val="yellow"/>
          <w:lang w:val="en-GB"/>
        </w:rPr>
      </w:pPr>
    </w:p>
    <w:p w14:paraId="1F1384C3" w14:textId="77777777" w:rsidR="00382375" w:rsidRPr="00F77F9B" w:rsidRDefault="00382375" w:rsidP="00382375">
      <w:pPr>
        <w:rPr>
          <w:rFonts w:ascii="Arial" w:hAnsi="Arial" w:cs="Arial"/>
          <w:bCs/>
          <w:highlight w:val="yellow"/>
          <w:lang w:val="en-GB"/>
        </w:rPr>
      </w:pPr>
    </w:p>
    <w:p w14:paraId="4AD8F346" w14:textId="77777777" w:rsidR="00382375" w:rsidRPr="00F77F9B" w:rsidRDefault="00382375" w:rsidP="00382375">
      <w:pPr>
        <w:jc w:val="center"/>
        <w:rPr>
          <w:rFonts w:ascii="Arial" w:hAnsi="Arial" w:cs="Arial"/>
          <w:bCs/>
          <w:highlight w:val="yellow"/>
          <w:lang w:val="en-GB"/>
        </w:rPr>
        <w:sectPr w:rsidR="00382375" w:rsidRPr="00F77F9B" w:rsidSect="00EC3A43">
          <w:headerReference w:type="even" r:id="rId34"/>
          <w:footnotePr>
            <w:numRestart w:val="eachPage"/>
          </w:footnotePr>
          <w:type w:val="nextColumn"/>
          <w:pgSz w:w="11909" w:h="16834" w:code="9"/>
          <w:pgMar w:top="1440" w:right="1440" w:bottom="1584" w:left="1800" w:header="576" w:footer="576" w:gutter="0"/>
          <w:cols w:space="720"/>
        </w:sectPr>
      </w:pPr>
    </w:p>
    <w:p w14:paraId="7FF99460" w14:textId="77777777" w:rsidR="00382375" w:rsidRPr="00F77F9B" w:rsidRDefault="00382375" w:rsidP="00382375">
      <w:pPr>
        <w:pBdr>
          <w:bottom w:val="single" w:sz="8" w:space="1" w:color="auto"/>
        </w:pBdr>
        <w:jc w:val="right"/>
        <w:rPr>
          <w:rFonts w:ascii="Arial" w:hAnsi="Arial" w:cs="Arial"/>
          <w:highlight w:val="yellow"/>
          <w:lang w:val="en-GB"/>
        </w:rPr>
      </w:pPr>
    </w:p>
    <w:p w14:paraId="19EF5D95" w14:textId="77777777" w:rsidR="00590C6F" w:rsidRPr="00F77F9B" w:rsidRDefault="00590C6F" w:rsidP="00680A7C">
      <w:pPr>
        <w:pStyle w:val="Heading1"/>
        <w:jc w:val="center"/>
        <w:rPr>
          <w:rFonts w:ascii="Arial" w:hAnsi="Arial" w:cs="Arial"/>
          <w:highlight w:val="yellow"/>
          <w:lang w:val="en-GB"/>
        </w:rPr>
      </w:pPr>
      <w:bookmarkStart w:id="13" w:name="_Toc267927847"/>
    </w:p>
    <w:p w14:paraId="24BE1FD0" w14:textId="2C3F781B" w:rsidR="006A4750" w:rsidRPr="0027581F" w:rsidRDefault="006A4750" w:rsidP="00680A7C">
      <w:pPr>
        <w:pStyle w:val="Heading1"/>
        <w:jc w:val="center"/>
        <w:rPr>
          <w:rFonts w:ascii="Arial" w:hAnsi="Arial" w:cs="Arial"/>
          <w:lang w:val="en-GB"/>
        </w:rPr>
      </w:pPr>
      <w:r w:rsidRPr="0027581F">
        <w:rPr>
          <w:rFonts w:ascii="Arial" w:hAnsi="Arial" w:cs="Arial"/>
          <w:lang w:val="en-GB"/>
        </w:rPr>
        <w:t>C.</w:t>
      </w:r>
      <w:r w:rsidRPr="0027581F">
        <w:rPr>
          <w:rFonts w:ascii="Arial" w:hAnsi="Arial" w:cs="Arial"/>
          <w:lang w:val="en-GB"/>
        </w:rPr>
        <w:tab/>
        <w:t>FINANCIAL PROPOSAL</w:t>
      </w:r>
      <w:bookmarkEnd w:id="13"/>
    </w:p>
    <w:p w14:paraId="7C92F149" w14:textId="77777777" w:rsidR="00590C6F" w:rsidRPr="00F77F9B" w:rsidRDefault="00590C6F" w:rsidP="00806D70">
      <w:pPr>
        <w:jc w:val="center"/>
        <w:rPr>
          <w:rFonts w:ascii="Arial" w:hAnsi="Arial" w:cs="Arial"/>
          <w:b/>
          <w:highlight w:val="yellow"/>
          <w:lang w:val="en-GB"/>
        </w:rPr>
      </w:pPr>
    </w:p>
    <w:p w14:paraId="54CC00A6" w14:textId="18AEC99A" w:rsidR="001003EB" w:rsidRPr="008D71CC" w:rsidRDefault="00E71D4A" w:rsidP="00BC2482">
      <w:pPr>
        <w:pStyle w:val="NoSpacing"/>
        <w:jc w:val="both"/>
        <w:rPr>
          <w:rFonts w:ascii="Arial" w:hAnsi="Arial" w:cs="Arial"/>
          <w:b/>
          <w:bCs/>
          <w:sz w:val="24"/>
          <w:szCs w:val="24"/>
        </w:rPr>
      </w:pPr>
      <w:r w:rsidRPr="008D71CC">
        <w:rPr>
          <w:rFonts w:ascii="Arial" w:hAnsi="Arial" w:cs="Arial"/>
          <w:b/>
          <w:bCs/>
          <w:sz w:val="24"/>
          <w:szCs w:val="24"/>
          <w:lang w:val="en-GB"/>
        </w:rPr>
        <w:t xml:space="preserve">REFERENCE NUMBER: </w:t>
      </w:r>
      <w:r w:rsidR="00BC2482" w:rsidRPr="008D71CC">
        <w:rPr>
          <w:rFonts w:ascii="Arial" w:hAnsi="Arial" w:cs="Arial"/>
          <w:b/>
          <w:bCs/>
          <w:sz w:val="24"/>
          <w:szCs w:val="24"/>
          <w:lang w:val="en-GB"/>
        </w:rPr>
        <w:t>CS/GPS/ECOSOCC/</w:t>
      </w:r>
      <w:r w:rsidR="00BC2482" w:rsidRPr="007E296C">
        <w:rPr>
          <w:rFonts w:ascii="Arial" w:hAnsi="Arial" w:cs="Arial"/>
          <w:b/>
          <w:bCs/>
          <w:sz w:val="24"/>
          <w:szCs w:val="24"/>
          <w:highlight w:val="yellow"/>
          <w:lang w:val="en-GB"/>
        </w:rPr>
        <w:t>1</w:t>
      </w:r>
      <w:r w:rsidR="00BC2482" w:rsidRPr="008D71CC">
        <w:rPr>
          <w:rFonts w:ascii="Arial" w:hAnsi="Arial" w:cs="Arial"/>
          <w:b/>
          <w:bCs/>
          <w:sz w:val="24"/>
          <w:szCs w:val="24"/>
          <w:lang w:val="en-GB"/>
        </w:rPr>
        <w:t>/2024-as - TO</w:t>
      </w:r>
      <w:r w:rsidR="00BC2482" w:rsidRPr="008D71CC">
        <w:rPr>
          <w:rFonts w:ascii="Arial" w:hAnsi="Arial" w:cs="Arial"/>
          <w:b/>
          <w:sz w:val="24"/>
          <w:szCs w:val="24"/>
        </w:rPr>
        <w:t xml:space="preserve"> </w:t>
      </w:r>
      <w:r w:rsidR="00BC2482" w:rsidRPr="008D71CC">
        <w:rPr>
          <w:rFonts w:ascii="Arial" w:hAnsi="Arial" w:cs="Arial"/>
          <w:b/>
          <w:bCs/>
          <w:sz w:val="24"/>
          <w:szCs w:val="24"/>
          <w:lang w:val="en-GB"/>
        </w:rPr>
        <w:t>DEVELOP A</w:t>
      </w:r>
      <w:r w:rsidR="00BC2482" w:rsidRPr="008D71CC">
        <w:rPr>
          <w:rFonts w:ascii="Arial" w:hAnsi="Arial" w:cs="Arial"/>
          <w:b/>
          <w:bCs/>
          <w:sz w:val="24"/>
          <w:szCs w:val="24"/>
        </w:rPr>
        <w:t xml:space="preserve"> CIVIL SOCIETY ORGANIZATION (CSO) TOOLKIT ON THE ROLE OF WOMEN AND YOUTH IN POST CONFLICT RECONSTRUCTION AND DEVELOPMENT IN AFRICA</w:t>
      </w:r>
      <w:r w:rsidR="008D71CC">
        <w:rPr>
          <w:rFonts w:ascii="Arial" w:hAnsi="Arial" w:cs="Arial"/>
          <w:b/>
          <w:bCs/>
          <w:sz w:val="24"/>
          <w:szCs w:val="24"/>
        </w:rPr>
        <w:t>.</w:t>
      </w:r>
    </w:p>
    <w:p w14:paraId="5BB56EE0" w14:textId="77777777" w:rsidR="00BC2482" w:rsidRDefault="00BC2482" w:rsidP="00BC2482">
      <w:pPr>
        <w:pStyle w:val="NoSpacing"/>
        <w:jc w:val="both"/>
        <w:rPr>
          <w:rFonts w:ascii="Arial" w:hAnsi="Arial" w:cs="Arial"/>
          <w:b/>
          <w:bCs/>
          <w:i/>
          <w:iCs/>
          <w:sz w:val="24"/>
          <w:szCs w:val="24"/>
        </w:rPr>
      </w:pPr>
    </w:p>
    <w:p w14:paraId="5B0218E2" w14:textId="77777777" w:rsidR="008D71CC" w:rsidRPr="00F77F9B" w:rsidRDefault="008D71CC" w:rsidP="00BC2482">
      <w:pPr>
        <w:pStyle w:val="NoSpacing"/>
        <w:jc w:val="both"/>
        <w:rPr>
          <w:rFonts w:ascii="Arial" w:hAnsi="Arial" w:cs="Arial"/>
          <w:highlight w:val="yellow"/>
          <w:lang w:val="en-GB" w:eastAsia="it-IT"/>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4404"/>
      </w:tblGrid>
      <w:tr w:rsidR="000D104D" w:rsidRPr="0027581F" w14:paraId="70FB52A5" w14:textId="77777777" w:rsidTr="00590C6F">
        <w:trPr>
          <w:trHeight w:hRule="exact" w:val="567"/>
          <w:jc w:val="center"/>
        </w:trPr>
        <w:tc>
          <w:tcPr>
            <w:tcW w:w="5093" w:type="dxa"/>
            <w:vAlign w:val="center"/>
          </w:tcPr>
          <w:p w14:paraId="077AEE82" w14:textId="59DB3510" w:rsidR="000D104D" w:rsidRPr="0027581F" w:rsidRDefault="000D104D" w:rsidP="000D104D">
            <w:pPr>
              <w:spacing w:before="40"/>
              <w:jc w:val="center"/>
              <w:rPr>
                <w:rFonts w:ascii="Arial" w:hAnsi="Arial" w:cs="Arial"/>
                <w:lang w:val="en-GB"/>
              </w:rPr>
            </w:pPr>
            <w:bookmarkStart w:id="14" w:name="_Hlk54595625"/>
            <w:r w:rsidRPr="0027581F">
              <w:rPr>
                <w:rFonts w:ascii="Arial" w:hAnsi="Arial" w:cs="Arial"/>
                <w:b/>
                <w:lang w:val="en-GB"/>
              </w:rPr>
              <w:t xml:space="preserve">TOTAL FINANCIAL OFFER  </w:t>
            </w:r>
          </w:p>
        </w:tc>
        <w:tc>
          <w:tcPr>
            <w:tcW w:w="4404" w:type="dxa"/>
            <w:vAlign w:val="center"/>
          </w:tcPr>
          <w:p w14:paraId="121CABE6" w14:textId="77777777" w:rsidR="000D104D" w:rsidRPr="0027581F" w:rsidRDefault="000D104D" w:rsidP="000D104D">
            <w:pPr>
              <w:spacing w:before="40"/>
              <w:jc w:val="center"/>
              <w:rPr>
                <w:rFonts w:ascii="Arial" w:hAnsi="Arial" w:cs="Arial"/>
                <w:lang w:val="en-GB"/>
              </w:rPr>
            </w:pPr>
          </w:p>
        </w:tc>
      </w:tr>
      <w:bookmarkEnd w:id="14"/>
    </w:tbl>
    <w:p w14:paraId="749E77B4" w14:textId="77777777" w:rsidR="00382375" w:rsidRPr="0027581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Pr="0027581F" w:rsidRDefault="001003EB" w:rsidP="006A4750">
      <w:pPr>
        <w:tabs>
          <w:tab w:val="right" w:pos="8460"/>
        </w:tabs>
        <w:ind w:left="720"/>
        <w:jc w:val="both"/>
        <w:rPr>
          <w:rFonts w:ascii="Arial" w:hAnsi="Arial" w:cs="Arial"/>
          <w:lang w:val="en-GB"/>
        </w:rPr>
      </w:pPr>
    </w:p>
    <w:p w14:paraId="06DECCD1" w14:textId="46F42C33" w:rsidR="00125ED9" w:rsidRPr="0027581F" w:rsidRDefault="00125ED9" w:rsidP="006A4750">
      <w:pPr>
        <w:tabs>
          <w:tab w:val="right" w:pos="8460"/>
        </w:tabs>
        <w:ind w:left="720"/>
        <w:jc w:val="both"/>
        <w:rPr>
          <w:rFonts w:ascii="Arial" w:hAnsi="Arial" w:cs="Arial"/>
          <w:lang w:val="en-GB"/>
        </w:rPr>
      </w:pPr>
      <w:r w:rsidRPr="0027581F">
        <w:rPr>
          <w:rFonts w:ascii="Arial" w:hAnsi="Arial" w:cs="Arial"/>
          <w:i/>
          <w:iCs/>
          <w:lang w:val="en-GB"/>
        </w:rPr>
        <w:t>[</w:t>
      </w:r>
      <w:r w:rsidR="001F2EC8" w:rsidRPr="0027581F">
        <w:rPr>
          <w:rFonts w:ascii="Arial" w:hAnsi="Arial" w:cs="Arial"/>
          <w:i/>
          <w:iCs/>
          <w:lang w:val="en-GB"/>
        </w:rPr>
        <w:t xml:space="preserve">Please insert the Total Financial Offer </w:t>
      </w:r>
      <w:r w:rsidRPr="0027581F">
        <w:rPr>
          <w:rFonts w:ascii="Arial" w:hAnsi="Arial" w:cs="Arial"/>
          <w:i/>
          <w:lang w:val="en-GB"/>
        </w:rPr>
        <w:t>in words</w:t>
      </w:r>
      <w:r w:rsidR="00CB394D" w:rsidRPr="0027581F">
        <w:rPr>
          <w:rFonts w:ascii="Arial" w:hAnsi="Arial" w:cs="Arial"/>
          <w:i/>
          <w:lang w:val="en-GB"/>
        </w:rPr>
        <w:t>]</w:t>
      </w:r>
      <w:r w:rsidRPr="0027581F">
        <w:rPr>
          <w:rFonts w:ascii="Arial" w:hAnsi="Arial" w:cs="Arial"/>
          <w:lang w:val="en-GB"/>
        </w:rPr>
        <w:t xml:space="preserve">.  </w:t>
      </w:r>
    </w:p>
    <w:p w14:paraId="742F265C" w14:textId="4FDF8A36" w:rsidR="00CB394D" w:rsidRPr="0027581F" w:rsidRDefault="00CB394D" w:rsidP="006A4750">
      <w:pPr>
        <w:tabs>
          <w:tab w:val="right" w:pos="8460"/>
        </w:tabs>
        <w:ind w:left="720"/>
        <w:jc w:val="both"/>
        <w:rPr>
          <w:rFonts w:ascii="Arial" w:hAnsi="Arial" w:cs="Arial"/>
          <w:lang w:val="en-GB"/>
        </w:rPr>
      </w:pPr>
    </w:p>
    <w:p w14:paraId="4DC62C55" w14:textId="77777777" w:rsidR="00CB394D" w:rsidRPr="0027581F" w:rsidRDefault="00CB394D" w:rsidP="006A4750">
      <w:pPr>
        <w:tabs>
          <w:tab w:val="right" w:pos="8460"/>
        </w:tabs>
        <w:ind w:left="720"/>
        <w:jc w:val="both"/>
        <w:rPr>
          <w:rFonts w:ascii="Arial" w:hAnsi="Arial" w:cs="Arial"/>
          <w:lang w:val="en-GB"/>
        </w:rPr>
      </w:pPr>
    </w:p>
    <w:p w14:paraId="1756EA1F" w14:textId="77777777" w:rsidR="00125ED9" w:rsidRPr="0027581F" w:rsidRDefault="00125ED9" w:rsidP="006A4750">
      <w:pPr>
        <w:tabs>
          <w:tab w:val="right" w:pos="8460"/>
        </w:tabs>
        <w:ind w:left="720"/>
        <w:jc w:val="both"/>
        <w:rPr>
          <w:rFonts w:ascii="Arial" w:hAnsi="Arial" w:cs="Arial"/>
          <w:lang w:val="en-GB"/>
        </w:rPr>
      </w:pPr>
    </w:p>
    <w:p w14:paraId="7E6326A7" w14:textId="3141B07B" w:rsidR="006A4750" w:rsidRPr="0027581F" w:rsidRDefault="006A4750" w:rsidP="006A4750">
      <w:pPr>
        <w:tabs>
          <w:tab w:val="right" w:pos="8460"/>
        </w:tabs>
        <w:ind w:left="720"/>
        <w:jc w:val="both"/>
        <w:rPr>
          <w:rFonts w:ascii="Arial" w:hAnsi="Arial" w:cs="Arial"/>
          <w:u w:val="single"/>
          <w:lang w:val="en-GB"/>
        </w:rPr>
      </w:pPr>
      <w:r w:rsidRPr="0027581F">
        <w:rPr>
          <w:rFonts w:ascii="Arial" w:hAnsi="Arial" w:cs="Arial"/>
          <w:lang w:val="en-GB"/>
        </w:rPr>
        <w:t>Signature [</w:t>
      </w:r>
      <w:r w:rsidRPr="0027581F">
        <w:rPr>
          <w:rFonts w:ascii="Arial" w:hAnsi="Arial" w:cs="Arial"/>
          <w:i/>
          <w:iCs/>
          <w:lang w:val="en-GB"/>
        </w:rPr>
        <w:t>In full and initials</w:t>
      </w:r>
      <w:r w:rsidRPr="0027581F">
        <w:rPr>
          <w:rFonts w:ascii="Arial" w:hAnsi="Arial" w:cs="Arial"/>
          <w:lang w:val="en-GB"/>
        </w:rPr>
        <w:t xml:space="preserve">]:  </w:t>
      </w:r>
      <w:r w:rsidRPr="0027581F">
        <w:rPr>
          <w:rFonts w:ascii="Arial" w:hAnsi="Arial" w:cs="Arial"/>
          <w:u w:val="single"/>
          <w:lang w:val="en-GB"/>
        </w:rPr>
        <w:tab/>
      </w:r>
    </w:p>
    <w:p w14:paraId="3CCED505" w14:textId="77777777" w:rsidR="006A4750" w:rsidRPr="0027581F" w:rsidRDefault="006A4750" w:rsidP="006A4750">
      <w:pPr>
        <w:tabs>
          <w:tab w:val="right" w:pos="8460"/>
        </w:tabs>
        <w:ind w:left="720"/>
        <w:jc w:val="both"/>
        <w:rPr>
          <w:rFonts w:ascii="Arial" w:hAnsi="Arial" w:cs="Arial"/>
          <w:lang w:val="en-GB"/>
        </w:rPr>
      </w:pPr>
    </w:p>
    <w:p w14:paraId="7353886F" w14:textId="77777777" w:rsidR="00CB394D" w:rsidRPr="0027581F"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27581F">
        <w:rPr>
          <w:rFonts w:ascii="Arial" w:hAnsi="Arial" w:cs="Arial"/>
          <w:lang w:val="en-GB"/>
        </w:rPr>
        <w:t>Name and Title of Signatory:</w:t>
      </w:r>
      <w:r w:rsidRPr="0035455F">
        <w:rPr>
          <w:rFonts w:ascii="Arial" w:hAnsi="Arial" w:cs="Arial"/>
          <w:lang w:val="en-GB"/>
        </w:rPr>
        <w:t xml:space="preserve">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0"/>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35"/>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BB2D" w14:textId="77777777" w:rsidR="0048388A" w:rsidRDefault="0048388A" w:rsidP="00382375">
      <w:r>
        <w:separator/>
      </w:r>
    </w:p>
  </w:endnote>
  <w:endnote w:type="continuationSeparator" w:id="0">
    <w:p w14:paraId="59B7F650" w14:textId="77777777" w:rsidR="0048388A" w:rsidRDefault="0048388A"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AE6F36" w:rsidRDefault="00AE6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AE6F36" w:rsidRDefault="00AE6F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AE6F36" w:rsidRDefault="00AE6F36">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AE6F36" w:rsidRDefault="00AE6F36"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415D" w14:textId="77777777" w:rsidR="0048388A" w:rsidRDefault="0048388A" w:rsidP="00382375">
      <w:r>
        <w:separator/>
      </w:r>
    </w:p>
  </w:footnote>
  <w:footnote w:type="continuationSeparator" w:id="0">
    <w:p w14:paraId="520A31F7" w14:textId="77777777" w:rsidR="0048388A" w:rsidRDefault="0048388A" w:rsidP="00382375">
      <w:r>
        <w:continuationSeparator/>
      </w:r>
    </w:p>
  </w:footnote>
  <w:footnote w:id="1">
    <w:p w14:paraId="6898E7A2" w14:textId="77777777" w:rsidR="00AE6F36" w:rsidRPr="00F10D65" w:rsidRDefault="00AE6F36"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AE6F36" w:rsidRDefault="00AE6F36">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C7EE" w14:textId="05BB53D1" w:rsidR="00952D82" w:rsidRPr="008C7D0F" w:rsidRDefault="00AE6F36" w:rsidP="00173DC3">
    <w:pPr>
      <w:pStyle w:val="NoSpacing"/>
      <w:rPr>
        <w:rFonts w:asciiTheme="minorHAnsi" w:hAnsiTheme="minorHAnsi" w:cstheme="minorHAnsi"/>
        <w:i/>
        <w:iCs/>
        <w:sz w:val="18"/>
        <w:szCs w:val="18"/>
      </w:rPr>
    </w:pPr>
    <w:r w:rsidRPr="008C7D0F">
      <w:rPr>
        <w:rFonts w:asciiTheme="minorHAnsi" w:hAnsiTheme="minorHAnsi" w:cstheme="minorHAnsi"/>
        <w:i/>
        <w:iCs/>
        <w:sz w:val="18"/>
        <w:szCs w:val="18"/>
      </w:rPr>
      <w:t xml:space="preserve">REFERENCE NUMBER: </w:t>
    </w:r>
    <w:r w:rsidR="008C7D0F" w:rsidRPr="008C7D0F">
      <w:rPr>
        <w:rFonts w:asciiTheme="minorHAnsi" w:hAnsiTheme="minorHAnsi" w:cstheme="minorHAnsi"/>
        <w:i/>
        <w:iCs/>
        <w:sz w:val="18"/>
        <w:szCs w:val="18"/>
        <w:lang w:val="en-GB"/>
      </w:rPr>
      <w:t>CS/GPS/ECOSOCC/1/2024-as</w:t>
    </w:r>
  </w:p>
  <w:p w14:paraId="4E382377" w14:textId="2483D7D8" w:rsidR="00653EB5" w:rsidRPr="0038162F" w:rsidRDefault="00653EB5" w:rsidP="00952D82">
    <w:pPr>
      <w:rPr>
        <w:rFonts w:asciiTheme="minorHAnsi" w:hAnsiTheme="minorHAnsi" w:cstheme="minorHAnsi"/>
        <w:b/>
        <w:bCs/>
        <w:sz w:val="18"/>
        <w:szCs w:val="18"/>
        <w:lang w:val="en-GB"/>
      </w:rPr>
    </w:pPr>
  </w:p>
  <w:p w14:paraId="312AD83B" w14:textId="5AB562EC" w:rsidR="00AE6F36" w:rsidRPr="00026B32" w:rsidRDefault="00AE6F36" w:rsidP="00580808">
    <w:pPr>
      <w:pStyle w:val="Header"/>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AE6F36" w:rsidRDefault="00AE6F36">
    <w:pPr>
      <w:pStyle w:val="Header"/>
    </w:pPr>
  </w:p>
  <w:p w14:paraId="38CC6710" w14:textId="77777777" w:rsidR="00AE6F36" w:rsidRDefault="00AE6F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AE6F36" w:rsidRDefault="00AE6F36">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AE6F36" w:rsidRDefault="00AE6F36">
    <w:pPr>
      <w:spacing w:after="48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AE6F36" w:rsidRDefault="00AE6F36">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AE6F36" w:rsidRDefault="00AE6F36">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990"/>
        </w:tabs>
        <w:ind w:left="99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D0C9F"/>
    <w:multiLevelType w:val="hybridMultilevel"/>
    <w:tmpl w:val="E43C777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B44D7D"/>
    <w:multiLevelType w:val="hybridMultilevel"/>
    <w:tmpl w:val="2CAE6668"/>
    <w:lvl w:ilvl="0" w:tplc="26C8450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06438"/>
    <w:multiLevelType w:val="hybridMultilevel"/>
    <w:tmpl w:val="8FE82824"/>
    <w:lvl w:ilvl="0" w:tplc="426C94FA">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074F58"/>
    <w:multiLevelType w:val="multilevel"/>
    <w:tmpl w:val="6D305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9B1BD4"/>
    <w:multiLevelType w:val="hybridMultilevel"/>
    <w:tmpl w:val="B0DEDF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0" w15:restartNumberingAfterBreak="0">
    <w:nsid w:val="0DAF1FF0"/>
    <w:multiLevelType w:val="hybridMultilevel"/>
    <w:tmpl w:val="F222916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0EC26398"/>
    <w:multiLevelType w:val="multilevel"/>
    <w:tmpl w:val="23D2BA0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15:restartNumberingAfterBreak="0">
    <w:nsid w:val="1A795B9C"/>
    <w:multiLevelType w:val="multilevel"/>
    <w:tmpl w:val="C150C464"/>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945122"/>
    <w:multiLevelType w:val="hybridMultilevel"/>
    <w:tmpl w:val="5212F82C"/>
    <w:lvl w:ilvl="0" w:tplc="52EC7EE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497AFC"/>
    <w:multiLevelType w:val="multilevel"/>
    <w:tmpl w:val="DEDE8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D1A87"/>
    <w:multiLevelType w:val="hybridMultilevel"/>
    <w:tmpl w:val="C1546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60E7B"/>
    <w:multiLevelType w:val="hybridMultilevel"/>
    <w:tmpl w:val="54721714"/>
    <w:lvl w:ilvl="0" w:tplc="969A2100">
      <w:start w:val="1"/>
      <w:numFmt w:val="bullet"/>
      <w:pStyle w:val="ListDash"/>
      <w:lvlText w:val="-"/>
      <w:lvlJc w:val="left"/>
      <w:pPr>
        <w:tabs>
          <w:tab w:val="num" w:pos="283"/>
        </w:tabs>
        <w:ind w:left="283"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AC3439"/>
    <w:multiLevelType w:val="hybridMultilevel"/>
    <w:tmpl w:val="C64016C0"/>
    <w:lvl w:ilvl="0" w:tplc="2A0C567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8E1929"/>
    <w:multiLevelType w:val="hybridMultilevel"/>
    <w:tmpl w:val="75DE4CEC"/>
    <w:lvl w:ilvl="0" w:tplc="112C2DB2">
      <w:start w:val="10"/>
      <w:numFmt w:val="upperRoman"/>
      <w:lvlText w:val="%1."/>
      <w:lvlJc w:val="left"/>
      <w:pPr>
        <w:ind w:left="1004"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241FF6"/>
    <w:multiLevelType w:val="hybridMultilevel"/>
    <w:tmpl w:val="8668A384"/>
    <w:lvl w:ilvl="0" w:tplc="6AD84296">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C7025F"/>
    <w:multiLevelType w:val="hybridMultilevel"/>
    <w:tmpl w:val="4F2A5338"/>
    <w:lvl w:ilvl="0" w:tplc="FD565582">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2CD3208"/>
    <w:multiLevelType w:val="hybridMultilevel"/>
    <w:tmpl w:val="BFF0FD5E"/>
    <w:lvl w:ilvl="0" w:tplc="F538F7AC">
      <w:start w:val="1"/>
      <w:numFmt w:val="decimal"/>
      <w:lvlText w:val="%1."/>
      <w:lvlJc w:val="left"/>
      <w:pPr>
        <w:ind w:left="450" w:hanging="360"/>
      </w:pPr>
      <w:rPr>
        <w:rFonts w:ascii="Arial" w:hAnsi="Arial" w:cs="Arial" w:hint="default"/>
        <w:b w:val="0"/>
        <w:sz w:val="22"/>
        <w:szCs w:val="22"/>
      </w:rPr>
    </w:lvl>
    <w:lvl w:ilvl="1" w:tplc="A540013A">
      <w:start w:val="1"/>
      <w:numFmt w:val="lowerLetter"/>
      <w:lvlText w:val="%2)"/>
      <w:lvlJc w:val="left"/>
      <w:pPr>
        <w:ind w:left="45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1D05B1"/>
    <w:multiLevelType w:val="hybridMultilevel"/>
    <w:tmpl w:val="1180B14C"/>
    <w:lvl w:ilvl="0" w:tplc="B6A8CB70">
      <w:start w:val="8"/>
      <w:numFmt w:val="decimal"/>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3A823F17"/>
    <w:multiLevelType w:val="multilevel"/>
    <w:tmpl w:val="3AAC4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AE656BE"/>
    <w:multiLevelType w:val="hybridMultilevel"/>
    <w:tmpl w:val="C89CA4A4"/>
    <w:lvl w:ilvl="0" w:tplc="DB60A71C">
      <w:start w:val="1"/>
      <w:numFmt w:val="lowerLetter"/>
      <w:lvlText w:val="%1)"/>
      <w:lvlJc w:val="left"/>
      <w:pPr>
        <w:ind w:left="450" w:hanging="360"/>
      </w:pPr>
      <w:rPr>
        <w:rFonts w:ascii="Arial" w:eastAsia="Times New Roman" w:hAnsi="Arial" w:cs="Arial"/>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9" w15:restartNumberingAfterBreak="0">
    <w:nsid w:val="3CA70980"/>
    <w:multiLevelType w:val="hybridMultilevel"/>
    <w:tmpl w:val="43463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1DB3083"/>
    <w:multiLevelType w:val="hybridMultilevel"/>
    <w:tmpl w:val="A984BF40"/>
    <w:lvl w:ilvl="0" w:tplc="9CBEBD46">
      <w:start w:val="1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15:restartNumberingAfterBreak="0">
    <w:nsid w:val="44704BD6"/>
    <w:multiLevelType w:val="hybridMultilevel"/>
    <w:tmpl w:val="49E2E2EA"/>
    <w:lvl w:ilvl="0" w:tplc="C28643CA">
      <w:start w:val="1"/>
      <w:numFmt w:val="lowerLetter"/>
      <w:lvlText w:val="%1)"/>
      <w:lvlJc w:val="left"/>
      <w:pPr>
        <w:ind w:left="450" w:hanging="360"/>
      </w:pPr>
      <w:rPr>
        <w:rFonts w:ascii="Arial" w:eastAsia="Times New Roman" w:hAnsi="Arial" w:cs="Arial"/>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3" w15:restartNumberingAfterBreak="0">
    <w:nsid w:val="4D0C058A"/>
    <w:multiLevelType w:val="singleLevel"/>
    <w:tmpl w:val="BAE8D90E"/>
    <w:name w:val="NumPar"/>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4" w15:restartNumberingAfterBreak="0">
    <w:nsid w:val="56D02012"/>
    <w:multiLevelType w:val="hybridMultilevel"/>
    <w:tmpl w:val="0FC4314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5" w15:restartNumberingAfterBreak="0">
    <w:nsid w:val="573C728A"/>
    <w:multiLevelType w:val="hybridMultilevel"/>
    <w:tmpl w:val="89422916"/>
    <w:lvl w:ilvl="0" w:tplc="8E082AC8">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81C41"/>
    <w:multiLevelType w:val="hybridMultilevel"/>
    <w:tmpl w:val="1E02A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DAB36E6"/>
    <w:multiLevelType w:val="hybridMultilevel"/>
    <w:tmpl w:val="61205CE8"/>
    <w:lvl w:ilvl="0" w:tplc="A66A98A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B477EC"/>
    <w:multiLevelType w:val="hybridMultilevel"/>
    <w:tmpl w:val="02C6E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AA6F91"/>
    <w:multiLevelType w:val="hybridMultilevel"/>
    <w:tmpl w:val="CBCC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1F22E32"/>
    <w:multiLevelType w:val="multilevel"/>
    <w:tmpl w:val="F33CE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7AE120C"/>
    <w:multiLevelType w:val="hybridMultilevel"/>
    <w:tmpl w:val="2B6899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3" w15:restartNumberingAfterBreak="0">
    <w:nsid w:val="79FC15FC"/>
    <w:multiLevelType w:val="hybridMultilevel"/>
    <w:tmpl w:val="24960362"/>
    <w:lvl w:ilvl="0" w:tplc="1D88666E">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F0AA3"/>
    <w:multiLevelType w:val="hybridMultilevel"/>
    <w:tmpl w:val="678267BA"/>
    <w:lvl w:ilvl="0" w:tplc="1C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B828F1"/>
    <w:multiLevelType w:val="multilevel"/>
    <w:tmpl w:val="F7228E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664819"/>
    <w:multiLevelType w:val="hybridMultilevel"/>
    <w:tmpl w:val="BDAAAF58"/>
    <w:lvl w:ilvl="0" w:tplc="C44AF2F2">
      <w:start w:val="8"/>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7D9816DE"/>
    <w:multiLevelType w:val="hybridMultilevel"/>
    <w:tmpl w:val="AE2E8E4C"/>
    <w:lvl w:ilvl="0" w:tplc="B34A9D1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386321">
    <w:abstractNumId w:val="31"/>
  </w:num>
  <w:num w:numId="2" w16cid:durableId="1768188791">
    <w:abstractNumId w:val="42"/>
  </w:num>
  <w:num w:numId="3" w16cid:durableId="130639940">
    <w:abstractNumId w:val="0"/>
  </w:num>
  <w:num w:numId="4" w16cid:durableId="1393192469">
    <w:abstractNumId w:val="1"/>
  </w:num>
  <w:num w:numId="5" w16cid:durableId="1198591392">
    <w:abstractNumId w:val="2"/>
  </w:num>
  <w:num w:numId="6" w16cid:durableId="1109591756">
    <w:abstractNumId w:val="4"/>
  </w:num>
  <w:num w:numId="7" w16cid:durableId="1421482291">
    <w:abstractNumId w:val="25"/>
  </w:num>
  <w:num w:numId="8" w16cid:durableId="1235238500">
    <w:abstractNumId w:val="18"/>
  </w:num>
  <w:num w:numId="9" w16cid:durableId="2042855406">
    <w:abstractNumId w:val="16"/>
  </w:num>
  <w:num w:numId="10" w16cid:durableId="328559095">
    <w:abstractNumId w:val="15"/>
  </w:num>
  <w:num w:numId="11" w16cid:durableId="1197621998">
    <w:abstractNumId w:val="9"/>
  </w:num>
  <w:num w:numId="12" w16cid:durableId="73940838">
    <w:abstractNumId w:val="19"/>
  </w:num>
  <w:num w:numId="13" w16cid:durableId="190266719">
    <w:abstractNumId w:val="33"/>
  </w:num>
  <w:num w:numId="14" w16cid:durableId="584338555">
    <w:abstractNumId w:val="44"/>
  </w:num>
  <w:num w:numId="15" w16cid:durableId="1206916965">
    <w:abstractNumId w:val="45"/>
  </w:num>
  <w:num w:numId="16" w16cid:durableId="6815861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8797886">
    <w:abstractNumId w:val="29"/>
  </w:num>
  <w:num w:numId="18" w16cid:durableId="1601250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067561">
    <w:abstractNumId w:val="39"/>
  </w:num>
  <w:num w:numId="20" w16cid:durableId="15038551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1886289">
    <w:abstractNumId w:val="36"/>
  </w:num>
  <w:num w:numId="22" w16cid:durableId="1547134124">
    <w:abstractNumId w:val="23"/>
  </w:num>
  <w:num w:numId="23" w16cid:durableId="1592658614">
    <w:abstractNumId w:val="24"/>
  </w:num>
  <w:num w:numId="24" w16cid:durableId="430779950">
    <w:abstractNumId w:val="34"/>
  </w:num>
  <w:num w:numId="25" w16cid:durableId="1642224274">
    <w:abstractNumId w:val="22"/>
  </w:num>
  <w:num w:numId="26" w16cid:durableId="1485777937">
    <w:abstractNumId w:val="13"/>
  </w:num>
  <w:num w:numId="27" w16cid:durableId="1011953982">
    <w:abstractNumId w:val="35"/>
  </w:num>
  <w:num w:numId="28" w16cid:durableId="1202940262">
    <w:abstractNumId w:val="20"/>
  </w:num>
  <w:num w:numId="29" w16cid:durableId="1282881589">
    <w:abstractNumId w:val="37"/>
  </w:num>
  <w:num w:numId="30" w16cid:durableId="65224727">
    <w:abstractNumId w:val="10"/>
  </w:num>
  <w:num w:numId="31" w16cid:durableId="1615215164">
    <w:abstractNumId w:val="47"/>
  </w:num>
  <w:num w:numId="32" w16cid:durableId="305670118">
    <w:abstractNumId w:val="30"/>
  </w:num>
  <w:num w:numId="33" w16cid:durableId="1328631074">
    <w:abstractNumId w:val="21"/>
  </w:num>
  <w:num w:numId="34" w16cid:durableId="1735665012">
    <w:abstractNumId w:val="5"/>
  </w:num>
  <w:num w:numId="35" w16cid:durableId="254941539">
    <w:abstractNumId w:val="6"/>
  </w:num>
  <w:num w:numId="36" w16cid:durableId="558327109">
    <w:abstractNumId w:val="28"/>
  </w:num>
  <w:num w:numId="37" w16cid:durableId="1491797098">
    <w:abstractNumId w:val="38"/>
  </w:num>
  <w:num w:numId="38" w16cid:durableId="398140178">
    <w:abstractNumId w:val="32"/>
  </w:num>
  <w:num w:numId="39" w16cid:durableId="675689782">
    <w:abstractNumId w:val="43"/>
  </w:num>
  <w:num w:numId="40" w16cid:durableId="1709834828">
    <w:abstractNumId w:val="7"/>
  </w:num>
  <w:num w:numId="41" w16cid:durableId="1021475393">
    <w:abstractNumId w:val="40"/>
  </w:num>
  <w:num w:numId="42" w16cid:durableId="1631327937">
    <w:abstractNumId w:val="14"/>
  </w:num>
  <w:num w:numId="43" w16cid:durableId="674259913">
    <w:abstractNumId w:val="27"/>
  </w:num>
  <w:num w:numId="44" w16cid:durableId="1965848863">
    <w:abstractNumId w:val="41"/>
  </w:num>
  <w:num w:numId="45" w16cid:durableId="1780681982">
    <w:abstractNumId w:val="8"/>
  </w:num>
  <w:num w:numId="46" w16cid:durableId="1590232182">
    <w:abstractNumId w:val="46"/>
  </w:num>
  <w:num w:numId="47" w16cid:durableId="725035109">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169A2"/>
    <w:rsid w:val="00022BEF"/>
    <w:rsid w:val="00026B32"/>
    <w:rsid w:val="00034834"/>
    <w:rsid w:val="0003536C"/>
    <w:rsid w:val="000357BC"/>
    <w:rsid w:val="0003661E"/>
    <w:rsid w:val="000377B1"/>
    <w:rsid w:val="00040CB2"/>
    <w:rsid w:val="000431C7"/>
    <w:rsid w:val="00044FC5"/>
    <w:rsid w:val="00051306"/>
    <w:rsid w:val="0005448F"/>
    <w:rsid w:val="0005653C"/>
    <w:rsid w:val="00062293"/>
    <w:rsid w:val="00065E51"/>
    <w:rsid w:val="00066F66"/>
    <w:rsid w:val="00071981"/>
    <w:rsid w:val="00071FCC"/>
    <w:rsid w:val="000739C4"/>
    <w:rsid w:val="0007606B"/>
    <w:rsid w:val="00076310"/>
    <w:rsid w:val="0007777D"/>
    <w:rsid w:val="000800A9"/>
    <w:rsid w:val="00083027"/>
    <w:rsid w:val="000846B5"/>
    <w:rsid w:val="000858AC"/>
    <w:rsid w:val="000878A4"/>
    <w:rsid w:val="00094A94"/>
    <w:rsid w:val="00095BED"/>
    <w:rsid w:val="000960FD"/>
    <w:rsid w:val="00096788"/>
    <w:rsid w:val="00096DDA"/>
    <w:rsid w:val="000A1623"/>
    <w:rsid w:val="000A479E"/>
    <w:rsid w:val="000B5C3D"/>
    <w:rsid w:val="000B74DD"/>
    <w:rsid w:val="000B7895"/>
    <w:rsid w:val="000C31C9"/>
    <w:rsid w:val="000C31E9"/>
    <w:rsid w:val="000C3BCC"/>
    <w:rsid w:val="000C5691"/>
    <w:rsid w:val="000C6AFA"/>
    <w:rsid w:val="000D104D"/>
    <w:rsid w:val="000D366B"/>
    <w:rsid w:val="000E2174"/>
    <w:rsid w:val="000E5DFD"/>
    <w:rsid w:val="000F024A"/>
    <w:rsid w:val="000F739D"/>
    <w:rsid w:val="000F7F9F"/>
    <w:rsid w:val="001003EB"/>
    <w:rsid w:val="00100A01"/>
    <w:rsid w:val="00101A3B"/>
    <w:rsid w:val="00101B1E"/>
    <w:rsid w:val="00105AC0"/>
    <w:rsid w:val="00105F14"/>
    <w:rsid w:val="00106590"/>
    <w:rsid w:val="001116EE"/>
    <w:rsid w:val="00111EF3"/>
    <w:rsid w:val="00112308"/>
    <w:rsid w:val="00114A89"/>
    <w:rsid w:val="00115F57"/>
    <w:rsid w:val="00121061"/>
    <w:rsid w:val="00122F4C"/>
    <w:rsid w:val="00125AC1"/>
    <w:rsid w:val="00125ED9"/>
    <w:rsid w:val="00127D2C"/>
    <w:rsid w:val="00127E79"/>
    <w:rsid w:val="00132F0B"/>
    <w:rsid w:val="001353A5"/>
    <w:rsid w:val="00135B6D"/>
    <w:rsid w:val="0013689B"/>
    <w:rsid w:val="00140BDD"/>
    <w:rsid w:val="00141AA0"/>
    <w:rsid w:val="00142EE6"/>
    <w:rsid w:val="0016243C"/>
    <w:rsid w:val="0016361D"/>
    <w:rsid w:val="00171DFD"/>
    <w:rsid w:val="00173806"/>
    <w:rsid w:val="00173DC3"/>
    <w:rsid w:val="00176B65"/>
    <w:rsid w:val="001808F5"/>
    <w:rsid w:val="001836B7"/>
    <w:rsid w:val="00186025"/>
    <w:rsid w:val="0018686D"/>
    <w:rsid w:val="001873F4"/>
    <w:rsid w:val="00191734"/>
    <w:rsid w:val="00191C85"/>
    <w:rsid w:val="0019337A"/>
    <w:rsid w:val="001942C2"/>
    <w:rsid w:val="00196866"/>
    <w:rsid w:val="001A017F"/>
    <w:rsid w:val="001A17DE"/>
    <w:rsid w:val="001A1D68"/>
    <w:rsid w:val="001A2473"/>
    <w:rsid w:val="001A3F9C"/>
    <w:rsid w:val="001A44C6"/>
    <w:rsid w:val="001B16EA"/>
    <w:rsid w:val="001B3938"/>
    <w:rsid w:val="001B6204"/>
    <w:rsid w:val="001B67D7"/>
    <w:rsid w:val="001C30AB"/>
    <w:rsid w:val="001C3F33"/>
    <w:rsid w:val="001D073B"/>
    <w:rsid w:val="001D0C17"/>
    <w:rsid w:val="001D7ED9"/>
    <w:rsid w:val="001E01C2"/>
    <w:rsid w:val="001F10B2"/>
    <w:rsid w:val="001F11A2"/>
    <w:rsid w:val="001F2EC8"/>
    <w:rsid w:val="001F449B"/>
    <w:rsid w:val="001F5B33"/>
    <w:rsid w:val="00200271"/>
    <w:rsid w:val="00201B6A"/>
    <w:rsid w:val="002032A4"/>
    <w:rsid w:val="0020784C"/>
    <w:rsid w:val="002116A2"/>
    <w:rsid w:val="00212E37"/>
    <w:rsid w:val="002155FB"/>
    <w:rsid w:val="002159CF"/>
    <w:rsid w:val="00215D25"/>
    <w:rsid w:val="0022236E"/>
    <w:rsid w:val="00224642"/>
    <w:rsid w:val="0022736B"/>
    <w:rsid w:val="00234256"/>
    <w:rsid w:val="00242F09"/>
    <w:rsid w:val="00244E91"/>
    <w:rsid w:val="00245257"/>
    <w:rsid w:val="002614EB"/>
    <w:rsid w:val="002717F5"/>
    <w:rsid w:val="0027581F"/>
    <w:rsid w:val="002813C5"/>
    <w:rsid w:val="00284C02"/>
    <w:rsid w:val="00291838"/>
    <w:rsid w:val="0029644A"/>
    <w:rsid w:val="0029645B"/>
    <w:rsid w:val="00297453"/>
    <w:rsid w:val="002A1A12"/>
    <w:rsid w:val="002A3764"/>
    <w:rsid w:val="002A3C63"/>
    <w:rsid w:val="002A40B5"/>
    <w:rsid w:val="002A4F73"/>
    <w:rsid w:val="002A60CF"/>
    <w:rsid w:val="002B1555"/>
    <w:rsid w:val="002B2DE1"/>
    <w:rsid w:val="002B3C45"/>
    <w:rsid w:val="002B5DA4"/>
    <w:rsid w:val="002C2B9B"/>
    <w:rsid w:val="002C4CFC"/>
    <w:rsid w:val="002C69FB"/>
    <w:rsid w:val="002C7618"/>
    <w:rsid w:val="002D5A12"/>
    <w:rsid w:val="002D61CD"/>
    <w:rsid w:val="002E3F6A"/>
    <w:rsid w:val="002E733F"/>
    <w:rsid w:val="002F2782"/>
    <w:rsid w:val="002F3A00"/>
    <w:rsid w:val="002F5771"/>
    <w:rsid w:val="002F5C96"/>
    <w:rsid w:val="003112D2"/>
    <w:rsid w:val="00313EA2"/>
    <w:rsid w:val="003141B7"/>
    <w:rsid w:val="003148A9"/>
    <w:rsid w:val="00322708"/>
    <w:rsid w:val="003248A9"/>
    <w:rsid w:val="0033277A"/>
    <w:rsid w:val="00333712"/>
    <w:rsid w:val="003340F4"/>
    <w:rsid w:val="00337318"/>
    <w:rsid w:val="00346B56"/>
    <w:rsid w:val="00351771"/>
    <w:rsid w:val="0035455F"/>
    <w:rsid w:val="0035513C"/>
    <w:rsid w:val="0035562E"/>
    <w:rsid w:val="0035601D"/>
    <w:rsid w:val="00357A58"/>
    <w:rsid w:val="00360246"/>
    <w:rsid w:val="00363736"/>
    <w:rsid w:val="00363B89"/>
    <w:rsid w:val="00365466"/>
    <w:rsid w:val="00367838"/>
    <w:rsid w:val="00367F39"/>
    <w:rsid w:val="00381137"/>
    <w:rsid w:val="0038162F"/>
    <w:rsid w:val="00382375"/>
    <w:rsid w:val="0038363F"/>
    <w:rsid w:val="00385EE5"/>
    <w:rsid w:val="00386F9B"/>
    <w:rsid w:val="00391832"/>
    <w:rsid w:val="0039286F"/>
    <w:rsid w:val="003A127C"/>
    <w:rsid w:val="003A2CA9"/>
    <w:rsid w:val="003A654D"/>
    <w:rsid w:val="003B0189"/>
    <w:rsid w:val="003B0613"/>
    <w:rsid w:val="003B1D31"/>
    <w:rsid w:val="003B35EC"/>
    <w:rsid w:val="003B7469"/>
    <w:rsid w:val="003C1F53"/>
    <w:rsid w:val="003C7F83"/>
    <w:rsid w:val="003D026D"/>
    <w:rsid w:val="003D1452"/>
    <w:rsid w:val="003D19CB"/>
    <w:rsid w:val="003D1ABB"/>
    <w:rsid w:val="003D1B27"/>
    <w:rsid w:val="003D25C0"/>
    <w:rsid w:val="003D261E"/>
    <w:rsid w:val="003D308F"/>
    <w:rsid w:val="003D5137"/>
    <w:rsid w:val="003D6794"/>
    <w:rsid w:val="003E46A9"/>
    <w:rsid w:val="003F221C"/>
    <w:rsid w:val="003F2782"/>
    <w:rsid w:val="003F2B04"/>
    <w:rsid w:val="003F5B1B"/>
    <w:rsid w:val="003F72DB"/>
    <w:rsid w:val="00400878"/>
    <w:rsid w:val="0041122C"/>
    <w:rsid w:val="0041653E"/>
    <w:rsid w:val="004221E1"/>
    <w:rsid w:val="00423712"/>
    <w:rsid w:val="00430178"/>
    <w:rsid w:val="004313E0"/>
    <w:rsid w:val="0043268F"/>
    <w:rsid w:val="0043301A"/>
    <w:rsid w:val="00433AA4"/>
    <w:rsid w:val="00434A2F"/>
    <w:rsid w:val="0045149F"/>
    <w:rsid w:val="00452C93"/>
    <w:rsid w:val="004538D6"/>
    <w:rsid w:val="004569B5"/>
    <w:rsid w:val="0046307A"/>
    <w:rsid w:val="00467499"/>
    <w:rsid w:val="00476661"/>
    <w:rsid w:val="004801F8"/>
    <w:rsid w:val="00480A24"/>
    <w:rsid w:val="004814EC"/>
    <w:rsid w:val="004819F2"/>
    <w:rsid w:val="0048388A"/>
    <w:rsid w:val="00483A66"/>
    <w:rsid w:val="0048535F"/>
    <w:rsid w:val="0048701A"/>
    <w:rsid w:val="00491EA2"/>
    <w:rsid w:val="00492106"/>
    <w:rsid w:val="00494661"/>
    <w:rsid w:val="004951F9"/>
    <w:rsid w:val="004A1B8F"/>
    <w:rsid w:val="004A221A"/>
    <w:rsid w:val="004A2ABD"/>
    <w:rsid w:val="004A301E"/>
    <w:rsid w:val="004A5F96"/>
    <w:rsid w:val="004B069E"/>
    <w:rsid w:val="004B0F1B"/>
    <w:rsid w:val="004B4565"/>
    <w:rsid w:val="004B4F7B"/>
    <w:rsid w:val="004B56D6"/>
    <w:rsid w:val="004B5F5D"/>
    <w:rsid w:val="004C0691"/>
    <w:rsid w:val="004C0F6A"/>
    <w:rsid w:val="004C567A"/>
    <w:rsid w:val="004D105F"/>
    <w:rsid w:val="004D121B"/>
    <w:rsid w:val="004D6B56"/>
    <w:rsid w:val="004E04A1"/>
    <w:rsid w:val="004E11E6"/>
    <w:rsid w:val="004E2CEA"/>
    <w:rsid w:val="004E533E"/>
    <w:rsid w:val="004E77B2"/>
    <w:rsid w:val="004F0913"/>
    <w:rsid w:val="004F1B73"/>
    <w:rsid w:val="004F3ECD"/>
    <w:rsid w:val="004F5379"/>
    <w:rsid w:val="004F7D83"/>
    <w:rsid w:val="0050189F"/>
    <w:rsid w:val="00504731"/>
    <w:rsid w:val="00504A86"/>
    <w:rsid w:val="00504D8F"/>
    <w:rsid w:val="00507E2F"/>
    <w:rsid w:val="005104E1"/>
    <w:rsid w:val="00511BDB"/>
    <w:rsid w:val="00514E4E"/>
    <w:rsid w:val="00524FA9"/>
    <w:rsid w:val="00527FAD"/>
    <w:rsid w:val="005303A1"/>
    <w:rsid w:val="00533E66"/>
    <w:rsid w:val="005412D1"/>
    <w:rsid w:val="00543EC7"/>
    <w:rsid w:val="0054794A"/>
    <w:rsid w:val="0055180C"/>
    <w:rsid w:val="005547AB"/>
    <w:rsid w:val="00556EA7"/>
    <w:rsid w:val="005572C8"/>
    <w:rsid w:val="00561977"/>
    <w:rsid w:val="005620A5"/>
    <w:rsid w:val="005646AE"/>
    <w:rsid w:val="00564D09"/>
    <w:rsid w:val="00567781"/>
    <w:rsid w:val="00570E19"/>
    <w:rsid w:val="00571A2B"/>
    <w:rsid w:val="00580808"/>
    <w:rsid w:val="00581864"/>
    <w:rsid w:val="00583AC4"/>
    <w:rsid w:val="005845D5"/>
    <w:rsid w:val="00585119"/>
    <w:rsid w:val="00590C6F"/>
    <w:rsid w:val="005931AD"/>
    <w:rsid w:val="005A0E9D"/>
    <w:rsid w:val="005A2FD0"/>
    <w:rsid w:val="005A425A"/>
    <w:rsid w:val="005B0DD2"/>
    <w:rsid w:val="005B375A"/>
    <w:rsid w:val="005B51E9"/>
    <w:rsid w:val="005B75FA"/>
    <w:rsid w:val="005C0A64"/>
    <w:rsid w:val="005C1275"/>
    <w:rsid w:val="005C479E"/>
    <w:rsid w:val="005C73C8"/>
    <w:rsid w:val="005D03E6"/>
    <w:rsid w:val="005E1578"/>
    <w:rsid w:val="005E4FE1"/>
    <w:rsid w:val="005E535B"/>
    <w:rsid w:val="005E7B64"/>
    <w:rsid w:val="005F1E26"/>
    <w:rsid w:val="005F2A44"/>
    <w:rsid w:val="005F66AE"/>
    <w:rsid w:val="00604149"/>
    <w:rsid w:val="00613AC6"/>
    <w:rsid w:val="00620B19"/>
    <w:rsid w:val="00623597"/>
    <w:rsid w:val="00627617"/>
    <w:rsid w:val="00627B02"/>
    <w:rsid w:val="006305BE"/>
    <w:rsid w:val="0063081C"/>
    <w:rsid w:val="006315F4"/>
    <w:rsid w:val="00631F1E"/>
    <w:rsid w:val="006346B0"/>
    <w:rsid w:val="0063519D"/>
    <w:rsid w:val="006417A0"/>
    <w:rsid w:val="0064236C"/>
    <w:rsid w:val="0064330E"/>
    <w:rsid w:val="006454D9"/>
    <w:rsid w:val="00646631"/>
    <w:rsid w:val="006471A0"/>
    <w:rsid w:val="006476CC"/>
    <w:rsid w:val="00651EFE"/>
    <w:rsid w:val="00653EB5"/>
    <w:rsid w:val="0065425F"/>
    <w:rsid w:val="00657ACA"/>
    <w:rsid w:val="00660175"/>
    <w:rsid w:val="00660796"/>
    <w:rsid w:val="00660D9C"/>
    <w:rsid w:val="006665B3"/>
    <w:rsid w:val="00666D4D"/>
    <w:rsid w:val="006710C2"/>
    <w:rsid w:val="00675D62"/>
    <w:rsid w:val="006774D1"/>
    <w:rsid w:val="00680A7C"/>
    <w:rsid w:val="006848F0"/>
    <w:rsid w:val="00685D1F"/>
    <w:rsid w:val="00690C37"/>
    <w:rsid w:val="00693DE0"/>
    <w:rsid w:val="00695671"/>
    <w:rsid w:val="006A4750"/>
    <w:rsid w:val="006D021F"/>
    <w:rsid w:val="006D1C17"/>
    <w:rsid w:val="006D2410"/>
    <w:rsid w:val="006D3154"/>
    <w:rsid w:val="006D4CBD"/>
    <w:rsid w:val="006D6516"/>
    <w:rsid w:val="006E1A93"/>
    <w:rsid w:val="006E39FD"/>
    <w:rsid w:val="006E4B6B"/>
    <w:rsid w:val="006E5346"/>
    <w:rsid w:val="006F5836"/>
    <w:rsid w:val="006F72F3"/>
    <w:rsid w:val="007021E4"/>
    <w:rsid w:val="00710EE7"/>
    <w:rsid w:val="0071297A"/>
    <w:rsid w:val="007157B1"/>
    <w:rsid w:val="007211BD"/>
    <w:rsid w:val="00732EFC"/>
    <w:rsid w:val="00736EB1"/>
    <w:rsid w:val="007377A7"/>
    <w:rsid w:val="00741078"/>
    <w:rsid w:val="0074115A"/>
    <w:rsid w:val="007429F0"/>
    <w:rsid w:val="007442BC"/>
    <w:rsid w:val="007538B4"/>
    <w:rsid w:val="0075653E"/>
    <w:rsid w:val="00757996"/>
    <w:rsid w:val="00757E9A"/>
    <w:rsid w:val="007601FC"/>
    <w:rsid w:val="00772701"/>
    <w:rsid w:val="0077462F"/>
    <w:rsid w:val="007748FB"/>
    <w:rsid w:val="00774905"/>
    <w:rsid w:val="00777F9F"/>
    <w:rsid w:val="007810E0"/>
    <w:rsid w:val="00782323"/>
    <w:rsid w:val="00787325"/>
    <w:rsid w:val="007A03F2"/>
    <w:rsid w:val="007B0BB0"/>
    <w:rsid w:val="007B310E"/>
    <w:rsid w:val="007B467E"/>
    <w:rsid w:val="007B5EA2"/>
    <w:rsid w:val="007C0DD6"/>
    <w:rsid w:val="007C13E5"/>
    <w:rsid w:val="007C14DF"/>
    <w:rsid w:val="007C150F"/>
    <w:rsid w:val="007C401D"/>
    <w:rsid w:val="007C41FB"/>
    <w:rsid w:val="007C4A2C"/>
    <w:rsid w:val="007C5D8E"/>
    <w:rsid w:val="007C6858"/>
    <w:rsid w:val="007D02FA"/>
    <w:rsid w:val="007D0F86"/>
    <w:rsid w:val="007D42FD"/>
    <w:rsid w:val="007D4A46"/>
    <w:rsid w:val="007D4CF9"/>
    <w:rsid w:val="007D640B"/>
    <w:rsid w:val="007D7065"/>
    <w:rsid w:val="007E296C"/>
    <w:rsid w:val="007F192D"/>
    <w:rsid w:val="007F5437"/>
    <w:rsid w:val="007F56C0"/>
    <w:rsid w:val="00800C2E"/>
    <w:rsid w:val="0080295F"/>
    <w:rsid w:val="008059B2"/>
    <w:rsid w:val="00805DF6"/>
    <w:rsid w:val="00806D70"/>
    <w:rsid w:val="00806DD8"/>
    <w:rsid w:val="00811BC3"/>
    <w:rsid w:val="0081587A"/>
    <w:rsid w:val="00815F5B"/>
    <w:rsid w:val="00820201"/>
    <w:rsid w:val="00820839"/>
    <w:rsid w:val="008254B8"/>
    <w:rsid w:val="008266CB"/>
    <w:rsid w:val="00827688"/>
    <w:rsid w:val="00831ED6"/>
    <w:rsid w:val="00832F4A"/>
    <w:rsid w:val="00833DEF"/>
    <w:rsid w:val="00834888"/>
    <w:rsid w:val="00835827"/>
    <w:rsid w:val="00836021"/>
    <w:rsid w:val="008407B1"/>
    <w:rsid w:val="008436E7"/>
    <w:rsid w:val="0084478B"/>
    <w:rsid w:val="00845ADF"/>
    <w:rsid w:val="0085365F"/>
    <w:rsid w:val="00856E37"/>
    <w:rsid w:val="0086098A"/>
    <w:rsid w:val="008617A7"/>
    <w:rsid w:val="008640F0"/>
    <w:rsid w:val="00872125"/>
    <w:rsid w:val="00873EEA"/>
    <w:rsid w:val="00876C84"/>
    <w:rsid w:val="00876E00"/>
    <w:rsid w:val="00880709"/>
    <w:rsid w:val="008809A4"/>
    <w:rsid w:val="0088184E"/>
    <w:rsid w:val="00881FB1"/>
    <w:rsid w:val="0088551B"/>
    <w:rsid w:val="008877DA"/>
    <w:rsid w:val="008908ED"/>
    <w:rsid w:val="00893450"/>
    <w:rsid w:val="008A03CC"/>
    <w:rsid w:val="008A23C0"/>
    <w:rsid w:val="008A2B74"/>
    <w:rsid w:val="008B0CCD"/>
    <w:rsid w:val="008B4107"/>
    <w:rsid w:val="008B5537"/>
    <w:rsid w:val="008B65AC"/>
    <w:rsid w:val="008C1F7E"/>
    <w:rsid w:val="008C2B53"/>
    <w:rsid w:val="008C6AD8"/>
    <w:rsid w:val="008C6FDF"/>
    <w:rsid w:val="008C7D0F"/>
    <w:rsid w:val="008D71CC"/>
    <w:rsid w:val="008E0345"/>
    <w:rsid w:val="008E6C70"/>
    <w:rsid w:val="008F1A54"/>
    <w:rsid w:val="00900768"/>
    <w:rsid w:val="0090123E"/>
    <w:rsid w:val="00901776"/>
    <w:rsid w:val="00902B46"/>
    <w:rsid w:val="0090749D"/>
    <w:rsid w:val="009160F5"/>
    <w:rsid w:val="0091790C"/>
    <w:rsid w:val="009211BC"/>
    <w:rsid w:val="00921BF4"/>
    <w:rsid w:val="0092361F"/>
    <w:rsid w:val="009238F9"/>
    <w:rsid w:val="0093213D"/>
    <w:rsid w:val="00932AC6"/>
    <w:rsid w:val="0094043D"/>
    <w:rsid w:val="00941DC1"/>
    <w:rsid w:val="00941F1A"/>
    <w:rsid w:val="00946EFE"/>
    <w:rsid w:val="00950135"/>
    <w:rsid w:val="00950E0B"/>
    <w:rsid w:val="009511BB"/>
    <w:rsid w:val="00951E91"/>
    <w:rsid w:val="00952D82"/>
    <w:rsid w:val="009533DD"/>
    <w:rsid w:val="00955480"/>
    <w:rsid w:val="009561FE"/>
    <w:rsid w:val="009629DB"/>
    <w:rsid w:val="00964972"/>
    <w:rsid w:val="00965C78"/>
    <w:rsid w:val="00966D52"/>
    <w:rsid w:val="00971399"/>
    <w:rsid w:val="009714AD"/>
    <w:rsid w:val="00972EAA"/>
    <w:rsid w:val="00977722"/>
    <w:rsid w:val="0098073A"/>
    <w:rsid w:val="0098173C"/>
    <w:rsid w:val="00985BB3"/>
    <w:rsid w:val="0098605D"/>
    <w:rsid w:val="00986F39"/>
    <w:rsid w:val="00990A8C"/>
    <w:rsid w:val="00995473"/>
    <w:rsid w:val="00995ABF"/>
    <w:rsid w:val="009977B4"/>
    <w:rsid w:val="00997E6B"/>
    <w:rsid w:val="009A0BD2"/>
    <w:rsid w:val="009A1872"/>
    <w:rsid w:val="009A19A9"/>
    <w:rsid w:val="009A7FAB"/>
    <w:rsid w:val="009B4551"/>
    <w:rsid w:val="009B4CE2"/>
    <w:rsid w:val="009B6A59"/>
    <w:rsid w:val="009B70E6"/>
    <w:rsid w:val="009D1C35"/>
    <w:rsid w:val="009D4267"/>
    <w:rsid w:val="009D5676"/>
    <w:rsid w:val="009E2730"/>
    <w:rsid w:val="009E3651"/>
    <w:rsid w:val="009E441B"/>
    <w:rsid w:val="00A037E3"/>
    <w:rsid w:val="00A04A1F"/>
    <w:rsid w:val="00A05220"/>
    <w:rsid w:val="00A05F98"/>
    <w:rsid w:val="00A1141C"/>
    <w:rsid w:val="00A153C8"/>
    <w:rsid w:val="00A206D8"/>
    <w:rsid w:val="00A20F33"/>
    <w:rsid w:val="00A218A5"/>
    <w:rsid w:val="00A26C43"/>
    <w:rsid w:val="00A31F12"/>
    <w:rsid w:val="00A3681F"/>
    <w:rsid w:val="00A42DC2"/>
    <w:rsid w:val="00A43985"/>
    <w:rsid w:val="00A44633"/>
    <w:rsid w:val="00A453D0"/>
    <w:rsid w:val="00A529C2"/>
    <w:rsid w:val="00A53718"/>
    <w:rsid w:val="00A60505"/>
    <w:rsid w:val="00A62D3F"/>
    <w:rsid w:val="00A63FFD"/>
    <w:rsid w:val="00A73050"/>
    <w:rsid w:val="00A73476"/>
    <w:rsid w:val="00A73941"/>
    <w:rsid w:val="00A73AFD"/>
    <w:rsid w:val="00A74831"/>
    <w:rsid w:val="00A770F5"/>
    <w:rsid w:val="00A8068E"/>
    <w:rsid w:val="00A905FA"/>
    <w:rsid w:val="00A9157C"/>
    <w:rsid w:val="00A937D6"/>
    <w:rsid w:val="00A955B7"/>
    <w:rsid w:val="00A976DC"/>
    <w:rsid w:val="00AA1943"/>
    <w:rsid w:val="00AA48EC"/>
    <w:rsid w:val="00AA510C"/>
    <w:rsid w:val="00AB4D9D"/>
    <w:rsid w:val="00AB6267"/>
    <w:rsid w:val="00AB74DC"/>
    <w:rsid w:val="00AC2B8D"/>
    <w:rsid w:val="00AC31D9"/>
    <w:rsid w:val="00AC3A99"/>
    <w:rsid w:val="00AD2287"/>
    <w:rsid w:val="00AD5BB9"/>
    <w:rsid w:val="00AE335D"/>
    <w:rsid w:val="00AE504A"/>
    <w:rsid w:val="00AE6540"/>
    <w:rsid w:val="00AE6F36"/>
    <w:rsid w:val="00AF05B0"/>
    <w:rsid w:val="00AF150F"/>
    <w:rsid w:val="00AF2932"/>
    <w:rsid w:val="00AF2CE2"/>
    <w:rsid w:val="00AF3441"/>
    <w:rsid w:val="00AF382E"/>
    <w:rsid w:val="00AF48EC"/>
    <w:rsid w:val="00AF4929"/>
    <w:rsid w:val="00AF6377"/>
    <w:rsid w:val="00B01734"/>
    <w:rsid w:val="00B07877"/>
    <w:rsid w:val="00B15A80"/>
    <w:rsid w:val="00B21B5B"/>
    <w:rsid w:val="00B2214D"/>
    <w:rsid w:val="00B23757"/>
    <w:rsid w:val="00B26BE4"/>
    <w:rsid w:val="00B34623"/>
    <w:rsid w:val="00B35009"/>
    <w:rsid w:val="00B42ADD"/>
    <w:rsid w:val="00B42B13"/>
    <w:rsid w:val="00B45B99"/>
    <w:rsid w:val="00B46393"/>
    <w:rsid w:val="00B4724D"/>
    <w:rsid w:val="00B53911"/>
    <w:rsid w:val="00B560E8"/>
    <w:rsid w:val="00B564EF"/>
    <w:rsid w:val="00B62FF7"/>
    <w:rsid w:val="00B63AD9"/>
    <w:rsid w:val="00B661C8"/>
    <w:rsid w:val="00B70F09"/>
    <w:rsid w:val="00B71ED4"/>
    <w:rsid w:val="00B729DD"/>
    <w:rsid w:val="00B767F6"/>
    <w:rsid w:val="00B838E1"/>
    <w:rsid w:val="00B90279"/>
    <w:rsid w:val="00B90774"/>
    <w:rsid w:val="00B92E14"/>
    <w:rsid w:val="00B938CE"/>
    <w:rsid w:val="00B944D0"/>
    <w:rsid w:val="00B94D6D"/>
    <w:rsid w:val="00B96E58"/>
    <w:rsid w:val="00BA2AB8"/>
    <w:rsid w:val="00BA663D"/>
    <w:rsid w:val="00BB1DB7"/>
    <w:rsid w:val="00BB3749"/>
    <w:rsid w:val="00BB58DF"/>
    <w:rsid w:val="00BC0359"/>
    <w:rsid w:val="00BC2482"/>
    <w:rsid w:val="00BC328A"/>
    <w:rsid w:val="00BC4BC4"/>
    <w:rsid w:val="00BC5074"/>
    <w:rsid w:val="00BC67A9"/>
    <w:rsid w:val="00BC7148"/>
    <w:rsid w:val="00BD3372"/>
    <w:rsid w:val="00BD519A"/>
    <w:rsid w:val="00BD5BC8"/>
    <w:rsid w:val="00BE1867"/>
    <w:rsid w:val="00BE4A6D"/>
    <w:rsid w:val="00BF60E2"/>
    <w:rsid w:val="00BF615A"/>
    <w:rsid w:val="00BF723A"/>
    <w:rsid w:val="00C00C40"/>
    <w:rsid w:val="00C03F20"/>
    <w:rsid w:val="00C11E45"/>
    <w:rsid w:val="00C13B86"/>
    <w:rsid w:val="00C15B8C"/>
    <w:rsid w:val="00C201C5"/>
    <w:rsid w:val="00C2161E"/>
    <w:rsid w:val="00C22C85"/>
    <w:rsid w:val="00C23F9E"/>
    <w:rsid w:val="00C26644"/>
    <w:rsid w:val="00C30CE6"/>
    <w:rsid w:val="00C31D83"/>
    <w:rsid w:val="00C3408C"/>
    <w:rsid w:val="00C35D63"/>
    <w:rsid w:val="00C41887"/>
    <w:rsid w:val="00C42BAA"/>
    <w:rsid w:val="00C47D1C"/>
    <w:rsid w:val="00C512B6"/>
    <w:rsid w:val="00C528A2"/>
    <w:rsid w:val="00C53BF6"/>
    <w:rsid w:val="00C57862"/>
    <w:rsid w:val="00C71AC5"/>
    <w:rsid w:val="00C7446C"/>
    <w:rsid w:val="00C77A4E"/>
    <w:rsid w:val="00C90FC4"/>
    <w:rsid w:val="00C95610"/>
    <w:rsid w:val="00CA3192"/>
    <w:rsid w:val="00CA56F3"/>
    <w:rsid w:val="00CB169F"/>
    <w:rsid w:val="00CB2B00"/>
    <w:rsid w:val="00CB3041"/>
    <w:rsid w:val="00CB394D"/>
    <w:rsid w:val="00CB6F89"/>
    <w:rsid w:val="00CD0445"/>
    <w:rsid w:val="00CD3F43"/>
    <w:rsid w:val="00CD433B"/>
    <w:rsid w:val="00CE1614"/>
    <w:rsid w:val="00CF254E"/>
    <w:rsid w:val="00CF5A8D"/>
    <w:rsid w:val="00CF6FDD"/>
    <w:rsid w:val="00D017D8"/>
    <w:rsid w:val="00D0527A"/>
    <w:rsid w:val="00D05F52"/>
    <w:rsid w:val="00D11C5D"/>
    <w:rsid w:val="00D22562"/>
    <w:rsid w:val="00D26325"/>
    <w:rsid w:val="00D2688A"/>
    <w:rsid w:val="00D26E4A"/>
    <w:rsid w:val="00D30B4E"/>
    <w:rsid w:val="00D356C1"/>
    <w:rsid w:val="00D361D3"/>
    <w:rsid w:val="00D36D1B"/>
    <w:rsid w:val="00D37861"/>
    <w:rsid w:val="00D4489E"/>
    <w:rsid w:val="00D5293B"/>
    <w:rsid w:val="00D565EC"/>
    <w:rsid w:val="00D56BF2"/>
    <w:rsid w:val="00D6038F"/>
    <w:rsid w:val="00D6645A"/>
    <w:rsid w:val="00D706DE"/>
    <w:rsid w:val="00D72142"/>
    <w:rsid w:val="00D8000F"/>
    <w:rsid w:val="00D82338"/>
    <w:rsid w:val="00D82D06"/>
    <w:rsid w:val="00D905C6"/>
    <w:rsid w:val="00D91F95"/>
    <w:rsid w:val="00D923EA"/>
    <w:rsid w:val="00D93D70"/>
    <w:rsid w:val="00D9594A"/>
    <w:rsid w:val="00D97459"/>
    <w:rsid w:val="00D97984"/>
    <w:rsid w:val="00DA122F"/>
    <w:rsid w:val="00DA2674"/>
    <w:rsid w:val="00DA2920"/>
    <w:rsid w:val="00DA5228"/>
    <w:rsid w:val="00DA5BC7"/>
    <w:rsid w:val="00DA71AB"/>
    <w:rsid w:val="00DB0CEA"/>
    <w:rsid w:val="00DB1CA3"/>
    <w:rsid w:val="00DB357B"/>
    <w:rsid w:val="00DB7332"/>
    <w:rsid w:val="00DC1C5A"/>
    <w:rsid w:val="00DC364C"/>
    <w:rsid w:val="00DC5CD6"/>
    <w:rsid w:val="00DC67CD"/>
    <w:rsid w:val="00DC7F4A"/>
    <w:rsid w:val="00DD49F6"/>
    <w:rsid w:val="00DE129D"/>
    <w:rsid w:val="00DE264E"/>
    <w:rsid w:val="00DF2A0F"/>
    <w:rsid w:val="00DF5BEE"/>
    <w:rsid w:val="00DF7641"/>
    <w:rsid w:val="00E10345"/>
    <w:rsid w:val="00E10360"/>
    <w:rsid w:val="00E10BDB"/>
    <w:rsid w:val="00E119CB"/>
    <w:rsid w:val="00E159C5"/>
    <w:rsid w:val="00E22607"/>
    <w:rsid w:val="00E22AAF"/>
    <w:rsid w:val="00E24002"/>
    <w:rsid w:val="00E26188"/>
    <w:rsid w:val="00E37085"/>
    <w:rsid w:val="00E41B53"/>
    <w:rsid w:val="00E42746"/>
    <w:rsid w:val="00E42D51"/>
    <w:rsid w:val="00E44F88"/>
    <w:rsid w:val="00E57138"/>
    <w:rsid w:val="00E62FB0"/>
    <w:rsid w:val="00E64A2B"/>
    <w:rsid w:val="00E66189"/>
    <w:rsid w:val="00E66258"/>
    <w:rsid w:val="00E70A74"/>
    <w:rsid w:val="00E70DB9"/>
    <w:rsid w:val="00E71C3F"/>
    <w:rsid w:val="00E71D4A"/>
    <w:rsid w:val="00E83A5A"/>
    <w:rsid w:val="00E86261"/>
    <w:rsid w:val="00E931BE"/>
    <w:rsid w:val="00EA011D"/>
    <w:rsid w:val="00EA2C2D"/>
    <w:rsid w:val="00EA7992"/>
    <w:rsid w:val="00EB3F79"/>
    <w:rsid w:val="00EB48E4"/>
    <w:rsid w:val="00EC1FFA"/>
    <w:rsid w:val="00EC3A43"/>
    <w:rsid w:val="00ED1122"/>
    <w:rsid w:val="00ED591C"/>
    <w:rsid w:val="00EE2203"/>
    <w:rsid w:val="00EE3479"/>
    <w:rsid w:val="00EE4944"/>
    <w:rsid w:val="00EE71F7"/>
    <w:rsid w:val="00EF0237"/>
    <w:rsid w:val="00EF3348"/>
    <w:rsid w:val="00EF46CC"/>
    <w:rsid w:val="00EF7AB8"/>
    <w:rsid w:val="00F01042"/>
    <w:rsid w:val="00F02AE2"/>
    <w:rsid w:val="00F16ACE"/>
    <w:rsid w:val="00F16FF2"/>
    <w:rsid w:val="00F20679"/>
    <w:rsid w:val="00F22CDF"/>
    <w:rsid w:val="00F2429F"/>
    <w:rsid w:val="00F25DF5"/>
    <w:rsid w:val="00F33D0E"/>
    <w:rsid w:val="00F43613"/>
    <w:rsid w:val="00F4527B"/>
    <w:rsid w:val="00F45B5E"/>
    <w:rsid w:val="00F47405"/>
    <w:rsid w:val="00F5011F"/>
    <w:rsid w:val="00F50C5E"/>
    <w:rsid w:val="00F53AFF"/>
    <w:rsid w:val="00F548B6"/>
    <w:rsid w:val="00F603E1"/>
    <w:rsid w:val="00F606C5"/>
    <w:rsid w:val="00F606FD"/>
    <w:rsid w:val="00F6250F"/>
    <w:rsid w:val="00F67B5F"/>
    <w:rsid w:val="00F72EAB"/>
    <w:rsid w:val="00F77F9B"/>
    <w:rsid w:val="00F878AD"/>
    <w:rsid w:val="00F927D0"/>
    <w:rsid w:val="00F959CE"/>
    <w:rsid w:val="00FA2715"/>
    <w:rsid w:val="00FA7D4A"/>
    <w:rsid w:val="00FB0C01"/>
    <w:rsid w:val="00FB78BA"/>
    <w:rsid w:val="00FB7F1F"/>
    <w:rsid w:val="00FC5324"/>
    <w:rsid w:val="00FC5BAF"/>
    <w:rsid w:val="00FC67A8"/>
    <w:rsid w:val="00FC6FE7"/>
    <w:rsid w:val="00FC7BCE"/>
    <w:rsid w:val="00FC7E65"/>
    <w:rsid w:val="00FD006B"/>
    <w:rsid w:val="00FD21F2"/>
    <w:rsid w:val="00FD2907"/>
    <w:rsid w:val="00FD76AA"/>
    <w:rsid w:val="00FE28D2"/>
    <w:rsid w:val="00FE56F0"/>
    <w:rsid w:val="00FF05FC"/>
    <w:rsid w:val="00FF2116"/>
    <w:rsid w:val="00FF3CE5"/>
    <w:rsid w:val="00FF4914"/>
    <w:rsid w:val="00FF5A71"/>
    <w:rsid w:val="00FF5C51"/>
    <w:rsid w:val="00FF6BBA"/>
    <w:rsid w:val="00FF76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aliases w:val=" Char,Footnote Text Char Char Char,fn,Footnote ak,Footnotes,Footnote Text Char2,Footnote Text Char Char1,Footnote Text Char1 Char Char,Footnote Text Char Char Char Char,Footnote Text Char1 Char Char Char Char,Char3,Footnote Text Char1 Char"/>
    <w:basedOn w:val="Normal"/>
    <w:link w:val="FootnoteTextChar"/>
    <w:uiPriority w:val="99"/>
    <w:qFormat/>
    <w:rsid w:val="00382375"/>
    <w:rPr>
      <w:sz w:val="20"/>
      <w:szCs w:val="20"/>
    </w:rPr>
  </w:style>
  <w:style w:type="character" w:customStyle="1" w:styleId="FootnoteTextChar">
    <w:name w:val="Footnote Text Char"/>
    <w:aliases w:val=" Char Char2,Footnote Text Char Char Char Char2,fn Char1,Footnote ak Char1,Footnotes Char1,Footnote Text Char2 Char1,Footnote Text Char Char1 Char1,Footnote Text Char1 Char Char Char1,Footnote Text Char Char Char Char Char1,Char3 Char"/>
    <w:link w:val="FootnoteText"/>
    <w:uiPriority w:val="99"/>
    <w:rsid w:val="00382375"/>
    <w:rPr>
      <w:rFonts w:ascii="Times New Roman" w:eastAsia="Times New Roman" w:hAnsi="Times New Roman" w:cs="Times New Roman"/>
      <w:sz w:val="20"/>
      <w:szCs w:val="20"/>
      <w:lang w:val="en-US"/>
    </w:rPr>
  </w:style>
  <w:style w:type="character" w:styleId="FootnoteReference">
    <w:name w:val="footnote reference"/>
    <w:aliases w:val=" Char Char,Char Char,Ref,de nota al pie,16 Point,Superscript 6 Point,ftref,Footnote symbol Char,Footnote Char,Footnote Reference Superscript Char,BVI fnr Char,Footnote symboFußnotenzeichen Char,Footnote sign Char,Times 10 Point Char"/>
    <w:link w:val="Footnotesymbol"/>
    <w:uiPriority w:val="99"/>
    <w:qFormat/>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uiPriority w:val="99"/>
    <w:rsid w:val="00382375"/>
    <w:pPr>
      <w:tabs>
        <w:tab w:val="center" w:pos="4320"/>
        <w:tab w:val="right" w:pos="8640"/>
      </w:tabs>
    </w:pPr>
  </w:style>
  <w:style w:type="character" w:customStyle="1" w:styleId="FooterChar">
    <w:name w:val="Footer Char"/>
    <w:link w:val="Footer"/>
    <w:uiPriority w:val="99"/>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rsid w:val="00382375"/>
    <w:pPr>
      <w:spacing w:after="240"/>
      <w:jc w:val="both"/>
    </w:pPr>
    <w:rPr>
      <w:rFonts w:ascii="Arial" w:hAnsi="Arial"/>
      <w:sz w:val="20"/>
      <w:szCs w:val="20"/>
      <w:lang w:val="en-GB"/>
    </w:rPr>
  </w:style>
  <w:style w:type="character" w:customStyle="1" w:styleId="CommentTextChar">
    <w:name w:val="Comment Text Char"/>
    <w:link w:val="CommentText"/>
    <w:rsid w:val="00382375"/>
    <w:rPr>
      <w:rFonts w:ascii="Arial" w:eastAsia="Times New Roman" w:hAnsi="Arial" w:cs="Times New Roman"/>
      <w:sz w:val="20"/>
      <w:szCs w:val="20"/>
    </w:rPr>
  </w:style>
  <w:style w:type="character" w:styleId="CommentReference">
    <w:name w:val="annotation reference"/>
    <w:uiPriority w:val="99"/>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aliases w:val=" Char Char1 Char Char Char Char Char, Char Char1 Char Char Char Char Char Char Char Char Char Char Char, Char Char1 Char Char Char Char Char Char Char Char,Char Char1 Char Char Char Char Char Char, Char Char1 Char Char Char"/>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nhideWhenUsed/>
    <w:rsid w:val="005B51E9"/>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rsid w:val="005B51E9"/>
    <w:rPr>
      <w:rFonts w:ascii="Times New Roman" w:eastAsia="Times New Roman" w:hAnsi="Times New Roman" w:cs="Times New Roman"/>
      <w:b/>
      <w:bCs/>
      <w:sz w:val="20"/>
      <w:szCs w:val="20"/>
      <w:lang w:val="en-US" w:eastAsia="en-US"/>
    </w:rPr>
  </w:style>
  <w:style w:type="character" w:styleId="Strong">
    <w:name w:val="Strong"/>
    <w:uiPriority w:val="22"/>
    <w:qFormat/>
    <w:rsid w:val="0035513C"/>
    <w:rPr>
      <w:b/>
      <w:bCs/>
    </w:rPr>
  </w:style>
  <w:style w:type="paragraph" w:customStyle="1" w:styleId="StyleHeading3Justified1">
    <w:name w:val="Style Heading 3 + Justified1"/>
    <w:basedOn w:val="Normal"/>
    <w:rsid w:val="0035513C"/>
    <w:pPr>
      <w:jc w:val="both"/>
    </w:pPr>
    <w:rPr>
      <w:rFonts w:ascii="Arial" w:eastAsia="SimSun" w:hAnsi="Arial"/>
      <w:kern w:val="2"/>
      <w:sz w:val="22"/>
      <w:lang w:val="en-GB" w:eastAsia="zh-CN"/>
    </w:rPr>
  </w:style>
  <w:style w:type="paragraph" w:customStyle="1" w:styleId="StyleJustified">
    <w:name w:val="Style Justified"/>
    <w:basedOn w:val="Normal"/>
    <w:rsid w:val="0035513C"/>
    <w:pPr>
      <w:jc w:val="both"/>
    </w:pPr>
    <w:rPr>
      <w:szCs w:val="20"/>
      <w:lang w:val="en-GB" w:eastAsia="en-GB"/>
    </w:rPr>
  </w:style>
  <w:style w:type="paragraph" w:customStyle="1" w:styleId="Chapter">
    <w:name w:val="Chapter"/>
    <w:basedOn w:val="Normal"/>
    <w:next w:val="Normal"/>
    <w:rsid w:val="0035513C"/>
    <w:pPr>
      <w:numPr>
        <w:numId w:val="11"/>
      </w:numPr>
      <w:tabs>
        <w:tab w:val="left" w:pos="1440"/>
      </w:tabs>
      <w:spacing w:after="240"/>
      <w:jc w:val="center"/>
    </w:pPr>
    <w:rPr>
      <w:b/>
      <w:smallCaps/>
      <w:noProof/>
      <w:szCs w:val="20"/>
    </w:rPr>
  </w:style>
  <w:style w:type="paragraph" w:customStyle="1" w:styleId="Paragraph">
    <w:name w:val="Paragraph"/>
    <w:basedOn w:val="BodyTextIndent"/>
    <w:rsid w:val="0035513C"/>
    <w:pPr>
      <w:numPr>
        <w:ilvl w:val="1"/>
        <w:numId w:val="11"/>
      </w:numPr>
      <w:tabs>
        <w:tab w:val="clear" w:pos="0"/>
        <w:tab w:val="clear" w:pos="8640"/>
      </w:tabs>
      <w:spacing w:before="120" w:after="120"/>
      <w:outlineLvl w:val="1"/>
    </w:pPr>
    <w:rPr>
      <w:szCs w:val="20"/>
    </w:rPr>
  </w:style>
  <w:style w:type="paragraph" w:customStyle="1" w:styleId="subpar">
    <w:name w:val="subpar"/>
    <w:basedOn w:val="BodyTextIndent3"/>
    <w:rsid w:val="0035513C"/>
    <w:pPr>
      <w:numPr>
        <w:ilvl w:val="2"/>
        <w:numId w:val="11"/>
      </w:numPr>
      <w:spacing w:before="120" w:after="120"/>
      <w:jc w:val="both"/>
      <w:outlineLvl w:val="2"/>
    </w:pPr>
    <w:rPr>
      <w:szCs w:val="20"/>
    </w:rPr>
  </w:style>
  <w:style w:type="paragraph" w:customStyle="1" w:styleId="SubSubPar">
    <w:name w:val="SubSubPar"/>
    <w:basedOn w:val="subpar"/>
    <w:rsid w:val="0035513C"/>
    <w:pPr>
      <w:numPr>
        <w:ilvl w:val="3"/>
      </w:numPr>
      <w:tabs>
        <w:tab w:val="clear" w:pos="1584"/>
        <w:tab w:val="left" w:pos="0"/>
        <w:tab w:val="num" w:pos="4500"/>
      </w:tabs>
      <w:ind w:left="4500" w:hanging="360"/>
    </w:pPr>
  </w:style>
  <w:style w:type="character" w:customStyle="1" w:styleId="FootnoteTextChar1">
    <w:name w:val="Footnote Text Char1"/>
    <w:aliases w:val=" Char Char1,Footnote Text Char Char Char Char1,fn Char,Footnote ak Char,Footnotes Char,Footnote Text Char2 Char,Footnote Text Char Char1 Char,Footnote Text Char1 Char Char Char,Footnote Text Char Char Char Char Char"/>
    <w:semiHidden/>
    <w:locked/>
    <w:rsid w:val="0035513C"/>
    <w:rPr>
      <w:lang w:val="en-GB" w:eastAsia="en-GB" w:bidi="ar-SA"/>
    </w:rPr>
  </w:style>
  <w:style w:type="character" w:customStyle="1" w:styleId="apple-converted-space">
    <w:name w:val="apple-converted-space"/>
    <w:rsid w:val="0035513C"/>
    <w:rPr>
      <w:rFonts w:cs="Times New Roman"/>
    </w:rPr>
  </w:style>
  <w:style w:type="paragraph" w:customStyle="1" w:styleId="ListDash">
    <w:name w:val="List Dash"/>
    <w:basedOn w:val="Normal"/>
    <w:rsid w:val="0035513C"/>
    <w:pPr>
      <w:numPr>
        <w:numId w:val="12"/>
      </w:numPr>
    </w:pPr>
    <w:rPr>
      <w:lang w:val="en-GB" w:eastAsia="en-GB"/>
    </w:rPr>
  </w:style>
  <w:style w:type="paragraph" w:customStyle="1" w:styleId="Footnotesymbol">
    <w:name w:val="Footnote symbol"/>
    <w:aliases w:val="Footnote,Footnote Reference Superscript,BVI fnr,Footnote symboFußnotenzeichen,Footnote sign,EN Footnote Reference,Times 10 Point,Exposant 3 Point,Footnote reference number,note TESI,fr,o,Style 6,Nota,Ref Char Car"/>
    <w:basedOn w:val="Normal"/>
    <w:next w:val="Normal"/>
    <w:link w:val="FootnoteReference"/>
    <w:uiPriority w:val="99"/>
    <w:rsid w:val="0035513C"/>
    <w:pPr>
      <w:spacing w:after="160" w:line="240" w:lineRule="exact"/>
    </w:pPr>
    <w:rPr>
      <w:rFonts w:ascii="Calibri" w:eastAsia="Calibri" w:hAnsi="Calibri"/>
      <w:sz w:val="20"/>
      <w:szCs w:val="20"/>
      <w:vertAlign w:val="superscript"/>
      <w:lang w:val="en-GB" w:eastAsia="en-GB"/>
    </w:rPr>
  </w:style>
  <w:style w:type="paragraph" w:styleId="PlainText">
    <w:name w:val="Plain Text"/>
    <w:basedOn w:val="Normal"/>
    <w:link w:val="PlainTextChar"/>
    <w:uiPriority w:val="99"/>
    <w:unhideWhenUsed/>
    <w:rsid w:val="0035513C"/>
    <w:rPr>
      <w:rFonts w:ascii="Calibri" w:eastAsia="Calibri" w:hAnsi="Calibri"/>
      <w:sz w:val="22"/>
      <w:szCs w:val="21"/>
    </w:rPr>
  </w:style>
  <w:style w:type="character" w:customStyle="1" w:styleId="PlainTextChar">
    <w:name w:val="Plain Text Char"/>
    <w:basedOn w:val="DefaultParagraphFont"/>
    <w:link w:val="PlainText"/>
    <w:uiPriority w:val="99"/>
    <w:rsid w:val="0035513C"/>
    <w:rPr>
      <w:sz w:val="22"/>
      <w:szCs w:val="21"/>
      <w:lang w:val="en-US" w:eastAsia="en-US"/>
    </w:rPr>
  </w:style>
  <w:style w:type="paragraph" w:customStyle="1" w:styleId="ListDash1">
    <w:name w:val="List Dash 1"/>
    <w:basedOn w:val="Normal"/>
    <w:rsid w:val="0035513C"/>
    <w:pPr>
      <w:numPr>
        <w:numId w:val="13"/>
      </w:numPr>
      <w:spacing w:before="120" w:after="120"/>
      <w:jc w:val="both"/>
    </w:pPr>
    <w:rPr>
      <w:lang w:val="en-GB" w:eastAsia="de-DE"/>
    </w:rPr>
  </w:style>
  <w:style w:type="paragraph" w:styleId="Revision">
    <w:name w:val="Revision"/>
    <w:hidden/>
    <w:uiPriority w:val="99"/>
    <w:semiHidden/>
    <w:rsid w:val="0035513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9955">
      <w:bodyDiv w:val="1"/>
      <w:marLeft w:val="0"/>
      <w:marRight w:val="0"/>
      <w:marTop w:val="0"/>
      <w:marBottom w:val="0"/>
      <w:divBdr>
        <w:top w:val="none" w:sz="0" w:space="0" w:color="auto"/>
        <w:left w:val="none" w:sz="0" w:space="0" w:color="auto"/>
        <w:bottom w:val="none" w:sz="0" w:space="0" w:color="auto"/>
        <w:right w:val="none" w:sz="0" w:space="0" w:color="auto"/>
      </w:divBdr>
    </w:div>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 w:id="19581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Mwesigwa@comesa.int" TargetMode="External"/><Relationship Id="rId18" Type="http://schemas.openxmlformats.org/officeDocument/2006/relationships/header" Target="header1.xml"/><Relationship Id="rId26" Type="http://schemas.openxmlformats.org/officeDocument/2006/relationships/hyperlink" Target="mailto:NMunalula@comesa.int" TargetMode="External"/><Relationship Id="rId21" Type="http://schemas.openxmlformats.org/officeDocument/2006/relationships/footer" Target="footer2.xm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mailto:asakala@comesa.int" TargetMode="External"/><Relationship Id="rId17" Type="http://schemas.openxmlformats.org/officeDocument/2006/relationships/hyperlink" Target="mailto:tenders@comesa.int" TargetMode="External"/><Relationship Id="rId25" Type="http://schemas.openxmlformats.org/officeDocument/2006/relationships/hyperlink" Target="mailto:S.Mwesigwa@comesa.int"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S.Mwesigwa@comesa.int"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sakala@comesa.int" TargetMode="Externa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sakala@comesa.int" TargetMode="External"/><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comesa.int" TargetMode="External"/><Relationship Id="rId22" Type="http://schemas.openxmlformats.org/officeDocument/2006/relationships/header" Target="header3.xml"/><Relationship Id="rId27" Type="http://schemas.openxmlformats.org/officeDocument/2006/relationships/hyperlink" Target="mailto:procurement@comesa.int" TargetMode="External"/><Relationship Id="rId30" Type="http://schemas.openxmlformats.org/officeDocument/2006/relationships/footer" Target="footer5.xml"/><Relationship Id="rId35" Type="http://schemas.openxmlformats.org/officeDocument/2006/relationships/header" Target="header7.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4" ma:contentTypeDescription="Create a new document." ma:contentTypeScope="" ma:versionID="82ad215c1d4d32134303ef0d61ce432a">
  <xsd:schema xmlns:xsd="http://www.w3.org/2001/XMLSchema" xmlns:xs="http://www.w3.org/2001/XMLSchema" xmlns:p="http://schemas.microsoft.com/office/2006/metadata/properties" xmlns:ns3="5ff76d88-3dd8-47fb-a222-53f1ee00ba6a" targetNamespace="http://schemas.microsoft.com/office/2006/metadata/properties" ma:root="true" ma:fieldsID="02041714787bdce398aa6984b0dde4dc" ns3:_="">
    <xsd:import namespace="5ff76d88-3dd8-47fb-a222-53f1ee00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23930-180E-4D02-BC47-3C9C1D196DEF}">
  <ds:schemaRefs>
    <ds:schemaRef ds:uri="http://schemas.openxmlformats.org/officeDocument/2006/bibliography"/>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5C357BAD-EF0A-4340-94E4-6D2783F4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13</Pages>
  <Words>3128</Words>
  <Characters>17835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20922</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Alimon Sakala</cp:lastModifiedBy>
  <cp:revision>264</cp:revision>
  <cp:lastPrinted>2014-12-02T15:54:00Z</cp:lastPrinted>
  <dcterms:created xsi:type="dcterms:W3CDTF">2023-01-23T07:48:00Z</dcterms:created>
  <dcterms:modified xsi:type="dcterms:W3CDTF">2024-04-19T07:32:00Z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