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8A5AC" w14:textId="77777777" w:rsidR="005F1D22" w:rsidRPr="00814BEA" w:rsidRDefault="005F1D22" w:rsidP="002350CA">
      <w:pPr>
        <w:ind w:left="720" w:hanging="360"/>
        <w:jc w:val="both"/>
        <w:rPr>
          <w:rFonts w:ascii="Arial" w:hAnsi="Arial" w:cs="Arial"/>
          <w:sz w:val="24"/>
          <w:szCs w:val="24"/>
        </w:rPr>
      </w:pPr>
    </w:p>
    <w:p w14:paraId="2A844088" w14:textId="06854A6D" w:rsidR="005F1D22" w:rsidRPr="00814BEA" w:rsidRDefault="005F1D22" w:rsidP="005F1D22">
      <w:pPr>
        <w:jc w:val="center"/>
        <w:rPr>
          <w:rFonts w:ascii="Arial" w:hAnsi="Arial" w:cs="Arial"/>
          <w:b/>
          <w:bCs/>
          <w:sz w:val="24"/>
          <w:szCs w:val="24"/>
        </w:rPr>
      </w:pPr>
      <w:r w:rsidRPr="00814BEA">
        <w:rPr>
          <w:rFonts w:ascii="Arial" w:hAnsi="Arial" w:cs="Arial"/>
          <w:b/>
          <w:bCs/>
          <w:sz w:val="24"/>
          <w:szCs w:val="24"/>
        </w:rPr>
        <w:t>TERMS OF REFERENCE</w:t>
      </w:r>
      <w:r w:rsidR="0090749C">
        <w:rPr>
          <w:rFonts w:ascii="Arial" w:hAnsi="Arial" w:cs="Arial"/>
          <w:b/>
          <w:bCs/>
          <w:sz w:val="24"/>
          <w:szCs w:val="24"/>
        </w:rPr>
        <w:t xml:space="preserve"> FOR A CONSULTING FIRM</w:t>
      </w:r>
    </w:p>
    <w:p w14:paraId="0445ABD6" w14:textId="77777777" w:rsidR="00B95D9B" w:rsidRPr="00814BEA" w:rsidRDefault="00B95D9B" w:rsidP="005F1D22">
      <w:pPr>
        <w:jc w:val="center"/>
        <w:rPr>
          <w:rFonts w:ascii="Arial" w:hAnsi="Arial" w:cs="Arial"/>
          <w:b/>
          <w:bCs/>
          <w:sz w:val="24"/>
          <w:szCs w:val="24"/>
        </w:rPr>
      </w:pPr>
    </w:p>
    <w:p w14:paraId="2EAC5D0D" w14:textId="5433D6E2" w:rsidR="005F1D22" w:rsidRPr="00814BEA" w:rsidRDefault="00B95D9B" w:rsidP="005F1D22">
      <w:pPr>
        <w:jc w:val="center"/>
        <w:rPr>
          <w:rFonts w:ascii="Arial" w:hAnsi="Arial" w:cs="Arial"/>
          <w:b/>
          <w:bCs/>
          <w:sz w:val="24"/>
          <w:szCs w:val="24"/>
        </w:rPr>
      </w:pPr>
      <w:r w:rsidRPr="00814BEA">
        <w:rPr>
          <w:rFonts w:ascii="Arial" w:hAnsi="Arial" w:cs="Arial"/>
          <w:b/>
          <w:bCs/>
          <w:sz w:val="24"/>
          <w:szCs w:val="24"/>
        </w:rPr>
        <w:t>CONSULTANCY SERVICES FOR ASSE</w:t>
      </w:r>
      <w:r w:rsidR="00643E6E" w:rsidRPr="00814BEA">
        <w:rPr>
          <w:rFonts w:ascii="Arial" w:hAnsi="Arial" w:cs="Arial"/>
          <w:b/>
          <w:bCs/>
          <w:sz w:val="24"/>
          <w:szCs w:val="24"/>
        </w:rPr>
        <w:t>SSMENT</w:t>
      </w:r>
      <w:r w:rsidR="007276BB" w:rsidRPr="00814BEA">
        <w:rPr>
          <w:rFonts w:ascii="Arial" w:hAnsi="Arial" w:cs="Arial"/>
          <w:b/>
          <w:bCs/>
          <w:sz w:val="24"/>
          <w:szCs w:val="24"/>
        </w:rPr>
        <w:t xml:space="preserve"> </w:t>
      </w:r>
      <w:r w:rsidR="00053C63" w:rsidRPr="00814BEA">
        <w:rPr>
          <w:rFonts w:ascii="Arial" w:hAnsi="Arial" w:cs="Arial"/>
          <w:b/>
          <w:bCs/>
          <w:sz w:val="24"/>
          <w:szCs w:val="24"/>
        </w:rPr>
        <w:t xml:space="preserve">OF </w:t>
      </w:r>
      <w:r w:rsidR="004B199F" w:rsidRPr="00814BEA">
        <w:rPr>
          <w:rFonts w:ascii="Arial" w:hAnsi="Arial" w:cs="Arial"/>
          <w:b/>
          <w:bCs/>
          <w:sz w:val="24"/>
          <w:szCs w:val="24"/>
        </w:rPr>
        <w:t>(</w:t>
      </w:r>
      <w:proofErr w:type="spellStart"/>
      <w:r w:rsidR="004B199F" w:rsidRPr="00814BEA">
        <w:rPr>
          <w:rFonts w:ascii="Arial" w:hAnsi="Arial" w:cs="Arial"/>
          <w:b/>
          <w:bCs/>
          <w:sz w:val="24"/>
          <w:szCs w:val="24"/>
        </w:rPr>
        <w:t>i</w:t>
      </w:r>
      <w:proofErr w:type="spellEnd"/>
      <w:r w:rsidR="004B199F" w:rsidRPr="00814BEA">
        <w:rPr>
          <w:rFonts w:ascii="Arial" w:hAnsi="Arial" w:cs="Arial"/>
          <w:b/>
          <w:bCs/>
          <w:sz w:val="24"/>
          <w:szCs w:val="24"/>
        </w:rPr>
        <w:t>)</w:t>
      </w:r>
      <w:r w:rsidR="00814BEA" w:rsidRPr="00814BEA">
        <w:rPr>
          <w:rFonts w:ascii="Arial" w:hAnsi="Arial" w:cs="Arial"/>
          <w:b/>
          <w:bCs/>
          <w:sz w:val="24"/>
          <w:szCs w:val="24"/>
        </w:rPr>
        <w:t xml:space="preserve"> </w:t>
      </w:r>
      <w:r w:rsidR="007276BB" w:rsidRPr="00814BEA">
        <w:rPr>
          <w:rFonts w:ascii="Arial" w:hAnsi="Arial" w:cs="Arial"/>
          <w:b/>
          <w:bCs/>
          <w:sz w:val="24"/>
          <w:szCs w:val="24"/>
        </w:rPr>
        <w:t>MANUFACTURING CAPACITY OF THE PHARMACEUTICAL INDUSTRY;</w:t>
      </w:r>
      <w:r w:rsidR="001673D6" w:rsidRPr="00814BEA">
        <w:rPr>
          <w:rFonts w:ascii="Arial" w:hAnsi="Arial" w:cs="Arial"/>
          <w:b/>
          <w:bCs/>
          <w:sz w:val="24"/>
          <w:szCs w:val="24"/>
        </w:rPr>
        <w:t xml:space="preserve"> </w:t>
      </w:r>
      <w:r w:rsidR="00053C63" w:rsidRPr="00814BEA">
        <w:rPr>
          <w:rFonts w:ascii="Arial" w:hAnsi="Arial" w:cs="Arial"/>
          <w:b/>
          <w:bCs/>
          <w:sz w:val="24"/>
          <w:szCs w:val="24"/>
        </w:rPr>
        <w:t xml:space="preserve">(ii) </w:t>
      </w:r>
      <w:bookmarkStart w:id="0" w:name="_Hlk162356213"/>
      <w:r w:rsidR="004B199F" w:rsidRPr="00814BEA">
        <w:rPr>
          <w:rFonts w:ascii="Arial" w:hAnsi="Arial" w:cs="Arial"/>
          <w:b/>
          <w:bCs/>
          <w:sz w:val="24"/>
          <w:szCs w:val="24"/>
        </w:rPr>
        <w:t>PHARMACEUTICAL TRADE PERFORMANCE AND SUPPLY CHAIN INTEGRITY IN COMESA REGION</w:t>
      </w:r>
      <w:r w:rsidR="003175A8" w:rsidRPr="00814BEA">
        <w:rPr>
          <w:rFonts w:ascii="Arial" w:hAnsi="Arial" w:cs="Arial"/>
          <w:b/>
          <w:bCs/>
          <w:sz w:val="24"/>
          <w:szCs w:val="24"/>
        </w:rPr>
        <w:t>, AND (iii)</w:t>
      </w:r>
      <w:r w:rsidR="004B199F" w:rsidRPr="00814BEA">
        <w:rPr>
          <w:rFonts w:ascii="Arial" w:hAnsi="Arial" w:cs="Arial"/>
          <w:b/>
          <w:bCs/>
          <w:sz w:val="24"/>
          <w:szCs w:val="24"/>
        </w:rPr>
        <w:t xml:space="preserve"> </w:t>
      </w:r>
      <w:r w:rsidR="00053C63" w:rsidRPr="00814BEA">
        <w:rPr>
          <w:rFonts w:ascii="Arial" w:hAnsi="Arial" w:cs="Arial"/>
          <w:b/>
          <w:bCs/>
          <w:sz w:val="24"/>
          <w:szCs w:val="24"/>
        </w:rPr>
        <w:t xml:space="preserve">THE </w:t>
      </w:r>
      <w:r w:rsidR="00B111AF" w:rsidRPr="00814BEA">
        <w:rPr>
          <w:rFonts w:ascii="Arial" w:hAnsi="Arial" w:cs="Arial"/>
          <w:b/>
          <w:bCs/>
          <w:sz w:val="24"/>
          <w:szCs w:val="24"/>
        </w:rPr>
        <w:t>POLICY</w:t>
      </w:r>
      <w:r w:rsidR="006B421C" w:rsidRPr="00814BEA">
        <w:rPr>
          <w:rFonts w:ascii="Arial" w:hAnsi="Arial" w:cs="Arial"/>
          <w:b/>
          <w:bCs/>
          <w:sz w:val="24"/>
          <w:szCs w:val="24"/>
        </w:rPr>
        <w:t xml:space="preserve">, </w:t>
      </w:r>
      <w:r w:rsidR="00B111AF" w:rsidRPr="00814BEA">
        <w:rPr>
          <w:rFonts w:ascii="Arial" w:hAnsi="Arial" w:cs="Arial"/>
          <w:b/>
          <w:bCs/>
          <w:sz w:val="24"/>
          <w:szCs w:val="24"/>
        </w:rPr>
        <w:t>REGULATORY</w:t>
      </w:r>
      <w:r w:rsidR="00A74B4D" w:rsidRPr="00814BEA">
        <w:rPr>
          <w:rFonts w:ascii="Arial" w:hAnsi="Arial" w:cs="Arial"/>
          <w:b/>
          <w:bCs/>
          <w:sz w:val="24"/>
          <w:szCs w:val="24"/>
        </w:rPr>
        <w:t xml:space="preserve"> AND INSTITUTIONAL </w:t>
      </w:r>
      <w:r w:rsidR="00B111AF" w:rsidRPr="00814BEA">
        <w:rPr>
          <w:rFonts w:ascii="Arial" w:hAnsi="Arial" w:cs="Arial"/>
          <w:b/>
          <w:bCs/>
          <w:sz w:val="24"/>
          <w:szCs w:val="24"/>
        </w:rPr>
        <w:t>FRAMEWORK</w:t>
      </w:r>
      <w:r w:rsidR="00B81418" w:rsidRPr="00814BEA">
        <w:rPr>
          <w:rFonts w:ascii="Arial" w:hAnsi="Arial" w:cs="Arial"/>
          <w:b/>
          <w:bCs/>
          <w:sz w:val="24"/>
          <w:szCs w:val="24"/>
        </w:rPr>
        <w:t>S</w:t>
      </w:r>
      <w:r w:rsidR="00B111AF" w:rsidRPr="00814BEA">
        <w:rPr>
          <w:rFonts w:ascii="Arial" w:hAnsi="Arial" w:cs="Arial"/>
          <w:b/>
          <w:bCs/>
          <w:sz w:val="24"/>
          <w:szCs w:val="24"/>
        </w:rPr>
        <w:t xml:space="preserve"> </w:t>
      </w:r>
      <w:r w:rsidR="00641D51" w:rsidRPr="00814BEA">
        <w:rPr>
          <w:rFonts w:ascii="Arial" w:hAnsi="Arial" w:cs="Arial"/>
          <w:b/>
          <w:bCs/>
          <w:sz w:val="24"/>
          <w:szCs w:val="24"/>
        </w:rPr>
        <w:t>FOR</w:t>
      </w:r>
      <w:r w:rsidR="00B111AF" w:rsidRPr="00814BEA">
        <w:rPr>
          <w:rFonts w:ascii="Arial" w:hAnsi="Arial" w:cs="Arial"/>
          <w:b/>
          <w:bCs/>
          <w:sz w:val="24"/>
          <w:szCs w:val="24"/>
        </w:rPr>
        <w:t xml:space="preserve"> TRADE </w:t>
      </w:r>
      <w:r w:rsidR="00441BA4" w:rsidRPr="00814BEA">
        <w:rPr>
          <w:rFonts w:ascii="Arial" w:hAnsi="Arial" w:cs="Arial"/>
          <w:b/>
          <w:bCs/>
          <w:sz w:val="24"/>
          <w:szCs w:val="24"/>
        </w:rPr>
        <w:t>I</w:t>
      </w:r>
      <w:r w:rsidR="00B111AF" w:rsidRPr="00814BEA">
        <w:rPr>
          <w:rFonts w:ascii="Arial" w:hAnsi="Arial" w:cs="Arial"/>
          <w:b/>
          <w:bCs/>
          <w:sz w:val="24"/>
          <w:szCs w:val="24"/>
        </w:rPr>
        <w:t xml:space="preserve">N </w:t>
      </w:r>
      <w:r w:rsidR="0067330A" w:rsidRPr="00814BEA">
        <w:rPr>
          <w:rFonts w:ascii="Arial" w:hAnsi="Arial" w:cs="Arial"/>
          <w:b/>
          <w:bCs/>
          <w:sz w:val="24"/>
          <w:szCs w:val="24"/>
        </w:rPr>
        <w:t>PHARMACEUTICAL</w:t>
      </w:r>
      <w:r w:rsidR="00B111AF" w:rsidRPr="00814BEA">
        <w:rPr>
          <w:rFonts w:ascii="Arial" w:hAnsi="Arial" w:cs="Arial"/>
          <w:b/>
          <w:bCs/>
          <w:sz w:val="24"/>
          <w:szCs w:val="24"/>
        </w:rPr>
        <w:t xml:space="preserve"> </w:t>
      </w:r>
      <w:r w:rsidR="002460D3" w:rsidRPr="00814BEA">
        <w:rPr>
          <w:rFonts w:ascii="Arial" w:hAnsi="Arial" w:cs="Arial"/>
          <w:b/>
          <w:bCs/>
          <w:sz w:val="24"/>
          <w:szCs w:val="24"/>
        </w:rPr>
        <w:t xml:space="preserve">INPUTS AND </w:t>
      </w:r>
      <w:r w:rsidR="006B421C" w:rsidRPr="00814BEA">
        <w:rPr>
          <w:rFonts w:ascii="Arial" w:hAnsi="Arial" w:cs="Arial"/>
          <w:b/>
          <w:bCs/>
          <w:sz w:val="24"/>
          <w:szCs w:val="24"/>
        </w:rPr>
        <w:t>P</w:t>
      </w:r>
      <w:r w:rsidR="00B111AF" w:rsidRPr="00814BEA">
        <w:rPr>
          <w:rFonts w:ascii="Arial" w:hAnsi="Arial" w:cs="Arial"/>
          <w:b/>
          <w:bCs/>
          <w:sz w:val="24"/>
          <w:szCs w:val="24"/>
        </w:rPr>
        <w:t>RODUCTS</w:t>
      </w:r>
      <w:r w:rsidR="007276BB" w:rsidRPr="00814BEA">
        <w:rPr>
          <w:rFonts w:ascii="Arial" w:hAnsi="Arial" w:cs="Arial"/>
          <w:b/>
          <w:bCs/>
          <w:sz w:val="24"/>
          <w:szCs w:val="24"/>
        </w:rPr>
        <w:t xml:space="preserve"> </w:t>
      </w:r>
      <w:bookmarkEnd w:id="0"/>
    </w:p>
    <w:p w14:paraId="0BE32544" w14:textId="0D9E8109" w:rsidR="00AA7930" w:rsidRPr="00814BEA" w:rsidRDefault="00AA7930" w:rsidP="00AA7930">
      <w:pPr>
        <w:pStyle w:val="ListParagraph"/>
        <w:numPr>
          <w:ilvl w:val="0"/>
          <w:numId w:val="12"/>
        </w:numPr>
        <w:spacing w:after="0" w:line="240" w:lineRule="auto"/>
        <w:jc w:val="both"/>
        <w:rPr>
          <w:rFonts w:ascii="Arial" w:hAnsi="Arial" w:cs="Arial"/>
          <w:b/>
          <w:bCs/>
          <w:sz w:val="24"/>
          <w:szCs w:val="24"/>
        </w:rPr>
      </w:pPr>
      <w:r w:rsidRPr="00814BEA">
        <w:rPr>
          <w:rFonts w:ascii="Arial" w:hAnsi="Arial" w:cs="Arial"/>
          <w:b/>
          <w:bCs/>
          <w:sz w:val="24"/>
          <w:szCs w:val="24"/>
        </w:rPr>
        <w:t>Background</w:t>
      </w:r>
    </w:p>
    <w:p w14:paraId="78B3DADD" w14:textId="77777777" w:rsidR="00AA7930" w:rsidRPr="00814BEA" w:rsidRDefault="00AA7930" w:rsidP="00AA7930">
      <w:pPr>
        <w:pStyle w:val="ListParagraph"/>
        <w:spacing w:after="0" w:line="240" w:lineRule="auto"/>
        <w:ind w:left="370"/>
        <w:jc w:val="both"/>
        <w:rPr>
          <w:rFonts w:ascii="Arial" w:hAnsi="Arial" w:cs="Arial"/>
          <w:sz w:val="24"/>
          <w:szCs w:val="24"/>
        </w:rPr>
      </w:pPr>
    </w:p>
    <w:p w14:paraId="09264B19" w14:textId="5E80C71A" w:rsidR="00AF3DB9" w:rsidRPr="00814BEA" w:rsidRDefault="00AF3DB9" w:rsidP="00AF3DB9">
      <w:pPr>
        <w:jc w:val="both"/>
        <w:rPr>
          <w:rFonts w:ascii="Arial" w:hAnsi="Arial" w:cs="Arial"/>
          <w:kern w:val="2"/>
          <w:sz w:val="24"/>
          <w:szCs w:val="24"/>
          <w:lang w:val="en-ZA"/>
          <w14:ligatures w14:val="standardContextual"/>
        </w:rPr>
      </w:pPr>
      <w:r w:rsidRPr="00814BEA">
        <w:rPr>
          <w:rFonts w:ascii="Arial" w:hAnsi="Arial" w:cs="Arial"/>
          <w:kern w:val="2"/>
          <w:sz w:val="24"/>
          <w:szCs w:val="24"/>
          <w:lang w:val="en-ZA"/>
          <w14:ligatures w14:val="standardContextual"/>
        </w:rPr>
        <w:t>The Common Market for Eastern and Southern Africa (COMESA) is a regional economic community comprising of 21 Member States</w:t>
      </w:r>
      <w:r w:rsidRPr="00814BEA">
        <w:rPr>
          <w:rFonts w:ascii="Arial" w:hAnsi="Arial" w:cs="Arial"/>
          <w:kern w:val="2"/>
          <w:sz w:val="24"/>
          <w:szCs w:val="24"/>
          <w:vertAlign w:val="superscript"/>
          <w:lang w:val="en-ZA"/>
          <w14:ligatures w14:val="standardContextual"/>
        </w:rPr>
        <w:footnoteReference w:id="1"/>
      </w:r>
      <w:r w:rsidRPr="00814BEA">
        <w:rPr>
          <w:rFonts w:ascii="Arial" w:hAnsi="Arial" w:cs="Arial"/>
          <w:kern w:val="2"/>
          <w:sz w:val="24"/>
          <w:szCs w:val="24"/>
          <w:lang w:val="en-ZA"/>
          <w14:ligatures w14:val="standardContextual"/>
        </w:rPr>
        <w:t>. The region commands a largest market in Africa with an estimated total population of more than 583 million people and Gross Domestic Product of USD 805 billion. COMESA’s objective is to create a large economic and trading bloc capable of overcoming the constraints faced by individual Member States.</w:t>
      </w:r>
      <w:r w:rsidR="00814BEA" w:rsidRPr="00814BEA">
        <w:rPr>
          <w:rFonts w:ascii="Arial" w:hAnsi="Arial" w:cs="Arial"/>
          <w:kern w:val="2"/>
          <w:sz w:val="24"/>
          <w:szCs w:val="24"/>
          <w:lang w:val="en-ZA"/>
          <w14:ligatures w14:val="standardContextual"/>
        </w:rPr>
        <w:t xml:space="preserve"> The region also carries a disproportionate burden of communicable and non-communicable diseases, necessitating the need to have stable </w:t>
      </w:r>
      <w:r w:rsidR="00722FFE">
        <w:rPr>
          <w:rFonts w:ascii="Arial" w:hAnsi="Arial" w:cs="Arial"/>
          <w:kern w:val="2"/>
          <w:sz w:val="24"/>
          <w:szCs w:val="24"/>
          <w:lang w:val="en-ZA"/>
          <w14:ligatures w14:val="standardContextual"/>
        </w:rPr>
        <w:t xml:space="preserve">and </w:t>
      </w:r>
      <w:r w:rsidR="00814BEA" w:rsidRPr="00814BEA">
        <w:rPr>
          <w:rFonts w:ascii="Arial" w:hAnsi="Arial" w:cs="Arial"/>
          <w:kern w:val="2"/>
          <w:sz w:val="24"/>
          <w:szCs w:val="24"/>
          <w:lang w:val="en-ZA"/>
          <w14:ligatures w14:val="standardContextual"/>
        </w:rPr>
        <w:t xml:space="preserve">reliable </w:t>
      </w:r>
      <w:r w:rsidR="00722FFE">
        <w:rPr>
          <w:rFonts w:ascii="Arial" w:hAnsi="Arial" w:cs="Arial"/>
          <w:kern w:val="2"/>
          <w:sz w:val="24"/>
          <w:szCs w:val="24"/>
          <w:lang w:val="en-ZA"/>
          <w14:ligatures w14:val="standardContextual"/>
        </w:rPr>
        <w:t xml:space="preserve">medical and pharmaceutical </w:t>
      </w:r>
      <w:r w:rsidR="00814BEA" w:rsidRPr="00814BEA">
        <w:rPr>
          <w:rFonts w:ascii="Arial" w:hAnsi="Arial" w:cs="Arial"/>
          <w:kern w:val="2"/>
          <w:sz w:val="24"/>
          <w:szCs w:val="24"/>
          <w:lang w:val="en-ZA"/>
          <w14:ligatures w14:val="standardContextual"/>
        </w:rPr>
        <w:t>supply chains to ensure commodity security.</w:t>
      </w:r>
    </w:p>
    <w:p w14:paraId="0163F0A2" w14:textId="3CF4D091" w:rsidR="00722FFE" w:rsidRPr="00722FFE" w:rsidRDefault="000F7D43" w:rsidP="002350CA">
      <w:pPr>
        <w:spacing w:after="0" w:line="240" w:lineRule="auto"/>
        <w:jc w:val="both"/>
        <w:rPr>
          <w:rFonts w:ascii="Arial" w:hAnsi="Arial" w:cs="Arial"/>
          <w:sz w:val="24"/>
          <w:szCs w:val="24"/>
        </w:rPr>
      </w:pPr>
      <w:r w:rsidRPr="00814BEA">
        <w:rPr>
          <w:rFonts w:ascii="Arial" w:hAnsi="Arial" w:cs="Arial"/>
          <w:sz w:val="24"/>
          <w:szCs w:val="24"/>
        </w:rPr>
        <w:t>COMESA</w:t>
      </w:r>
      <w:r w:rsidR="00814BEA" w:rsidRPr="00814BEA">
        <w:rPr>
          <w:rFonts w:ascii="Arial" w:hAnsi="Arial" w:cs="Arial"/>
          <w:sz w:val="24"/>
          <w:szCs w:val="24"/>
        </w:rPr>
        <w:t>’s</w:t>
      </w:r>
      <w:r w:rsidR="002350CA" w:rsidRPr="00814BEA">
        <w:rPr>
          <w:rFonts w:ascii="Arial" w:hAnsi="Arial" w:cs="Arial"/>
          <w:sz w:val="24"/>
          <w:szCs w:val="24"/>
        </w:rPr>
        <w:t xml:space="preserve"> pharmaceutical industry is </w:t>
      </w:r>
      <w:r w:rsidR="00814BEA" w:rsidRPr="00814BEA">
        <w:rPr>
          <w:rFonts w:ascii="Arial" w:hAnsi="Arial" w:cs="Arial"/>
          <w:sz w:val="24"/>
          <w:szCs w:val="24"/>
        </w:rPr>
        <w:t>nascent and growing</w:t>
      </w:r>
      <w:r w:rsidR="00814BEA" w:rsidRPr="00814BEA">
        <w:rPr>
          <w:rStyle w:val="FootnoteReference"/>
          <w:rFonts w:ascii="Arial" w:hAnsi="Arial" w:cs="Arial"/>
          <w:sz w:val="24"/>
          <w:szCs w:val="24"/>
        </w:rPr>
        <w:footnoteReference w:id="2"/>
      </w:r>
      <w:r w:rsidR="00722FFE">
        <w:rPr>
          <w:rFonts w:ascii="Arial" w:hAnsi="Arial" w:cs="Arial"/>
          <w:sz w:val="24"/>
          <w:szCs w:val="24"/>
        </w:rPr>
        <w:t xml:space="preserve"> boasting of a </w:t>
      </w:r>
      <w:r w:rsidR="00722FFE" w:rsidRPr="00814BEA">
        <w:rPr>
          <w:rFonts w:ascii="Arial" w:hAnsi="Arial" w:cs="Arial"/>
          <w:sz w:val="24"/>
          <w:szCs w:val="24"/>
        </w:rPr>
        <w:t>few</w:t>
      </w:r>
      <w:r w:rsidR="002350CA" w:rsidRPr="00814BEA">
        <w:rPr>
          <w:rFonts w:ascii="Arial" w:hAnsi="Arial" w:cs="Arial"/>
          <w:sz w:val="24"/>
          <w:szCs w:val="24"/>
        </w:rPr>
        <w:t xml:space="preserve"> countries </w:t>
      </w:r>
      <w:r w:rsidR="00722FFE">
        <w:rPr>
          <w:rFonts w:ascii="Arial" w:hAnsi="Arial" w:cs="Arial"/>
          <w:sz w:val="24"/>
          <w:szCs w:val="24"/>
        </w:rPr>
        <w:t xml:space="preserve">with large numbers of domestic pharmaceutical manufacturing plants such </w:t>
      </w:r>
      <w:r w:rsidR="00814BEA" w:rsidRPr="00814BEA">
        <w:rPr>
          <w:rFonts w:ascii="Arial" w:hAnsi="Arial" w:cs="Arial"/>
          <w:sz w:val="24"/>
          <w:szCs w:val="24"/>
        </w:rPr>
        <w:t xml:space="preserve">as </w:t>
      </w:r>
      <w:r w:rsidR="002350CA" w:rsidRPr="00814BEA">
        <w:rPr>
          <w:rFonts w:ascii="Arial" w:hAnsi="Arial" w:cs="Arial"/>
          <w:sz w:val="24"/>
          <w:szCs w:val="24"/>
        </w:rPr>
        <w:t xml:space="preserve">Egypt, </w:t>
      </w:r>
      <w:r w:rsidR="00814BEA" w:rsidRPr="00814BEA">
        <w:rPr>
          <w:rFonts w:ascii="Arial" w:hAnsi="Arial" w:cs="Arial"/>
          <w:sz w:val="24"/>
          <w:szCs w:val="24"/>
        </w:rPr>
        <w:t>Tunisia,</w:t>
      </w:r>
      <w:r w:rsidR="002350CA" w:rsidRPr="00814BEA">
        <w:rPr>
          <w:rFonts w:ascii="Arial" w:hAnsi="Arial" w:cs="Arial"/>
          <w:sz w:val="24"/>
          <w:szCs w:val="24"/>
        </w:rPr>
        <w:t xml:space="preserve"> </w:t>
      </w:r>
      <w:r w:rsidR="00B81418" w:rsidRPr="00814BEA">
        <w:rPr>
          <w:rFonts w:ascii="Arial" w:hAnsi="Arial" w:cs="Arial"/>
          <w:sz w:val="24"/>
          <w:szCs w:val="24"/>
        </w:rPr>
        <w:t xml:space="preserve">and </w:t>
      </w:r>
      <w:r w:rsidR="002350CA" w:rsidRPr="00814BEA">
        <w:rPr>
          <w:rFonts w:ascii="Arial" w:hAnsi="Arial" w:cs="Arial"/>
          <w:sz w:val="24"/>
          <w:szCs w:val="24"/>
        </w:rPr>
        <w:t>Kenya</w:t>
      </w:r>
      <w:r w:rsidR="00722FFE">
        <w:rPr>
          <w:rFonts w:ascii="Arial" w:hAnsi="Arial" w:cs="Arial"/>
          <w:sz w:val="24"/>
          <w:szCs w:val="24"/>
        </w:rPr>
        <w:t xml:space="preserve">. </w:t>
      </w:r>
      <w:r w:rsidR="002350CA" w:rsidRPr="00814BEA">
        <w:rPr>
          <w:rFonts w:ascii="Arial" w:hAnsi="Arial" w:cs="Arial"/>
          <w:bCs/>
          <w:sz w:val="24"/>
          <w:szCs w:val="24"/>
          <w:lang w:val="en-GB"/>
        </w:rPr>
        <w:t xml:space="preserve">The </w:t>
      </w:r>
      <w:r w:rsidR="00053C63" w:rsidRPr="00814BEA">
        <w:rPr>
          <w:rFonts w:ascii="Arial" w:hAnsi="Arial" w:cs="Arial"/>
          <w:bCs/>
          <w:sz w:val="24"/>
          <w:szCs w:val="24"/>
          <w:lang w:val="en-GB"/>
        </w:rPr>
        <w:t>growing</w:t>
      </w:r>
      <w:r w:rsidR="00722FFE">
        <w:rPr>
          <w:rFonts w:ascii="Arial" w:hAnsi="Arial" w:cs="Arial"/>
          <w:bCs/>
          <w:sz w:val="24"/>
          <w:szCs w:val="24"/>
          <w:lang w:val="en-GB"/>
        </w:rPr>
        <w:t xml:space="preserve"> industry is </w:t>
      </w:r>
      <w:r w:rsidR="002350CA" w:rsidRPr="00814BEA">
        <w:rPr>
          <w:rFonts w:ascii="Arial" w:hAnsi="Arial" w:cs="Arial"/>
          <w:bCs/>
          <w:sz w:val="24"/>
          <w:szCs w:val="24"/>
          <w:lang w:val="en-GB"/>
        </w:rPr>
        <w:t>characterised by limited technical</w:t>
      </w:r>
      <w:r w:rsidR="00CF6B36" w:rsidRPr="00814BEA">
        <w:rPr>
          <w:rFonts w:ascii="Arial" w:hAnsi="Arial" w:cs="Arial"/>
          <w:bCs/>
          <w:sz w:val="24"/>
          <w:szCs w:val="24"/>
          <w:lang w:val="en-GB"/>
        </w:rPr>
        <w:t xml:space="preserve"> and financial</w:t>
      </w:r>
      <w:r w:rsidR="002350CA" w:rsidRPr="00814BEA">
        <w:rPr>
          <w:rFonts w:ascii="Arial" w:hAnsi="Arial" w:cs="Arial"/>
          <w:bCs/>
          <w:sz w:val="24"/>
          <w:szCs w:val="24"/>
          <w:lang w:val="en-GB"/>
        </w:rPr>
        <w:t xml:space="preserve"> capacity to locally manufacture enough essential medicines and medical supplies to meet domestic</w:t>
      </w:r>
      <w:r w:rsidR="00814BEA" w:rsidRPr="00814BEA">
        <w:rPr>
          <w:rFonts w:ascii="Arial" w:hAnsi="Arial" w:cs="Arial"/>
          <w:bCs/>
          <w:sz w:val="24"/>
          <w:szCs w:val="24"/>
          <w:lang w:val="en-GB"/>
        </w:rPr>
        <w:t xml:space="preserve"> and regional demand</w:t>
      </w:r>
      <w:r w:rsidR="002350CA" w:rsidRPr="00814BEA">
        <w:rPr>
          <w:rFonts w:ascii="Arial" w:hAnsi="Arial" w:cs="Arial"/>
          <w:bCs/>
          <w:sz w:val="24"/>
          <w:szCs w:val="24"/>
          <w:lang w:val="en-GB"/>
        </w:rPr>
        <w:t>.</w:t>
      </w:r>
    </w:p>
    <w:p w14:paraId="62FB5951" w14:textId="77777777" w:rsidR="00722FFE" w:rsidRDefault="00722FFE" w:rsidP="002350CA">
      <w:pPr>
        <w:spacing w:after="0" w:line="240" w:lineRule="auto"/>
        <w:jc w:val="both"/>
        <w:rPr>
          <w:rFonts w:ascii="Arial" w:hAnsi="Arial" w:cs="Arial"/>
          <w:bCs/>
          <w:sz w:val="24"/>
          <w:szCs w:val="24"/>
          <w:lang w:val="en-GB"/>
        </w:rPr>
      </w:pPr>
    </w:p>
    <w:p w14:paraId="7C1865F6" w14:textId="3D2488C1" w:rsidR="00053C63" w:rsidRPr="00814BEA" w:rsidRDefault="00814BEA" w:rsidP="002350CA">
      <w:pPr>
        <w:spacing w:after="0" w:line="240" w:lineRule="auto"/>
        <w:jc w:val="both"/>
        <w:rPr>
          <w:rFonts w:ascii="Arial" w:hAnsi="Arial" w:cs="Arial"/>
          <w:bCs/>
          <w:sz w:val="24"/>
          <w:szCs w:val="24"/>
          <w:lang w:val="en-GB"/>
        </w:rPr>
      </w:pPr>
      <w:r w:rsidRPr="00814BEA">
        <w:rPr>
          <w:rFonts w:ascii="Arial" w:hAnsi="Arial" w:cs="Arial"/>
          <w:bCs/>
          <w:sz w:val="24"/>
          <w:szCs w:val="24"/>
          <w:lang w:val="en-GB"/>
        </w:rPr>
        <w:t>The COVID-19 experience highlighted the necessity of countries to ensure at least a minimum level of security of supply for health products. Like many governments globally, several governments in Africa are developing their local pharmaceutical industries, not only for security of supply but</w:t>
      </w:r>
      <w:r w:rsidR="00D942CA">
        <w:rPr>
          <w:rFonts w:ascii="Arial" w:hAnsi="Arial" w:cs="Arial"/>
          <w:bCs/>
          <w:sz w:val="24"/>
          <w:szCs w:val="24"/>
          <w:lang w:val="en-GB"/>
        </w:rPr>
        <w:t xml:space="preserve"> </w:t>
      </w:r>
      <w:r w:rsidR="00967240">
        <w:rPr>
          <w:rFonts w:ascii="Arial" w:hAnsi="Arial" w:cs="Arial"/>
          <w:bCs/>
          <w:sz w:val="24"/>
          <w:szCs w:val="24"/>
          <w:lang w:val="en-GB"/>
        </w:rPr>
        <w:t xml:space="preserve">to </w:t>
      </w:r>
      <w:r w:rsidR="00967240" w:rsidRPr="00814BEA">
        <w:rPr>
          <w:rFonts w:ascii="Arial" w:hAnsi="Arial" w:cs="Arial"/>
          <w:bCs/>
          <w:sz w:val="24"/>
          <w:szCs w:val="24"/>
          <w:lang w:val="en-GB"/>
        </w:rPr>
        <w:t>reduce</w:t>
      </w:r>
      <w:r w:rsidRPr="00814BEA">
        <w:rPr>
          <w:rFonts w:ascii="Arial" w:hAnsi="Arial" w:cs="Arial"/>
          <w:bCs/>
          <w:sz w:val="24"/>
          <w:szCs w:val="24"/>
          <w:lang w:val="en-GB"/>
        </w:rPr>
        <w:t xml:space="preserve"> the pressure on the balance of payments, and to create wealth more broadly. The development of the pharmaceutical industry in the COMESA region is limited by structural challenges such as low-capacity utilisation, small and fragmented markets, logistical constraints, tariff, and non-tariff barriers, and limited technical know-how.</w:t>
      </w:r>
    </w:p>
    <w:p w14:paraId="5DF2FF60" w14:textId="77777777" w:rsidR="00053C63" w:rsidRPr="00814BEA" w:rsidRDefault="00053C63" w:rsidP="002350CA">
      <w:pPr>
        <w:spacing w:after="0" w:line="240" w:lineRule="auto"/>
        <w:jc w:val="both"/>
        <w:rPr>
          <w:rFonts w:ascii="Arial" w:hAnsi="Arial" w:cs="Arial"/>
          <w:bCs/>
          <w:sz w:val="24"/>
          <w:szCs w:val="24"/>
          <w:lang w:val="en-GB"/>
        </w:rPr>
      </w:pPr>
    </w:p>
    <w:p w14:paraId="2E7349C2" w14:textId="462DBCA0" w:rsidR="00814BEA" w:rsidRPr="00814BEA" w:rsidRDefault="00814BEA" w:rsidP="002350CA">
      <w:pPr>
        <w:spacing w:after="0" w:line="240" w:lineRule="auto"/>
        <w:jc w:val="both"/>
        <w:rPr>
          <w:rFonts w:ascii="Arial" w:hAnsi="Arial" w:cs="Arial"/>
          <w:bCs/>
          <w:sz w:val="24"/>
          <w:szCs w:val="24"/>
          <w:lang w:val="en-GB"/>
        </w:rPr>
      </w:pPr>
      <w:r w:rsidRPr="00814BEA">
        <w:rPr>
          <w:rFonts w:ascii="Arial" w:hAnsi="Arial" w:cs="Arial"/>
          <w:bCs/>
          <w:sz w:val="24"/>
          <w:szCs w:val="24"/>
        </w:rPr>
        <w:t xml:space="preserve">Strengthening Africa’s medicines regulatory framework, </w:t>
      </w:r>
      <w:r w:rsidRPr="00814BEA">
        <w:rPr>
          <w:rFonts w:ascii="Arial" w:hAnsi="Arial" w:cs="Arial"/>
          <w:bCs/>
          <w:sz w:val="24"/>
          <w:szCs w:val="24"/>
          <w:lang w:val="en-GB"/>
        </w:rPr>
        <w:t xml:space="preserve">regional quality management systems, trade policies, training institutions and investing in research and development centres will contribute positively towards regional pharmaceutical manufacturing through the development of an enabling environment. Improved regulatory systems will reduce the prevalence of fake and counterfeit medicines, while better trade policies foster regional integration and enhance self-sustainability within the region. </w:t>
      </w:r>
    </w:p>
    <w:p w14:paraId="390E6769" w14:textId="77777777" w:rsidR="00814BEA" w:rsidRPr="00814BEA" w:rsidRDefault="00814BEA" w:rsidP="002350CA">
      <w:pPr>
        <w:spacing w:after="0" w:line="240" w:lineRule="auto"/>
        <w:jc w:val="both"/>
        <w:rPr>
          <w:rFonts w:ascii="Arial" w:hAnsi="Arial" w:cs="Arial"/>
          <w:bCs/>
          <w:sz w:val="24"/>
          <w:szCs w:val="24"/>
          <w:lang w:val="en-GB"/>
        </w:rPr>
      </w:pPr>
    </w:p>
    <w:p w14:paraId="6BF262A5" w14:textId="3D9F32F9" w:rsidR="00814BEA" w:rsidRPr="00814BEA" w:rsidRDefault="007276BB" w:rsidP="002350CA">
      <w:pPr>
        <w:spacing w:after="0" w:line="240" w:lineRule="auto"/>
        <w:jc w:val="both"/>
        <w:rPr>
          <w:rFonts w:ascii="Arial" w:hAnsi="Arial" w:cs="Arial"/>
          <w:bCs/>
          <w:sz w:val="24"/>
          <w:szCs w:val="24"/>
          <w:lang w:val="en-GB"/>
        </w:rPr>
      </w:pPr>
      <w:r w:rsidRPr="00814BEA">
        <w:rPr>
          <w:rFonts w:ascii="Arial" w:hAnsi="Arial" w:cs="Arial"/>
          <w:bCs/>
          <w:sz w:val="24"/>
          <w:szCs w:val="24"/>
          <w:lang w:val="en-GB"/>
        </w:rPr>
        <w:t>Therefore, to reduce external dependence and promote intra-COMESA trade in pharmaceutical products and inputs (</w:t>
      </w:r>
      <w:proofErr w:type="spellStart"/>
      <w:r w:rsidR="00053C63" w:rsidRPr="00814BEA">
        <w:rPr>
          <w:rFonts w:ascii="Arial" w:hAnsi="Arial" w:cs="Arial"/>
          <w:bCs/>
          <w:sz w:val="24"/>
          <w:szCs w:val="24"/>
          <w:lang w:val="en-GB"/>
        </w:rPr>
        <w:t>eg</w:t>
      </w:r>
      <w:proofErr w:type="spellEnd"/>
      <w:r w:rsidR="00053C63" w:rsidRPr="00814BEA">
        <w:rPr>
          <w:rFonts w:ascii="Arial" w:hAnsi="Arial" w:cs="Arial"/>
          <w:bCs/>
          <w:sz w:val="24"/>
          <w:szCs w:val="24"/>
          <w:lang w:val="en-GB"/>
        </w:rPr>
        <w:t xml:space="preserve"> </w:t>
      </w:r>
      <w:r w:rsidRPr="00814BEA">
        <w:rPr>
          <w:rFonts w:ascii="Arial" w:hAnsi="Arial" w:cs="Arial"/>
          <w:bCs/>
          <w:sz w:val="24"/>
          <w:szCs w:val="24"/>
          <w:lang w:val="en-GB"/>
        </w:rPr>
        <w:t>Active Pharmaceutical Ingredients</w:t>
      </w:r>
      <w:r w:rsidR="00814BEA" w:rsidRPr="00814BEA">
        <w:rPr>
          <w:rFonts w:ascii="Arial" w:hAnsi="Arial" w:cs="Arial"/>
          <w:bCs/>
          <w:sz w:val="24"/>
          <w:szCs w:val="24"/>
          <w:lang w:val="en-GB"/>
        </w:rPr>
        <w:t xml:space="preserve"> - APIs</w:t>
      </w:r>
      <w:r w:rsidR="00053C63" w:rsidRPr="00814BEA">
        <w:rPr>
          <w:rFonts w:ascii="Arial" w:hAnsi="Arial" w:cs="Arial"/>
          <w:bCs/>
          <w:sz w:val="24"/>
          <w:szCs w:val="24"/>
          <w:lang w:val="en-GB"/>
        </w:rPr>
        <w:t xml:space="preserve">, </w:t>
      </w:r>
      <w:r w:rsidR="00992D13" w:rsidRPr="00814BEA">
        <w:rPr>
          <w:rFonts w:ascii="Arial" w:hAnsi="Arial" w:cs="Arial"/>
          <w:bCs/>
          <w:sz w:val="24"/>
          <w:szCs w:val="24"/>
          <w:lang w:val="en-GB"/>
        </w:rPr>
        <w:t>excipients,</w:t>
      </w:r>
      <w:r w:rsidR="00053C63" w:rsidRPr="00814BEA">
        <w:rPr>
          <w:rFonts w:ascii="Arial" w:hAnsi="Arial" w:cs="Arial"/>
          <w:bCs/>
          <w:sz w:val="24"/>
          <w:szCs w:val="24"/>
          <w:lang w:val="en-GB"/>
        </w:rPr>
        <w:t xml:space="preserve"> and other raw materials</w:t>
      </w:r>
      <w:r w:rsidRPr="00814BEA">
        <w:rPr>
          <w:rFonts w:ascii="Arial" w:hAnsi="Arial" w:cs="Arial"/>
          <w:bCs/>
          <w:sz w:val="24"/>
          <w:szCs w:val="24"/>
          <w:lang w:val="en-GB"/>
        </w:rPr>
        <w:t xml:space="preserve">), it is critical to </w:t>
      </w:r>
      <w:r w:rsidR="00C50346">
        <w:rPr>
          <w:rFonts w:ascii="Arial" w:hAnsi="Arial" w:cs="Arial"/>
          <w:bCs/>
          <w:sz w:val="24"/>
          <w:szCs w:val="24"/>
          <w:lang w:val="en-GB"/>
        </w:rPr>
        <w:t xml:space="preserve">assess manufacturing capacity, </w:t>
      </w:r>
      <w:r w:rsidRPr="00814BEA">
        <w:rPr>
          <w:rFonts w:ascii="Arial" w:hAnsi="Arial" w:cs="Arial"/>
          <w:bCs/>
          <w:sz w:val="24"/>
          <w:szCs w:val="24"/>
          <w:lang w:val="en-GB"/>
        </w:rPr>
        <w:t xml:space="preserve">identify and address the underlining factors to </w:t>
      </w:r>
      <w:r w:rsidR="00053C63" w:rsidRPr="00814BEA">
        <w:rPr>
          <w:rFonts w:ascii="Arial" w:hAnsi="Arial" w:cs="Arial"/>
          <w:bCs/>
          <w:sz w:val="24"/>
          <w:szCs w:val="24"/>
          <w:lang w:val="en-GB"/>
        </w:rPr>
        <w:t>limited capacity utilisation,</w:t>
      </w:r>
      <w:r w:rsidR="00992D13" w:rsidRPr="00814BEA">
        <w:rPr>
          <w:rFonts w:ascii="Arial" w:hAnsi="Arial" w:cs="Arial"/>
          <w:bCs/>
          <w:sz w:val="24"/>
          <w:szCs w:val="24"/>
          <w:lang w:val="en-GB"/>
        </w:rPr>
        <w:t xml:space="preserve"> </w:t>
      </w:r>
      <w:r w:rsidRPr="00814BEA">
        <w:rPr>
          <w:rFonts w:ascii="Arial" w:hAnsi="Arial" w:cs="Arial"/>
          <w:bCs/>
          <w:sz w:val="24"/>
          <w:szCs w:val="24"/>
          <w:lang w:val="en-GB"/>
        </w:rPr>
        <w:t xml:space="preserve">fragmented markets, logistical constraints, prohibitive </w:t>
      </w:r>
      <w:r w:rsidR="00992D13" w:rsidRPr="00814BEA">
        <w:rPr>
          <w:rFonts w:ascii="Arial" w:hAnsi="Arial" w:cs="Arial"/>
          <w:bCs/>
          <w:sz w:val="24"/>
          <w:szCs w:val="24"/>
          <w:lang w:val="en-GB"/>
        </w:rPr>
        <w:t>tariff,</w:t>
      </w:r>
      <w:r w:rsidRPr="00814BEA">
        <w:rPr>
          <w:rFonts w:ascii="Arial" w:hAnsi="Arial" w:cs="Arial"/>
          <w:bCs/>
          <w:sz w:val="24"/>
          <w:szCs w:val="24"/>
          <w:lang w:val="en-GB"/>
        </w:rPr>
        <w:t xml:space="preserve"> and non-tariff barriers</w:t>
      </w:r>
      <w:r w:rsidR="00814BEA" w:rsidRPr="00814BEA">
        <w:rPr>
          <w:rFonts w:ascii="Arial" w:hAnsi="Arial" w:cs="Arial"/>
          <w:bCs/>
          <w:sz w:val="24"/>
          <w:szCs w:val="24"/>
          <w:lang w:val="en-GB"/>
        </w:rPr>
        <w:t>, access to market information and limited investments in the sector.</w:t>
      </w:r>
      <w:r w:rsidR="00D942CA">
        <w:rPr>
          <w:rFonts w:ascii="Arial" w:hAnsi="Arial" w:cs="Arial"/>
          <w:bCs/>
          <w:sz w:val="24"/>
          <w:szCs w:val="24"/>
          <w:lang w:val="en-GB"/>
        </w:rPr>
        <w:t xml:space="preserve"> </w:t>
      </w:r>
      <w:r w:rsidR="00A43D89">
        <w:rPr>
          <w:rFonts w:ascii="Arial" w:hAnsi="Arial" w:cs="Arial"/>
          <w:bCs/>
          <w:sz w:val="24"/>
          <w:szCs w:val="24"/>
          <w:lang w:val="en-GB"/>
        </w:rPr>
        <w:t xml:space="preserve"> Continental initiatives such as Africa CDC Pooled </w:t>
      </w:r>
      <w:r w:rsidR="00C50346">
        <w:rPr>
          <w:rFonts w:ascii="Arial" w:hAnsi="Arial" w:cs="Arial"/>
          <w:bCs/>
          <w:sz w:val="24"/>
          <w:szCs w:val="24"/>
          <w:lang w:val="en-GB"/>
        </w:rPr>
        <w:t>Procurement, and</w:t>
      </w:r>
      <w:r w:rsidR="00A43D89">
        <w:rPr>
          <w:rFonts w:ascii="Arial" w:hAnsi="Arial" w:cs="Arial"/>
          <w:bCs/>
          <w:sz w:val="24"/>
          <w:szCs w:val="24"/>
          <w:lang w:val="en-GB"/>
        </w:rPr>
        <w:t xml:space="preserve"> the African Continental Free Trade Area will be taken into consideration.</w:t>
      </w:r>
    </w:p>
    <w:p w14:paraId="112B68D9" w14:textId="77777777" w:rsidR="00992D13" w:rsidRPr="00814BEA" w:rsidRDefault="00992D13" w:rsidP="002350CA">
      <w:pPr>
        <w:spacing w:after="0" w:line="240" w:lineRule="auto"/>
        <w:jc w:val="both"/>
        <w:rPr>
          <w:rFonts w:ascii="Arial" w:hAnsi="Arial" w:cs="Arial"/>
          <w:b/>
          <w:bCs/>
          <w:sz w:val="24"/>
          <w:szCs w:val="24"/>
        </w:rPr>
      </w:pPr>
    </w:p>
    <w:p w14:paraId="0F51F167" w14:textId="77777777" w:rsidR="00072B19" w:rsidRPr="00814BEA" w:rsidRDefault="00072B19" w:rsidP="002350CA">
      <w:pPr>
        <w:spacing w:after="0" w:line="240" w:lineRule="auto"/>
        <w:jc w:val="both"/>
        <w:rPr>
          <w:rFonts w:ascii="Arial" w:hAnsi="Arial" w:cs="Arial"/>
          <w:bCs/>
          <w:sz w:val="24"/>
          <w:szCs w:val="24"/>
          <w:lang w:val="en-GB"/>
        </w:rPr>
      </w:pPr>
    </w:p>
    <w:p w14:paraId="759FE268" w14:textId="4FC6BE3A" w:rsidR="00072B19" w:rsidRPr="00814BEA" w:rsidRDefault="00E96A0A" w:rsidP="002350CA">
      <w:pPr>
        <w:spacing w:after="0" w:line="240" w:lineRule="auto"/>
        <w:jc w:val="both"/>
        <w:rPr>
          <w:rFonts w:ascii="Arial" w:hAnsi="Arial" w:cs="Arial"/>
          <w:b/>
          <w:sz w:val="24"/>
          <w:szCs w:val="24"/>
          <w:lang w:val="en-GB"/>
        </w:rPr>
      </w:pPr>
      <w:r w:rsidRPr="00814BEA">
        <w:rPr>
          <w:rFonts w:ascii="Arial" w:hAnsi="Arial" w:cs="Arial"/>
          <w:b/>
          <w:sz w:val="24"/>
          <w:szCs w:val="24"/>
          <w:lang w:val="en-GB"/>
        </w:rPr>
        <w:t xml:space="preserve">1.1 </w:t>
      </w:r>
      <w:r w:rsidR="000B0AF7" w:rsidRPr="00814BEA">
        <w:rPr>
          <w:rFonts w:ascii="Arial" w:hAnsi="Arial" w:cs="Arial"/>
          <w:b/>
          <w:sz w:val="24"/>
          <w:szCs w:val="24"/>
          <w:lang w:val="en-GB"/>
        </w:rPr>
        <w:t>Regional Pharmaceutical Sector Development Project</w:t>
      </w:r>
    </w:p>
    <w:p w14:paraId="6447DD35" w14:textId="77777777" w:rsidR="00872310" w:rsidRPr="00814BEA" w:rsidRDefault="00872310" w:rsidP="002350CA">
      <w:pPr>
        <w:spacing w:after="0" w:line="240" w:lineRule="auto"/>
        <w:jc w:val="both"/>
        <w:rPr>
          <w:rFonts w:ascii="Arial" w:hAnsi="Arial" w:cs="Arial"/>
          <w:bCs/>
          <w:sz w:val="24"/>
          <w:szCs w:val="24"/>
          <w:lang w:val="en-GB"/>
        </w:rPr>
      </w:pPr>
    </w:p>
    <w:p w14:paraId="0F0A11E6" w14:textId="77777777" w:rsidR="00814BEA" w:rsidRPr="00814BEA" w:rsidRDefault="00872310" w:rsidP="00814BEA">
      <w:pPr>
        <w:tabs>
          <w:tab w:val="left" w:pos="480"/>
        </w:tabs>
        <w:spacing w:after="0" w:line="240" w:lineRule="auto"/>
        <w:jc w:val="both"/>
        <w:rPr>
          <w:rFonts w:ascii="Arial" w:hAnsi="Arial" w:cs="Arial"/>
          <w:bCs/>
          <w:sz w:val="24"/>
          <w:szCs w:val="24"/>
          <w:lang w:val="en-GB"/>
        </w:rPr>
      </w:pPr>
      <w:r w:rsidRPr="00814BEA">
        <w:rPr>
          <w:rFonts w:ascii="Arial" w:hAnsi="Arial" w:cs="Arial"/>
          <w:bCs/>
          <w:sz w:val="24"/>
          <w:szCs w:val="24"/>
          <w:lang w:val="en-GB"/>
        </w:rPr>
        <w:t>COMESA has received support towards regional pharmaceutical sector development from the African Development Bank (AfDB).</w:t>
      </w:r>
      <w:r w:rsidR="00971637" w:rsidRPr="00814BEA">
        <w:rPr>
          <w:rFonts w:ascii="Arial" w:hAnsi="Arial" w:cs="Arial"/>
          <w:bCs/>
          <w:sz w:val="24"/>
          <w:szCs w:val="24"/>
          <w:lang w:val="en-GB"/>
        </w:rPr>
        <w:t xml:space="preserve"> </w:t>
      </w:r>
      <w:r w:rsidR="00E02579" w:rsidRPr="00814BEA">
        <w:rPr>
          <w:rFonts w:ascii="Arial" w:hAnsi="Arial" w:cs="Arial"/>
          <w:bCs/>
          <w:sz w:val="24"/>
          <w:szCs w:val="24"/>
          <w:lang w:val="en-GB"/>
        </w:rPr>
        <w:t>The overall objective of the project is to</w:t>
      </w:r>
      <w:r w:rsidR="00814BEA" w:rsidRPr="00814BEA">
        <w:rPr>
          <w:rFonts w:ascii="Arial" w:hAnsi="Arial" w:cs="Arial"/>
          <w:bCs/>
          <w:sz w:val="24"/>
          <w:szCs w:val="24"/>
          <w:lang w:val="en-GB"/>
        </w:rPr>
        <w:t xml:space="preserve"> provide institutional support for the development of the pharmaceutical industry through strengthened capacities of the region’s pharmaceutical regulatory bodies, quality control and management systems, research, and development institutions for effective manufacturing of safe and quality pharmaceutical products in the region. </w:t>
      </w:r>
    </w:p>
    <w:p w14:paraId="0D367382" w14:textId="7A5E34E3" w:rsidR="00E02579" w:rsidRPr="00814BEA" w:rsidRDefault="00E02579" w:rsidP="00971637">
      <w:pPr>
        <w:tabs>
          <w:tab w:val="left" w:pos="480"/>
        </w:tabs>
        <w:spacing w:after="0" w:line="240" w:lineRule="auto"/>
        <w:jc w:val="both"/>
        <w:rPr>
          <w:rFonts w:ascii="Arial" w:hAnsi="Arial" w:cs="Arial"/>
          <w:bCs/>
          <w:sz w:val="24"/>
          <w:szCs w:val="24"/>
          <w:lang w:val="en-GB"/>
        </w:rPr>
      </w:pPr>
      <w:r w:rsidRPr="00814BEA">
        <w:rPr>
          <w:rFonts w:ascii="Arial" w:hAnsi="Arial" w:cs="Arial"/>
          <w:bCs/>
          <w:sz w:val="24"/>
          <w:szCs w:val="24"/>
          <w:lang w:val="en-GB"/>
        </w:rPr>
        <w:t xml:space="preserve"> </w:t>
      </w:r>
    </w:p>
    <w:p w14:paraId="7CF9E896" w14:textId="4523D1C5" w:rsidR="00E02579" w:rsidRPr="00814BEA" w:rsidRDefault="00E02579" w:rsidP="00E02579">
      <w:pPr>
        <w:tabs>
          <w:tab w:val="left" w:pos="1134"/>
        </w:tabs>
        <w:spacing w:after="0" w:line="240" w:lineRule="auto"/>
        <w:jc w:val="both"/>
        <w:rPr>
          <w:rFonts w:ascii="Arial" w:hAnsi="Arial" w:cs="Arial"/>
          <w:bCs/>
          <w:sz w:val="24"/>
          <w:szCs w:val="24"/>
          <w:lang w:val="en-GB"/>
        </w:rPr>
      </w:pPr>
      <w:r w:rsidRPr="00814BEA">
        <w:rPr>
          <w:rFonts w:ascii="Arial" w:hAnsi="Arial" w:cs="Arial"/>
          <w:bCs/>
          <w:sz w:val="24"/>
          <w:szCs w:val="24"/>
          <w:lang w:val="en-GB"/>
        </w:rPr>
        <w:t>The specific objectives include:</w:t>
      </w:r>
    </w:p>
    <w:p w14:paraId="1A5CC2B2" w14:textId="77777777" w:rsidR="00E02579" w:rsidRPr="00814BEA" w:rsidRDefault="00E02579" w:rsidP="00E02579">
      <w:pPr>
        <w:numPr>
          <w:ilvl w:val="0"/>
          <w:numId w:val="2"/>
        </w:numPr>
        <w:tabs>
          <w:tab w:val="left" w:pos="1134"/>
        </w:tabs>
        <w:contextualSpacing/>
        <w:jc w:val="both"/>
        <w:rPr>
          <w:rFonts w:ascii="Arial" w:hAnsi="Arial" w:cs="Arial"/>
          <w:bCs/>
          <w:sz w:val="24"/>
          <w:szCs w:val="24"/>
          <w:lang w:val="en-GB"/>
        </w:rPr>
      </w:pPr>
      <w:r w:rsidRPr="00814BEA">
        <w:rPr>
          <w:rFonts w:ascii="Arial" w:hAnsi="Arial" w:cs="Arial"/>
          <w:bCs/>
          <w:sz w:val="24"/>
          <w:szCs w:val="24"/>
          <w:lang w:val="en-GB"/>
        </w:rPr>
        <w:t>The institutionalization and domestication of the pharmaceutical manufacturing plan for Africa (PMPA) and the African Medicines Regulatory Harmonization programme</w:t>
      </w:r>
    </w:p>
    <w:p w14:paraId="73A5F868" w14:textId="77777777" w:rsidR="00E02579" w:rsidRPr="00814BEA" w:rsidRDefault="00E02579" w:rsidP="00E02579">
      <w:pPr>
        <w:numPr>
          <w:ilvl w:val="0"/>
          <w:numId w:val="2"/>
        </w:numPr>
        <w:tabs>
          <w:tab w:val="left" w:pos="1134"/>
        </w:tabs>
        <w:contextualSpacing/>
        <w:jc w:val="both"/>
        <w:rPr>
          <w:rFonts w:ascii="Arial" w:hAnsi="Arial" w:cs="Arial"/>
          <w:bCs/>
          <w:sz w:val="24"/>
          <w:szCs w:val="24"/>
          <w:lang w:val="en-GB"/>
        </w:rPr>
      </w:pPr>
      <w:r w:rsidRPr="00814BEA">
        <w:rPr>
          <w:rFonts w:ascii="Arial" w:hAnsi="Arial" w:cs="Arial"/>
          <w:bCs/>
          <w:sz w:val="24"/>
          <w:szCs w:val="24"/>
          <w:lang w:val="en-GB"/>
        </w:rPr>
        <w:t>Strengthening of the region’s medicines and pharmaceutical regulatory bodies/institutions in the region</w:t>
      </w:r>
    </w:p>
    <w:p w14:paraId="4137B481" w14:textId="77777777" w:rsidR="00E02579" w:rsidRPr="00814BEA" w:rsidRDefault="00E02579" w:rsidP="00E02579">
      <w:pPr>
        <w:numPr>
          <w:ilvl w:val="0"/>
          <w:numId w:val="2"/>
        </w:numPr>
        <w:tabs>
          <w:tab w:val="left" w:pos="1134"/>
        </w:tabs>
        <w:contextualSpacing/>
        <w:jc w:val="both"/>
        <w:rPr>
          <w:rFonts w:ascii="Arial" w:hAnsi="Arial" w:cs="Arial"/>
          <w:bCs/>
          <w:sz w:val="24"/>
          <w:szCs w:val="24"/>
          <w:lang w:val="en-GB"/>
        </w:rPr>
      </w:pPr>
      <w:r w:rsidRPr="00814BEA">
        <w:rPr>
          <w:rFonts w:ascii="Arial" w:hAnsi="Arial" w:cs="Arial"/>
          <w:bCs/>
          <w:sz w:val="24"/>
          <w:szCs w:val="24"/>
          <w:lang w:val="en-GB"/>
        </w:rPr>
        <w:t>Building the capacity of key stakeholders and support trans-regional research and development programmes.</w:t>
      </w:r>
    </w:p>
    <w:p w14:paraId="33CC7150" w14:textId="77777777" w:rsidR="00971637" w:rsidRPr="00814BEA" w:rsidRDefault="00971637" w:rsidP="00207E7D">
      <w:pPr>
        <w:tabs>
          <w:tab w:val="left" w:pos="480"/>
        </w:tabs>
        <w:spacing w:after="0" w:line="240" w:lineRule="auto"/>
        <w:jc w:val="both"/>
        <w:rPr>
          <w:rFonts w:ascii="Arial" w:hAnsi="Arial" w:cs="Arial"/>
          <w:bCs/>
          <w:sz w:val="24"/>
          <w:szCs w:val="24"/>
          <w:lang w:val="en-GB"/>
        </w:rPr>
      </w:pPr>
    </w:p>
    <w:p w14:paraId="13C707C7" w14:textId="2CAE3FA5" w:rsidR="00207E7D" w:rsidRPr="00814BEA" w:rsidRDefault="00207E7D" w:rsidP="00207E7D">
      <w:pPr>
        <w:tabs>
          <w:tab w:val="left" w:pos="480"/>
        </w:tabs>
        <w:spacing w:after="0" w:line="240" w:lineRule="auto"/>
        <w:jc w:val="both"/>
        <w:rPr>
          <w:rFonts w:ascii="Arial" w:hAnsi="Arial" w:cs="Arial"/>
          <w:bCs/>
          <w:sz w:val="24"/>
          <w:szCs w:val="24"/>
          <w:lang w:val="en-GB"/>
        </w:rPr>
      </w:pPr>
      <w:r w:rsidRPr="00814BEA">
        <w:rPr>
          <w:rFonts w:ascii="Arial" w:hAnsi="Arial" w:cs="Arial"/>
          <w:bCs/>
          <w:sz w:val="24"/>
          <w:szCs w:val="24"/>
          <w:lang w:val="en-GB"/>
        </w:rPr>
        <w:t xml:space="preserve">The project is comprised of four main components: </w:t>
      </w:r>
    </w:p>
    <w:p w14:paraId="36A6338C" w14:textId="77777777" w:rsidR="00A61227" w:rsidRPr="00814BEA" w:rsidRDefault="00A61227" w:rsidP="00207E7D">
      <w:pPr>
        <w:tabs>
          <w:tab w:val="left" w:pos="480"/>
        </w:tabs>
        <w:spacing w:after="0" w:line="240" w:lineRule="auto"/>
        <w:jc w:val="both"/>
        <w:rPr>
          <w:rFonts w:ascii="Arial" w:hAnsi="Arial" w:cs="Arial"/>
          <w:bCs/>
          <w:sz w:val="24"/>
          <w:szCs w:val="24"/>
          <w:lang w:val="en-GB"/>
        </w:rPr>
      </w:pPr>
    </w:p>
    <w:p w14:paraId="7B266217" w14:textId="0CB18D6A" w:rsidR="00207E7D" w:rsidRPr="00814BEA" w:rsidRDefault="00207E7D" w:rsidP="00207E7D">
      <w:pPr>
        <w:tabs>
          <w:tab w:val="left" w:pos="480"/>
        </w:tabs>
        <w:spacing w:after="0" w:line="240" w:lineRule="auto"/>
        <w:jc w:val="both"/>
        <w:rPr>
          <w:rFonts w:ascii="Arial" w:hAnsi="Arial" w:cs="Arial"/>
          <w:bCs/>
          <w:sz w:val="24"/>
          <w:szCs w:val="24"/>
          <w:lang w:val="en-GB"/>
        </w:rPr>
      </w:pPr>
      <w:r w:rsidRPr="00814BEA">
        <w:rPr>
          <w:rFonts w:ascii="Arial" w:hAnsi="Arial" w:cs="Arial"/>
          <w:b/>
          <w:sz w:val="24"/>
          <w:szCs w:val="24"/>
          <w:lang w:val="en-GB"/>
        </w:rPr>
        <w:t>Component 1:</w:t>
      </w:r>
      <w:r w:rsidRPr="00814BEA">
        <w:rPr>
          <w:rFonts w:ascii="Arial" w:hAnsi="Arial" w:cs="Arial"/>
          <w:bCs/>
          <w:sz w:val="24"/>
          <w:szCs w:val="24"/>
          <w:lang w:val="en-GB"/>
        </w:rPr>
        <w:t xml:space="preserve"> Institutionalization of the PMPA and AMRH Programmes in the region. This component aims at supporting COMESA region in the implementation of the continental strategies on pharmaceutical manufacturing and streamline medicines registration harmonization processes as well as ensuring that the region has access to essential medical products and technologies. It will address the challenges faced by national medicines regulatory authorities, including, weak or non-coherent legislative frameworks, redundant processes, sluggish medicines registration processes, and inefficiency and limited technical capacities, among others, through regulatory harmonization. The target beneficiaries include, COMESA Secretariat, National Pharmaceutical Policy Institutions such as NMRAs/FDAs.   </w:t>
      </w:r>
    </w:p>
    <w:p w14:paraId="0A8DF841" w14:textId="77777777" w:rsidR="00207E7D" w:rsidRPr="00814BEA" w:rsidRDefault="00207E7D" w:rsidP="00207E7D">
      <w:pPr>
        <w:tabs>
          <w:tab w:val="left" w:pos="480"/>
        </w:tabs>
        <w:spacing w:after="0" w:line="240" w:lineRule="auto"/>
        <w:jc w:val="both"/>
        <w:rPr>
          <w:rFonts w:ascii="Arial" w:hAnsi="Arial" w:cs="Arial"/>
          <w:bCs/>
          <w:sz w:val="24"/>
          <w:szCs w:val="24"/>
          <w:lang w:val="en-GB"/>
        </w:rPr>
      </w:pPr>
    </w:p>
    <w:p w14:paraId="03799EAC" w14:textId="72C044E1" w:rsidR="00207E7D" w:rsidRPr="00814BEA" w:rsidRDefault="00207E7D" w:rsidP="00207E7D">
      <w:pPr>
        <w:tabs>
          <w:tab w:val="left" w:pos="480"/>
        </w:tabs>
        <w:spacing w:after="0" w:line="240" w:lineRule="auto"/>
        <w:jc w:val="both"/>
        <w:rPr>
          <w:rFonts w:ascii="Arial" w:hAnsi="Arial" w:cs="Arial"/>
          <w:bCs/>
          <w:sz w:val="24"/>
          <w:szCs w:val="24"/>
          <w:lang w:val="en-GB"/>
        </w:rPr>
      </w:pPr>
      <w:r w:rsidRPr="00814BEA">
        <w:rPr>
          <w:rFonts w:ascii="Arial" w:hAnsi="Arial" w:cs="Arial"/>
          <w:b/>
          <w:sz w:val="24"/>
          <w:szCs w:val="24"/>
          <w:lang w:val="en-GB"/>
        </w:rPr>
        <w:t>Component 2</w:t>
      </w:r>
      <w:r w:rsidRPr="00814BEA">
        <w:rPr>
          <w:rFonts w:ascii="Arial" w:hAnsi="Arial" w:cs="Arial"/>
          <w:bCs/>
          <w:sz w:val="24"/>
          <w:szCs w:val="24"/>
          <w:lang w:val="en-GB"/>
        </w:rPr>
        <w:t xml:space="preserve">: Institutional Support for Strengthening Medicines and Pharmaceutical Regulatory Bodies &amp; Institution in the Region. This component concerns providing technical support to strengthen the institutions and bodies responsible for pharmaceutical sector development in the region, including, the National Medicines Regulatory Authorities (NMRAs), the COMESA Pharmaceuticals Committee, institutions responsible for trade facilitation and the quality infrastructure for standardization and testing pharmaceutical products. The target beneficiaries include </w:t>
      </w:r>
      <w:r w:rsidRPr="00814BEA">
        <w:rPr>
          <w:rFonts w:ascii="Arial" w:hAnsi="Arial" w:cs="Arial"/>
          <w:bCs/>
          <w:sz w:val="24"/>
          <w:szCs w:val="24"/>
          <w:lang w:val="en-GB"/>
        </w:rPr>
        <w:lastRenderedPageBreak/>
        <w:t xml:space="preserve">NMRAs, COMESA pharmaceutical committee, standards and certification labs and collaborations with other regional economic communities on pharmacovigilance. </w:t>
      </w:r>
    </w:p>
    <w:p w14:paraId="6BC8E3C7" w14:textId="77777777" w:rsidR="00207E7D" w:rsidRPr="00814BEA" w:rsidRDefault="00207E7D" w:rsidP="00207E7D">
      <w:pPr>
        <w:tabs>
          <w:tab w:val="left" w:pos="480"/>
        </w:tabs>
        <w:spacing w:after="0" w:line="240" w:lineRule="auto"/>
        <w:jc w:val="both"/>
        <w:rPr>
          <w:rFonts w:ascii="Arial" w:hAnsi="Arial" w:cs="Arial"/>
          <w:bCs/>
          <w:sz w:val="24"/>
          <w:szCs w:val="24"/>
          <w:lang w:val="en-GB"/>
        </w:rPr>
      </w:pPr>
    </w:p>
    <w:p w14:paraId="14D74B72" w14:textId="758C66E3" w:rsidR="00207E7D" w:rsidRPr="00814BEA" w:rsidRDefault="00207E7D" w:rsidP="00207E7D">
      <w:pPr>
        <w:tabs>
          <w:tab w:val="left" w:pos="480"/>
        </w:tabs>
        <w:spacing w:after="0" w:line="240" w:lineRule="auto"/>
        <w:jc w:val="both"/>
        <w:rPr>
          <w:rFonts w:ascii="Arial" w:hAnsi="Arial" w:cs="Arial"/>
          <w:bCs/>
          <w:sz w:val="24"/>
          <w:szCs w:val="24"/>
          <w:lang w:val="en-GB"/>
        </w:rPr>
      </w:pPr>
      <w:r w:rsidRPr="00814BEA">
        <w:rPr>
          <w:rFonts w:ascii="Arial" w:hAnsi="Arial" w:cs="Arial"/>
          <w:b/>
          <w:sz w:val="24"/>
          <w:szCs w:val="24"/>
          <w:lang w:val="en-GB"/>
        </w:rPr>
        <w:t>Component 3:</w:t>
      </w:r>
      <w:r w:rsidRPr="00814BEA">
        <w:rPr>
          <w:rFonts w:ascii="Arial" w:hAnsi="Arial" w:cs="Arial"/>
          <w:bCs/>
          <w:sz w:val="24"/>
          <w:szCs w:val="24"/>
          <w:lang w:val="en-GB"/>
        </w:rPr>
        <w:t xml:space="preserve"> Capacity Development of Stakeholders and Support for Trans-Regional Research &amp; Development Programmes. This component aims at strengthening the capacities of pharmaceutical stakeholders, including research institutions and create an information platform for pharmaceutical manufacturers, importers, and exporters in the region. It will also establish pharmaceutical industry collaborations with universities </w:t>
      </w:r>
      <w:r w:rsidR="00814BEA" w:rsidRPr="00814BEA">
        <w:rPr>
          <w:rFonts w:ascii="Arial" w:hAnsi="Arial" w:cs="Arial"/>
          <w:bCs/>
          <w:sz w:val="24"/>
          <w:szCs w:val="24"/>
          <w:lang w:val="en-GB"/>
        </w:rPr>
        <w:t>to</w:t>
      </w:r>
      <w:r w:rsidRPr="00814BEA">
        <w:rPr>
          <w:rFonts w:ascii="Arial" w:hAnsi="Arial" w:cs="Arial"/>
          <w:bCs/>
          <w:sz w:val="24"/>
          <w:szCs w:val="24"/>
          <w:lang w:val="en-GB"/>
        </w:rPr>
        <w:t xml:space="preserve"> address skills mismatch and shortages in the sector. The objective is to improve the requisite capacities of stakeholders as well as increase efficiency, effectiveness, and improve service delivery to the pharmaceutical industry in the region.  </w:t>
      </w:r>
    </w:p>
    <w:p w14:paraId="22761B86" w14:textId="77777777" w:rsidR="00207E7D" w:rsidRPr="00814BEA" w:rsidRDefault="00207E7D" w:rsidP="00207E7D">
      <w:pPr>
        <w:tabs>
          <w:tab w:val="left" w:pos="480"/>
        </w:tabs>
        <w:spacing w:after="0" w:line="240" w:lineRule="auto"/>
        <w:jc w:val="both"/>
        <w:rPr>
          <w:rFonts w:ascii="Arial" w:hAnsi="Arial" w:cs="Arial"/>
          <w:bCs/>
          <w:sz w:val="24"/>
          <w:szCs w:val="24"/>
          <w:lang w:val="en-GB"/>
        </w:rPr>
      </w:pPr>
    </w:p>
    <w:p w14:paraId="280AA59E" w14:textId="04A0248A" w:rsidR="00207E7D" w:rsidRPr="00814BEA" w:rsidRDefault="00207E7D" w:rsidP="00207E7D">
      <w:pPr>
        <w:tabs>
          <w:tab w:val="left" w:pos="480"/>
        </w:tabs>
        <w:spacing w:after="0" w:line="240" w:lineRule="auto"/>
        <w:jc w:val="both"/>
        <w:rPr>
          <w:rFonts w:ascii="Arial" w:hAnsi="Arial" w:cs="Arial"/>
          <w:bCs/>
          <w:sz w:val="24"/>
          <w:szCs w:val="24"/>
          <w:lang w:val="en-GB"/>
        </w:rPr>
      </w:pPr>
      <w:r w:rsidRPr="00814BEA">
        <w:rPr>
          <w:rFonts w:ascii="Arial" w:hAnsi="Arial" w:cs="Arial"/>
          <w:b/>
          <w:sz w:val="24"/>
          <w:szCs w:val="24"/>
          <w:lang w:val="en-GB"/>
        </w:rPr>
        <w:t>Component 4:</w:t>
      </w:r>
      <w:r w:rsidRPr="00814BEA">
        <w:rPr>
          <w:rFonts w:ascii="Arial" w:hAnsi="Arial" w:cs="Arial"/>
          <w:bCs/>
          <w:sz w:val="24"/>
          <w:szCs w:val="24"/>
          <w:lang w:val="en-GB"/>
        </w:rPr>
        <w:t xml:space="preserve"> Project Management, Coordination &amp; Reporting. This component entails the general management and implementation of the project. It aims to complement the capacity of COMESA Secretariat for the effective and efficient implementation of the project. This includes setting up of a Project Implementation Unit and staffing it with the required human resources that would be responsible for the implementation of the project activities and delivering of the outputs.   </w:t>
      </w:r>
    </w:p>
    <w:p w14:paraId="091D7EA1" w14:textId="77777777" w:rsidR="00E02579" w:rsidRPr="00814BEA" w:rsidRDefault="00E02579" w:rsidP="002350CA">
      <w:pPr>
        <w:rPr>
          <w:rFonts w:ascii="Arial" w:hAnsi="Arial" w:cs="Arial"/>
          <w:bCs/>
          <w:sz w:val="24"/>
          <w:szCs w:val="24"/>
          <w:lang w:val="en-GB"/>
        </w:rPr>
      </w:pPr>
    </w:p>
    <w:p w14:paraId="375D22AF" w14:textId="6A89BC88" w:rsidR="004F4958" w:rsidRDefault="006C58D8" w:rsidP="002350CA">
      <w:pPr>
        <w:rPr>
          <w:rFonts w:ascii="Arial" w:hAnsi="Arial" w:cs="Arial"/>
          <w:b/>
          <w:bCs/>
          <w:sz w:val="24"/>
          <w:szCs w:val="24"/>
        </w:rPr>
      </w:pPr>
      <w:r w:rsidRPr="00814BEA">
        <w:rPr>
          <w:rFonts w:ascii="Arial" w:hAnsi="Arial" w:cs="Arial"/>
          <w:b/>
          <w:bCs/>
          <w:sz w:val="24"/>
          <w:szCs w:val="24"/>
        </w:rPr>
        <w:t>2.0</w:t>
      </w:r>
      <w:r w:rsidRPr="00814BEA">
        <w:rPr>
          <w:rFonts w:ascii="Arial" w:hAnsi="Arial" w:cs="Arial"/>
          <w:b/>
          <w:bCs/>
          <w:sz w:val="24"/>
          <w:szCs w:val="24"/>
        </w:rPr>
        <w:tab/>
      </w:r>
      <w:r w:rsidR="00814BEA">
        <w:rPr>
          <w:rFonts w:ascii="Arial" w:hAnsi="Arial" w:cs="Arial"/>
          <w:b/>
          <w:bCs/>
          <w:sz w:val="24"/>
          <w:szCs w:val="24"/>
        </w:rPr>
        <w:t xml:space="preserve">Rationale of the </w:t>
      </w:r>
      <w:r w:rsidR="00835898">
        <w:rPr>
          <w:rFonts w:ascii="Arial" w:hAnsi="Arial" w:cs="Arial"/>
          <w:b/>
          <w:bCs/>
          <w:sz w:val="24"/>
          <w:szCs w:val="24"/>
        </w:rPr>
        <w:t>C</w:t>
      </w:r>
      <w:r w:rsidR="007B1BF5" w:rsidRPr="00814BEA">
        <w:rPr>
          <w:rFonts w:ascii="Arial" w:hAnsi="Arial" w:cs="Arial"/>
          <w:b/>
          <w:bCs/>
          <w:sz w:val="24"/>
          <w:szCs w:val="24"/>
        </w:rPr>
        <w:t>onsultancy</w:t>
      </w:r>
    </w:p>
    <w:p w14:paraId="68F10001" w14:textId="23423A86" w:rsidR="00295AD8" w:rsidRDefault="00146D60" w:rsidP="00C202C4">
      <w:pPr>
        <w:jc w:val="both"/>
        <w:rPr>
          <w:rFonts w:ascii="Arial" w:eastAsia="Calibri" w:hAnsi="Arial" w:cs="Arial"/>
          <w:bCs/>
          <w:color w:val="000000"/>
          <w:sz w:val="24"/>
          <w:szCs w:val="24"/>
          <w:lang w:val="en-GB"/>
          <w14:ligatures w14:val="standardContextual"/>
        </w:rPr>
      </w:pPr>
      <w:r>
        <w:rPr>
          <w:rFonts w:ascii="Arial" w:eastAsia="Calibri" w:hAnsi="Arial" w:cs="Arial"/>
          <w:bCs/>
          <w:color w:val="000000"/>
          <w:sz w:val="24"/>
          <w:szCs w:val="24"/>
          <w:lang w:val="en-GB"/>
          <w14:ligatures w14:val="standardContextual"/>
        </w:rPr>
        <w:t>The pharmaceutical industry in COMESA is heavily dependent on imports and fragmented due to factors such as low operational capacity which has the potential to be harnessed,</w:t>
      </w:r>
      <w:r w:rsidR="001026D8">
        <w:rPr>
          <w:rFonts w:ascii="Arial" w:eastAsia="Calibri" w:hAnsi="Arial" w:cs="Arial"/>
          <w:bCs/>
          <w:color w:val="000000"/>
          <w:sz w:val="24"/>
          <w:szCs w:val="24"/>
          <w:lang w:val="en-GB"/>
          <w14:ligatures w14:val="standardContextual"/>
        </w:rPr>
        <w:t xml:space="preserve"> weak supply chains</w:t>
      </w:r>
      <w:r w:rsidR="005A6AE5">
        <w:rPr>
          <w:rFonts w:ascii="Arial" w:eastAsia="Calibri" w:hAnsi="Arial" w:cs="Arial"/>
          <w:bCs/>
          <w:color w:val="000000"/>
          <w:sz w:val="24"/>
          <w:szCs w:val="24"/>
          <w:lang w:val="en-GB"/>
          <w14:ligatures w14:val="standardContextual"/>
        </w:rPr>
        <w:t>,</w:t>
      </w:r>
      <w:r w:rsidR="001026D8">
        <w:rPr>
          <w:rFonts w:ascii="Arial" w:eastAsia="Calibri" w:hAnsi="Arial" w:cs="Arial"/>
          <w:bCs/>
          <w:color w:val="000000"/>
          <w:sz w:val="24"/>
          <w:szCs w:val="24"/>
          <w:lang w:val="en-GB"/>
          <w14:ligatures w14:val="standardContextual"/>
        </w:rPr>
        <w:t xml:space="preserve"> and inconsistencies in trade policies</w:t>
      </w:r>
      <w:r w:rsidR="00722FFE">
        <w:rPr>
          <w:rFonts w:ascii="Arial" w:eastAsia="Calibri" w:hAnsi="Arial" w:cs="Arial"/>
          <w:bCs/>
          <w:color w:val="000000"/>
          <w:sz w:val="24"/>
          <w:szCs w:val="24"/>
          <w:lang w:val="en-GB"/>
          <w14:ligatures w14:val="standardContextual"/>
        </w:rPr>
        <w:t xml:space="preserve"> as indicated in a </w:t>
      </w:r>
      <w:r w:rsidR="001026D8">
        <w:rPr>
          <w:rFonts w:ascii="Arial" w:eastAsia="Calibri" w:hAnsi="Arial" w:cs="Arial"/>
          <w:bCs/>
          <w:color w:val="000000"/>
          <w:sz w:val="24"/>
          <w:szCs w:val="24"/>
          <w:lang w:val="en-GB"/>
          <w14:ligatures w14:val="standardContextual"/>
        </w:rPr>
        <w:t xml:space="preserve">2022 market study on the </w:t>
      </w:r>
      <w:r w:rsidR="00126CD7">
        <w:rPr>
          <w:rFonts w:ascii="Arial" w:eastAsia="Calibri" w:hAnsi="Arial" w:cs="Arial"/>
          <w:bCs/>
          <w:color w:val="000000"/>
          <w:sz w:val="24"/>
          <w:szCs w:val="24"/>
          <w:lang w:val="en-GB"/>
          <w14:ligatures w14:val="standardContextual"/>
        </w:rPr>
        <w:t xml:space="preserve">supply of </w:t>
      </w:r>
      <w:r w:rsidR="00126CD7" w:rsidRPr="00126CD7">
        <w:rPr>
          <w:rFonts w:ascii="Arial" w:eastAsia="Calibri" w:hAnsi="Arial" w:cs="Arial"/>
          <w:bCs/>
          <w:color w:val="000000"/>
          <w:sz w:val="24"/>
          <w:szCs w:val="24"/>
          <w:lang w:val="en-GB"/>
        </w:rPr>
        <w:t xml:space="preserve">COVID-19 Related Pharmaceutical </w:t>
      </w:r>
      <w:r w:rsidR="00722FFE" w:rsidRPr="00126CD7">
        <w:rPr>
          <w:rFonts w:ascii="Arial" w:eastAsia="Calibri" w:hAnsi="Arial" w:cs="Arial"/>
          <w:bCs/>
          <w:color w:val="000000"/>
          <w:sz w:val="24"/>
          <w:szCs w:val="24"/>
          <w:lang w:val="en-GB"/>
        </w:rPr>
        <w:t>Goods</w:t>
      </w:r>
      <w:r w:rsidR="00722FFE">
        <w:rPr>
          <w:rFonts w:ascii="Arial" w:eastAsia="Calibri" w:hAnsi="Arial" w:cs="Arial"/>
          <w:bCs/>
          <w:color w:val="000000"/>
          <w:sz w:val="24"/>
          <w:szCs w:val="24"/>
          <w:lang w:val="en-GB"/>
        </w:rPr>
        <w:t>.</w:t>
      </w:r>
      <w:r w:rsidR="00722FFE">
        <w:rPr>
          <w:rFonts w:ascii="Arial" w:eastAsia="Calibri" w:hAnsi="Arial" w:cs="Arial"/>
          <w:bCs/>
          <w:color w:val="000000"/>
          <w:sz w:val="24"/>
          <w:szCs w:val="24"/>
          <w:lang w:val="en-GB"/>
          <w14:ligatures w14:val="standardContextual"/>
        </w:rPr>
        <w:t xml:space="preserve"> </w:t>
      </w:r>
      <w:r w:rsidR="00D9694F">
        <w:rPr>
          <w:rFonts w:ascii="Arial" w:hAnsi="Arial" w:cs="Arial"/>
          <w:bCs/>
          <w:sz w:val="24"/>
          <w:szCs w:val="24"/>
          <w:lang w:val="en-GB"/>
        </w:rPr>
        <w:t>The 2024 Africa CDC Vaccine Manufacturing Supply Chain Forum</w:t>
      </w:r>
      <w:r w:rsidR="00D9694F">
        <w:rPr>
          <w:rFonts w:ascii="Arial" w:eastAsia="Calibri" w:hAnsi="Arial" w:cs="Arial"/>
          <w:bCs/>
          <w:color w:val="000000"/>
          <w:sz w:val="24"/>
          <w:szCs w:val="24"/>
          <w:lang w:val="en-GB"/>
          <w14:ligatures w14:val="standardContextual"/>
        </w:rPr>
        <w:t xml:space="preserve"> proposed three s</w:t>
      </w:r>
      <w:r w:rsidR="00D9694F" w:rsidRPr="00D9694F">
        <w:rPr>
          <w:rFonts w:ascii="Arial" w:eastAsia="Calibri" w:hAnsi="Arial" w:cs="Arial"/>
          <w:bCs/>
          <w:color w:val="000000"/>
          <w:sz w:val="24"/>
          <w:szCs w:val="24"/>
          <w:lang w:val="en-GB"/>
          <w14:ligatures w14:val="standardContextual"/>
        </w:rPr>
        <w:t xml:space="preserve">trategies to </w:t>
      </w:r>
      <w:r w:rsidR="00D9694F">
        <w:rPr>
          <w:rFonts w:ascii="Arial" w:eastAsia="Calibri" w:hAnsi="Arial" w:cs="Arial"/>
          <w:bCs/>
          <w:color w:val="000000"/>
          <w:sz w:val="24"/>
          <w:szCs w:val="24"/>
          <w:lang w:val="en-GB"/>
          <w14:ligatures w14:val="standardContextual"/>
        </w:rPr>
        <w:t>address</w:t>
      </w:r>
      <w:r w:rsidR="00D9694F" w:rsidRPr="00D9694F">
        <w:rPr>
          <w:rFonts w:ascii="Arial" w:eastAsia="Calibri" w:hAnsi="Arial" w:cs="Arial"/>
          <w:bCs/>
          <w:color w:val="000000"/>
          <w:sz w:val="24"/>
          <w:szCs w:val="24"/>
          <w:lang w:val="en-GB"/>
          <w14:ligatures w14:val="standardContextual"/>
        </w:rPr>
        <w:t xml:space="preserve"> supply chain challenges</w:t>
      </w:r>
      <w:r w:rsidR="00D9694F">
        <w:rPr>
          <w:rFonts w:ascii="Arial" w:eastAsia="Calibri" w:hAnsi="Arial" w:cs="Arial"/>
          <w:bCs/>
          <w:color w:val="000000"/>
          <w:sz w:val="24"/>
          <w:szCs w:val="24"/>
          <w:lang w:val="en-GB"/>
          <w14:ligatures w14:val="standardContextual"/>
        </w:rPr>
        <w:t xml:space="preserve"> on the continent namely l</w:t>
      </w:r>
      <w:r w:rsidR="00295AD8" w:rsidRPr="00295AD8">
        <w:rPr>
          <w:rFonts w:ascii="Arial" w:eastAsia="Calibri" w:hAnsi="Arial" w:cs="Arial"/>
          <w:bCs/>
          <w:color w:val="000000"/>
          <w:sz w:val="24"/>
          <w:szCs w:val="24"/>
          <w:lang w:val="en-GB"/>
          <w14:ligatures w14:val="standardContextual"/>
        </w:rPr>
        <w:t>ocaliz</w:t>
      </w:r>
      <w:r w:rsidR="00D9694F">
        <w:rPr>
          <w:rFonts w:ascii="Arial" w:eastAsia="Calibri" w:hAnsi="Arial" w:cs="Arial"/>
          <w:bCs/>
          <w:color w:val="000000"/>
          <w:sz w:val="24"/>
          <w:szCs w:val="24"/>
          <w:lang w:val="en-GB"/>
          <w14:ligatures w14:val="standardContextual"/>
        </w:rPr>
        <w:t>ation of</w:t>
      </w:r>
      <w:r w:rsidR="00295AD8" w:rsidRPr="00295AD8">
        <w:rPr>
          <w:rFonts w:ascii="Arial" w:eastAsia="Calibri" w:hAnsi="Arial" w:cs="Arial"/>
          <w:bCs/>
          <w:color w:val="000000"/>
          <w:sz w:val="24"/>
          <w:szCs w:val="24"/>
          <w:lang w:val="en-GB"/>
          <w14:ligatures w14:val="standardContextual"/>
        </w:rPr>
        <w:t xml:space="preserve"> production of key materials</w:t>
      </w:r>
      <w:r w:rsidR="00D9694F">
        <w:rPr>
          <w:rFonts w:ascii="Arial" w:eastAsia="Calibri" w:hAnsi="Arial" w:cs="Arial"/>
          <w:bCs/>
          <w:color w:val="000000"/>
          <w:sz w:val="24"/>
          <w:szCs w:val="24"/>
          <w:lang w:val="en-GB"/>
          <w14:ligatures w14:val="standardContextual"/>
        </w:rPr>
        <w:t>, establishment of a r</w:t>
      </w:r>
      <w:r w:rsidR="00295AD8" w:rsidRPr="00295AD8">
        <w:rPr>
          <w:rFonts w:ascii="Arial" w:eastAsia="Calibri" w:hAnsi="Arial" w:cs="Arial"/>
          <w:bCs/>
          <w:color w:val="000000"/>
          <w:sz w:val="24"/>
          <w:szCs w:val="24"/>
          <w:lang w:val="en-GB"/>
          <w14:ligatures w14:val="standardContextual"/>
        </w:rPr>
        <w:t xml:space="preserve">egional </w:t>
      </w:r>
      <w:r w:rsidR="009D2E24" w:rsidRPr="00295AD8">
        <w:rPr>
          <w:rFonts w:ascii="Arial" w:eastAsia="Calibri" w:hAnsi="Arial" w:cs="Arial"/>
          <w:bCs/>
          <w:color w:val="000000"/>
          <w:sz w:val="24"/>
          <w:szCs w:val="24"/>
          <w:lang w:val="en-GB"/>
          <w14:ligatures w14:val="standardContextual"/>
        </w:rPr>
        <w:t>access and</w:t>
      </w:r>
      <w:r w:rsidR="00D9694F">
        <w:rPr>
          <w:rFonts w:ascii="Arial" w:eastAsia="Calibri" w:hAnsi="Arial" w:cs="Arial"/>
          <w:bCs/>
          <w:color w:val="000000"/>
          <w:sz w:val="24"/>
          <w:szCs w:val="24"/>
          <w:lang w:val="en-GB"/>
          <w14:ligatures w14:val="standardContextual"/>
        </w:rPr>
        <w:t xml:space="preserve"> </w:t>
      </w:r>
      <w:r w:rsidR="00295AD8" w:rsidRPr="00295AD8">
        <w:rPr>
          <w:rFonts w:ascii="Arial" w:eastAsia="Calibri" w:hAnsi="Arial" w:cs="Arial"/>
          <w:bCs/>
          <w:color w:val="000000"/>
          <w:sz w:val="24"/>
          <w:szCs w:val="24"/>
          <w:lang w:val="en-GB"/>
          <w14:ligatures w14:val="standardContextual"/>
        </w:rPr>
        <w:t>supply consortium</w:t>
      </w:r>
      <w:r w:rsidR="00D9694F">
        <w:rPr>
          <w:rFonts w:ascii="Arial" w:eastAsia="Calibri" w:hAnsi="Arial" w:cs="Arial"/>
          <w:bCs/>
          <w:color w:val="000000"/>
          <w:sz w:val="24"/>
          <w:szCs w:val="24"/>
          <w:lang w:val="en-GB"/>
          <w14:ligatures w14:val="standardContextual"/>
        </w:rPr>
        <w:t xml:space="preserve"> and the simplification and harmonization of </w:t>
      </w:r>
      <w:r w:rsidR="00D9694F" w:rsidRPr="00D9694F">
        <w:rPr>
          <w:rFonts w:ascii="Arial" w:eastAsia="Calibri" w:hAnsi="Arial" w:cs="Arial"/>
          <w:bCs/>
          <w:color w:val="000000"/>
          <w:sz w:val="24"/>
          <w:szCs w:val="24"/>
          <w:lang w:val="en-GB"/>
          <w14:ligatures w14:val="standardContextual"/>
        </w:rPr>
        <w:t xml:space="preserve">trade regulations, </w:t>
      </w:r>
      <w:r w:rsidR="009D2E24" w:rsidRPr="00D9694F">
        <w:rPr>
          <w:rFonts w:ascii="Arial" w:eastAsia="Calibri" w:hAnsi="Arial" w:cs="Arial"/>
          <w:bCs/>
          <w:color w:val="000000"/>
          <w:sz w:val="24"/>
          <w:szCs w:val="24"/>
          <w:lang w:val="en-GB"/>
          <w14:ligatures w14:val="standardContextual"/>
        </w:rPr>
        <w:t>policies,</w:t>
      </w:r>
      <w:r w:rsidR="00D9694F" w:rsidRPr="00D9694F">
        <w:rPr>
          <w:rFonts w:ascii="Arial" w:eastAsia="Calibri" w:hAnsi="Arial" w:cs="Arial"/>
          <w:bCs/>
          <w:color w:val="000000"/>
          <w:sz w:val="24"/>
          <w:szCs w:val="24"/>
          <w:lang w:val="en-GB"/>
          <w14:ligatures w14:val="standardContextual"/>
        </w:rPr>
        <w:t xml:space="preserve"> </w:t>
      </w:r>
      <w:r w:rsidR="00D9694F">
        <w:rPr>
          <w:rFonts w:ascii="Arial" w:eastAsia="Calibri" w:hAnsi="Arial" w:cs="Arial"/>
          <w:bCs/>
          <w:color w:val="000000"/>
          <w:sz w:val="24"/>
          <w:szCs w:val="24"/>
          <w:lang w:val="en-GB"/>
          <w14:ligatures w14:val="standardContextual"/>
        </w:rPr>
        <w:t xml:space="preserve">and </w:t>
      </w:r>
      <w:r w:rsidR="00D9694F" w:rsidRPr="00D9694F">
        <w:rPr>
          <w:rFonts w:ascii="Arial" w:eastAsia="Calibri" w:hAnsi="Arial" w:cs="Arial"/>
          <w:bCs/>
          <w:color w:val="000000"/>
          <w:sz w:val="24"/>
          <w:szCs w:val="24"/>
          <w:lang w:val="en-GB"/>
          <w14:ligatures w14:val="standardContextual"/>
        </w:rPr>
        <w:t>procedures</w:t>
      </w:r>
      <w:r w:rsidR="00030DBE">
        <w:rPr>
          <w:rStyle w:val="FootnoteReference"/>
          <w:rFonts w:ascii="Arial" w:eastAsia="Calibri" w:hAnsi="Arial" w:cs="Arial"/>
          <w:bCs/>
          <w:color w:val="000000"/>
          <w:sz w:val="24"/>
          <w:szCs w:val="24"/>
          <w:lang w:val="en-GB"/>
          <w14:ligatures w14:val="standardContextual"/>
        </w:rPr>
        <w:footnoteReference w:id="3"/>
      </w:r>
      <w:r w:rsidR="00D9694F">
        <w:rPr>
          <w:rFonts w:ascii="Arial" w:eastAsia="Calibri" w:hAnsi="Arial" w:cs="Arial"/>
          <w:bCs/>
          <w:color w:val="000000"/>
          <w:sz w:val="24"/>
          <w:szCs w:val="24"/>
          <w:lang w:val="en-GB"/>
          <w14:ligatures w14:val="standardContextual"/>
        </w:rPr>
        <w:t xml:space="preserve">. </w:t>
      </w:r>
    </w:p>
    <w:p w14:paraId="0BD2B22C" w14:textId="087EE0A8" w:rsidR="001377EA" w:rsidRDefault="009D2E24" w:rsidP="00C202C4">
      <w:pPr>
        <w:jc w:val="both"/>
        <w:rPr>
          <w:rFonts w:ascii="Arial" w:eastAsia="Calibri" w:hAnsi="Arial" w:cs="Arial"/>
          <w:bCs/>
          <w:color w:val="000000"/>
          <w:sz w:val="24"/>
          <w:szCs w:val="24"/>
          <w:lang w:val="en-GB"/>
          <w14:ligatures w14:val="standardContextual"/>
        </w:rPr>
      </w:pPr>
      <w:r>
        <w:rPr>
          <w:rFonts w:ascii="Arial" w:eastAsia="Calibri" w:hAnsi="Arial" w:cs="Arial"/>
          <w:bCs/>
          <w:color w:val="000000"/>
          <w:sz w:val="24"/>
          <w:szCs w:val="24"/>
          <w:lang w:val="en-GB"/>
          <w14:ligatures w14:val="standardContextual"/>
        </w:rPr>
        <w:t xml:space="preserve">To address this, </w:t>
      </w:r>
      <w:r w:rsidR="00C50346">
        <w:rPr>
          <w:rFonts w:ascii="Arial" w:eastAsia="Calibri" w:hAnsi="Arial" w:cs="Arial"/>
          <w:bCs/>
          <w:color w:val="000000"/>
          <w:sz w:val="24"/>
          <w:szCs w:val="24"/>
          <w:lang w:val="en-GB"/>
          <w14:ligatures w14:val="standardContextual"/>
        </w:rPr>
        <w:t xml:space="preserve">the </w:t>
      </w:r>
      <w:r w:rsidR="00FF761F">
        <w:rPr>
          <w:rFonts w:ascii="Arial" w:eastAsia="Calibri" w:hAnsi="Arial" w:cs="Arial"/>
          <w:bCs/>
          <w:color w:val="000000"/>
          <w:sz w:val="24"/>
          <w:szCs w:val="24"/>
          <w:lang w:val="en-GB"/>
          <w14:ligatures w14:val="standardContextual"/>
        </w:rPr>
        <w:t>assignment</w:t>
      </w:r>
      <w:r w:rsidR="00C72C95">
        <w:rPr>
          <w:rFonts w:ascii="Arial" w:eastAsia="Calibri" w:hAnsi="Arial" w:cs="Arial"/>
          <w:bCs/>
          <w:color w:val="000000"/>
          <w:sz w:val="24"/>
          <w:szCs w:val="24"/>
          <w:lang w:val="en-GB"/>
          <w14:ligatures w14:val="standardContextual"/>
        </w:rPr>
        <w:t xml:space="preserve"> will</w:t>
      </w:r>
      <w:r w:rsidR="005A6AE5">
        <w:rPr>
          <w:rFonts w:ascii="Arial" w:eastAsia="Calibri" w:hAnsi="Arial" w:cs="Arial"/>
          <w:bCs/>
          <w:color w:val="000000"/>
          <w:sz w:val="24"/>
          <w:szCs w:val="24"/>
          <w:lang w:val="en-GB"/>
          <w14:ligatures w14:val="standardContextual"/>
        </w:rPr>
        <w:t xml:space="preserve"> analyse capacity constraints in the </w:t>
      </w:r>
      <w:r>
        <w:rPr>
          <w:rFonts w:ascii="Arial" w:eastAsia="Calibri" w:hAnsi="Arial" w:cs="Arial"/>
          <w:bCs/>
          <w:color w:val="000000"/>
          <w:sz w:val="24"/>
          <w:szCs w:val="24"/>
          <w:lang w:val="en-GB"/>
          <w14:ligatures w14:val="standardContextual"/>
        </w:rPr>
        <w:t xml:space="preserve">COMESA </w:t>
      </w:r>
      <w:r w:rsidR="005A6AE5">
        <w:rPr>
          <w:rFonts w:ascii="Arial" w:eastAsia="Calibri" w:hAnsi="Arial" w:cs="Arial"/>
          <w:bCs/>
          <w:color w:val="000000"/>
          <w:sz w:val="24"/>
          <w:szCs w:val="24"/>
          <w:lang w:val="en-GB"/>
          <w14:ligatures w14:val="standardContextual"/>
        </w:rPr>
        <w:t>pharmaceutical manufacturing industry</w:t>
      </w:r>
      <w:r w:rsidR="00126CD7">
        <w:rPr>
          <w:rFonts w:ascii="Arial" w:eastAsia="Calibri" w:hAnsi="Arial" w:cs="Arial"/>
          <w:bCs/>
          <w:color w:val="000000"/>
          <w:sz w:val="24"/>
          <w:szCs w:val="24"/>
          <w:lang w:val="en-GB"/>
          <w14:ligatures w14:val="standardContextual"/>
        </w:rPr>
        <w:t xml:space="preserve"> </w:t>
      </w:r>
      <w:r w:rsidR="005B5F00">
        <w:rPr>
          <w:rFonts w:ascii="Arial" w:eastAsia="Calibri" w:hAnsi="Arial" w:cs="Arial"/>
          <w:bCs/>
          <w:color w:val="000000"/>
          <w:sz w:val="24"/>
          <w:szCs w:val="24"/>
          <w:lang w:val="en-GB"/>
          <w14:ligatures w14:val="standardContextual"/>
        </w:rPr>
        <w:t>using</w:t>
      </w:r>
      <w:r w:rsidR="00126CD7">
        <w:rPr>
          <w:rFonts w:ascii="Arial" w:eastAsia="Calibri" w:hAnsi="Arial" w:cs="Arial"/>
          <w:bCs/>
          <w:color w:val="000000"/>
          <w:sz w:val="24"/>
          <w:szCs w:val="24"/>
          <w:lang w:val="en-GB"/>
          <w14:ligatures w14:val="standardContextual"/>
        </w:rPr>
        <w:t xml:space="preserve"> selected tracer </w:t>
      </w:r>
      <w:r w:rsidR="00242D82">
        <w:rPr>
          <w:rFonts w:ascii="Arial" w:eastAsia="Calibri" w:hAnsi="Arial" w:cs="Arial"/>
          <w:bCs/>
          <w:color w:val="000000"/>
          <w:sz w:val="24"/>
          <w:szCs w:val="24"/>
          <w:lang w:val="en-GB"/>
          <w14:ligatures w14:val="standardContextual"/>
        </w:rPr>
        <w:t xml:space="preserve">final </w:t>
      </w:r>
      <w:r w:rsidR="00126CD7">
        <w:rPr>
          <w:rFonts w:ascii="Arial" w:eastAsia="Calibri" w:hAnsi="Arial" w:cs="Arial"/>
          <w:bCs/>
          <w:color w:val="000000"/>
          <w:sz w:val="24"/>
          <w:szCs w:val="24"/>
          <w:lang w:val="en-GB"/>
          <w14:ligatures w14:val="standardContextual"/>
        </w:rPr>
        <w:t>products</w:t>
      </w:r>
      <w:r w:rsidR="00242D82">
        <w:rPr>
          <w:rFonts w:ascii="Arial" w:eastAsia="Calibri" w:hAnsi="Arial" w:cs="Arial"/>
          <w:bCs/>
          <w:color w:val="000000"/>
          <w:sz w:val="24"/>
          <w:szCs w:val="24"/>
          <w:lang w:val="en-GB"/>
          <w14:ligatures w14:val="standardContextual"/>
        </w:rPr>
        <w:t xml:space="preserve"> and inputs</w:t>
      </w:r>
      <w:r w:rsidR="00322A08">
        <w:rPr>
          <w:rFonts w:ascii="Arial" w:eastAsia="Calibri" w:hAnsi="Arial" w:cs="Arial"/>
          <w:bCs/>
          <w:color w:val="000000"/>
          <w:sz w:val="24"/>
          <w:szCs w:val="24"/>
          <w:lang w:val="en-GB"/>
          <w14:ligatures w14:val="standardContextual"/>
        </w:rPr>
        <w:t>, evaluate</w:t>
      </w:r>
      <w:r w:rsidR="00C202C4">
        <w:rPr>
          <w:rFonts w:ascii="Arial" w:eastAsia="Calibri" w:hAnsi="Arial" w:cs="Arial"/>
          <w:bCs/>
          <w:color w:val="000000"/>
          <w:sz w:val="24"/>
          <w:szCs w:val="24"/>
          <w:lang w:val="en-GB"/>
          <w14:ligatures w14:val="standardContextual"/>
        </w:rPr>
        <w:t xml:space="preserve"> pharmaceutical </w:t>
      </w:r>
      <w:r w:rsidR="00784CB1">
        <w:rPr>
          <w:rFonts w:ascii="Arial" w:eastAsia="Calibri" w:hAnsi="Arial" w:cs="Arial"/>
          <w:bCs/>
          <w:color w:val="000000"/>
          <w:sz w:val="24"/>
          <w:szCs w:val="24"/>
          <w:lang w:val="en-GB"/>
          <w14:ligatures w14:val="standardContextual"/>
        </w:rPr>
        <w:t>input</w:t>
      </w:r>
      <w:r w:rsidR="00366881">
        <w:rPr>
          <w:rFonts w:ascii="Arial" w:eastAsia="Calibri" w:hAnsi="Arial" w:cs="Arial"/>
          <w:bCs/>
          <w:color w:val="000000"/>
          <w:sz w:val="24"/>
          <w:szCs w:val="24"/>
          <w:lang w:val="en-GB"/>
          <w14:ligatures w14:val="standardContextual"/>
        </w:rPr>
        <w:t>s</w:t>
      </w:r>
      <w:r w:rsidR="00784CB1">
        <w:rPr>
          <w:rFonts w:ascii="Arial" w:eastAsia="Calibri" w:hAnsi="Arial" w:cs="Arial"/>
          <w:bCs/>
          <w:color w:val="000000"/>
          <w:sz w:val="24"/>
          <w:szCs w:val="24"/>
          <w:lang w:val="en-GB"/>
          <w14:ligatures w14:val="standardContextual"/>
        </w:rPr>
        <w:t xml:space="preserve"> </w:t>
      </w:r>
      <w:r>
        <w:rPr>
          <w:rFonts w:ascii="Arial" w:eastAsia="Calibri" w:hAnsi="Arial" w:cs="Arial"/>
          <w:bCs/>
          <w:color w:val="000000"/>
          <w:sz w:val="24"/>
          <w:szCs w:val="24"/>
          <w:lang w:val="en-GB"/>
          <w14:ligatures w14:val="standardContextual"/>
        </w:rPr>
        <w:t xml:space="preserve">trade performance and supply chain integrity and assess current pharmaceutical trade policies, </w:t>
      </w:r>
      <w:r w:rsidR="00987506">
        <w:rPr>
          <w:rFonts w:ascii="Arial" w:eastAsia="Calibri" w:hAnsi="Arial" w:cs="Arial"/>
          <w:bCs/>
          <w:color w:val="000000"/>
          <w:sz w:val="24"/>
          <w:szCs w:val="24"/>
          <w:lang w:val="en-GB"/>
          <w14:ligatures w14:val="standardContextual"/>
        </w:rPr>
        <w:t>regulations,</w:t>
      </w:r>
      <w:r>
        <w:rPr>
          <w:rFonts w:ascii="Arial" w:eastAsia="Calibri" w:hAnsi="Arial" w:cs="Arial"/>
          <w:bCs/>
          <w:color w:val="000000"/>
          <w:sz w:val="24"/>
          <w:szCs w:val="24"/>
          <w:lang w:val="en-GB"/>
          <w14:ligatures w14:val="standardContextual"/>
        </w:rPr>
        <w:t xml:space="preserve"> and frameworks </w:t>
      </w:r>
      <w:r w:rsidR="00242D82">
        <w:rPr>
          <w:rFonts w:ascii="Arial" w:eastAsia="Calibri" w:hAnsi="Arial" w:cs="Arial"/>
          <w:bCs/>
          <w:color w:val="000000"/>
          <w:sz w:val="24"/>
          <w:szCs w:val="24"/>
          <w:lang w:val="en-GB"/>
          <w14:ligatures w14:val="standardContextual"/>
        </w:rPr>
        <w:t>to</w:t>
      </w:r>
      <w:r w:rsidR="00C202C4">
        <w:rPr>
          <w:rFonts w:ascii="Arial" w:eastAsia="Calibri" w:hAnsi="Arial" w:cs="Arial"/>
          <w:bCs/>
          <w:color w:val="000000"/>
          <w:sz w:val="24"/>
          <w:szCs w:val="24"/>
          <w:lang w:val="en-GB"/>
          <w14:ligatures w14:val="standardContextual"/>
        </w:rPr>
        <w:t xml:space="preserve"> inform relevant policy changes.</w:t>
      </w:r>
      <w:r w:rsidR="00722FFE">
        <w:rPr>
          <w:rFonts w:ascii="Arial" w:eastAsia="Calibri" w:hAnsi="Arial" w:cs="Arial"/>
          <w:bCs/>
          <w:color w:val="000000"/>
          <w:sz w:val="24"/>
          <w:szCs w:val="24"/>
          <w:lang w:val="en-GB"/>
          <w14:ligatures w14:val="standardContextual"/>
        </w:rPr>
        <w:t xml:space="preserve"> </w:t>
      </w:r>
    </w:p>
    <w:p w14:paraId="4B19BA55" w14:textId="77777777" w:rsidR="00D9694F" w:rsidRPr="00C50346" w:rsidRDefault="00D9694F" w:rsidP="00C202C4">
      <w:pPr>
        <w:jc w:val="both"/>
        <w:rPr>
          <w:rFonts w:ascii="Arial" w:eastAsia="Calibri" w:hAnsi="Arial" w:cs="Arial"/>
          <w:bCs/>
          <w:color w:val="000000"/>
          <w:sz w:val="24"/>
          <w:szCs w:val="24"/>
          <w14:ligatures w14:val="standardContextual"/>
        </w:rPr>
      </w:pPr>
    </w:p>
    <w:p w14:paraId="7700A1F8" w14:textId="5D363592" w:rsidR="00814BEA" w:rsidRDefault="00814BEA" w:rsidP="00814BEA">
      <w:pPr>
        <w:rPr>
          <w:rFonts w:ascii="Arial" w:hAnsi="Arial" w:cs="Arial"/>
          <w:b/>
          <w:bCs/>
          <w:sz w:val="24"/>
          <w:szCs w:val="24"/>
        </w:rPr>
      </w:pPr>
      <w:r>
        <w:rPr>
          <w:rFonts w:ascii="Arial" w:hAnsi="Arial" w:cs="Arial"/>
          <w:b/>
          <w:bCs/>
          <w:sz w:val="24"/>
          <w:szCs w:val="24"/>
        </w:rPr>
        <w:t>3</w:t>
      </w:r>
      <w:r w:rsidRPr="00814BEA">
        <w:rPr>
          <w:rFonts w:ascii="Arial" w:hAnsi="Arial" w:cs="Arial"/>
          <w:b/>
          <w:bCs/>
          <w:sz w:val="24"/>
          <w:szCs w:val="24"/>
        </w:rPr>
        <w:t>.0</w:t>
      </w:r>
      <w:r w:rsidRPr="00814BEA">
        <w:rPr>
          <w:rFonts w:ascii="Arial" w:hAnsi="Arial" w:cs="Arial"/>
          <w:b/>
          <w:bCs/>
          <w:sz w:val="24"/>
          <w:szCs w:val="24"/>
        </w:rPr>
        <w:tab/>
        <w:t>Objectives of the Consultancy</w:t>
      </w:r>
    </w:p>
    <w:p w14:paraId="02C06D00" w14:textId="4CFFAF99" w:rsidR="004B199F" w:rsidRPr="00814BEA" w:rsidRDefault="00992D13" w:rsidP="00992D13">
      <w:pPr>
        <w:jc w:val="both"/>
        <w:rPr>
          <w:rFonts w:ascii="Arial" w:eastAsia="Calibri" w:hAnsi="Arial" w:cs="Arial"/>
          <w:sz w:val="24"/>
          <w:szCs w:val="24"/>
          <w:lang w:val="en-ZW"/>
        </w:rPr>
      </w:pPr>
      <w:r w:rsidRPr="00814BEA">
        <w:rPr>
          <w:rFonts w:ascii="Arial" w:eastAsia="Calibri" w:hAnsi="Arial" w:cs="Arial"/>
          <w:sz w:val="24"/>
          <w:szCs w:val="24"/>
          <w:lang w:val="en-ZW"/>
        </w:rPr>
        <w:t>The</w:t>
      </w:r>
      <w:r w:rsidR="004B199F" w:rsidRPr="00814BEA">
        <w:rPr>
          <w:rFonts w:ascii="Arial" w:eastAsia="Calibri" w:hAnsi="Arial" w:cs="Arial"/>
          <w:sz w:val="24"/>
          <w:szCs w:val="24"/>
          <w:lang w:val="en-ZW"/>
        </w:rPr>
        <w:t xml:space="preserve"> </w:t>
      </w:r>
      <w:r w:rsidRPr="00814BEA">
        <w:rPr>
          <w:rFonts w:ascii="Arial" w:eastAsia="Calibri" w:hAnsi="Arial" w:cs="Arial"/>
          <w:sz w:val="24"/>
          <w:szCs w:val="24"/>
          <w:lang w:val="en-ZW"/>
        </w:rPr>
        <w:t>consultancy</w:t>
      </w:r>
      <w:r w:rsidR="004B199F" w:rsidRPr="00814BEA">
        <w:rPr>
          <w:rFonts w:ascii="Arial" w:eastAsia="Calibri" w:hAnsi="Arial" w:cs="Arial"/>
          <w:sz w:val="24"/>
          <w:szCs w:val="24"/>
          <w:lang w:val="en-ZW"/>
        </w:rPr>
        <w:t xml:space="preserve"> has three main objectives, </w:t>
      </w:r>
      <w:r w:rsidR="00E21FE6">
        <w:rPr>
          <w:rFonts w:ascii="Arial" w:eastAsia="Calibri" w:hAnsi="Arial" w:cs="Arial"/>
          <w:sz w:val="24"/>
          <w:szCs w:val="24"/>
          <w:lang w:val="en-ZW"/>
        </w:rPr>
        <w:t>with emphasis on stakeholder engagement during the process (</w:t>
      </w:r>
      <w:proofErr w:type="spellStart"/>
      <w:r w:rsidR="00E21FE6">
        <w:rPr>
          <w:rFonts w:ascii="Arial" w:eastAsia="Calibri" w:hAnsi="Arial" w:cs="Arial"/>
          <w:sz w:val="24"/>
          <w:szCs w:val="24"/>
          <w:lang w:val="en-ZW"/>
        </w:rPr>
        <w:t>eg</w:t>
      </w:r>
      <w:proofErr w:type="spellEnd"/>
      <w:r w:rsidR="00E21FE6">
        <w:rPr>
          <w:rFonts w:ascii="Arial" w:eastAsia="Calibri" w:hAnsi="Arial" w:cs="Arial"/>
          <w:sz w:val="24"/>
          <w:szCs w:val="24"/>
          <w:lang w:val="en-ZW"/>
        </w:rPr>
        <w:t xml:space="preserve"> industry associations, manufacturers, policy makers etc). E</w:t>
      </w:r>
      <w:r w:rsidR="004B199F" w:rsidRPr="00814BEA">
        <w:rPr>
          <w:rFonts w:ascii="Arial" w:eastAsia="Calibri" w:hAnsi="Arial" w:cs="Arial"/>
          <w:sz w:val="24"/>
          <w:szCs w:val="24"/>
          <w:lang w:val="en-ZW"/>
        </w:rPr>
        <w:t>ach</w:t>
      </w:r>
      <w:r w:rsidR="00E21FE6">
        <w:rPr>
          <w:rFonts w:ascii="Arial" w:eastAsia="Calibri" w:hAnsi="Arial" w:cs="Arial"/>
          <w:sz w:val="24"/>
          <w:szCs w:val="24"/>
          <w:lang w:val="en-ZW"/>
        </w:rPr>
        <w:t xml:space="preserve"> objective </w:t>
      </w:r>
      <w:r w:rsidR="004B199F" w:rsidRPr="00814BEA">
        <w:rPr>
          <w:rFonts w:ascii="Arial" w:eastAsia="Calibri" w:hAnsi="Arial" w:cs="Arial"/>
          <w:sz w:val="24"/>
          <w:szCs w:val="24"/>
          <w:lang w:val="en-ZW"/>
        </w:rPr>
        <w:t xml:space="preserve">is </w:t>
      </w:r>
      <w:r w:rsidR="00E21FE6">
        <w:rPr>
          <w:rFonts w:ascii="Arial" w:eastAsia="Calibri" w:hAnsi="Arial" w:cs="Arial"/>
          <w:sz w:val="24"/>
          <w:szCs w:val="24"/>
          <w:lang w:val="en-ZW"/>
        </w:rPr>
        <w:t xml:space="preserve">linked </w:t>
      </w:r>
      <w:r w:rsidR="004B199F" w:rsidRPr="00814BEA">
        <w:rPr>
          <w:rFonts w:ascii="Arial" w:eastAsia="Calibri" w:hAnsi="Arial" w:cs="Arial"/>
          <w:sz w:val="24"/>
          <w:szCs w:val="24"/>
          <w:lang w:val="en-ZW"/>
        </w:rPr>
        <w:t>to a work package.</w:t>
      </w:r>
    </w:p>
    <w:p w14:paraId="4800003B" w14:textId="7B297B9A" w:rsidR="00992D13" w:rsidRPr="00814BEA" w:rsidRDefault="004B199F" w:rsidP="00992D13">
      <w:pPr>
        <w:jc w:val="both"/>
        <w:rPr>
          <w:rFonts w:ascii="Arial" w:eastAsia="Calibri" w:hAnsi="Arial" w:cs="Arial"/>
          <w:sz w:val="24"/>
          <w:szCs w:val="24"/>
          <w:lang w:val="en-ZW"/>
        </w:rPr>
      </w:pPr>
      <w:r w:rsidRPr="00F6111A">
        <w:rPr>
          <w:rFonts w:ascii="Arial" w:eastAsia="Calibri" w:hAnsi="Arial" w:cs="Arial"/>
          <w:b/>
          <w:bCs/>
          <w:sz w:val="24"/>
          <w:szCs w:val="24"/>
          <w:lang w:val="en-ZW"/>
        </w:rPr>
        <w:lastRenderedPageBreak/>
        <w:t>Work Package 1</w:t>
      </w:r>
      <w:r w:rsidRPr="00814BEA">
        <w:rPr>
          <w:rFonts w:ascii="Arial" w:eastAsia="Calibri" w:hAnsi="Arial" w:cs="Arial"/>
          <w:sz w:val="24"/>
          <w:szCs w:val="24"/>
          <w:lang w:val="en-ZW"/>
        </w:rPr>
        <w:t xml:space="preserve"> </w:t>
      </w:r>
      <w:r w:rsidR="00814BEA" w:rsidRPr="00814BEA">
        <w:rPr>
          <w:rFonts w:ascii="Arial" w:eastAsia="Calibri" w:hAnsi="Arial" w:cs="Arial"/>
          <w:sz w:val="24"/>
          <w:szCs w:val="24"/>
          <w:lang w:val="en-ZW"/>
        </w:rPr>
        <w:t>- to</w:t>
      </w:r>
      <w:r w:rsidRPr="00814BEA">
        <w:rPr>
          <w:rFonts w:ascii="Arial" w:eastAsia="Calibri" w:hAnsi="Arial" w:cs="Arial"/>
          <w:sz w:val="24"/>
          <w:szCs w:val="24"/>
          <w:lang w:val="en-ZW"/>
        </w:rPr>
        <w:t xml:space="preserve"> assess the capacity constraints in pharmaceutical manufacturing in the COMESA </w:t>
      </w:r>
      <w:r w:rsidR="00814BEA" w:rsidRPr="00814BEA">
        <w:rPr>
          <w:rFonts w:ascii="Arial" w:eastAsia="Calibri" w:hAnsi="Arial" w:cs="Arial"/>
          <w:sz w:val="24"/>
          <w:szCs w:val="24"/>
          <w:lang w:val="en-ZW"/>
        </w:rPr>
        <w:t>region.</w:t>
      </w:r>
    </w:p>
    <w:p w14:paraId="5F074810" w14:textId="20A2F07C" w:rsidR="00992D13" w:rsidRPr="00814BEA" w:rsidRDefault="004B199F" w:rsidP="00992D13">
      <w:pPr>
        <w:jc w:val="both"/>
        <w:rPr>
          <w:rFonts w:ascii="Arial" w:eastAsia="Calibri" w:hAnsi="Arial" w:cs="Arial"/>
          <w:sz w:val="24"/>
          <w:szCs w:val="24"/>
          <w:lang w:val="en-ZW"/>
        </w:rPr>
      </w:pPr>
      <w:r w:rsidRPr="00F6111A">
        <w:rPr>
          <w:rFonts w:ascii="Arial" w:eastAsia="Calibri" w:hAnsi="Arial" w:cs="Arial"/>
          <w:b/>
          <w:bCs/>
          <w:sz w:val="24"/>
          <w:szCs w:val="24"/>
          <w:lang w:val="en-ZW"/>
        </w:rPr>
        <w:t>Work Package 2</w:t>
      </w:r>
      <w:r w:rsidRPr="00814BEA">
        <w:rPr>
          <w:rFonts w:ascii="Arial" w:eastAsia="Calibri" w:hAnsi="Arial" w:cs="Arial"/>
          <w:sz w:val="24"/>
          <w:szCs w:val="24"/>
          <w:lang w:val="en-ZW"/>
        </w:rPr>
        <w:t xml:space="preserve"> - </w:t>
      </w:r>
      <w:r w:rsidR="00992D13" w:rsidRPr="00814BEA">
        <w:rPr>
          <w:rFonts w:ascii="Arial" w:eastAsia="Calibri" w:hAnsi="Arial" w:cs="Arial"/>
          <w:sz w:val="24"/>
          <w:szCs w:val="24"/>
          <w:lang w:val="en-ZW"/>
        </w:rPr>
        <w:t xml:space="preserve">to assess the pharmaceutical input and final products trade performance and supply chain integrity in the COMESA </w:t>
      </w:r>
      <w:r w:rsidR="00814BEA" w:rsidRPr="00814BEA">
        <w:rPr>
          <w:rFonts w:ascii="Arial" w:eastAsia="Calibri" w:hAnsi="Arial" w:cs="Arial"/>
          <w:sz w:val="24"/>
          <w:szCs w:val="24"/>
          <w:lang w:val="en-ZW"/>
        </w:rPr>
        <w:t>region.</w:t>
      </w:r>
      <w:r w:rsidR="00C87A91" w:rsidRPr="00814BEA">
        <w:rPr>
          <w:rFonts w:ascii="Arial" w:eastAsia="Calibri" w:hAnsi="Arial" w:cs="Arial"/>
          <w:sz w:val="24"/>
          <w:szCs w:val="24"/>
          <w:lang w:val="en-ZW"/>
        </w:rPr>
        <w:t xml:space="preserve"> </w:t>
      </w:r>
    </w:p>
    <w:p w14:paraId="4949E189" w14:textId="513E3424" w:rsidR="001377EA" w:rsidRPr="00814BEA" w:rsidRDefault="003175A8" w:rsidP="00C50346">
      <w:pPr>
        <w:jc w:val="both"/>
        <w:rPr>
          <w:rFonts w:ascii="Arial" w:hAnsi="Arial" w:cs="Arial"/>
          <w:b/>
          <w:bCs/>
          <w:sz w:val="24"/>
          <w:szCs w:val="24"/>
        </w:rPr>
      </w:pPr>
      <w:r w:rsidRPr="00F6111A">
        <w:rPr>
          <w:rFonts w:ascii="Arial" w:eastAsia="Calibri" w:hAnsi="Arial" w:cs="Arial"/>
          <w:b/>
          <w:bCs/>
          <w:sz w:val="24"/>
          <w:szCs w:val="24"/>
          <w:lang w:val="en-ZW"/>
        </w:rPr>
        <w:t xml:space="preserve">Work Package </w:t>
      </w:r>
      <w:r w:rsidR="00C87A91" w:rsidRPr="00F6111A">
        <w:rPr>
          <w:rFonts w:ascii="Arial" w:eastAsia="Calibri" w:hAnsi="Arial" w:cs="Arial"/>
          <w:b/>
          <w:bCs/>
          <w:sz w:val="24"/>
          <w:szCs w:val="24"/>
          <w:lang w:val="en-ZW"/>
        </w:rPr>
        <w:t>3</w:t>
      </w:r>
      <w:r w:rsidRPr="00814BEA">
        <w:rPr>
          <w:rFonts w:ascii="Arial" w:eastAsia="Calibri" w:hAnsi="Arial" w:cs="Arial"/>
          <w:sz w:val="24"/>
          <w:szCs w:val="24"/>
          <w:lang w:val="en-ZW"/>
        </w:rPr>
        <w:t xml:space="preserve"> - to assess</w:t>
      </w:r>
      <w:r w:rsidR="00C87A91" w:rsidRPr="00814BEA">
        <w:rPr>
          <w:rFonts w:ascii="Arial" w:eastAsia="Calibri" w:hAnsi="Arial" w:cs="Arial"/>
          <w:sz w:val="24"/>
          <w:szCs w:val="24"/>
          <w:lang w:val="en-ZW"/>
        </w:rPr>
        <w:t xml:space="preserve"> policy, regulatory and institutional frameworks governing trade in pharmaceutical products and come up with a model policy for trade facilitation in the region</w:t>
      </w:r>
      <w:r w:rsidRPr="00814BEA">
        <w:rPr>
          <w:rFonts w:ascii="Arial" w:eastAsia="Calibri" w:hAnsi="Arial" w:cs="Arial"/>
          <w:sz w:val="24"/>
          <w:szCs w:val="24"/>
          <w:lang w:val="en-ZW"/>
        </w:rPr>
        <w:t>.</w:t>
      </w:r>
    </w:p>
    <w:p w14:paraId="436C2060" w14:textId="501EEA86" w:rsidR="00992D13" w:rsidRPr="00814BEA" w:rsidRDefault="00030BF1" w:rsidP="002350CA">
      <w:pPr>
        <w:rPr>
          <w:rFonts w:ascii="Arial" w:hAnsi="Arial" w:cs="Arial"/>
          <w:b/>
          <w:bCs/>
          <w:sz w:val="24"/>
          <w:szCs w:val="24"/>
        </w:rPr>
      </w:pPr>
      <w:r>
        <w:rPr>
          <w:rFonts w:ascii="Arial" w:hAnsi="Arial" w:cs="Arial"/>
          <w:b/>
          <w:bCs/>
          <w:sz w:val="24"/>
          <w:szCs w:val="24"/>
        </w:rPr>
        <w:t>3</w:t>
      </w:r>
      <w:r w:rsidR="00992D13" w:rsidRPr="00814BEA">
        <w:rPr>
          <w:rFonts w:ascii="Arial" w:hAnsi="Arial" w:cs="Arial"/>
          <w:b/>
          <w:bCs/>
          <w:sz w:val="24"/>
          <w:szCs w:val="24"/>
        </w:rPr>
        <w:t xml:space="preserve">.1 Specific objectives of the </w:t>
      </w:r>
      <w:r w:rsidR="00835898">
        <w:rPr>
          <w:rFonts w:ascii="Arial" w:hAnsi="Arial" w:cs="Arial"/>
          <w:b/>
          <w:bCs/>
          <w:sz w:val="24"/>
          <w:szCs w:val="24"/>
        </w:rPr>
        <w:t>C</w:t>
      </w:r>
      <w:r w:rsidR="00992D13" w:rsidRPr="00814BEA">
        <w:rPr>
          <w:rFonts w:ascii="Arial" w:hAnsi="Arial" w:cs="Arial"/>
          <w:b/>
          <w:bCs/>
          <w:sz w:val="24"/>
          <w:szCs w:val="24"/>
        </w:rPr>
        <w:t xml:space="preserve">onsultancy </w:t>
      </w:r>
    </w:p>
    <w:p w14:paraId="136733DE" w14:textId="4EE8930A" w:rsidR="00D057D7" w:rsidRPr="00814BEA" w:rsidRDefault="00D057D7" w:rsidP="00D057D7">
      <w:pPr>
        <w:rPr>
          <w:rFonts w:ascii="Arial" w:hAnsi="Arial" w:cs="Arial"/>
          <w:sz w:val="24"/>
          <w:szCs w:val="24"/>
        </w:rPr>
      </w:pPr>
      <w:r w:rsidRPr="00814BEA">
        <w:rPr>
          <w:rFonts w:ascii="Arial" w:hAnsi="Arial" w:cs="Arial"/>
          <w:sz w:val="24"/>
          <w:szCs w:val="24"/>
        </w:rPr>
        <w:t>The objectives of the consultancy for Work Package 1 are to:</w:t>
      </w:r>
    </w:p>
    <w:p w14:paraId="3D95E8D1" w14:textId="280576E2" w:rsidR="00D057D7" w:rsidRPr="00030BF1" w:rsidRDefault="00E21FE6" w:rsidP="00030BF1">
      <w:pPr>
        <w:pStyle w:val="ListParagraph"/>
        <w:numPr>
          <w:ilvl w:val="0"/>
          <w:numId w:val="10"/>
        </w:numPr>
        <w:jc w:val="both"/>
        <w:rPr>
          <w:rFonts w:ascii="Arial" w:hAnsi="Arial" w:cs="Arial"/>
          <w:sz w:val="24"/>
          <w:szCs w:val="24"/>
        </w:rPr>
      </w:pPr>
      <w:r>
        <w:rPr>
          <w:rFonts w:ascii="Arial" w:hAnsi="Arial" w:cs="Arial"/>
          <w:sz w:val="24"/>
          <w:szCs w:val="24"/>
        </w:rPr>
        <w:t>Using primary and secondary data sources, a</w:t>
      </w:r>
      <w:r w:rsidR="00D057D7" w:rsidRPr="00030BF1">
        <w:rPr>
          <w:rFonts w:ascii="Arial" w:hAnsi="Arial" w:cs="Arial"/>
          <w:sz w:val="24"/>
          <w:szCs w:val="24"/>
        </w:rPr>
        <w:t>naly</w:t>
      </w:r>
      <w:r w:rsidR="00814BEA" w:rsidRPr="00030BF1">
        <w:rPr>
          <w:rFonts w:ascii="Arial" w:hAnsi="Arial" w:cs="Arial"/>
          <w:sz w:val="24"/>
          <w:szCs w:val="24"/>
        </w:rPr>
        <w:t>z</w:t>
      </w:r>
      <w:r w:rsidR="00D057D7" w:rsidRPr="00030BF1">
        <w:rPr>
          <w:rFonts w:ascii="Arial" w:hAnsi="Arial" w:cs="Arial"/>
          <w:sz w:val="24"/>
          <w:szCs w:val="24"/>
        </w:rPr>
        <w:t>e the</w:t>
      </w:r>
      <w:r w:rsidR="00875AC6">
        <w:rPr>
          <w:rFonts w:ascii="Arial" w:hAnsi="Arial" w:cs="Arial"/>
          <w:sz w:val="24"/>
          <w:szCs w:val="24"/>
        </w:rPr>
        <w:t xml:space="preserve"> capacity </w:t>
      </w:r>
      <w:r w:rsidR="00C64C88">
        <w:rPr>
          <w:rFonts w:ascii="Arial" w:hAnsi="Arial" w:cs="Arial"/>
          <w:sz w:val="24"/>
          <w:szCs w:val="24"/>
        </w:rPr>
        <w:t>utilization, size</w:t>
      </w:r>
      <w:r w:rsidR="00D057D7" w:rsidRPr="00030BF1">
        <w:rPr>
          <w:rFonts w:ascii="Arial" w:hAnsi="Arial" w:cs="Arial"/>
          <w:sz w:val="24"/>
          <w:szCs w:val="24"/>
        </w:rPr>
        <w:t xml:space="preserve">, industrial organizational structure, contribution to the economy, contribution to trade of </w:t>
      </w:r>
      <w:r w:rsidR="00552CEB" w:rsidRPr="00030BF1">
        <w:rPr>
          <w:rFonts w:ascii="Arial" w:hAnsi="Arial" w:cs="Arial"/>
          <w:sz w:val="24"/>
          <w:szCs w:val="24"/>
        </w:rPr>
        <w:t xml:space="preserve">the </w:t>
      </w:r>
      <w:proofErr w:type="gramStart"/>
      <w:r w:rsidR="00552CEB">
        <w:rPr>
          <w:rFonts w:ascii="Arial" w:hAnsi="Arial" w:cs="Arial"/>
          <w:sz w:val="24"/>
          <w:szCs w:val="24"/>
        </w:rPr>
        <w:t>pharmaceutical</w:t>
      </w:r>
      <w:r w:rsidR="00875AC6">
        <w:rPr>
          <w:rFonts w:ascii="Arial" w:hAnsi="Arial" w:cs="Arial"/>
          <w:sz w:val="24"/>
          <w:szCs w:val="24"/>
        </w:rPr>
        <w:t xml:space="preserve">  manufacturers</w:t>
      </w:r>
      <w:proofErr w:type="gramEnd"/>
      <w:r w:rsidR="00D057D7" w:rsidRPr="00030BF1">
        <w:rPr>
          <w:rFonts w:ascii="Arial" w:hAnsi="Arial" w:cs="Arial"/>
          <w:sz w:val="24"/>
          <w:szCs w:val="24"/>
        </w:rPr>
        <w:t xml:space="preserve"> in </w:t>
      </w:r>
      <w:r w:rsidR="00814BEA" w:rsidRPr="00030BF1">
        <w:rPr>
          <w:rFonts w:ascii="Arial" w:hAnsi="Arial" w:cs="Arial"/>
          <w:sz w:val="24"/>
          <w:szCs w:val="24"/>
        </w:rPr>
        <w:t xml:space="preserve">the </w:t>
      </w:r>
      <w:r w:rsidR="00D057D7" w:rsidRPr="00030BF1">
        <w:rPr>
          <w:rFonts w:ascii="Arial" w:hAnsi="Arial" w:cs="Arial"/>
          <w:sz w:val="24"/>
          <w:szCs w:val="24"/>
        </w:rPr>
        <w:t>COMESA region</w:t>
      </w:r>
      <w:r w:rsidR="00875AC6">
        <w:rPr>
          <w:rFonts w:ascii="Arial" w:hAnsi="Arial" w:cs="Arial"/>
          <w:sz w:val="24"/>
          <w:szCs w:val="24"/>
        </w:rPr>
        <w:t xml:space="preserve"> relative to installed capacity</w:t>
      </w:r>
      <w:r w:rsidR="00D057D7" w:rsidRPr="00030BF1">
        <w:rPr>
          <w:rFonts w:ascii="Arial" w:hAnsi="Arial" w:cs="Arial"/>
          <w:sz w:val="24"/>
          <w:szCs w:val="24"/>
        </w:rPr>
        <w:t>;</w:t>
      </w:r>
    </w:p>
    <w:p w14:paraId="3B115DF6" w14:textId="48BE7506" w:rsidR="00D057D7" w:rsidRPr="00814BEA" w:rsidRDefault="00D057D7" w:rsidP="00D057D7">
      <w:pPr>
        <w:numPr>
          <w:ilvl w:val="0"/>
          <w:numId w:val="10"/>
        </w:numPr>
        <w:contextualSpacing/>
        <w:jc w:val="both"/>
        <w:rPr>
          <w:rFonts w:ascii="Arial" w:hAnsi="Arial" w:cs="Arial"/>
          <w:sz w:val="24"/>
          <w:szCs w:val="24"/>
        </w:rPr>
      </w:pPr>
      <w:r w:rsidRPr="00814BEA">
        <w:rPr>
          <w:rFonts w:ascii="Arial" w:hAnsi="Arial" w:cs="Arial"/>
          <w:sz w:val="24"/>
          <w:szCs w:val="24"/>
        </w:rPr>
        <w:t>Determine</w:t>
      </w:r>
      <w:r w:rsidR="00422FBF">
        <w:rPr>
          <w:rFonts w:ascii="Arial" w:hAnsi="Arial" w:cs="Arial"/>
          <w:sz w:val="24"/>
          <w:szCs w:val="24"/>
        </w:rPr>
        <w:t xml:space="preserve"> </w:t>
      </w:r>
      <w:r w:rsidR="00875AC6">
        <w:rPr>
          <w:rFonts w:ascii="Arial" w:hAnsi="Arial" w:cs="Arial"/>
          <w:sz w:val="24"/>
          <w:szCs w:val="24"/>
        </w:rPr>
        <w:t xml:space="preserve">current </w:t>
      </w:r>
      <w:r w:rsidR="00422FBF">
        <w:rPr>
          <w:rFonts w:ascii="Arial" w:hAnsi="Arial" w:cs="Arial"/>
          <w:sz w:val="24"/>
          <w:szCs w:val="24"/>
        </w:rPr>
        <w:t>COMESA</w:t>
      </w:r>
      <w:r w:rsidRPr="00814BEA">
        <w:rPr>
          <w:rFonts w:ascii="Arial" w:hAnsi="Arial" w:cs="Arial"/>
          <w:sz w:val="24"/>
          <w:szCs w:val="24"/>
        </w:rPr>
        <w:t xml:space="preserve"> Member States pharmaceutical industry policy orientation (import substitution or export promotion</w:t>
      </w:r>
      <w:r w:rsidR="00814BEA" w:rsidRPr="00814BEA">
        <w:rPr>
          <w:rFonts w:ascii="Arial" w:hAnsi="Arial" w:cs="Arial"/>
          <w:sz w:val="24"/>
          <w:szCs w:val="24"/>
        </w:rPr>
        <w:t>)</w:t>
      </w:r>
      <w:r w:rsidR="00A6257F">
        <w:rPr>
          <w:rFonts w:ascii="Arial" w:hAnsi="Arial" w:cs="Arial"/>
          <w:sz w:val="24"/>
          <w:szCs w:val="24"/>
        </w:rPr>
        <w:t xml:space="preserve"> in relation to capacity utilization by </w:t>
      </w:r>
      <w:proofErr w:type="gramStart"/>
      <w:r w:rsidR="00A6257F">
        <w:rPr>
          <w:rFonts w:ascii="Arial" w:hAnsi="Arial" w:cs="Arial"/>
          <w:sz w:val="24"/>
          <w:szCs w:val="24"/>
        </w:rPr>
        <w:t>manufacturers</w:t>
      </w:r>
      <w:r w:rsidR="00814BEA" w:rsidRPr="00814BEA">
        <w:rPr>
          <w:rFonts w:ascii="Arial" w:hAnsi="Arial" w:cs="Arial"/>
          <w:sz w:val="24"/>
          <w:szCs w:val="24"/>
        </w:rPr>
        <w:t>;</w:t>
      </w:r>
      <w:proofErr w:type="gramEnd"/>
    </w:p>
    <w:p w14:paraId="244E7D83" w14:textId="574B352E" w:rsidR="00D057D7" w:rsidRPr="00814BEA" w:rsidRDefault="00D057D7" w:rsidP="00D057D7">
      <w:pPr>
        <w:numPr>
          <w:ilvl w:val="0"/>
          <w:numId w:val="10"/>
        </w:numPr>
        <w:contextualSpacing/>
        <w:jc w:val="both"/>
        <w:rPr>
          <w:rFonts w:ascii="Arial" w:hAnsi="Arial" w:cs="Arial"/>
          <w:sz w:val="24"/>
          <w:szCs w:val="24"/>
        </w:rPr>
      </w:pPr>
      <w:r w:rsidRPr="00814BEA">
        <w:rPr>
          <w:rFonts w:ascii="Arial" w:hAnsi="Arial" w:cs="Arial"/>
          <w:sz w:val="24"/>
          <w:szCs w:val="24"/>
        </w:rPr>
        <w:t>Identify the key policies, regulations</w:t>
      </w:r>
      <w:r w:rsidR="00875AC6">
        <w:rPr>
          <w:rFonts w:ascii="Arial" w:hAnsi="Arial" w:cs="Arial"/>
          <w:sz w:val="24"/>
          <w:szCs w:val="24"/>
        </w:rPr>
        <w:t>, initiatives</w:t>
      </w:r>
      <w:r w:rsidRPr="00814BEA">
        <w:rPr>
          <w:rFonts w:ascii="Arial" w:hAnsi="Arial" w:cs="Arial"/>
          <w:sz w:val="24"/>
          <w:szCs w:val="24"/>
        </w:rPr>
        <w:t xml:space="preserve"> and institutions (public and private) in the pharmaceutical sector in </w:t>
      </w:r>
      <w:r w:rsidR="004505E3">
        <w:rPr>
          <w:rFonts w:ascii="Arial" w:hAnsi="Arial" w:cs="Arial"/>
          <w:sz w:val="24"/>
          <w:szCs w:val="24"/>
        </w:rPr>
        <w:t xml:space="preserve">the </w:t>
      </w:r>
      <w:r w:rsidRPr="00814BEA">
        <w:rPr>
          <w:rFonts w:ascii="Arial" w:hAnsi="Arial" w:cs="Arial"/>
          <w:sz w:val="24"/>
          <w:szCs w:val="24"/>
        </w:rPr>
        <w:t xml:space="preserve">COMESA </w:t>
      </w:r>
      <w:proofErr w:type="gramStart"/>
      <w:r w:rsidRPr="00814BEA">
        <w:rPr>
          <w:rFonts w:ascii="Arial" w:hAnsi="Arial" w:cs="Arial"/>
          <w:sz w:val="24"/>
          <w:szCs w:val="24"/>
        </w:rPr>
        <w:t>region</w:t>
      </w:r>
      <w:r w:rsidR="00422FBF">
        <w:rPr>
          <w:rFonts w:ascii="Arial" w:hAnsi="Arial" w:cs="Arial"/>
          <w:sz w:val="24"/>
          <w:szCs w:val="24"/>
        </w:rPr>
        <w:t xml:space="preserve"> </w:t>
      </w:r>
      <w:r w:rsidRPr="00814BEA">
        <w:rPr>
          <w:rFonts w:ascii="Arial" w:hAnsi="Arial" w:cs="Arial"/>
          <w:sz w:val="24"/>
          <w:szCs w:val="24"/>
        </w:rPr>
        <w:t>;</w:t>
      </w:r>
      <w:proofErr w:type="gramEnd"/>
      <w:r w:rsidRPr="00814BEA">
        <w:rPr>
          <w:rFonts w:ascii="Arial" w:hAnsi="Arial" w:cs="Arial"/>
          <w:sz w:val="24"/>
          <w:szCs w:val="24"/>
        </w:rPr>
        <w:t xml:space="preserve"> </w:t>
      </w:r>
    </w:p>
    <w:p w14:paraId="7AC2736C" w14:textId="73F9B6A5" w:rsidR="00D057D7" w:rsidRPr="00814BEA" w:rsidRDefault="00D057D7" w:rsidP="00D057D7">
      <w:pPr>
        <w:numPr>
          <w:ilvl w:val="0"/>
          <w:numId w:val="10"/>
        </w:numPr>
        <w:contextualSpacing/>
        <w:jc w:val="both"/>
        <w:rPr>
          <w:rFonts w:ascii="Arial" w:hAnsi="Arial" w:cs="Arial"/>
          <w:sz w:val="24"/>
          <w:szCs w:val="24"/>
        </w:rPr>
      </w:pPr>
      <w:r w:rsidRPr="00814BEA">
        <w:rPr>
          <w:rFonts w:ascii="Arial" w:hAnsi="Arial" w:cs="Arial"/>
          <w:sz w:val="24"/>
          <w:szCs w:val="24"/>
        </w:rPr>
        <w:t>Determine the bottlenecks</w:t>
      </w:r>
      <w:r w:rsidR="00875AC6">
        <w:rPr>
          <w:rFonts w:ascii="Arial" w:hAnsi="Arial" w:cs="Arial"/>
          <w:sz w:val="24"/>
          <w:szCs w:val="24"/>
        </w:rPr>
        <w:t xml:space="preserve"> and enablers </w:t>
      </w:r>
      <w:r w:rsidR="00875AC6" w:rsidRPr="00814BEA">
        <w:rPr>
          <w:rFonts w:ascii="Arial" w:hAnsi="Arial" w:cs="Arial"/>
          <w:sz w:val="24"/>
          <w:szCs w:val="24"/>
        </w:rPr>
        <w:t>to</w:t>
      </w:r>
      <w:r w:rsidRPr="00814BEA">
        <w:rPr>
          <w:rFonts w:ascii="Arial" w:hAnsi="Arial" w:cs="Arial"/>
          <w:sz w:val="24"/>
          <w:szCs w:val="24"/>
        </w:rPr>
        <w:t xml:space="preserve"> production, productivity, </w:t>
      </w:r>
      <w:r w:rsidR="00814BEA" w:rsidRPr="00814BEA">
        <w:rPr>
          <w:rFonts w:ascii="Arial" w:hAnsi="Arial" w:cs="Arial"/>
          <w:sz w:val="24"/>
          <w:szCs w:val="24"/>
        </w:rPr>
        <w:t>sophistication,</w:t>
      </w:r>
      <w:r w:rsidRPr="00814BEA">
        <w:rPr>
          <w:rFonts w:ascii="Arial" w:hAnsi="Arial" w:cs="Arial"/>
          <w:sz w:val="24"/>
          <w:szCs w:val="24"/>
        </w:rPr>
        <w:t xml:space="preserve"> and export orientation of the pharmaceutical sector in COMESA; and</w:t>
      </w:r>
    </w:p>
    <w:p w14:paraId="10D2DD6A" w14:textId="27BBB539" w:rsidR="00D057D7" w:rsidRPr="00814BEA" w:rsidRDefault="00D057D7" w:rsidP="00D057D7">
      <w:pPr>
        <w:numPr>
          <w:ilvl w:val="0"/>
          <w:numId w:val="10"/>
        </w:numPr>
        <w:contextualSpacing/>
        <w:jc w:val="both"/>
        <w:rPr>
          <w:rFonts w:ascii="Arial" w:hAnsi="Arial" w:cs="Arial"/>
          <w:b/>
          <w:bCs/>
          <w:sz w:val="24"/>
          <w:szCs w:val="24"/>
        </w:rPr>
      </w:pPr>
      <w:r w:rsidRPr="00814BEA">
        <w:rPr>
          <w:rFonts w:ascii="Arial" w:hAnsi="Arial" w:cs="Arial"/>
          <w:sz w:val="24"/>
          <w:szCs w:val="24"/>
        </w:rPr>
        <w:t xml:space="preserve">Propose policy recommendation to enhance investment, local </w:t>
      </w:r>
      <w:r w:rsidR="00422FBF">
        <w:rPr>
          <w:rFonts w:ascii="Arial" w:hAnsi="Arial" w:cs="Arial"/>
          <w:sz w:val="24"/>
          <w:szCs w:val="24"/>
        </w:rPr>
        <w:t>manufacturing</w:t>
      </w:r>
      <w:r w:rsidR="00A6257F">
        <w:rPr>
          <w:rFonts w:ascii="Arial" w:hAnsi="Arial" w:cs="Arial"/>
          <w:sz w:val="24"/>
          <w:szCs w:val="24"/>
        </w:rPr>
        <w:t xml:space="preserve">, optimize capacity </w:t>
      </w:r>
      <w:r w:rsidR="00E069C4">
        <w:rPr>
          <w:rFonts w:ascii="Arial" w:hAnsi="Arial" w:cs="Arial"/>
          <w:sz w:val="24"/>
          <w:szCs w:val="24"/>
        </w:rPr>
        <w:t xml:space="preserve">utilization, </w:t>
      </w:r>
      <w:r w:rsidR="00E069C4" w:rsidRPr="00814BEA">
        <w:rPr>
          <w:rFonts w:ascii="Arial" w:hAnsi="Arial" w:cs="Arial"/>
          <w:sz w:val="24"/>
          <w:szCs w:val="24"/>
        </w:rPr>
        <w:t>and</w:t>
      </w:r>
      <w:r w:rsidRPr="00814BEA">
        <w:rPr>
          <w:rFonts w:ascii="Arial" w:hAnsi="Arial" w:cs="Arial"/>
          <w:sz w:val="24"/>
          <w:szCs w:val="24"/>
        </w:rPr>
        <w:t xml:space="preserve"> </w:t>
      </w:r>
      <w:r w:rsidR="00030DBE">
        <w:rPr>
          <w:rFonts w:ascii="Arial" w:hAnsi="Arial" w:cs="Arial"/>
          <w:sz w:val="24"/>
          <w:szCs w:val="24"/>
        </w:rPr>
        <w:t xml:space="preserve">enhance </w:t>
      </w:r>
      <w:r w:rsidRPr="00814BEA">
        <w:rPr>
          <w:rFonts w:ascii="Arial" w:hAnsi="Arial" w:cs="Arial"/>
          <w:sz w:val="24"/>
          <w:szCs w:val="24"/>
        </w:rPr>
        <w:t>supply in</w:t>
      </w:r>
      <w:r w:rsidR="00030DBE">
        <w:rPr>
          <w:rFonts w:ascii="Arial" w:hAnsi="Arial" w:cs="Arial"/>
          <w:sz w:val="24"/>
          <w:szCs w:val="24"/>
        </w:rPr>
        <w:t xml:space="preserve">tegrity of </w:t>
      </w:r>
      <w:r w:rsidR="00C50346">
        <w:rPr>
          <w:rFonts w:ascii="Arial" w:hAnsi="Arial" w:cs="Arial"/>
          <w:sz w:val="24"/>
          <w:szCs w:val="24"/>
        </w:rPr>
        <w:t>the</w:t>
      </w:r>
      <w:r w:rsidR="00C50346" w:rsidRPr="00814BEA">
        <w:rPr>
          <w:rFonts w:ascii="Arial" w:hAnsi="Arial" w:cs="Arial"/>
          <w:sz w:val="24"/>
          <w:szCs w:val="24"/>
        </w:rPr>
        <w:t xml:space="preserve"> pharmaceutical</w:t>
      </w:r>
      <w:r w:rsidRPr="00814BEA">
        <w:rPr>
          <w:rFonts w:ascii="Arial" w:hAnsi="Arial" w:cs="Arial"/>
          <w:sz w:val="24"/>
          <w:szCs w:val="24"/>
        </w:rPr>
        <w:t xml:space="preserve"> industry in COMESA region. </w:t>
      </w:r>
    </w:p>
    <w:p w14:paraId="79CF5277" w14:textId="77777777" w:rsidR="00D057D7" w:rsidRPr="00814BEA" w:rsidRDefault="00D057D7" w:rsidP="00D057D7">
      <w:pPr>
        <w:rPr>
          <w:rFonts w:ascii="Arial" w:hAnsi="Arial" w:cs="Arial"/>
          <w:sz w:val="24"/>
          <w:szCs w:val="24"/>
        </w:rPr>
      </w:pPr>
    </w:p>
    <w:p w14:paraId="1693E890" w14:textId="1464E813" w:rsidR="007B1BF5" w:rsidRPr="00814BEA" w:rsidRDefault="007B1BF5" w:rsidP="002350CA">
      <w:pPr>
        <w:rPr>
          <w:rFonts w:ascii="Arial" w:hAnsi="Arial" w:cs="Arial"/>
          <w:sz w:val="24"/>
          <w:szCs w:val="24"/>
        </w:rPr>
      </w:pPr>
      <w:r w:rsidRPr="00814BEA">
        <w:rPr>
          <w:rFonts w:ascii="Arial" w:hAnsi="Arial" w:cs="Arial"/>
          <w:sz w:val="24"/>
          <w:szCs w:val="24"/>
        </w:rPr>
        <w:t xml:space="preserve">The objectives of the consultancy </w:t>
      </w:r>
      <w:r w:rsidR="00C87A91" w:rsidRPr="00814BEA">
        <w:rPr>
          <w:rFonts w:ascii="Arial" w:hAnsi="Arial" w:cs="Arial"/>
          <w:sz w:val="24"/>
          <w:szCs w:val="24"/>
        </w:rPr>
        <w:t xml:space="preserve">for Work Package </w:t>
      </w:r>
      <w:r w:rsidR="00D0130F">
        <w:rPr>
          <w:rFonts w:ascii="Arial" w:hAnsi="Arial" w:cs="Arial"/>
          <w:sz w:val="24"/>
          <w:szCs w:val="24"/>
        </w:rPr>
        <w:t>2</w:t>
      </w:r>
      <w:r w:rsidR="00C87A91" w:rsidRPr="00814BEA">
        <w:rPr>
          <w:rFonts w:ascii="Arial" w:hAnsi="Arial" w:cs="Arial"/>
          <w:sz w:val="24"/>
          <w:szCs w:val="24"/>
        </w:rPr>
        <w:t xml:space="preserve"> </w:t>
      </w:r>
      <w:r w:rsidRPr="00814BEA">
        <w:rPr>
          <w:rFonts w:ascii="Arial" w:hAnsi="Arial" w:cs="Arial"/>
          <w:sz w:val="24"/>
          <w:szCs w:val="24"/>
        </w:rPr>
        <w:t>are</w:t>
      </w:r>
      <w:r w:rsidR="00C87A91" w:rsidRPr="00814BEA">
        <w:rPr>
          <w:rFonts w:ascii="Arial" w:hAnsi="Arial" w:cs="Arial"/>
          <w:sz w:val="24"/>
          <w:szCs w:val="24"/>
        </w:rPr>
        <w:t xml:space="preserve"> to:</w:t>
      </w:r>
    </w:p>
    <w:p w14:paraId="2AF0A138" w14:textId="6670AA9A" w:rsidR="007276BB" w:rsidRPr="00030BF1" w:rsidRDefault="007276BB" w:rsidP="00030BF1">
      <w:pPr>
        <w:pStyle w:val="ListParagraph"/>
        <w:numPr>
          <w:ilvl w:val="0"/>
          <w:numId w:val="18"/>
        </w:numPr>
        <w:jc w:val="both"/>
        <w:rPr>
          <w:rFonts w:ascii="Arial" w:hAnsi="Arial" w:cs="Arial"/>
          <w:sz w:val="24"/>
          <w:szCs w:val="24"/>
        </w:rPr>
      </w:pPr>
      <w:r w:rsidRPr="00030BF1">
        <w:rPr>
          <w:rFonts w:ascii="Arial" w:hAnsi="Arial" w:cs="Arial"/>
          <w:sz w:val="24"/>
          <w:szCs w:val="24"/>
        </w:rPr>
        <w:t>Assess</w:t>
      </w:r>
      <w:r w:rsidR="00814BEA" w:rsidRPr="00030BF1">
        <w:rPr>
          <w:rFonts w:ascii="Arial" w:hAnsi="Arial" w:cs="Arial"/>
          <w:sz w:val="24"/>
          <w:szCs w:val="24"/>
        </w:rPr>
        <w:t xml:space="preserve"> and map the</w:t>
      </w:r>
      <w:r w:rsidRPr="00030BF1">
        <w:rPr>
          <w:rFonts w:ascii="Arial" w:hAnsi="Arial" w:cs="Arial"/>
          <w:sz w:val="24"/>
          <w:szCs w:val="24"/>
        </w:rPr>
        <w:t xml:space="preserve"> traded pharmaceutical </w:t>
      </w:r>
      <w:r w:rsidR="00814BEA" w:rsidRPr="00030BF1">
        <w:rPr>
          <w:rFonts w:ascii="Arial" w:hAnsi="Arial" w:cs="Arial"/>
          <w:sz w:val="24"/>
          <w:szCs w:val="24"/>
        </w:rPr>
        <w:t xml:space="preserve">inputs for </w:t>
      </w:r>
      <w:r w:rsidR="00F364D4">
        <w:rPr>
          <w:rFonts w:ascii="Arial" w:hAnsi="Arial" w:cs="Arial"/>
          <w:sz w:val="24"/>
          <w:szCs w:val="24"/>
        </w:rPr>
        <w:t xml:space="preserve">three </w:t>
      </w:r>
      <w:r w:rsidR="00F364D4" w:rsidRPr="00030BF1">
        <w:rPr>
          <w:rFonts w:ascii="Arial" w:hAnsi="Arial" w:cs="Arial"/>
          <w:sz w:val="24"/>
          <w:szCs w:val="24"/>
        </w:rPr>
        <w:t>tracer</w:t>
      </w:r>
      <w:r w:rsidR="00814BEA" w:rsidRPr="00030BF1">
        <w:rPr>
          <w:rFonts w:ascii="Arial" w:hAnsi="Arial" w:cs="Arial"/>
          <w:sz w:val="24"/>
          <w:szCs w:val="24"/>
        </w:rPr>
        <w:t xml:space="preserve"> antibiotics and painkillers included on the WHO List of Essential Medicines</w:t>
      </w:r>
      <w:r w:rsidR="00F74EFF">
        <w:rPr>
          <w:rStyle w:val="FootnoteReference"/>
          <w:rFonts w:ascii="Arial" w:hAnsi="Arial" w:cs="Arial"/>
          <w:sz w:val="24"/>
          <w:szCs w:val="24"/>
        </w:rPr>
        <w:footnoteReference w:id="4"/>
      </w:r>
      <w:r w:rsidR="00814BEA" w:rsidRPr="00030BF1">
        <w:rPr>
          <w:rFonts w:ascii="Arial" w:hAnsi="Arial" w:cs="Arial"/>
          <w:sz w:val="24"/>
          <w:szCs w:val="24"/>
        </w:rPr>
        <w:t xml:space="preserve"> </w:t>
      </w:r>
      <w:r w:rsidR="00242D82">
        <w:rPr>
          <w:rFonts w:ascii="Arial" w:hAnsi="Arial" w:cs="Arial"/>
          <w:sz w:val="24"/>
          <w:szCs w:val="24"/>
        </w:rPr>
        <w:t xml:space="preserve">and three pharmaceutical inputs (pharmaceutical starch, porcine gelatin and one API) </w:t>
      </w:r>
      <w:r w:rsidR="00814BEA" w:rsidRPr="00030BF1">
        <w:rPr>
          <w:rFonts w:ascii="Arial" w:hAnsi="Arial" w:cs="Arial"/>
          <w:sz w:val="24"/>
          <w:szCs w:val="24"/>
        </w:rPr>
        <w:t>commonly used in</w:t>
      </w:r>
      <w:r w:rsidRPr="00030BF1">
        <w:rPr>
          <w:rFonts w:ascii="Arial" w:hAnsi="Arial" w:cs="Arial"/>
          <w:sz w:val="24"/>
          <w:szCs w:val="24"/>
        </w:rPr>
        <w:t xml:space="preserve"> </w:t>
      </w:r>
      <w:r w:rsidR="00814BEA" w:rsidRPr="00030BF1">
        <w:rPr>
          <w:rFonts w:ascii="Arial" w:hAnsi="Arial" w:cs="Arial"/>
          <w:sz w:val="24"/>
          <w:szCs w:val="24"/>
        </w:rPr>
        <w:t xml:space="preserve">the </w:t>
      </w:r>
      <w:r w:rsidRPr="00030BF1">
        <w:rPr>
          <w:rFonts w:ascii="Arial" w:hAnsi="Arial" w:cs="Arial"/>
          <w:sz w:val="24"/>
          <w:szCs w:val="24"/>
        </w:rPr>
        <w:t>COMESA</w:t>
      </w:r>
      <w:r w:rsidR="00814BEA" w:rsidRPr="00030BF1">
        <w:rPr>
          <w:rFonts w:ascii="Arial" w:hAnsi="Arial" w:cs="Arial"/>
          <w:sz w:val="24"/>
          <w:szCs w:val="24"/>
        </w:rPr>
        <w:t xml:space="preserve"> </w:t>
      </w:r>
      <w:r w:rsidRPr="00030BF1">
        <w:rPr>
          <w:rFonts w:ascii="Arial" w:hAnsi="Arial" w:cs="Arial"/>
          <w:sz w:val="24"/>
          <w:szCs w:val="24"/>
        </w:rPr>
        <w:t xml:space="preserve">region over the last 10 </w:t>
      </w:r>
      <w:proofErr w:type="gramStart"/>
      <w:r w:rsidRPr="00030BF1">
        <w:rPr>
          <w:rFonts w:ascii="Arial" w:hAnsi="Arial" w:cs="Arial"/>
          <w:sz w:val="24"/>
          <w:szCs w:val="24"/>
        </w:rPr>
        <w:t>years;</w:t>
      </w:r>
      <w:proofErr w:type="gramEnd"/>
    </w:p>
    <w:p w14:paraId="5749916F" w14:textId="77777777" w:rsidR="00E069C4" w:rsidRDefault="007276BB" w:rsidP="00030BF1">
      <w:pPr>
        <w:pStyle w:val="ListParagraph"/>
        <w:numPr>
          <w:ilvl w:val="0"/>
          <w:numId w:val="18"/>
        </w:numPr>
        <w:jc w:val="both"/>
        <w:rPr>
          <w:rFonts w:ascii="Arial" w:hAnsi="Arial" w:cs="Arial"/>
          <w:sz w:val="24"/>
          <w:szCs w:val="24"/>
        </w:rPr>
      </w:pPr>
      <w:r w:rsidRPr="00814BEA">
        <w:rPr>
          <w:rFonts w:ascii="Arial" w:hAnsi="Arial" w:cs="Arial"/>
          <w:sz w:val="24"/>
          <w:szCs w:val="24"/>
        </w:rPr>
        <w:t xml:space="preserve">Determine the key drivers of pharmaceutical input and product trade in the COMESA </w:t>
      </w:r>
      <w:proofErr w:type="gramStart"/>
      <w:r w:rsidRPr="00814BEA">
        <w:rPr>
          <w:rFonts w:ascii="Arial" w:hAnsi="Arial" w:cs="Arial"/>
          <w:sz w:val="24"/>
          <w:szCs w:val="24"/>
        </w:rPr>
        <w:t>region;</w:t>
      </w:r>
      <w:proofErr w:type="gramEnd"/>
    </w:p>
    <w:p w14:paraId="12E52D1D" w14:textId="527B17B6" w:rsidR="007276BB" w:rsidRDefault="007276BB" w:rsidP="00030BF1">
      <w:pPr>
        <w:pStyle w:val="ListParagraph"/>
        <w:numPr>
          <w:ilvl w:val="0"/>
          <w:numId w:val="18"/>
        </w:numPr>
        <w:jc w:val="both"/>
        <w:rPr>
          <w:rFonts w:ascii="Arial" w:hAnsi="Arial" w:cs="Arial"/>
          <w:sz w:val="24"/>
          <w:szCs w:val="24"/>
        </w:rPr>
      </w:pPr>
      <w:r w:rsidRPr="00814BEA">
        <w:rPr>
          <w:rFonts w:ascii="Arial" w:hAnsi="Arial" w:cs="Arial"/>
          <w:sz w:val="24"/>
          <w:szCs w:val="24"/>
        </w:rPr>
        <w:t xml:space="preserve">Determine the border and beyond the border constraints/barriers to pharmaceutical input and product trade in the COMESA </w:t>
      </w:r>
      <w:proofErr w:type="gramStart"/>
      <w:r w:rsidRPr="00814BEA">
        <w:rPr>
          <w:rFonts w:ascii="Arial" w:hAnsi="Arial" w:cs="Arial"/>
          <w:sz w:val="24"/>
          <w:szCs w:val="24"/>
        </w:rPr>
        <w:t>region;</w:t>
      </w:r>
      <w:proofErr w:type="gramEnd"/>
    </w:p>
    <w:p w14:paraId="1648F61F" w14:textId="77777777" w:rsidR="001377EA" w:rsidRDefault="007276BB" w:rsidP="00030BF1">
      <w:pPr>
        <w:pStyle w:val="ListParagraph"/>
        <w:numPr>
          <w:ilvl w:val="0"/>
          <w:numId w:val="18"/>
        </w:numPr>
        <w:jc w:val="both"/>
        <w:rPr>
          <w:rFonts w:ascii="Arial" w:hAnsi="Arial" w:cs="Arial"/>
          <w:sz w:val="24"/>
          <w:szCs w:val="24"/>
        </w:rPr>
      </w:pPr>
      <w:r w:rsidRPr="001377EA">
        <w:rPr>
          <w:rFonts w:ascii="Arial" w:hAnsi="Arial" w:cs="Arial"/>
          <w:sz w:val="24"/>
          <w:szCs w:val="24"/>
        </w:rPr>
        <w:t>Evaluate the integrity and security of the regional supply chain of pharmaceutical input and products; and</w:t>
      </w:r>
    </w:p>
    <w:p w14:paraId="71477E11" w14:textId="22A6AA9E" w:rsidR="00D057D7" w:rsidRPr="00F74EFF" w:rsidRDefault="007276BB">
      <w:pPr>
        <w:pStyle w:val="ListParagraph"/>
        <w:numPr>
          <w:ilvl w:val="0"/>
          <w:numId w:val="18"/>
        </w:numPr>
        <w:jc w:val="both"/>
        <w:rPr>
          <w:rFonts w:ascii="Arial" w:hAnsi="Arial" w:cs="Arial"/>
          <w:sz w:val="24"/>
          <w:szCs w:val="24"/>
        </w:rPr>
      </w:pPr>
      <w:r w:rsidRPr="00F74EFF">
        <w:rPr>
          <w:rFonts w:ascii="Arial" w:hAnsi="Arial" w:cs="Arial"/>
          <w:sz w:val="24"/>
          <w:szCs w:val="24"/>
        </w:rPr>
        <w:t xml:space="preserve">Propose strategies/measures/policy reforms to enhance trade, </w:t>
      </w:r>
      <w:r w:rsidR="00814BEA" w:rsidRPr="00F74EFF">
        <w:rPr>
          <w:rFonts w:ascii="Arial" w:hAnsi="Arial" w:cs="Arial"/>
          <w:sz w:val="24"/>
          <w:szCs w:val="24"/>
        </w:rPr>
        <w:t>integrity,</w:t>
      </w:r>
      <w:r w:rsidRPr="00F74EFF">
        <w:rPr>
          <w:rFonts w:ascii="Arial" w:hAnsi="Arial" w:cs="Arial"/>
          <w:sz w:val="24"/>
          <w:szCs w:val="24"/>
        </w:rPr>
        <w:t xml:space="preserve"> and security of regional supply chains of pharmaceutical input and products in COMESA.</w:t>
      </w:r>
    </w:p>
    <w:p w14:paraId="7718B7BB" w14:textId="2E96F1B5" w:rsidR="00D057D7" w:rsidRPr="00814BEA" w:rsidRDefault="00D057D7" w:rsidP="00D057D7">
      <w:pPr>
        <w:rPr>
          <w:rFonts w:ascii="Arial" w:hAnsi="Arial" w:cs="Arial"/>
          <w:sz w:val="24"/>
          <w:szCs w:val="24"/>
        </w:rPr>
      </w:pPr>
      <w:r w:rsidRPr="00814BEA">
        <w:rPr>
          <w:rFonts w:ascii="Arial" w:hAnsi="Arial" w:cs="Arial"/>
          <w:sz w:val="24"/>
          <w:szCs w:val="24"/>
        </w:rPr>
        <w:lastRenderedPageBreak/>
        <w:t xml:space="preserve">The objectives of the consultancy for Work Package </w:t>
      </w:r>
      <w:r w:rsidR="00D0130F">
        <w:rPr>
          <w:rFonts w:ascii="Arial" w:hAnsi="Arial" w:cs="Arial"/>
          <w:sz w:val="24"/>
          <w:szCs w:val="24"/>
        </w:rPr>
        <w:t>3</w:t>
      </w:r>
      <w:r w:rsidRPr="00814BEA">
        <w:rPr>
          <w:rFonts w:ascii="Arial" w:hAnsi="Arial" w:cs="Arial"/>
          <w:sz w:val="24"/>
          <w:szCs w:val="24"/>
        </w:rPr>
        <w:t xml:space="preserve"> are to:</w:t>
      </w:r>
    </w:p>
    <w:p w14:paraId="12BD02B3" w14:textId="5258CC5B" w:rsidR="001377EA" w:rsidRDefault="00C4216B" w:rsidP="001377EA">
      <w:pPr>
        <w:pStyle w:val="ListParagraph"/>
        <w:numPr>
          <w:ilvl w:val="0"/>
          <w:numId w:val="21"/>
        </w:numPr>
        <w:rPr>
          <w:rFonts w:ascii="Arial" w:hAnsi="Arial" w:cs="Arial"/>
          <w:sz w:val="24"/>
          <w:szCs w:val="24"/>
        </w:rPr>
      </w:pPr>
      <w:r w:rsidRPr="001377EA">
        <w:rPr>
          <w:rFonts w:ascii="Arial" w:hAnsi="Arial" w:cs="Arial"/>
          <w:sz w:val="24"/>
          <w:szCs w:val="24"/>
        </w:rPr>
        <w:t>R</w:t>
      </w:r>
      <w:r w:rsidR="001113C3" w:rsidRPr="001377EA">
        <w:rPr>
          <w:rFonts w:ascii="Arial" w:hAnsi="Arial" w:cs="Arial"/>
          <w:sz w:val="24"/>
          <w:szCs w:val="24"/>
        </w:rPr>
        <w:t>eview the policy, regulatory and</w:t>
      </w:r>
      <w:r w:rsidR="00DA0186" w:rsidRPr="001377EA">
        <w:rPr>
          <w:rFonts w:ascii="Arial" w:hAnsi="Arial" w:cs="Arial"/>
          <w:sz w:val="24"/>
          <w:szCs w:val="24"/>
        </w:rPr>
        <w:t xml:space="preserve"> </w:t>
      </w:r>
      <w:r w:rsidR="001113C3" w:rsidRPr="001377EA">
        <w:rPr>
          <w:rFonts w:ascii="Arial" w:hAnsi="Arial" w:cs="Arial"/>
          <w:sz w:val="24"/>
          <w:szCs w:val="24"/>
        </w:rPr>
        <w:t>institu</w:t>
      </w:r>
      <w:r w:rsidR="00DA0186" w:rsidRPr="001377EA">
        <w:rPr>
          <w:rFonts w:ascii="Arial" w:hAnsi="Arial" w:cs="Arial"/>
          <w:sz w:val="24"/>
          <w:szCs w:val="24"/>
        </w:rPr>
        <w:t>tional frameworks</w:t>
      </w:r>
      <w:r w:rsidR="002B0CC0" w:rsidRPr="001377EA">
        <w:rPr>
          <w:rFonts w:ascii="Arial" w:hAnsi="Arial" w:cs="Arial"/>
          <w:sz w:val="24"/>
          <w:szCs w:val="24"/>
        </w:rPr>
        <w:t xml:space="preserve"> and </w:t>
      </w:r>
      <w:r w:rsidR="00FF6C50" w:rsidRPr="001377EA">
        <w:rPr>
          <w:rFonts w:ascii="Arial" w:hAnsi="Arial" w:cs="Arial"/>
          <w:sz w:val="24"/>
          <w:szCs w:val="24"/>
        </w:rPr>
        <w:t xml:space="preserve">thereby determine </w:t>
      </w:r>
      <w:r w:rsidR="002B0CC0" w:rsidRPr="001377EA">
        <w:rPr>
          <w:rFonts w:ascii="Arial" w:hAnsi="Arial" w:cs="Arial"/>
          <w:sz w:val="24"/>
          <w:szCs w:val="24"/>
        </w:rPr>
        <w:t>their role in</w:t>
      </w:r>
      <w:r w:rsidR="00BA28D0" w:rsidRPr="001377EA">
        <w:rPr>
          <w:rFonts w:ascii="Arial" w:hAnsi="Arial" w:cs="Arial"/>
          <w:sz w:val="24"/>
          <w:szCs w:val="24"/>
        </w:rPr>
        <w:t xml:space="preserve"> facilitating</w:t>
      </w:r>
      <w:r w:rsidR="002B0CC0" w:rsidRPr="001377EA">
        <w:rPr>
          <w:rFonts w:ascii="Arial" w:hAnsi="Arial" w:cs="Arial"/>
          <w:sz w:val="24"/>
          <w:szCs w:val="24"/>
        </w:rPr>
        <w:t xml:space="preserve"> </w:t>
      </w:r>
      <w:r w:rsidR="00E16CE5" w:rsidRPr="001377EA">
        <w:rPr>
          <w:rFonts w:ascii="Arial" w:hAnsi="Arial" w:cs="Arial"/>
          <w:sz w:val="24"/>
          <w:szCs w:val="24"/>
        </w:rPr>
        <w:t xml:space="preserve">trade in </w:t>
      </w:r>
      <w:r w:rsidR="002B0CC0" w:rsidRPr="001377EA">
        <w:rPr>
          <w:rFonts w:ascii="Arial" w:hAnsi="Arial" w:cs="Arial"/>
          <w:sz w:val="24"/>
          <w:szCs w:val="24"/>
        </w:rPr>
        <w:t>pharmaceutical products and intermediate goods</w:t>
      </w:r>
      <w:r w:rsidR="00030BF1">
        <w:rPr>
          <w:rFonts w:ascii="Arial" w:hAnsi="Arial" w:cs="Arial"/>
          <w:sz w:val="24"/>
          <w:szCs w:val="24"/>
        </w:rPr>
        <w:t xml:space="preserve"> (</w:t>
      </w:r>
      <w:proofErr w:type="spellStart"/>
      <w:r w:rsidR="00030BF1">
        <w:rPr>
          <w:rFonts w:ascii="Arial" w:hAnsi="Arial" w:cs="Arial"/>
          <w:sz w:val="24"/>
          <w:szCs w:val="24"/>
        </w:rPr>
        <w:t>eg</w:t>
      </w:r>
      <w:proofErr w:type="spellEnd"/>
      <w:r w:rsidR="00030BF1">
        <w:rPr>
          <w:rFonts w:ascii="Arial" w:hAnsi="Arial" w:cs="Arial"/>
          <w:sz w:val="24"/>
          <w:szCs w:val="24"/>
        </w:rPr>
        <w:t xml:space="preserve"> </w:t>
      </w:r>
      <w:r w:rsidR="00F07751" w:rsidRPr="001377EA">
        <w:rPr>
          <w:rFonts w:ascii="Arial" w:hAnsi="Arial" w:cs="Arial"/>
          <w:sz w:val="24"/>
          <w:szCs w:val="24"/>
        </w:rPr>
        <w:t>Active Pharmaceutical Ing</w:t>
      </w:r>
      <w:r w:rsidR="00E16CE5" w:rsidRPr="001377EA">
        <w:rPr>
          <w:rFonts w:ascii="Arial" w:hAnsi="Arial" w:cs="Arial"/>
          <w:sz w:val="24"/>
          <w:szCs w:val="24"/>
        </w:rPr>
        <w:t>r</w:t>
      </w:r>
      <w:r w:rsidR="00F07751" w:rsidRPr="001377EA">
        <w:rPr>
          <w:rFonts w:ascii="Arial" w:hAnsi="Arial" w:cs="Arial"/>
          <w:sz w:val="24"/>
          <w:szCs w:val="24"/>
        </w:rPr>
        <w:t>edients</w:t>
      </w:r>
      <w:r w:rsidR="00030BF1">
        <w:rPr>
          <w:rFonts w:ascii="Arial" w:hAnsi="Arial" w:cs="Arial"/>
          <w:sz w:val="24"/>
          <w:szCs w:val="24"/>
        </w:rPr>
        <w:t>, excipients and other raw materials</w:t>
      </w:r>
      <w:proofErr w:type="gramStart"/>
      <w:r w:rsidR="00030BF1">
        <w:rPr>
          <w:rFonts w:ascii="Arial" w:hAnsi="Arial" w:cs="Arial"/>
          <w:sz w:val="24"/>
          <w:szCs w:val="24"/>
        </w:rPr>
        <w:t>)</w:t>
      </w:r>
      <w:r w:rsidR="002B0CC0" w:rsidRPr="001377EA">
        <w:rPr>
          <w:rFonts w:ascii="Arial" w:hAnsi="Arial" w:cs="Arial"/>
          <w:sz w:val="24"/>
          <w:szCs w:val="24"/>
        </w:rPr>
        <w:t>;</w:t>
      </w:r>
      <w:proofErr w:type="gramEnd"/>
      <w:r w:rsidR="002B0CC0" w:rsidRPr="001377EA">
        <w:rPr>
          <w:rFonts w:ascii="Arial" w:hAnsi="Arial" w:cs="Arial"/>
          <w:sz w:val="24"/>
          <w:szCs w:val="24"/>
        </w:rPr>
        <w:t xml:space="preserve"> </w:t>
      </w:r>
    </w:p>
    <w:p w14:paraId="721C1C6D" w14:textId="43CB0A08" w:rsidR="001377EA" w:rsidRDefault="007547C9" w:rsidP="001377EA">
      <w:pPr>
        <w:pStyle w:val="ListParagraph"/>
        <w:numPr>
          <w:ilvl w:val="0"/>
          <w:numId w:val="21"/>
        </w:numPr>
        <w:rPr>
          <w:rFonts w:ascii="Arial" w:hAnsi="Arial" w:cs="Arial"/>
          <w:sz w:val="24"/>
          <w:szCs w:val="24"/>
        </w:rPr>
      </w:pPr>
      <w:r w:rsidRPr="001377EA">
        <w:rPr>
          <w:rFonts w:ascii="Arial" w:hAnsi="Arial" w:cs="Arial"/>
          <w:sz w:val="24"/>
          <w:szCs w:val="24"/>
        </w:rPr>
        <w:t xml:space="preserve">Identify </w:t>
      </w:r>
      <w:r w:rsidR="00EF2617" w:rsidRPr="001377EA">
        <w:rPr>
          <w:rFonts w:ascii="Arial" w:hAnsi="Arial" w:cs="Arial"/>
          <w:sz w:val="24"/>
          <w:szCs w:val="24"/>
        </w:rPr>
        <w:t xml:space="preserve">the challenges in </w:t>
      </w:r>
      <w:r w:rsidRPr="001377EA">
        <w:rPr>
          <w:rFonts w:ascii="Arial" w:hAnsi="Arial" w:cs="Arial"/>
          <w:sz w:val="24"/>
          <w:szCs w:val="24"/>
        </w:rPr>
        <w:t>po</w:t>
      </w:r>
      <w:r w:rsidR="002B0CC0" w:rsidRPr="001377EA">
        <w:rPr>
          <w:rFonts w:ascii="Arial" w:hAnsi="Arial" w:cs="Arial"/>
          <w:sz w:val="24"/>
          <w:szCs w:val="24"/>
        </w:rPr>
        <w:t xml:space="preserve">licy, regulatory and institutional </w:t>
      </w:r>
      <w:r w:rsidR="00030BF1" w:rsidRPr="001377EA">
        <w:rPr>
          <w:rFonts w:ascii="Arial" w:hAnsi="Arial" w:cs="Arial"/>
          <w:sz w:val="24"/>
          <w:szCs w:val="24"/>
        </w:rPr>
        <w:t>frameworks,</w:t>
      </w:r>
      <w:r w:rsidR="002B0CC0" w:rsidRPr="001377EA">
        <w:rPr>
          <w:rFonts w:ascii="Arial" w:hAnsi="Arial" w:cs="Arial"/>
          <w:sz w:val="24"/>
          <w:szCs w:val="24"/>
        </w:rPr>
        <w:t xml:space="preserve"> and </w:t>
      </w:r>
      <w:r w:rsidR="009E2ACB" w:rsidRPr="001377EA">
        <w:rPr>
          <w:rFonts w:ascii="Arial" w:hAnsi="Arial" w:cs="Arial"/>
          <w:sz w:val="24"/>
          <w:szCs w:val="24"/>
        </w:rPr>
        <w:t xml:space="preserve">the need for </w:t>
      </w:r>
      <w:r w:rsidR="004A5E6A" w:rsidRPr="001377EA">
        <w:rPr>
          <w:rFonts w:ascii="Arial" w:hAnsi="Arial" w:cs="Arial"/>
          <w:sz w:val="24"/>
          <w:szCs w:val="24"/>
        </w:rPr>
        <w:t>harm</w:t>
      </w:r>
      <w:r w:rsidR="000A7915" w:rsidRPr="001377EA">
        <w:rPr>
          <w:rFonts w:ascii="Arial" w:hAnsi="Arial" w:cs="Arial"/>
          <w:sz w:val="24"/>
          <w:szCs w:val="24"/>
        </w:rPr>
        <w:t>on</w:t>
      </w:r>
      <w:r w:rsidR="004A5E6A" w:rsidRPr="001377EA">
        <w:rPr>
          <w:rFonts w:ascii="Arial" w:hAnsi="Arial" w:cs="Arial"/>
          <w:sz w:val="24"/>
          <w:szCs w:val="24"/>
        </w:rPr>
        <w:t xml:space="preserve">ization </w:t>
      </w:r>
      <w:r w:rsidR="00081112" w:rsidRPr="001377EA">
        <w:rPr>
          <w:rFonts w:ascii="Arial" w:hAnsi="Arial" w:cs="Arial"/>
          <w:sz w:val="24"/>
          <w:szCs w:val="24"/>
        </w:rPr>
        <w:t xml:space="preserve">at regional and </w:t>
      </w:r>
      <w:r w:rsidR="000A7915" w:rsidRPr="001377EA">
        <w:rPr>
          <w:rFonts w:ascii="Arial" w:hAnsi="Arial" w:cs="Arial"/>
          <w:sz w:val="24"/>
          <w:szCs w:val="24"/>
        </w:rPr>
        <w:t xml:space="preserve">continental </w:t>
      </w:r>
      <w:r w:rsidR="006B2C7A" w:rsidRPr="001377EA">
        <w:rPr>
          <w:rFonts w:ascii="Arial" w:hAnsi="Arial" w:cs="Arial"/>
          <w:sz w:val="24"/>
          <w:szCs w:val="24"/>
        </w:rPr>
        <w:t>level</w:t>
      </w:r>
      <w:r w:rsidR="0087560B" w:rsidRPr="001377EA">
        <w:rPr>
          <w:rFonts w:ascii="Arial" w:hAnsi="Arial" w:cs="Arial"/>
          <w:sz w:val="24"/>
          <w:szCs w:val="24"/>
        </w:rPr>
        <w:t>s</w:t>
      </w:r>
      <w:r w:rsidR="00F97666" w:rsidRPr="001377EA">
        <w:rPr>
          <w:rFonts w:ascii="Arial" w:hAnsi="Arial" w:cs="Arial"/>
          <w:sz w:val="24"/>
          <w:szCs w:val="24"/>
        </w:rPr>
        <w:t>;</w:t>
      </w:r>
      <w:r w:rsidR="00507A62" w:rsidRPr="001377EA">
        <w:rPr>
          <w:rFonts w:ascii="Arial" w:hAnsi="Arial" w:cs="Arial"/>
          <w:sz w:val="24"/>
          <w:szCs w:val="24"/>
        </w:rPr>
        <w:t xml:space="preserve"> and</w:t>
      </w:r>
    </w:p>
    <w:p w14:paraId="339F4BD3" w14:textId="558AD16B" w:rsidR="001377EA" w:rsidRPr="00126CD7" w:rsidRDefault="001E6155" w:rsidP="00827B38">
      <w:pPr>
        <w:pStyle w:val="ListParagraph"/>
        <w:numPr>
          <w:ilvl w:val="0"/>
          <w:numId w:val="21"/>
        </w:numPr>
        <w:rPr>
          <w:rFonts w:ascii="Arial" w:hAnsi="Arial" w:cs="Arial"/>
          <w:sz w:val="24"/>
          <w:szCs w:val="24"/>
        </w:rPr>
      </w:pPr>
      <w:r w:rsidRPr="00126CD7">
        <w:rPr>
          <w:rFonts w:ascii="Arial" w:hAnsi="Arial" w:cs="Arial"/>
          <w:sz w:val="24"/>
          <w:szCs w:val="24"/>
        </w:rPr>
        <w:t xml:space="preserve">Propose </w:t>
      </w:r>
      <w:r w:rsidR="000E5100" w:rsidRPr="00126CD7">
        <w:rPr>
          <w:rFonts w:ascii="Arial" w:hAnsi="Arial" w:cs="Arial"/>
          <w:sz w:val="24"/>
          <w:szCs w:val="24"/>
        </w:rPr>
        <w:t xml:space="preserve">recommendations on </w:t>
      </w:r>
      <w:r w:rsidR="001666BD" w:rsidRPr="00126CD7">
        <w:rPr>
          <w:rFonts w:ascii="Arial" w:hAnsi="Arial" w:cs="Arial"/>
          <w:sz w:val="24"/>
          <w:szCs w:val="24"/>
        </w:rPr>
        <w:t xml:space="preserve">policy </w:t>
      </w:r>
      <w:r w:rsidR="00192DAF" w:rsidRPr="00126CD7">
        <w:rPr>
          <w:rFonts w:ascii="Arial" w:hAnsi="Arial" w:cs="Arial"/>
          <w:sz w:val="24"/>
          <w:szCs w:val="24"/>
        </w:rPr>
        <w:t xml:space="preserve">and </w:t>
      </w:r>
      <w:r w:rsidR="000E5100" w:rsidRPr="00126CD7">
        <w:rPr>
          <w:rFonts w:ascii="Arial" w:hAnsi="Arial" w:cs="Arial"/>
          <w:sz w:val="24"/>
          <w:szCs w:val="24"/>
        </w:rPr>
        <w:t xml:space="preserve">regulatory </w:t>
      </w:r>
      <w:r w:rsidR="00192DAF" w:rsidRPr="00126CD7">
        <w:rPr>
          <w:rFonts w:ascii="Arial" w:hAnsi="Arial" w:cs="Arial"/>
          <w:sz w:val="24"/>
          <w:szCs w:val="24"/>
        </w:rPr>
        <w:t xml:space="preserve">formulation </w:t>
      </w:r>
      <w:r w:rsidR="000E5100" w:rsidRPr="00126CD7">
        <w:rPr>
          <w:rFonts w:ascii="Arial" w:hAnsi="Arial" w:cs="Arial"/>
          <w:sz w:val="24"/>
          <w:szCs w:val="24"/>
        </w:rPr>
        <w:t>and</w:t>
      </w:r>
      <w:r w:rsidR="003F6D52" w:rsidRPr="00126CD7">
        <w:rPr>
          <w:rFonts w:ascii="Arial" w:hAnsi="Arial" w:cs="Arial"/>
          <w:sz w:val="24"/>
          <w:szCs w:val="24"/>
        </w:rPr>
        <w:t>/or reform options as well as</w:t>
      </w:r>
      <w:r w:rsidR="000E5100" w:rsidRPr="00126CD7">
        <w:rPr>
          <w:rFonts w:ascii="Arial" w:hAnsi="Arial" w:cs="Arial"/>
          <w:sz w:val="24"/>
          <w:szCs w:val="24"/>
        </w:rPr>
        <w:t xml:space="preserve"> institutional </w:t>
      </w:r>
      <w:r w:rsidR="003F6D52" w:rsidRPr="00126CD7">
        <w:rPr>
          <w:rFonts w:ascii="Arial" w:hAnsi="Arial" w:cs="Arial"/>
          <w:sz w:val="24"/>
          <w:szCs w:val="24"/>
        </w:rPr>
        <w:t>reforms or establishments</w:t>
      </w:r>
      <w:r w:rsidR="000E5100" w:rsidRPr="00126CD7">
        <w:rPr>
          <w:rFonts w:ascii="Arial" w:hAnsi="Arial" w:cs="Arial"/>
          <w:sz w:val="24"/>
          <w:szCs w:val="24"/>
        </w:rPr>
        <w:t xml:space="preserve"> </w:t>
      </w:r>
      <w:r w:rsidR="009E2ACB" w:rsidRPr="00126CD7">
        <w:rPr>
          <w:rFonts w:ascii="Arial" w:hAnsi="Arial" w:cs="Arial"/>
          <w:sz w:val="24"/>
          <w:szCs w:val="24"/>
        </w:rPr>
        <w:t xml:space="preserve">that </w:t>
      </w:r>
      <w:r w:rsidR="001666BD" w:rsidRPr="00126CD7">
        <w:rPr>
          <w:rFonts w:ascii="Arial" w:hAnsi="Arial" w:cs="Arial"/>
          <w:sz w:val="24"/>
          <w:szCs w:val="24"/>
        </w:rPr>
        <w:t xml:space="preserve">can </w:t>
      </w:r>
      <w:r w:rsidR="00E013F5" w:rsidRPr="00126CD7">
        <w:rPr>
          <w:rFonts w:ascii="Arial" w:hAnsi="Arial" w:cs="Arial"/>
          <w:sz w:val="24"/>
          <w:szCs w:val="24"/>
        </w:rPr>
        <w:t>support</w:t>
      </w:r>
      <w:r w:rsidR="000E5100" w:rsidRPr="00126CD7">
        <w:rPr>
          <w:rFonts w:ascii="Arial" w:hAnsi="Arial" w:cs="Arial"/>
          <w:sz w:val="24"/>
          <w:szCs w:val="24"/>
        </w:rPr>
        <w:t xml:space="preserve"> trade in pharmaceutical products</w:t>
      </w:r>
      <w:r w:rsidR="00030BF1" w:rsidRPr="00126CD7">
        <w:rPr>
          <w:rFonts w:ascii="Arial" w:hAnsi="Arial" w:cs="Arial"/>
          <w:sz w:val="24"/>
          <w:szCs w:val="24"/>
        </w:rPr>
        <w:t xml:space="preserve">, </w:t>
      </w:r>
      <w:r w:rsidR="00F74EFF" w:rsidRPr="00126CD7">
        <w:rPr>
          <w:rFonts w:ascii="Arial" w:hAnsi="Arial" w:cs="Arial"/>
          <w:sz w:val="24"/>
          <w:szCs w:val="24"/>
        </w:rPr>
        <w:t>inputs,</w:t>
      </w:r>
      <w:r w:rsidR="000E5100" w:rsidRPr="00126CD7">
        <w:rPr>
          <w:rFonts w:ascii="Arial" w:hAnsi="Arial" w:cs="Arial"/>
          <w:sz w:val="24"/>
          <w:szCs w:val="24"/>
        </w:rPr>
        <w:t xml:space="preserve"> and intermediate goods</w:t>
      </w:r>
      <w:r w:rsidR="00932EE3" w:rsidRPr="00126CD7">
        <w:rPr>
          <w:rFonts w:ascii="Arial" w:hAnsi="Arial" w:cs="Arial"/>
          <w:sz w:val="24"/>
          <w:szCs w:val="24"/>
        </w:rPr>
        <w:t>.</w:t>
      </w:r>
    </w:p>
    <w:p w14:paraId="330B4903" w14:textId="77777777" w:rsidR="001377EA" w:rsidRPr="00814BEA" w:rsidRDefault="001377EA" w:rsidP="00B805F7">
      <w:pPr>
        <w:pStyle w:val="ListParagraph"/>
        <w:rPr>
          <w:rFonts w:ascii="Arial" w:hAnsi="Arial" w:cs="Arial"/>
          <w:sz w:val="24"/>
          <w:szCs w:val="24"/>
        </w:rPr>
      </w:pPr>
    </w:p>
    <w:p w14:paraId="59A897BA" w14:textId="1D13DFC2" w:rsidR="004F4958" w:rsidRPr="00814BEA" w:rsidRDefault="00814BEA" w:rsidP="002350CA">
      <w:pPr>
        <w:rPr>
          <w:rFonts w:ascii="Arial" w:hAnsi="Arial" w:cs="Arial"/>
          <w:b/>
          <w:bCs/>
          <w:sz w:val="24"/>
          <w:szCs w:val="24"/>
        </w:rPr>
      </w:pPr>
      <w:r>
        <w:rPr>
          <w:rFonts w:ascii="Arial" w:hAnsi="Arial" w:cs="Arial"/>
          <w:b/>
          <w:bCs/>
          <w:sz w:val="24"/>
          <w:szCs w:val="24"/>
        </w:rPr>
        <w:t>4</w:t>
      </w:r>
      <w:r w:rsidR="006C58D8" w:rsidRPr="00814BEA">
        <w:rPr>
          <w:rFonts w:ascii="Arial" w:hAnsi="Arial" w:cs="Arial"/>
          <w:b/>
          <w:bCs/>
          <w:sz w:val="24"/>
          <w:szCs w:val="24"/>
        </w:rPr>
        <w:t>.0</w:t>
      </w:r>
      <w:r w:rsidR="006C58D8" w:rsidRPr="00814BEA">
        <w:rPr>
          <w:rFonts w:ascii="Arial" w:hAnsi="Arial" w:cs="Arial"/>
          <w:b/>
          <w:bCs/>
          <w:sz w:val="24"/>
          <w:szCs w:val="24"/>
        </w:rPr>
        <w:tab/>
      </w:r>
      <w:r w:rsidR="007B1BF5" w:rsidRPr="00814BEA">
        <w:rPr>
          <w:rFonts w:ascii="Arial" w:hAnsi="Arial" w:cs="Arial"/>
          <w:b/>
          <w:bCs/>
          <w:sz w:val="24"/>
          <w:szCs w:val="24"/>
        </w:rPr>
        <w:t>Scope of Work</w:t>
      </w:r>
    </w:p>
    <w:p w14:paraId="37A64DBA" w14:textId="55F93A5F" w:rsidR="00D057D7" w:rsidRPr="00B307C7" w:rsidRDefault="00D057D7" w:rsidP="007276BB">
      <w:pPr>
        <w:jc w:val="both"/>
        <w:rPr>
          <w:rFonts w:ascii="Arial" w:eastAsia="Times New Roman" w:hAnsi="Arial" w:cs="Arial"/>
          <w:sz w:val="24"/>
          <w:szCs w:val="24"/>
          <w:u w:val="single"/>
        </w:rPr>
      </w:pPr>
      <w:r w:rsidRPr="00B307C7">
        <w:rPr>
          <w:rFonts w:ascii="Arial" w:eastAsia="Times New Roman" w:hAnsi="Arial" w:cs="Arial"/>
          <w:sz w:val="24"/>
          <w:szCs w:val="24"/>
          <w:u w:val="single"/>
        </w:rPr>
        <w:t xml:space="preserve">Work Package 1 </w:t>
      </w:r>
    </w:p>
    <w:p w14:paraId="70ACD22A" w14:textId="77589A08" w:rsidR="00D057D7" w:rsidRPr="00814BEA" w:rsidRDefault="004F4F64" w:rsidP="00D057D7">
      <w:pPr>
        <w:jc w:val="both"/>
        <w:rPr>
          <w:rFonts w:ascii="Arial" w:eastAsia="Times New Roman" w:hAnsi="Arial" w:cs="Arial"/>
          <w:sz w:val="24"/>
          <w:szCs w:val="24"/>
        </w:rPr>
      </w:pPr>
      <w:proofErr w:type="spellStart"/>
      <w:r>
        <w:rPr>
          <w:rFonts w:ascii="Arial" w:eastAsia="Times New Roman" w:hAnsi="Arial" w:cs="Arial"/>
          <w:sz w:val="24"/>
          <w:szCs w:val="24"/>
        </w:rPr>
        <w:t>i</w:t>
      </w:r>
      <w:proofErr w:type="spellEnd"/>
      <w:r w:rsidR="00D057D7" w:rsidRPr="00814BEA">
        <w:rPr>
          <w:rFonts w:ascii="Arial" w:eastAsia="Times New Roman" w:hAnsi="Arial" w:cs="Arial"/>
          <w:sz w:val="24"/>
          <w:szCs w:val="24"/>
        </w:rPr>
        <w:t xml:space="preserve">. Review the status of COMESA pharmaceutical industry including installed capacity and utilization, investment structure/ownership, number of manufacturers, importers, percentage of country pharmaceutical need met by local production and size of pharmaceutical </w:t>
      </w:r>
      <w:proofErr w:type="gramStart"/>
      <w:r w:rsidR="00D057D7" w:rsidRPr="00814BEA">
        <w:rPr>
          <w:rFonts w:ascii="Arial" w:eastAsia="Times New Roman" w:hAnsi="Arial" w:cs="Arial"/>
          <w:sz w:val="24"/>
          <w:szCs w:val="24"/>
        </w:rPr>
        <w:t>market;</w:t>
      </w:r>
      <w:proofErr w:type="gramEnd"/>
    </w:p>
    <w:p w14:paraId="0876DECA" w14:textId="48F313E4" w:rsidR="00D057D7" w:rsidRPr="00814BEA" w:rsidRDefault="00D057D7" w:rsidP="00D057D7">
      <w:pPr>
        <w:jc w:val="both"/>
        <w:rPr>
          <w:rFonts w:ascii="Arial" w:eastAsia="Times New Roman" w:hAnsi="Arial" w:cs="Arial"/>
          <w:sz w:val="24"/>
          <w:szCs w:val="24"/>
        </w:rPr>
      </w:pPr>
      <w:r w:rsidRPr="00814BEA">
        <w:rPr>
          <w:rFonts w:ascii="Arial" w:eastAsia="Times New Roman" w:hAnsi="Arial" w:cs="Arial"/>
          <w:sz w:val="24"/>
          <w:szCs w:val="24"/>
        </w:rPr>
        <w:t>i</w:t>
      </w:r>
      <w:r w:rsidR="004F4F64">
        <w:rPr>
          <w:rFonts w:ascii="Arial" w:eastAsia="Times New Roman" w:hAnsi="Arial" w:cs="Arial"/>
          <w:sz w:val="24"/>
          <w:szCs w:val="24"/>
        </w:rPr>
        <w:t>ii</w:t>
      </w:r>
      <w:r w:rsidRPr="00814BEA">
        <w:rPr>
          <w:rFonts w:ascii="Arial" w:eastAsia="Times New Roman" w:hAnsi="Arial" w:cs="Arial"/>
          <w:sz w:val="24"/>
          <w:szCs w:val="24"/>
        </w:rPr>
        <w:t>. Assess the COMESA pharmaceutical value chain, policies, regulatory</w:t>
      </w:r>
      <w:r w:rsidR="004F4F64">
        <w:rPr>
          <w:rFonts w:ascii="Arial" w:eastAsia="Times New Roman" w:hAnsi="Arial" w:cs="Arial"/>
          <w:sz w:val="24"/>
          <w:szCs w:val="24"/>
        </w:rPr>
        <w:t>, procurement</w:t>
      </w:r>
      <w:r w:rsidRPr="00814BEA">
        <w:rPr>
          <w:rFonts w:ascii="Arial" w:eastAsia="Times New Roman" w:hAnsi="Arial" w:cs="Arial"/>
          <w:sz w:val="24"/>
          <w:szCs w:val="24"/>
        </w:rPr>
        <w:t xml:space="preserve"> and institutional </w:t>
      </w:r>
      <w:proofErr w:type="gramStart"/>
      <w:r w:rsidRPr="00814BEA">
        <w:rPr>
          <w:rFonts w:ascii="Arial" w:eastAsia="Times New Roman" w:hAnsi="Arial" w:cs="Arial"/>
          <w:sz w:val="24"/>
          <w:szCs w:val="24"/>
        </w:rPr>
        <w:t>frameworks;</w:t>
      </w:r>
      <w:proofErr w:type="gramEnd"/>
    </w:p>
    <w:p w14:paraId="534DB2DD" w14:textId="2C9BDD44" w:rsidR="00D057D7" w:rsidRPr="00814BEA" w:rsidRDefault="004F4F64" w:rsidP="00D057D7">
      <w:pPr>
        <w:jc w:val="both"/>
        <w:rPr>
          <w:rFonts w:ascii="Arial" w:eastAsia="Times New Roman" w:hAnsi="Arial" w:cs="Arial"/>
          <w:sz w:val="24"/>
          <w:szCs w:val="24"/>
        </w:rPr>
      </w:pPr>
      <w:r>
        <w:rPr>
          <w:rFonts w:ascii="Arial" w:eastAsia="Times New Roman" w:hAnsi="Arial" w:cs="Arial"/>
          <w:sz w:val="24"/>
          <w:szCs w:val="24"/>
        </w:rPr>
        <w:t>i</w:t>
      </w:r>
      <w:r w:rsidR="00D057D7" w:rsidRPr="00814BEA">
        <w:rPr>
          <w:rFonts w:ascii="Arial" w:eastAsia="Times New Roman" w:hAnsi="Arial" w:cs="Arial"/>
          <w:sz w:val="24"/>
          <w:szCs w:val="24"/>
        </w:rPr>
        <w:t>v. Identify opportunities and constraints</w:t>
      </w:r>
      <w:r w:rsidR="00814BEA" w:rsidRPr="00814BEA">
        <w:rPr>
          <w:rFonts w:ascii="Arial" w:eastAsia="Times New Roman" w:hAnsi="Arial" w:cs="Arial"/>
          <w:sz w:val="24"/>
          <w:szCs w:val="24"/>
          <w:lang w:val="en-GB"/>
        </w:rPr>
        <w:t xml:space="preserve"> (</w:t>
      </w:r>
      <w:proofErr w:type="spellStart"/>
      <w:r w:rsidR="00814BEA" w:rsidRPr="00814BEA">
        <w:rPr>
          <w:rFonts w:ascii="Arial" w:eastAsia="Times New Roman" w:hAnsi="Arial" w:cs="Arial"/>
          <w:sz w:val="24"/>
          <w:szCs w:val="24"/>
          <w:lang w:val="en-GB"/>
        </w:rPr>
        <w:t>eg</w:t>
      </w:r>
      <w:proofErr w:type="spellEnd"/>
      <w:r w:rsidR="00814BEA" w:rsidRPr="00814BEA">
        <w:rPr>
          <w:rFonts w:ascii="Arial" w:eastAsia="Times New Roman" w:hAnsi="Arial" w:cs="Arial"/>
          <w:sz w:val="24"/>
          <w:szCs w:val="24"/>
          <w:lang w:val="en-GB"/>
        </w:rPr>
        <w:t xml:space="preserve"> infrastructure, maintenance costs, regulatory compliance costs, research and development)</w:t>
      </w:r>
      <w:r w:rsidR="00D057D7" w:rsidRPr="00814BEA">
        <w:rPr>
          <w:rFonts w:ascii="Arial" w:eastAsia="Times New Roman" w:hAnsi="Arial" w:cs="Arial"/>
          <w:sz w:val="24"/>
          <w:szCs w:val="24"/>
        </w:rPr>
        <w:t xml:space="preserve"> in the value chain for local production and </w:t>
      </w:r>
      <w:r w:rsidR="00814BEA" w:rsidRPr="00814BEA">
        <w:rPr>
          <w:rFonts w:ascii="Arial" w:eastAsia="Times New Roman" w:hAnsi="Arial" w:cs="Arial"/>
          <w:sz w:val="24"/>
          <w:szCs w:val="24"/>
          <w:lang w:val="en-GB"/>
        </w:rPr>
        <w:t>the availability of inputs (</w:t>
      </w:r>
      <w:proofErr w:type="spellStart"/>
      <w:r w:rsidR="00814BEA" w:rsidRPr="00814BEA">
        <w:rPr>
          <w:rFonts w:ascii="Arial" w:eastAsia="Times New Roman" w:hAnsi="Arial" w:cs="Arial"/>
          <w:sz w:val="24"/>
          <w:szCs w:val="24"/>
          <w:lang w:val="en-GB"/>
        </w:rPr>
        <w:t>eg</w:t>
      </w:r>
      <w:proofErr w:type="spellEnd"/>
      <w:r w:rsidR="00814BEA" w:rsidRPr="00814BEA">
        <w:rPr>
          <w:rFonts w:ascii="Arial" w:eastAsia="Times New Roman" w:hAnsi="Arial" w:cs="Arial"/>
          <w:sz w:val="24"/>
          <w:szCs w:val="24"/>
          <w:lang w:val="en-GB"/>
        </w:rPr>
        <w:t xml:space="preserve"> </w:t>
      </w:r>
      <w:r w:rsidR="00D057D7" w:rsidRPr="00814BEA">
        <w:rPr>
          <w:rFonts w:ascii="Arial" w:eastAsia="Times New Roman" w:hAnsi="Arial" w:cs="Arial"/>
          <w:sz w:val="24"/>
          <w:szCs w:val="24"/>
        </w:rPr>
        <w:t xml:space="preserve">Active </w:t>
      </w:r>
      <w:r w:rsidR="0093709F">
        <w:rPr>
          <w:rFonts w:ascii="Arial" w:eastAsia="Times New Roman" w:hAnsi="Arial" w:cs="Arial"/>
          <w:sz w:val="24"/>
          <w:szCs w:val="24"/>
        </w:rPr>
        <w:t>P</w:t>
      </w:r>
      <w:r w:rsidR="00D057D7" w:rsidRPr="00814BEA">
        <w:rPr>
          <w:rFonts w:ascii="Arial" w:eastAsia="Times New Roman" w:hAnsi="Arial" w:cs="Arial"/>
          <w:sz w:val="24"/>
          <w:szCs w:val="24"/>
        </w:rPr>
        <w:t>harmaceutical Ingredient (APIs)</w:t>
      </w:r>
      <w:r w:rsidR="00814BEA" w:rsidRPr="00814BEA">
        <w:rPr>
          <w:rFonts w:ascii="Arial" w:eastAsia="Times New Roman" w:hAnsi="Arial" w:cs="Arial"/>
          <w:sz w:val="24"/>
          <w:szCs w:val="24"/>
          <w:lang w:val="en-GB"/>
        </w:rPr>
        <w:t>; excipients and other raw materials)</w:t>
      </w:r>
      <w:r w:rsidR="00D057D7" w:rsidRPr="00814BEA">
        <w:rPr>
          <w:rFonts w:ascii="Arial" w:eastAsia="Times New Roman" w:hAnsi="Arial" w:cs="Arial"/>
          <w:sz w:val="24"/>
          <w:szCs w:val="24"/>
        </w:rPr>
        <w:t xml:space="preserve"> in </w:t>
      </w:r>
      <w:proofErr w:type="gramStart"/>
      <w:r w:rsidR="00D057D7" w:rsidRPr="00814BEA">
        <w:rPr>
          <w:rFonts w:ascii="Arial" w:eastAsia="Times New Roman" w:hAnsi="Arial" w:cs="Arial"/>
          <w:sz w:val="24"/>
          <w:szCs w:val="24"/>
        </w:rPr>
        <w:t>COMESA;</w:t>
      </w:r>
      <w:proofErr w:type="gramEnd"/>
    </w:p>
    <w:p w14:paraId="41EFEBE7" w14:textId="5CF364F7" w:rsidR="000C3FB3" w:rsidRDefault="00D057D7" w:rsidP="00D057D7">
      <w:pPr>
        <w:jc w:val="both"/>
        <w:rPr>
          <w:rFonts w:ascii="Arial" w:eastAsia="Times New Roman" w:hAnsi="Arial" w:cs="Arial"/>
          <w:sz w:val="24"/>
          <w:szCs w:val="24"/>
        </w:rPr>
      </w:pPr>
      <w:r w:rsidRPr="00814BEA">
        <w:rPr>
          <w:rFonts w:ascii="Arial" w:eastAsia="Times New Roman" w:hAnsi="Arial" w:cs="Arial"/>
          <w:sz w:val="24"/>
          <w:szCs w:val="24"/>
        </w:rPr>
        <w:t>v. Propose measures for addressing identified constraints and exploiting the opportunities</w:t>
      </w:r>
    </w:p>
    <w:p w14:paraId="61A3246A" w14:textId="00754E32" w:rsidR="00D057D7" w:rsidRPr="00814BEA" w:rsidRDefault="000C3FB3" w:rsidP="00D057D7">
      <w:pPr>
        <w:jc w:val="both"/>
        <w:rPr>
          <w:rFonts w:ascii="Arial" w:eastAsia="Times New Roman" w:hAnsi="Arial" w:cs="Arial"/>
          <w:sz w:val="24"/>
          <w:szCs w:val="24"/>
          <w:lang w:val="en-GB"/>
        </w:rPr>
      </w:pPr>
      <w:r>
        <w:rPr>
          <w:rFonts w:ascii="Arial" w:eastAsia="Times New Roman" w:hAnsi="Arial" w:cs="Arial"/>
          <w:sz w:val="24"/>
          <w:szCs w:val="24"/>
          <w:lang w:val="en-GB"/>
        </w:rPr>
        <w:t>v</w:t>
      </w:r>
      <w:proofErr w:type="spellStart"/>
      <w:r w:rsidR="00D057D7" w:rsidRPr="00814BEA">
        <w:rPr>
          <w:rFonts w:ascii="Arial" w:eastAsia="Times New Roman" w:hAnsi="Arial" w:cs="Arial"/>
          <w:sz w:val="24"/>
          <w:szCs w:val="24"/>
        </w:rPr>
        <w:t>i</w:t>
      </w:r>
      <w:proofErr w:type="spellEnd"/>
      <w:r w:rsidR="00D057D7" w:rsidRPr="00814BEA">
        <w:rPr>
          <w:rFonts w:ascii="Arial" w:eastAsia="Times New Roman" w:hAnsi="Arial" w:cs="Arial"/>
          <w:sz w:val="24"/>
          <w:szCs w:val="24"/>
        </w:rPr>
        <w:t xml:space="preserve">. Identify incentives and best practices to enhance investment, </w:t>
      </w:r>
      <w:r w:rsidR="007565E0" w:rsidRPr="00814BEA">
        <w:rPr>
          <w:rFonts w:ascii="Arial" w:eastAsia="Times New Roman" w:hAnsi="Arial" w:cs="Arial"/>
          <w:sz w:val="24"/>
          <w:szCs w:val="24"/>
          <w:lang w:val="en-GB"/>
        </w:rPr>
        <w:t xml:space="preserve">sustained </w:t>
      </w:r>
      <w:r w:rsidR="007565E0" w:rsidRPr="00814BEA">
        <w:rPr>
          <w:rFonts w:ascii="Arial" w:eastAsia="Times New Roman" w:hAnsi="Arial" w:cs="Arial"/>
          <w:sz w:val="24"/>
          <w:szCs w:val="24"/>
        </w:rPr>
        <w:t>supply,</w:t>
      </w:r>
      <w:r w:rsidR="00D057D7" w:rsidRPr="00814BEA">
        <w:rPr>
          <w:rFonts w:ascii="Arial" w:eastAsia="Times New Roman" w:hAnsi="Arial" w:cs="Arial"/>
          <w:sz w:val="24"/>
          <w:szCs w:val="24"/>
        </w:rPr>
        <w:t xml:space="preserve"> and local </w:t>
      </w:r>
      <w:proofErr w:type="gramStart"/>
      <w:r w:rsidR="00D057D7" w:rsidRPr="00814BEA">
        <w:rPr>
          <w:rFonts w:ascii="Arial" w:eastAsia="Times New Roman" w:hAnsi="Arial" w:cs="Arial"/>
          <w:sz w:val="24"/>
          <w:szCs w:val="24"/>
        </w:rPr>
        <w:t>production</w:t>
      </w:r>
      <w:r w:rsidR="00814BEA" w:rsidRPr="00814BEA">
        <w:rPr>
          <w:rFonts w:ascii="Arial" w:eastAsia="Times New Roman" w:hAnsi="Arial" w:cs="Arial"/>
          <w:sz w:val="24"/>
          <w:szCs w:val="24"/>
          <w:lang w:val="en-GB"/>
        </w:rPr>
        <w:t>;</w:t>
      </w:r>
      <w:proofErr w:type="gramEnd"/>
    </w:p>
    <w:p w14:paraId="5594E627" w14:textId="1A7144BE" w:rsidR="007565E0" w:rsidRPr="00B307C7" w:rsidRDefault="007565E0" w:rsidP="00030BF1">
      <w:pPr>
        <w:jc w:val="both"/>
        <w:rPr>
          <w:rFonts w:ascii="Arial" w:eastAsia="Times New Roman" w:hAnsi="Arial" w:cs="Arial"/>
          <w:sz w:val="24"/>
          <w:szCs w:val="24"/>
          <w:u w:val="single"/>
          <w:lang w:val="en-GB"/>
        </w:rPr>
      </w:pPr>
      <w:r w:rsidRPr="00B307C7">
        <w:rPr>
          <w:rFonts w:ascii="Arial" w:eastAsia="Times New Roman" w:hAnsi="Arial" w:cs="Arial"/>
          <w:sz w:val="24"/>
          <w:szCs w:val="24"/>
          <w:u w:val="single"/>
          <w:lang w:val="en-GB"/>
        </w:rPr>
        <w:t xml:space="preserve">Work Package </w:t>
      </w:r>
      <w:r w:rsidR="00A6257F">
        <w:rPr>
          <w:rFonts w:ascii="Arial" w:eastAsia="Times New Roman" w:hAnsi="Arial" w:cs="Arial"/>
          <w:sz w:val="24"/>
          <w:szCs w:val="24"/>
          <w:u w:val="single"/>
          <w:lang w:val="en-GB"/>
        </w:rPr>
        <w:t>2</w:t>
      </w:r>
    </w:p>
    <w:p w14:paraId="5DAD08DC" w14:textId="2E9ADB78" w:rsidR="00030BF1" w:rsidRDefault="007565E0" w:rsidP="00030BF1">
      <w:pPr>
        <w:pStyle w:val="ListParagraph"/>
        <w:numPr>
          <w:ilvl w:val="0"/>
          <w:numId w:val="14"/>
        </w:numPr>
        <w:ind w:left="360"/>
        <w:jc w:val="both"/>
        <w:rPr>
          <w:rFonts w:ascii="Arial" w:eastAsia="Times New Roman" w:hAnsi="Arial" w:cs="Arial"/>
          <w:sz w:val="24"/>
          <w:szCs w:val="24"/>
        </w:rPr>
      </w:pPr>
      <w:r w:rsidRPr="00030BF1">
        <w:rPr>
          <w:rFonts w:ascii="Arial" w:eastAsia="Times New Roman" w:hAnsi="Arial" w:cs="Arial"/>
          <w:sz w:val="24"/>
          <w:szCs w:val="24"/>
        </w:rPr>
        <w:t>Guided by the ITC Trade Performance Index</w:t>
      </w:r>
      <w:r w:rsidRPr="00814BEA">
        <w:rPr>
          <w:vertAlign w:val="superscript"/>
        </w:rPr>
        <w:footnoteReference w:id="5"/>
      </w:r>
      <w:r w:rsidRPr="00030BF1">
        <w:rPr>
          <w:rFonts w:ascii="Arial" w:eastAsia="Times New Roman" w:hAnsi="Arial" w:cs="Arial"/>
          <w:sz w:val="24"/>
          <w:szCs w:val="24"/>
        </w:rPr>
        <w:t xml:space="preserve">, compute various indicators that describe the trade performance of </w:t>
      </w:r>
      <w:proofErr w:type="gramStart"/>
      <w:r w:rsidRPr="00030BF1">
        <w:rPr>
          <w:rFonts w:ascii="Arial" w:eastAsia="Times New Roman" w:hAnsi="Arial" w:cs="Arial"/>
          <w:sz w:val="24"/>
          <w:szCs w:val="24"/>
        </w:rPr>
        <w:t>Pharmaceutical</w:t>
      </w:r>
      <w:proofErr w:type="gramEnd"/>
      <w:r w:rsidRPr="00030BF1">
        <w:rPr>
          <w:rFonts w:ascii="Arial" w:eastAsia="Times New Roman" w:hAnsi="Arial" w:cs="Arial"/>
          <w:sz w:val="24"/>
          <w:szCs w:val="24"/>
        </w:rPr>
        <w:t xml:space="preserve"> input</w:t>
      </w:r>
      <w:r w:rsidR="00814BEA" w:rsidRPr="00030BF1">
        <w:rPr>
          <w:rFonts w:ascii="Arial" w:eastAsia="Times New Roman" w:hAnsi="Arial" w:cs="Arial"/>
          <w:sz w:val="24"/>
          <w:szCs w:val="24"/>
        </w:rPr>
        <w:t xml:space="preserve">s for </w:t>
      </w:r>
      <w:r w:rsidR="00242D82">
        <w:rPr>
          <w:rFonts w:ascii="Arial" w:eastAsia="Times New Roman" w:hAnsi="Arial" w:cs="Arial"/>
          <w:sz w:val="24"/>
          <w:szCs w:val="24"/>
        </w:rPr>
        <w:t>three</w:t>
      </w:r>
      <w:r w:rsidR="00814BEA" w:rsidRPr="00030BF1">
        <w:rPr>
          <w:rFonts w:ascii="Arial" w:eastAsia="Times New Roman" w:hAnsi="Arial" w:cs="Arial"/>
          <w:sz w:val="24"/>
          <w:szCs w:val="24"/>
        </w:rPr>
        <w:t xml:space="preserve"> tracer </w:t>
      </w:r>
      <w:r w:rsidR="00AF6416">
        <w:rPr>
          <w:rFonts w:ascii="Arial" w:eastAsia="Times New Roman" w:hAnsi="Arial" w:cs="Arial"/>
          <w:sz w:val="24"/>
          <w:szCs w:val="24"/>
        </w:rPr>
        <w:t xml:space="preserve">medicines </w:t>
      </w:r>
      <w:r w:rsidR="00AF6416" w:rsidRPr="00030BF1">
        <w:rPr>
          <w:rFonts w:ascii="Arial" w:eastAsia="Times New Roman" w:hAnsi="Arial" w:cs="Arial"/>
          <w:sz w:val="24"/>
          <w:szCs w:val="24"/>
        </w:rPr>
        <w:t>(</w:t>
      </w:r>
      <w:r w:rsidR="00F74EFF">
        <w:rPr>
          <w:rFonts w:ascii="Arial" w:eastAsia="Times New Roman" w:hAnsi="Arial" w:cs="Arial"/>
          <w:sz w:val="24"/>
          <w:szCs w:val="24"/>
        </w:rPr>
        <w:t>antibiotics and analgesics</w:t>
      </w:r>
      <w:r w:rsidR="00C00232">
        <w:rPr>
          <w:rFonts w:ascii="Arial" w:eastAsia="Times New Roman" w:hAnsi="Arial" w:cs="Arial"/>
          <w:sz w:val="24"/>
          <w:szCs w:val="24"/>
        </w:rPr>
        <w:t xml:space="preserve"> </w:t>
      </w:r>
      <w:r w:rsidR="00C00232" w:rsidRPr="00030BF1">
        <w:rPr>
          <w:rFonts w:ascii="Arial" w:eastAsia="Times New Roman" w:hAnsi="Arial" w:cs="Arial"/>
          <w:sz w:val="24"/>
          <w:szCs w:val="24"/>
        </w:rPr>
        <w:t>listed on the WHO Essential Medicines List and commonly used in COMESA</w:t>
      </w:r>
      <w:r w:rsidRPr="00030BF1">
        <w:rPr>
          <w:rFonts w:ascii="Arial" w:eastAsia="Times New Roman" w:hAnsi="Arial" w:cs="Arial"/>
          <w:sz w:val="24"/>
          <w:szCs w:val="24"/>
        </w:rPr>
        <w:t>)</w:t>
      </w:r>
      <w:r w:rsidR="00242D82">
        <w:rPr>
          <w:rFonts w:ascii="Arial" w:eastAsia="Times New Roman" w:hAnsi="Arial" w:cs="Arial"/>
          <w:sz w:val="24"/>
          <w:szCs w:val="24"/>
        </w:rPr>
        <w:t xml:space="preserve"> and three </w:t>
      </w:r>
      <w:r w:rsidR="00242D82">
        <w:rPr>
          <w:rFonts w:ascii="Arial" w:hAnsi="Arial" w:cs="Arial"/>
          <w:sz w:val="24"/>
          <w:szCs w:val="24"/>
        </w:rPr>
        <w:t>pharmaceutical inputs (pharmaceutical starch, porcine gelatin and one API)</w:t>
      </w:r>
      <w:r w:rsidRPr="00030BF1">
        <w:rPr>
          <w:rFonts w:ascii="Arial" w:eastAsia="Times New Roman" w:hAnsi="Arial" w:cs="Arial"/>
          <w:sz w:val="24"/>
          <w:szCs w:val="24"/>
        </w:rPr>
        <w:t xml:space="preserve">. </w:t>
      </w:r>
      <w:r w:rsidR="00242D82">
        <w:rPr>
          <w:rFonts w:ascii="Arial" w:eastAsia="Times New Roman" w:hAnsi="Arial" w:cs="Arial"/>
          <w:sz w:val="24"/>
          <w:szCs w:val="24"/>
        </w:rPr>
        <w:t>I</w:t>
      </w:r>
      <w:r w:rsidRPr="00030BF1">
        <w:rPr>
          <w:rFonts w:ascii="Arial" w:eastAsia="Times New Roman" w:hAnsi="Arial" w:cs="Arial"/>
          <w:sz w:val="24"/>
          <w:szCs w:val="24"/>
        </w:rPr>
        <w:t>mports, intra-imports, exports and intra-exports</w:t>
      </w:r>
      <w:r w:rsidR="00242D82">
        <w:rPr>
          <w:rFonts w:ascii="Arial" w:eastAsia="Times New Roman" w:hAnsi="Arial" w:cs="Arial"/>
          <w:sz w:val="24"/>
          <w:szCs w:val="24"/>
        </w:rPr>
        <w:t xml:space="preserve"> should be flagged out in the </w:t>
      </w:r>
      <w:proofErr w:type="gramStart"/>
      <w:r w:rsidR="00242D82">
        <w:rPr>
          <w:rFonts w:ascii="Arial" w:eastAsia="Times New Roman" w:hAnsi="Arial" w:cs="Arial"/>
          <w:sz w:val="24"/>
          <w:szCs w:val="24"/>
        </w:rPr>
        <w:t>analysis</w:t>
      </w:r>
      <w:r w:rsidRPr="00030BF1">
        <w:rPr>
          <w:rFonts w:ascii="Arial" w:eastAsia="Times New Roman" w:hAnsi="Arial" w:cs="Arial"/>
          <w:sz w:val="24"/>
          <w:szCs w:val="24"/>
        </w:rPr>
        <w:t>;</w:t>
      </w:r>
      <w:proofErr w:type="gramEnd"/>
    </w:p>
    <w:p w14:paraId="566320FA" w14:textId="77777777" w:rsidR="00030BF1" w:rsidRDefault="007565E0" w:rsidP="00030BF1">
      <w:pPr>
        <w:pStyle w:val="ListParagraph"/>
        <w:numPr>
          <w:ilvl w:val="0"/>
          <w:numId w:val="14"/>
        </w:numPr>
        <w:ind w:left="360"/>
        <w:jc w:val="both"/>
        <w:rPr>
          <w:rFonts w:ascii="Arial" w:eastAsia="Times New Roman" w:hAnsi="Arial" w:cs="Arial"/>
          <w:sz w:val="24"/>
          <w:szCs w:val="24"/>
        </w:rPr>
      </w:pPr>
      <w:r w:rsidRPr="00030BF1">
        <w:rPr>
          <w:rFonts w:ascii="Arial" w:eastAsia="Times New Roman" w:hAnsi="Arial" w:cs="Arial"/>
          <w:sz w:val="24"/>
          <w:szCs w:val="24"/>
        </w:rPr>
        <w:t>Identify and evaluate the key drivers of, and at the border and beyond the border constraints/barriers to pharmaceutical input and products trade in the COMESA region.</w:t>
      </w:r>
    </w:p>
    <w:p w14:paraId="7DD45ABB" w14:textId="115D6A32" w:rsidR="007565E0" w:rsidRPr="00030BF1" w:rsidRDefault="007565E0" w:rsidP="00030BF1">
      <w:pPr>
        <w:pStyle w:val="ListParagraph"/>
        <w:numPr>
          <w:ilvl w:val="0"/>
          <w:numId w:val="14"/>
        </w:numPr>
        <w:ind w:left="360"/>
        <w:jc w:val="both"/>
        <w:rPr>
          <w:rFonts w:ascii="Arial" w:eastAsia="Times New Roman" w:hAnsi="Arial" w:cs="Arial"/>
          <w:sz w:val="24"/>
          <w:szCs w:val="24"/>
        </w:rPr>
      </w:pPr>
      <w:r w:rsidRPr="00030BF1">
        <w:rPr>
          <w:rFonts w:ascii="Arial" w:eastAsia="Times New Roman" w:hAnsi="Arial" w:cs="Arial"/>
          <w:sz w:val="24"/>
          <w:szCs w:val="24"/>
        </w:rPr>
        <w:t>Give technical definitions and scope of “supply chain integrity and security” as they relate to pharmaceuticals supply chains</w:t>
      </w:r>
      <w:r w:rsidR="00F74EFF">
        <w:rPr>
          <w:rFonts w:ascii="Arial" w:eastAsia="Times New Roman" w:hAnsi="Arial" w:cs="Arial"/>
          <w:sz w:val="24"/>
          <w:szCs w:val="24"/>
        </w:rPr>
        <w:t xml:space="preserve"> and e</w:t>
      </w:r>
      <w:r w:rsidRPr="00030BF1">
        <w:rPr>
          <w:rFonts w:ascii="Arial" w:eastAsia="Times New Roman" w:hAnsi="Arial" w:cs="Arial"/>
          <w:sz w:val="24"/>
          <w:szCs w:val="24"/>
        </w:rPr>
        <w:t xml:space="preserve">valuate the integrity and security of </w:t>
      </w:r>
      <w:r w:rsidRPr="00030BF1">
        <w:rPr>
          <w:rFonts w:ascii="Arial" w:eastAsia="Times New Roman" w:hAnsi="Arial" w:cs="Arial"/>
          <w:sz w:val="24"/>
          <w:szCs w:val="24"/>
        </w:rPr>
        <w:lastRenderedPageBreak/>
        <w:t>pharmaceuticals supply chains in the COMESA region</w:t>
      </w:r>
      <w:r w:rsidR="00814BEA" w:rsidRPr="00030BF1">
        <w:rPr>
          <w:rFonts w:ascii="Arial" w:eastAsia="Times New Roman" w:hAnsi="Arial" w:cs="Arial"/>
          <w:sz w:val="24"/>
          <w:szCs w:val="24"/>
        </w:rPr>
        <w:t xml:space="preserve"> using </w:t>
      </w:r>
      <w:proofErr w:type="gramStart"/>
      <w:r w:rsidR="00C00232">
        <w:rPr>
          <w:rFonts w:ascii="Arial" w:hAnsi="Arial" w:cs="Arial"/>
          <w:sz w:val="24"/>
          <w:szCs w:val="24"/>
        </w:rPr>
        <w:t xml:space="preserve">three </w:t>
      </w:r>
      <w:r w:rsidR="00C00232" w:rsidRPr="00030BF1">
        <w:rPr>
          <w:rFonts w:ascii="Arial" w:hAnsi="Arial" w:cs="Arial"/>
          <w:sz w:val="24"/>
          <w:szCs w:val="24"/>
        </w:rPr>
        <w:t xml:space="preserve"> tracer</w:t>
      </w:r>
      <w:proofErr w:type="gramEnd"/>
      <w:r w:rsidR="00C00232" w:rsidRPr="00030BF1">
        <w:rPr>
          <w:rFonts w:ascii="Arial" w:hAnsi="Arial" w:cs="Arial"/>
          <w:sz w:val="24"/>
          <w:szCs w:val="24"/>
        </w:rPr>
        <w:t xml:space="preserve"> antibiotics and painkillers included on the WHO List of Essential Medicines</w:t>
      </w:r>
      <w:r w:rsidR="00C00232">
        <w:rPr>
          <w:rStyle w:val="FootnoteReference"/>
          <w:rFonts w:ascii="Arial" w:hAnsi="Arial" w:cs="Arial"/>
          <w:sz w:val="24"/>
          <w:szCs w:val="24"/>
        </w:rPr>
        <w:footnoteReference w:id="6"/>
      </w:r>
      <w:r w:rsidR="00C00232" w:rsidRPr="00030BF1">
        <w:rPr>
          <w:rFonts w:ascii="Arial" w:hAnsi="Arial" w:cs="Arial"/>
          <w:sz w:val="24"/>
          <w:szCs w:val="24"/>
        </w:rPr>
        <w:t xml:space="preserve"> </w:t>
      </w:r>
      <w:r w:rsidR="00C00232">
        <w:rPr>
          <w:rFonts w:ascii="Arial" w:hAnsi="Arial" w:cs="Arial"/>
          <w:sz w:val="24"/>
          <w:szCs w:val="24"/>
        </w:rPr>
        <w:t xml:space="preserve">and three pharmaceutical inputs (pharmaceutical starch, porcine gelatin and one API). </w:t>
      </w:r>
      <w:r w:rsidR="005F1994">
        <w:rPr>
          <w:rFonts w:ascii="Arial" w:eastAsia="Times New Roman" w:hAnsi="Arial" w:cs="Arial"/>
          <w:sz w:val="24"/>
          <w:szCs w:val="24"/>
        </w:rPr>
        <w:t xml:space="preserve"> </w:t>
      </w:r>
    </w:p>
    <w:p w14:paraId="56A9BE34" w14:textId="258D06D9" w:rsidR="007565E0" w:rsidRPr="00814BEA" w:rsidRDefault="007565E0" w:rsidP="00030BF1">
      <w:pPr>
        <w:numPr>
          <w:ilvl w:val="0"/>
          <w:numId w:val="14"/>
        </w:numPr>
        <w:ind w:left="360"/>
        <w:contextualSpacing/>
        <w:jc w:val="both"/>
        <w:rPr>
          <w:rFonts w:ascii="Arial" w:eastAsia="Times New Roman" w:hAnsi="Arial" w:cs="Arial"/>
          <w:sz w:val="24"/>
          <w:szCs w:val="24"/>
        </w:rPr>
      </w:pPr>
      <w:r w:rsidRPr="00814BEA">
        <w:rPr>
          <w:rFonts w:ascii="Arial" w:eastAsia="Times New Roman" w:hAnsi="Arial" w:cs="Arial"/>
          <w:sz w:val="24"/>
          <w:szCs w:val="24"/>
        </w:rPr>
        <w:t>Evaluate tariffs on imported</w:t>
      </w:r>
      <w:r w:rsidR="00814BEA" w:rsidRPr="00814BEA">
        <w:rPr>
          <w:rFonts w:ascii="Arial" w:eastAsia="Times New Roman" w:hAnsi="Arial" w:cs="Arial"/>
          <w:sz w:val="24"/>
          <w:szCs w:val="24"/>
        </w:rPr>
        <w:t xml:space="preserve"> raw materials and other inputs </w:t>
      </w:r>
      <w:r w:rsidR="00F25F7F">
        <w:rPr>
          <w:rFonts w:ascii="Arial" w:eastAsia="Times New Roman" w:hAnsi="Arial" w:cs="Arial"/>
          <w:sz w:val="24"/>
          <w:szCs w:val="24"/>
        </w:rPr>
        <w:t xml:space="preserve">for </w:t>
      </w:r>
      <w:r w:rsidR="00814BEA" w:rsidRPr="00814BEA">
        <w:rPr>
          <w:rFonts w:ascii="Arial" w:eastAsia="Times New Roman" w:hAnsi="Arial" w:cs="Arial"/>
          <w:sz w:val="24"/>
          <w:szCs w:val="24"/>
        </w:rPr>
        <w:t xml:space="preserve">pharmaceutical manufacturing </w:t>
      </w:r>
      <w:r w:rsidR="007216E2">
        <w:rPr>
          <w:rFonts w:ascii="Arial" w:eastAsia="Times New Roman" w:hAnsi="Arial" w:cs="Arial"/>
          <w:sz w:val="24"/>
          <w:szCs w:val="24"/>
        </w:rPr>
        <w:t>based on</w:t>
      </w:r>
      <w:r w:rsidR="00C50346">
        <w:rPr>
          <w:rFonts w:ascii="Arial" w:eastAsia="Times New Roman" w:hAnsi="Arial" w:cs="Arial"/>
          <w:sz w:val="24"/>
          <w:szCs w:val="24"/>
        </w:rPr>
        <w:t xml:space="preserve"> the above-mentioned six tracer commodities</w:t>
      </w:r>
      <w:r w:rsidR="00DE2239">
        <w:rPr>
          <w:rFonts w:ascii="Arial" w:eastAsia="Times New Roman" w:hAnsi="Arial" w:cs="Arial"/>
          <w:sz w:val="24"/>
          <w:szCs w:val="24"/>
        </w:rPr>
        <w:t xml:space="preserve"> </w:t>
      </w:r>
      <w:r w:rsidR="00814BEA" w:rsidRPr="00814BEA">
        <w:rPr>
          <w:rFonts w:ascii="Arial" w:eastAsia="Times New Roman" w:hAnsi="Arial" w:cs="Arial"/>
          <w:sz w:val="24"/>
          <w:szCs w:val="24"/>
        </w:rPr>
        <w:t xml:space="preserve">commonly used </w:t>
      </w:r>
      <w:r w:rsidRPr="00814BEA">
        <w:rPr>
          <w:rFonts w:ascii="Arial" w:eastAsia="Times New Roman" w:hAnsi="Arial" w:cs="Arial"/>
          <w:sz w:val="24"/>
          <w:szCs w:val="24"/>
        </w:rPr>
        <w:t xml:space="preserve">in COMESA or </w:t>
      </w:r>
      <w:proofErr w:type="gramStart"/>
      <w:r w:rsidRPr="00814BEA">
        <w:rPr>
          <w:rFonts w:ascii="Arial" w:eastAsia="Times New Roman" w:hAnsi="Arial" w:cs="Arial"/>
          <w:sz w:val="24"/>
          <w:szCs w:val="24"/>
        </w:rPr>
        <w:t>Africa;</w:t>
      </w:r>
      <w:proofErr w:type="gramEnd"/>
    </w:p>
    <w:p w14:paraId="1DB88748" w14:textId="0B4DD28E" w:rsidR="00814BEA" w:rsidRPr="00814BEA" w:rsidRDefault="00814BEA" w:rsidP="00030BF1">
      <w:pPr>
        <w:numPr>
          <w:ilvl w:val="0"/>
          <w:numId w:val="14"/>
        </w:numPr>
        <w:ind w:left="360"/>
        <w:contextualSpacing/>
        <w:jc w:val="both"/>
        <w:rPr>
          <w:rFonts w:ascii="Arial" w:eastAsia="Times New Roman" w:hAnsi="Arial" w:cs="Arial"/>
          <w:sz w:val="24"/>
          <w:szCs w:val="24"/>
        </w:rPr>
      </w:pPr>
      <w:r w:rsidRPr="00814BEA">
        <w:rPr>
          <w:rFonts w:ascii="Arial" w:eastAsia="Times New Roman" w:hAnsi="Arial" w:cs="Arial"/>
          <w:sz w:val="24"/>
          <w:szCs w:val="24"/>
        </w:rPr>
        <w:t>Conduct a</w:t>
      </w:r>
      <w:r w:rsidR="00F25F7F">
        <w:rPr>
          <w:rFonts w:ascii="Arial" w:eastAsia="Times New Roman" w:hAnsi="Arial" w:cs="Arial"/>
          <w:sz w:val="24"/>
          <w:szCs w:val="24"/>
        </w:rPr>
        <w:t xml:space="preserve"> mapping and </w:t>
      </w:r>
      <w:r w:rsidRPr="00814BEA">
        <w:rPr>
          <w:rFonts w:ascii="Arial" w:eastAsia="Times New Roman" w:hAnsi="Arial" w:cs="Arial"/>
          <w:sz w:val="24"/>
          <w:szCs w:val="24"/>
        </w:rPr>
        <w:t>analysis of</w:t>
      </w:r>
      <w:r w:rsidR="007216E2">
        <w:rPr>
          <w:rFonts w:ascii="Arial" w:eastAsia="Times New Roman" w:hAnsi="Arial" w:cs="Arial"/>
          <w:sz w:val="24"/>
          <w:szCs w:val="24"/>
        </w:rPr>
        <w:t xml:space="preserve"> customs systems and procedures, including use of</w:t>
      </w:r>
      <w:r w:rsidRPr="00814BEA">
        <w:rPr>
          <w:rFonts w:ascii="Arial" w:eastAsia="Times New Roman" w:hAnsi="Arial" w:cs="Arial"/>
          <w:sz w:val="24"/>
          <w:szCs w:val="24"/>
        </w:rPr>
        <w:t xml:space="preserve"> </w:t>
      </w:r>
      <w:r w:rsidR="00030BF1" w:rsidRPr="00814BEA">
        <w:rPr>
          <w:rFonts w:ascii="Arial" w:eastAsia="Times New Roman" w:hAnsi="Arial" w:cs="Arial"/>
          <w:sz w:val="24"/>
          <w:szCs w:val="24"/>
        </w:rPr>
        <w:t>the Harmonized</w:t>
      </w:r>
      <w:r w:rsidRPr="00814BEA">
        <w:rPr>
          <w:rFonts w:ascii="Arial" w:eastAsia="Times New Roman" w:hAnsi="Arial" w:cs="Arial"/>
          <w:sz w:val="24"/>
          <w:szCs w:val="24"/>
        </w:rPr>
        <w:t xml:space="preserve"> System (HS) codes for the </w:t>
      </w:r>
      <w:r w:rsidR="00C50346">
        <w:rPr>
          <w:rFonts w:ascii="Arial" w:eastAsia="Times New Roman" w:hAnsi="Arial" w:cs="Arial"/>
          <w:sz w:val="24"/>
          <w:szCs w:val="24"/>
        </w:rPr>
        <w:t>six</w:t>
      </w:r>
      <w:r w:rsidRPr="00814BEA">
        <w:rPr>
          <w:rFonts w:ascii="Arial" w:eastAsia="Times New Roman" w:hAnsi="Arial" w:cs="Arial"/>
          <w:sz w:val="24"/>
          <w:szCs w:val="24"/>
        </w:rPr>
        <w:t xml:space="preserve"> tracer commodities and come up with recommendations on their </w:t>
      </w:r>
      <w:proofErr w:type="gramStart"/>
      <w:r w:rsidRPr="00814BEA">
        <w:rPr>
          <w:rFonts w:ascii="Arial" w:eastAsia="Times New Roman" w:hAnsi="Arial" w:cs="Arial"/>
          <w:sz w:val="24"/>
          <w:szCs w:val="24"/>
        </w:rPr>
        <w:t>optimization</w:t>
      </w:r>
      <w:proofErr w:type="gramEnd"/>
      <w:r w:rsidR="00F74EFF">
        <w:rPr>
          <w:rFonts w:ascii="Arial" w:eastAsia="Times New Roman" w:hAnsi="Arial" w:cs="Arial"/>
          <w:sz w:val="24"/>
          <w:szCs w:val="24"/>
        </w:rPr>
        <w:t xml:space="preserve"> </w:t>
      </w:r>
    </w:p>
    <w:p w14:paraId="3D85384A" w14:textId="77777777" w:rsidR="00814BEA" w:rsidRPr="00814BEA" w:rsidRDefault="00814BEA" w:rsidP="00030BF1">
      <w:pPr>
        <w:ind w:left="360"/>
        <w:contextualSpacing/>
        <w:jc w:val="both"/>
        <w:rPr>
          <w:rFonts w:ascii="Arial" w:eastAsia="Times New Roman" w:hAnsi="Arial" w:cs="Arial"/>
          <w:sz w:val="24"/>
          <w:szCs w:val="24"/>
        </w:rPr>
      </w:pPr>
    </w:p>
    <w:p w14:paraId="4BB6E0ED" w14:textId="18529CE6" w:rsidR="007565E0" w:rsidRPr="00B307C7" w:rsidRDefault="007565E0">
      <w:pPr>
        <w:numPr>
          <w:ilvl w:val="0"/>
          <w:numId w:val="14"/>
        </w:numPr>
        <w:ind w:left="360"/>
        <w:contextualSpacing/>
        <w:jc w:val="both"/>
        <w:rPr>
          <w:rFonts w:ascii="Arial" w:hAnsi="Arial" w:cs="Arial"/>
          <w:b/>
          <w:bCs/>
          <w:sz w:val="24"/>
          <w:szCs w:val="24"/>
        </w:rPr>
      </w:pPr>
      <w:r w:rsidRPr="00B307C7">
        <w:rPr>
          <w:rFonts w:ascii="Arial" w:eastAsia="Times New Roman" w:hAnsi="Arial" w:cs="Arial"/>
          <w:sz w:val="24"/>
          <w:szCs w:val="24"/>
        </w:rPr>
        <w:t>Based on the findings of this study, propose strategies; initiatives, (including trade facilitation reforms); and other policy reforms to enhance pharmaceutical input and final products trade in the COMESA region.</w:t>
      </w:r>
    </w:p>
    <w:p w14:paraId="76822359" w14:textId="77777777" w:rsidR="00D057D7" w:rsidRPr="00814BEA" w:rsidRDefault="00D057D7" w:rsidP="00D057D7">
      <w:pPr>
        <w:jc w:val="both"/>
        <w:rPr>
          <w:rFonts w:ascii="Arial" w:eastAsia="Times New Roman" w:hAnsi="Arial" w:cs="Arial"/>
          <w:sz w:val="24"/>
          <w:szCs w:val="24"/>
        </w:rPr>
      </w:pPr>
    </w:p>
    <w:p w14:paraId="43825992" w14:textId="5412AB56" w:rsidR="007276BB" w:rsidRPr="00B307C7" w:rsidRDefault="00D057D7" w:rsidP="00EE1E0C">
      <w:pPr>
        <w:jc w:val="both"/>
        <w:rPr>
          <w:rFonts w:ascii="Arial" w:hAnsi="Arial" w:cs="Arial"/>
          <w:b/>
          <w:bCs/>
          <w:sz w:val="24"/>
          <w:szCs w:val="24"/>
          <w:u w:val="single"/>
        </w:rPr>
      </w:pPr>
      <w:r w:rsidRPr="00B307C7">
        <w:rPr>
          <w:rFonts w:ascii="Arial" w:eastAsia="Times New Roman" w:hAnsi="Arial" w:cs="Arial"/>
          <w:sz w:val="24"/>
          <w:szCs w:val="24"/>
          <w:u w:val="single"/>
          <w:lang w:val="en-GB"/>
        </w:rPr>
        <w:t xml:space="preserve">Work Package </w:t>
      </w:r>
      <w:r w:rsidR="007565E0" w:rsidRPr="00B307C7">
        <w:rPr>
          <w:rFonts w:ascii="Arial" w:eastAsia="Times New Roman" w:hAnsi="Arial" w:cs="Arial"/>
          <w:sz w:val="24"/>
          <w:szCs w:val="24"/>
          <w:u w:val="single"/>
          <w:lang w:val="en-GB"/>
        </w:rPr>
        <w:t>3</w:t>
      </w:r>
    </w:p>
    <w:p w14:paraId="1B83B29A" w14:textId="399C6B36" w:rsidR="00874B65" w:rsidRPr="00814BEA" w:rsidRDefault="000C2F08" w:rsidP="00E34AB7">
      <w:pPr>
        <w:pStyle w:val="ListParagraph"/>
        <w:numPr>
          <w:ilvl w:val="0"/>
          <w:numId w:val="3"/>
        </w:numPr>
        <w:jc w:val="both"/>
        <w:rPr>
          <w:rFonts w:ascii="Arial" w:hAnsi="Arial" w:cs="Arial"/>
          <w:sz w:val="24"/>
          <w:szCs w:val="24"/>
        </w:rPr>
      </w:pPr>
      <w:r w:rsidRPr="00814BEA">
        <w:rPr>
          <w:rFonts w:ascii="Arial" w:hAnsi="Arial" w:cs="Arial"/>
          <w:sz w:val="24"/>
          <w:szCs w:val="24"/>
        </w:rPr>
        <w:t>Assess</w:t>
      </w:r>
      <w:r w:rsidR="00874B65" w:rsidRPr="00814BEA">
        <w:rPr>
          <w:rFonts w:ascii="Arial" w:hAnsi="Arial" w:cs="Arial"/>
          <w:sz w:val="24"/>
          <w:szCs w:val="24"/>
        </w:rPr>
        <w:t xml:space="preserve"> </w:t>
      </w:r>
      <w:r w:rsidRPr="00814BEA">
        <w:rPr>
          <w:rFonts w:ascii="Arial" w:hAnsi="Arial" w:cs="Arial"/>
          <w:sz w:val="24"/>
          <w:szCs w:val="24"/>
        </w:rPr>
        <w:t>the policy and regulatory framework</w:t>
      </w:r>
      <w:r w:rsidR="0093709F">
        <w:rPr>
          <w:rFonts w:ascii="Arial" w:hAnsi="Arial" w:cs="Arial"/>
          <w:sz w:val="24"/>
          <w:szCs w:val="24"/>
        </w:rPr>
        <w:t xml:space="preserve"> of COMESA Member States</w:t>
      </w:r>
      <w:r w:rsidRPr="00814BEA">
        <w:rPr>
          <w:rFonts w:ascii="Arial" w:hAnsi="Arial" w:cs="Arial"/>
          <w:sz w:val="24"/>
          <w:szCs w:val="24"/>
        </w:rPr>
        <w:t xml:space="preserve"> in view of </w:t>
      </w:r>
      <w:r w:rsidR="000259E7" w:rsidRPr="00814BEA">
        <w:rPr>
          <w:rFonts w:ascii="Arial" w:hAnsi="Arial" w:cs="Arial"/>
          <w:sz w:val="24"/>
          <w:szCs w:val="24"/>
        </w:rPr>
        <w:t>emerging issues such as globalization, technology advancement</w:t>
      </w:r>
      <w:r w:rsidR="003F6D52" w:rsidRPr="00814BEA">
        <w:rPr>
          <w:rFonts w:ascii="Arial" w:hAnsi="Arial" w:cs="Arial"/>
          <w:sz w:val="24"/>
          <w:szCs w:val="24"/>
        </w:rPr>
        <w:t>,</w:t>
      </w:r>
      <w:r w:rsidR="000259E7" w:rsidRPr="00814BEA">
        <w:rPr>
          <w:rFonts w:ascii="Arial" w:hAnsi="Arial" w:cs="Arial"/>
          <w:sz w:val="24"/>
          <w:szCs w:val="24"/>
        </w:rPr>
        <w:t xml:space="preserve"> </w:t>
      </w:r>
      <w:r w:rsidR="003F6D52" w:rsidRPr="00814BEA">
        <w:rPr>
          <w:rFonts w:ascii="Arial" w:hAnsi="Arial" w:cs="Arial"/>
          <w:sz w:val="24"/>
          <w:szCs w:val="24"/>
        </w:rPr>
        <w:t xml:space="preserve">pharmacovigilance, </w:t>
      </w:r>
      <w:r w:rsidR="000259E7" w:rsidRPr="00814BEA">
        <w:rPr>
          <w:rFonts w:ascii="Arial" w:hAnsi="Arial" w:cs="Arial"/>
          <w:sz w:val="24"/>
          <w:szCs w:val="24"/>
        </w:rPr>
        <w:t>and prevale</w:t>
      </w:r>
      <w:r w:rsidR="00283175" w:rsidRPr="00814BEA">
        <w:rPr>
          <w:rFonts w:ascii="Arial" w:hAnsi="Arial" w:cs="Arial"/>
          <w:sz w:val="24"/>
          <w:szCs w:val="24"/>
        </w:rPr>
        <w:t>nce</w:t>
      </w:r>
      <w:r w:rsidR="000259E7" w:rsidRPr="00814BEA">
        <w:rPr>
          <w:rFonts w:ascii="Arial" w:hAnsi="Arial" w:cs="Arial"/>
          <w:sz w:val="24"/>
          <w:szCs w:val="24"/>
        </w:rPr>
        <w:t xml:space="preserve"> of </w:t>
      </w:r>
      <w:proofErr w:type="gramStart"/>
      <w:r w:rsidR="000259E7" w:rsidRPr="00814BEA">
        <w:rPr>
          <w:rFonts w:ascii="Arial" w:hAnsi="Arial" w:cs="Arial"/>
          <w:sz w:val="24"/>
          <w:szCs w:val="24"/>
        </w:rPr>
        <w:t>pandemics;</w:t>
      </w:r>
      <w:proofErr w:type="gramEnd"/>
    </w:p>
    <w:p w14:paraId="5942F572" w14:textId="55AEFB36" w:rsidR="005B59EC" w:rsidRPr="00814BEA" w:rsidRDefault="00C91321" w:rsidP="00E34AB7">
      <w:pPr>
        <w:pStyle w:val="ListParagraph"/>
        <w:numPr>
          <w:ilvl w:val="0"/>
          <w:numId w:val="3"/>
        </w:numPr>
        <w:jc w:val="both"/>
        <w:rPr>
          <w:rFonts w:ascii="Arial" w:hAnsi="Arial" w:cs="Arial"/>
          <w:sz w:val="24"/>
          <w:szCs w:val="24"/>
        </w:rPr>
      </w:pPr>
      <w:r w:rsidRPr="00814BEA">
        <w:rPr>
          <w:rFonts w:ascii="Arial" w:hAnsi="Arial" w:cs="Arial"/>
          <w:sz w:val="24"/>
          <w:szCs w:val="24"/>
        </w:rPr>
        <w:t xml:space="preserve">Assess the national pharmaceutical institutional frameworks </w:t>
      </w:r>
      <w:r w:rsidR="00AA5E20" w:rsidRPr="00814BEA">
        <w:rPr>
          <w:rFonts w:ascii="Arial" w:hAnsi="Arial" w:cs="Arial"/>
          <w:sz w:val="24"/>
          <w:szCs w:val="24"/>
        </w:rPr>
        <w:t xml:space="preserve">and </w:t>
      </w:r>
      <w:r w:rsidR="005037F9" w:rsidRPr="00814BEA">
        <w:rPr>
          <w:rFonts w:ascii="Arial" w:hAnsi="Arial" w:cs="Arial"/>
          <w:sz w:val="24"/>
          <w:szCs w:val="24"/>
        </w:rPr>
        <w:t>capacities (human</w:t>
      </w:r>
      <w:r w:rsidR="005879C4" w:rsidRPr="00814BEA">
        <w:rPr>
          <w:rFonts w:ascii="Arial" w:hAnsi="Arial" w:cs="Arial"/>
          <w:sz w:val="24"/>
          <w:szCs w:val="24"/>
        </w:rPr>
        <w:t xml:space="preserve"> and</w:t>
      </w:r>
      <w:r w:rsidR="005037F9" w:rsidRPr="00814BEA">
        <w:rPr>
          <w:rFonts w:ascii="Arial" w:hAnsi="Arial" w:cs="Arial"/>
          <w:sz w:val="24"/>
          <w:szCs w:val="24"/>
        </w:rPr>
        <w:t xml:space="preserve"> finan</w:t>
      </w:r>
      <w:r w:rsidR="009F1708" w:rsidRPr="00814BEA">
        <w:rPr>
          <w:rFonts w:ascii="Arial" w:hAnsi="Arial" w:cs="Arial"/>
          <w:sz w:val="24"/>
          <w:szCs w:val="24"/>
        </w:rPr>
        <w:t xml:space="preserve">cial resources, infrastructure, </w:t>
      </w:r>
      <w:r w:rsidR="005B59EC" w:rsidRPr="00814BEA">
        <w:rPr>
          <w:rFonts w:ascii="Arial" w:hAnsi="Arial" w:cs="Arial"/>
          <w:sz w:val="24"/>
          <w:szCs w:val="24"/>
        </w:rPr>
        <w:t>and information management systems</w:t>
      </w:r>
      <w:proofErr w:type="gramStart"/>
      <w:r w:rsidR="005B59EC" w:rsidRPr="00814BEA">
        <w:rPr>
          <w:rFonts w:ascii="Arial" w:hAnsi="Arial" w:cs="Arial"/>
          <w:sz w:val="24"/>
          <w:szCs w:val="24"/>
        </w:rPr>
        <w:t>);</w:t>
      </w:r>
      <w:proofErr w:type="gramEnd"/>
      <w:r w:rsidR="005B59EC" w:rsidRPr="00814BEA">
        <w:rPr>
          <w:rFonts w:ascii="Arial" w:hAnsi="Arial" w:cs="Arial"/>
          <w:sz w:val="24"/>
          <w:szCs w:val="24"/>
        </w:rPr>
        <w:t xml:space="preserve"> </w:t>
      </w:r>
    </w:p>
    <w:p w14:paraId="1F9B9B2A" w14:textId="0F3D3832" w:rsidR="00555EC8" w:rsidRPr="00814BEA" w:rsidRDefault="00F5725C" w:rsidP="00E34AB7">
      <w:pPr>
        <w:pStyle w:val="ListParagraph"/>
        <w:numPr>
          <w:ilvl w:val="0"/>
          <w:numId w:val="3"/>
        </w:numPr>
        <w:jc w:val="both"/>
        <w:rPr>
          <w:rFonts w:ascii="Arial" w:hAnsi="Arial" w:cs="Arial"/>
          <w:sz w:val="24"/>
          <w:szCs w:val="24"/>
        </w:rPr>
      </w:pPr>
      <w:r w:rsidRPr="00814BEA">
        <w:rPr>
          <w:rFonts w:ascii="Arial" w:hAnsi="Arial" w:cs="Arial"/>
          <w:sz w:val="24"/>
          <w:szCs w:val="24"/>
        </w:rPr>
        <w:t xml:space="preserve">Identify the </w:t>
      </w:r>
      <w:r w:rsidR="00027E25" w:rsidRPr="00814BEA">
        <w:rPr>
          <w:rFonts w:ascii="Arial" w:hAnsi="Arial" w:cs="Arial"/>
          <w:sz w:val="24"/>
          <w:szCs w:val="24"/>
        </w:rPr>
        <w:t xml:space="preserve">pharmaceutical </w:t>
      </w:r>
      <w:r w:rsidR="00BC6B23" w:rsidRPr="00814BEA">
        <w:rPr>
          <w:rFonts w:ascii="Arial" w:hAnsi="Arial" w:cs="Arial"/>
          <w:sz w:val="24"/>
          <w:szCs w:val="24"/>
        </w:rPr>
        <w:t>policy</w:t>
      </w:r>
      <w:r w:rsidR="004F4F64">
        <w:rPr>
          <w:rFonts w:ascii="Arial" w:hAnsi="Arial" w:cs="Arial"/>
          <w:sz w:val="24"/>
          <w:szCs w:val="24"/>
        </w:rPr>
        <w:t xml:space="preserve"> </w:t>
      </w:r>
      <w:r w:rsidR="004F4F64" w:rsidRPr="004F4F64">
        <w:rPr>
          <w:rFonts w:ascii="Arial" w:hAnsi="Arial" w:cs="Arial"/>
          <w:sz w:val="24"/>
          <w:szCs w:val="24"/>
        </w:rPr>
        <w:t>orientation (import substitution or export promotion)</w:t>
      </w:r>
      <w:r w:rsidR="00BC6B23" w:rsidRPr="00814BEA">
        <w:rPr>
          <w:rFonts w:ascii="Arial" w:hAnsi="Arial" w:cs="Arial"/>
          <w:sz w:val="24"/>
          <w:szCs w:val="24"/>
        </w:rPr>
        <w:t xml:space="preserve">, </w:t>
      </w:r>
      <w:r w:rsidR="00A6228A" w:rsidRPr="00814BEA">
        <w:rPr>
          <w:rFonts w:ascii="Arial" w:hAnsi="Arial" w:cs="Arial"/>
          <w:sz w:val="24"/>
          <w:szCs w:val="24"/>
        </w:rPr>
        <w:t xml:space="preserve">regulatory and institutional </w:t>
      </w:r>
      <w:r w:rsidR="00E632A0" w:rsidRPr="00814BEA">
        <w:rPr>
          <w:rFonts w:ascii="Arial" w:hAnsi="Arial" w:cs="Arial"/>
          <w:sz w:val="24"/>
          <w:szCs w:val="24"/>
        </w:rPr>
        <w:t xml:space="preserve">challenges </w:t>
      </w:r>
      <w:r w:rsidR="00F03B93" w:rsidRPr="00814BEA">
        <w:rPr>
          <w:rFonts w:ascii="Arial" w:hAnsi="Arial" w:cs="Arial"/>
          <w:sz w:val="24"/>
          <w:szCs w:val="24"/>
        </w:rPr>
        <w:t xml:space="preserve">in </w:t>
      </w:r>
      <w:proofErr w:type="gramStart"/>
      <w:r w:rsidR="00F03B93" w:rsidRPr="00814BEA">
        <w:rPr>
          <w:rFonts w:ascii="Arial" w:hAnsi="Arial" w:cs="Arial"/>
          <w:sz w:val="24"/>
          <w:szCs w:val="24"/>
        </w:rPr>
        <w:t>COMESA</w:t>
      </w:r>
      <w:r w:rsidR="005B59EC" w:rsidRPr="00814BEA">
        <w:rPr>
          <w:rFonts w:ascii="Arial" w:hAnsi="Arial" w:cs="Arial"/>
          <w:sz w:val="24"/>
          <w:szCs w:val="24"/>
        </w:rPr>
        <w:t>;</w:t>
      </w:r>
      <w:proofErr w:type="gramEnd"/>
    </w:p>
    <w:p w14:paraId="409B52AB" w14:textId="3AA19C86" w:rsidR="00555EC8" w:rsidRPr="00814BEA" w:rsidRDefault="0093709F" w:rsidP="00E34AB7">
      <w:pPr>
        <w:pStyle w:val="ListParagraph"/>
        <w:numPr>
          <w:ilvl w:val="0"/>
          <w:numId w:val="3"/>
        </w:numPr>
        <w:jc w:val="both"/>
        <w:rPr>
          <w:rFonts w:ascii="Arial" w:hAnsi="Arial" w:cs="Arial"/>
          <w:sz w:val="24"/>
          <w:szCs w:val="24"/>
        </w:rPr>
      </w:pPr>
      <w:r>
        <w:rPr>
          <w:rFonts w:ascii="Arial" w:hAnsi="Arial" w:cs="Arial"/>
          <w:sz w:val="24"/>
          <w:szCs w:val="24"/>
        </w:rPr>
        <w:t>Propose</w:t>
      </w:r>
      <w:r w:rsidR="00CF4601" w:rsidRPr="00814BEA">
        <w:rPr>
          <w:rFonts w:ascii="Arial" w:hAnsi="Arial" w:cs="Arial"/>
          <w:sz w:val="24"/>
          <w:szCs w:val="24"/>
        </w:rPr>
        <w:t xml:space="preserve"> </w:t>
      </w:r>
      <w:r w:rsidR="001B628E" w:rsidRPr="00814BEA">
        <w:rPr>
          <w:rFonts w:ascii="Arial" w:hAnsi="Arial" w:cs="Arial"/>
          <w:sz w:val="24"/>
          <w:szCs w:val="24"/>
        </w:rPr>
        <w:t>measures</w:t>
      </w:r>
      <w:r w:rsidR="00CF4601" w:rsidRPr="00814BEA">
        <w:rPr>
          <w:rFonts w:ascii="Arial" w:hAnsi="Arial" w:cs="Arial"/>
          <w:sz w:val="24"/>
          <w:szCs w:val="24"/>
        </w:rPr>
        <w:t xml:space="preserve"> </w:t>
      </w:r>
      <w:r w:rsidR="00027E25" w:rsidRPr="00814BEA">
        <w:rPr>
          <w:rFonts w:ascii="Arial" w:hAnsi="Arial" w:cs="Arial"/>
          <w:sz w:val="24"/>
          <w:szCs w:val="24"/>
        </w:rPr>
        <w:t>for</w:t>
      </w:r>
      <w:r w:rsidR="00CF4601" w:rsidRPr="00814BEA">
        <w:rPr>
          <w:rFonts w:ascii="Arial" w:hAnsi="Arial" w:cs="Arial"/>
          <w:sz w:val="24"/>
          <w:szCs w:val="24"/>
        </w:rPr>
        <w:t xml:space="preserve"> </w:t>
      </w:r>
      <w:r w:rsidR="001B628E" w:rsidRPr="00814BEA">
        <w:rPr>
          <w:rFonts w:ascii="Arial" w:hAnsi="Arial" w:cs="Arial"/>
          <w:sz w:val="24"/>
          <w:szCs w:val="24"/>
        </w:rPr>
        <w:t>addressing the challeng</w:t>
      </w:r>
      <w:r w:rsidR="00401973" w:rsidRPr="00814BEA">
        <w:rPr>
          <w:rFonts w:ascii="Arial" w:hAnsi="Arial" w:cs="Arial"/>
          <w:sz w:val="24"/>
          <w:szCs w:val="24"/>
        </w:rPr>
        <w:t>es and</w:t>
      </w:r>
      <w:r w:rsidR="001B628E" w:rsidRPr="00814BEA">
        <w:rPr>
          <w:rFonts w:ascii="Arial" w:hAnsi="Arial" w:cs="Arial"/>
          <w:sz w:val="24"/>
          <w:szCs w:val="24"/>
        </w:rPr>
        <w:t xml:space="preserve"> </w:t>
      </w:r>
      <w:r w:rsidR="00C9556C" w:rsidRPr="00814BEA">
        <w:rPr>
          <w:rFonts w:ascii="Arial" w:hAnsi="Arial" w:cs="Arial"/>
          <w:sz w:val="24"/>
          <w:szCs w:val="24"/>
        </w:rPr>
        <w:t xml:space="preserve">strengthening the </w:t>
      </w:r>
      <w:r w:rsidR="00555EC8" w:rsidRPr="00814BEA">
        <w:rPr>
          <w:rFonts w:ascii="Arial" w:hAnsi="Arial" w:cs="Arial"/>
          <w:sz w:val="24"/>
          <w:szCs w:val="24"/>
        </w:rPr>
        <w:t>policy</w:t>
      </w:r>
      <w:r w:rsidR="00D54C06" w:rsidRPr="00814BEA">
        <w:rPr>
          <w:rFonts w:ascii="Arial" w:hAnsi="Arial" w:cs="Arial"/>
          <w:sz w:val="24"/>
          <w:szCs w:val="24"/>
        </w:rPr>
        <w:t xml:space="preserve">, </w:t>
      </w:r>
      <w:r w:rsidR="00555EC8" w:rsidRPr="00814BEA">
        <w:rPr>
          <w:rFonts w:ascii="Arial" w:hAnsi="Arial" w:cs="Arial"/>
          <w:sz w:val="24"/>
          <w:szCs w:val="24"/>
        </w:rPr>
        <w:t xml:space="preserve">regulatory </w:t>
      </w:r>
      <w:r w:rsidR="00D54C06" w:rsidRPr="00814BEA">
        <w:rPr>
          <w:rFonts w:ascii="Arial" w:hAnsi="Arial" w:cs="Arial"/>
          <w:sz w:val="24"/>
          <w:szCs w:val="24"/>
        </w:rPr>
        <w:t xml:space="preserve">and institutional </w:t>
      </w:r>
      <w:r w:rsidR="00555EC8" w:rsidRPr="00814BEA">
        <w:rPr>
          <w:rFonts w:ascii="Arial" w:hAnsi="Arial" w:cs="Arial"/>
          <w:sz w:val="24"/>
          <w:szCs w:val="24"/>
        </w:rPr>
        <w:t>framework</w:t>
      </w:r>
      <w:r w:rsidR="00D54C06" w:rsidRPr="00814BEA">
        <w:rPr>
          <w:rFonts w:ascii="Arial" w:hAnsi="Arial" w:cs="Arial"/>
          <w:sz w:val="24"/>
          <w:szCs w:val="24"/>
        </w:rPr>
        <w:t>s</w:t>
      </w:r>
      <w:r w:rsidR="00555EC8" w:rsidRPr="00814BEA">
        <w:rPr>
          <w:rFonts w:ascii="Arial" w:hAnsi="Arial" w:cs="Arial"/>
          <w:sz w:val="24"/>
          <w:szCs w:val="24"/>
        </w:rPr>
        <w:t xml:space="preserve"> </w:t>
      </w:r>
      <w:r w:rsidR="00027E25" w:rsidRPr="00814BEA">
        <w:rPr>
          <w:rFonts w:ascii="Arial" w:hAnsi="Arial" w:cs="Arial"/>
          <w:sz w:val="24"/>
          <w:szCs w:val="24"/>
        </w:rPr>
        <w:t xml:space="preserve">as well as for </w:t>
      </w:r>
      <w:r w:rsidR="00555EC8" w:rsidRPr="00814BEA">
        <w:rPr>
          <w:rFonts w:ascii="Arial" w:hAnsi="Arial" w:cs="Arial"/>
          <w:sz w:val="24"/>
          <w:szCs w:val="24"/>
        </w:rPr>
        <w:t xml:space="preserve">harmonization </w:t>
      </w:r>
      <w:r w:rsidR="005C345B" w:rsidRPr="00814BEA">
        <w:rPr>
          <w:rFonts w:ascii="Arial" w:hAnsi="Arial" w:cs="Arial"/>
          <w:sz w:val="24"/>
          <w:szCs w:val="24"/>
        </w:rPr>
        <w:t>at regional and contin</w:t>
      </w:r>
      <w:r w:rsidR="00456742" w:rsidRPr="00814BEA">
        <w:rPr>
          <w:rFonts w:ascii="Arial" w:hAnsi="Arial" w:cs="Arial"/>
          <w:sz w:val="24"/>
          <w:szCs w:val="24"/>
        </w:rPr>
        <w:t>ental levels</w:t>
      </w:r>
      <w:r w:rsidR="00814BEA" w:rsidRPr="00814BEA">
        <w:rPr>
          <w:rFonts w:ascii="Arial" w:hAnsi="Arial" w:cs="Arial"/>
          <w:sz w:val="24"/>
          <w:szCs w:val="24"/>
        </w:rPr>
        <w:t xml:space="preserve"> to promote trade</w:t>
      </w:r>
      <w:r w:rsidR="00BA2055" w:rsidRPr="00814BEA">
        <w:rPr>
          <w:rFonts w:ascii="Arial" w:hAnsi="Arial" w:cs="Arial"/>
          <w:sz w:val="24"/>
          <w:szCs w:val="24"/>
        </w:rPr>
        <w:t>.</w:t>
      </w:r>
    </w:p>
    <w:p w14:paraId="238731C9" w14:textId="77777777" w:rsidR="00903103" w:rsidRPr="00814BEA" w:rsidRDefault="00903103" w:rsidP="00E34AB7">
      <w:pPr>
        <w:pStyle w:val="ListParagraph"/>
        <w:spacing w:after="0" w:line="276" w:lineRule="auto"/>
        <w:ind w:left="567"/>
        <w:jc w:val="both"/>
        <w:rPr>
          <w:rFonts w:ascii="Arial" w:hAnsi="Arial" w:cs="Arial"/>
          <w:b/>
          <w:sz w:val="24"/>
          <w:szCs w:val="24"/>
        </w:rPr>
      </w:pPr>
      <w:bookmarkStart w:id="1" w:name="_Hlk106103954"/>
    </w:p>
    <w:p w14:paraId="2E81A95F" w14:textId="560AC2C6" w:rsidR="00903103" w:rsidRPr="00814BEA" w:rsidRDefault="00814BEA" w:rsidP="00903103">
      <w:pPr>
        <w:spacing w:after="0" w:line="276" w:lineRule="auto"/>
        <w:jc w:val="both"/>
        <w:rPr>
          <w:rFonts w:ascii="Arial" w:hAnsi="Arial" w:cs="Arial"/>
          <w:b/>
          <w:sz w:val="24"/>
          <w:szCs w:val="24"/>
        </w:rPr>
      </w:pPr>
      <w:r>
        <w:rPr>
          <w:rFonts w:ascii="Arial" w:hAnsi="Arial" w:cs="Arial"/>
          <w:b/>
          <w:sz w:val="24"/>
          <w:szCs w:val="24"/>
        </w:rPr>
        <w:t>5</w:t>
      </w:r>
      <w:r w:rsidR="00401973" w:rsidRPr="00814BEA">
        <w:rPr>
          <w:rFonts w:ascii="Arial" w:hAnsi="Arial" w:cs="Arial"/>
          <w:b/>
          <w:sz w:val="24"/>
          <w:szCs w:val="24"/>
        </w:rPr>
        <w:t>.0</w:t>
      </w:r>
      <w:r w:rsidR="00401973" w:rsidRPr="00814BEA">
        <w:rPr>
          <w:rFonts w:ascii="Arial" w:hAnsi="Arial" w:cs="Arial"/>
          <w:b/>
          <w:sz w:val="24"/>
          <w:szCs w:val="24"/>
        </w:rPr>
        <w:tab/>
      </w:r>
      <w:r w:rsidR="007B1BF5" w:rsidRPr="00814BEA">
        <w:rPr>
          <w:rFonts w:ascii="Arial" w:hAnsi="Arial" w:cs="Arial"/>
          <w:b/>
          <w:sz w:val="24"/>
          <w:szCs w:val="24"/>
        </w:rPr>
        <w:t xml:space="preserve">Expected Deliverables </w:t>
      </w:r>
    </w:p>
    <w:p w14:paraId="4A4DD3C0" w14:textId="13B83BDC" w:rsidR="007276BB" w:rsidRPr="00814BEA" w:rsidRDefault="007276BB" w:rsidP="008252AE">
      <w:pPr>
        <w:jc w:val="both"/>
        <w:rPr>
          <w:rFonts w:ascii="Arial" w:hAnsi="Arial" w:cs="Arial"/>
          <w:sz w:val="24"/>
          <w:szCs w:val="24"/>
        </w:rPr>
      </w:pPr>
      <w:bookmarkStart w:id="2" w:name="_Hlk70520255"/>
      <w:bookmarkStart w:id="3" w:name="_Hlk70521011"/>
      <w:bookmarkEnd w:id="1"/>
    </w:p>
    <w:p w14:paraId="27A9C4B3" w14:textId="64FE89A8" w:rsidR="007565E0" w:rsidRPr="00814BEA" w:rsidRDefault="00A323FC" w:rsidP="007276BB">
      <w:pPr>
        <w:jc w:val="both"/>
        <w:rPr>
          <w:rFonts w:ascii="Arial" w:eastAsia="Calibri" w:hAnsi="Arial" w:cs="Arial"/>
          <w:sz w:val="24"/>
          <w:szCs w:val="24"/>
          <w:lang w:val="en-ZW"/>
        </w:rPr>
      </w:pPr>
      <w:r>
        <w:rPr>
          <w:rFonts w:ascii="Arial" w:eastAsia="Calibri" w:hAnsi="Arial" w:cs="Arial"/>
          <w:sz w:val="24"/>
          <w:szCs w:val="24"/>
          <w:lang w:val="en-ZW"/>
        </w:rPr>
        <w:t xml:space="preserve">For </w:t>
      </w:r>
      <w:r w:rsidR="007565E0" w:rsidRPr="00814BEA">
        <w:rPr>
          <w:rFonts w:ascii="Arial" w:eastAsia="Calibri" w:hAnsi="Arial" w:cs="Arial"/>
          <w:sz w:val="24"/>
          <w:szCs w:val="24"/>
          <w:lang w:val="en-ZW"/>
        </w:rPr>
        <w:t>Work Package</w:t>
      </w:r>
      <w:r>
        <w:rPr>
          <w:rFonts w:ascii="Arial" w:eastAsia="Calibri" w:hAnsi="Arial" w:cs="Arial"/>
          <w:sz w:val="24"/>
          <w:szCs w:val="24"/>
          <w:lang w:val="en-ZW"/>
        </w:rPr>
        <w:t>s</w:t>
      </w:r>
      <w:r w:rsidR="007565E0" w:rsidRPr="00814BEA">
        <w:rPr>
          <w:rFonts w:ascii="Arial" w:eastAsia="Calibri" w:hAnsi="Arial" w:cs="Arial"/>
          <w:sz w:val="24"/>
          <w:szCs w:val="24"/>
          <w:lang w:val="en-ZW"/>
        </w:rPr>
        <w:t xml:space="preserve"> 1</w:t>
      </w:r>
      <w:r w:rsidR="00460B39">
        <w:rPr>
          <w:rFonts w:ascii="Arial" w:eastAsia="Calibri" w:hAnsi="Arial" w:cs="Arial"/>
          <w:sz w:val="24"/>
          <w:szCs w:val="24"/>
          <w:lang w:val="en-ZW"/>
        </w:rPr>
        <w:t xml:space="preserve"> and</w:t>
      </w:r>
      <w:r>
        <w:rPr>
          <w:rFonts w:ascii="Arial" w:eastAsia="Calibri" w:hAnsi="Arial" w:cs="Arial"/>
          <w:sz w:val="24"/>
          <w:szCs w:val="24"/>
          <w:lang w:val="en-ZW"/>
        </w:rPr>
        <w:t xml:space="preserve"> 2 and 3, the key outputs will be the following, </w:t>
      </w:r>
      <w:r w:rsidR="007565E0" w:rsidRPr="00814BEA">
        <w:rPr>
          <w:rFonts w:ascii="Arial" w:eastAsia="Calibri" w:hAnsi="Arial" w:cs="Arial"/>
          <w:sz w:val="24"/>
          <w:szCs w:val="24"/>
          <w:lang w:val="en-ZW"/>
        </w:rPr>
        <w:t xml:space="preserve"> </w:t>
      </w:r>
    </w:p>
    <w:p w14:paraId="12CA9E8E" w14:textId="1C3E4367" w:rsidR="007276BB" w:rsidRPr="00814BEA" w:rsidRDefault="007276BB" w:rsidP="007276BB">
      <w:pPr>
        <w:numPr>
          <w:ilvl w:val="0"/>
          <w:numId w:val="15"/>
        </w:numPr>
        <w:contextualSpacing/>
        <w:jc w:val="both"/>
        <w:rPr>
          <w:rFonts w:ascii="Arial" w:eastAsia="Calibri" w:hAnsi="Arial" w:cs="Arial"/>
          <w:sz w:val="24"/>
          <w:szCs w:val="24"/>
          <w:lang w:val="en-ZW"/>
        </w:rPr>
      </w:pPr>
      <w:r w:rsidRPr="00814BEA">
        <w:rPr>
          <w:rFonts w:ascii="Arial" w:eastAsia="Calibri" w:hAnsi="Arial" w:cs="Arial"/>
          <w:b/>
          <w:sz w:val="24"/>
          <w:szCs w:val="24"/>
          <w:lang w:val="en-ZW"/>
        </w:rPr>
        <w:t>Inception Report</w:t>
      </w:r>
      <w:r w:rsidRPr="00814BEA">
        <w:rPr>
          <w:rFonts w:ascii="Arial" w:eastAsia="Calibri" w:hAnsi="Arial" w:cs="Arial"/>
          <w:sz w:val="24"/>
          <w:szCs w:val="24"/>
          <w:lang w:val="en-ZW"/>
        </w:rPr>
        <w:t xml:space="preserve"> – This will provide details of how the assignment will be executed, including the </w:t>
      </w:r>
      <w:r w:rsidR="000C3FB3" w:rsidRPr="00814BEA">
        <w:rPr>
          <w:rFonts w:ascii="Arial" w:eastAsia="Calibri" w:hAnsi="Arial" w:cs="Arial"/>
          <w:sz w:val="24"/>
          <w:szCs w:val="24"/>
          <w:lang w:val="en-ZW"/>
        </w:rPr>
        <w:t>interpretation,</w:t>
      </w:r>
      <w:r w:rsidRPr="00814BEA">
        <w:rPr>
          <w:rFonts w:ascii="Arial" w:eastAsia="Calibri" w:hAnsi="Arial" w:cs="Arial"/>
          <w:sz w:val="24"/>
          <w:szCs w:val="24"/>
          <w:lang w:val="en-ZW"/>
        </w:rPr>
        <w:t xml:space="preserve"> and understanding of the terms of reference, approach, methodology and a proposed work</w:t>
      </w:r>
      <w:r w:rsidR="007B7141">
        <w:rPr>
          <w:rFonts w:ascii="Arial" w:eastAsia="Calibri" w:hAnsi="Arial" w:cs="Arial"/>
          <w:sz w:val="24"/>
          <w:szCs w:val="24"/>
          <w:lang w:val="en-ZW"/>
        </w:rPr>
        <w:t>plan.</w:t>
      </w:r>
    </w:p>
    <w:p w14:paraId="02317393" w14:textId="4017C98B" w:rsidR="007276BB" w:rsidRPr="00814BEA" w:rsidRDefault="007276BB" w:rsidP="007276BB">
      <w:pPr>
        <w:numPr>
          <w:ilvl w:val="0"/>
          <w:numId w:val="15"/>
        </w:numPr>
        <w:contextualSpacing/>
        <w:jc w:val="both"/>
        <w:rPr>
          <w:rFonts w:ascii="Arial" w:eastAsia="Calibri" w:hAnsi="Arial" w:cs="Arial"/>
          <w:sz w:val="24"/>
          <w:szCs w:val="24"/>
          <w:lang w:val="en-ZW"/>
        </w:rPr>
      </w:pPr>
      <w:r w:rsidRPr="00814BEA">
        <w:rPr>
          <w:rFonts w:ascii="Arial" w:eastAsia="Calibri" w:hAnsi="Arial" w:cs="Arial"/>
          <w:b/>
          <w:sz w:val="24"/>
          <w:szCs w:val="24"/>
          <w:lang w:val="en-ZW"/>
        </w:rPr>
        <w:t>Draft Study Report</w:t>
      </w:r>
      <w:r w:rsidR="00040404">
        <w:rPr>
          <w:rFonts w:ascii="Arial" w:eastAsia="Calibri" w:hAnsi="Arial" w:cs="Arial"/>
          <w:b/>
          <w:sz w:val="24"/>
          <w:szCs w:val="24"/>
          <w:lang w:val="en-ZW"/>
        </w:rPr>
        <w:t>s</w:t>
      </w:r>
      <w:r w:rsidRPr="00814BEA">
        <w:rPr>
          <w:rFonts w:ascii="Arial" w:eastAsia="Calibri" w:hAnsi="Arial" w:cs="Arial"/>
          <w:sz w:val="24"/>
          <w:szCs w:val="24"/>
          <w:lang w:val="en-ZW"/>
        </w:rPr>
        <w:t xml:space="preserve"> – This will be a technical report providing details on methodology implementation, preliminary findings contextualized within the literature, field work/ consultations and the key recommendations (12 weeks after the study is commissioned/contract signed).</w:t>
      </w:r>
    </w:p>
    <w:p w14:paraId="3E2B748B" w14:textId="6818C9DE" w:rsidR="007276BB" w:rsidRPr="00814BEA" w:rsidRDefault="007276BB" w:rsidP="007276BB">
      <w:pPr>
        <w:numPr>
          <w:ilvl w:val="0"/>
          <w:numId w:val="15"/>
        </w:numPr>
        <w:contextualSpacing/>
        <w:jc w:val="both"/>
        <w:rPr>
          <w:rFonts w:ascii="Arial" w:eastAsia="Calibri" w:hAnsi="Arial" w:cs="Arial"/>
          <w:sz w:val="24"/>
          <w:szCs w:val="24"/>
          <w:lang w:val="en-ZW"/>
        </w:rPr>
      </w:pPr>
      <w:r w:rsidRPr="00814BEA">
        <w:rPr>
          <w:rFonts w:ascii="Arial" w:eastAsia="Calibri" w:hAnsi="Arial" w:cs="Arial"/>
          <w:b/>
          <w:sz w:val="24"/>
          <w:szCs w:val="24"/>
          <w:lang w:val="en-ZW"/>
        </w:rPr>
        <w:t>Validation workshop</w:t>
      </w:r>
      <w:r w:rsidRPr="00814BEA">
        <w:rPr>
          <w:rFonts w:ascii="Arial" w:eastAsia="Calibri" w:hAnsi="Arial" w:cs="Arial"/>
          <w:sz w:val="24"/>
          <w:szCs w:val="24"/>
          <w:lang w:val="en-ZW"/>
        </w:rPr>
        <w:t xml:space="preserve"> – The </w:t>
      </w:r>
      <w:r w:rsidR="00814BEA" w:rsidRPr="00814BEA">
        <w:rPr>
          <w:rFonts w:ascii="Arial" w:eastAsia="Calibri" w:hAnsi="Arial" w:cs="Arial"/>
          <w:sz w:val="24"/>
          <w:szCs w:val="24"/>
          <w:lang w:val="en-ZW"/>
        </w:rPr>
        <w:t>C</w:t>
      </w:r>
      <w:r w:rsidRPr="00814BEA">
        <w:rPr>
          <w:rFonts w:ascii="Arial" w:eastAsia="Calibri" w:hAnsi="Arial" w:cs="Arial"/>
          <w:sz w:val="24"/>
          <w:szCs w:val="24"/>
          <w:lang w:val="en-ZW"/>
        </w:rPr>
        <w:t>onsult</w:t>
      </w:r>
      <w:r w:rsidR="00814BEA" w:rsidRPr="00814BEA">
        <w:rPr>
          <w:rFonts w:ascii="Arial" w:eastAsia="Calibri" w:hAnsi="Arial" w:cs="Arial"/>
          <w:sz w:val="24"/>
          <w:szCs w:val="24"/>
          <w:lang w:val="en-ZW"/>
        </w:rPr>
        <w:t>ing Firm</w:t>
      </w:r>
      <w:r w:rsidRPr="00814BEA">
        <w:rPr>
          <w:rFonts w:ascii="Arial" w:eastAsia="Calibri" w:hAnsi="Arial" w:cs="Arial"/>
          <w:sz w:val="24"/>
          <w:szCs w:val="24"/>
          <w:lang w:val="en-ZW"/>
        </w:rPr>
        <w:t xml:space="preserve"> will present the draft report to stakeholders for validation. The comments received during the workshop will be incorporated in the final study report.</w:t>
      </w:r>
    </w:p>
    <w:p w14:paraId="2422BD6F" w14:textId="51587FC5" w:rsidR="007276BB" w:rsidRPr="00814BEA" w:rsidRDefault="007276BB" w:rsidP="007276BB">
      <w:pPr>
        <w:numPr>
          <w:ilvl w:val="0"/>
          <w:numId w:val="15"/>
        </w:numPr>
        <w:contextualSpacing/>
        <w:jc w:val="both"/>
        <w:rPr>
          <w:rFonts w:ascii="Arial" w:eastAsia="Calibri" w:hAnsi="Arial" w:cs="Arial"/>
          <w:sz w:val="24"/>
          <w:szCs w:val="24"/>
          <w:lang w:val="en-ZW"/>
        </w:rPr>
      </w:pPr>
      <w:r w:rsidRPr="00814BEA">
        <w:rPr>
          <w:rFonts w:ascii="Arial" w:eastAsia="Calibri" w:hAnsi="Arial" w:cs="Arial"/>
          <w:b/>
          <w:sz w:val="24"/>
          <w:szCs w:val="24"/>
          <w:lang w:val="en-ZW"/>
        </w:rPr>
        <w:lastRenderedPageBreak/>
        <w:t>Final Study Report</w:t>
      </w:r>
      <w:r w:rsidR="00040404">
        <w:rPr>
          <w:rFonts w:ascii="Arial" w:eastAsia="Calibri" w:hAnsi="Arial" w:cs="Arial"/>
          <w:b/>
          <w:sz w:val="24"/>
          <w:szCs w:val="24"/>
          <w:lang w:val="en-ZW"/>
        </w:rPr>
        <w:t>s</w:t>
      </w:r>
      <w:r w:rsidRPr="00814BEA">
        <w:rPr>
          <w:rFonts w:ascii="Arial" w:eastAsia="Calibri" w:hAnsi="Arial" w:cs="Arial"/>
          <w:sz w:val="24"/>
          <w:szCs w:val="24"/>
          <w:lang w:val="en-ZW"/>
        </w:rPr>
        <w:t xml:space="preserve"> – This will be a refined version of the draft report incorporating the comments from the COMESA Secretariat and other stakeholders. </w:t>
      </w:r>
    </w:p>
    <w:p w14:paraId="793EB7F3" w14:textId="77777777" w:rsidR="005C7CD5" w:rsidRDefault="007276BB" w:rsidP="007276BB">
      <w:pPr>
        <w:numPr>
          <w:ilvl w:val="0"/>
          <w:numId w:val="15"/>
        </w:numPr>
        <w:contextualSpacing/>
        <w:jc w:val="both"/>
        <w:rPr>
          <w:rFonts w:ascii="Arial" w:eastAsia="Calibri" w:hAnsi="Arial" w:cs="Arial"/>
          <w:sz w:val="24"/>
          <w:szCs w:val="24"/>
          <w:lang w:val="en-ZW"/>
        </w:rPr>
      </w:pPr>
      <w:r w:rsidRPr="00814BEA">
        <w:rPr>
          <w:rFonts w:ascii="Arial" w:eastAsia="Calibri" w:hAnsi="Arial" w:cs="Arial"/>
          <w:b/>
          <w:sz w:val="24"/>
          <w:szCs w:val="24"/>
          <w:lang w:val="en-ZW"/>
        </w:rPr>
        <w:t>A Policy Brief</w:t>
      </w:r>
      <w:r w:rsidRPr="00814BEA">
        <w:rPr>
          <w:rFonts w:ascii="Arial" w:eastAsia="Calibri" w:hAnsi="Arial" w:cs="Arial"/>
          <w:sz w:val="24"/>
          <w:szCs w:val="24"/>
          <w:lang w:val="en-ZW"/>
        </w:rPr>
        <w:t xml:space="preserve"> – this will be a high-level summary, presenting the key findings and actionable policy implications or recommendations of the study.</w:t>
      </w:r>
    </w:p>
    <w:p w14:paraId="63CA19FF" w14:textId="6F542C95" w:rsidR="007276BB" w:rsidRPr="00814BEA" w:rsidRDefault="005C7CD5" w:rsidP="007276BB">
      <w:pPr>
        <w:numPr>
          <w:ilvl w:val="0"/>
          <w:numId w:val="15"/>
        </w:numPr>
        <w:contextualSpacing/>
        <w:jc w:val="both"/>
        <w:rPr>
          <w:rFonts w:ascii="Arial" w:eastAsia="Calibri" w:hAnsi="Arial" w:cs="Arial"/>
          <w:sz w:val="24"/>
          <w:szCs w:val="24"/>
          <w:lang w:val="en-ZW"/>
        </w:rPr>
      </w:pPr>
      <w:r>
        <w:rPr>
          <w:rFonts w:ascii="Arial" w:eastAsia="Calibri" w:hAnsi="Arial" w:cs="Arial"/>
          <w:b/>
          <w:sz w:val="24"/>
          <w:szCs w:val="24"/>
          <w:lang w:val="en-ZW"/>
        </w:rPr>
        <w:t>Model Policy on pharmaceutical trade in COMESA</w:t>
      </w:r>
      <w:r w:rsidR="00323DF4" w:rsidRPr="00814BEA">
        <w:rPr>
          <w:rFonts w:ascii="Arial" w:eastAsia="Calibri" w:hAnsi="Arial" w:cs="Arial"/>
          <w:sz w:val="24"/>
          <w:szCs w:val="24"/>
          <w:lang w:val="en-ZW"/>
        </w:rPr>
        <w:t xml:space="preserve"> </w:t>
      </w:r>
    </w:p>
    <w:p w14:paraId="5DA84333" w14:textId="77777777" w:rsidR="00A323FC" w:rsidRDefault="00A323FC" w:rsidP="00A323FC">
      <w:pPr>
        <w:contextualSpacing/>
        <w:jc w:val="both"/>
        <w:rPr>
          <w:rFonts w:ascii="Arial" w:hAnsi="Arial" w:cs="Arial"/>
          <w:sz w:val="24"/>
          <w:szCs w:val="24"/>
        </w:rPr>
      </w:pPr>
    </w:p>
    <w:p w14:paraId="2665231A" w14:textId="2C8F1BBF" w:rsidR="00EE3AB0" w:rsidRPr="00814BEA" w:rsidRDefault="005C7CD5" w:rsidP="00A323FC">
      <w:pPr>
        <w:contextualSpacing/>
        <w:jc w:val="both"/>
        <w:rPr>
          <w:rFonts w:ascii="Arial" w:eastAsia="Calibri" w:hAnsi="Arial" w:cs="Arial"/>
          <w:sz w:val="24"/>
          <w:szCs w:val="24"/>
          <w:lang w:val="en-ZW"/>
        </w:rPr>
      </w:pPr>
      <w:r>
        <w:rPr>
          <w:rFonts w:ascii="Arial" w:eastAsia="Calibri" w:hAnsi="Arial" w:cs="Arial"/>
          <w:b/>
          <w:sz w:val="24"/>
          <w:szCs w:val="24"/>
        </w:rPr>
        <w:t>NB</w:t>
      </w:r>
      <w:r w:rsidRPr="00987506">
        <w:rPr>
          <w:rFonts w:ascii="Arial" w:eastAsia="Calibri" w:hAnsi="Arial" w:cs="Arial"/>
          <w:b/>
          <w:sz w:val="24"/>
          <w:szCs w:val="24"/>
          <w:lang w:val="en-ZW"/>
        </w:rPr>
        <w:t>:</w:t>
      </w:r>
      <w:r>
        <w:rPr>
          <w:rFonts w:ascii="Arial" w:eastAsia="Calibri" w:hAnsi="Arial" w:cs="Arial"/>
          <w:b/>
          <w:sz w:val="24"/>
          <w:szCs w:val="24"/>
          <w:lang w:val="en-ZW"/>
        </w:rPr>
        <w:t xml:space="preserve"> </w:t>
      </w:r>
      <w:r w:rsidR="00B307C7">
        <w:rPr>
          <w:rFonts w:ascii="Arial" w:eastAsia="Calibri" w:hAnsi="Arial" w:cs="Arial"/>
          <w:b/>
          <w:sz w:val="24"/>
          <w:szCs w:val="24"/>
          <w:lang w:val="en-ZW"/>
        </w:rPr>
        <w:t>All the work packages will contribute to the development of a</w:t>
      </w:r>
      <w:r w:rsidR="00814BEA" w:rsidRPr="00814BEA">
        <w:rPr>
          <w:rFonts w:ascii="Arial" w:eastAsia="Calibri" w:hAnsi="Arial" w:cs="Arial"/>
          <w:b/>
          <w:sz w:val="24"/>
          <w:szCs w:val="24"/>
          <w:lang w:val="en-ZW"/>
        </w:rPr>
        <w:t xml:space="preserve"> </w:t>
      </w:r>
      <w:r w:rsidR="00EE3AB0" w:rsidRPr="00814BEA">
        <w:rPr>
          <w:rFonts w:ascii="Arial" w:eastAsia="Calibri" w:hAnsi="Arial" w:cs="Arial"/>
          <w:b/>
          <w:sz w:val="24"/>
          <w:szCs w:val="24"/>
          <w:lang w:val="en-ZW"/>
        </w:rPr>
        <w:t xml:space="preserve">Model Policy </w:t>
      </w:r>
      <w:r w:rsidR="00814BEA" w:rsidRPr="00814BEA">
        <w:rPr>
          <w:rFonts w:ascii="Arial" w:eastAsia="Calibri" w:hAnsi="Arial" w:cs="Arial"/>
          <w:b/>
          <w:sz w:val="24"/>
          <w:szCs w:val="24"/>
          <w:lang w:val="en-ZW"/>
        </w:rPr>
        <w:t>on pharmaceutical trade in COMESA</w:t>
      </w:r>
      <w:r w:rsidR="00B307C7">
        <w:rPr>
          <w:rFonts w:ascii="Arial" w:eastAsia="Calibri" w:hAnsi="Arial" w:cs="Arial"/>
          <w:b/>
          <w:sz w:val="24"/>
          <w:szCs w:val="24"/>
          <w:lang w:val="en-ZW"/>
        </w:rPr>
        <w:t>.</w:t>
      </w:r>
      <w:r>
        <w:rPr>
          <w:rFonts w:ascii="Arial" w:eastAsia="Calibri" w:hAnsi="Arial" w:cs="Arial"/>
          <w:b/>
          <w:sz w:val="24"/>
          <w:szCs w:val="24"/>
          <w:lang w:val="en-ZW"/>
        </w:rPr>
        <w:t xml:space="preserve"> Each work package has its own set of reports.</w:t>
      </w:r>
    </w:p>
    <w:p w14:paraId="09AD5BB9" w14:textId="77777777" w:rsidR="00B307C7" w:rsidRDefault="00B307C7" w:rsidP="00814BEA">
      <w:pPr>
        <w:spacing w:after="0" w:line="240" w:lineRule="auto"/>
        <w:jc w:val="both"/>
        <w:rPr>
          <w:rFonts w:ascii="Arial" w:eastAsia="Calibri" w:hAnsi="Arial" w:cs="Arial"/>
          <w:b/>
          <w:sz w:val="24"/>
          <w:szCs w:val="24"/>
          <w:lang w:val="en-ZW"/>
        </w:rPr>
      </w:pPr>
    </w:p>
    <w:p w14:paraId="0B4981EE" w14:textId="2BE3E695" w:rsidR="00814BEA" w:rsidRPr="00814BEA" w:rsidRDefault="00814BEA" w:rsidP="00814BEA">
      <w:pPr>
        <w:spacing w:after="0" w:line="240" w:lineRule="auto"/>
        <w:jc w:val="both"/>
        <w:rPr>
          <w:rFonts w:ascii="Arial" w:hAnsi="Arial" w:cs="Arial"/>
          <w:sz w:val="24"/>
          <w:szCs w:val="24"/>
        </w:rPr>
      </w:pPr>
      <w:r w:rsidRPr="00814BEA">
        <w:rPr>
          <w:rFonts w:ascii="Arial" w:hAnsi="Arial" w:cs="Arial"/>
          <w:sz w:val="24"/>
          <w:szCs w:val="24"/>
        </w:rPr>
        <w:t>The work schedule for the assignment is broken down in the table below. The consulting firm is allowed to apportion the working days for each expert accordingly in line with the assignment needs. The assignment duration is 1</w:t>
      </w:r>
      <w:r w:rsidR="00B6188C">
        <w:rPr>
          <w:rFonts w:ascii="Arial" w:hAnsi="Arial" w:cs="Arial"/>
          <w:sz w:val="24"/>
          <w:szCs w:val="24"/>
        </w:rPr>
        <w:t>8</w:t>
      </w:r>
      <w:r w:rsidRPr="00814BEA">
        <w:rPr>
          <w:rFonts w:ascii="Arial" w:hAnsi="Arial" w:cs="Arial"/>
          <w:sz w:val="24"/>
          <w:szCs w:val="24"/>
        </w:rPr>
        <w:t xml:space="preserve">0 calendar days.  </w:t>
      </w:r>
    </w:p>
    <w:p w14:paraId="219134DE" w14:textId="77777777" w:rsidR="00814BEA" w:rsidRPr="00814BEA" w:rsidRDefault="00814BEA" w:rsidP="00814BEA">
      <w:pPr>
        <w:contextualSpacing/>
        <w:jc w:val="both"/>
        <w:rPr>
          <w:rFonts w:ascii="Arial" w:eastAsia="Calibri" w:hAnsi="Arial" w:cs="Arial"/>
          <w:b/>
          <w:sz w:val="24"/>
          <w:szCs w:val="24"/>
          <w:lang w:val="en-ZW"/>
        </w:rPr>
      </w:pPr>
    </w:p>
    <w:tbl>
      <w:tblPr>
        <w:tblStyle w:val="TableGrid"/>
        <w:tblW w:w="10949" w:type="dxa"/>
        <w:tblInd w:w="-856" w:type="dxa"/>
        <w:tblLook w:val="04A0" w:firstRow="1" w:lastRow="0" w:firstColumn="1" w:lastColumn="0" w:noHBand="0" w:noVBand="1"/>
      </w:tblPr>
      <w:tblGrid>
        <w:gridCol w:w="4172"/>
        <w:gridCol w:w="1626"/>
        <w:gridCol w:w="2044"/>
        <w:gridCol w:w="3107"/>
      </w:tblGrid>
      <w:tr w:rsidR="00310D19" w:rsidRPr="00814BEA" w14:paraId="1DE7C5AA" w14:textId="77777777" w:rsidTr="007A7DFC">
        <w:trPr>
          <w:trHeight w:val="779"/>
        </w:trPr>
        <w:tc>
          <w:tcPr>
            <w:tcW w:w="4172" w:type="dxa"/>
          </w:tcPr>
          <w:p w14:paraId="0470BFF7" w14:textId="77777777" w:rsidR="00814BEA" w:rsidRPr="00814BEA" w:rsidRDefault="00814BEA">
            <w:pPr>
              <w:rPr>
                <w:rFonts w:ascii="Arial" w:hAnsi="Arial" w:cs="Arial"/>
                <w:bCs/>
                <w:sz w:val="24"/>
                <w:szCs w:val="24"/>
              </w:rPr>
            </w:pPr>
            <w:r w:rsidRPr="00814BEA">
              <w:rPr>
                <w:rFonts w:ascii="Arial" w:hAnsi="Arial" w:cs="Arial"/>
                <w:b/>
                <w:sz w:val="24"/>
                <w:szCs w:val="24"/>
                <w:lang w:val="en-ZA"/>
              </w:rPr>
              <w:t xml:space="preserve">Item </w:t>
            </w:r>
          </w:p>
        </w:tc>
        <w:tc>
          <w:tcPr>
            <w:tcW w:w="1626" w:type="dxa"/>
            <w:vAlign w:val="center"/>
          </w:tcPr>
          <w:p w14:paraId="748114A9" w14:textId="77777777" w:rsidR="00814BEA" w:rsidRPr="00814BEA" w:rsidRDefault="00814BEA">
            <w:pPr>
              <w:rPr>
                <w:rFonts w:ascii="Arial" w:hAnsi="Arial" w:cs="Arial"/>
                <w:b/>
                <w:sz w:val="24"/>
                <w:szCs w:val="24"/>
                <w:lang w:val="en-ZA"/>
              </w:rPr>
            </w:pPr>
            <w:r w:rsidRPr="00814BEA">
              <w:rPr>
                <w:rFonts w:ascii="Arial" w:hAnsi="Arial" w:cs="Arial"/>
                <w:b/>
                <w:sz w:val="24"/>
                <w:szCs w:val="24"/>
                <w:lang w:val="en-ZA"/>
              </w:rPr>
              <w:t>Estimate Duration</w:t>
            </w:r>
          </w:p>
          <w:p w14:paraId="17027E80" w14:textId="77777777" w:rsidR="00814BEA" w:rsidRPr="00814BEA" w:rsidRDefault="00814BEA">
            <w:pPr>
              <w:rPr>
                <w:rFonts w:ascii="Arial" w:hAnsi="Arial" w:cs="Arial"/>
                <w:bCs/>
                <w:sz w:val="24"/>
                <w:szCs w:val="24"/>
              </w:rPr>
            </w:pPr>
            <w:r w:rsidRPr="00814BEA">
              <w:rPr>
                <w:rFonts w:ascii="Arial" w:hAnsi="Arial" w:cs="Arial"/>
                <w:b/>
                <w:sz w:val="24"/>
                <w:szCs w:val="24"/>
                <w:lang w:val="en-ZA"/>
              </w:rPr>
              <w:t xml:space="preserve"> - Working Days</w:t>
            </w:r>
          </w:p>
        </w:tc>
        <w:tc>
          <w:tcPr>
            <w:tcW w:w="2044" w:type="dxa"/>
          </w:tcPr>
          <w:p w14:paraId="55BBA594" w14:textId="77777777" w:rsidR="00814BEA" w:rsidRPr="00814BEA" w:rsidRDefault="00814BEA">
            <w:pPr>
              <w:rPr>
                <w:rFonts w:ascii="Arial" w:hAnsi="Arial" w:cs="Arial"/>
                <w:b/>
                <w:sz w:val="24"/>
                <w:szCs w:val="24"/>
                <w:lang w:val="en-ZA"/>
              </w:rPr>
            </w:pPr>
            <w:r w:rsidRPr="00814BEA">
              <w:rPr>
                <w:rFonts w:ascii="Arial" w:hAnsi="Arial" w:cs="Arial"/>
                <w:b/>
                <w:sz w:val="24"/>
                <w:szCs w:val="24"/>
                <w:lang w:val="en-ZA"/>
              </w:rPr>
              <w:t xml:space="preserve">Deadline - Calendar Weeks after contract commencement </w:t>
            </w:r>
          </w:p>
        </w:tc>
        <w:tc>
          <w:tcPr>
            <w:tcW w:w="3107" w:type="dxa"/>
          </w:tcPr>
          <w:p w14:paraId="1ACBF7A2" w14:textId="77777777" w:rsidR="00814BEA" w:rsidRPr="00814BEA" w:rsidRDefault="00814BEA">
            <w:pPr>
              <w:rPr>
                <w:rFonts w:ascii="Arial" w:hAnsi="Arial" w:cs="Arial"/>
                <w:b/>
                <w:sz w:val="24"/>
                <w:szCs w:val="24"/>
                <w:lang w:val="en-ZA"/>
              </w:rPr>
            </w:pPr>
            <w:r w:rsidRPr="00814BEA">
              <w:rPr>
                <w:rFonts w:ascii="Arial" w:hAnsi="Arial" w:cs="Arial"/>
                <w:b/>
                <w:sz w:val="24"/>
                <w:szCs w:val="24"/>
                <w:lang w:val="en-ZA"/>
              </w:rPr>
              <w:t xml:space="preserve">Comments </w:t>
            </w:r>
          </w:p>
        </w:tc>
      </w:tr>
      <w:tr w:rsidR="00310D19" w:rsidRPr="00814BEA" w14:paraId="4F179F1F" w14:textId="77777777" w:rsidTr="007A7DFC">
        <w:trPr>
          <w:trHeight w:val="584"/>
        </w:trPr>
        <w:tc>
          <w:tcPr>
            <w:tcW w:w="4172" w:type="dxa"/>
          </w:tcPr>
          <w:p w14:paraId="5F96CCFE" w14:textId="77777777" w:rsidR="00814BEA" w:rsidRPr="00814BEA" w:rsidRDefault="00814BEA">
            <w:pPr>
              <w:rPr>
                <w:rFonts w:ascii="Arial" w:hAnsi="Arial" w:cs="Arial"/>
                <w:bCs/>
                <w:sz w:val="24"/>
                <w:szCs w:val="24"/>
              </w:rPr>
            </w:pPr>
            <w:r w:rsidRPr="00814BEA">
              <w:rPr>
                <w:rFonts w:ascii="Arial" w:hAnsi="Arial" w:cs="Arial"/>
                <w:bCs/>
                <w:sz w:val="24"/>
                <w:szCs w:val="24"/>
                <w:lang w:val="en-ZA"/>
              </w:rPr>
              <w:t xml:space="preserve">Inception Report </w:t>
            </w:r>
          </w:p>
        </w:tc>
        <w:tc>
          <w:tcPr>
            <w:tcW w:w="1626" w:type="dxa"/>
            <w:vAlign w:val="center"/>
          </w:tcPr>
          <w:p w14:paraId="39F03F61" w14:textId="77777777" w:rsidR="00814BEA" w:rsidRDefault="00814BEA">
            <w:pPr>
              <w:rPr>
                <w:rFonts w:ascii="Arial" w:hAnsi="Arial" w:cs="Arial"/>
                <w:bCs/>
                <w:sz w:val="24"/>
                <w:szCs w:val="24"/>
              </w:rPr>
            </w:pPr>
            <w:r w:rsidRPr="00814BEA">
              <w:rPr>
                <w:rFonts w:ascii="Arial" w:hAnsi="Arial" w:cs="Arial"/>
                <w:bCs/>
                <w:sz w:val="24"/>
                <w:szCs w:val="24"/>
              </w:rPr>
              <w:t>1</w:t>
            </w:r>
            <w:r w:rsidR="00C71472">
              <w:rPr>
                <w:rFonts w:ascii="Arial" w:hAnsi="Arial" w:cs="Arial"/>
                <w:bCs/>
                <w:sz w:val="24"/>
                <w:szCs w:val="24"/>
              </w:rPr>
              <w:t>0</w:t>
            </w:r>
          </w:p>
          <w:p w14:paraId="37431BFE" w14:textId="41407AE0" w:rsidR="00C71472" w:rsidRPr="00814BEA" w:rsidRDefault="00C71472">
            <w:pPr>
              <w:rPr>
                <w:rFonts w:ascii="Arial" w:hAnsi="Arial" w:cs="Arial"/>
                <w:bCs/>
                <w:sz w:val="24"/>
                <w:szCs w:val="24"/>
              </w:rPr>
            </w:pPr>
          </w:p>
        </w:tc>
        <w:tc>
          <w:tcPr>
            <w:tcW w:w="2044" w:type="dxa"/>
          </w:tcPr>
          <w:p w14:paraId="2495B272" w14:textId="77777777" w:rsidR="00814BEA" w:rsidRPr="00814BEA" w:rsidRDefault="00814BEA">
            <w:pPr>
              <w:rPr>
                <w:rFonts w:ascii="Arial" w:hAnsi="Arial" w:cs="Arial"/>
                <w:bCs/>
                <w:sz w:val="24"/>
                <w:szCs w:val="24"/>
              </w:rPr>
            </w:pPr>
          </w:p>
          <w:p w14:paraId="0E61EF39" w14:textId="77777777" w:rsidR="00206CC7" w:rsidRDefault="00206CC7">
            <w:pPr>
              <w:rPr>
                <w:rFonts w:ascii="Arial" w:hAnsi="Arial" w:cs="Arial"/>
                <w:bCs/>
                <w:sz w:val="24"/>
                <w:szCs w:val="24"/>
              </w:rPr>
            </w:pPr>
          </w:p>
          <w:p w14:paraId="1DEB8AB8" w14:textId="0417A704" w:rsidR="00814BEA" w:rsidRPr="00814BEA" w:rsidRDefault="003F2E6F">
            <w:pPr>
              <w:rPr>
                <w:rFonts w:ascii="Arial" w:hAnsi="Arial" w:cs="Arial"/>
                <w:bCs/>
                <w:sz w:val="24"/>
                <w:szCs w:val="24"/>
              </w:rPr>
            </w:pPr>
            <w:r>
              <w:rPr>
                <w:rFonts w:ascii="Arial" w:hAnsi="Arial" w:cs="Arial"/>
                <w:bCs/>
                <w:sz w:val="24"/>
                <w:szCs w:val="24"/>
              </w:rPr>
              <w:t>2</w:t>
            </w:r>
            <w:r w:rsidR="00206CC7">
              <w:rPr>
                <w:rFonts w:ascii="Arial" w:hAnsi="Arial" w:cs="Arial"/>
                <w:bCs/>
                <w:sz w:val="24"/>
                <w:szCs w:val="24"/>
              </w:rPr>
              <w:t xml:space="preserve"> </w:t>
            </w:r>
            <w:r w:rsidR="00814BEA" w:rsidRPr="00814BEA">
              <w:rPr>
                <w:rFonts w:ascii="Arial" w:hAnsi="Arial" w:cs="Arial"/>
                <w:bCs/>
                <w:sz w:val="24"/>
                <w:szCs w:val="24"/>
              </w:rPr>
              <w:t xml:space="preserve">weeks </w:t>
            </w:r>
          </w:p>
        </w:tc>
        <w:tc>
          <w:tcPr>
            <w:tcW w:w="3107" w:type="dxa"/>
          </w:tcPr>
          <w:p w14:paraId="70357D5F" w14:textId="1BAC8596" w:rsidR="00814BEA" w:rsidRPr="00814BEA" w:rsidRDefault="00814BEA">
            <w:pPr>
              <w:rPr>
                <w:rFonts w:ascii="Arial" w:hAnsi="Arial" w:cs="Arial"/>
                <w:bCs/>
                <w:sz w:val="24"/>
                <w:szCs w:val="24"/>
              </w:rPr>
            </w:pPr>
            <w:r w:rsidRPr="00814BEA">
              <w:rPr>
                <w:rFonts w:ascii="Arial" w:hAnsi="Arial" w:cs="Arial"/>
                <w:bCs/>
                <w:sz w:val="24"/>
                <w:szCs w:val="24"/>
              </w:rPr>
              <w:t>Inception report to cover all three work packages</w:t>
            </w:r>
            <w:r w:rsidR="00206CC7">
              <w:rPr>
                <w:rFonts w:ascii="Arial" w:hAnsi="Arial" w:cs="Arial"/>
                <w:bCs/>
                <w:sz w:val="24"/>
                <w:szCs w:val="24"/>
              </w:rPr>
              <w:t>. Consulting f</w:t>
            </w:r>
            <w:r w:rsidR="007B7141">
              <w:rPr>
                <w:rFonts w:ascii="Arial" w:hAnsi="Arial" w:cs="Arial"/>
                <w:bCs/>
                <w:sz w:val="24"/>
                <w:szCs w:val="24"/>
              </w:rPr>
              <w:t>i</w:t>
            </w:r>
            <w:r w:rsidR="00206CC7">
              <w:rPr>
                <w:rFonts w:ascii="Arial" w:hAnsi="Arial" w:cs="Arial"/>
                <w:bCs/>
                <w:sz w:val="24"/>
                <w:szCs w:val="24"/>
              </w:rPr>
              <w:t xml:space="preserve">rm to </w:t>
            </w:r>
            <w:r w:rsidR="00AB0BF1">
              <w:rPr>
                <w:rFonts w:ascii="Arial" w:hAnsi="Arial" w:cs="Arial"/>
                <w:bCs/>
                <w:sz w:val="24"/>
                <w:szCs w:val="24"/>
              </w:rPr>
              <w:t>allocate the</w:t>
            </w:r>
            <w:r w:rsidR="00206CC7">
              <w:rPr>
                <w:rFonts w:ascii="Arial" w:hAnsi="Arial" w:cs="Arial"/>
                <w:bCs/>
                <w:sz w:val="24"/>
                <w:szCs w:val="24"/>
              </w:rPr>
              <w:t xml:space="preserve"> working days accordingly to each expert.</w:t>
            </w:r>
          </w:p>
        </w:tc>
      </w:tr>
      <w:tr w:rsidR="00AB0BF1" w:rsidRPr="00814BEA" w14:paraId="266FA4CD" w14:textId="77777777" w:rsidTr="007A7DFC">
        <w:trPr>
          <w:trHeight w:val="584"/>
        </w:trPr>
        <w:tc>
          <w:tcPr>
            <w:tcW w:w="4172" w:type="dxa"/>
          </w:tcPr>
          <w:p w14:paraId="7E3EF528" w14:textId="35D983DD" w:rsidR="00AB0BF1" w:rsidRPr="00814BEA" w:rsidRDefault="00AB0BF1">
            <w:pPr>
              <w:rPr>
                <w:rFonts w:ascii="Arial" w:hAnsi="Arial" w:cs="Arial"/>
                <w:bCs/>
                <w:sz w:val="24"/>
                <w:szCs w:val="24"/>
                <w:lang w:val="en-ZA"/>
              </w:rPr>
            </w:pPr>
            <w:r>
              <w:rPr>
                <w:rFonts w:ascii="Arial" w:hAnsi="Arial" w:cs="Arial"/>
                <w:bCs/>
                <w:sz w:val="24"/>
                <w:szCs w:val="24"/>
                <w:lang w:val="en-ZA"/>
              </w:rPr>
              <w:t xml:space="preserve">Update meetings </w:t>
            </w:r>
            <w:r w:rsidR="00E45302">
              <w:rPr>
                <w:rFonts w:ascii="Arial" w:hAnsi="Arial" w:cs="Arial"/>
                <w:bCs/>
                <w:sz w:val="24"/>
                <w:szCs w:val="24"/>
                <w:lang w:val="en-ZA"/>
              </w:rPr>
              <w:t>with COMESA</w:t>
            </w:r>
          </w:p>
        </w:tc>
        <w:tc>
          <w:tcPr>
            <w:tcW w:w="1626" w:type="dxa"/>
            <w:vAlign w:val="center"/>
          </w:tcPr>
          <w:p w14:paraId="4CBA7659" w14:textId="77777777" w:rsidR="00F12410" w:rsidRDefault="00AB0BF1">
            <w:pPr>
              <w:rPr>
                <w:rFonts w:ascii="Arial" w:hAnsi="Arial" w:cs="Arial"/>
                <w:bCs/>
                <w:sz w:val="24"/>
                <w:szCs w:val="24"/>
                <w:lang w:val="en-ZA"/>
              </w:rPr>
            </w:pPr>
            <w:r>
              <w:rPr>
                <w:rFonts w:ascii="Arial" w:hAnsi="Arial" w:cs="Arial"/>
                <w:bCs/>
                <w:sz w:val="24"/>
                <w:szCs w:val="24"/>
                <w:lang w:val="en-ZA"/>
              </w:rPr>
              <w:t xml:space="preserve"> </w:t>
            </w:r>
          </w:p>
          <w:p w14:paraId="504FFDB6" w14:textId="01B6C1DC" w:rsidR="00AB0BF1" w:rsidRDefault="007A7DFC">
            <w:pPr>
              <w:rPr>
                <w:rFonts w:ascii="Arial" w:hAnsi="Arial" w:cs="Arial"/>
                <w:bCs/>
                <w:sz w:val="24"/>
                <w:szCs w:val="24"/>
                <w:lang w:val="en-ZA"/>
              </w:rPr>
            </w:pPr>
            <w:r>
              <w:rPr>
                <w:rFonts w:ascii="Arial" w:hAnsi="Arial" w:cs="Arial"/>
                <w:bCs/>
                <w:sz w:val="24"/>
                <w:szCs w:val="24"/>
                <w:lang w:val="en-ZA"/>
              </w:rPr>
              <w:t>0</w:t>
            </w:r>
            <w:r w:rsidR="00AB0BF1">
              <w:rPr>
                <w:rFonts w:ascii="Arial" w:hAnsi="Arial" w:cs="Arial"/>
                <w:bCs/>
                <w:sz w:val="24"/>
                <w:szCs w:val="24"/>
                <w:lang w:val="en-ZA"/>
              </w:rPr>
              <w:t>6</w:t>
            </w:r>
          </w:p>
        </w:tc>
        <w:tc>
          <w:tcPr>
            <w:tcW w:w="2044" w:type="dxa"/>
          </w:tcPr>
          <w:p w14:paraId="5521CE84" w14:textId="77777777" w:rsidR="00F12410" w:rsidRDefault="00F12410">
            <w:pPr>
              <w:rPr>
                <w:rFonts w:ascii="Arial" w:hAnsi="Arial" w:cs="Arial"/>
                <w:bCs/>
                <w:sz w:val="24"/>
                <w:szCs w:val="24"/>
                <w:lang w:val="en-ZA"/>
              </w:rPr>
            </w:pPr>
          </w:p>
          <w:p w14:paraId="27C50476" w14:textId="7BCF2740" w:rsidR="00AB0BF1" w:rsidRPr="00814BEA" w:rsidRDefault="00AB0BF1">
            <w:pPr>
              <w:rPr>
                <w:rFonts w:ascii="Arial" w:hAnsi="Arial" w:cs="Arial"/>
                <w:bCs/>
                <w:sz w:val="24"/>
                <w:szCs w:val="24"/>
                <w:lang w:val="en-ZA"/>
              </w:rPr>
            </w:pPr>
            <w:r w:rsidRPr="00814BEA">
              <w:rPr>
                <w:rFonts w:ascii="Arial" w:hAnsi="Arial" w:cs="Arial"/>
                <w:bCs/>
                <w:sz w:val="24"/>
                <w:szCs w:val="24"/>
                <w:lang w:val="en-ZA"/>
              </w:rPr>
              <w:t>Bi-weekly</w:t>
            </w:r>
          </w:p>
        </w:tc>
        <w:tc>
          <w:tcPr>
            <w:tcW w:w="3107" w:type="dxa"/>
          </w:tcPr>
          <w:p w14:paraId="4C48F86F" w14:textId="3FBA99C0" w:rsidR="00AB0BF1" w:rsidRPr="00814BEA" w:rsidRDefault="00AB0BF1">
            <w:pPr>
              <w:rPr>
                <w:rFonts w:ascii="Arial" w:hAnsi="Arial" w:cs="Arial"/>
                <w:bCs/>
                <w:sz w:val="24"/>
                <w:szCs w:val="24"/>
                <w:lang w:val="en-ZA"/>
              </w:rPr>
            </w:pPr>
            <w:r w:rsidRPr="00814BEA">
              <w:rPr>
                <w:rFonts w:ascii="Arial" w:hAnsi="Arial" w:cs="Arial"/>
                <w:bCs/>
                <w:sz w:val="24"/>
                <w:szCs w:val="24"/>
                <w:lang w:val="en-ZA"/>
              </w:rPr>
              <w:t>Ongoing throughout the assignment</w:t>
            </w:r>
          </w:p>
        </w:tc>
      </w:tr>
      <w:tr w:rsidR="00AB0BF1" w:rsidRPr="00814BEA" w14:paraId="2552C3B0" w14:textId="77777777" w:rsidTr="007A7DFC">
        <w:trPr>
          <w:trHeight w:val="584"/>
        </w:trPr>
        <w:tc>
          <w:tcPr>
            <w:tcW w:w="4172" w:type="dxa"/>
          </w:tcPr>
          <w:p w14:paraId="537BEBDF" w14:textId="4986CDEF" w:rsidR="00D95B66" w:rsidRPr="00814BEA" w:rsidRDefault="00310D19">
            <w:pPr>
              <w:rPr>
                <w:rFonts w:ascii="Arial" w:hAnsi="Arial" w:cs="Arial"/>
                <w:bCs/>
                <w:sz w:val="24"/>
                <w:szCs w:val="24"/>
                <w:lang w:val="en-ZA"/>
              </w:rPr>
            </w:pPr>
            <w:bookmarkStart w:id="4" w:name="_Hlk162422995"/>
            <w:r w:rsidRPr="00814BEA">
              <w:rPr>
                <w:rFonts w:ascii="Arial" w:hAnsi="Arial" w:cs="Arial"/>
                <w:bCs/>
                <w:sz w:val="24"/>
                <w:szCs w:val="24"/>
                <w:lang w:val="en-ZA"/>
              </w:rPr>
              <w:t xml:space="preserve">Draft </w:t>
            </w:r>
            <w:r>
              <w:rPr>
                <w:rFonts w:ascii="Arial" w:hAnsi="Arial" w:cs="Arial"/>
                <w:bCs/>
                <w:sz w:val="24"/>
                <w:szCs w:val="24"/>
                <w:lang w:val="en-ZA"/>
              </w:rPr>
              <w:t xml:space="preserve">report on capacity constraints in the pharmaceutical manufacturing industry </w:t>
            </w:r>
          </w:p>
        </w:tc>
        <w:tc>
          <w:tcPr>
            <w:tcW w:w="1626" w:type="dxa"/>
            <w:vAlign w:val="center"/>
          </w:tcPr>
          <w:p w14:paraId="541499CF" w14:textId="09D73F30" w:rsidR="00D95B66" w:rsidRDefault="00BC06E6">
            <w:pPr>
              <w:rPr>
                <w:rFonts w:ascii="Arial" w:hAnsi="Arial" w:cs="Arial"/>
                <w:bCs/>
                <w:sz w:val="24"/>
                <w:szCs w:val="24"/>
                <w:lang w:val="en-ZA"/>
              </w:rPr>
            </w:pPr>
            <w:r>
              <w:rPr>
                <w:rFonts w:ascii="Arial" w:hAnsi="Arial" w:cs="Arial"/>
                <w:bCs/>
                <w:sz w:val="24"/>
                <w:szCs w:val="24"/>
                <w:lang w:val="en-ZA"/>
              </w:rPr>
              <w:t>25</w:t>
            </w:r>
          </w:p>
        </w:tc>
        <w:tc>
          <w:tcPr>
            <w:tcW w:w="2044" w:type="dxa"/>
          </w:tcPr>
          <w:p w14:paraId="656AFDF2" w14:textId="77777777" w:rsidR="00D95B66" w:rsidRDefault="00D95B66">
            <w:pPr>
              <w:rPr>
                <w:rFonts w:ascii="Arial" w:hAnsi="Arial" w:cs="Arial"/>
                <w:bCs/>
                <w:sz w:val="24"/>
                <w:szCs w:val="24"/>
                <w:lang w:val="en-ZA"/>
              </w:rPr>
            </w:pPr>
          </w:p>
          <w:p w14:paraId="355D8533" w14:textId="51C941E4" w:rsidR="001B5AB8" w:rsidRPr="00814BEA" w:rsidRDefault="001B5AB8">
            <w:pPr>
              <w:rPr>
                <w:rFonts w:ascii="Arial" w:hAnsi="Arial" w:cs="Arial"/>
                <w:bCs/>
                <w:sz w:val="24"/>
                <w:szCs w:val="24"/>
                <w:lang w:val="en-ZA"/>
              </w:rPr>
            </w:pPr>
            <w:r>
              <w:rPr>
                <w:rFonts w:ascii="Arial" w:hAnsi="Arial" w:cs="Arial"/>
                <w:bCs/>
                <w:sz w:val="24"/>
                <w:szCs w:val="24"/>
                <w:lang w:val="en-ZA"/>
              </w:rPr>
              <w:t>1</w:t>
            </w:r>
            <w:r w:rsidR="003F2E6F">
              <w:rPr>
                <w:rFonts w:ascii="Arial" w:hAnsi="Arial" w:cs="Arial"/>
                <w:bCs/>
                <w:sz w:val="24"/>
                <w:szCs w:val="24"/>
                <w:lang w:val="en-ZA"/>
              </w:rPr>
              <w:t>0</w:t>
            </w:r>
            <w:r>
              <w:rPr>
                <w:rFonts w:ascii="Arial" w:hAnsi="Arial" w:cs="Arial"/>
                <w:bCs/>
                <w:sz w:val="24"/>
                <w:szCs w:val="24"/>
                <w:lang w:val="en-ZA"/>
              </w:rPr>
              <w:t xml:space="preserve"> weeks</w:t>
            </w:r>
          </w:p>
        </w:tc>
        <w:tc>
          <w:tcPr>
            <w:tcW w:w="3107" w:type="dxa"/>
          </w:tcPr>
          <w:p w14:paraId="5FCBB7B0" w14:textId="77777777" w:rsidR="00D95B66" w:rsidRPr="00814BEA" w:rsidRDefault="00D95B66">
            <w:pPr>
              <w:rPr>
                <w:rFonts w:ascii="Arial" w:hAnsi="Arial" w:cs="Arial"/>
                <w:bCs/>
                <w:sz w:val="24"/>
                <w:szCs w:val="24"/>
                <w:lang w:val="en-ZA"/>
              </w:rPr>
            </w:pPr>
          </w:p>
        </w:tc>
      </w:tr>
      <w:tr w:rsidR="00F451BB" w:rsidRPr="00814BEA" w14:paraId="0D7474DB" w14:textId="77777777" w:rsidTr="007A7DFC">
        <w:trPr>
          <w:trHeight w:val="584"/>
        </w:trPr>
        <w:tc>
          <w:tcPr>
            <w:tcW w:w="4172" w:type="dxa"/>
          </w:tcPr>
          <w:p w14:paraId="186AE9D6" w14:textId="7D7CE364" w:rsidR="00F451BB" w:rsidRPr="00814BEA" w:rsidRDefault="00F451BB">
            <w:pPr>
              <w:rPr>
                <w:rFonts w:ascii="Arial" w:hAnsi="Arial" w:cs="Arial"/>
                <w:bCs/>
                <w:sz w:val="24"/>
                <w:szCs w:val="24"/>
                <w:lang w:val="en-ZA"/>
              </w:rPr>
            </w:pPr>
            <w:r>
              <w:rPr>
                <w:rFonts w:ascii="Arial" w:hAnsi="Arial" w:cs="Arial"/>
                <w:sz w:val="24"/>
                <w:szCs w:val="24"/>
                <w:lang w:val="en-ZW"/>
              </w:rPr>
              <w:t>Draft report on assessment of</w:t>
            </w:r>
            <w:r w:rsidRPr="00814BEA">
              <w:rPr>
                <w:rFonts w:ascii="Arial" w:hAnsi="Arial" w:cs="Arial"/>
                <w:sz w:val="24"/>
                <w:szCs w:val="24"/>
                <w:lang w:val="en-ZW"/>
              </w:rPr>
              <w:t xml:space="preserve"> policy, regulatory and institutional frameworks governing trade in pharmaceutical products</w:t>
            </w:r>
            <w:r>
              <w:rPr>
                <w:rFonts w:ascii="Arial" w:hAnsi="Arial" w:cs="Arial"/>
                <w:sz w:val="24"/>
                <w:szCs w:val="24"/>
                <w:lang w:val="en-ZW"/>
              </w:rPr>
              <w:t>.</w:t>
            </w:r>
          </w:p>
        </w:tc>
        <w:tc>
          <w:tcPr>
            <w:tcW w:w="1626" w:type="dxa"/>
            <w:vAlign w:val="center"/>
          </w:tcPr>
          <w:p w14:paraId="58998424" w14:textId="3192CE96" w:rsidR="00F451BB" w:rsidRDefault="00F451BB">
            <w:pPr>
              <w:rPr>
                <w:rFonts w:ascii="Arial" w:hAnsi="Arial" w:cs="Arial"/>
                <w:bCs/>
                <w:sz w:val="24"/>
                <w:szCs w:val="24"/>
                <w:lang w:val="en-ZA"/>
              </w:rPr>
            </w:pPr>
            <w:r>
              <w:rPr>
                <w:rFonts w:ascii="Arial" w:hAnsi="Arial" w:cs="Arial"/>
                <w:bCs/>
                <w:sz w:val="24"/>
                <w:szCs w:val="24"/>
                <w:lang w:val="en-ZA"/>
              </w:rPr>
              <w:t>25</w:t>
            </w:r>
          </w:p>
        </w:tc>
        <w:tc>
          <w:tcPr>
            <w:tcW w:w="2044" w:type="dxa"/>
          </w:tcPr>
          <w:p w14:paraId="3692A71C" w14:textId="77777777" w:rsidR="00F451BB" w:rsidRDefault="00F451BB">
            <w:pPr>
              <w:rPr>
                <w:rFonts w:ascii="Arial" w:hAnsi="Arial" w:cs="Arial"/>
                <w:bCs/>
                <w:sz w:val="24"/>
                <w:szCs w:val="24"/>
                <w:lang w:val="en-ZA"/>
              </w:rPr>
            </w:pPr>
          </w:p>
          <w:p w14:paraId="146F4B46" w14:textId="6B0F95E6" w:rsidR="00F451BB" w:rsidRDefault="00F451BB">
            <w:pPr>
              <w:rPr>
                <w:rFonts w:ascii="Arial" w:hAnsi="Arial" w:cs="Arial"/>
                <w:bCs/>
                <w:sz w:val="24"/>
                <w:szCs w:val="24"/>
                <w:lang w:val="en-ZA"/>
              </w:rPr>
            </w:pPr>
            <w:r>
              <w:rPr>
                <w:rFonts w:ascii="Arial" w:hAnsi="Arial" w:cs="Arial"/>
                <w:bCs/>
                <w:sz w:val="24"/>
                <w:szCs w:val="24"/>
                <w:lang w:val="en-ZA"/>
              </w:rPr>
              <w:t>12 weeks</w:t>
            </w:r>
          </w:p>
        </w:tc>
        <w:tc>
          <w:tcPr>
            <w:tcW w:w="3107" w:type="dxa"/>
          </w:tcPr>
          <w:p w14:paraId="0CA76904" w14:textId="77777777" w:rsidR="00F451BB" w:rsidRPr="00814BEA" w:rsidRDefault="00F451BB">
            <w:pPr>
              <w:rPr>
                <w:rFonts w:ascii="Arial" w:hAnsi="Arial" w:cs="Arial"/>
                <w:bCs/>
                <w:sz w:val="24"/>
                <w:szCs w:val="24"/>
                <w:lang w:val="en-ZA"/>
              </w:rPr>
            </w:pPr>
          </w:p>
        </w:tc>
      </w:tr>
      <w:tr w:rsidR="00310D19" w:rsidRPr="00814BEA" w14:paraId="08FA2A9D" w14:textId="77777777" w:rsidTr="007A7DFC">
        <w:trPr>
          <w:trHeight w:val="584"/>
        </w:trPr>
        <w:tc>
          <w:tcPr>
            <w:tcW w:w="4172" w:type="dxa"/>
          </w:tcPr>
          <w:p w14:paraId="31856CA3" w14:textId="3E054828" w:rsidR="00AB0BF1" w:rsidRPr="00814BEA" w:rsidRDefault="00AB0BF1" w:rsidP="00AB0BF1">
            <w:pPr>
              <w:jc w:val="both"/>
              <w:rPr>
                <w:rFonts w:ascii="Arial" w:hAnsi="Arial" w:cs="Arial"/>
                <w:sz w:val="24"/>
                <w:szCs w:val="24"/>
                <w:lang w:val="en-ZW"/>
              </w:rPr>
            </w:pPr>
            <w:bookmarkStart w:id="5" w:name="_Hlk162426373"/>
            <w:r>
              <w:rPr>
                <w:rFonts w:ascii="Arial" w:hAnsi="Arial" w:cs="Arial"/>
                <w:sz w:val="24"/>
                <w:szCs w:val="24"/>
                <w:lang w:val="en-ZW"/>
              </w:rPr>
              <w:t xml:space="preserve">Draft report on </w:t>
            </w:r>
            <w:r w:rsidRPr="00814BEA">
              <w:rPr>
                <w:rFonts w:ascii="Arial" w:hAnsi="Arial" w:cs="Arial"/>
                <w:sz w:val="24"/>
                <w:szCs w:val="24"/>
                <w:lang w:val="en-ZW"/>
              </w:rPr>
              <w:t>assess</w:t>
            </w:r>
            <w:r>
              <w:rPr>
                <w:rFonts w:ascii="Arial" w:hAnsi="Arial" w:cs="Arial"/>
                <w:sz w:val="24"/>
                <w:szCs w:val="24"/>
                <w:lang w:val="en-ZW"/>
              </w:rPr>
              <w:t xml:space="preserve">ment of </w:t>
            </w:r>
            <w:r w:rsidRPr="00814BEA">
              <w:rPr>
                <w:rFonts w:ascii="Arial" w:hAnsi="Arial" w:cs="Arial"/>
                <w:sz w:val="24"/>
                <w:szCs w:val="24"/>
                <w:lang w:val="en-ZW"/>
              </w:rPr>
              <w:t xml:space="preserve">the pharmaceutical input and final products trade performance and supply chain integrity in the COMESA region. </w:t>
            </w:r>
          </w:p>
          <w:bookmarkEnd w:id="5"/>
          <w:p w14:paraId="7B358D56" w14:textId="77777777" w:rsidR="00AB0BF1" w:rsidRPr="00814BEA" w:rsidRDefault="00AB0BF1" w:rsidP="00AB0BF1">
            <w:pPr>
              <w:jc w:val="both"/>
              <w:rPr>
                <w:rFonts w:ascii="Arial" w:hAnsi="Arial" w:cs="Arial"/>
                <w:bCs/>
                <w:sz w:val="24"/>
                <w:szCs w:val="24"/>
                <w:lang w:val="en-ZA"/>
              </w:rPr>
            </w:pPr>
          </w:p>
        </w:tc>
        <w:tc>
          <w:tcPr>
            <w:tcW w:w="1626" w:type="dxa"/>
            <w:vAlign w:val="center"/>
          </w:tcPr>
          <w:p w14:paraId="552EB47E" w14:textId="77777777" w:rsidR="00F12410" w:rsidRDefault="00F12410">
            <w:pPr>
              <w:rPr>
                <w:rFonts w:ascii="Arial" w:hAnsi="Arial" w:cs="Arial"/>
                <w:bCs/>
                <w:sz w:val="24"/>
                <w:szCs w:val="24"/>
                <w:lang w:val="en-ZA"/>
              </w:rPr>
            </w:pPr>
          </w:p>
          <w:p w14:paraId="507C133B" w14:textId="298101CC" w:rsidR="00814BEA" w:rsidRPr="00814BEA" w:rsidRDefault="00814BEA">
            <w:pPr>
              <w:rPr>
                <w:rFonts w:ascii="Arial" w:hAnsi="Arial" w:cs="Arial"/>
                <w:bCs/>
                <w:sz w:val="24"/>
                <w:szCs w:val="24"/>
                <w:lang w:val="en-ZA"/>
              </w:rPr>
            </w:pPr>
            <w:r w:rsidRPr="00814BEA">
              <w:rPr>
                <w:rFonts w:ascii="Arial" w:hAnsi="Arial" w:cs="Arial"/>
                <w:bCs/>
                <w:sz w:val="24"/>
                <w:szCs w:val="24"/>
                <w:lang w:val="en-ZA"/>
              </w:rPr>
              <w:t>40</w:t>
            </w:r>
          </w:p>
        </w:tc>
        <w:tc>
          <w:tcPr>
            <w:tcW w:w="2044" w:type="dxa"/>
          </w:tcPr>
          <w:p w14:paraId="42FA8E88" w14:textId="77777777" w:rsidR="00814BEA" w:rsidRPr="00814BEA" w:rsidRDefault="00814BEA">
            <w:pPr>
              <w:rPr>
                <w:rFonts w:ascii="Arial" w:hAnsi="Arial" w:cs="Arial"/>
                <w:bCs/>
                <w:sz w:val="24"/>
                <w:szCs w:val="24"/>
                <w:lang w:val="en-ZA"/>
              </w:rPr>
            </w:pPr>
          </w:p>
          <w:p w14:paraId="587512DD" w14:textId="77777777" w:rsidR="00F12410" w:rsidRDefault="00F12410">
            <w:pPr>
              <w:rPr>
                <w:rFonts w:ascii="Arial" w:hAnsi="Arial" w:cs="Arial"/>
                <w:bCs/>
                <w:sz w:val="24"/>
                <w:szCs w:val="24"/>
                <w:lang w:val="en-ZA"/>
              </w:rPr>
            </w:pPr>
          </w:p>
          <w:p w14:paraId="221F6561" w14:textId="77777777" w:rsidR="00F12410" w:rsidRDefault="00F12410">
            <w:pPr>
              <w:rPr>
                <w:rFonts w:ascii="Arial" w:hAnsi="Arial" w:cs="Arial"/>
                <w:bCs/>
                <w:sz w:val="24"/>
                <w:szCs w:val="24"/>
                <w:lang w:val="en-ZA"/>
              </w:rPr>
            </w:pPr>
          </w:p>
          <w:p w14:paraId="213AD7EB" w14:textId="42495C7B" w:rsidR="00814BEA" w:rsidRPr="00814BEA" w:rsidRDefault="003F2E6F">
            <w:pPr>
              <w:rPr>
                <w:rFonts w:ascii="Arial" w:hAnsi="Arial" w:cs="Arial"/>
                <w:bCs/>
                <w:sz w:val="24"/>
                <w:szCs w:val="24"/>
                <w:lang w:val="en-ZA"/>
              </w:rPr>
            </w:pPr>
            <w:r>
              <w:rPr>
                <w:rFonts w:ascii="Arial" w:hAnsi="Arial" w:cs="Arial"/>
                <w:bCs/>
                <w:sz w:val="24"/>
                <w:szCs w:val="24"/>
                <w:lang w:val="en-ZA"/>
              </w:rPr>
              <w:t>1</w:t>
            </w:r>
            <w:r w:rsidR="00F451BB">
              <w:rPr>
                <w:rFonts w:ascii="Arial" w:hAnsi="Arial" w:cs="Arial"/>
                <w:bCs/>
                <w:sz w:val="24"/>
                <w:szCs w:val="24"/>
                <w:lang w:val="en-ZA"/>
              </w:rPr>
              <w:t>4</w:t>
            </w:r>
            <w:r>
              <w:rPr>
                <w:rFonts w:ascii="Arial" w:hAnsi="Arial" w:cs="Arial"/>
                <w:bCs/>
                <w:sz w:val="24"/>
                <w:szCs w:val="24"/>
                <w:lang w:val="en-ZA"/>
              </w:rPr>
              <w:t xml:space="preserve"> </w:t>
            </w:r>
            <w:r w:rsidR="00814BEA" w:rsidRPr="00814BEA">
              <w:rPr>
                <w:rFonts w:ascii="Arial" w:hAnsi="Arial" w:cs="Arial"/>
                <w:bCs/>
                <w:sz w:val="24"/>
                <w:szCs w:val="24"/>
                <w:lang w:val="en-ZA"/>
              </w:rPr>
              <w:t xml:space="preserve">weeks </w:t>
            </w:r>
          </w:p>
        </w:tc>
        <w:tc>
          <w:tcPr>
            <w:tcW w:w="3107" w:type="dxa"/>
          </w:tcPr>
          <w:p w14:paraId="697A040C" w14:textId="77777777" w:rsidR="00814BEA" w:rsidRPr="00814BEA" w:rsidRDefault="00814BEA">
            <w:pPr>
              <w:rPr>
                <w:rFonts w:ascii="Arial" w:hAnsi="Arial" w:cs="Arial"/>
                <w:bCs/>
                <w:sz w:val="24"/>
                <w:szCs w:val="24"/>
                <w:lang w:val="en-ZA"/>
              </w:rPr>
            </w:pPr>
          </w:p>
        </w:tc>
      </w:tr>
      <w:bookmarkEnd w:id="4"/>
      <w:tr w:rsidR="00310D19" w:rsidRPr="00814BEA" w14:paraId="0B70CDE7" w14:textId="77777777" w:rsidTr="007A7DFC">
        <w:trPr>
          <w:trHeight w:val="374"/>
        </w:trPr>
        <w:tc>
          <w:tcPr>
            <w:tcW w:w="4172" w:type="dxa"/>
          </w:tcPr>
          <w:p w14:paraId="4866F723" w14:textId="7A7A7E64" w:rsidR="00AB0BF1" w:rsidRPr="00814BEA" w:rsidRDefault="00AB0BF1" w:rsidP="00AB0BF1">
            <w:pPr>
              <w:jc w:val="both"/>
              <w:rPr>
                <w:rFonts w:ascii="Arial" w:hAnsi="Arial" w:cs="Arial"/>
                <w:sz w:val="24"/>
                <w:szCs w:val="24"/>
                <w:lang w:val="en-ZW"/>
              </w:rPr>
            </w:pPr>
            <w:r>
              <w:rPr>
                <w:rFonts w:ascii="Arial" w:hAnsi="Arial" w:cs="Arial"/>
                <w:sz w:val="24"/>
                <w:szCs w:val="24"/>
                <w:lang w:val="en-ZW"/>
              </w:rPr>
              <w:t xml:space="preserve">Draft </w:t>
            </w:r>
            <w:r w:rsidRPr="00814BEA">
              <w:rPr>
                <w:rFonts w:ascii="Arial" w:hAnsi="Arial" w:cs="Arial"/>
                <w:sz w:val="24"/>
                <w:szCs w:val="24"/>
                <w:lang w:val="en-ZW"/>
              </w:rPr>
              <w:t xml:space="preserve">model policy for </w:t>
            </w:r>
            <w:r>
              <w:rPr>
                <w:rFonts w:ascii="Arial" w:hAnsi="Arial" w:cs="Arial"/>
                <w:sz w:val="24"/>
                <w:szCs w:val="24"/>
                <w:lang w:val="en-ZW"/>
              </w:rPr>
              <w:t xml:space="preserve">pharmaceutical </w:t>
            </w:r>
            <w:r w:rsidRPr="00814BEA">
              <w:rPr>
                <w:rFonts w:ascii="Arial" w:hAnsi="Arial" w:cs="Arial"/>
                <w:sz w:val="24"/>
                <w:szCs w:val="24"/>
                <w:lang w:val="en-ZW"/>
              </w:rPr>
              <w:t>trade facilitation in the region.</w:t>
            </w:r>
          </w:p>
          <w:p w14:paraId="00416BE2" w14:textId="484FC2C1" w:rsidR="00814BEA" w:rsidRPr="00814BEA" w:rsidRDefault="00814BEA">
            <w:pPr>
              <w:rPr>
                <w:rFonts w:ascii="Arial" w:hAnsi="Arial" w:cs="Arial"/>
                <w:bCs/>
                <w:sz w:val="24"/>
                <w:szCs w:val="24"/>
                <w:lang w:val="en-ZA"/>
              </w:rPr>
            </w:pPr>
          </w:p>
        </w:tc>
        <w:tc>
          <w:tcPr>
            <w:tcW w:w="1626" w:type="dxa"/>
            <w:vAlign w:val="center"/>
          </w:tcPr>
          <w:p w14:paraId="68D45BF8" w14:textId="66AC5F15" w:rsidR="00814BEA" w:rsidRPr="00814BEA" w:rsidRDefault="00C71472">
            <w:pPr>
              <w:rPr>
                <w:rFonts w:ascii="Arial" w:hAnsi="Arial" w:cs="Arial"/>
                <w:bCs/>
                <w:sz w:val="24"/>
                <w:szCs w:val="24"/>
                <w:lang w:val="en-ZA"/>
              </w:rPr>
            </w:pPr>
            <w:r>
              <w:rPr>
                <w:rFonts w:ascii="Arial" w:hAnsi="Arial" w:cs="Arial"/>
                <w:bCs/>
                <w:sz w:val="24"/>
                <w:szCs w:val="24"/>
                <w:lang w:val="en-ZA"/>
              </w:rPr>
              <w:t>15</w:t>
            </w:r>
          </w:p>
        </w:tc>
        <w:tc>
          <w:tcPr>
            <w:tcW w:w="2044" w:type="dxa"/>
          </w:tcPr>
          <w:p w14:paraId="36D0CD69" w14:textId="77777777" w:rsidR="00F451BB" w:rsidRDefault="00F451BB">
            <w:pPr>
              <w:rPr>
                <w:rFonts w:ascii="Arial" w:hAnsi="Arial" w:cs="Arial"/>
                <w:bCs/>
                <w:sz w:val="24"/>
                <w:szCs w:val="24"/>
                <w:lang w:val="en-ZA"/>
              </w:rPr>
            </w:pPr>
          </w:p>
          <w:p w14:paraId="35D93301" w14:textId="27DA32D2" w:rsidR="00814BEA" w:rsidRPr="00814BEA" w:rsidRDefault="00F451BB">
            <w:pPr>
              <w:rPr>
                <w:rFonts w:ascii="Arial" w:hAnsi="Arial" w:cs="Arial"/>
                <w:bCs/>
                <w:sz w:val="24"/>
                <w:szCs w:val="24"/>
                <w:lang w:val="en-ZA"/>
              </w:rPr>
            </w:pPr>
            <w:r>
              <w:rPr>
                <w:rFonts w:ascii="Arial" w:hAnsi="Arial" w:cs="Arial"/>
                <w:bCs/>
                <w:sz w:val="24"/>
                <w:szCs w:val="24"/>
                <w:lang w:val="en-ZA"/>
              </w:rPr>
              <w:t>16 weeks</w:t>
            </w:r>
          </w:p>
        </w:tc>
        <w:tc>
          <w:tcPr>
            <w:tcW w:w="3107" w:type="dxa"/>
          </w:tcPr>
          <w:p w14:paraId="68868387" w14:textId="136DC349" w:rsidR="00814BEA" w:rsidRPr="00814BEA" w:rsidRDefault="00814BEA">
            <w:pPr>
              <w:rPr>
                <w:rFonts w:ascii="Arial" w:hAnsi="Arial" w:cs="Arial"/>
                <w:bCs/>
                <w:sz w:val="24"/>
                <w:szCs w:val="24"/>
                <w:lang w:val="en-ZA"/>
              </w:rPr>
            </w:pPr>
          </w:p>
        </w:tc>
      </w:tr>
      <w:tr w:rsidR="004157FD" w:rsidRPr="00814BEA" w14:paraId="10BF8082" w14:textId="77777777" w:rsidTr="007A7DFC">
        <w:trPr>
          <w:trHeight w:val="374"/>
        </w:trPr>
        <w:tc>
          <w:tcPr>
            <w:tcW w:w="4172" w:type="dxa"/>
          </w:tcPr>
          <w:p w14:paraId="1B06F402" w14:textId="608A3536" w:rsidR="004157FD" w:rsidRDefault="00F12410" w:rsidP="00AB0BF1">
            <w:pPr>
              <w:jc w:val="both"/>
              <w:rPr>
                <w:rFonts w:ascii="Arial" w:hAnsi="Arial" w:cs="Arial"/>
                <w:sz w:val="24"/>
                <w:szCs w:val="24"/>
                <w:lang w:val="en-ZW"/>
              </w:rPr>
            </w:pPr>
            <w:r>
              <w:rPr>
                <w:rFonts w:ascii="Arial" w:hAnsi="Arial" w:cs="Arial"/>
                <w:sz w:val="24"/>
                <w:szCs w:val="24"/>
                <w:lang w:val="en-ZW"/>
              </w:rPr>
              <w:t>Preparation for a validation workshop for the three studies</w:t>
            </w:r>
          </w:p>
        </w:tc>
        <w:tc>
          <w:tcPr>
            <w:tcW w:w="1626" w:type="dxa"/>
            <w:vAlign w:val="center"/>
          </w:tcPr>
          <w:p w14:paraId="59370435" w14:textId="77777777" w:rsidR="004157FD" w:rsidRDefault="00C71472">
            <w:pPr>
              <w:rPr>
                <w:rFonts w:ascii="Arial" w:hAnsi="Arial" w:cs="Arial"/>
                <w:bCs/>
                <w:sz w:val="24"/>
                <w:szCs w:val="24"/>
                <w:lang w:val="en-ZA"/>
              </w:rPr>
            </w:pPr>
            <w:r>
              <w:rPr>
                <w:rFonts w:ascii="Arial" w:hAnsi="Arial" w:cs="Arial"/>
                <w:bCs/>
                <w:sz w:val="24"/>
                <w:szCs w:val="24"/>
                <w:lang w:val="en-ZA"/>
              </w:rPr>
              <w:t>0</w:t>
            </w:r>
            <w:r w:rsidR="00D014CE">
              <w:rPr>
                <w:rFonts w:ascii="Arial" w:hAnsi="Arial" w:cs="Arial"/>
                <w:bCs/>
                <w:sz w:val="24"/>
                <w:szCs w:val="24"/>
                <w:lang w:val="en-ZA"/>
              </w:rPr>
              <w:t>4</w:t>
            </w:r>
          </w:p>
          <w:p w14:paraId="74CBC1B9" w14:textId="07118A30" w:rsidR="00D014CE" w:rsidRDefault="00D014CE">
            <w:pPr>
              <w:rPr>
                <w:rFonts w:ascii="Arial" w:hAnsi="Arial" w:cs="Arial"/>
                <w:bCs/>
                <w:sz w:val="24"/>
                <w:szCs w:val="24"/>
                <w:lang w:val="en-ZA"/>
              </w:rPr>
            </w:pPr>
          </w:p>
        </w:tc>
        <w:tc>
          <w:tcPr>
            <w:tcW w:w="2044" w:type="dxa"/>
          </w:tcPr>
          <w:p w14:paraId="47D3BD9C" w14:textId="77777777" w:rsidR="004157FD" w:rsidRPr="00814BEA" w:rsidRDefault="004157FD">
            <w:pPr>
              <w:rPr>
                <w:rFonts w:ascii="Arial" w:hAnsi="Arial" w:cs="Arial"/>
                <w:bCs/>
                <w:sz w:val="24"/>
                <w:szCs w:val="24"/>
                <w:lang w:val="en-ZA"/>
              </w:rPr>
            </w:pPr>
          </w:p>
        </w:tc>
        <w:tc>
          <w:tcPr>
            <w:tcW w:w="3107" w:type="dxa"/>
          </w:tcPr>
          <w:p w14:paraId="211DD6A0" w14:textId="77777777" w:rsidR="004157FD" w:rsidRPr="00814BEA" w:rsidRDefault="004157FD">
            <w:pPr>
              <w:rPr>
                <w:rFonts w:ascii="Arial" w:hAnsi="Arial" w:cs="Arial"/>
                <w:bCs/>
                <w:sz w:val="24"/>
                <w:szCs w:val="24"/>
                <w:lang w:val="en-ZA"/>
              </w:rPr>
            </w:pPr>
          </w:p>
        </w:tc>
      </w:tr>
      <w:tr w:rsidR="004157FD" w:rsidRPr="00814BEA" w14:paraId="023AD5FA" w14:textId="77777777" w:rsidTr="007A7DFC">
        <w:trPr>
          <w:trHeight w:val="374"/>
        </w:trPr>
        <w:tc>
          <w:tcPr>
            <w:tcW w:w="4172" w:type="dxa"/>
          </w:tcPr>
          <w:p w14:paraId="1345E58B" w14:textId="5A584F8E" w:rsidR="004157FD" w:rsidRDefault="00F12410" w:rsidP="00F12410">
            <w:pPr>
              <w:jc w:val="both"/>
              <w:rPr>
                <w:rFonts w:ascii="Arial" w:hAnsi="Arial" w:cs="Arial"/>
                <w:sz w:val="24"/>
                <w:szCs w:val="24"/>
                <w:lang w:val="en-ZW"/>
              </w:rPr>
            </w:pPr>
            <w:r>
              <w:rPr>
                <w:rFonts w:ascii="Arial" w:hAnsi="Arial" w:cs="Arial"/>
                <w:sz w:val="24"/>
                <w:szCs w:val="24"/>
                <w:lang w:val="en-ZW"/>
              </w:rPr>
              <w:t>V</w:t>
            </w:r>
            <w:r w:rsidR="004157FD" w:rsidRPr="004157FD">
              <w:rPr>
                <w:rFonts w:ascii="Arial" w:hAnsi="Arial" w:cs="Arial"/>
                <w:sz w:val="24"/>
                <w:szCs w:val="24"/>
                <w:lang w:val="en-ZW"/>
              </w:rPr>
              <w:t xml:space="preserve">alidation workshop </w:t>
            </w:r>
          </w:p>
          <w:p w14:paraId="63955AC8" w14:textId="6EECF37D" w:rsidR="004157FD" w:rsidRPr="004157FD" w:rsidRDefault="004157FD" w:rsidP="004157FD">
            <w:pPr>
              <w:jc w:val="both"/>
              <w:rPr>
                <w:rFonts w:ascii="Arial" w:hAnsi="Arial" w:cs="Arial"/>
                <w:sz w:val="24"/>
                <w:szCs w:val="24"/>
                <w:lang w:val="en-ZW"/>
              </w:rPr>
            </w:pPr>
            <w:r w:rsidRPr="004157FD">
              <w:rPr>
                <w:rFonts w:ascii="Arial" w:hAnsi="Arial" w:cs="Arial"/>
                <w:sz w:val="24"/>
                <w:szCs w:val="24"/>
                <w:lang w:val="en-ZW"/>
              </w:rPr>
              <w:t xml:space="preserve"> </w:t>
            </w:r>
            <w:r w:rsidRPr="004157FD">
              <w:rPr>
                <w:rFonts w:ascii="Arial" w:hAnsi="Arial" w:cs="Arial"/>
                <w:sz w:val="24"/>
                <w:szCs w:val="24"/>
                <w:lang w:val="en-ZW"/>
              </w:rPr>
              <w:tab/>
            </w:r>
          </w:p>
          <w:p w14:paraId="73C89D12" w14:textId="77777777" w:rsidR="004157FD" w:rsidRPr="004157FD" w:rsidRDefault="004157FD" w:rsidP="004157FD">
            <w:pPr>
              <w:jc w:val="both"/>
              <w:rPr>
                <w:rFonts w:ascii="Arial" w:hAnsi="Arial" w:cs="Arial"/>
                <w:sz w:val="24"/>
                <w:szCs w:val="24"/>
                <w:lang w:val="en-ZW"/>
              </w:rPr>
            </w:pPr>
            <w:r w:rsidRPr="004157FD">
              <w:rPr>
                <w:rFonts w:ascii="Arial" w:hAnsi="Arial" w:cs="Arial"/>
                <w:sz w:val="24"/>
                <w:szCs w:val="24"/>
                <w:lang w:val="en-ZW"/>
              </w:rPr>
              <w:tab/>
            </w:r>
          </w:p>
          <w:p w14:paraId="723EA363" w14:textId="77777777" w:rsidR="004157FD" w:rsidRPr="004157FD" w:rsidRDefault="004157FD" w:rsidP="004157FD">
            <w:pPr>
              <w:jc w:val="both"/>
              <w:rPr>
                <w:rFonts w:ascii="Arial" w:hAnsi="Arial" w:cs="Arial"/>
                <w:sz w:val="24"/>
                <w:szCs w:val="24"/>
                <w:lang w:val="en-ZW"/>
              </w:rPr>
            </w:pPr>
            <w:r w:rsidRPr="004157FD">
              <w:rPr>
                <w:rFonts w:ascii="Arial" w:hAnsi="Arial" w:cs="Arial"/>
                <w:sz w:val="24"/>
                <w:szCs w:val="24"/>
                <w:lang w:val="en-ZW"/>
              </w:rPr>
              <w:tab/>
            </w:r>
          </w:p>
          <w:p w14:paraId="40CE3C28" w14:textId="680F03E0" w:rsidR="004157FD" w:rsidRDefault="004157FD" w:rsidP="004157FD">
            <w:pPr>
              <w:jc w:val="both"/>
              <w:rPr>
                <w:rFonts w:ascii="Arial" w:hAnsi="Arial" w:cs="Arial"/>
                <w:sz w:val="24"/>
                <w:szCs w:val="24"/>
                <w:lang w:val="en-ZW"/>
              </w:rPr>
            </w:pPr>
            <w:r w:rsidRPr="004157FD">
              <w:rPr>
                <w:rFonts w:ascii="Arial" w:hAnsi="Arial" w:cs="Arial"/>
                <w:sz w:val="24"/>
                <w:szCs w:val="24"/>
                <w:lang w:val="en-ZW"/>
              </w:rPr>
              <w:lastRenderedPageBreak/>
              <w:tab/>
            </w:r>
          </w:p>
        </w:tc>
        <w:tc>
          <w:tcPr>
            <w:tcW w:w="1626" w:type="dxa"/>
            <w:vAlign w:val="center"/>
          </w:tcPr>
          <w:p w14:paraId="42E69742" w14:textId="3E5D2C73" w:rsidR="004157FD" w:rsidRDefault="007A7DFC">
            <w:pPr>
              <w:rPr>
                <w:rFonts w:ascii="Arial" w:hAnsi="Arial" w:cs="Arial"/>
                <w:bCs/>
                <w:sz w:val="24"/>
                <w:szCs w:val="24"/>
                <w:lang w:val="en-ZA"/>
              </w:rPr>
            </w:pPr>
            <w:r>
              <w:rPr>
                <w:rFonts w:ascii="Arial" w:hAnsi="Arial" w:cs="Arial"/>
                <w:bCs/>
                <w:sz w:val="24"/>
                <w:szCs w:val="24"/>
                <w:lang w:val="en-ZA"/>
              </w:rPr>
              <w:lastRenderedPageBreak/>
              <w:t>0</w:t>
            </w:r>
            <w:r w:rsidR="00F12410">
              <w:rPr>
                <w:rFonts w:ascii="Arial" w:hAnsi="Arial" w:cs="Arial"/>
                <w:bCs/>
                <w:sz w:val="24"/>
                <w:szCs w:val="24"/>
                <w:lang w:val="en-ZA"/>
              </w:rPr>
              <w:t>3</w:t>
            </w:r>
          </w:p>
        </w:tc>
        <w:tc>
          <w:tcPr>
            <w:tcW w:w="2044" w:type="dxa"/>
          </w:tcPr>
          <w:p w14:paraId="1F923E56" w14:textId="77777777" w:rsidR="004157FD" w:rsidRDefault="004157FD">
            <w:pPr>
              <w:rPr>
                <w:rFonts w:ascii="Arial" w:hAnsi="Arial" w:cs="Arial"/>
                <w:bCs/>
                <w:sz w:val="24"/>
                <w:szCs w:val="24"/>
                <w:lang w:val="en-ZA"/>
              </w:rPr>
            </w:pPr>
          </w:p>
          <w:p w14:paraId="4392AD8B" w14:textId="77777777" w:rsidR="00F12410" w:rsidRDefault="00F12410">
            <w:pPr>
              <w:rPr>
                <w:rFonts w:ascii="Arial" w:hAnsi="Arial" w:cs="Arial"/>
                <w:bCs/>
                <w:sz w:val="24"/>
                <w:szCs w:val="24"/>
                <w:lang w:val="en-ZA"/>
              </w:rPr>
            </w:pPr>
          </w:p>
          <w:p w14:paraId="234598D1" w14:textId="3AB8B082" w:rsidR="00F12410" w:rsidRPr="00814BEA" w:rsidRDefault="00F12410">
            <w:pPr>
              <w:rPr>
                <w:rFonts w:ascii="Arial" w:hAnsi="Arial" w:cs="Arial"/>
                <w:bCs/>
                <w:sz w:val="24"/>
                <w:szCs w:val="24"/>
                <w:lang w:val="en-ZA"/>
              </w:rPr>
            </w:pPr>
            <w:r>
              <w:rPr>
                <w:rFonts w:ascii="Arial" w:hAnsi="Arial" w:cs="Arial"/>
                <w:bCs/>
                <w:sz w:val="24"/>
                <w:szCs w:val="24"/>
                <w:lang w:val="en-ZA"/>
              </w:rPr>
              <w:t>1</w:t>
            </w:r>
            <w:r w:rsidR="00F451BB">
              <w:rPr>
                <w:rFonts w:ascii="Arial" w:hAnsi="Arial" w:cs="Arial"/>
                <w:bCs/>
                <w:sz w:val="24"/>
                <w:szCs w:val="24"/>
                <w:lang w:val="en-ZA"/>
              </w:rPr>
              <w:t>8</w:t>
            </w:r>
            <w:r>
              <w:rPr>
                <w:rFonts w:ascii="Arial" w:hAnsi="Arial" w:cs="Arial"/>
                <w:bCs/>
                <w:sz w:val="24"/>
                <w:szCs w:val="24"/>
                <w:lang w:val="en-ZA"/>
              </w:rPr>
              <w:t xml:space="preserve"> weeks</w:t>
            </w:r>
          </w:p>
        </w:tc>
        <w:tc>
          <w:tcPr>
            <w:tcW w:w="3107" w:type="dxa"/>
          </w:tcPr>
          <w:p w14:paraId="40045B99" w14:textId="77777777" w:rsidR="004157FD" w:rsidRPr="00814BEA" w:rsidRDefault="004157FD">
            <w:pPr>
              <w:rPr>
                <w:rFonts w:ascii="Arial" w:hAnsi="Arial" w:cs="Arial"/>
                <w:bCs/>
                <w:sz w:val="24"/>
                <w:szCs w:val="24"/>
                <w:lang w:val="en-ZA"/>
              </w:rPr>
            </w:pPr>
          </w:p>
        </w:tc>
      </w:tr>
      <w:tr w:rsidR="008C521F" w:rsidRPr="00814BEA" w14:paraId="73436235" w14:textId="77777777" w:rsidTr="007A7DFC">
        <w:trPr>
          <w:trHeight w:val="374"/>
        </w:trPr>
        <w:tc>
          <w:tcPr>
            <w:tcW w:w="4172" w:type="dxa"/>
          </w:tcPr>
          <w:p w14:paraId="099795E9" w14:textId="77777777" w:rsidR="008C521F" w:rsidRDefault="008C521F" w:rsidP="00F12410">
            <w:pPr>
              <w:jc w:val="both"/>
              <w:rPr>
                <w:rFonts w:ascii="Arial" w:hAnsi="Arial" w:cs="Arial"/>
                <w:sz w:val="24"/>
                <w:szCs w:val="24"/>
                <w:lang w:val="en-ZW"/>
              </w:rPr>
            </w:pPr>
          </w:p>
        </w:tc>
        <w:tc>
          <w:tcPr>
            <w:tcW w:w="1626" w:type="dxa"/>
            <w:vAlign w:val="center"/>
          </w:tcPr>
          <w:p w14:paraId="175EB469" w14:textId="77777777" w:rsidR="008C521F" w:rsidRDefault="008C521F">
            <w:pPr>
              <w:rPr>
                <w:rFonts w:ascii="Arial" w:hAnsi="Arial" w:cs="Arial"/>
                <w:bCs/>
                <w:sz w:val="24"/>
                <w:szCs w:val="24"/>
                <w:lang w:val="en-ZA"/>
              </w:rPr>
            </w:pPr>
          </w:p>
        </w:tc>
        <w:tc>
          <w:tcPr>
            <w:tcW w:w="2044" w:type="dxa"/>
          </w:tcPr>
          <w:p w14:paraId="273BCC6E" w14:textId="77777777" w:rsidR="008C521F" w:rsidRDefault="008C521F">
            <w:pPr>
              <w:rPr>
                <w:rFonts w:ascii="Arial" w:hAnsi="Arial" w:cs="Arial"/>
                <w:bCs/>
                <w:sz w:val="24"/>
                <w:szCs w:val="24"/>
                <w:lang w:val="en-ZA"/>
              </w:rPr>
            </w:pPr>
          </w:p>
        </w:tc>
        <w:tc>
          <w:tcPr>
            <w:tcW w:w="3107" w:type="dxa"/>
          </w:tcPr>
          <w:p w14:paraId="3C1E58D9" w14:textId="77777777" w:rsidR="008C521F" w:rsidRPr="00814BEA" w:rsidRDefault="008C521F">
            <w:pPr>
              <w:rPr>
                <w:rFonts w:ascii="Arial" w:hAnsi="Arial" w:cs="Arial"/>
                <w:bCs/>
                <w:sz w:val="24"/>
                <w:szCs w:val="24"/>
                <w:lang w:val="en-ZA"/>
              </w:rPr>
            </w:pPr>
          </w:p>
        </w:tc>
      </w:tr>
      <w:tr w:rsidR="008C521F" w:rsidRPr="00814BEA" w14:paraId="20283113" w14:textId="77777777">
        <w:trPr>
          <w:trHeight w:val="584"/>
        </w:trPr>
        <w:tc>
          <w:tcPr>
            <w:tcW w:w="4172" w:type="dxa"/>
          </w:tcPr>
          <w:p w14:paraId="6A2DDAAC" w14:textId="77777777" w:rsidR="008C521F" w:rsidRPr="00814BEA" w:rsidRDefault="008C521F">
            <w:pPr>
              <w:rPr>
                <w:rFonts w:ascii="Arial" w:hAnsi="Arial" w:cs="Arial"/>
                <w:bCs/>
                <w:sz w:val="24"/>
                <w:szCs w:val="24"/>
                <w:lang w:val="en-ZA"/>
              </w:rPr>
            </w:pPr>
            <w:r w:rsidRPr="00814BEA">
              <w:rPr>
                <w:rFonts w:ascii="Arial" w:hAnsi="Arial" w:cs="Arial"/>
                <w:bCs/>
                <w:sz w:val="24"/>
                <w:szCs w:val="24"/>
                <w:lang w:val="en-ZA"/>
              </w:rPr>
              <w:t xml:space="preserve">Stakeholder engagements for Work packages </w:t>
            </w:r>
            <w:r>
              <w:rPr>
                <w:rFonts w:ascii="Arial" w:hAnsi="Arial" w:cs="Arial"/>
                <w:bCs/>
                <w:sz w:val="24"/>
                <w:szCs w:val="24"/>
                <w:lang w:val="en-ZA"/>
              </w:rPr>
              <w:t>1,2</w:t>
            </w:r>
            <w:r w:rsidRPr="00814BEA">
              <w:rPr>
                <w:rFonts w:ascii="Arial" w:hAnsi="Arial" w:cs="Arial"/>
                <w:bCs/>
                <w:sz w:val="24"/>
                <w:szCs w:val="24"/>
                <w:lang w:val="en-ZA"/>
              </w:rPr>
              <w:t xml:space="preserve"> and </w:t>
            </w:r>
            <w:r>
              <w:rPr>
                <w:rFonts w:ascii="Arial" w:hAnsi="Arial" w:cs="Arial"/>
                <w:bCs/>
                <w:sz w:val="24"/>
                <w:szCs w:val="24"/>
                <w:lang w:val="en-ZA"/>
              </w:rPr>
              <w:t>3</w:t>
            </w:r>
            <w:r w:rsidRPr="00814BEA">
              <w:rPr>
                <w:rFonts w:ascii="Arial" w:hAnsi="Arial" w:cs="Arial"/>
                <w:bCs/>
                <w:sz w:val="24"/>
                <w:szCs w:val="24"/>
                <w:lang w:val="en-ZA"/>
              </w:rPr>
              <w:t xml:space="preserve"> (virtual and site visits)</w:t>
            </w:r>
          </w:p>
        </w:tc>
        <w:tc>
          <w:tcPr>
            <w:tcW w:w="1626" w:type="dxa"/>
            <w:vAlign w:val="center"/>
          </w:tcPr>
          <w:p w14:paraId="7C2AD757" w14:textId="77777777" w:rsidR="008C521F" w:rsidRPr="00814BEA" w:rsidRDefault="008C521F">
            <w:pPr>
              <w:rPr>
                <w:rFonts w:ascii="Arial" w:hAnsi="Arial" w:cs="Arial"/>
                <w:bCs/>
                <w:sz w:val="24"/>
                <w:szCs w:val="24"/>
                <w:lang w:val="en-ZA"/>
              </w:rPr>
            </w:pPr>
            <w:r>
              <w:rPr>
                <w:rFonts w:ascii="Arial" w:hAnsi="Arial" w:cs="Arial"/>
                <w:bCs/>
                <w:sz w:val="24"/>
                <w:szCs w:val="24"/>
                <w:lang w:val="en-ZA"/>
              </w:rPr>
              <w:t>3</w:t>
            </w:r>
            <w:r w:rsidRPr="00814BEA">
              <w:rPr>
                <w:rFonts w:ascii="Arial" w:hAnsi="Arial" w:cs="Arial"/>
                <w:bCs/>
                <w:sz w:val="24"/>
                <w:szCs w:val="24"/>
                <w:lang w:val="en-ZA"/>
              </w:rPr>
              <w:t>5</w:t>
            </w:r>
          </w:p>
        </w:tc>
        <w:tc>
          <w:tcPr>
            <w:tcW w:w="2044" w:type="dxa"/>
          </w:tcPr>
          <w:p w14:paraId="1294232A" w14:textId="77777777" w:rsidR="008C521F" w:rsidRPr="00814BEA" w:rsidRDefault="008C521F">
            <w:pPr>
              <w:rPr>
                <w:rFonts w:ascii="Arial" w:hAnsi="Arial" w:cs="Arial"/>
                <w:bCs/>
                <w:sz w:val="24"/>
                <w:szCs w:val="24"/>
                <w:lang w:val="en-ZA"/>
              </w:rPr>
            </w:pPr>
          </w:p>
          <w:p w14:paraId="5815ADCA" w14:textId="77777777" w:rsidR="008C521F" w:rsidRPr="00814BEA" w:rsidRDefault="008C521F">
            <w:pPr>
              <w:rPr>
                <w:rFonts w:ascii="Arial" w:hAnsi="Arial" w:cs="Arial"/>
                <w:bCs/>
                <w:sz w:val="24"/>
                <w:szCs w:val="24"/>
                <w:lang w:val="en-ZA"/>
              </w:rPr>
            </w:pPr>
            <w:r>
              <w:rPr>
                <w:rFonts w:ascii="Arial" w:hAnsi="Arial" w:cs="Arial"/>
                <w:bCs/>
                <w:sz w:val="24"/>
                <w:szCs w:val="24"/>
                <w:lang w:val="en-ZA"/>
              </w:rPr>
              <w:t>14</w:t>
            </w:r>
            <w:r w:rsidRPr="00814BEA">
              <w:rPr>
                <w:rFonts w:ascii="Arial" w:hAnsi="Arial" w:cs="Arial"/>
                <w:bCs/>
                <w:sz w:val="24"/>
                <w:szCs w:val="24"/>
                <w:lang w:val="en-ZA"/>
              </w:rPr>
              <w:t xml:space="preserve"> weeks</w:t>
            </w:r>
          </w:p>
        </w:tc>
        <w:tc>
          <w:tcPr>
            <w:tcW w:w="3107" w:type="dxa"/>
          </w:tcPr>
          <w:p w14:paraId="52B90CAD" w14:textId="77777777" w:rsidR="008C521F" w:rsidRPr="00814BEA" w:rsidRDefault="008C521F">
            <w:pPr>
              <w:rPr>
                <w:rFonts w:ascii="Arial" w:hAnsi="Arial" w:cs="Arial"/>
                <w:bCs/>
                <w:sz w:val="24"/>
                <w:szCs w:val="24"/>
                <w:lang w:val="en-ZA"/>
              </w:rPr>
            </w:pPr>
            <w:r w:rsidRPr="00814BEA">
              <w:rPr>
                <w:rFonts w:ascii="Arial" w:hAnsi="Arial" w:cs="Arial"/>
                <w:bCs/>
                <w:sz w:val="24"/>
                <w:szCs w:val="24"/>
                <w:lang w:val="en-ZA"/>
              </w:rPr>
              <w:t>Ongoing throughout the assignment</w:t>
            </w:r>
            <w:r>
              <w:rPr>
                <w:rFonts w:ascii="Arial" w:hAnsi="Arial" w:cs="Arial"/>
                <w:bCs/>
                <w:sz w:val="24"/>
                <w:szCs w:val="24"/>
                <w:lang w:val="en-ZA"/>
              </w:rPr>
              <w:t>. Allocation of days is at the discretion of the Consulting Firm.</w:t>
            </w:r>
          </w:p>
        </w:tc>
      </w:tr>
      <w:tr w:rsidR="00F12410" w:rsidRPr="00814BEA" w14:paraId="562AE0B8" w14:textId="77777777" w:rsidTr="007A7DFC">
        <w:trPr>
          <w:trHeight w:val="374"/>
        </w:trPr>
        <w:tc>
          <w:tcPr>
            <w:tcW w:w="4172" w:type="dxa"/>
          </w:tcPr>
          <w:p w14:paraId="03DC4475" w14:textId="1A4BCB5F" w:rsidR="00F12410" w:rsidRDefault="00F12410" w:rsidP="00AB0BF1">
            <w:pPr>
              <w:jc w:val="both"/>
              <w:rPr>
                <w:rFonts w:ascii="Arial" w:hAnsi="Arial" w:cs="Arial"/>
                <w:sz w:val="24"/>
                <w:szCs w:val="24"/>
                <w:lang w:val="en-ZW"/>
              </w:rPr>
            </w:pPr>
            <w:r>
              <w:rPr>
                <w:rFonts w:ascii="Arial" w:hAnsi="Arial" w:cs="Arial"/>
                <w:sz w:val="24"/>
                <w:szCs w:val="24"/>
                <w:lang w:val="en-ZW"/>
              </w:rPr>
              <w:t xml:space="preserve">Short workshop report </w:t>
            </w:r>
          </w:p>
        </w:tc>
        <w:tc>
          <w:tcPr>
            <w:tcW w:w="1626" w:type="dxa"/>
            <w:vAlign w:val="center"/>
          </w:tcPr>
          <w:p w14:paraId="343B00B1" w14:textId="5F669B21" w:rsidR="00F12410" w:rsidRDefault="007A7DFC">
            <w:pPr>
              <w:rPr>
                <w:rFonts w:ascii="Arial" w:hAnsi="Arial" w:cs="Arial"/>
                <w:bCs/>
                <w:sz w:val="24"/>
                <w:szCs w:val="24"/>
                <w:lang w:val="en-ZA"/>
              </w:rPr>
            </w:pPr>
            <w:r>
              <w:rPr>
                <w:rFonts w:ascii="Arial" w:hAnsi="Arial" w:cs="Arial"/>
                <w:bCs/>
                <w:sz w:val="24"/>
                <w:szCs w:val="24"/>
                <w:lang w:val="en-ZA"/>
              </w:rPr>
              <w:t>0</w:t>
            </w:r>
            <w:r w:rsidR="00C71472">
              <w:rPr>
                <w:rFonts w:ascii="Arial" w:hAnsi="Arial" w:cs="Arial"/>
                <w:bCs/>
                <w:sz w:val="24"/>
                <w:szCs w:val="24"/>
                <w:lang w:val="en-ZA"/>
              </w:rPr>
              <w:t>2</w:t>
            </w:r>
          </w:p>
        </w:tc>
        <w:tc>
          <w:tcPr>
            <w:tcW w:w="2044" w:type="dxa"/>
          </w:tcPr>
          <w:p w14:paraId="56964504" w14:textId="5DE8F888" w:rsidR="00F12410" w:rsidRPr="00814BEA" w:rsidRDefault="00F451BB">
            <w:pPr>
              <w:rPr>
                <w:rFonts w:ascii="Arial" w:hAnsi="Arial" w:cs="Arial"/>
                <w:bCs/>
                <w:sz w:val="24"/>
                <w:szCs w:val="24"/>
                <w:lang w:val="en-ZA"/>
              </w:rPr>
            </w:pPr>
            <w:r>
              <w:rPr>
                <w:rFonts w:ascii="Arial" w:hAnsi="Arial" w:cs="Arial"/>
                <w:bCs/>
                <w:sz w:val="24"/>
                <w:szCs w:val="24"/>
                <w:lang w:val="en-ZA"/>
              </w:rPr>
              <w:t>19</w:t>
            </w:r>
            <w:r w:rsidR="00F12410">
              <w:rPr>
                <w:rFonts w:ascii="Arial" w:hAnsi="Arial" w:cs="Arial"/>
                <w:bCs/>
                <w:sz w:val="24"/>
                <w:szCs w:val="24"/>
                <w:lang w:val="en-ZA"/>
              </w:rPr>
              <w:t xml:space="preserve"> weeks </w:t>
            </w:r>
          </w:p>
        </w:tc>
        <w:tc>
          <w:tcPr>
            <w:tcW w:w="3107" w:type="dxa"/>
          </w:tcPr>
          <w:p w14:paraId="5DE28590" w14:textId="77777777" w:rsidR="00F12410" w:rsidRPr="00814BEA" w:rsidRDefault="00F12410">
            <w:pPr>
              <w:rPr>
                <w:rFonts w:ascii="Arial" w:hAnsi="Arial" w:cs="Arial"/>
                <w:bCs/>
                <w:sz w:val="24"/>
                <w:szCs w:val="24"/>
                <w:lang w:val="en-ZA"/>
              </w:rPr>
            </w:pPr>
          </w:p>
        </w:tc>
      </w:tr>
      <w:tr w:rsidR="007A7DFC" w:rsidRPr="00814BEA" w14:paraId="40B9F3E8" w14:textId="77777777" w:rsidTr="007A7DFC">
        <w:trPr>
          <w:trHeight w:val="584"/>
        </w:trPr>
        <w:tc>
          <w:tcPr>
            <w:tcW w:w="4172" w:type="dxa"/>
          </w:tcPr>
          <w:p w14:paraId="34849630" w14:textId="30B71A54" w:rsidR="007A7DFC" w:rsidRPr="00814BEA" w:rsidRDefault="007A7DFC">
            <w:pPr>
              <w:rPr>
                <w:rFonts w:ascii="Arial" w:hAnsi="Arial" w:cs="Arial"/>
                <w:bCs/>
                <w:sz w:val="24"/>
                <w:szCs w:val="24"/>
                <w:lang w:val="en-ZA"/>
              </w:rPr>
            </w:pPr>
            <w:r>
              <w:rPr>
                <w:rFonts w:ascii="Arial" w:hAnsi="Arial" w:cs="Arial"/>
                <w:bCs/>
                <w:sz w:val="24"/>
                <w:szCs w:val="24"/>
                <w:lang w:val="en-ZA"/>
              </w:rPr>
              <w:t>Final</w:t>
            </w:r>
            <w:r w:rsidRPr="00814BEA">
              <w:rPr>
                <w:rFonts w:ascii="Arial" w:hAnsi="Arial" w:cs="Arial"/>
                <w:bCs/>
                <w:sz w:val="24"/>
                <w:szCs w:val="24"/>
                <w:lang w:val="en-ZA"/>
              </w:rPr>
              <w:t xml:space="preserve"> </w:t>
            </w:r>
            <w:r>
              <w:rPr>
                <w:rFonts w:ascii="Arial" w:hAnsi="Arial" w:cs="Arial"/>
                <w:bCs/>
                <w:sz w:val="24"/>
                <w:szCs w:val="24"/>
                <w:lang w:val="en-ZA"/>
              </w:rPr>
              <w:t>report on capacity constraints in the pharmaceutical manufacturing industry.</w:t>
            </w:r>
          </w:p>
        </w:tc>
        <w:tc>
          <w:tcPr>
            <w:tcW w:w="1626" w:type="dxa"/>
            <w:vAlign w:val="center"/>
          </w:tcPr>
          <w:p w14:paraId="4FB4C507" w14:textId="77777777" w:rsidR="007A7DFC" w:rsidRDefault="00E45302">
            <w:pPr>
              <w:rPr>
                <w:rFonts w:ascii="Arial" w:hAnsi="Arial" w:cs="Arial"/>
                <w:bCs/>
                <w:sz w:val="24"/>
                <w:szCs w:val="24"/>
                <w:lang w:val="en-ZA"/>
              </w:rPr>
            </w:pPr>
            <w:r>
              <w:rPr>
                <w:rFonts w:ascii="Arial" w:hAnsi="Arial" w:cs="Arial"/>
                <w:bCs/>
                <w:sz w:val="24"/>
                <w:szCs w:val="24"/>
                <w:lang w:val="en-ZA"/>
              </w:rPr>
              <w:t>0</w:t>
            </w:r>
            <w:r w:rsidR="00D014CE">
              <w:rPr>
                <w:rFonts w:ascii="Arial" w:hAnsi="Arial" w:cs="Arial"/>
                <w:bCs/>
                <w:sz w:val="24"/>
                <w:szCs w:val="24"/>
                <w:lang w:val="en-ZA"/>
              </w:rPr>
              <w:t>3</w:t>
            </w:r>
          </w:p>
          <w:p w14:paraId="5D828FDE" w14:textId="42DE9DF4" w:rsidR="00D014CE" w:rsidRDefault="00D014CE">
            <w:pPr>
              <w:rPr>
                <w:rFonts w:ascii="Arial" w:hAnsi="Arial" w:cs="Arial"/>
                <w:bCs/>
                <w:sz w:val="24"/>
                <w:szCs w:val="24"/>
                <w:lang w:val="en-ZA"/>
              </w:rPr>
            </w:pPr>
          </w:p>
        </w:tc>
        <w:tc>
          <w:tcPr>
            <w:tcW w:w="2044" w:type="dxa"/>
          </w:tcPr>
          <w:p w14:paraId="0B724B51" w14:textId="77777777" w:rsidR="007A7DFC" w:rsidRDefault="007A7DFC">
            <w:pPr>
              <w:rPr>
                <w:rFonts w:ascii="Arial" w:hAnsi="Arial" w:cs="Arial"/>
                <w:bCs/>
                <w:sz w:val="24"/>
                <w:szCs w:val="24"/>
                <w:lang w:val="en-ZA"/>
              </w:rPr>
            </w:pPr>
          </w:p>
          <w:p w14:paraId="74D62F15" w14:textId="3B1EBE0B" w:rsidR="007A7DFC" w:rsidRPr="00814BEA" w:rsidRDefault="00F451BB">
            <w:pPr>
              <w:rPr>
                <w:rFonts w:ascii="Arial" w:hAnsi="Arial" w:cs="Arial"/>
                <w:bCs/>
                <w:sz w:val="24"/>
                <w:szCs w:val="24"/>
                <w:lang w:val="en-ZA"/>
              </w:rPr>
            </w:pPr>
            <w:r>
              <w:rPr>
                <w:rFonts w:ascii="Arial" w:hAnsi="Arial" w:cs="Arial"/>
                <w:bCs/>
                <w:sz w:val="24"/>
                <w:szCs w:val="24"/>
                <w:lang w:val="en-ZA"/>
              </w:rPr>
              <w:t>21</w:t>
            </w:r>
            <w:r w:rsidR="007A7DFC">
              <w:rPr>
                <w:rFonts w:ascii="Arial" w:hAnsi="Arial" w:cs="Arial"/>
                <w:bCs/>
                <w:sz w:val="24"/>
                <w:szCs w:val="24"/>
                <w:lang w:val="en-ZA"/>
              </w:rPr>
              <w:t xml:space="preserve"> weeks </w:t>
            </w:r>
          </w:p>
        </w:tc>
        <w:tc>
          <w:tcPr>
            <w:tcW w:w="3107" w:type="dxa"/>
          </w:tcPr>
          <w:p w14:paraId="57D926FF" w14:textId="77777777" w:rsidR="007A7DFC" w:rsidRPr="00814BEA" w:rsidRDefault="007A7DFC">
            <w:pPr>
              <w:rPr>
                <w:rFonts w:ascii="Arial" w:hAnsi="Arial" w:cs="Arial"/>
                <w:bCs/>
                <w:sz w:val="24"/>
                <w:szCs w:val="24"/>
                <w:lang w:val="en-ZA"/>
              </w:rPr>
            </w:pPr>
          </w:p>
        </w:tc>
      </w:tr>
      <w:tr w:rsidR="007A7DFC" w:rsidRPr="00814BEA" w14:paraId="670448F0" w14:textId="77777777" w:rsidTr="007A7DFC">
        <w:trPr>
          <w:trHeight w:val="584"/>
        </w:trPr>
        <w:tc>
          <w:tcPr>
            <w:tcW w:w="4172" w:type="dxa"/>
          </w:tcPr>
          <w:p w14:paraId="38CEDB01" w14:textId="73A84F4B" w:rsidR="007A7DFC" w:rsidRPr="00814BEA" w:rsidRDefault="007A7DFC">
            <w:pPr>
              <w:jc w:val="both"/>
              <w:rPr>
                <w:rFonts w:ascii="Arial" w:hAnsi="Arial" w:cs="Arial"/>
                <w:sz w:val="24"/>
                <w:szCs w:val="24"/>
                <w:lang w:val="en-ZW"/>
              </w:rPr>
            </w:pPr>
            <w:r>
              <w:rPr>
                <w:rFonts w:ascii="Arial" w:hAnsi="Arial" w:cs="Arial"/>
                <w:sz w:val="24"/>
                <w:szCs w:val="24"/>
                <w:lang w:val="en-ZW"/>
              </w:rPr>
              <w:t xml:space="preserve">Final report on </w:t>
            </w:r>
            <w:r w:rsidRPr="00814BEA">
              <w:rPr>
                <w:rFonts w:ascii="Arial" w:hAnsi="Arial" w:cs="Arial"/>
                <w:sz w:val="24"/>
                <w:szCs w:val="24"/>
                <w:lang w:val="en-ZW"/>
              </w:rPr>
              <w:t>assess</w:t>
            </w:r>
            <w:r>
              <w:rPr>
                <w:rFonts w:ascii="Arial" w:hAnsi="Arial" w:cs="Arial"/>
                <w:sz w:val="24"/>
                <w:szCs w:val="24"/>
                <w:lang w:val="en-ZW"/>
              </w:rPr>
              <w:t xml:space="preserve">ment of </w:t>
            </w:r>
            <w:r w:rsidRPr="00814BEA">
              <w:rPr>
                <w:rFonts w:ascii="Arial" w:hAnsi="Arial" w:cs="Arial"/>
                <w:sz w:val="24"/>
                <w:szCs w:val="24"/>
                <w:lang w:val="en-ZW"/>
              </w:rPr>
              <w:t>the pharmaceutical input and final products trade performance and supply chain integrity in the COMESA regio</w:t>
            </w:r>
            <w:r>
              <w:rPr>
                <w:rFonts w:ascii="Arial" w:hAnsi="Arial" w:cs="Arial"/>
                <w:sz w:val="24"/>
                <w:szCs w:val="24"/>
                <w:lang w:val="en-ZW"/>
              </w:rPr>
              <w:t>n.</w:t>
            </w:r>
            <w:r w:rsidRPr="00814BEA">
              <w:rPr>
                <w:rFonts w:ascii="Arial" w:hAnsi="Arial" w:cs="Arial"/>
                <w:sz w:val="24"/>
                <w:szCs w:val="24"/>
                <w:lang w:val="en-ZW"/>
              </w:rPr>
              <w:t xml:space="preserve"> </w:t>
            </w:r>
          </w:p>
          <w:p w14:paraId="72B49964" w14:textId="77777777" w:rsidR="007A7DFC" w:rsidRPr="00814BEA" w:rsidRDefault="007A7DFC">
            <w:pPr>
              <w:jc w:val="both"/>
              <w:rPr>
                <w:rFonts w:ascii="Arial" w:hAnsi="Arial" w:cs="Arial"/>
                <w:bCs/>
                <w:sz w:val="24"/>
                <w:szCs w:val="24"/>
                <w:lang w:val="en-ZA"/>
              </w:rPr>
            </w:pPr>
          </w:p>
        </w:tc>
        <w:tc>
          <w:tcPr>
            <w:tcW w:w="1626" w:type="dxa"/>
            <w:vAlign w:val="center"/>
          </w:tcPr>
          <w:p w14:paraId="2486A1FC" w14:textId="04FC38A8" w:rsidR="007A7DFC" w:rsidRPr="00814BEA" w:rsidRDefault="00E45302">
            <w:pPr>
              <w:rPr>
                <w:rFonts w:ascii="Arial" w:hAnsi="Arial" w:cs="Arial"/>
                <w:bCs/>
                <w:sz w:val="24"/>
                <w:szCs w:val="24"/>
                <w:lang w:val="en-ZA"/>
              </w:rPr>
            </w:pPr>
            <w:r>
              <w:rPr>
                <w:rFonts w:ascii="Arial" w:hAnsi="Arial" w:cs="Arial"/>
                <w:bCs/>
                <w:sz w:val="24"/>
                <w:szCs w:val="24"/>
                <w:lang w:val="en-ZA"/>
              </w:rPr>
              <w:t>0</w:t>
            </w:r>
            <w:r w:rsidR="00D014CE">
              <w:rPr>
                <w:rFonts w:ascii="Arial" w:hAnsi="Arial" w:cs="Arial"/>
                <w:bCs/>
                <w:sz w:val="24"/>
                <w:szCs w:val="24"/>
                <w:lang w:val="en-ZA"/>
              </w:rPr>
              <w:t>4</w:t>
            </w:r>
          </w:p>
        </w:tc>
        <w:tc>
          <w:tcPr>
            <w:tcW w:w="2044" w:type="dxa"/>
          </w:tcPr>
          <w:p w14:paraId="5C0102EF" w14:textId="77777777" w:rsidR="007A7DFC" w:rsidRPr="00814BEA" w:rsidRDefault="007A7DFC">
            <w:pPr>
              <w:rPr>
                <w:rFonts w:ascii="Arial" w:hAnsi="Arial" w:cs="Arial"/>
                <w:bCs/>
                <w:sz w:val="24"/>
                <w:szCs w:val="24"/>
                <w:lang w:val="en-ZA"/>
              </w:rPr>
            </w:pPr>
          </w:p>
          <w:p w14:paraId="2DDA621E" w14:textId="77777777" w:rsidR="007A7DFC" w:rsidRDefault="007A7DFC">
            <w:pPr>
              <w:rPr>
                <w:rFonts w:ascii="Arial" w:hAnsi="Arial" w:cs="Arial"/>
                <w:bCs/>
                <w:sz w:val="24"/>
                <w:szCs w:val="24"/>
                <w:lang w:val="en-ZA"/>
              </w:rPr>
            </w:pPr>
          </w:p>
          <w:p w14:paraId="2DF2E3D4" w14:textId="77777777" w:rsidR="007A7DFC" w:rsidRDefault="007A7DFC">
            <w:pPr>
              <w:rPr>
                <w:rFonts w:ascii="Arial" w:hAnsi="Arial" w:cs="Arial"/>
                <w:bCs/>
                <w:sz w:val="24"/>
                <w:szCs w:val="24"/>
                <w:lang w:val="en-ZA"/>
              </w:rPr>
            </w:pPr>
          </w:p>
          <w:p w14:paraId="5A1B0811" w14:textId="7310A903" w:rsidR="007A7DFC" w:rsidRPr="00814BEA" w:rsidRDefault="00F451BB">
            <w:pPr>
              <w:rPr>
                <w:rFonts w:ascii="Arial" w:hAnsi="Arial" w:cs="Arial"/>
                <w:bCs/>
                <w:sz w:val="24"/>
                <w:szCs w:val="24"/>
                <w:lang w:val="en-ZA"/>
              </w:rPr>
            </w:pPr>
            <w:r>
              <w:rPr>
                <w:rFonts w:ascii="Arial" w:hAnsi="Arial" w:cs="Arial"/>
                <w:bCs/>
                <w:sz w:val="24"/>
                <w:szCs w:val="24"/>
                <w:lang w:val="en-ZA"/>
              </w:rPr>
              <w:t>22</w:t>
            </w:r>
            <w:r w:rsidR="007A7DFC" w:rsidRPr="00814BEA">
              <w:rPr>
                <w:rFonts w:ascii="Arial" w:hAnsi="Arial" w:cs="Arial"/>
                <w:bCs/>
                <w:sz w:val="24"/>
                <w:szCs w:val="24"/>
                <w:lang w:val="en-ZA"/>
              </w:rPr>
              <w:t xml:space="preserve"> weeks </w:t>
            </w:r>
          </w:p>
        </w:tc>
        <w:tc>
          <w:tcPr>
            <w:tcW w:w="3107" w:type="dxa"/>
          </w:tcPr>
          <w:p w14:paraId="5A115C06" w14:textId="77777777" w:rsidR="007A7DFC" w:rsidRPr="00814BEA" w:rsidRDefault="007A7DFC">
            <w:pPr>
              <w:rPr>
                <w:rFonts w:ascii="Arial" w:hAnsi="Arial" w:cs="Arial"/>
                <w:bCs/>
                <w:sz w:val="24"/>
                <w:szCs w:val="24"/>
                <w:lang w:val="en-ZA"/>
              </w:rPr>
            </w:pPr>
          </w:p>
        </w:tc>
      </w:tr>
      <w:tr w:rsidR="007A7DFC" w:rsidRPr="00814BEA" w14:paraId="27234386" w14:textId="77777777" w:rsidTr="007A7DFC">
        <w:trPr>
          <w:trHeight w:val="584"/>
        </w:trPr>
        <w:tc>
          <w:tcPr>
            <w:tcW w:w="4172" w:type="dxa"/>
          </w:tcPr>
          <w:p w14:paraId="2A6F1B92" w14:textId="6C4CC8E6" w:rsidR="007A7DFC" w:rsidRDefault="007A7DFC">
            <w:pPr>
              <w:jc w:val="both"/>
              <w:rPr>
                <w:rFonts w:ascii="Arial" w:hAnsi="Arial" w:cs="Arial"/>
                <w:sz w:val="24"/>
                <w:szCs w:val="24"/>
                <w:lang w:val="en-ZW"/>
              </w:rPr>
            </w:pPr>
            <w:r>
              <w:rPr>
                <w:rFonts w:ascii="Arial" w:hAnsi="Arial" w:cs="Arial"/>
                <w:sz w:val="24"/>
                <w:szCs w:val="24"/>
                <w:lang w:val="en-ZW"/>
              </w:rPr>
              <w:t>Final report on assessment of</w:t>
            </w:r>
            <w:r w:rsidRPr="00814BEA">
              <w:rPr>
                <w:rFonts w:ascii="Arial" w:hAnsi="Arial" w:cs="Arial"/>
                <w:sz w:val="24"/>
                <w:szCs w:val="24"/>
                <w:lang w:val="en-ZW"/>
              </w:rPr>
              <w:t xml:space="preserve"> policy, regulatory and institutional frameworks governing trade in pharmaceutical product</w:t>
            </w:r>
            <w:r>
              <w:rPr>
                <w:rFonts w:ascii="Arial" w:hAnsi="Arial" w:cs="Arial"/>
                <w:sz w:val="24"/>
                <w:szCs w:val="24"/>
                <w:lang w:val="en-ZW"/>
              </w:rPr>
              <w:t>s.</w:t>
            </w:r>
            <w:r w:rsidRPr="00814BEA">
              <w:rPr>
                <w:rFonts w:ascii="Arial" w:hAnsi="Arial" w:cs="Arial"/>
                <w:sz w:val="24"/>
                <w:szCs w:val="24"/>
                <w:lang w:val="en-ZW"/>
              </w:rPr>
              <w:t xml:space="preserve"> </w:t>
            </w:r>
          </w:p>
        </w:tc>
        <w:tc>
          <w:tcPr>
            <w:tcW w:w="1626" w:type="dxa"/>
            <w:vAlign w:val="center"/>
          </w:tcPr>
          <w:p w14:paraId="03817799" w14:textId="7E65E630" w:rsidR="007A7DFC" w:rsidRPr="00814BEA" w:rsidRDefault="00E45302">
            <w:pPr>
              <w:rPr>
                <w:rFonts w:ascii="Arial" w:hAnsi="Arial" w:cs="Arial"/>
                <w:bCs/>
                <w:sz w:val="24"/>
                <w:szCs w:val="24"/>
                <w:lang w:val="en-ZA"/>
              </w:rPr>
            </w:pPr>
            <w:r>
              <w:rPr>
                <w:rFonts w:ascii="Arial" w:hAnsi="Arial" w:cs="Arial"/>
                <w:bCs/>
                <w:sz w:val="24"/>
                <w:szCs w:val="24"/>
                <w:lang w:val="en-ZA"/>
              </w:rPr>
              <w:t>0</w:t>
            </w:r>
            <w:r w:rsidR="00D014CE">
              <w:rPr>
                <w:rFonts w:ascii="Arial" w:hAnsi="Arial" w:cs="Arial"/>
                <w:bCs/>
                <w:sz w:val="24"/>
                <w:szCs w:val="24"/>
                <w:lang w:val="en-ZA"/>
              </w:rPr>
              <w:t>4</w:t>
            </w:r>
            <w:r w:rsidR="007A7DFC">
              <w:rPr>
                <w:rFonts w:ascii="Arial" w:hAnsi="Arial" w:cs="Arial"/>
                <w:bCs/>
                <w:sz w:val="24"/>
                <w:szCs w:val="24"/>
                <w:lang w:val="en-ZA"/>
              </w:rPr>
              <w:t xml:space="preserve"> </w:t>
            </w:r>
          </w:p>
        </w:tc>
        <w:tc>
          <w:tcPr>
            <w:tcW w:w="2044" w:type="dxa"/>
          </w:tcPr>
          <w:p w14:paraId="49BCD93B" w14:textId="77777777" w:rsidR="007A7DFC" w:rsidRDefault="007A7DFC">
            <w:pPr>
              <w:rPr>
                <w:rFonts w:ascii="Arial" w:hAnsi="Arial" w:cs="Arial"/>
                <w:bCs/>
                <w:sz w:val="24"/>
                <w:szCs w:val="24"/>
                <w:lang w:val="en-ZA"/>
              </w:rPr>
            </w:pPr>
          </w:p>
          <w:p w14:paraId="18D5EDF8" w14:textId="34044C84" w:rsidR="00E45302" w:rsidRPr="00814BEA" w:rsidRDefault="00F451BB">
            <w:pPr>
              <w:rPr>
                <w:rFonts w:ascii="Arial" w:hAnsi="Arial" w:cs="Arial"/>
                <w:bCs/>
                <w:sz w:val="24"/>
                <w:szCs w:val="24"/>
                <w:lang w:val="en-ZA"/>
              </w:rPr>
            </w:pPr>
            <w:r>
              <w:rPr>
                <w:rFonts w:ascii="Arial" w:hAnsi="Arial" w:cs="Arial"/>
                <w:bCs/>
                <w:sz w:val="24"/>
                <w:szCs w:val="24"/>
                <w:lang w:val="en-ZA"/>
              </w:rPr>
              <w:t>23</w:t>
            </w:r>
            <w:r w:rsidR="00E45302">
              <w:rPr>
                <w:rFonts w:ascii="Arial" w:hAnsi="Arial" w:cs="Arial"/>
                <w:bCs/>
                <w:sz w:val="24"/>
                <w:szCs w:val="24"/>
                <w:lang w:val="en-ZA"/>
              </w:rPr>
              <w:t xml:space="preserve"> weeks</w:t>
            </w:r>
          </w:p>
        </w:tc>
        <w:tc>
          <w:tcPr>
            <w:tcW w:w="3107" w:type="dxa"/>
          </w:tcPr>
          <w:p w14:paraId="6216FE36" w14:textId="77777777" w:rsidR="007A7DFC" w:rsidRPr="00814BEA" w:rsidRDefault="007A7DFC">
            <w:pPr>
              <w:rPr>
                <w:rFonts w:ascii="Arial" w:hAnsi="Arial" w:cs="Arial"/>
                <w:bCs/>
                <w:sz w:val="24"/>
                <w:szCs w:val="24"/>
                <w:lang w:val="en-ZA"/>
              </w:rPr>
            </w:pPr>
          </w:p>
        </w:tc>
      </w:tr>
      <w:tr w:rsidR="00310D19" w:rsidRPr="00814BEA" w14:paraId="43763DD6" w14:textId="77777777" w:rsidTr="007A7DFC">
        <w:trPr>
          <w:trHeight w:val="374"/>
        </w:trPr>
        <w:tc>
          <w:tcPr>
            <w:tcW w:w="4172" w:type="dxa"/>
          </w:tcPr>
          <w:p w14:paraId="75C87935" w14:textId="2319B80A" w:rsidR="007A7DFC" w:rsidRPr="00814BEA" w:rsidRDefault="007A7DFC" w:rsidP="007A7DFC">
            <w:pPr>
              <w:jc w:val="both"/>
              <w:rPr>
                <w:rFonts w:ascii="Arial" w:hAnsi="Arial" w:cs="Arial"/>
                <w:sz w:val="24"/>
                <w:szCs w:val="24"/>
                <w:lang w:val="en-ZW"/>
              </w:rPr>
            </w:pPr>
            <w:r>
              <w:rPr>
                <w:rFonts w:ascii="Arial" w:hAnsi="Arial" w:cs="Arial"/>
                <w:sz w:val="24"/>
                <w:szCs w:val="24"/>
                <w:lang w:val="en-ZW"/>
              </w:rPr>
              <w:t xml:space="preserve">Final </w:t>
            </w:r>
            <w:r w:rsidRPr="00814BEA">
              <w:rPr>
                <w:rFonts w:ascii="Arial" w:hAnsi="Arial" w:cs="Arial"/>
                <w:sz w:val="24"/>
                <w:szCs w:val="24"/>
                <w:lang w:val="en-ZW"/>
              </w:rPr>
              <w:t xml:space="preserve">model policy for </w:t>
            </w:r>
            <w:r>
              <w:rPr>
                <w:rFonts w:ascii="Arial" w:hAnsi="Arial" w:cs="Arial"/>
                <w:sz w:val="24"/>
                <w:szCs w:val="24"/>
                <w:lang w:val="en-ZW"/>
              </w:rPr>
              <w:t xml:space="preserve">pharmaceutical </w:t>
            </w:r>
            <w:r w:rsidRPr="00814BEA">
              <w:rPr>
                <w:rFonts w:ascii="Arial" w:hAnsi="Arial" w:cs="Arial"/>
                <w:sz w:val="24"/>
                <w:szCs w:val="24"/>
                <w:lang w:val="en-ZW"/>
              </w:rPr>
              <w:t>trade facilitation in the region.</w:t>
            </w:r>
          </w:p>
          <w:p w14:paraId="48A19F0F" w14:textId="1FDF3392" w:rsidR="00814BEA" w:rsidRPr="00814BEA" w:rsidRDefault="00814BEA">
            <w:pPr>
              <w:rPr>
                <w:rFonts w:ascii="Arial" w:hAnsi="Arial" w:cs="Arial"/>
                <w:bCs/>
                <w:sz w:val="24"/>
                <w:szCs w:val="24"/>
              </w:rPr>
            </w:pPr>
          </w:p>
        </w:tc>
        <w:tc>
          <w:tcPr>
            <w:tcW w:w="1626" w:type="dxa"/>
            <w:vAlign w:val="center"/>
          </w:tcPr>
          <w:p w14:paraId="7B5FCD39" w14:textId="03ECC431" w:rsidR="00814BEA" w:rsidRPr="00814BEA" w:rsidRDefault="00E45302">
            <w:pPr>
              <w:rPr>
                <w:rFonts w:ascii="Arial" w:hAnsi="Arial" w:cs="Arial"/>
                <w:bCs/>
                <w:sz w:val="24"/>
                <w:szCs w:val="24"/>
              </w:rPr>
            </w:pPr>
            <w:r>
              <w:rPr>
                <w:rFonts w:ascii="Arial" w:hAnsi="Arial" w:cs="Arial"/>
                <w:bCs/>
                <w:sz w:val="24"/>
                <w:szCs w:val="24"/>
              </w:rPr>
              <w:t>0</w:t>
            </w:r>
            <w:r w:rsidR="00D014CE">
              <w:rPr>
                <w:rFonts w:ascii="Arial" w:hAnsi="Arial" w:cs="Arial"/>
                <w:bCs/>
                <w:sz w:val="24"/>
                <w:szCs w:val="24"/>
              </w:rPr>
              <w:t>4</w:t>
            </w:r>
          </w:p>
        </w:tc>
        <w:tc>
          <w:tcPr>
            <w:tcW w:w="2044" w:type="dxa"/>
          </w:tcPr>
          <w:p w14:paraId="14A167F6" w14:textId="77777777" w:rsidR="00814BEA" w:rsidRDefault="00814BEA">
            <w:pPr>
              <w:rPr>
                <w:rFonts w:ascii="Arial" w:hAnsi="Arial" w:cs="Arial"/>
                <w:bCs/>
                <w:sz w:val="24"/>
                <w:szCs w:val="24"/>
              </w:rPr>
            </w:pPr>
          </w:p>
          <w:p w14:paraId="31A80107" w14:textId="34B7EDC9" w:rsidR="00E45302" w:rsidRPr="00814BEA" w:rsidRDefault="00F451BB">
            <w:pPr>
              <w:rPr>
                <w:rFonts w:ascii="Arial" w:hAnsi="Arial" w:cs="Arial"/>
                <w:bCs/>
                <w:sz w:val="24"/>
                <w:szCs w:val="24"/>
              </w:rPr>
            </w:pPr>
            <w:r>
              <w:rPr>
                <w:rFonts w:ascii="Arial" w:hAnsi="Arial" w:cs="Arial"/>
                <w:bCs/>
                <w:sz w:val="24"/>
                <w:szCs w:val="24"/>
              </w:rPr>
              <w:t>24</w:t>
            </w:r>
            <w:r w:rsidR="00E45302">
              <w:rPr>
                <w:rFonts w:ascii="Arial" w:hAnsi="Arial" w:cs="Arial"/>
                <w:bCs/>
                <w:sz w:val="24"/>
                <w:szCs w:val="24"/>
              </w:rPr>
              <w:t xml:space="preserve"> weeks</w:t>
            </w:r>
          </w:p>
        </w:tc>
        <w:tc>
          <w:tcPr>
            <w:tcW w:w="3107" w:type="dxa"/>
          </w:tcPr>
          <w:p w14:paraId="153C402A" w14:textId="57D7D0BF" w:rsidR="00814BEA" w:rsidRPr="00814BEA" w:rsidRDefault="00814BEA">
            <w:pPr>
              <w:rPr>
                <w:rFonts w:ascii="Arial" w:hAnsi="Arial" w:cs="Arial"/>
                <w:bCs/>
                <w:sz w:val="24"/>
                <w:szCs w:val="24"/>
              </w:rPr>
            </w:pPr>
          </w:p>
        </w:tc>
      </w:tr>
      <w:tr w:rsidR="00310D19" w:rsidRPr="00814BEA" w14:paraId="30B0C21C" w14:textId="77777777" w:rsidTr="007A7DFC">
        <w:trPr>
          <w:trHeight w:val="658"/>
        </w:trPr>
        <w:tc>
          <w:tcPr>
            <w:tcW w:w="4172" w:type="dxa"/>
            <w:vAlign w:val="center"/>
          </w:tcPr>
          <w:p w14:paraId="6E621E56" w14:textId="77777777" w:rsidR="00814BEA" w:rsidRPr="00814BEA" w:rsidRDefault="00814BEA">
            <w:pPr>
              <w:rPr>
                <w:rFonts w:ascii="Arial" w:hAnsi="Arial" w:cs="Arial"/>
                <w:b/>
                <w:sz w:val="24"/>
                <w:szCs w:val="24"/>
              </w:rPr>
            </w:pPr>
            <w:r w:rsidRPr="00814BEA">
              <w:rPr>
                <w:rFonts w:ascii="Arial" w:hAnsi="Arial" w:cs="Arial"/>
                <w:b/>
                <w:sz w:val="24"/>
                <w:szCs w:val="24"/>
              </w:rPr>
              <w:t>TOTAL WORKING DAYS (for all experts)</w:t>
            </w:r>
          </w:p>
        </w:tc>
        <w:tc>
          <w:tcPr>
            <w:tcW w:w="1626" w:type="dxa"/>
            <w:vAlign w:val="center"/>
          </w:tcPr>
          <w:p w14:paraId="4532C639" w14:textId="7A52865A" w:rsidR="00814BEA" w:rsidRPr="00814BEA" w:rsidRDefault="00D014CE">
            <w:pPr>
              <w:rPr>
                <w:rFonts w:ascii="Arial" w:hAnsi="Arial" w:cs="Arial"/>
                <w:b/>
                <w:sz w:val="24"/>
                <w:szCs w:val="24"/>
              </w:rPr>
            </w:pPr>
            <w:r>
              <w:rPr>
                <w:rFonts w:ascii="Arial" w:hAnsi="Arial" w:cs="Arial"/>
                <w:b/>
                <w:sz w:val="24"/>
                <w:szCs w:val="24"/>
              </w:rPr>
              <w:t>1</w:t>
            </w:r>
            <w:r w:rsidR="00BC06E6">
              <w:rPr>
                <w:rFonts w:ascii="Arial" w:hAnsi="Arial" w:cs="Arial"/>
                <w:b/>
                <w:sz w:val="24"/>
                <w:szCs w:val="24"/>
              </w:rPr>
              <w:t>8</w:t>
            </w:r>
            <w:r>
              <w:rPr>
                <w:rFonts w:ascii="Arial" w:hAnsi="Arial" w:cs="Arial"/>
                <w:b/>
                <w:sz w:val="24"/>
                <w:szCs w:val="24"/>
              </w:rPr>
              <w:t>0</w:t>
            </w:r>
          </w:p>
        </w:tc>
        <w:tc>
          <w:tcPr>
            <w:tcW w:w="2044" w:type="dxa"/>
          </w:tcPr>
          <w:p w14:paraId="47EB51A6" w14:textId="77777777" w:rsidR="00814BEA" w:rsidRPr="00814BEA" w:rsidRDefault="00814BEA">
            <w:pPr>
              <w:rPr>
                <w:rFonts w:ascii="Arial" w:hAnsi="Arial" w:cs="Arial"/>
                <w:b/>
                <w:sz w:val="24"/>
                <w:szCs w:val="24"/>
              </w:rPr>
            </w:pPr>
          </w:p>
        </w:tc>
        <w:tc>
          <w:tcPr>
            <w:tcW w:w="3107" w:type="dxa"/>
          </w:tcPr>
          <w:p w14:paraId="29A81816" w14:textId="77777777" w:rsidR="00814BEA" w:rsidRPr="00814BEA" w:rsidRDefault="00814BEA">
            <w:pPr>
              <w:rPr>
                <w:rFonts w:ascii="Arial" w:hAnsi="Arial" w:cs="Arial"/>
                <w:b/>
                <w:sz w:val="24"/>
                <w:szCs w:val="24"/>
              </w:rPr>
            </w:pPr>
          </w:p>
        </w:tc>
      </w:tr>
    </w:tbl>
    <w:p w14:paraId="488D8B49" w14:textId="77777777" w:rsidR="00814BEA" w:rsidRPr="00814BEA" w:rsidRDefault="00814BEA" w:rsidP="00E45302">
      <w:pPr>
        <w:contextualSpacing/>
        <w:jc w:val="both"/>
        <w:rPr>
          <w:rFonts w:ascii="Arial" w:eastAsia="Calibri" w:hAnsi="Arial" w:cs="Arial"/>
          <w:sz w:val="24"/>
          <w:szCs w:val="24"/>
          <w:lang w:val="en-ZW"/>
        </w:rPr>
      </w:pPr>
    </w:p>
    <w:p w14:paraId="4AE84393" w14:textId="71EFB753" w:rsidR="00814BEA" w:rsidRPr="00814BEA" w:rsidRDefault="00814BEA" w:rsidP="00814BEA">
      <w:pPr>
        <w:spacing w:after="0" w:line="276" w:lineRule="auto"/>
        <w:jc w:val="both"/>
        <w:rPr>
          <w:rFonts w:ascii="Arial" w:hAnsi="Arial" w:cs="Arial"/>
          <w:b/>
          <w:bCs/>
          <w:sz w:val="24"/>
          <w:szCs w:val="24"/>
          <w:lang w:val="en-GB"/>
        </w:rPr>
      </w:pPr>
      <w:r>
        <w:rPr>
          <w:rFonts w:ascii="Arial" w:hAnsi="Arial" w:cs="Arial"/>
          <w:b/>
          <w:sz w:val="24"/>
          <w:szCs w:val="24"/>
          <w:lang w:val="en-GB"/>
        </w:rPr>
        <w:t>6</w:t>
      </w:r>
      <w:r w:rsidRPr="00814BEA">
        <w:rPr>
          <w:rFonts w:ascii="Arial" w:hAnsi="Arial" w:cs="Arial"/>
          <w:b/>
          <w:sz w:val="24"/>
          <w:szCs w:val="24"/>
          <w:lang w:val="en-GB"/>
        </w:rPr>
        <w:t>.</w:t>
      </w:r>
      <w:r w:rsidRPr="00814BEA">
        <w:rPr>
          <w:rFonts w:ascii="Arial" w:hAnsi="Arial" w:cs="Arial"/>
          <w:sz w:val="24"/>
          <w:szCs w:val="24"/>
          <w:lang w:val="en-GB"/>
        </w:rPr>
        <w:t xml:space="preserve"> </w:t>
      </w:r>
      <w:r w:rsidRPr="00814BEA">
        <w:rPr>
          <w:rFonts w:ascii="Arial" w:hAnsi="Arial" w:cs="Arial"/>
          <w:b/>
          <w:bCs/>
          <w:sz w:val="24"/>
          <w:szCs w:val="24"/>
          <w:lang w:val="en-GB"/>
        </w:rPr>
        <w:t>Payment Schedule</w:t>
      </w:r>
    </w:p>
    <w:p w14:paraId="4B752B0E" w14:textId="77777777" w:rsidR="00814BEA" w:rsidRPr="00814BEA" w:rsidRDefault="00814BEA" w:rsidP="00814BEA">
      <w:pPr>
        <w:spacing w:after="0" w:line="276" w:lineRule="auto"/>
        <w:jc w:val="both"/>
        <w:rPr>
          <w:rFonts w:ascii="Arial" w:hAnsi="Arial" w:cs="Arial"/>
          <w:sz w:val="24"/>
          <w:szCs w:val="24"/>
          <w:lang w:val="en-GB"/>
        </w:rPr>
      </w:pPr>
      <w:r w:rsidRPr="00814BEA">
        <w:rPr>
          <w:rFonts w:ascii="Arial" w:hAnsi="Arial" w:cs="Arial"/>
          <w:sz w:val="24"/>
          <w:szCs w:val="24"/>
          <w:lang w:val="en-GB"/>
        </w:rPr>
        <w:t>Payments will be paid according to the following milestones.</w:t>
      </w:r>
    </w:p>
    <w:p w14:paraId="69018AF4" w14:textId="5CE195CC" w:rsidR="00814BEA" w:rsidRPr="009C05B9" w:rsidRDefault="00814BEA" w:rsidP="009C05B9">
      <w:pPr>
        <w:pStyle w:val="ListParagraph"/>
        <w:numPr>
          <w:ilvl w:val="0"/>
          <w:numId w:val="22"/>
        </w:numPr>
        <w:spacing w:after="0" w:line="276" w:lineRule="auto"/>
        <w:jc w:val="both"/>
        <w:rPr>
          <w:rFonts w:ascii="Arial" w:hAnsi="Arial" w:cs="Arial"/>
          <w:sz w:val="24"/>
          <w:szCs w:val="24"/>
          <w:lang w:val="en-GB"/>
        </w:rPr>
      </w:pPr>
      <w:r w:rsidRPr="009C05B9">
        <w:rPr>
          <w:rFonts w:ascii="Arial" w:hAnsi="Arial" w:cs="Arial"/>
          <w:sz w:val="24"/>
          <w:szCs w:val="24"/>
          <w:lang w:val="en-GB"/>
        </w:rPr>
        <w:t xml:space="preserve"> Inception </w:t>
      </w:r>
      <w:r w:rsidR="003F2E6F" w:rsidRPr="009C05B9">
        <w:rPr>
          <w:rFonts w:ascii="Arial" w:hAnsi="Arial" w:cs="Arial"/>
          <w:sz w:val="24"/>
          <w:szCs w:val="24"/>
          <w:lang w:val="en-GB"/>
        </w:rPr>
        <w:t>Report (</w:t>
      </w:r>
      <w:r w:rsidRPr="009C05B9">
        <w:rPr>
          <w:rFonts w:ascii="Arial" w:hAnsi="Arial" w:cs="Arial"/>
          <w:sz w:val="24"/>
          <w:szCs w:val="24"/>
          <w:lang w:val="en-GB"/>
        </w:rPr>
        <w:t>2</w:t>
      </w:r>
      <w:r w:rsidR="008C521F">
        <w:rPr>
          <w:rFonts w:ascii="Arial" w:hAnsi="Arial" w:cs="Arial"/>
          <w:sz w:val="24"/>
          <w:szCs w:val="24"/>
          <w:lang w:val="en-GB"/>
        </w:rPr>
        <w:t>0</w:t>
      </w:r>
      <w:r w:rsidRPr="009C05B9">
        <w:rPr>
          <w:rFonts w:ascii="Arial" w:hAnsi="Arial" w:cs="Arial"/>
          <w:sz w:val="24"/>
          <w:szCs w:val="24"/>
          <w:lang w:val="en-GB"/>
        </w:rPr>
        <w:t>%</w:t>
      </w:r>
      <w:r w:rsidR="003F2E6F" w:rsidRPr="009C05B9">
        <w:rPr>
          <w:rFonts w:ascii="Arial" w:hAnsi="Arial" w:cs="Arial"/>
          <w:sz w:val="24"/>
          <w:szCs w:val="24"/>
          <w:lang w:val="en-GB"/>
        </w:rPr>
        <w:t>)</w:t>
      </w:r>
      <w:r w:rsidRPr="009C05B9">
        <w:rPr>
          <w:rFonts w:ascii="Arial" w:hAnsi="Arial" w:cs="Arial"/>
          <w:sz w:val="24"/>
          <w:szCs w:val="24"/>
          <w:lang w:val="en-GB"/>
        </w:rPr>
        <w:t xml:space="preserve"> </w:t>
      </w:r>
    </w:p>
    <w:p w14:paraId="31A12FFB" w14:textId="21BD379A" w:rsidR="003F2E6F" w:rsidRDefault="00814BEA" w:rsidP="009C05B9">
      <w:pPr>
        <w:pStyle w:val="ListParagraph"/>
        <w:numPr>
          <w:ilvl w:val="0"/>
          <w:numId w:val="22"/>
        </w:numPr>
        <w:spacing w:after="0" w:line="276" w:lineRule="auto"/>
        <w:jc w:val="both"/>
        <w:rPr>
          <w:rFonts w:ascii="Arial" w:hAnsi="Arial" w:cs="Arial"/>
          <w:bCs/>
          <w:sz w:val="24"/>
          <w:szCs w:val="24"/>
          <w:lang w:val="en-ZA"/>
        </w:rPr>
      </w:pPr>
      <w:r w:rsidRPr="009C05B9">
        <w:rPr>
          <w:rFonts w:ascii="Arial" w:hAnsi="Arial" w:cs="Arial"/>
          <w:sz w:val="24"/>
          <w:szCs w:val="24"/>
          <w:lang w:val="en-GB"/>
        </w:rPr>
        <w:t xml:space="preserve"> </w:t>
      </w:r>
      <w:r w:rsidR="003F2E6F" w:rsidRPr="009C05B9">
        <w:rPr>
          <w:rFonts w:ascii="Arial" w:hAnsi="Arial" w:cs="Arial"/>
          <w:bCs/>
          <w:sz w:val="24"/>
          <w:szCs w:val="24"/>
          <w:lang w:val="en-ZA"/>
        </w:rPr>
        <w:t>Draft report on capacity constraints in the pharmaceutical manufacturing industry (</w:t>
      </w:r>
      <w:r w:rsidR="00C8144D">
        <w:rPr>
          <w:rFonts w:ascii="Arial" w:hAnsi="Arial" w:cs="Arial"/>
          <w:bCs/>
          <w:sz w:val="24"/>
          <w:szCs w:val="24"/>
          <w:lang w:val="en-ZA"/>
        </w:rPr>
        <w:t>30</w:t>
      </w:r>
      <w:r w:rsidR="003F2E6F" w:rsidRPr="009C05B9">
        <w:rPr>
          <w:rFonts w:ascii="Arial" w:hAnsi="Arial" w:cs="Arial"/>
          <w:bCs/>
          <w:sz w:val="24"/>
          <w:szCs w:val="24"/>
          <w:lang w:val="en-ZA"/>
        </w:rPr>
        <w:t xml:space="preserve">%) </w:t>
      </w:r>
    </w:p>
    <w:p w14:paraId="4AE8F245" w14:textId="61FE292A" w:rsidR="009C05B9" w:rsidRPr="00C8144D" w:rsidRDefault="003F2E6F" w:rsidP="00C8144D">
      <w:pPr>
        <w:pStyle w:val="ListParagraph"/>
        <w:numPr>
          <w:ilvl w:val="0"/>
          <w:numId w:val="22"/>
        </w:numPr>
        <w:spacing w:after="0" w:line="276" w:lineRule="auto"/>
        <w:jc w:val="both"/>
        <w:rPr>
          <w:rFonts w:ascii="Arial" w:hAnsi="Arial" w:cs="Arial"/>
          <w:bCs/>
          <w:sz w:val="24"/>
          <w:szCs w:val="24"/>
          <w:lang w:val="en-ZA"/>
        </w:rPr>
      </w:pPr>
      <w:r w:rsidRPr="009C05B9">
        <w:rPr>
          <w:rFonts w:ascii="Arial" w:hAnsi="Arial" w:cs="Arial"/>
          <w:sz w:val="24"/>
          <w:szCs w:val="24"/>
          <w:lang w:val="en-ZW"/>
        </w:rPr>
        <w:t>Draft report on assessment of the pharmaceutical input and final products trade performance and supply chain integrity in the COMESA region</w:t>
      </w:r>
      <w:r w:rsidR="009C05B9" w:rsidRPr="009C05B9">
        <w:rPr>
          <w:rFonts w:ascii="Arial" w:hAnsi="Arial" w:cs="Arial"/>
          <w:sz w:val="24"/>
          <w:szCs w:val="24"/>
          <w:lang w:val="en-ZW"/>
        </w:rPr>
        <w:t xml:space="preserve"> </w:t>
      </w:r>
      <w:r w:rsidR="00C8144D">
        <w:rPr>
          <w:rFonts w:ascii="Arial" w:hAnsi="Arial" w:cs="Arial"/>
          <w:sz w:val="24"/>
          <w:szCs w:val="24"/>
          <w:lang w:val="en-ZW"/>
        </w:rPr>
        <w:t>and d</w:t>
      </w:r>
      <w:r w:rsidRPr="00C8144D">
        <w:rPr>
          <w:rFonts w:ascii="Arial" w:hAnsi="Arial" w:cs="Arial"/>
          <w:sz w:val="24"/>
          <w:szCs w:val="24"/>
          <w:lang w:val="en-ZW"/>
        </w:rPr>
        <w:t>raft report on assessment of</w:t>
      </w:r>
      <w:r w:rsidRPr="00C8144D">
        <w:rPr>
          <w:rFonts w:ascii="Arial" w:eastAsia="Calibri" w:hAnsi="Arial" w:cs="Arial"/>
          <w:sz w:val="24"/>
          <w:szCs w:val="24"/>
          <w:lang w:val="en-ZW"/>
        </w:rPr>
        <w:t xml:space="preserve"> policy, regulatory and institutional frameworks governing trade in pharmaceutical product</w:t>
      </w:r>
      <w:r w:rsidR="009C05B9" w:rsidRPr="00C8144D">
        <w:rPr>
          <w:rFonts w:ascii="Arial" w:eastAsia="Calibri" w:hAnsi="Arial" w:cs="Arial"/>
          <w:sz w:val="24"/>
          <w:szCs w:val="24"/>
          <w:lang w:val="en-ZW"/>
        </w:rPr>
        <w:t>s (</w:t>
      </w:r>
      <w:r w:rsidR="00C8144D">
        <w:rPr>
          <w:rFonts w:ascii="Arial" w:eastAsia="Calibri" w:hAnsi="Arial" w:cs="Arial"/>
          <w:sz w:val="24"/>
          <w:szCs w:val="24"/>
          <w:lang w:val="en-ZW"/>
        </w:rPr>
        <w:t>3</w:t>
      </w:r>
      <w:r w:rsidR="009C05B9" w:rsidRPr="00C8144D">
        <w:rPr>
          <w:rFonts w:ascii="Arial" w:eastAsia="Calibri" w:hAnsi="Arial" w:cs="Arial"/>
          <w:sz w:val="24"/>
          <w:szCs w:val="24"/>
          <w:lang w:val="en-ZW"/>
        </w:rPr>
        <w:t>0%)</w:t>
      </w:r>
    </w:p>
    <w:p w14:paraId="6089ACE5" w14:textId="393159D1" w:rsidR="006E3891" w:rsidRPr="00C8144D" w:rsidRDefault="009C05B9">
      <w:pPr>
        <w:pStyle w:val="ListParagraph"/>
        <w:numPr>
          <w:ilvl w:val="0"/>
          <w:numId w:val="22"/>
        </w:numPr>
        <w:spacing w:after="0" w:line="276" w:lineRule="auto"/>
        <w:jc w:val="both"/>
        <w:rPr>
          <w:rFonts w:ascii="Arial" w:hAnsi="Arial" w:cs="Arial"/>
          <w:sz w:val="24"/>
          <w:szCs w:val="24"/>
        </w:rPr>
      </w:pPr>
      <w:r w:rsidRPr="00C8144D">
        <w:rPr>
          <w:rFonts w:ascii="Arial" w:hAnsi="Arial" w:cs="Arial"/>
          <w:sz w:val="24"/>
          <w:szCs w:val="24"/>
          <w:lang w:val="en-ZW"/>
        </w:rPr>
        <w:t xml:space="preserve">Final </w:t>
      </w:r>
      <w:r w:rsidR="008C521F" w:rsidRPr="00C8144D">
        <w:rPr>
          <w:rFonts w:ascii="Arial" w:hAnsi="Arial" w:cs="Arial"/>
          <w:sz w:val="24"/>
          <w:szCs w:val="24"/>
          <w:lang w:val="en-ZW"/>
        </w:rPr>
        <w:t xml:space="preserve">reports and </w:t>
      </w:r>
      <w:r w:rsidRPr="00C8144D">
        <w:rPr>
          <w:rFonts w:ascii="Arial" w:hAnsi="Arial" w:cs="Arial"/>
          <w:sz w:val="24"/>
          <w:szCs w:val="24"/>
          <w:lang w:val="en-ZW"/>
        </w:rPr>
        <w:t>model policy for pharmaceutical trade facilitation in the region (</w:t>
      </w:r>
      <w:r w:rsidR="00C8144D" w:rsidRPr="00C8144D">
        <w:rPr>
          <w:rFonts w:ascii="Arial" w:hAnsi="Arial" w:cs="Arial"/>
          <w:sz w:val="24"/>
          <w:szCs w:val="24"/>
          <w:lang w:val="en-ZW"/>
        </w:rPr>
        <w:t>2</w:t>
      </w:r>
      <w:r w:rsidRPr="00C8144D">
        <w:rPr>
          <w:rFonts w:ascii="Arial" w:hAnsi="Arial" w:cs="Arial"/>
          <w:sz w:val="24"/>
          <w:szCs w:val="24"/>
          <w:lang w:val="en-ZW"/>
        </w:rPr>
        <w:t>0%)</w:t>
      </w:r>
    </w:p>
    <w:p w14:paraId="7AEC4F1F" w14:textId="13F3EF17" w:rsidR="00814BEA" w:rsidRPr="00814BEA" w:rsidRDefault="00814BEA" w:rsidP="00814BEA">
      <w:pPr>
        <w:jc w:val="both"/>
        <w:rPr>
          <w:rFonts w:ascii="Arial" w:hAnsi="Arial" w:cs="Arial"/>
          <w:sz w:val="24"/>
          <w:szCs w:val="24"/>
          <w:lang w:eastAsia="en-GB"/>
        </w:rPr>
      </w:pPr>
      <w:r>
        <w:rPr>
          <w:rFonts w:ascii="Arial" w:hAnsi="Arial" w:cs="Arial"/>
          <w:b/>
          <w:sz w:val="24"/>
          <w:szCs w:val="24"/>
        </w:rPr>
        <w:t>7</w:t>
      </w:r>
      <w:r w:rsidR="00401973" w:rsidRPr="00814BEA">
        <w:rPr>
          <w:rFonts w:ascii="Arial" w:hAnsi="Arial" w:cs="Arial"/>
          <w:b/>
          <w:sz w:val="24"/>
          <w:szCs w:val="24"/>
        </w:rPr>
        <w:t>.0</w:t>
      </w:r>
      <w:r w:rsidR="00401973" w:rsidRPr="00814BEA">
        <w:rPr>
          <w:rFonts w:ascii="Arial" w:hAnsi="Arial" w:cs="Arial"/>
          <w:b/>
          <w:sz w:val="24"/>
          <w:szCs w:val="24"/>
        </w:rPr>
        <w:tab/>
      </w:r>
      <w:r w:rsidR="007B1BF5" w:rsidRPr="00814BEA">
        <w:rPr>
          <w:rFonts w:ascii="Arial" w:hAnsi="Arial" w:cs="Arial"/>
          <w:b/>
          <w:sz w:val="24"/>
          <w:szCs w:val="24"/>
        </w:rPr>
        <w:t xml:space="preserve">Location, </w:t>
      </w:r>
      <w:r w:rsidR="00113BC1" w:rsidRPr="00814BEA">
        <w:rPr>
          <w:rFonts w:ascii="Arial" w:hAnsi="Arial" w:cs="Arial"/>
          <w:b/>
          <w:sz w:val="24"/>
          <w:szCs w:val="24"/>
        </w:rPr>
        <w:t>Duration,</w:t>
      </w:r>
      <w:r w:rsidR="007B1BF5" w:rsidRPr="00814BEA">
        <w:rPr>
          <w:rFonts w:ascii="Arial" w:hAnsi="Arial" w:cs="Arial"/>
          <w:b/>
          <w:sz w:val="24"/>
          <w:szCs w:val="24"/>
        </w:rPr>
        <w:t xml:space="preserve"> and </w:t>
      </w:r>
      <w:r w:rsidRPr="00814BEA">
        <w:rPr>
          <w:rFonts w:ascii="Arial" w:hAnsi="Arial" w:cs="Arial"/>
          <w:b/>
          <w:sz w:val="24"/>
          <w:szCs w:val="24"/>
        </w:rPr>
        <w:t xml:space="preserve">travel arrangements </w:t>
      </w:r>
    </w:p>
    <w:p w14:paraId="6C119FC4" w14:textId="24A481B9" w:rsidR="00814BEA" w:rsidRPr="00814BEA" w:rsidRDefault="00814BEA" w:rsidP="00814BEA">
      <w:pPr>
        <w:spacing w:before="100" w:beforeAutospacing="1" w:after="100" w:afterAutospacing="1" w:line="240" w:lineRule="auto"/>
        <w:jc w:val="both"/>
        <w:rPr>
          <w:rFonts w:ascii="Arial" w:hAnsi="Arial" w:cs="Arial"/>
          <w:bCs/>
          <w:sz w:val="24"/>
          <w:szCs w:val="24"/>
          <w:lang w:eastAsia="en-GB"/>
        </w:rPr>
      </w:pPr>
      <w:r w:rsidRPr="00814BEA">
        <w:rPr>
          <w:rFonts w:ascii="Arial" w:hAnsi="Arial" w:cs="Arial"/>
          <w:sz w:val="24"/>
          <w:szCs w:val="24"/>
          <w:lang w:eastAsia="en-GB"/>
        </w:rPr>
        <w:t xml:space="preserve">The total number of days allocated for this assignment is one hundred and </w:t>
      </w:r>
      <w:proofErr w:type="gramStart"/>
      <w:r w:rsidR="009624E9">
        <w:rPr>
          <w:rFonts w:ascii="Arial" w:hAnsi="Arial" w:cs="Arial"/>
          <w:sz w:val="24"/>
          <w:szCs w:val="24"/>
          <w:lang w:eastAsia="en-GB"/>
        </w:rPr>
        <w:t xml:space="preserve">eighty </w:t>
      </w:r>
      <w:r w:rsidRPr="00814BEA">
        <w:rPr>
          <w:rFonts w:ascii="Arial" w:hAnsi="Arial" w:cs="Arial"/>
          <w:sz w:val="24"/>
          <w:szCs w:val="24"/>
          <w:lang w:eastAsia="en-GB"/>
        </w:rPr>
        <w:t xml:space="preserve"> (</w:t>
      </w:r>
      <w:proofErr w:type="gramEnd"/>
      <w:r w:rsidRPr="00814BEA">
        <w:rPr>
          <w:rFonts w:ascii="Arial" w:hAnsi="Arial" w:cs="Arial"/>
          <w:sz w:val="24"/>
          <w:szCs w:val="24"/>
          <w:lang w:eastAsia="en-GB"/>
        </w:rPr>
        <w:t>1</w:t>
      </w:r>
      <w:r w:rsidR="009624E9">
        <w:rPr>
          <w:rFonts w:ascii="Arial" w:hAnsi="Arial" w:cs="Arial"/>
          <w:sz w:val="24"/>
          <w:szCs w:val="24"/>
          <w:lang w:eastAsia="en-GB"/>
        </w:rPr>
        <w:t>8</w:t>
      </w:r>
      <w:r w:rsidRPr="00814BEA">
        <w:rPr>
          <w:rFonts w:ascii="Arial" w:hAnsi="Arial" w:cs="Arial"/>
          <w:sz w:val="24"/>
          <w:szCs w:val="24"/>
          <w:lang w:eastAsia="en-GB"/>
        </w:rPr>
        <w:t>0) calendar</w:t>
      </w:r>
      <w:r w:rsidR="008B68E4">
        <w:rPr>
          <w:rFonts w:ascii="Arial" w:hAnsi="Arial" w:cs="Arial"/>
          <w:sz w:val="24"/>
          <w:szCs w:val="24"/>
          <w:lang w:eastAsia="en-GB"/>
        </w:rPr>
        <w:t xml:space="preserve"> </w:t>
      </w:r>
      <w:r w:rsidR="00A43D89">
        <w:rPr>
          <w:rFonts w:ascii="Arial" w:hAnsi="Arial" w:cs="Arial"/>
          <w:sz w:val="24"/>
          <w:szCs w:val="24"/>
          <w:lang w:eastAsia="en-GB"/>
        </w:rPr>
        <w:t>days</w:t>
      </w:r>
      <w:r w:rsidRPr="00814BEA">
        <w:rPr>
          <w:rFonts w:ascii="Arial" w:hAnsi="Arial" w:cs="Arial"/>
          <w:sz w:val="24"/>
          <w:szCs w:val="24"/>
          <w:lang w:eastAsia="en-GB"/>
        </w:rPr>
        <w:t xml:space="preserve"> inclusive of travel days. Th</w:t>
      </w:r>
      <w:r w:rsidR="00A94B56">
        <w:rPr>
          <w:rFonts w:ascii="Arial" w:hAnsi="Arial" w:cs="Arial"/>
          <w:sz w:val="24"/>
          <w:szCs w:val="24"/>
          <w:lang w:eastAsia="en-GB"/>
        </w:rPr>
        <w:t>e</w:t>
      </w:r>
      <w:r w:rsidRPr="00814BEA">
        <w:rPr>
          <w:rFonts w:ascii="Arial" w:hAnsi="Arial" w:cs="Arial"/>
          <w:sz w:val="24"/>
          <w:szCs w:val="24"/>
          <w:lang w:eastAsia="en-GB"/>
        </w:rPr>
        <w:t xml:space="preserve"> </w:t>
      </w:r>
      <w:r w:rsidRPr="00814BEA">
        <w:rPr>
          <w:rFonts w:ascii="Arial" w:hAnsi="Arial" w:cs="Arial"/>
          <w:sz w:val="24"/>
          <w:szCs w:val="24"/>
          <w:lang w:val="en-ZA" w:eastAsia="en-GB"/>
        </w:rPr>
        <w:t>Consulting Firm is required to complete the assignment and submit the Final Report within this period</w:t>
      </w:r>
      <w:r w:rsidRPr="00814BEA">
        <w:rPr>
          <w:rFonts w:ascii="Arial" w:hAnsi="Arial" w:cs="Arial"/>
          <w:sz w:val="24"/>
          <w:szCs w:val="24"/>
          <w:lang w:eastAsia="en-GB"/>
        </w:rPr>
        <w:t xml:space="preserve">. </w:t>
      </w:r>
      <w:r w:rsidRPr="00814BEA">
        <w:rPr>
          <w:rFonts w:ascii="Arial" w:hAnsi="Arial" w:cs="Arial"/>
          <w:bCs/>
          <w:sz w:val="24"/>
          <w:szCs w:val="24"/>
          <w:lang w:eastAsia="en-GB"/>
        </w:rPr>
        <w:t xml:space="preserve">Travel to the COMESA Secretariat and 6 Member States </w:t>
      </w:r>
    </w:p>
    <w:p w14:paraId="262E0611" w14:textId="746E17A4" w:rsidR="00A43D89" w:rsidRDefault="00814BEA" w:rsidP="00814BEA">
      <w:pPr>
        <w:spacing w:before="100" w:beforeAutospacing="1" w:after="100" w:afterAutospacing="1" w:line="240" w:lineRule="auto"/>
        <w:jc w:val="both"/>
        <w:rPr>
          <w:rFonts w:ascii="Arial" w:hAnsi="Arial" w:cs="Arial"/>
          <w:sz w:val="24"/>
          <w:szCs w:val="24"/>
          <w:lang w:eastAsia="en-GB"/>
        </w:rPr>
      </w:pPr>
      <w:r w:rsidRPr="00814BEA">
        <w:rPr>
          <w:rFonts w:ascii="Arial" w:hAnsi="Arial" w:cs="Arial"/>
          <w:sz w:val="24"/>
          <w:szCs w:val="24"/>
          <w:lang w:eastAsia="en-GB"/>
        </w:rPr>
        <w:t>All travel arrangements for the assignment will be organi</w:t>
      </w:r>
      <w:r w:rsidR="00792BD9">
        <w:rPr>
          <w:rFonts w:ascii="Arial" w:hAnsi="Arial" w:cs="Arial"/>
          <w:sz w:val="24"/>
          <w:szCs w:val="24"/>
          <w:lang w:eastAsia="en-GB"/>
        </w:rPr>
        <w:t>z</w:t>
      </w:r>
      <w:r w:rsidRPr="00814BEA">
        <w:rPr>
          <w:rFonts w:ascii="Arial" w:hAnsi="Arial" w:cs="Arial"/>
          <w:sz w:val="24"/>
          <w:szCs w:val="24"/>
          <w:lang w:eastAsia="en-GB"/>
        </w:rPr>
        <w:t xml:space="preserve">ed by the Consulting Firm in line with the </w:t>
      </w:r>
      <w:proofErr w:type="spellStart"/>
      <w:r w:rsidRPr="00814BEA">
        <w:rPr>
          <w:rFonts w:ascii="Arial" w:hAnsi="Arial" w:cs="Arial"/>
          <w:sz w:val="24"/>
          <w:szCs w:val="24"/>
          <w:lang w:eastAsia="en-GB"/>
        </w:rPr>
        <w:t>ToRs</w:t>
      </w:r>
      <w:proofErr w:type="spellEnd"/>
      <w:r w:rsidRPr="00814BEA">
        <w:rPr>
          <w:rFonts w:ascii="Arial" w:hAnsi="Arial" w:cs="Arial"/>
          <w:sz w:val="24"/>
          <w:szCs w:val="24"/>
          <w:lang w:eastAsia="en-GB"/>
        </w:rPr>
        <w:t xml:space="preserve"> to accomplish the deliverables of the assignment</w:t>
      </w:r>
      <w:r w:rsidR="00135A46">
        <w:rPr>
          <w:rFonts w:ascii="Arial" w:hAnsi="Arial" w:cs="Arial"/>
          <w:sz w:val="24"/>
          <w:szCs w:val="24"/>
          <w:lang w:eastAsia="en-GB"/>
        </w:rPr>
        <w:t xml:space="preserve"> </w:t>
      </w:r>
      <w:r w:rsidR="00135A46" w:rsidRPr="00814BEA">
        <w:rPr>
          <w:rFonts w:ascii="Arial" w:hAnsi="Arial" w:cs="Arial"/>
          <w:sz w:val="24"/>
          <w:szCs w:val="24"/>
          <w:lang w:eastAsia="en-GB"/>
        </w:rPr>
        <w:t xml:space="preserve">and these costs </w:t>
      </w:r>
      <w:r w:rsidR="00135A46" w:rsidRPr="00814BEA">
        <w:rPr>
          <w:rFonts w:ascii="Arial" w:hAnsi="Arial" w:cs="Arial"/>
          <w:sz w:val="24"/>
          <w:szCs w:val="24"/>
          <w:lang w:eastAsia="en-GB"/>
        </w:rPr>
        <w:lastRenderedPageBreak/>
        <w:t>should be included as part of the total financial proposal</w:t>
      </w:r>
      <w:r w:rsidRPr="00814BEA">
        <w:rPr>
          <w:rFonts w:ascii="Arial" w:hAnsi="Arial" w:cs="Arial"/>
          <w:sz w:val="24"/>
          <w:szCs w:val="24"/>
          <w:lang w:eastAsia="en-GB"/>
        </w:rPr>
        <w:t xml:space="preserve"> </w:t>
      </w:r>
      <w:r w:rsidR="00EB5D8F">
        <w:rPr>
          <w:rFonts w:ascii="Arial" w:hAnsi="Arial" w:cs="Arial"/>
          <w:sz w:val="24"/>
          <w:szCs w:val="24"/>
          <w:lang w:eastAsia="en-GB"/>
        </w:rPr>
        <w:t xml:space="preserve">Arrangements for the </w:t>
      </w:r>
      <w:r w:rsidRPr="00814BEA">
        <w:rPr>
          <w:rFonts w:ascii="Arial" w:hAnsi="Arial" w:cs="Arial"/>
          <w:sz w:val="24"/>
          <w:szCs w:val="24"/>
          <w:lang w:eastAsia="en-GB"/>
        </w:rPr>
        <w:t>validation</w:t>
      </w:r>
      <w:r w:rsidR="00EB5D8F">
        <w:rPr>
          <w:rFonts w:ascii="Arial" w:hAnsi="Arial" w:cs="Arial"/>
          <w:sz w:val="24"/>
          <w:szCs w:val="24"/>
          <w:lang w:eastAsia="en-GB"/>
        </w:rPr>
        <w:t xml:space="preserve"> workshop </w:t>
      </w:r>
      <w:r w:rsidR="00EB5D8F" w:rsidRPr="00814BEA">
        <w:rPr>
          <w:rFonts w:ascii="Arial" w:hAnsi="Arial" w:cs="Arial"/>
          <w:sz w:val="24"/>
          <w:szCs w:val="24"/>
          <w:lang w:eastAsia="en-GB"/>
        </w:rPr>
        <w:t>will</w:t>
      </w:r>
      <w:r w:rsidRPr="00814BEA">
        <w:rPr>
          <w:rFonts w:ascii="Arial" w:hAnsi="Arial" w:cs="Arial"/>
          <w:sz w:val="24"/>
          <w:szCs w:val="24"/>
          <w:lang w:eastAsia="en-GB"/>
        </w:rPr>
        <w:t xml:space="preserve"> be </w:t>
      </w:r>
      <w:r w:rsidR="00EB5D8F">
        <w:rPr>
          <w:rFonts w:ascii="Arial" w:hAnsi="Arial" w:cs="Arial"/>
          <w:sz w:val="24"/>
          <w:szCs w:val="24"/>
          <w:lang w:eastAsia="en-GB"/>
        </w:rPr>
        <w:t>made</w:t>
      </w:r>
      <w:r w:rsidRPr="00814BEA">
        <w:rPr>
          <w:rFonts w:ascii="Arial" w:hAnsi="Arial" w:cs="Arial"/>
          <w:sz w:val="24"/>
          <w:szCs w:val="24"/>
          <w:lang w:eastAsia="en-GB"/>
        </w:rPr>
        <w:t xml:space="preserve"> by COMESA and the</w:t>
      </w:r>
      <w:r w:rsidR="00EB5D8F">
        <w:rPr>
          <w:rFonts w:ascii="Arial" w:hAnsi="Arial" w:cs="Arial"/>
          <w:sz w:val="24"/>
          <w:szCs w:val="24"/>
          <w:lang w:eastAsia="en-GB"/>
        </w:rPr>
        <w:t xml:space="preserve"> associated expenses</w:t>
      </w:r>
      <w:r w:rsidRPr="00814BEA">
        <w:rPr>
          <w:rFonts w:ascii="Arial" w:hAnsi="Arial" w:cs="Arial"/>
          <w:sz w:val="24"/>
          <w:szCs w:val="24"/>
          <w:lang w:eastAsia="en-GB"/>
        </w:rPr>
        <w:t xml:space="preserve"> </w:t>
      </w:r>
      <w:r w:rsidRPr="00814BEA">
        <w:rPr>
          <w:rFonts w:ascii="Arial" w:hAnsi="Arial" w:cs="Arial"/>
          <w:b/>
          <w:bCs/>
          <w:sz w:val="24"/>
          <w:szCs w:val="24"/>
          <w:lang w:eastAsia="en-GB"/>
        </w:rPr>
        <w:t>should not be included</w:t>
      </w:r>
      <w:r w:rsidRPr="00814BEA">
        <w:rPr>
          <w:rFonts w:ascii="Arial" w:hAnsi="Arial" w:cs="Arial"/>
          <w:sz w:val="24"/>
          <w:szCs w:val="24"/>
          <w:lang w:eastAsia="en-GB"/>
        </w:rPr>
        <w:t xml:space="preserve"> in the costing.</w:t>
      </w:r>
    </w:p>
    <w:p w14:paraId="3C8F72AC" w14:textId="7E51E0E7" w:rsidR="00814BEA" w:rsidRPr="00814BEA" w:rsidRDefault="00814BEA" w:rsidP="00814BEA">
      <w:pPr>
        <w:spacing w:before="100" w:beforeAutospacing="1" w:after="100" w:afterAutospacing="1" w:line="240" w:lineRule="auto"/>
        <w:jc w:val="both"/>
        <w:rPr>
          <w:rFonts w:ascii="Arial" w:hAnsi="Arial" w:cs="Arial"/>
          <w:sz w:val="24"/>
          <w:szCs w:val="24"/>
          <w:lang w:eastAsia="en-GB"/>
        </w:rPr>
      </w:pPr>
      <w:r w:rsidRPr="00814BEA">
        <w:rPr>
          <w:rFonts w:ascii="Arial" w:hAnsi="Arial" w:cs="Arial"/>
          <w:sz w:val="24"/>
          <w:szCs w:val="24"/>
          <w:lang w:eastAsia="en-GB"/>
        </w:rPr>
        <w:t>Below are the anticipated travel</w:t>
      </w:r>
      <w:r w:rsidR="00EB5D8F">
        <w:rPr>
          <w:rFonts w:ascii="Arial" w:hAnsi="Arial" w:cs="Arial"/>
          <w:sz w:val="24"/>
          <w:szCs w:val="24"/>
          <w:lang w:eastAsia="en-GB"/>
        </w:rPr>
        <w:t>s</w:t>
      </w:r>
      <w:r w:rsidRPr="00814BEA">
        <w:rPr>
          <w:rFonts w:ascii="Arial" w:hAnsi="Arial" w:cs="Arial"/>
          <w:sz w:val="24"/>
          <w:szCs w:val="24"/>
          <w:lang w:eastAsia="en-GB"/>
        </w:rPr>
        <w:t>.</w:t>
      </w:r>
    </w:p>
    <w:p w14:paraId="662F0A06" w14:textId="77777777" w:rsidR="00814BEA" w:rsidRPr="00814BEA" w:rsidRDefault="00814BEA" w:rsidP="00814BEA">
      <w:pPr>
        <w:spacing w:before="100" w:beforeAutospacing="1" w:after="100" w:afterAutospacing="1" w:line="240" w:lineRule="auto"/>
        <w:jc w:val="both"/>
        <w:rPr>
          <w:rFonts w:ascii="Arial" w:hAnsi="Arial" w:cs="Arial"/>
          <w:sz w:val="24"/>
          <w:szCs w:val="24"/>
          <w:lang w:eastAsia="en-GB"/>
        </w:rPr>
      </w:pPr>
    </w:p>
    <w:tbl>
      <w:tblPr>
        <w:tblStyle w:val="TableGrid"/>
        <w:tblW w:w="9776" w:type="dxa"/>
        <w:tblLook w:val="04A0" w:firstRow="1" w:lastRow="0" w:firstColumn="1" w:lastColumn="0" w:noHBand="0" w:noVBand="1"/>
      </w:tblPr>
      <w:tblGrid>
        <w:gridCol w:w="2272"/>
        <w:gridCol w:w="1030"/>
        <w:gridCol w:w="1097"/>
        <w:gridCol w:w="1737"/>
        <w:gridCol w:w="1230"/>
        <w:gridCol w:w="2410"/>
      </w:tblGrid>
      <w:tr w:rsidR="00814BEA" w:rsidRPr="00814BEA" w14:paraId="280FC374" w14:textId="77777777">
        <w:tc>
          <w:tcPr>
            <w:tcW w:w="2312" w:type="dxa"/>
          </w:tcPr>
          <w:p w14:paraId="35A06458" w14:textId="77777777" w:rsidR="00814BEA" w:rsidRPr="00814BEA" w:rsidRDefault="00814BEA">
            <w:pPr>
              <w:spacing w:before="100" w:beforeAutospacing="1" w:after="100" w:afterAutospacing="1"/>
              <w:jc w:val="both"/>
              <w:rPr>
                <w:rFonts w:ascii="Arial" w:hAnsi="Arial" w:cs="Arial"/>
                <w:b/>
                <w:bCs/>
                <w:sz w:val="24"/>
                <w:szCs w:val="24"/>
              </w:rPr>
            </w:pPr>
            <w:r w:rsidRPr="00814BEA">
              <w:rPr>
                <w:rFonts w:ascii="Arial" w:hAnsi="Arial" w:cs="Arial"/>
                <w:b/>
                <w:bCs/>
                <w:sz w:val="24"/>
                <w:szCs w:val="24"/>
              </w:rPr>
              <w:t xml:space="preserve">Anticipated Travels and Related Cost Items </w:t>
            </w:r>
          </w:p>
        </w:tc>
        <w:tc>
          <w:tcPr>
            <w:tcW w:w="1004" w:type="dxa"/>
          </w:tcPr>
          <w:p w14:paraId="6536477A" w14:textId="77777777" w:rsidR="00814BEA" w:rsidRPr="00814BEA" w:rsidRDefault="00814BEA">
            <w:pPr>
              <w:spacing w:before="100" w:beforeAutospacing="1" w:after="100" w:afterAutospacing="1"/>
              <w:jc w:val="both"/>
              <w:rPr>
                <w:rFonts w:ascii="Arial" w:hAnsi="Arial" w:cs="Arial"/>
                <w:b/>
                <w:bCs/>
                <w:sz w:val="24"/>
                <w:szCs w:val="24"/>
              </w:rPr>
            </w:pPr>
            <w:r w:rsidRPr="00814BEA">
              <w:rPr>
                <w:rFonts w:ascii="Arial" w:hAnsi="Arial" w:cs="Arial"/>
                <w:b/>
                <w:bCs/>
                <w:sz w:val="24"/>
                <w:szCs w:val="24"/>
              </w:rPr>
              <w:t>Travel</w:t>
            </w:r>
          </w:p>
          <w:p w14:paraId="6E610668" w14:textId="77777777" w:rsidR="00814BEA" w:rsidRPr="00814BEA" w:rsidRDefault="00814BEA">
            <w:pPr>
              <w:spacing w:before="100" w:beforeAutospacing="1" w:after="100" w:afterAutospacing="1"/>
              <w:jc w:val="both"/>
              <w:rPr>
                <w:rFonts w:ascii="Arial" w:hAnsi="Arial" w:cs="Arial"/>
                <w:b/>
                <w:bCs/>
                <w:sz w:val="24"/>
                <w:szCs w:val="24"/>
              </w:rPr>
            </w:pPr>
            <w:r w:rsidRPr="00814BEA">
              <w:rPr>
                <w:rFonts w:ascii="Arial" w:hAnsi="Arial" w:cs="Arial"/>
                <w:b/>
                <w:bCs/>
                <w:sz w:val="24"/>
                <w:szCs w:val="24"/>
              </w:rPr>
              <w:t xml:space="preserve">Yes/No </w:t>
            </w:r>
          </w:p>
        </w:tc>
        <w:tc>
          <w:tcPr>
            <w:tcW w:w="1030" w:type="dxa"/>
          </w:tcPr>
          <w:p w14:paraId="1B3FC3FC" w14:textId="77777777" w:rsidR="00814BEA" w:rsidRPr="00814BEA" w:rsidRDefault="00814BEA">
            <w:pPr>
              <w:spacing w:before="100" w:beforeAutospacing="1" w:after="100" w:afterAutospacing="1"/>
              <w:jc w:val="both"/>
              <w:rPr>
                <w:rFonts w:ascii="Arial" w:hAnsi="Arial" w:cs="Arial"/>
                <w:b/>
                <w:bCs/>
                <w:sz w:val="24"/>
                <w:szCs w:val="24"/>
              </w:rPr>
            </w:pPr>
            <w:r w:rsidRPr="00814BEA">
              <w:rPr>
                <w:rFonts w:ascii="Arial" w:hAnsi="Arial" w:cs="Arial"/>
                <w:b/>
                <w:bCs/>
                <w:sz w:val="24"/>
                <w:szCs w:val="24"/>
              </w:rPr>
              <w:t># of Experts</w:t>
            </w:r>
          </w:p>
        </w:tc>
        <w:tc>
          <w:tcPr>
            <w:tcW w:w="1743" w:type="dxa"/>
          </w:tcPr>
          <w:p w14:paraId="784E6C4A" w14:textId="77777777" w:rsidR="00814BEA" w:rsidRPr="00814BEA" w:rsidRDefault="00814BEA">
            <w:pPr>
              <w:spacing w:before="100" w:beforeAutospacing="1" w:after="100" w:afterAutospacing="1"/>
              <w:jc w:val="both"/>
              <w:rPr>
                <w:rFonts w:ascii="Arial" w:hAnsi="Arial" w:cs="Arial"/>
                <w:b/>
                <w:bCs/>
                <w:sz w:val="24"/>
                <w:szCs w:val="24"/>
              </w:rPr>
            </w:pPr>
            <w:r w:rsidRPr="00814BEA">
              <w:rPr>
                <w:rFonts w:ascii="Arial" w:hAnsi="Arial" w:cs="Arial"/>
                <w:b/>
                <w:bCs/>
                <w:sz w:val="24"/>
                <w:szCs w:val="24"/>
              </w:rPr>
              <w:t xml:space="preserve">Travel Frequency/# of countries </w:t>
            </w:r>
          </w:p>
        </w:tc>
        <w:tc>
          <w:tcPr>
            <w:tcW w:w="1230" w:type="dxa"/>
          </w:tcPr>
          <w:p w14:paraId="739D599A" w14:textId="77777777" w:rsidR="00814BEA" w:rsidRPr="00814BEA" w:rsidRDefault="00814BEA">
            <w:pPr>
              <w:spacing w:before="100" w:beforeAutospacing="1" w:after="100" w:afterAutospacing="1"/>
              <w:jc w:val="both"/>
              <w:rPr>
                <w:rFonts w:ascii="Arial" w:hAnsi="Arial" w:cs="Arial"/>
                <w:b/>
                <w:bCs/>
                <w:sz w:val="24"/>
                <w:szCs w:val="24"/>
              </w:rPr>
            </w:pPr>
            <w:r w:rsidRPr="00814BEA">
              <w:rPr>
                <w:rFonts w:ascii="Arial" w:hAnsi="Arial" w:cs="Arial"/>
                <w:b/>
                <w:bCs/>
                <w:sz w:val="24"/>
                <w:szCs w:val="24"/>
              </w:rPr>
              <w:t xml:space="preserve"># of days per travel </w:t>
            </w:r>
          </w:p>
        </w:tc>
        <w:tc>
          <w:tcPr>
            <w:tcW w:w="2457" w:type="dxa"/>
          </w:tcPr>
          <w:p w14:paraId="7683598F" w14:textId="77777777" w:rsidR="00814BEA" w:rsidRPr="00814BEA" w:rsidRDefault="00814BEA">
            <w:pPr>
              <w:spacing w:before="100" w:beforeAutospacing="1" w:after="100" w:afterAutospacing="1"/>
              <w:jc w:val="both"/>
              <w:rPr>
                <w:rFonts w:ascii="Arial" w:hAnsi="Arial" w:cs="Arial"/>
                <w:b/>
                <w:bCs/>
                <w:sz w:val="24"/>
                <w:szCs w:val="24"/>
              </w:rPr>
            </w:pPr>
            <w:r w:rsidRPr="00814BEA">
              <w:rPr>
                <w:rFonts w:ascii="Arial" w:hAnsi="Arial" w:cs="Arial"/>
                <w:b/>
                <w:bCs/>
                <w:sz w:val="24"/>
                <w:szCs w:val="24"/>
              </w:rPr>
              <w:t xml:space="preserve">Reason for Travel </w:t>
            </w:r>
          </w:p>
        </w:tc>
      </w:tr>
      <w:tr w:rsidR="00814BEA" w:rsidRPr="00814BEA" w14:paraId="078C3B10" w14:textId="77777777">
        <w:tc>
          <w:tcPr>
            <w:tcW w:w="2312" w:type="dxa"/>
          </w:tcPr>
          <w:p w14:paraId="7FCA0065"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Flights for 2 experts (Travel to COMESA Secretariat)</w:t>
            </w:r>
          </w:p>
        </w:tc>
        <w:tc>
          <w:tcPr>
            <w:tcW w:w="1004" w:type="dxa"/>
          </w:tcPr>
          <w:p w14:paraId="037E18EF"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 xml:space="preserve">Yes </w:t>
            </w:r>
          </w:p>
        </w:tc>
        <w:tc>
          <w:tcPr>
            <w:tcW w:w="1030" w:type="dxa"/>
          </w:tcPr>
          <w:p w14:paraId="178F2E37"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2</w:t>
            </w:r>
          </w:p>
        </w:tc>
        <w:tc>
          <w:tcPr>
            <w:tcW w:w="1743" w:type="dxa"/>
          </w:tcPr>
          <w:p w14:paraId="6AECBFF5"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2</w:t>
            </w:r>
          </w:p>
        </w:tc>
        <w:tc>
          <w:tcPr>
            <w:tcW w:w="1230" w:type="dxa"/>
          </w:tcPr>
          <w:p w14:paraId="178CFAE4"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2</w:t>
            </w:r>
          </w:p>
        </w:tc>
        <w:tc>
          <w:tcPr>
            <w:tcW w:w="2457" w:type="dxa"/>
          </w:tcPr>
          <w:p w14:paraId="1681AB10"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 xml:space="preserve">Kick-off meetings and final </w:t>
            </w:r>
            <w:proofErr w:type="gramStart"/>
            <w:r w:rsidRPr="00814BEA">
              <w:rPr>
                <w:rFonts w:ascii="Arial" w:hAnsi="Arial" w:cs="Arial"/>
                <w:sz w:val="24"/>
                <w:szCs w:val="24"/>
              </w:rPr>
              <w:t>meeting</w:t>
            </w:r>
            <w:proofErr w:type="gramEnd"/>
            <w:r w:rsidRPr="00814BEA">
              <w:rPr>
                <w:rFonts w:ascii="Arial" w:hAnsi="Arial" w:cs="Arial"/>
                <w:sz w:val="24"/>
                <w:szCs w:val="24"/>
              </w:rPr>
              <w:t xml:space="preserve"> </w:t>
            </w:r>
          </w:p>
        </w:tc>
      </w:tr>
      <w:tr w:rsidR="00814BEA" w:rsidRPr="00814BEA" w14:paraId="16139FA2" w14:textId="77777777">
        <w:tc>
          <w:tcPr>
            <w:tcW w:w="2312" w:type="dxa"/>
          </w:tcPr>
          <w:p w14:paraId="29C29BC5"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 xml:space="preserve">Stakeholder engagement meetings (2 Experts only) </w:t>
            </w:r>
          </w:p>
        </w:tc>
        <w:tc>
          <w:tcPr>
            <w:tcW w:w="1004" w:type="dxa"/>
          </w:tcPr>
          <w:p w14:paraId="29DEAEEE"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Yes</w:t>
            </w:r>
          </w:p>
        </w:tc>
        <w:tc>
          <w:tcPr>
            <w:tcW w:w="1030" w:type="dxa"/>
          </w:tcPr>
          <w:p w14:paraId="5EE9BC8C"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2</w:t>
            </w:r>
          </w:p>
        </w:tc>
        <w:tc>
          <w:tcPr>
            <w:tcW w:w="1743" w:type="dxa"/>
          </w:tcPr>
          <w:p w14:paraId="47F329C4"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6</w:t>
            </w:r>
          </w:p>
        </w:tc>
        <w:tc>
          <w:tcPr>
            <w:tcW w:w="1230" w:type="dxa"/>
          </w:tcPr>
          <w:p w14:paraId="5696150D"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2/mission</w:t>
            </w:r>
          </w:p>
        </w:tc>
        <w:tc>
          <w:tcPr>
            <w:tcW w:w="2457" w:type="dxa"/>
          </w:tcPr>
          <w:p w14:paraId="56B26D30" w14:textId="77777777" w:rsidR="00814BEA" w:rsidRPr="00814BEA" w:rsidRDefault="00814BEA">
            <w:pPr>
              <w:spacing w:before="100" w:beforeAutospacing="1" w:after="100" w:afterAutospacing="1"/>
              <w:jc w:val="both"/>
              <w:rPr>
                <w:rFonts w:ascii="Arial" w:hAnsi="Arial" w:cs="Arial"/>
                <w:sz w:val="24"/>
                <w:szCs w:val="24"/>
              </w:rPr>
            </w:pPr>
            <w:r w:rsidRPr="00814BEA">
              <w:rPr>
                <w:rFonts w:ascii="Arial" w:hAnsi="Arial" w:cs="Arial"/>
                <w:sz w:val="24"/>
                <w:szCs w:val="24"/>
              </w:rPr>
              <w:t xml:space="preserve">2 days engaging stakeholders within one country </w:t>
            </w:r>
          </w:p>
        </w:tc>
      </w:tr>
    </w:tbl>
    <w:p w14:paraId="09DFD17D" w14:textId="77777777" w:rsidR="00814BEA" w:rsidRPr="00814BEA" w:rsidRDefault="00814BEA" w:rsidP="00814BEA">
      <w:pPr>
        <w:spacing w:line="240" w:lineRule="auto"/>
        <w:rPr>
          <w:rFonts w:ascii="Arial" w:hAnsi="Arial" w:cs="Arial"/>
          <w:b/>
          <w:sz w:val="24"/>
          <w:szCs w:val="24"/>
        </w:rPr>
      </w:pPr>
    </w:p>
    <w:p w14:paraId="0C65104F" w14:textId="77777777" w:rsidR="00814BEA" w:rsidRPr="00814BEA" w:rsidRDefault="00814BEA" w:rsidP="00814BEA">
      <w:pPr>
        <w:spacing w:after="0" w:line="360" w:lineRule="auto"/>
        <w:jc w:val="both"/>
        <w:rPr>
          <w:rFonts w:ascii="Arial" w:hAnsi="Arial" w:cs="Arial"/>
          <w:b/>
          <w:bCs/>
          <w:sz w:val="24"/>
          <w:szCs w:val="24"/>
        </w:rPr>
      </w:pPr>
      <w:r w:rsidRPr="00814BEA">
        <w:rPr>
          <w:rFonts w:ascii="Arial" w:eastAsia="Arial" w:hAnsi="Arial" w:cs="Arial"/>
          <w:b/>
          <w:bCs/>
          <w:color w:val="000000"/>
          <w:sz w:val="24"/>
          <w:szCs w:val="24"/>
          <w:lang w:bidi="en-US"/>
        </w:rPr>
        <w:t xml:space="preserve">15. </w:t>
      </w:r>
      <w:r w:rsidRPr="00814BEA">
        <w:rPr>
          <w:rFonts w:ascii="Arial" w:hAnsi="Arial" w:cs="Arial"/>
          <w:b/>
          <w:bCs/>
          <w:sz w:val="24"/>
          <w:szCs w:val="24"/>
        </w:rPr>
        <w:t>Requirements and Qualifications of the Consulting Firm</w:t>
      </w:r>
    </w:p>
    <w:p w14:paraId="1C2F7168" w14:textId="2348E3F3" w:rsidR="00814BEA" w:rsidRPr="00814BEA" w:rsidRDefault="00814BEA" w:rsidP="00814BEA">
      <w:pPr>
        <w:spacing w:after="0" w:line="240" w:lineRule="auto"/>
        <w:jc w:val="both"/>
        <w:rPr>
          <w:rFonts w:ascii="Arial" w:hAnsi="Arial" w:cs="Arial"/>
          <w:sz w:val="24"/>
          <w:szCs w:val="24"/>
          <w:lang w:val="en-ZA" w:eastAsia="zh-CN"/>
        </w:rPr>
      </w:pPr>
      <w:r w:rsidRPr="00814BEA">
        <w:rPr>
          <w:rFonts w:ascii="Arial" w:hAnsi="Arial" w:cs="Arial"/>
          <w:sz w:val="24"/>
          <w:szCs w:val="24"/>
          <w:lang w:val="en-ZA" w:eastAsia="zh-CN"/>
        </w:rPr>
        <w:t xml:space="preserve">The Consulting firm/organization/entity must have professional experience in </w:t>
      </w:r>
      <w:r w:rsidR="009E464F">
        <w:rPr>
          <w:rFonts w:ascii="Arial" w:hAnsi="Arial" w:cs="Arial"/>
          <w:sz w:val="24"/>
          <w:szCs w:val="24"/>
          <w:lang w:val="en-ZA" w:eastAsia="zh-CN"/>
        </w:rPr>
        <w:t xml:space="preserve">pharmaceutical manufacturing, regulatory sciences, pharmaceutical policy and trade </w:t>
      </w:r>
      <w:r w:rsidRPr="00814BEA">
        <w:rPr>
          <w:rFonts w:ascii="Arial" w:hAnsi="Arial" w:cs="Arial"/>
          <w:sz w:val="24"/>
          <w:szCs w:val="24"/>
          <w:lang w:val="en-ZA" w:eastAsia="zh-CN"/>
        </w:rPr>
        <w:t>at regional/continental level or similar experience outside Africa. The following minimum requirements are required:</w:t>
      </w:r>
    </w:p>
    <w:p w14:paraId="631E59ED" w14:textId="02691BC7" w:rsidR="00814BEA" w:rsidRPr="00814BEA" w:rsidRDefault="00814BEA" w:rsidP="00814BEA">
      <w:pPr>
        <w:numPr>
          <w:ilvl w:val="0"/>
          <w:numId w:val="20"/>
        </w:numPr>
        <w:spacing w:after="0" w:line="240" w:lineRule="auto"/>
        <w:jc w:val="both"/>
        <w:rPr>
          <w:rFonts w:ascii="Arial" w:hAnsi="Arial" w:cs="Arial"/>
          <w:sz w:val="24"/>
          <w:szCs w:val="24"/>
          <w:lang w:val="en-ZA" w:eastAsia="zh-CN"/>
        </w:rPr>
      </w:pPr>
      <w:r w:rsidRPr="00814BEA">
        <w:rPr>
          <w:rFonts w:ascii="Arial" w:hAnsi="Arial" w:cs="Arial"/>
          <w:sz w:val="24"/>
          <w:szCs w:val="24"/>
          <w:lang w:val="en-ZA" w:eastAsia="zh-CN"/>
        </w:rPr>
        <w:t>Company Profile (including any other material relevant to the services being requested</w:t>
      </w:r>
      <w:r w:rsidR="00792BD9" w:rsidRPr="00814BEA">
        <w:rPr>
          <w:rFonts w:ascii="Arial" w:hAnsi="Arial" w:cs="Arial"/>
          <w:sz w:val="24"/>
          <w:szCs w:val="24"/>
          <w:lang w:val="en-ZA" w:eastAsia="zh-CN"/>
        </w:rPr>
        <w:t>),</w:t>
      </w:r>
      <w:r w:rsidRPr="00814BEA">
        <w:rPr>
          <w:rFonts w:ascii="Arial" w:hAnsi="Arial" w:cs="Arial"/>
          <w:sz w:val="24"/>
          <w:szCs w:val="24"/>
          <w:lang w:val="en-ZA" w:eastAsia="zh-CN"/>
        </w:rPr>
        <w:t xml:space="preserve"> nature of business, field of expertise, license</w:t>
      </w:r>
      <w:r w:rsidR="007B7141">
        <w:rPr>
          <w:rFonts w:ascii="Arial" w:hAnsi="Arial" w:cs="Arial"/>
          <w:sz w:val="24"/>
          <w:szCs w:val="24"/>
          <w:lang w:val="en-ZA" w:eastAsia="zh-CN"/>
        </w:rPr>
        <w:t>s</w:t>
      </w:r>
      <w:r w:rsidRPr="00814BEA">
        <w:rPr>
          <w:rFonts w:ascii="Arial" w:hAnsi="Arial" w:cs="Arial"/>
          <w:sz w:val="24"/>
          <w:szCs w:val="24"/>
          <w:lang w:val="en-ZA" w:eastAsia="zh-CN"/>
        </w:rPr>
        <w:t xml:space="preserve"> and certifications.</w:t>
      </w:r>
    </w:p>
    <w:p w14:paraId="1E6CCD50" w14:textId="77777777" w:rsidR="00814BEA" w:rsidRPr="00814BEA" w:rsidRDefault="00814BEA" w:rsidP="00814BEA">
      <w:pPr>
        <w:numPr>
          <w:ilvl w:val="0"/>
          <w:numId w:val="20"/>
        </w:numPr>
        <w:spacing w:after="0" w:line="240" w:lineRule="auto"/>
        <w:jc w:val="both"/>
        <w:rPr>
          <w:rFonts w:ascii="Arial" w:hAnsi="Arial" w:cs="Arial"/>
          <w:sz w:val="24"/>
          <w:szCs w:val="24"/>
          <w:lang w:val="en-ZA" w:eastAsia="zh-CN"/>
        </w:rPr>
      </w:pPr>
      <w:r w:rsidRPr="00814BEA">
        <w:rPr>
          <w:rFonts w:ascii="Arial" w:hAnsi="Arial" w:cs="Arial"/>
          <w:sz w:val="24"/>
          <w:szCs w:val="24"/>
          <w:lang w:val="en-ZA" w:eastAsia="zh-CN"/>
        </w:rPr>
        <w:t xml:space="preserve">Business licenses-registration papers, tax payment certification, etc. </w:t>
      </w:r>
    </w:p>
    <w:p w14:paraId="4F0D4556" w14:textId="081748D6" w:rsidR="00814BEA" w:rsidRPr="00814BEA" w:rsidRDefault="00814BEA" w:rsidP="00814BEA">
      <w:pPr>
        <w:numPr>
          <w:ilvl w:val="0"/>
          <w:numId w:val="20"/>
        </w:numPr>
        <w:spacing w:after="0" w:line="240" w:lineRule="auto"/>
        <w:jc w:val="both"/>
        <w:rPr>
          <w:rFonts w:ascii="Arial" w:hAnsi="Arial" w:cs="Arial"/>
          <w:sz w:val="24"/>
          <w:szCs w:val="24"/>
          <w:lang w:val="en-ZA" w:eastAsia="zh-CN"/>
        </w:rPr>
      </w:pPr>
      <w:r w:rsidRPr="00814BEA">
        <w:rPr>
          <w:rFonts w:ascii="Arial" w:hAnsi="Arial" w:cs="Arial"/>
          <w:sz w:val="24"/>
          <w:szCs w:val="24"/>
          <w:lang w:val="en-ZA" w:eastAsia="zh-CN"/>
        </w:rPr>
        <w:t xml:space="preserve">Demonstrated 20 years of combined experience in delivering similar </w:t>
      </w:r>
      <w:r w:rsidR="00135A46">
        <w:rPr>
          <w:rFonts w:ascii="Arial" w:hAnsi="Arial" w:cs="Arial"/>
          <w:sz w:val="24"/>
          <w:szCs w:val="24"/>
          <w:lang w:val="en-ZA" w:eastAsia="zh-CN"/>
        </w:rPr>
        <w:t xml:space="preserve">and </w:t>
      </w:r>
      <w:r w:rsidR="008B68E4">
        <w:rPr>
          <w:rFonts w:ascii="Arial" w:hAnsi="Arial" w:cs="Arial"/>
          <w:sz w:val="24"/>
          <w:szCs w:val="24"/>
          <w:lang w:val="en-ZA" w:eastAsia="zh-CN"/>
        </w:rPr>
        <w:t>relevant assignments</w:t>
      </w:r>
      <w:r w:rsidRPr="00814BEA">
        <w:rPr>
          <w:rFonts w:ascii="Arial" w:hAnsi="Arial" w:cs="Arial"/>
          <w:sz w:val="24"/>
          <w:szCs w:val="24"/>
          <w:lang w:val="en-ZA" w:eastAsia="zh-CN"/>
        </w:rPr>
        <w:t xml:space="preserve"> </w:t>
      </w:r>
      <w:r w:rsidR="00B2561E">
        <w:rPr>
          <w:rFonts w:ascii="Arial" w:hAnsi="Arial" w:cs="Arial"/>
          <w:sz w:val="24"/>
          <w:szCs w:val="24"/>
          <w:lang w:val="en-ZA" w:eastAsia="zh-CN"/>
        </w:rPr>
        <w:t xml:space="preserve">in the sector </w:t>
      </w:r>
      <w:r w:rsidRPr="00814BEA">
        <w:rPr>
          <w:rFonts w:ascii="Arial" w:hAnsi="Arial" w:cs="Arial"/>
          <w:sz w:val="24"/>
          <w:szCs w:val="24"/>
          <w:lang w:val="en-ZA" w:eastAsia="zh-CN"/>
        </w:rPr>
        <w:t>(list of projects’ details including the scope, location, and clients)</w:t>
      </w:r>
    </w:p>
    <w:p w14:paraId="4B29D4D3" w14:textId="0F37EA1F" w:rsidR="00814BEA" w:rsidRPr="00814BEA" w:rsidRDefault="00814BEA" w:rsidP="00814BEA">
      <w:pPr>
        <w:numPr>
          <w:ilvl w:val="0"/>
          <w:numId w:val="20"/>
        </w:numPr>
        <w:spacing w:after="0" w:line="240" w:lineRule="auto"/>
        <w:jc w:val="both"/>
        <w:rPr>
          <w:rFonts w:ascii="Arial" w:hAnsi="Arial" w:cs="Arial"/>
          <w:sz w:val="24"/>
          <w:szCs w:val="24"/>
          <w:lang w:val="en-ZA" w:eastAsia="zh-CN"/>
        </w:rPr>
      </w:pPr>
      <w:r w:rsidRPr="00814BEA">
        <w:rPr>
          <w:rFonts w:ascii="Arial" w:hAnsi="Arial" w:cs="Arial"/>
          <w:sz w:val="24"/>
          <w:szCs w:val="24"/>
          <w:lang w:val="en-ZA" w:eastAsia="zh-CN"/>
        </w:rPr>
        <w:t xml:space="preserve">Organizational Team of experts with competencies in the key areas of assignment such </w:t>
      </w:r>
      <w:r w:rsidR="00792BD9" w:rsidRPr="00814BEA">
        <w:rPr>
          <w:rFonts w:ascii="Arial" w:hAnsi="Arial" w:cs="Arial"/>
          <w:sz w:val="24"/>
          <w:szCs w:val="24"/>
          <w:lang w:val="en-ZA" w:eastAsia="zh-CN"/>
        </w:rPr>
        <w:t>as</w:t>
      </w:r>
      <w:r w:rsidRPr="00814BEA">
        <w:rPr>
          <w:rFonts w:ascii="Arial" w:hAnsi="Arial" w:cs="Arial"/>
          <w:sz w:val="24"/>
          <w:szCs w:val="24"/>
          <w:lang w:val="en-ZA" w:eastAsia="zh-CN"/>
        </w:rPr>
        <w:t xml:space="preserve"> pharmaceutical manufacturing, regulatory sciences, program design, </w:t>
      </w:r>
      <w:r w:rsidR="009E464F">
        <w:rPr>
          <w:rFonts w:ascii="Arial" w:hAnsi="Arial" w:cs="Arial"/>
          <w:sz w:val="24"/>
          <w:szCs w:val="24"/>
          <w:lang w:val="en-ZA" w:eastAsia="zh-CN"/>
        </w:rPr>
        <w:t>business development, trade, policy formulation etc</w:t>
      </w:r>
      <w:r w:rsidRPr="00814BEA">
        <w:rPr>
          <w:rFonts w:ascii="Arial" w:hAnsi="Arial" w:cs="Arial"/>
          <w:sz w:val="24"/>
          <w:szCs w:val="24"/>
          <w:lang w:val="en-ZA" w:eastAsia="zh-CN"/>
        </w:rPr>
        <w:t>.</w:t>
      </w:r>
    </w:p>
    <w:p w14:paraId="6CF2C95F" w14:textId="04A69011" w:rsidR="00C50346" w:rsidRPr="008B68E4" w:rsidRDefault="00814BEA" w:rsidP="0089255C">
      <w:pPr>
        <w:numPr>
          <w:ilvl w:val="0"/>
          <w:numId w:val="20"/>
        </w:numPr>
        <w:spacing w:before="100" w:beforeAutospacing="1" w:after="100" w:afterAutospacing="1" w:line="276" w:lineRule="auto"/>
        <w:jc w:val="both"/>
        <w:rPr>
          <w:rFonts w:ascii="Arial" w:hAnsi="Arial" w:cs="Arial"/>
          <w:sz w:val="24"/>
          <w:szCs w:val="24"/>
          <w:lang w:eastAsia="en-GB"/>
        </w:rPr>
      </w:pPr>
      <w:r w:rsidRPr="008B68E4">
        <w:rPr>
          <w:rFonts w:ascii="Arial" w:hAnsi="Arial" w:cs="Arial"/>
          <w:sz w:val="24"/>
          <w:szCs w:val="24"/>
          <w:lang w:val="en-ZA" w:eastAsia="zh-CN"/>
        </w:rPr>
        <w:t xml:space="preserve">The consulting firm presence (offices) in any Global Location and understanding of </w:t>
      </w:r>
      <w:r w:rsidR="009E464F" w:rsidRPr="008B68E4">
        <w:rPr>
          <w:rFonts w:ascii="Arial" w:hAnsi="Arial" w:cs="Arial"/>
          <w:sz w:val="24"/>
          <w:szCs w:val="24"/>
          <w:lang w:val="en-ZA" w:eastAsia="zh-CN"/>
        </w:rPr>
        <w:t xml:space="preserve">trade aspects in pharmaceutical manufacturing, </w:t>
      </w:r>
      <w:r w:rsidR="00792BD9" w:rsidRPr="008B68E4">
        <w:rPr>
          <w:rFonts w:ascii="Arial" w:hAnsi="Arial" w:cs="Arial"/>
          <w:sz w:val="24"/>
          <w:szCs w:val="24"/>
          <w:lang w:val="en-ZA" w:eastAsia="zh-CN"/>
        </w:rPr>
        <w:t>challenges,</w:t>
      </w:r>
      <w:r w:rsidRPr="008B68E4">
        <w:rPr>
          <w:rFonts w:ascii="Arial" w:hAnsi="Arial" w:cs="Arial"/>
          <w:sz w:val="24"/>
          <w:szCs w:val="24"/>
          <w:lang w:val="en-ZA" w:eastAsia="zh-CN"/>
        </w:rPr>
        <w:t xml:space="preserve"> and capacity gaps of pharmaceutical small and medium size enterprises in the region.</w:t>
      </w:r>
    </w:p>
    <w:p w14:paraId="59F3A551" w14:textId="4A40FF30" w:rsidR="00903103" w:rsidRPr="00814BEA" w:rsidRDefault="00814BEA" w:rsidP="00521A3A">
      <w:pPr>
        <w:spacing w:after="0" w:line="276" w:lineRule="auto"/>
        <w:jc w:val="both"/>
        <w:rPr>
          <w:rFonts w:ascii="Arial" w:hAnsi="Arial" w:cs="Arial"/>
          <w:b/>
          <w:bCs/>
          <w:sz w:val="24"/>
          <w:szCs w:val="24"/>
        </w:rPr>
      </w:pPr>
      <w:bookmarkStart w:id="6" w:name="_Hlk70521183"/>
      <w:bookmarkStart w:id="7" w:name="_Hlk70521091"/>
      <w:bookmarkEnd w:id="2"/>
      <w:bookmarkEnd w:id="3"/>
      <w:r>
        <w:rPr>
          <w:rFonts w:ascii="Arial" w:hAnsi="Arial" w:cs="Arial"/>
          <w:b/>
          <w:bCs/>
          <w:sz w:val="24"/>
          <w:szCs w:val="24"/>
        </w:rPr>
        <w:t>8</w:t>
      </w:r>
      <w:r w:rsidR="00401973" w:rsidRPr="00814BEA">
        <w:rPr>
          <w:rFonts w:ascii="Arial" w:hAnsi="Arial" w:cs="Arial"/>
          <w:b/>
          <w:bCs/>
          <w:sz w:val="24"/>
          <w:szCs w:val="24"/>
        </w:rPr>
        <w:t>.0</w:t>
      </w:r>
      <w:r w:rsidR="00401973" w:rsidRPr="00814BEA">
        <w:rPr>
          <w:rFonts w:ascii="Arial" w:hAnsi="Arial" w:cs="Arial"/>
          <w:b/>
          <w:bCs/>
          <w:sz w:val="24"/>
          <w:szCs w:val="24"/>
        </w:rPr>
        <w:tab/>
      </w:r>
      <w:r w:rsidR="007B1BF5" w:rsidRPr="00814BEA">
        <w:rPr>
          <w:rFonts w:ascii="Arial" w:hAnsi="Arial" w:cs="Arial"/>
          <w:b/>
          <w:bCs/>
          <w:sz w:val="24"/>
          <w:szCs w:val="24"/>
        </w:rPr>
        <w:t xml:space="preserve">Qualifications and Experience </w:t>
      </w:r>
      <w:r w:rsidRPr="00814BEA">
        <w:rPr>
          <w:rFonts w:ascii="Arial" w:hAnsi="Arial" w:cs="Arial"/>
          <w:b/>
          <w:bCs/>
          <w:sz w:val="24"/>
          <w:szCs w:val="24"/>
        </w:rPr>
        <w:t>of Key Experts</w:t>
      </w:r>
      <w:r w:rsidR="007B1BF5" w:rsidRPr="00814BEA">
        <w:rPr>
          <w:rFonts w:ascii="Arial" w:hAnsi="Arial" w:cs="Arial"/>
          <w:b/>
          <w:bCs/>
          <w:sz w:val="24"/>
          <w:szCs w:val="24"/>
        </w:rPr>
        <w:t xml:space="preserve"> </w:t>
      </w:r>
    </w:p>
    <w:p w14:paraId="2CAC92A3" w14:textId="77777777" w:rsidR="00A26E5A" w:rsidRPr="00792BD9" w:rsidRDefault="00A26E5A" w:rsidP="00EE3AB0">
      <w:pPr>
        <w:rPr>
          <w:rFonts w:ascii="Arial" w:eastAsia="Calibri" w:hAnsi="Arial" w:cs="Arial"/>
          <w:b/>
          <w:bCs/>
          <w:sz w:val="24"/>
          <w:szCs w:val="24"/>
        </w:rPr>
      </w:pPr>
    </w:p>
    <w:p w14:paraId="3EFA57D9" w14:textId="788BF7C1" w:rsidR="00EE3AB0" w:rsidRPr="00792BD9" w:rsidRDefault="00814BEA" w:rsidP="00EE3AB0">
      <w:pPr>
        <w:rPr>
          <w:rFonts w:ascii="Arial" w:eastAsia="Calibri" w:hAnsi="Arial" w:cs="Arial"/>
          <w:b/>
          <w:bCs/>
          <w:sz w:val="24"/>
          <w:szCs w:val="24"/>
        </w:rPr>
      </w:pPr>
      <w:r w:rsidRPr="00792BD9">
        <w:rPr>
          <w:rFonts w:ascii="Arial" w:eastAsia="Calibri" w:hAnsi="Arial" w:cs="Arial"/>
          <w:b/>
          <w:bCs/>
          <w:sz w:val="24"/>
          <w:szCs w:val="24"/>
        </w:rPr>
        <w:t xml:space="preserve">Team Lead </w:t>
      </w:r>
      <w:r w:rsidR="00EE3AB0" w:rsidRPr="00792BD9">
        <w:rPr>
          <w:rFonts w:ascii="Arial" w:eastAsia="Calibri" w:hAnsi="Arial" w:cs="Arial"/>
          <w:b/>
          <w:bCs/>
          <w:sz w:val="24"/>
          <w:szCs w:val="24"/>
        </w:rPr>
        <w:t xml:space="preserve"> </w:t>
      </w:r>
    </w:p>
    <w:p w14:paraId="2508E4B1" w14:textId="439347AF" w:rsidR="00EE3AB0" w:rsidRPr="00814BEA" w:rsidRDefault="00EE3AB0" w:rsidP="00EE3AB0">
      <w:pPr>
        <w:numPr>
          <w:ilvl w:val="0"/>
          <w:numId w:val="11"/>
        </w:numPr>
        <w:contextualSpacing/>
        <w:jc w:val="both"/>
        <w:rPr>
          <w:rFonts w:ascii="Arial" w:hAnsi="Arial" w:cs="Arial"/>
          <w:sz w:val="24"/>
          <w:szCs w:val="24"/>
        </w:rPr>
      </w:pPr>
      <w:r w:rsidRPr="00814BEA">
        <w:rPr>
          <w:rFonts w:ascii="Arial" w:hAnsi="Arial" w:cs="Arial"/>
          <w:sz w:val="24"/>
          <w:szCs w:val="24"/>
        </w:rPr>
        <w:t xml:space="preserve">A </w:t>
      </w:r>
      <w:proofErr w:type="spellStart"/>
      <w:proofErr w:type="gramStart"/>
      <w:r w:rsidRPr="00814BEA">
        <w:rPr>
          <w:rFonts w:ascii="Arial" w:hAnsi="Arial" w:cs="Arial"/>
          <w:sz w:val="24"/>
          <w:szCs w:val="24"/>
        </w:rPr>
        <w:t>Masters</w:t>
      </w:r>
      <w:proofErr w:type="spellEnd"/>
      <w:r w:rsidRPr="00814BEA">
        <w:rPr>
          <w:rFonts w:ascii="Arial" w:hAnsi="Arial" w:cs="Arial"/>
          <w:sz w:val="24"/>
          <w:szCs w:val="24"/>
        </w:rPr>
        <w:t xml:space="preserve"> degree in </w:t>
      </w:r>
      <w:r w:rsidR="007B7141">
        <w:rPr>
          <w:rFonts w:ascii="Arial" w:hAnsi="Arial" w:cs="Arial"/>
          <w:sz w:val="24"/>
          <w:szCs w:val="24"/>
        </w:rPr>
        <w:t>C</w:t>
      </w:r>
      <w:r w:rsidR="00814BEA" w:rsidRPr="00814BEA">
        <w:rPr>
          <w:rFonts w:ascii="Arial" w:hAnsi="Arial" w:cs="Arial"/>
          <w:sz w:val="24"/>
          <w:szCs w:val="24"/>
        </w:rPr>
        <w:t>hemistry</w:t>
      </w:r>
      <w:proofErr w:type="gramEnd"/>
      <w:r w:rsidR="00814BEA" w:rsidRPr="00814BEA">
        <w:rPr>
          <w:rFonts w:ascii="Arial" w:hAnsi="Arial" w:cs="Arial"/>
          <w:sz w:val="24"/>
          <w:szCs w:val="24"/>
        </w:rPr>
        <w:t xml:space="preserve">, </w:t>
      </w:r>
      <w:r w:rsidR="007B7141">
        <w:rPr>
          <w:rFonts w:ascii="Arial" w:hAnsi="Arial" w:cs="Arial"/>
          <w:sz w:val="24"/>
          <w:szCs w:val="24"/>
        </w:rPr>
        <w:t>P</w:t>
      </w:r>
      <w:r w:rsidR="00814BEA" w:rsidRPr="00814BEA">
        <w:rPr>
          <w:rFonts w:ascii="Arial" w:hAnsi="Arial" w:cs="Arial"/>
          <w:sz w:val="24"/>
          <w:szCs w:val="24"/>
        </w:rPr>
        <w:t xml:space="preserve">harmacy, </w:t>
      </w:r>
      <w:r w:rsidR="007B7141">
        <w:rPr>
          <w:rFonts w:ascii="Arial" w:hAnsi="Arial" w:cs="Arial"/>
          <w:sz w:val="24"/>
          <w:szCs w:val="24"/>
        </w:rPr>
        <w:t>C</w:t>
      </w:r>
      <w:r w:rsidRPr="00814BEA">
        <w:rPr>
          <w:rFonts w:ascii="Arial" w:hAnsi="Arial" w:cs="Arial"/>
          <w:sz w:val="24"/>
          <w:szCs w:val="24"/>
        </w:rPr>
        <w:t xml:space="preserve">hemical and </w:t>
      </w:r>
      <w:r w:rsidR="007B7141">
        <w:rPr>
          <w:rFonts w:ascii="Arial" w:hAnsi="Arial" w:cs="Arial"/>
          <w:sz w:val="24"/>
          <w:szCs w:val="24"/>
        </w:rPr>
        <w:t>P</w:t>
      </w:r>
      <w:r w:rsidRPr="00814BEA">
        <w:rPr>
          <w:rFonts w:ascii="Arial" w:hAnsi="Arial" w:cs="Arial"/>
          <w:sz w:val="24"/>
          <w:szCs w:val="24"/>
        </w:rPr>
        <w:t xml:space="preserve">rocess </w:t>
      </w:r>
      <w:r w:rsidR="007B7141">
        <w:rPr>
          <w:rFonts w:ascii="Arial" w:hAnsi="Arial" w:cs="Arial"/>
          <w:sz w:val="24"/>
          <w:szCs w:val="24"/>
        </w:rPr>
        <w:t>E</w:t>
      </w:r>
      <w:r w:rsidR="00A26E5A" w:rsidRPr="00814BEA">
        <w:rPr>
          <w:rFonts w:ascii="Arial" w:hAnsi="Arial" w:cs="Arial"/>
          <w:sz w:val="24"/>
          <w:szCs w:val="24"/>
        </w:rPr>
        <w:t xml:space="preserve">ngineering; </w:t>
      </w:r>
      <w:r w:rsidR="007B7141">
        <w:rPr>
          <w:rFonts w:ascii="Arial" w:hAnsi="Arial" w:cs="Arial"/>
          <w:sz w:val="24"/>
          <w:szCs w:val="24"/>
        </w:rPr>
        <w:t>B</w:t>
      </w:r>
      <w:r w:rsidR="00A26E5A" w:rsidRPr="00814BEA">
        <w:rPr>
          <w:rFonts w:ascii="Arial" w:hAnsi="Arial" w:cs="Arial"/>
          <w:sz w:val="24"/>
          <w:szCs w:val="24"/>
        </w:rPr>
        <w:t>iotechnology</w:t>
      </w:r>
      <w:r w:rsidR="00814BEA" w:rsidRPr="00814BEA">
        <w:rPr>
          <w:rFonts w:ascii="Arial" w:hAnsi="Arial" w:cs="Arial"/>
          <w:sz w:val="24"/>
          <w:szCs w:val="24"/>
        </w:rPr>
        <w:t xml:space="preserve">, </w:t>
      </w:r>
      <w:r w:rsidR="007B7141">
        <w:rPr>
          <w:rFonts w:ascii="Arial" w:hAnsi="Arial" w:cs="Arial"/>
          <w:sz w:val="24"/>
          <w:szCs w:val="24"/>
        </w:rPr>
        <w:t>O</w:t>
      </w:r>
      <w:r w:rsidR="00814BEA" w:rsidRPr="00814BEA">
        <w:rPr>
          <w:rFonts w:ascii="Arial" w:hAnsi="Arial" w:cs="Arial"/>
          <w:sz w:val="24"/>
          <w:szCs w:val="24"/>
        </w:rPr>
        <w:t xml:space="preserve">perations </w:t>
      </w:r>
      <w:r w:rsidR="007B7141">
        <w:rPr>
          <w:rFonts w:ascii="Arial" w:hAnsi="Arial" w:cs="Arial"/>
          <w:sz w:val="24"/>
          <w:szCs w:val="24"/>
        </w:rPr>
        <w:t>M</w:t>
      </w:r>
      <w:r w:rsidR="00814BEA" w:rsidRPr="00814BEA">
        <w:rPr>
          <w:rFonts w:ascii="Arial" w:hAnsi="Arial" w:cs="Arial"/>
          <w:sz w:val="24"/>
          <w:szCs w:val="24"/>
        </w:rPr>
        <w:t xml:space="preserve">anagement </w:t>
      </w:r>
      <w:r w:rsidRPr="00814BEA">
        <w:rPr>
          <w:rFonts w:ascii="Arial" w:hAnsi="Arial" w:cs="Arial"/>
          <w:sz w:val="24"/>
          <w:szCs w:val="24"/>
        </w:rPr>
        <w:t xml:space="preserve">and </w:t>
      </w:r>
      <w:r w:rsidR="005C7CD5">
        <w:rPr>
          <w:rFonts w:ascii="Arial" w:hAnsi="Arial" w:cs="Arial"/>
          <w:sz w:val="24"/>
          <w:szCs w:val="24"/>
        </w:rPr>
        <w:t>H</w:t>
      </w:r>
      <w:r w:rsidRPr="00814BEA">
        <w:rPr>
          <w:rFonts w:ascii="Arial" w:hAnsi="Arial" w:cs="Arial"/>
          <w:sz w:val="24"/>
          <w:szCs w:val="24"/>
        </w:rPr>
        <w:t xml:space="preserve">ealth </w:t>
      </w:r>
      <w:r w:rsidR="007B7141">
        <w:rPr>
          <w:rFonts w:ascii="Arial" w:hAnsi="Arial" w:cs="Arial"/>
          <w:sz w:val="24"/>
          <w:szCs w:val="24"/>
        </w:rPr>
        <w:t>E</w:t>
      </w:r>
      <w:r w:rsidRPr="00814BEA">
        <w:rPr>
          <w:rFonts w:ascii="Arial" w:hAnsi="Arial" w:cs="Arial"/>
          <w:sz w:val="24"/>
          <w:szCs w:val="24"/>
        </w:rPr>
        <w:t>conomics</w:t>
      </w:r>
      <w:r w:rsidR="00814BEA" w:rsidRPr="00814BEA">
        <w:rPr>
          <w:rFonts w:ascii="Arial" w:hAnsi="Arial" w:cs="Arial"/>
          <w:sz w:val="24"/>
          <w:szCs w:val="24"/>
        </w:rPr>
        <w:t xml:space="preserve"> or related disciplines</w:t>
      </w:r>
      <w:r w:rsidR="008B68E4">
        <w:rPr>
          <w:rFonts w:ascii="Arial" w:hAnsi="Arial" w:cs="Arial"/>
          <w:sz w:val="24"/>
          <w:szCs w:val="24"/>
        </w:rPr>
        <w:t>.</w:t>
      </w:r>
    </w:p>
    <w:p w14:paraId="613A315E" w14:textId="0903109D" w:rsidR="00EE3AB0" w:rsidRPr="00814BEA" w:rsidRDefault="00EE3AB0" w:rsidP="00EE3AB0">
      <w:pPr>
        <w:numPr>
          <w:ilvl w:val="0"/>
          <w:numId w:val="11"/>
        </w:numPr>
        <w:contextualSpacing/>
        <w:jc w:val="both"/>
        <w:rPr>
          <w:rFonts w:ascii="Arial" w:hAnsi="Arial" w:cs="Arial"/>
          <w:sz w:val="24"/>
          <w:szCs w:val="24"/>
        </w:rPr>
      </w:pPr>
      <w:r w:rsidRPr="00814BEA">
        <w:rPr>
          <w:rFonts w:ascii="Arial" w:hAnsi="Arial" w:cs="Arial"/>
          <w:sz w:val="24"/>
          <w:szCs w:val="24"/>
        </w:rPr>
        <w:lastRenderedPageBreak/>
        <w:t xml:space="preserve">A minimum of </w:t>
      </w:r>
      <w:r w:rsidR="005C7CD5" w:rsidRPr="00987506">
        <w:rPr>
          <w:rFonts w:ascii="Arial" w:hAnsi="Arial" w:cs="Arial"/>
          <w:sz w:val="24"/>
          <w:szCs w:val="24"/>
        </w:rPr>
        <w:t>fifteen</w:t>
      </w:r>
      <w:r w:rsidRPr="00987506">
        <w:rPr>
          <w:rFonts w:ascii="Arial" w:hAnsi="Arial" w:cs="Arial"/>
          <w:sz w:val="24"/>
          <w:szCs w:val="24"/>
        </w:rPr>
        <w:t xml:space="preserve"> (</w:t>
      </w:r>
      <w:r w:rsidR="00814BEA" w:rsidRPr="00987506">
        <w:rPr>
          <w:rFonts w:ascii="Arial" w:hAnsi="Arial" w:cs="Arial"/>
          <w:sz w:val="24"/>
          <w:szCs w:val="24"/>
        </w:rPr>
        <w:t>1</w:t>
      </w:r>
      <w:r w:rsidR="005C7CD5" w:rsidRPr="00987506">
        <w:rPr>
          <w:rFonts w:ascii="Arial" w:hAnsi="Arial" w:cs="Arial"/>
          <w:sz w:val="24"/>
          <w:szCs w:val="24"/>
        </w:rPr>
        <w:t>5</w:t>
      </w:r>
      <w:r w:rsidRPr="00987506">
        <w:rPr>
          <w:rFonts w:ascii="Arial" w:hAnsi="Arial" w:cs="Arial"/>
          <w:sz w:val="24"/>
          <w:szCs w:val="24"/>
        </w:rPr>
        <w:t>) years’</w:t>
      </w:r>
      <w:r w:rsidRPr="00814BEA">
        <w:rPr>
          <w:rFonts w:ascii="Arial" w:hAnsi="Arial" w:cs="Arial"/>
          <w:sz w:val="24"/>
          <w:szCs w:val="24"/>
        </w:rPr>
        <w:t xml:space="preserve"> experience in pharmaceutical industry value chain and manufacturing</w:t>
      </w:r>
      <w:r w:rsidR="007B7141">
        <w:rPr>
          <w:rFonts w:ascii="Arial" w:hAnsi="Arial" w:cs="Arial"/>
          <w:sz w:val="24"/>
          <w:szCs w:val="24"/>
        </w:rPr>
        <w:t>.</w:t>
      </w:r>
    </w:p>
    <w:p w14:paraId="1084BF8A" w14:textId="1C6648A4" w:rsidR="00EE3AB0" w:rsidRPr="00814BEA" w:rsidRDefault="00EE3AB0" w:rsidP="00EE3AB0">
      <w:pPr>
        <w:numPr>
          <w:ilvl w:val="0"/>
          <w:numId w:val="11"/>
        </w:numPr>
        <w:contextualSpacing/>
        <w:jc w:val="both"/>
        <w:rPr>
          <w:rFonts w:ascii="Arial" w:hAnsi="Arial" w:cs="Arial"/>
          <w:sz w:val="24"/>
          <w:szCs w:val="24"/>
        </w:rPr>
      </w:pPr>
      <w:r w:rsidRPr="00814BEA">
        <w:rPr>
          <w:rFonts w:ascii="Arial" w:hAnsi="Arial" w:cs="Arial"/>
          <w:sz w:val="24"/>
          <w:szCs w:val="24"/>
        </w:rPr>
        <w:t xml:space="preserve">Experience in COMESA pharmaceutical sector will be an added </w:t>
      </w:r>
      <w:r w:rsidR="00A26E5A" w:rsidRPr="00814BEA">
        <w:rPr>
          <w:rFonts w:ascii="Arial" w:hAnsi="Arial" w:cs="Arial"/>
          <w:sz w:val="24"/>
          <w:szCs w:val="24"/>
        </w:rPr>
        <w:t>advantage.</w:t>
      </w:r>
    </w:p>
    <w:p w14:paraId="6D298323" w14:textId="1751285A" w:rsidR="00814BEA" w:rsidRPr="00814BEA" w:rsidRDefault="00814BEA" w:rsidP="00EE3AB0">
      <w:pPr>
        <w:numPr>
          <w:ilvl w:val="0"/>
          <w:numId w:val="11"/>
        </w:numPr>
        <w:contextualSpacing/>
        <w:jc w:val="both"/>
        <w:rPr>
          <w:rFonts w:ascii="Arial" w:hAnsi="Arial" w:cs="Arial"/>
          <w:sz w:val="24"/>
          <w:szCs w:val="24"/>
        </w:rPr>
      </w:pPr>
      <w:r w:rsidRPr="00814BEA">
        <w:rPr>
          <w:rFonts w:ascii="Arial" w:hAnsi="Arial" w:cs="Arial"/>
          <w:sz w:val="24"/>
          <w:szCs w:val="24"/>
        </w:rPr>
        <w:t>A good knowledge of the pharmaceutical manufacturing sector and the operating and policy environment</w:t>
      </w:r>
      <w:r w:rsidR="008B68E4">
        <w:rPr>
          <w:rFonts w:ascii="Arial" w:hAnsi="Arial" w:cs="Arial"/>
          <w:sz w:val="24"/>
          <w:szCs w:val="24"/>
        </w:rPr>
        <w:t>.</w:t>
      </w:r>
    </w:p>
    <w:p w14:paraId="5A8D388A" w14:textId="039AEAA2" w:rsidR="00814BEA" w:rsidRPr="00814BEA" w:rsidRDefault="00814BEA" w:rsidP="00814BEA">
      <w:pPr>
        <w:numPr>
          <w:ilvl w:val="0"/>
          <w:numId w:val="11"/>
        </w:numPr>
        <w:contextualSpacing/>
        <w:jc w:val="both"/>
        <w:rPr>
          <w:rFonts w:ascii="Arial" w:hAnsi="Arial" w:cs="Arial"/>
          <w:sz w:val="24"/>
          <w:szCs w:val="24"/>
        </w:rPr>
      </w:pPr>
      <w:r w:rsidRPr="00814BEA">
        <w:rPr>
          <w:rFonts w:ascii="Arial" w:hAnsi="Arial" w:cs="Arial"/>
          <w:sz w:val="24"/>
          <w:szCs w:val="24"/>
        </w:rPr>
        <w:t>Experience in organizing meetings and interacting with personnel at the Regional Economic Community (REC) level.</w:t>
      </w:r>
    </w:p>
    <w:p w14:paraId="352B2E4C" w14:textId="2FA7C318" w:rsidR="00814BEA" w:rsidRPr="00814BEA" w:rsidRDefault="00814BEA" w:rsidP="00814BEA">
      <w:pPr>
        <w:numPr>
          <w:ilvl w:val="0"/>
          <w:numId w:val="11"/>
        </w:numPr>
        <w:contextualSpacing/>
        <w:jc w:val="both"/>
        <w:rPr>
          <w:rFonts w:ascii="Arial" w:hAnsi="Arial" w:cs="Arial"/>
          <w:sz w:val="24"/>
          <w:szCs w:val="24"/>
        </w:rPr>
      </w:pPr>
      <w:r w:rsidRPr="00814BEA">
        <w:rPr>
          <w:rFonts w:ascii="Arial" w:hAnsi="Arial" w:cs="Arial"/>
          <w:sz w:val="24"/>
          <w:szCs w:val="24"/>
        </w:rPr>
        <w:t xml:space="preserve">Good report writing skills and strong computer skills and experience in policy formulation and advocacy. </w:t>
      </w:r>
    </w:p>
    <w:p w14:paraId="39FEBE1D" w14:textId="04B3ABF5" w:rsidR="00814BEA" w:rsidRPr="00814BEA" w:rsidRDefault="00814BEA" w:rsidP="00814BEA">
      <w:pPr>
        <w:numPr>
          <w:ilvl w:val="0"/>
          <w:numId w:val="11"/>
        </w:numPr>
        <w:contextualSpacing/>
        <w:jc w:val="both"/>
        <w:rPr>
          <w:rFonts w:ascii="Arial" w:hAnsi="Arial" w:cs="Arial"/>
          <w:sz w:val="24"/>
          <w:szCs w:val="24"/>
        </w:rPr>
      </w:pPr>
      <w:r w:rsidRPr="00814BEA">
        <w:rPr>
          <w:rFonts w:ascii="Arial" w:hAnsi="Arial" w:cs="Arial"/>
          <w:sz w:val="24"/>
          <w:szCs w:val="24"/>
        </w:rPr>
        <w:t>Strong interpersonal, facilitating and negotiating skills</w:t>
      </w:r>
      <w:r w:rsidR="008B68E4">
        <w:rPr>
          <w:rFonts w:ascii="Arial" w:hAnsi="Arial" w:cs="Arial"/>
          <w:sz w:val="24"/>
          <w:szCs w:val="24"/>
        </w:rPr>
        <w:t>.</w:t>
      </w:r>
    </w:p>
    <w:p w14:paraId="44184B4D" w14:textId="72B0D8F6" w:rsidR="00814BEA" w:rsidRPr="009E464F" w:rsidRDefault="00814BEA" w:rsidP="009E464F">
      <w:pPr>
        <w:pStyle w:val="ListParagraph"/>
        <w:numPr>
          <w:ilvl w:val="0"/>
          <w:numId w:val="11"/>
        </w:numPr>
        <w:rPr>
          <w:rFonts w:ascii="Arial" w:hAnsi="Arial" w:cs="Arial"/>
          <w:sz w:val="24"/>
          <w:szCs w:val="24"/>
        </w:rPr>
      </w:pPr>
      <w:r w:rsidRPr="00814BEA">
        <w:rPr>
          <w:rFonts w:ascii="Arial" w:hAnsi="Arial" w:cs="Arial"/>
          <w:sz w:val="24"/>
          <w:szCs w:val="24"/>
        </w:rPr>
        <w:t>Fluency in both written and spoken English. Ability to communicate in French, Arabic or any of the local languages in COMESA member states will be an added advantage</w:t>
      </w:r>
      <w:r w:rsidR="007B7141">
        <w:rPr>
          <w:rFonts w:ascii="Arial" w:hAnsi="Arial" w:cs="Arial"/>
          <w:sz w:val="24"/>
          <w:szCs w:val="24"/>
        </w:rPr>
        <w:t>.</w:t>
      </w:r>
    </w:p>
    <w:p w14:paraId="4FB4C32F" w14:textId="77777777" w:rsidR="00EE3AB0" w:rsidRPr="00814BEA" w:rsidRDefault="00EE3AB0" w:rsidP="00EE3AB0">
      <w:pPr>
        <w:ind w:left="720"/>
        <w:contextualSpacing/>
        <w:jc w:val="both"/>
        <w:rPr>
          <w:rFonts w:ascii="Arial" w:eastAsia="Calibri" w:hAnsi="Arial" w:cs="Arial"/>
          <w:sz w:val="24"/>
          <w:szCs w:val="24"/>
        </w:rPr>
      </w:pPr>
    </w:p>
    <w:p w14:paraId="4FE6FBEC" w14:textId="6EF34AA6" w:rsidR="007276BB" w:rsidRPr="00792BD9" w:rsidRDefault="00814BEA" w:rsidP="007276BB">
      <w:pPr>
        <w:jc w:val="both"/>
        <w:rPr>
          <w:rFonts w:ascii="Arial" w:hAnsi="Arial" w:cs="Arial"/>
          <w:b/>
          <w:bCs/>
          <w:sz w:val="24"/>
          <w:szCs w:val="24"/>
        </w:rPr>
      </w:pPr>
      <w:r w:rsidRPr="00792BD9">
        <w:rPr>
          <w:rFonts w:ascii="Arial" w:hAnsi="Arial" w:cs="Arial"/>
          <w:b/>
          <w:bCs/>
          <w:sz w:val="24"/>
          <w:szCs w:val="24"/>
        </w:rPr>
        <w:t xml:space="preserve">Trade Expert </w:t>
      </w:r>
    </w:p>
    <w:p w14:paraId="02DDEBDE" w14:textId="78EB2D82" w:rsidR="007276BB" w:rsidRPr="009E464F" w:rsidRDefault="009E464F" w:rsidP="009E464F">
      <w:pPr>
        <w:pStyle w:val="ListParagraph"/>
        <w:numPr>
          <w:ilvl w:val="0"/>
          <w:numId w:val="16"/>
        </w:numPr>
        <w:spacing w:after="0" w:line="276" w:lineRule="auto"/>
        <w:jc w:val="both"/>
        <w:rPr>
          <w:rFonts w:ascii="Arial" w:eastAsia="Times New Roman" w:hAnsi="Arial" w:cs="Arial"/>
          <w:sz w:val="24"/>
          <w:szCs w:val="24"/>
        </w:rPr>
      </w:pPr>
      <w:r>
        <w:rPr>
          <w:rFonts w:ascii="Arial" w:eastAsia="Times New Roman" w:hAnsi="Arial" w:cs="Arial"/>
          <w:sz w:val="24"/>
          <w:szCs w:val="24"/>
        </w:rPr>
        <w:t xml:space="preserve"> </w:t>
      </w:r>
      <w:r w:rsidR="007276BB" w:rsidRPr="009E464F">
        <w:rPr>
          <w:rFonts w:ascii="Arial" w:eastAsia="Times New Roman" w:hAnsi="Arial" w:cs="Arial"/>
          <w:sz w:val="24"/>
          <w:szCs w:val="24"/>
        </w:rPr>
        <w:t>A minimum of a Master’s degree in Economics, Health Economics, International Economics, International Trade, International Trade and Law, and Development Economics</w:t>
      </w:r>
      <w:r w:rsidR="008B68E4">
        <w:rPr>
          <w:rFonts w:ascii="Arial" w:eastAsia="Times New Roman" w:hAnsi="Arial" w:cs="Arial"/>
          <w:sz w:val="24"/>
          <w:szCs w:val="24"/>
        </w:rPr>
        <w:t>.</w:t>
      </w:r>
    </w:p>
    <w:p w14:paraId="16AE539B" w14:textId="55A10C02" w:rsidR="007276BB" w:rsidRPr="00814BEA" w:rsidRDefault="007276BB" w:rsidP="007276BB">
      <w:pPr>
        <w:numPr>
          <w:ilvl w:val="0"/>
          <w:numId w:val="16"/>
        </w:numPr>
        <w:spacing w:after="0" w:line="276" w:lineRule="auto"/>
        <w:contextualSpacing/>
        <w:jc w:val="both"/>
        <w:rPr>
          <w:rFonts w:ascii="Arial" w:eastAsia="Times New Roman" w:hAnsi="Arial" w:cs="Arial"/>
          <w:sz w:val="24"/>
          <w:szCs w:val="24"/>
        </w:rPr>
      </w:pPr>
      <w:r w:rsidRPr="00814BEA">
        <w:rPr>
          <w:rFonts w:ascii="Arial" w:eastAsia="Times New Roman" w:hAnsi="Arial" w:cs="Arial"/>
          <w:sz w:val="24"/>
          <w:szCs w:val="24"/>
        </w:rPr>
        <w:t xml:space="preserve">A minimum of </w:t>
      </w:r>
      <w:r w:rsidR="005C7CD5">
        <w:rPr>
          <w:rFonts w:ascii="Arial" w:eastAsia="Times New Roman" w:hAnsi="Arial" w:cs="Arial"/>
          <w:sz w:val="24"/>
          <w:szCs w:val="24"/>
        </w:rPr>
        <w:t>ten (10)</w:t>
      </w:r>
      <w:r w:rsidRPr="00814BEA">
        <w:rPr>
          <w:rFonts w:ascii="Arial" w:eastAsia="Times New Roman" w:hAnsi="Arial" w:cs="Arial"/>
          <w:sz w:val="24"/>
          <w:szCs w:val="24"/>
        </w:rPr>
        <w:t xml:space="preserve"> years’ experience in the areas of trade policy analysis,</w:t>
      </w:r>
      <w:r w:rsidR="007B7141">
        <w:rPr>
          <w:rFonts w:ascii="Arial" w:eastAsia="Times New Roman" w:hAnsi="Arial" w:cs="Arial"/>
          <w:sz w:val="24"/>
          <w:szCs w:val="24"/>
        </w:rPr>
        <w:t xml:space="preserve"> and </w:t>
      </w:r>
      <w:r w:rsidRPr="00814BEA">
        <w:rPr>
          <w:rFonts w:ascii="Arial" w:eastAsia="Times New Roman" w:hAnsi="Arial" w:cs="Arial"/>
          <w:sz w:val="24"/>
          <w:szCs w:val="24"/>
        </w:rPr>
        <w:t>regional integration research</w:t>
      </w:r>
      <w:r w:rsidR="008B68E4">
        <w:rPr>
          <w:rFonts w:ascii="Arial" w:eastAsia="Times New Roman" w:hAnsi="Arial" w:cs="Arial"/>
          <w:sz w:val="24"/>
          <w:szCs w:val="24"/>
        </w:rPr>
        <w:t>.</w:t>
      </w:r>
      <w:r w:rsidRPr="00814BEA">
        <w:rPr>
          <w:rFonts w:ascii="Arial" w:eastAsia="Times New Roman" w:hAnsi="Arial" w:cs="Arial"/>
          <w:sz w:val="24"/>
          <w:szCs w:val="24"/>
        </w:rPr>
        <w:t xml:space="preserve"> </w:t>
      </w:r>
    </w:p>
    <w:p w14:paraId="38CA1E61" w14:textId="3890955E" w:rsidR="007276BB" w:rsidRPr="00814BEA" w:rsidRDefault="007276BB" w:rsidP="007276BB">
      <w:pPr>
        <w:numPr>
          <w:ilvl w:val="0"/>
          <w:numId w:val="16"/>
        </w:numPr>
        <w:spacing w:after="0" w:line="276" w:lineRule="auto"/>
        <w:contextualSpacing/>
        <w:jc w:val="both"/>
        <w:rPr>
          <w:rFonts w:ascii="Arial" w:eastAsia="Times New Roman" w:hAnsi="Arial" w:cs="Arial"/>
          <w:sz w:val="24"/>
          <w:szCs w:val="24"/>
        </w:rPr>
      </w:pPr>
      <w:r w:rsidRPr="00814BEA">
        <w:rPr>
          <w:rFonts w:ascii="Arial" w:eastAsia="Times New Roman" w:hAnsi="Arial" w:cs="Arial"/>
          <w:sz w:val="24"/>
          <w:szCs w:val="24"/>
        </w:rPr>
        <w:t>Demonstrated thorough knowledge and understanding of the COMESA regional integration agenda and pharmaceutical industry</w:t>
      </w:r>
      <w:r w:rsidR="008B68E4">
        <w:rPr>
          <w:rFonts w:ascii="Arial" w:eastAsia="Times New Roman" w:hAnsi="Arial" w:cs="Arial"/>
          <w:sz w:val="24"/>
          <w:szCs w:val="24"/>
        </w:rPr>
        <w:t>.</w:t>
      </w:r>
    </w:p>
    <w:p w14:paraId="3CFC3B24" w14:textId="7F93D790" w:rsidR="007276BB" w:rsidRPr="00814BEA" w:rsidRDefault="007276BB" w:rsidP="007276BB">
      <w:pPr>
        <w:numPr>
          <w:ilvl w:val="0"/>
          <w:numId w:val="16"/>
        </w:numPr>
        <w:spacing w:after="0" w:line="276" w:lineRule="auto"/>
        <w:contextualSpacing/>
        <w:jc w:val="both"/>
        <w:rPr>
          <w:rFonts w:ascii="Arial" w:eastAsia="Times New Roman" w:hAnsi="Arial" w:cs="Arial"/>
          <w:sz w:val="24"/>
          <w:szCs w:val="24"/>
        </w:rPr>
      </w:pPr>
      <w:r w:rsidRPr="00814BEA">
        <w:rPr>
          <w:rFonts w:ascii="Arial" w:eastAsia="Times New Roman" w:hAnsi="Arial" w:cs="Arial"/>
          <w:sz w:val="24"/>
          <w:szCs w:val="24"/>
        </w:rPr>
        <w:t xml:space="preserve">Proven experience and skills in conducting trade policy research and analysis, </w:t>
      </w:r>
      <w:r w:rsidRPr="00814BEA">
        <w:rPr>
          <w:rFonts w:ascii="Arial" w:eastAsia="Times New Roman" w:hAnsi="Arial" w:cs="Arial"/>
          <w:b/>
          <w:bCs/>
          <w:i/>
          <w:iCs/>
          <w:sz w:val="24"/>
          <w:szCs w:val="24"/>
        </w:rPr>
        <w:t>using both quantitative and qualitative analysis</w:t>
      </w:r>
      <w:r w:rsidRPr="00814BEA">
        <w:rPr>
          <w:rFonts w:ascii="Arial" w:eastAsia="Times New Roman" w:hAnsi="Arial" w:cs="Arial"/>
          <w:sz w:val="24"/>
          <w:szCs w:val="24"/>
        </w:rPr>
        <w:t xml:space="preserve"> relating to trade flows</w:t>
      </w:r>
      <w:r w:rsidR="008B68E4">
        <w:rPr>
          <w:rFonts w:ascii="Arial" w:eastAsia="Times New Roman" w:hAnsi="Arial" w:cs="Arial"/>
          <w:sz w:val="24"/>
          <w:szCs w:val="24"/>
        </w:rPr>
        <w:t>.</w:t>
      </w:r>
    </w:p>
    <w:p w14:paraId="3375ADFE" w14:textId="523DAF49" w:rsidR="007276BB" w:rsidRPr="00814BEA" w:rsidRDefault="007276BB" w:rsidP="007276BB">
      <w:pPr>
        <w:numPr>
          <w:ilvl w:val="0"/>
          <w:numId w:val="16"/>
        </w:numPr>
        <w:spacing w:after="0" w:line="276" w:lineRule="auto"/>
        <w:contextualSpacing/>
        <w:jc w:val="both"/>
        <w:rPr>
          <w:rFonts w:ascii="Arial" w:eastAsia="Times New Roman" w:hAnsi="Arial" w:cs="Arial"/>
          <w:sz w:val="24"/>
          <w:szCs w:val="24"/>
        </w:rPr>
      </w:pPr>
      <w:r w:rsidRPr="00814BEA">
        <w:rPr>
          <w:rFonts w:ascii="Arial" w:eastAsia="Times New Roman" w:hAnsi="Arial" w:cs="Arial"/>
          <w:sz w:val="24"/>
          <w:szCs w:val="24"/>
        </w:rPr>
        <w:t>Proven experience in formulating policy briefs and advocacy frameworks, particularly those related to regional integration or trade policy issues</w:t>
      </w:r>
      <w:r w:rsidR="008B68E4">
        <w:rPr>
          <w:rFonts w:ascii="Arial" w:eastAsia="Times New Roman" w:hAnsi="Arial" w:cs="Arial"/>
          <w:sz w:val="24"/>
          <w:szCs w:val="24"/>
        </w:rPr>
        <w:t>.</w:t>
      </w:r>
    </w:p>
    <w:p w14:paraId="44A0C1EA" w14:textId="2A30EF04" w:rsidR="007276BB" w:rsidRPr="00814BEA" w:rsidRDefault="007276BB" w:rsidP="007276BB">
      <w:pPr>
        <w:numPr>
          <w:ilvl w:val="0"/>
          <w:numId w:val="16"/>
        </w:numPr>
        <w:spacing w:after="0" w:line="276" w:lineRule="auto"/>
        <w:contextualSpacing/>
        <w:jc w:val="both"/>
        <w:rPr>
          <w:rFonts w:ascii="Arial" w:eastAsia="Times New Roman" w:hAnsi="Arial" w:cs="Arial"/>
          <w:sz w:val="24"/>
          <w:szCs w:val="24"/>
        </w:rPr>
      </w:pPr>
      <w:r w:rsidRPr="00814BEA">
        <w:rPr>
          <w:rFonts w:ascii="Arial" w:eastAsia="Times New Roman" w:hAnsi="Arial" w:cs="Arial"/>
          <w:sz w:val="24"/>
          <w:szCs w:val="24"/>
        </w:rPr>
        <w:t>Strong interpersonal and communications skills</w:t>
      </w:r>
      <w:r w:rsidR="008B68E4">
        <w:rPr>
          <w:rFonts w:ascii="Arial" w:eastAsia="Times New Roman" w:hAnsi="Arial" w:cs="Arial"/>
          <w:sz w:val="24"/>
          <w:szCs w:val="24"/>
        </w:rPr>
        <w:t>.</w:t>
      </w:r>
    </w:p>
    <w:p w14:paraId="663C0346" w14:textId="77777777" w:rsidR="007276BB" w:rsidRPr="00814BEA" w:rsidRDefault="007276BB" w:rsidP="007276BB">
      <w:pPr>
        <w:numPr>
          <w:ilvl w:val="0"/>
          <w:numId w:val="16"/>
        </w:numPr>
        <w:spacing w:after="0" w:line="276" w:lineRule="auto"/>
        <w:contextualSpacing/>
        <w:jc w:val="both"/>
        <w:rPr>
          <w:rFonts w:ascii="Arial" w:eastAsia="Times New Roman" w:hAnsi="Arial" w:cs="Arial"/>
          <w:sz w:val="24"/>
          <w:szCs w:val="24"/>
        </w:rPr>
      </w:pPr>
      <w:r w:rsidRPr="00814BEA">
        <w:rPr>
          <w:rFonts w:ascii="Arial" w:eastAsia="Times New Roman" w:hAnsi="Arial" w:cs="Arial"/>
          <w:sz w:val="24"/>
          <w:szCs w:val="24"/>
        </w:rPr>
        <w:t>Strong computer skills especially in Microsoft packages and applications; and</w:t>
      </w:r>
    </w:p>
    <w:p w14:paraId="27568965" w14:textId="1027FEE7" w:rsidR="007276BB" w:rsidRPr="00814BEA" w:rsidRDefault="007276BB" w:rsidP="007276BB">
      <w:pPr>
        <w:numPr>
          <w:ilvl w:val="0"/>
          <w:numId w:val="16"/>
        </w:numPr>
        <w:spacing w:after="0" w:line="276" w:lineRule="auto"/>
        <w:contextualSpacing/>
        <w:jc w:val="both"/>
        <w:rPr>
          <w:rFonts w:ascii="Arial" w:eastAsia="Times New Roman" w:hAnsi="Arial" w:cs="Arial"/>
          <w:sz w:val="24"/>
          <w:szCs w:val="24"/>
        </w:rPr>
      </w:pPr>
      <w:bookmarkStart w:id="8" w:name="_Hlk162342860"/>
      <w:r w:rsidRPr="00814BEA">
        <w:rPr>
          <w:rFonts w:ascii="Arial" w:eastAsia="Times New Roman" w:hAnsi="Arial" w:cs="Arial"/>
          <w:sz w:val="24"/>
          <w:szCs w:val="24"/>
        </w:rPr>
        <w:t>Fluen</w:t>
      </w:r>
      <w:r w:rsidR="00814BEA" w:rsidRPr="00814BEA">
        <w:rPr>
          <w:rFonts w:ascii="Arial" w:eastAsia="Times New Roman" w:hAnsi="Arial" w:cs="Arial"/>
          <w:sz w:val="24"/>
          <w:szCs w:val="24"/>
        </w:rPr>
        <w:t>cy</w:t>
      </w:r>
      <w:r w:rsidRPr="00814BEA">
        <w:rPr>
          <w:rFonts w:ascii="Arial" w:eastAsia="Times New Roman" w:hAnsi="Arial" w:cs="Arial"/>
          <w:sz w:val="24"/>
          <w:szCs w:val="24"/>
        </w:rPr>
        <w:t xml:space="preserve"> in both written and spoken English. Ability to communicate in French, </w:t>
      </w:r>
      <w:r w:rsidR="00A6257F" w:rsidRPr="00814BEA">
        <w:rPr>
          <w:rFonts w:ascii="Arial" w:eastAsia="Times New Roman" w:hAnsi="Arial" w:cs="Arial"/>
          <w:sz w:val="24"/>
          <w:szCs w:val="24"/>
        </w:rPr>
        <w:t>Arabic,</w:t>
      </w:r>
      <w:r w:rsidRPr="00814BEA">
        <w:rPr>
          <w:rFonts w:ascii="Arial" w:eastAsia="Times New Roman" w:hAnsi="Arial" w:cs="Arial"/>
          <w:sz w:val="24"/>
          <w:szCs w:val="24"/>
        </w:rPr>
        <w:t xml:space="preserve"> or any of the local languages in COMESA member states will be an added advantage.</w:t>
      </w:r>
    </w:p>
    <w:bookmarkEnd w:id="8"/>
    <w:p w14:paraId="193AB4F1" w14:textId="77777777" w:rsidR="00792BD9" w:rsidRDefault="00792BD9" w:rsidP="00A26E5A">
      <w:pPr>
        <w:rPr>
          <w:rFonts w:ascii="Arial" w:eastAsia="Calibri" w:hAnsi="Arial" w:cs="Arial"/>
          <w:sz w:val="24"/>
          <w:szCs w:val="24"/>
        </w:rPr>
      </w:pPr>
    </w:p>
    <w:p w14:paraId="0E0819A1" w14:textId="15CDF4F2" w:rsidR="0057448D" w:rsidRPr="00792BD9" w:rsidRDefault="00814BEA" w:rsidP="00A26E5A">
      <w:pPr>
        <w:rPr>
          <w:rFonts w:ascii="Arial" w:eastAsia="Calibri" w:hAnsi="Arial" w:cs="Arial"/>
          <w:b/>
          <w:bCs/>
          <w:sz w:val="24"/>
          <w:szCs w:val="24"/>
        </w:rPr>
      </w:pPr>
      <w:r w:rsidRPr="00792BD9">
        <w:rPr>
          <w:rFonts w:ascii="Arial" w:eastAsia="Calibri" w:hAnsi="Arial" w:cs="Arial"/>
          <w:b/>
          <w:bCs/>
          <w:sz w:val="24"/>
          <w:szCs w:val="24"/>
        </w:rPr>
        <w:t xml:space="preserve">Policy Analyst </w:t>
      </w:r>
      <w:r w:rsidR="007276BB" w:rsidRPr="00792BD9">
        <w:rPr>
          <w:rFonts w:ascii="Arial" w:eastAsia="Calibri" w:hAnsi="Arial" w:cs="Arial"/>
          <w:b/>
          <w:bCs/>
          <w:sz w:val="24"/>
          <w:szCs w:val="24"/>
        </w:rPr>
        <w:t xml:space="preserve"> </w:t>
      </w:r>
      <w:r w:rsidR="00903103" w:rsidRPr="00792BD9">
        <w:rPr>
          <w:rFonts w:ascii="Arial" w:eastAsia="Calibri" w:hAnsi="Arial" w:cs="Arial"/>
          <w:b/>
          <w:bCs/>
          <w:sz w:val="24"/>
          <w:szCs w:val="24"/>
        </w:rPr>
        <w:t xml:space="preserve"> </w:t>
      </w:r>
    </w:p>
    <w:p w14:paraId="3C642C86" w14:textId="1E5692AD" w:rsidR="00A26E5A" w:rsidRPr="00A26E5A" w:rsidRDefault="00156017" w:rsidP="00A26E5A">
      <w:pPr>
        <w:pStyle w:val="ListParagraph"/>
        <w:numPr>
          <w:ilvl w:val="0"/>
          <w:numId w:val="29"/>
        </w:numPr>
        <w:jc w:val="both"/>
        <w:rPr>
          <w:rFonts w:ascii="Arial" w:hAnsi="Arial" w:cs="Arial"/>
          <w:sz w:val="24"/>
          <w:szCs w:val="24"/>
        </w:rPr>
      </w:pPr>
      <w:r w:rsidRPr="00A26E5A">
        <w:rPr>
          <w:rFonts w:ascii="Arial" w:hAnsi="Arial" w:cs="Arial"/>
          <w:sz w:val="24"/>
          <w:szCs w:val="24"/>
        </w:rPr>
        <w:t xml:space="preserve">A </w:t>
      </w:r>
      <w:proofErr w:type="spellStart"/>
      <w:proofErr w:type="gramStart"/>
      <w:r w:rsidR="00792BD9">
        <w:rPr>
          <w:rFonts w:ascii="Arial" w:hAnsi="Arial" w:cs="Arial"/>
          <w:sz w:val="24"/>
          <w:szCs w:val="24"/>
        </w:rPr>
        <w:t>M</w:t>
      </w:r>
      <w:r w:rsidRPr="00A26E5A">
        <w:rPr>
          <w:rFonts w:ascii="Arial" w:hAnsi="Arial" w:cs="Arial"/>
          <w:sz w:val="24"/>
          <w:szCs w:val="24"/>
        </w:rPr>
        <w:t>asters</w:t>
      </w:r>
      <w:proofErr w:type="spellEnd"/>
      <w:r w:rsidRPr="00A26E5A">
        <w:rPr>
          <w:rFonts w:ascii="Arial" w:hAnsi="Arial" w:cs="Arial"/>
          <w:sz w:val="24"/>
          <w:szCs w:val="24"/>
        </w:rPr>
        <w:t xml:space="preserve"> degree</w:t>
      </w:r>
      <w:r w:rsidR="00792BD9">
        <w:rPr>
          <w:rFonts w:ascii="Arial" w:hAnsi="Arial" w:cs="Arial"/>
          <w:sz w:val="24"/>
          <w:szCs w:val="24"/>
        </w:rPr>
        <w:t xml:space="preserve"> </w:t>
      </w:r>
      <w:r w:rsidRPr="00A26E5A">
        <w:rPr>
          <w:rFonts w:ascii="Arial" w:hAnsi="Arial" w:cs="Arial"/>
          <w:sz w:val="24"/>
          <w:szCs w:val="24"/>
        </w:rPr>
        <w:t xml:space="preserve">in </w:t>
      </w:r>
      <w:r w:rsidR="007B7141">
        <w:rPr>
          <w:rFonts w:ascii="Arial" w:hAnsi="Arial" w:cs="Arial"/>
          <w:sz w:val="24"/>
          <w:szCs w:val="24"/>
        </w:rPr>
        <w:t>P</w:t>
      </w:r>
      <w:r w:rsidR="00E16AB1" w:rsidRPr="00A26E5A">
        <w:rPr>
          <w:rFonts w:ascii="Arial" w:hAnsi="Arial" w:cs="Arial"/>
          <w:sz w:val="24"/>
          <w:szCs w:val="24"/>
        </w:rPr>
        <w:t>harmacy</w:t>
      </w:r>
      <w:proofErr w:type="gramEnd"/>
      <w:r w:rsidR="00E16AB1" w:rsidRPr="00A26E5A">
        <w:rPr>
          <w:rFonts w:ascii="Arial" w:hAnsi="Arial" w:cs="Arial"/>
          <w:sz w:val="24"/>
          <w:szCs w:val="24"/>
        </w:rPr>
        <w:t>,</w:t>
      </w:r>
      <w:r w:rsidR="00A6257F">
        <w:rPr>
          <w:rFonts w:ascii="Arial" w:hAnsi="Arial" w:cs="Arial"/>
          <w:sz w:val="24"/>
          <w:szCs w:val="24"/>
        </w:rPr>
        <w:t xml:space="preserve"> </w:t>
      </w:r>
      <w:r w:rsidR="007B7141">
        <w:rPr>
          <w:rFonts w:ascii="Arial" w:hAnsi="Arial" w:cs="Arial"/>
          <w:sz w:val="24"/>
          <w:szCs w:val="24"/>
        </w:rPr>
        <w:t>P</w:t>
      </w:r>
      <w:r w:rsidR="00A6257F">
        <w:rPr>
          <w:rFonts w:ascii="Arial" w:hAnsi="Arial" w:cs="Arial"/>
          <w:sz w:val="24"/>
          <w:szCs w:val="24"/>
        </w:rPr>
        <w:t xml:space="preserve">ublic </w:t>
      </w:r>
      <w:r w:rsidR="007B7141">
        <w:rPr>
          <w:rFonts w:ascii="Arial" w:hAnsi="Arial" w:cs="Arial"/>
          <w:sz w:val="24"/>
          <w:szCs w:val="24"/>
        </w:rPr>
        <w:t>H</w:t>
      </w:r>
      <w:r w:rsidR="00A6257F">
        <w:rPr>
          <w:rFonts w:ascii="Arial" w:hAnsi="Arial" w:cs="Arial"/>
          <w:sz w:val="24"/>
          <w:szCs w:val="24"/>
        </w:rPr>
        <w:t>ealth,</w:t>
      </w:r>
      <w:r w:rsidR="00E16AB1" w:rsidRPr="00A26E5A">
        <w:rPr>
          <w:rFonts w:ascii="Arial" w:hAnsi="Arial" w:cs="Arial"/>
          <w:sz w:val="24"/>
          <w:szCs w:val="24"/>
        </w:rPr>
        <w:t xml:space="preserve"> </w:t>
      </w:r>
      <w:r w:rsidR="007B7141">
        <w:rPr>
          <w:rFonts w:ascii="Arial" w:hAnsi="Arial" w:cs="Arial"/>
          <w:sz w:val="24"/>
          <w:szCs w:val="24"/>
        </w:rPr>
        <w:t>B</w:t>
      </w:r>
      <w:r w:rsidR="00E16AB1" w:rsidRPr="00A26E5A">
        <w:rPr>
          <w:rFonts w:ascii="Arial" w:hAnsi="Arial" w:cs="Arial"/>
          <w:sz w:val="24"/>
          <w:szCs w:val="24"/>
        </w:rPr>
        <w:t>usiness</w:t>
      </w:r>
      <w:r w:rsidRPr="00A26E5A">
        <w:rPr>
          <w:rFonts w:ascii="Arial" w:hAnsi="Arial" w:cs="Arial"/>
          <w:sz w:val="24"/>
          <w:szCs w:val="24"/>
        </w:rPr>
        <w:t xml:space="preserve"> </w:t>
      </w:r>
      <w:r w:rsidR="007B7141">
        <w:rPr>
          <w:rFonts w:ascii="Arial" w:hAnsi="Arial" w:cs="Arial"/>
          <w:sz w:val="24"/>
          <w:szCs w:val="24"/>
        </w:rPr>
        <w:t>A</w:t>
      </w:r>
      <w:r w:rsidRPr="00A26E5A">
        <w:rPr>
          <w:rFonts w:ascii="Arial" w:hAnsi="Arial" w:cs="Arial"/>
          <w:sz w:val="24"/>
          <w:szCs w:val="24"/>
        </w:rPr>
        <w:t>dministration,</w:t>
      </w:r>
      <w:r w:rsidR="00814BEA" w:rsidRPr="00A26E5A">
        <w:rPr>
          <w:rFonts w:ascii="Arial" w:hAnsi="Arial" w:cs="Arial"/>
          <w:sz w:val="24"/>
          <w:szCs w:val="24"/>
        </w:rPr>
        <w:t xml:space="preserve"> </w:t>
      </w:r>
      <w:r w:rsidR="007B7141">
        <w:rPr>
          <w:rFonts w:ascii="Arial" w:hAnsi="Arial" w:cs="Arial"/>
          <w:sz w:val="24"/>
          <w:szCs w:val="24"/>
        </w:rPr>
        <w:t>M</w:t>
      </w:r>
      <w:r w:rsidR="00814BEA" w:rsidRPr="00A26E5A">
        <w:rPr>
          <w:rFonts w:ascii="Arial" w:hAnsi="Arial" w:cs="Arial"/>
          <w:sz w:val="24"/>
          <w:szCs w:val="24"/>
        </w:rPr>
        <w:t>arketing,</w:t>
      </w:r>
      <w:r w:rsidRPr="00A26E5A">
        <w:rPr>
          <w:rFonts w:ascii="Arial" w:hAnsi="Arial" w:cs="Arial"/>
          <w:sz w:val="24"/>
          <w:szCs w:val="24"/>
        </w:rPr>
        <w:t xml:space="preserve"> </w:t>
      </w:r>
      <w:r w:rsidR="007B7141">
        <w:rPr>
          <w:rFonts w:ascii="Arial" w:hAnsi="Arial" w:cs="Arial"/>
          <w:sz w:val="24"/>
          <w:szCs w:val="24"/>
        </w:rPr>
        <w:t>E</w:t>
      </w:r>
      <w:r w:rsidRPr="00A26E5A">
        <w:rPr>
          <w:rFonts w:ascii="Arial" w:hAnsi="Arial" w:cs="Arial"/>
          <w:sz w:val="24"/>
          <w:szCs w:val="24"/>
        </w:rPr>
        <w:t>conomics</w:t>
      </w:r>
      <w:r w:rsidR="00D42712" w:rsidRPr="00A26E5A">
        <w:rPr>
          <w:rFonts w:ascii="Arial" w:hAnsi="Arial" w:cs="Arial"/>
          <w:sz w:val="24"/>
          <w:szCs w:val="24"/>
        </w:rPr>
        <w:t xml:space="preserve">, </w:t>
      </w:r>
      <w:r w:rsidR="005C7CD5">
        <w:rPr>
          <w:rFonts w:ascii="Arial" w:hAnsi="Arial" w:cs="Arial"/>
          <w:sz w:val="24"/>
          <w:szCs w:val="24"/>
        </w:rPr>
        <w:t>D</w:t>
      </w:r>
      <w:r w:rsidR="00D42712" w:rsidRPr="00A26E5A">
        <w:rPr>
          <w:rFonts w:ascii="Arial" w:hAnsi="Arial" w:cs="Arial"/>
          <w:sz w:val="24"/>
          <w:szCs w:val="24"/>
        </w:rPr>
        <w:t xml:space="preserve">evelopment </w:t>
      </w:r>
      <w:r w:rsidR="007B7141">
        <w:rPr>
          <w:rFonts w:ascii="Arial" w:hAnsi="Arial" w:cs="Arial"/>
          <w:sz w:val="24"/>
          <w:szCs w:val="24"/>
        </w:rPr>
        <w:t>E</w:t>
      </w:r>
      <w:r w:rsidR="00D42712" w:rsidRPr="00A26E5A">
        <w:rPr>
          <w:rFonts w:ascii="Arial" w:hAnsi="Arial" w:cs="Arial"/>
          <w:sz w:val="24"/>
          <w:szCs w:val="24"/>
        </w:rPr>
        <w:t>conomics</w:t>
      </w:r>
      <w:r w:rsidR="00814BEA" w:rsidRPr="00A26E5A">
        <w:rPr>
          <w:rFonts w:ascii="Arial" w:hAnsi="Arial" w:cs="Arial"/>
          <w:sz w:val="24"/>
          <w:szCs w:val="24"/>
        </w:rPr>
        <w:t xml:space="preserve">, </w:t>
      </w:r>
      <w:r w:rsidR="007B7141">
        <w:rPr>
          <w:rFonts w:ascii="Arial" w:hAnsi="Arial" w:cs="Arial"/>
          <w:sz w:val="24"/>
          <w:szCs w:val="24"/>
        </w:rPr>
        <w:t>H</w:t>
      </w:r>
      <w:r w:rsidR="00AF3DB9" w:rsidRPr="00A26E5A">
        <w:rPr>
          <w:rFonts w:ascii="Arial" w:hAnsi="Arial" w:cs="Arial"/>
          <w:sz w:val="24"/>
          <w:szCs w:val="24"/>
        </w:rPr>
        <w:t xml:space="preserve">ealth </w:t>
      </w:r>
      <w:r w:rsidR="007B7141">
        <w:rPr>
          <w:rFonts w:ascii="Arial" w:hAnsi="Arial" w:cs="Arial"/>
          <w:sz w:val="24"/>
          <w:szCs w:val="24"/>
        </w:rPr>
        <w:t>E</w:t>
      </w:r>
      <w:r w:rsidR="00AF3DB9" w:rsidRPr="00A26E5A">
        <w:rPr>
          <w:rFonts w:ascii="Arial" w:hAnsi="Arial" w:cs="Arial"/>
          <w:sz w:val="24"/>
          <w:szCs w:val="24"/>
        </w:rPr>
        <w:t>conomics</w:t>
      </w:r>
      <w:r w:rsidR="00814BEA" w:rsidRPr="00A26E5A">
        <w:rPr>
          <w:rFonts w:ascii="Arial" w:hAnsi="Arial" w:cs="Arial"/>
          <w:sz w:val="24"/>
          <w:szCs w:val="24"/>
        </w:rPr>
        <w:t xml:space="preserve"> or related disciplines</w:t>
      </w:r>
      <w:r w:rsidR="00D00BFF" w:rsidRPr="00A26E5A">
        <w:rPr>
          <w:rFonts w:ascii="Arial" w:hAnsi="Arial" w:cs="Arial"/>
          <w:sz w:val="24"/>
          <w:szCs w:val="24"/>
        </w:rPr>
        <w:t>.</w:t>
      </w:r>
      <w:r w:rsidR="002440DE" w:rsidRPr="00A26E5A">
        <w:rPr>
          <w:rFonts w:ascii="Arial" w:hAnsi="Arial" w:cs="Arial"/>
          <w:sz w:val="24"/>
          <w:szCs w:val="24"/>
        </w:rPr>
        <w:t xml:space="preserve"> </w:t>
      </w:r>
    </w:p>
    <w:p w14:paraId="088E92C5" w14:textId="33745D48" w:rsidR="00A26E5A" w:rsidRDefault="0057448D" w:rsidP="00A26E5A">
      <w:pPr>
        <w:pStyle w:val="ListParagraph"/>
        <w:numPr>
          <w:ilvl w:val="0"/>
          <w:numId w:val="29"/>
        </w:numPr>
        <w:jc w:val="both"/>
        <w:rPr>
          <w:rFonts w:ascii="Arial" w:hAnsi="Arial" w:cs="Arial"/>
          <w:sz w:val="24"/>
          <w:szCs w:val="24"/>
        </w:rPr>
      </w:pPr>
      <w:r w:rsidRPr="00A26E5A">
        <w:rPr>
          <w:rFonts w:ascii="Arial" w:hAnsi="Arial" w:cs="Arial"/>
          <w:sz w:val="24"/>
          <w:szCs w:val="24"/>
        </w:rPr>
        <w:t>A minimum of</w:t>
      </w:r>
      <w:r w:rsidR="005C7CD5">
        <w:rPr>
          <w:rFonts w:ascii="Arial" w:hAnsi="Arial" w:cs="Arial"/>
          <w:sz w:val="24"/>
          <w:szCs w:val="24"/>
        </w:rPr>
        <w:t xml:space="preserve"> ten (10)</w:t>
      </w:r>
      <w:r w:rsidR="00FD5B5F">
        <w:rPr>
          <w:rFonts w:ascii="Arial" w:hAnsi="Arial" w:cs="Arial"/>
          <w:sz w:val="24"/>
          <w:szCs w:val="24"/>
        </w:rPr>
        <w:t xml:space="preserve"> </w:t>
      </w:r>
      <w:r w:rsidR="00792BD9" w:rsidRPr="00A26E5A">
        <w:rPr>
          <w:rFonts w:ascii="Arial" w:hAnsi="Arial" w:cs="Arial"/>
          <w:sz w:val="24"/>
          <w:szCs w:val="24"/>
        </w:rPr>
        <w:t>years’ experience</w:t>
      </w:r>
      <w:r w:rsidRPr="00A26E5A">
        <w:rPr>
          <w:rFonts w:ascii="Arial" w:hAnsi="Arial" w:cs="Arial"/>
          <w:sz w:val="24"/>
          <w:szCs w:val="24"/>
        </w:rPr>
        <w:t xml:space="preserve"> in pharmaceutical </w:t>
      </w:r>
      <w:r w:rsidR="001F2883" w:rsidRPr="00A26E5A">
        <w:rPr>
          <w:rFonts w:ascii="Arial" w:hAnsi="Arial" w:cs="Arial"/>
          <w:sz w:val="24"/>
          <w:szCs w:val="24"/>
        </w:rPr>
        <w:t>policy</w:t>
      </w:r>
      <w:r w:rsidR="001F2883">
        <w:rPr>
          <w:rFonts w:ascii="Arial" w:hAnsi="Arial" w:cs="Arial"/>
          <w:sz w:val="24"/>
          <w:szCs w:val="24"/>
        </w:rPr>
        <w:t xml:space="preserve">, </w:t>
      </w:r>
      <w:r w:rsidR="00A6257F" w:rsidRPr="00A26E5A">
        <w:rPr>
          <w:rFonts w:ascii="Arial" w:hAnsi="Arial" w:cs="Arial"/>
          <w:sz w:val="24"/>
          <w:szCs w:val="24"/>
        </w:rPr>
        <w:t>regulatory affairs</w:t>
      </w:r>
      <w:r w:rsidR="00792BD9">
        <w:rPr>
          <w:rFonts w:ascii="Arial" w:hAnsi="Arial" w:cs="Arial"/>
          <w:sz w:val="24"/>
          <w:szCs w:val="24"/>
        </w:rPr>
        <w:t xml:space="preserve">, supply chain management, </w:t>
      </w:r>
      <w:proofErr w:type="gramStart"/>
      <w:r w:rsidR="00792BD9">
        <w:rPr>
          <w:rFonts w:ascii="Arial" w:hAnsi="Arial" w:cs="Arial"/>
          <w:sz w:val="24"/>
          <w:szCs w:val="24"/>
        </w:rPr>
        <w:t>trade</w:t>
      </w:r>
      <w:proofErr w:type="gramEnd"/>
      <w:r w:rsidR="00792BD9">
        <w:rPr>
          <w:rFonts w:ascii="Arial" w:hAnsi="Arial" w:cs="Arial"/>
          <w:sz w:val="24"/>
          <w:szCs w:val="24"/>
        </w:rPr>
        <w:t xml:space="preserve"> and economics.</w:t>
      </w:r>
    </w:p>
    <w:p w14:paraId="77980966" w14:textId="329616C8" w:rsidR="00A26E5A" w:rsidRPr="00A26E5A" w:rsidRDefault="00A26E5A" w:rsidP="00A26E5A">
      <w:pPr>
        <w:pStyle w:val="ListParagraph"/>
        <w:numPr>
          <w:ilvl w:val="0"/>
          <w:numId w:val="29"/>
        </w:numPr>
        <w:jc w:val="both"/>
        <w:rPr>
          <w:rFonts w:ascii="Arial" w:hAnsi="Arial" w:cs="Arial"/>
          <w:sz w:val="24"/>
          <w:szCs w:val="24"/>
        </w:rPr>
      </w:pPr>
      <w:r w:rsidRPr="00A26E5A">
        <w:rPr>
          <w:rFonts w:ascii="Arial" w:hAnsi="Arial" w:cs="Arial"/>
          <w:sz w:val="24"/>
          <w:szCs w:val="24"/>
        </w:rPr>
        <w:t xml:space="preserve"> Experience</w:t>
      </w:r>
      <w:r w:rsidR="0057448D" w:rsidRPr="00A26E5A">
        <w:rPr>
          <w:rFonts w:ascii="Arial" w:hAnsi="Arial" w:cs="Arial"/>
          <w:sz w:val="24"/>
          <w:szCs w:val="24"/>
        </w:rPr>
        <w:t xml:space="preserve"> </w:t>
      </w:r>
      <w:r w:rsidR="00AA5A47" w:rsidRPr="00A26E5A">
        <w:rPr>
          <w:rFonts w:ascii="Arial" w:hAnsi="Arial" w:cs="Arial"/>
          <w:sz w:val="24"/>
          <w:szCs w:val="24"/>
        </w:rPr>
        <w:t xml:space="preserve">in </w:t>
      </w:r>
      <w:r w:rsidR="00792BD9">
        <w:rPr>
          <w:rFonts w:ascii="Arial" w:hAnsi="Arial" w:cs="Arial"/>
          <w:sz w:val="24"/>
          <w:szCs w:val="24"/>
        </w:rPr>
        <w:t xml:space="preserve">the </w:t>
      </w:r>
      <w:r w:rsidR="0057448D" w:rsidRPr="00A26E5A">
        <w:rPr>
          <w:rFonts w:ascii="Arial" w:hAnsi="Arial" w:cs="Arial"/>
          <w:sz w:val="24"/>
          <w:szCs w:val="24"/>
        </w:rPr>
        <w:t xml:space="preserve">COMESA pharmaceutical sector </w:t>
      </w:r>
      <w:r w:rsidR="00D00BFF" w:rsidRPr="00A26E5A">
        <w:rPr>
          <w:rFonts w:ascii="Arial" w:hAnsi="Arial" w:cs="Arial"/>
          <w:sz w:val="24"/>
          <w:szCs w:val="24"/>
        </w:rPr>
        <w:t>will be an added advantage.</w:t>
      </w:r>
    </w:p>
    <w:p w14:paraId="513E4D92" w14:textId="1C3892AC" w:rsidR="00A26E5A" w:rsidRDefault="00814BEA" w:rsidP="00A26E5A">
      <w:pPr>
        <w:pStyle w:val="ListParagraph"/>
        <w:numPr>
          <w:ilvl w:val="0"/>
          <w:numId w:val="29"/>
        </w:numPr>
        <w:jc w:val="both"/>
        <w:rPr>
          <w:rFonts w:ascii="Arial" w:hAnsi="Arial" w:cs="Arial"/>
          <w:sz w:val="24"/>
          <w:szCs w:val="24"/>
        </w:rPr>
      </w:pPr>
      <w:r w:rsidRPr="00A26E5A">
        <w:rPr>
          <w:rFonts w:ascii="Arial" w:hAnsi="Arial" w:cs="Arial"/>
          <w:sz w:val="24"/>
          <w:szCs w:val="24"/>
        </w:rPr>
        <w:t>Knowledge of supply chains in Africa and experience in policy analysis and development of relevant strategic documents and business plans</w:t>
      </w:r>
      <w:r w:rsidR="00C84EFA">
        <w:rPr>
          <w:rFonts w:ascii="Arial" w:hAnsi="Arial" w:cs="Arial"/>
          <w:sz w:val="24"/>
          <w:szCs w:val="24"/>
        </w:rPr>
        <w:t>.</w:t>
      </w:r>
    </w:p>
    <w:p w14:paraId="01B7A8BE" w14:textId="45BD2349" w:rsidR="00792BD9" w:rsidRPr="00792BD9" w:rsidRDefault="00814BEA" w:rsidP="00A26E5A">
      <w:pPr>
        <w:pStyle w:val="ListParagraph"/>
        <w:numPr>
          <w:ilvl w:val="0"/>
          <w:numId w:val="29"/>
        </w:numPr>
        <w:jc w:val="both"/>
        <w:rPr>
          <w:rFonts w:ascii="Arial" w:hAnsi="Arial" w:cs="Arial"/>
          <w:sz w:val="24"/>
          <w:szCs w:val="24"/>
        </w:rPr>
      </w:pPr>
      <w:bookmarkStart w:id="9" w:name="_Hlk162432627"/>
      <w:r w:rsidRPr="00A26E5A">
        <w:rPr>
          <w:rFonts w:ascii="Arial" w:hAnsi="Arial" w:cs="Arial"/>
          <w:sz w:val="24"/>
          <w:szCs w:val="24"/>
        </w:rPr>
        <w:lastRenderedPageBreak/>
        <w:t>Good communication and interpersonal skills</w:t>
      </w:r>
      <w:r w:rsidR="00C84EFA">
        <w:rPr>
          <w:rFonts w:ascii="Arial" w:hAnsi="Arial" w:cs="Arial"/>
          <w:sz w:val="24"/>
          <w:szCs w:val="24"/>
        </w:rPr>
        <w:t>,</w:t>
      </w:r>
      <w:r w:rsidRPr="00A26E5A">
        <w:rPr>
          <w:rFonts w:ascii="Arial" w:hAnsi="Arial" w:cs="Arial"/>
          <w:sz w:val="24"/>
          <w:szCs w:val="24"/>
        </w:rPr>
        <w:t xml:space="preserve"> </w:t>
      </w:r>
      <w:r w:rsidR="00903103" w:rsidRPr="00A26E5A">
        <w:rPr>
          <w:rFonts w:ascii="Arial" w:eastAsia="Calibri" w:hAnsi="Arial" w:cs="Arial"/>
          <w:sz w:val="24"/>
          <w:szCs w:val="24"/>
        </w:rPr>
        <w:t xml:space="preserve">strong report writing skills, </w:t>
      </w:r>
      <w:r w:rsidR="00903103" w:rsidRPr="00A26E5A">
        <w:rPr>
          <w:rFonts w:ascii="Arial" w:hAnsi="Arial" w:cs="Arial"/>
          <w:bCs/>
          <w:sz w:val="24"/>
          <w:szCs w:val="24"/>
        </w:rPr>
        <w:t xml:space="preserve">and fluent in both written and </w:t>
      </w:r>
      <w:bookmarkEnd w:id="9"/>
      <w:r w:rsidR="00903103" w:rsidRPr="00A26E5A">
        <w:rPr>
          <w:rFonts w:ascii="Arial" w:hAnsi="Arial" w:cs="Arial"/>
          <w:bCs/>
          <w:sz w:val="24"/>
          <w:szCs w:val="24"/>
        </w:rPr>
        <w:t xml:space="preserve">spoken English. Ability to communicate in French </w:t>
      </w:r>
      <w:r w:rsidR="00903103" w:rsidRPr="00A26E5A">
        <w:rPr>
          <w:rFonts w:ascii="Arial" w:eastAsia="Calibri" w:hAnsi="Arial" w:cs="Arial"/>
          <w:sz w:val="24"/>
          <w:szCs w:val="24"/>
        </w:rPr>
        <w:t xml:space="preserve">and/or Arabic will be an added </w:t>
      </w:r>
      <w:r w:rsidR="00A6257F" w:rsidRPr="00A26E5A">
        <w:rPr>
          <w:rFonts w:ascii="Arial" w:eastAsia="Calibri" w:hAnsi="Arial" w:cs="Arial"/>
          <w:sz w:val="24"/>
          <w:szCs w:val="24"/>
        </w:rPr>
        <w:t>advantage.</w:t>
      </w:r>
    </w:p>
    <w:p w14:paraId="6FED59E7" w14:textId="77777777" w:rsidR="00792BD9" w:rsidRPr="00792BD9" w:rsidRDefault="00792BD9" w:rsidP="00792BD9">
      <w:pPr>
        <w:jc w:val="both"/>
        <w:rPr>
          <w:rFonts w:ascii="Arial" w:hAnsi="Arial" w:cs="Arial"/>
          <w:b/>
          <w:bCs/>
          <w:sz w:val="24"/>
          <w:szCs w:val="24"/>
        </w:rPr>
      </w:pPr>
      <w:r w:rsidRPr="00792BD9">
        <w:rPr>
          <w:rFonts w:ascii="Arial" w:hAnsi="Arial" w:cs="Arial"/>
          <w:b/>
          <w:bCs/>
          <w:sz w:val="24"/>
          <w:szCs w:val="24"/>
        </w:rPr>
        <w:t>9.0</w:t>
      </w:r>
      <w:r w:rsidRPr="00792BD9">
        <w:rPr>
          <w:rFonts w:ascii="Arial" w:hAnsi="Arial" w:cs="Arial"/>
          <w:b/>
          <w:bCs/>
          <w:sz w:val="24"/>
          <w:szCs w:val="24"/>
        </w:rPr>
        <w:tab/>
        <w:t xml:space="preserve">Reporting </w:t>
      </w:r>
    </w:p>
    <w:p w14:paraId="60F56A98" w14:textId="0BA31B31" w:rsidR="00792BD9" w:rsidRDefault="00792BD9" w:rsidP="00792BD9">
      <w:pPr>
        <w:jc w:val="both"/>
        <w:rPr>
          <w:rFonts w:ascii="Arial" w:hAnsi="Arial" w:cs="Arial"/>
          <w:sz w:val="24"/>
          <w:szCs w:val="24"/>
        </w:rPr>
      </w:pPr>
      <w:r>
        <w:rPr>
          <w:rFonts w:ascii="Arial" w:hAnsi="Arial" w:cs="Arial"/>
          <w:sz w:val="24"/>
          <w:szCs w:val="24"/>
        </w:rPr>
        <w:t>The consulting firm will report directly to the Project Coordinator under the overall guidance of the Director of the Industry and Agriculture Division, COMESA Secretariat. Deliverables will become</w:t>
      </w:r>
      <w:r w:rsidR="00C50282">
        <w:rPr>
          <w:rFonts w:ascii="Arial" w:hAnsi="Arial" w:cs="Arial"/>
          <w:sz w:val="24"/>
          <w:szCs w:val="24"/>
        </w:rPr>
        <w:t xml:space="preserve"> payable</w:t>
      </w:r>
      <w:r>
        <w:rPr>
          <w:rFonts w:ascii="Arial" w:hAnsi="Arial" w:cs="Arial"/>
          <w:sz w:val="24"/>
          <w:szCs w:val="24"/>
        </w:rPr>
        <w:t xml:space="preserve"> when all tasks are completed and approved by the COMESA Secretariat.</w:t>
      </w:r>
    </w:p>
    <w:p w14:paraId="073B9EA7" w14:textId="77777777" w:rsidR="00030BF1" w:rsidRPr="00030BF1" w:rsidRDefault="00030BF1" w:rsidP="00030BF1"/>
    <w:p w14:paraId="38559096" w14:textId="194A1B2D" w:rsidR="00814BEA" w:rsidRPr="00814BEA" w:rsidRDefault="00814BEA" w:rsidP="00814BEA">
      <w:pPr>
        <w:jc w:val="both"/>
        <w:rPr>
          <w:rFonts w:ascii="Arial" w:hAnsi="Arial" w:cs="Arial"/>
          <w:b/>
          <w:bCs/>
          <w:sz w:val="24"/>
          <w:szCs w:val="24"/>
          <w:lang w:val="en-GB"/>
        </w:rPr>
      </w:pPr>
      <w:r>
        <w:rPr>
          <w:rFonts w:ascii="Arial" w:hAnsi="Arial" w:cs="Arial"/>
          <w:b/>
          <w:bCs/>
          <w:sz w:val="24"/>
          <w:szCs w:val="24"/>
          <w:lang w:val="en-GB"/>
        </w:rPr>
        <w:t>10</w:t>
      </w:r>
      <w:r w:rsidRPr="00814BEA">
        <w:rPr>
          <w:rFonts w:ascii="Arial" w:hAnsi="Arial" w:cs="Arial"/>
          <w:b/>
          <w:bCs/>
          <w:sz w:val="24"/>
          <w:szCs w:val="24"/>
          <w:lang w:val="en-GB"/>
        </w:rPr>
        <w:t>. Selection Procedure</w:t>
      </w:r>
    </w:p>
    <w:p w14:paraId="4598ACA6" w14:textId="77777777" w:rsidR="00814BEA" w:rsidRPr="00814BEA" w:rsidRDefault="00814BEA" w:rsidP="00814BEA">
      <w:pPr>
        <w:jc w:val="both"/>
        <w:rPr>
          <w:rFonts w:ascii="Arial" w:hAnsi="Arial" w:cs="Arial"/>
          <w:bCs/>
          <w:sz w:val="24"/>
          <w:szCs w:val="24"/>
          <w:lang w:val="en-GB"/>
        </w:rPr>
      </w:pPr>
      <w:r w:rsidRPr="00814BEA">
        <w:rPr>
          <w:rFonts w:ascii="Arial" w:hAnsi="Arial" w:cs="Arial"/>
          <w:bCs/>
          <w:sz w:val="24"/>
          <w:szCs w:val="24"/>
          <w:lang w:val="en-GB"/>
        </w:rPr>
        <w:t xml:space="preserve"> Eligibility criteria, establishment of the short-list and the selection procedure shall be in accordance with African Development Bank’s “Procurement Framework for Bank Group Funded Operations” dated 2015, which is available on the Bank’s website at: </w:t>
      </w:r>
      <w:hyperlink r:id="rId8" w:history="1">
        <w:r w:rsidRPr="00814BEA">
          <w:rPr>
            <w:rStyle w:val="Hyperlink"/>
            <w:rFonts w:ascii="Arial" w:hAnsi="Arial" w:cs="Arial"/>
            <w:bCs/>
            <w:sz w:val="24"/>
            <w:szCs w:val="24"/>
            <w:lang w:val="en-GB"/>
          </w:rPr>
          <w:t>https://www.afdb.org/en/projects-and-operations/procurement/new-procurement-policy</w:t>
        </w:r>
      </w:hyperlink>
      <w:r w:rsidRPr="00814BEA">
        <w:rPr>
          <w:rFonts w:ascii="Arial" w:hAnsi="Arial" w:cs="Arial"/>
          <w:bCs/>
          <w:sz w:val="24"/>
          <w:szCs w:val="24"/>
          <w:lang w:val="en-GB"/>
        </w:rPr>
        <w:t>.  The Consultant will be selected under the Quality and Cost Based Selection method.</w:t>
      </w:r>
    </w:p>
    <w:p w14:paraId="2F8CBB9D" w14:textId="77777777" w:rsidR="00814BEA" w:rsidRPr="00814BEA" w:rsidRDefault="00814BEA" w:rsidP="00456D96">
      <w:pPr>
        <w:jc w:val="both"/>
        <w:rPr>
          <w:rFonts w:ascii="Arial" w:hAnsi="Arial" w:cs="Arial"/>
          <w:bCs/>
          <w:sz w:val="24"/>
          <w:szCs w:val="24"/>
        </w:rPr>
      </w:pPr>
    </w:p>
    <w:bookmarkEnd w:id="6"/>
    <w:bookmarkEnd w:id="7"/>
    <w:p w14:paraId="2C6E8645" w14:textId="77777777" w:rsidR="00D54C06" w:rsidRPr="00814BEA" w:rsidRDefault="00D54C06" w:rsidP="00EE1E0C">
      <w:pPr>
        <w:jc w:val="both"/>
        <w:rPr>
          <w:rFonts w:ascii="Arial" w:hAnsi="Arial" w:cs="Arial"/>
          <w:sz w:val="24"/>
          <w:szCs w:val="24"/>
        </w:rPr>
      </w:pPr>
    </w:p>
    <w:sectPr w:rsidR="00D54C06" w:rsidRPr="00814BEA">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BC291" w14:textId="77777777" w:rsidR="00084BA9" w:rsidRDefault="00084BA9" w:rsidP="00A5713A">
      <w:pPr>
        <w:spacing w:after="0" w:line="240" w:lineRule="auto"/>
      </w:pPr>
      <w:r>
        <w:separator/>
      </w:r>
    </w:p>
  </w:endnote>
  <w:endnote w:type="continuationSeparator" w:id="0">
    <w:p w14:paraId="34D4893C" w14:textId="77777777" w:rsidR="00084BA9" w:rsidRDefault="00084BA9" w:rsidP="00A5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029988"/>
      <w:docPartObj>
        <w:docPartGallery w:val="Page Numbers (Bottom of Page)"/>
        <w:docPartUnique/>
      </w:docPartObj>
    </w:sdtPr>
    <w:sdtEndPr>
      <w:rPr>
        <w:noProof/>
      </w:rPr>
    </w:sdtEndPr>
    <w:sdtContent>
      <w:p w14:paraId="4699DD56" w14:textId="72DC6B1E" w:rsidR="00A5713A" w:rsidRDefault="00A5713A">
        <w:pPr>
          <w:pStyle w:val="Footer"/>
          <w:jc w:val="center"/>
        </w:pPr>
        <w:r>
          <w:fldChar w:fldCharType="begin"/>
        </w:r>
        <w:r>
          <w:instrText xml:space="preserve"> PAGE   \* MERGEFORMAT </w:instrText>
        </w:r>
        <w:r>
          <w:fldChar w:fldCharType="separate"/>
        </w:r>
        <w:r w:rsidR="00907EE1">
          <w:rPr>
            <w:noProof/>
          </w:rPr>
          <w:t>3</w:t>
        </w:r>
        <w:r>
          <w:rPr>
            <w:noProof/>
          </w:rPr>
          <w:fldChar w:fldCharType="end"/>
        </w:r>
      </w:p>
    </w:sdtContent>
  </w:sdt>
  <w:p w14:paraId="18D0D416" w14:textId="77777777" w:rsidR="00A5713A" w:rsidRDefault="00A57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9D5EE" w14:textId="77777777" w:rsidR="00084BA9" w:rsidRDefault="00084BA9" w:rsidP="00A5713A">
      <w:pPr>
        <w:spacing w:after="0" w:line="240" w:lineRule="auto"/>
      </w:pPr>
      <w:r>
        <w:separator/>
      </w:r>
    </w:p>
  </w:footnote>
  <w:footnote w:type="continuationSeparator" w:id="0">
    <w:p w14:paraId="11C8C9CD" w14:textId="77777777" w:rsidR="00084BA9" w:rsidRDefault="00084BA9" w:rsidP="00A5713A">
      <w:pPr>
        <w:spacing w:after="0" w:line="240" w:lineRule="auto"/>
      </w:pPr>
      <w:r>
        <w:continuationSeparator/>
      </w:r>
    </w:p>
  </w:footnote>
  <w:footnote w:id="1">
    <w:p w14:paraId="1D1BC02C" w14:textId="77777777" w:rsidR="00AF3DB9" w:rsidRPr="000377AE" w:rsidRDefault="00AF3DB9" w:rsidP="00AF3DB9">
      <w:pPr>
        <w:pStyle w:val="FootnoteText"/>
        <w:rPr>
          <w:lang w:val="en-US"/>
        </w:rPr>
      </w:pPr>
      <w:r>
        <w:rPr>
          <w:rStyle w:val="FootnoteReference"/>
        </w:rPr>
        <w:footnoteRef/>
      </w:r>
      <w:r>
        <w:t xml:space="preserve"> </w:t>
      </w:r>
      <w:r w:rsidRPr="000377AE">
        <w:rPr>
          <w:rFonts w:ascii="Arial" w:hAnsi="Arial" w:cs="Arial"/>
          <w:sz w:val="22"/>
          <w:szCs w:val="22"/>
        </w:rPr>
        <w:t>Burundi, Comoros, Democratic Republic of Congo, Djibouti, Egypt, Eritrea, Eswatini, Ethiopia, Kenya, Libya, Madagascar, Malawi, Mauritius, Rwanda, Seychelles, Somalia, Sudan, Tunisia, Uganda, Zimbabwe, Zambia</w:t>
      </w:r>
    </w:p>
  </w:footnote>
  <w:footnote w:id="2">
    <w:p w14:paraId="1020CA00" w14:textId="417FB7C4" w:rsidR="00814BEA" w:rsidRPr="00814BEA" w:rsidRDefault="00814BEA">
      <w:pPr>
        <w:pStyle w:val="FootnoteText"/>
        <w:rPr>
          <w:lang w:val="en-GB"/>
        </w:rPr>
      </w:pPr>
      <w:r>
        <w:rPr>
          <w:rStyle w:val="FootnoteReference"/>
        </w:rPr>
        <w:footnoteRef/>
      </w:r>
      <w:r>
        <w:t xml:space="preserve"> </w:t>
      </w:r>
      <w:r w:rsidRPr="001377EA">
        <w:rPr>
          <w:rFonts w:ascii="Arial" w:hAnsi="Arial" w:cs="Arial"/>
          <w:sz w:val="22"/>
          <w:szCs w:val="22"/>
        </w:rPr>
        <w:t>https://www.comesa.int/wp-content/uploads/2020/09/Gaps-in-COVID-19-Related-Pharmaceutical-Goods-Services-in-COMESA.pdf</w:t>
      </w:r>
    </w:p>
  </w:footnote>
  <w:footnote w:id="3">
    <w:p w14:paraId="3ECBDDAD" w14:textId="45547354" w:rsidR="00030DBE" w:rsidRPr="00030DBE" w:rsidRDefault="00030DBE">
      <w:pPr>
        <w:pStyle w:val="FootnoteText"/>
      </w:pPr>
      <w:r>
        <w:rPr>
          <w:rStyle w:val="FootnoteReference"/>
        </w:rPr>
        <w:footnoteRef/>
      </w:r>
      <w:r>
        <w:t xml:space="preserve"> </w:t>
      </w:r>
      <w:r w:rsidRPr="00295AD8">
        <w:t>https://africacdc.org/news-item/africa-cdc-and-cepi-hosts-the-african-vaccine-manufacturing-supply-chain-forum-future-proofing-africas-vaccine-manufacturing-supply-chains/</w:t>
      </w:r>
    </w:p>
  </w:footnote>
  <w:footnote w:id="4">
    <w:p w14:paraId="6463B20C" w14:textId="71557197" w:rsidR="00F74EFF" w:rsidRDefault="00F74EFF">
      <w:pPr>
        <w:pStyle w:val="FootnoteText"/>
      </w:pPr>
      <w:r>
        <w:rPr>
          <w:rStyle w:val="FootnoteReference"/>
        </w:rPr>
        <w:footnoteRef/>
      </w:r>
      <w:r>
        <w:t xml:space="preserve"> </w:t>
      </w:r>
      <w:hyperlink r:id="rId1" w:history="1">
        <w:r w:rsidRPr="004A4D12">
          <w:rPr>
            <w:rStyle w:val="Hyperlink"/>
          </w:rPr>
          <w:t>https://iris.who.int/bitstream/handle/10665/371090/WHO-MHP-HPS-EML-2023.02-eng.pdf?sequence=1</w:t>
        </w:r>
      </w:hyperlink>
    </w:p>
    <w:p w14:paraId="3D5FF51C" w14:textId="77777777" w:rsidR="00F74EFF" w:rsidRPr="00F74EFF" w:rsidRDefault="00F74EFF">
      <w:pPr>
        <w:pStyle w:val="FootnoteText"/>
        <w:rPr>
          <w:lang w:val="en-GB"/>
        </w:rPr>
      </w:pPr>
    </w:p>
  </w:footnote>
  <w:footnote w:id="5">
    <w:p w14:paraId="236C7880" w14:textId="77777777" w:rsidR="007565E0" w:rsidRDefault="007565E0" w:rsidP="007565E0">
      <w:pPr>
        <w:pStyle w:val="FootnoteText"/>
      </w:pPr>
      <w:r>
        <w:rPr>
          <w:rStyle w:val="FootnoteReference"/>
        </w:rPr>
        <w:footnoteRef/>
      </w:r>
      <w:r>
        <w:t xml:space="preserve"> </w:t>
      </w:r>
      <w:r w:rsidRPr="000A0649">
        <w:t>https://tradecompetitivenessmap.intracen.org/Documents/TPI_Notes.pdf</w:t>
      </w:r>
    </w:p>
  </w:footnote>
  <w:footnote w:id="6">
    <w:p w14:paraId="54B96CAA" w14:textId="77777777" w:rsidR="00C00232" w:rsidRDefault="00C00232" w:rsidP="00C00232">
      <w:pPr>
        <w:pStyle w:val="FootnoteText"/>
      </w:pPr>
      <w:r>
        <w:rPr>
          <w:rStyle w:val="FootnoteReference"/>
        </w:rPr>
        <w:footnoteRef/>
      </w:r>
      <w:r>
        <w:t xml:space="preserve"> </w:t>
      </w:r>
      <w:hyperlink r:id="rId2" w:history="1">
        <w:r w:rsidRPr="004A4D12">
          <w:rPr>
            <w:rStyle w:val="Hyperlink"/>
          </w:rPr>
          <w:t>https://iris.who.int/bitstream/handle/10665/371090/WHO-MHP-HPS-EML-2023.02-eng.pdf?sequence=1</w:t>
        </w:r>
      </w:hyperlink>
    </w:p>
    <w:p w14:paraId="688A8734" w14:textId="77777777" w:rsidR="00C00232" w:rsidRPr="00F74EFF" w:rsidRDefault="00C00232" w:rsidP="00C00232">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77FD9"/>
    <w:multiLevelType w:val="hybridMultilevel"/>
    <w:tmpl w:val="D868BDB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BC694A"/>
    <w:multiLevelType w:val="multilevel"/>
    <w:tmpl w:val="202435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D8517F"/>
    <w:multiLevelType w:val="hybridMultilevel"/>
    <w:tmpl w:val="55A2C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F5690"/>
    <w:multiLevelType w:val="hybridMultilevel"/>
    <w:tmpl w:val="6B88B67C"/>
    <w:lvl w:ilvl="0" w:tplc="6496619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CC620BE"/>
    <w:multiLevelType w:val="multilevel"/>
    <w:tmpl w:val="F5601B9A"/>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9F04A1"/>
    <w:multiLevelType w:val="hybridMultilevel"/>
    <w:tmpl w:val="F9E8E2D0"/>
    <w:lvl w:ilvl="0" w:tplc="FFFFFFFF">
      <w:start w:val="1"/>
      <w:numFmt w:val="lowerLetter"/>
      <w:lvlText w:val="%1)"/>
      <w:lvlJc w:val="left"/>
      <w:pPr>
        <w:ind w:left="785" w:hanging="360"/>
      </w:pPr>
      <w:rPr>
        <w:rFonts w:hint="default"/>
        <w:b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202435BA"/>
    <w:multiLevelType w:val="multilevel"/>
    <w:tmpl w:val="202435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947281"/>
    <w:multiLevelType w:val="multilevel"/>
    <w:tmpl w:val="185CE90A"/>
    <w:lvl w:ilvl="0">
      <w:start w:val="4"/>
      <w:numFmt w:val="decimal"/>
      <w:lvlText w:val="%1.0"/>
      <w:lvlJc w:val="left"/>
      <w:pPr>
        <w:ind w:left="1277"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077" w:hanging="720"/>
      </w:pPr>
      <w:rPr>
        <w:rFonts w:hint="default"/>
      </w:rPr>
    </w:lvl>
    <w:lvl w:ilvl="3">
      <w:start w:val="1"/>
      <w:numFmt w:val="decimal"/>
      <w:lvlText w:val="%1.%2.%3.%4"/>
      <w:lvlJc w:val="left"/>
      <w:pPr>
        <w:ind w:left="3797" w:hanging="720"/>
      </w:pPr>
      <w:rPr>
        <w:rFonts w:hint="default"/>
      </w:rPr>
    </w:lvl>
    <w:lvl w:ilvl="4">
      <w:start w:val="1"/>
      <w:numFmt w:val="decimal"/>
      <w:lvlText w:val="%1.%2.%3.%4.%5"/>
      <w:lvlJc w:val="left"/>
      <w:pPr>
        <w:ind w:left="4877" w:hanging="1080"/>
      </w:pPr>
      <w:rPr>
        <w:rFonts w:hint="default"/>
      </w:rPr>
    </w:lvl>
    <w:lvl w:ilvl="5">
      <w:start w:val="1"/>
      <w:numFmt w:val="decimal"/>
      <w:lvlText w:val="%1.%2.%3.%4.%5.%6"/>
      <w:lvlJc w:val="left"/>
      <w:pPr>
        <w:ind w:left="5597" w:hanging="1080"/>
      </w:pPr>
      <w:rPr>
        <w:rFonts w:hint="default"/>
      </w:rPr>
    </w:lvl>
    <w:lvl w:ilvl="6">
      <w:start w:val="1"/>
      <w:numFmt w:val="decimal"/>
      <w:lvlText w:val="%1.%2.%3.%4.%5.%6.%7"/>
      <w:lvlJc w:val="left"/>
      <w:pPr>
        <w:ind w:left="6677"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477" w:hanging="1800"/>
      </w:pPr>
      <w:rPr>
        <w:rFonts w:hint="default"/>
      </w:rPr>
    </w:lvl>
  </w:abstractNum>
  <w:abstractNum w:abstractNumId="8" w15:restartNumberingAfterBreak="0">
    <w:nsid w:val="32A22B35"/>
    <w:multiLevelType w:val="hybridMultilevel"/>
    <w:tmpl w:val="4E80F99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46E182E"/>
    <w:multiLevelType w:val="hybridMultilevel"/>
    <w:tmpl w:val="C3C012F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675B8C"/>
    <w:multiLevelType w:val="hybridMultilevel"/>
    <w:tmpl w:val="8AFECAB8"/>
    <w:lvl w:ilvl="0" w:tplc="71FA05D4">
      <w:start w:val="1"/>
      <w:numFmt w:val="lowerRoman"/>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E921AC"/>
    <w:multiLevelType w:val="hybridMultilevel"/>
    <w:tmpl w:val="1F10EDDA"/>
    <w:lvl w:ilvl="0" w:tplc="8020EE98">
      <w:start w:val="1"/>
      <w:numFmt w:val="lowerRoman"/>
      <w:lvlText w:val="%1."/>
      <w:lvlJc w:val="right"/>
      <w:pPr>
        <w:ind w:left="720" w:hanging="360"/>
      </w:pPr>
      <w:rPr>
        <w:rFonts w:ascii="Arial" w:eastAsiaTheme="minorHAns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017EFF"/>
    <w:multiLevelType w:val="hybridMultilevel"/>
    <w:tmpl w:val="B942B4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D2080"/>
    <w:multiLevelType w:val="hybridMultilevel"/>
    <w:tmpl w:val="D4C043F4"/>
    <w:lvl w:ilvl="0" w:tplc="1C09001B">
      <w:start w:val="1"/>
      <w:numFmt w:val="lowerRoman"/>
      <w:lvlText w:val="%1."/>
      <w:lvlJc w:val="right"/>
      <w:pPr>
        <w:ind w:left="630" w:hanging="360"/>
      </w:pPr>
    </w:lvl>
    <w:lvl w:ilvl="1" w:tplc="1C090019" w:tentative="1">
      <w:start w:val="1"/>
      <w:numFmt w:val="lowerLetter"/>
      <w:lvlText w:val="%2."/>
      <w:lvlJc w:val="left"/>
      <w:pPr>
        <w:ind w:left="1350" w:hanging="360"/>
      </w:pPr>
    </w:lvl>
    <w:lvl w:ilvl="2" w:tplc="1C09001B" w:tentative="1">
      <w:start w:val="1"/>
      <w:numFmt w:val="lowerRoman"/>
      <w:lvlText w:val="%3."/>
      <w:lvlJc w:val="right"/>
      <w:pPr>
        <w:ind w:left="2070" w:hanging="180"/>
      </w:pPr>
    </w:lvl>
    <w:lvl w:ilvl="3" w:tplc="1C09000F" w:tentative="1">
      <w:start w:val="1"/>
      <w:numFmt w:val="decimal"/>
      <w:lvlText w:val="%4."/>
      <w:lvlJc w:val="left"/>
      <w:pPr>
        <w:ind w:left="2790" w:hanging="360"/>
      </w:pPr>
    </w:lvl>
    <w:lvl w:ilvl="4" w:tplc="1C090019" w:tentative="1">
      <w:start w:val="1"/>
      <w:numFmt w:val="lowerLetter"/>
      <w:lvlText w:val="%5."/>
      <w:lvlJc w:val="left"/>
      <w:pPr>
        <w:ind w:left="3510" w:hanging="360"/>
      </w:pPr>
    </w:lvl>
    <w:lvl w:ilvl="5" w:tplc="1C09001B" w:tentative="1">
      <w:start w:val="1"/>
      <w:numFmt w:val="lowerRoman"/>
      <w:lvlText w:val="%6."/>
      <w:lvlJc w:val="right"/>
      <w:pPr>
        <w:ind w:left="4230" w:hanging="180"/>
      </w:pPr>
    </w:lvl>
    <w:lvl w:ilvl="6" w:tplc="1C09000F" w:tentative="1">
      <w:start w:val="1"/>
      <w:numFmt w:val="decimal"/>
      <w:lvlText w:val="%7."/>
      <w:lvlJc w:val="left"/>
      <w:pPr>
        <w:ind w:left="4950" w:hanging="360"/>
      </w:pPr>
    </w:lvl>
    <w:lvl w:ilvl="7" w:tplc="1C090019" w:tentative="1">
      <w:start w:val="1"/>
      <w:numFmt w:val="lowerLetter"/>
      <w:lvlText w:val="%8."/>
      <w:lvlJc w:val="left"/>
      <w:pPr>
        <w:ind w:left="5670" w:hanging="360"/>
      </w:pPr>
    </w:lvl>
    <w:lvl w:ilvl="8" w:tplc="1C09001B" w:tentative="1">
      <w:start w:val="1"/>
      <w:numFmt w:val="lowerRoman"/>
      <w:lvlText w:val="%9."/>
      <w:lvlJc w:val="right"/>
      <w:pPr>
        <w:ind w:left="6390" w:hanging="180"/>
      </w:pPr>
    </w:lvl>
  </w:abstractNum>
  <w:abstractNum w:abstractNumId="14" w15:restartNumberingAfterBreak="0">
    <w:nsid w:val="4ACA5CD6"/>
    <w:multiLevelType w:val="hybridMultilevel"/>
    <w:tmpl w:val="AEB4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C2F1C"/>
    <w:multiLevelType w:val="hybridMultilevel"/>
    <w:tmpl w:val="B114C34C"/>
    <w:lvl w:ilvl="0" w:tplc="35EC186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FF95B53"/>
    <w:multiLevelType w:val="hybridMultilevel"/>
    <w:tmpl w:val="F800DCB4"/>
    <w:lvl w:ilvl="0" w:tplc="B52A96A6">
      <w:start w:val="2"/>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9C02C7"/>
    <w:multiLevelType w:val="hybridMultilevel"/>
    <w:tmpl w:val="5E5C784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6BB7E16"/>
    <w:multiLevelType w:val="hybridMultilevel"/>
    <w:tmpl w:val="9BA46116"/>
    <w:lvl w:ilvl="0" w:tplc="DCF2B5EC">
      <w:start w:val="1"/>
      <w:numFmt w:val="lowerRoman"/>
      <w:lvlText w:val="%1."/>
      <w:lvlJc w:val="left"/>
      <w:pPr>
        <w:ind w:left="720" w:hanging="720"/>
      </w:pPr>
      <w:rPr>
        <w:rFonts w:ascii="Arial" w:eastAsiaTheme="minorHAnsi" w:hAnsi="Arial" w:cs="Arial"/>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59F00441"/>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C7E1A0D"/>
    <w:multiLevelType w:val="hybridMultilevel"/>
    <w:tmpl w:val="76D2B678"/>
    <w:lvl w:ilvl="0" w:tplc="F1D6321A">
      <w:start w:val="2"/>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CEF191D"/>
    <w:multiLevelType w:val="hybridMultilevel"/>
    <w:tmpl w:val="5930050A"/>
    <w:lvl w:ilvl="0" w:tplc="B0542628">
      <w:start w:val="1"/>
      <w:numFmt w:val="upperRoman"/>
      <w:lvlText w:val="%1."/>
      <w:lvlJc w:val="left"/>
      <w:pPr>
        <w:ind w:left="1350" w:hanging="720"/>
      </w:pPr>
      <w:rPr>
        <w:rFonts w:hint="default"/>
      </w:r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22" w15:restartNumberingAfterBreak="0">
    <w:nsid w:val="5D845B5D"/>
    <w:multiLevelType w:val="hybridMultilevel"/>
    <w:tmpl w:val="7DDE4FA4"/>
    <w:lvl w:ilvl="0" w:tplc="BCFC9F78">
      <w:start w:val="1"/>
      <w:numFmt w:val="lowerRoman"/>
      <w:lvlText w:val="%1."/>
      <w:lvlJc w:val="left"/>
      <w:pPr>
        <w:ind w:left="720" w:hanging="360"/>
      </w:pPr>
      <w:rPr>
        <w:rFonts w:ascii="Arial" w:eastAsia="Times New Roman" w:hAnsi="Arial" w:cs="Arial"/>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6BE5D66"/>
    <w:multiLevelType w:val="hybridMultilevel"/>
    <w:tmpl w:val="F9E8E2D0"/>
    <w:lvl w:ilvl="0" w:tplc="C23AC3B6">
      <w:start w:val="1"/>
      <w:numFmt w:val="lowerLetter"/>
      <w:lvlText w:val="%1)"/>
      <w:lvlJc w:val="left"/>
      <w:pPr>
        <w:ind w:left="785" w:hanging="360"/>
      </w:pPr>
      <w:rPr>
        <w:rFonts w:hint="default"/>
        <w:b w:val="0"/>
      </w:rPr>
    </w:lvl>
    <w:lvl w:ilvl="1" w:tplc="30090019" w:tentative="1">
      <w:start w:val="1"/>
      <w:numFmt w:val="lowerLetter"/>
      <w:lvlText w:val="%2."/>
      <w:lvlJc w:val="left"/>
      <w:pPr>
        <w:ind w:left="1505" w:hanging="360"/>
      </w:pPr>
    </w:lvl>
    <w:lvl w:ilvl="2" w:tplc="3009001B" w:tentative="1">
      <w:start w:val="1"/>
      <w:numFmt w:val="lowerRoman"/>
      <w:lvlText w:val="%3."/>
      <w:lvlJc w:val="right"/>
      <w:pPr>
        <w:ind w:left="2225" w:hanging="180"/>
      </w:pPr>
    </w:lvl>
    <w:lvl w:ilvl="3" w:tplc="3009000F" w:tentative="1">
      <w:start w:val="1"/>
      <w:numFmt w:val="decimal"/>
      <w:lvlText w:val="%4."/>
      <w:lvlJc w:val="left"/>
      <w:pPr>
        <w:ind w:left="2945" w:hanging="360"/>
      </w:pPr>
    </w:lvl>
    <w:lvl w:ilvl="4" w:tplc="30090019" w:tentative="1">
      <w:start w:val="1"/>
      <w:numFmt w:val="lowerLetter"/>
      <w:lvlText w:val="%5."/>
      <w:lvlJc w:val="left"/>
      <w:pPr>
        <w:ind w:left="3665" w:hanging="360"/>
      </w:pPr>
    </w:lvl>
    <w:lvl w:ilvl="5" w:tplc="3009001B" w:tentative="1">
      <w:start w:val="1"/>
      <w:numFmt w:val="lowerRoman"/>
      <w:lvlText w:val="%6."/>
      <w:lvlJc w:val="right"/>
      <w:pPr>
        <w:ind w:left="4385" w:hanging="180"/>
      </w:pPr>
    </w:lvl>
    <w:lvl w:ilvl="6" w:tplc="3009000F" w:tentative="1">
      <w:start w:val="1"/>
      <w:numFmt w:val="decimal"/>
      <w:lvlText w:val="%7."/>
      <w:lvlJc w:val="left"/>
      <w:pPr>
        <w:ind w:left="5105" w:hanging="360"/>
      </w:pPr>
    </w:lvl>
    <w:lvl w:ilvl="7" w:tplc="30090019" w:tentative="1">
      <w:start w:val="1"/>
      <w:numFmt w:val="lowerLetter"/>
      <w:lvlText w:val="%8."/>
      <w:lvlJc w:val="left"/>
      <w:pPr>
        <w:ind w:left="5825" w:hanging="360"/>
      </w:pPr>
    </w:lvl>
    <w:lvl w:ilvl="8" w:tplc="3009001B" w:tentative="1">
      <w:start w:val="1"/>
      <w:numFmt w:val="lowerRoman"/>
      <w:lvlText w:val="%9."/>
      <w:lvlJc w:val="right"/>
      <w:pPr>
        <w:ind w:left="6545" w:hanging="180"/>
      </w:pPr>
    </w:lvl>
  </w:abstractNum>
  <w:abstractNum w:abstractNumId="24" w15:restartNumberingAfterBreak="0">
    <w:nsid w:val="67434345"/>
    <w:multiLevelType w:val="hybridMultilevel"/>
    <w:tmpl w:val="B580957A"/>
    <w:lvl w:ilvl="0" w:tplc="ECAE64F8">
      <w:start w:val="1"/>
      <w:numFmt w:val="lowerRoman"/>
      <w:lvlText w:val="%1."/>
      <w:lvlJc w:val="left"/>
      <w:pPr>
        <w:ind w:left="540" w:hanging="360"/>
      </w:pPr>
      <w:rPr>
        <w:rFonts w:ascii="Arial" w:eastAsia="Times New Roman" w:hAnsi="Arial" w:cs="Arial"/>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80F58B8"/>
    <w:multiLevelType w:val="multilevel"/>
    <w:tmpl w:val="97CCD9E8"/>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DE6450"/>
    <w:multiLevelType w:val="hybridMultilevel"/>
    <w:tmpl w:val="D0F4CCCE"/>
    <w:lvl w:ilvl="0" w:tplc="C6184162">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A40DA"/>
    <w:multiLevelType w:val="multilevel"/>
    <w:tmpl w:val="7862ACD6"/>
    <w:lvl w:ilvl="0">
      <w:start w:val="1"/>
      <w:numFmt w:val="decimal"/>
      <w:lvlText w:val="%1."/>
      <w:lvlJc w:val="left"/>
      <w:pPr>
        <w:ind w:left="720" w:hanging="360"/>
      </w:pPr>
      <w:rPr>
        <w:rFonts w:hint="default"/>
        <w:b/>
      </w:rPr>
    </w:lvl>
    <w:lvl w:ilvl="1">
      <w:start w:val="1"/>
      <w:numFmt w:val="decimal"/>
      <w:isLgl/>
      <w:lvlText w:val="%1.%2"/>
      <w:lvlJc w:val="left"/>
      <w:pPr>
        <w:ind w:left="6329"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78E56A6"/>
    <w:multiLevelType w:val="hybridMultilevel"/>
    <w:tmpl w:val="CE426A0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25513051">
    <w:abstractNumId w:val="14"/>
  </w:num>
  <w:num w:numId="2" w16cid:durableId="1341545532">
    <w:abstractNumId w:val="26"/>
  </w:num>
  <w:num w:numId="3" w16cid:durableId="337927919">
    <w:abstractNumId w:val="9"/>
  </w:num>
  <w:num w:numId="4" w16cid:durableId="259607154">
    <w:abstractNumId w:val="27"/>
  </w:num>
  <w:num w:numId="5" w16cid:durableId="1322856124">
    <w:abstractNumId w:val="10"/>
    <w:lvlOverride w:ilvl="0">
      <w:startOverride w:val="1"/>
    </w:lvlOverride>
    <w:lvlOverride w:ilvl="1"/>
    <w:lvlOverride w:ilvl="2"/>
    <w:lvlOverride w:ilvl="3"/>
    <w:lvlOverride w:ilvl="4"/>
    <w:lvlOverride w:ilvl="5"/>
    <w:lvlOverride w:ilvl="6"/>
    <w:lvlOverride w:ilvl="7"/>
    <w:lvlOverride w:ilvl="8"/>
  </w:num>
  <w:num w:numId="6" w16cid:durableId="83959430">
    <w:abstractNumId w:val="7"/>
  </w:num>
  <w:num w:numId="7" w16cid:durableId="1459176709">
    <w:abstractNumId w:val="2"/>
  </w:num>
  <w:num w:numId="8" w16cid:durableId="2139570128">
    <w:abstractNumId w:val="12"/>
  </w:num>
  <w:num w:numId="9" w16cid:durableId="173426746">
    <w:abstractNumId w:val="28"/>
  </w:num>
  <w:num w:numId="10" w16cid:durableId="2129617719">
    <w:abstractNumId w:val="11"/>
  </w:num>
  <w:num w:numId="11" w16cid:durableId="1865824132">
    <w:abstractNumId w:val="13"/>
  </w:num>
  <w:num w:numId="12" w16cid:durableId="172648732">
    <w:abstractNumId w:val="25"/>
  </w:num>
  <w:num w:numId="13" w16cid:durableId="970211520">
    <w:abstractNumId w:val="17"/>
  </w:num>
  <w:num w:numId="14" w16cid:durableId="765463284">
    <w:abstractNumId w:val="22"/>
  </w:num>
  <w:num w:numId="15" w16cid:durableId="409011726">
    <w:abstractNumId w:val="23"/>
  </w:num>
  <w:num w:numId="16" w16cid:durableId="282268093">
    <w:abstractNumId w:val="24"/>
  </w:num>
  <w:num w:numId="17" w16cid:durableId="1291086624">
    <w:abstractNumId w:val="5"/>
  </w:num>
  <w:num w:numId="18" w16cid:durableId="1261600654">
    <w:abstractNumId w:val="18"/>
  </w:num>
  <w:num w:numId="19" w16cid:durableId="905919205">
    <w:abstractNumId w:val="19"/>
  </w:num>
  <w:num w:numId="20" w16cid:durableId="6359895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1037586103">
    <w:abstractNumId w:val="8"/>
  </w:num>
  <w:num w:numId="22" w16cid:durableId="1688865509">
    <w:abstractNumId w:val="15"/>
  </w:num>
  <w:num w:numId="23" w16cid:durableId="629021592">
    <w:abstractNumId w:val="21"/>
  </w:num>
  <w:num w:numId="24" w16cid:durableId="458688620">
    <w:abstractNumId w:val="1"/>
  </w:num>
  <w:num w:numId="25" w16cid:durableId="80757182">
    <w:abstractNumId w:val="16"/>
  </w:num>
  <w:num w:numId="26" w16cid:durableId="1001858423">
    <w:abstractNumId w:val="20"/>
  </w:num>
  <w:num w:numId="27" w16cid:durableId="298144771">
    <w:abstractNumId w:val="3"/>
  </w:num>
  <w:num w:numId="28" w16cid:durableId="1058164874">
    <w:abstractNumId w:val="4"/>
  </w:num>
  <w:num w:numId="29" w16cid:durableId="164543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CA"/>
    <w:rsid w:val="00005D02"/>
    <w:rsid w:val="000259E7"/>
    <w:rsid w:val="00027E25"/>
    <w:rsid w:val="000305E3"/>
    <w:rsid w:val="00030736"/>
    <w:rsid w:val="00030BF1"/>
    <w:rsid w:val="00030DBE"/>
    <w:rsid w:val="00040404"/>
    <w:rsid w:val="00050E22"/>
    <w:rsid w:val="00053C63"/>
    <w:rsid w:val="000640AE"/>
    <w:rsid w:val="00072B19"/>
    <w:rsid w:val="00075997"/>
    <w:rsid w:val="00076CF5"/>
    <w:rsid w:val="00081112"/>
    <w:rsid w:val="00084BA9"/>
    <w:rsid w:val="0008693B"/>
    <w:rsid w:val="000A68A8"/>
    <w:rsid w:val="000A7915"/>
    <w:rsid w:val="000B0AF7"/>
    <w:rsid w:val="000C2F08"/>
    <w:rsid w:val="000C3FB3"/>
    <w:rsid w:val="000D3F68"/>
    <w:rsid w:val="000E12AA"/>
    <w:rsid w:val="000E42B1"/>
    <w:rsid w:val="000E5100"/>
    <w:rsid w:val="000F119B"/>
    <w:rsid w:val="000F7D43"/>
    <w:rsid w:val="001026D8"/>
    <w:rsid w:val="00102D83"/>
    <w:rsid w:val="001113C3"/>
    <w:rsid w:val="00113BC1"/>
    <w:rsid w:val="0012558D"/>
    <w:rsid w:val="00126CD7"/>
    <w:rsid w:val="00134E7E"/>
    <w:rsid w:val="00135A46"/>
    <w:rsid w:val="001377EA"/>
    <w:rsid w:val="00146D60"/>
    <w:rsid w:val="00156017"/>
    <w:rsid w:val="001666BD"/>
    <w:rsid w:val="001673D6"/>
    <w:rsid w:val="00192DAF"/>
    <w:rsid w:val="001B23E2"/>
    <w:rsid w:val="001B5AB8"/>
    <w:rsid w:val="001B628E"/>
    <w:rsid w:val="001C11AB"/>
    <w:rsid w:val="001E6155"/>
    <w:rsid w:val="001F2883"/>
    <w:rsid w:val="002003CD"/>
    <w:rsid w:val="00206CC7"/>
    <w:rsid w:val="00207E7D"/>
    <w:rsid w:val="00211515"/>
    <w:rsid w:val="002350CA"/>
    <w:rsid w:val="002362AA"/>
    <w:rsid w:val="00242D82"/>
    <w:rsid w:val="002440DE"/>
    <w:rsid w:val="002460D3"/>
    <w:rsid w:val="00251855"/>
    <w:rsid w:val="00261646"/>
    <w:rsid w:val="002730A9"/>
    <w:rsid w:val="002769FC"/>
    <w:rsid w:val="00283175"/>
    <w:rsid w:val="002870CB"/>
    <w:rsid w:val="0029315A"/>
    <w:rsid w:val="00295AD8"/>
    <w:rsid w:val="002B0CC0"/>
    <w:rsid w:val="002B625A"/>
    <w:rsid w:val="002D684D"/>
    <w:rsid w:val="0030391E"/>
    <w:rsid w:val="00310D19"/>
    <w:rsid w:val="00317353"/>
    <w:rsid w:val="003175A8"/>
    <w:rsid w:val="00322A08"/>
    <w:rsid w:val="003230C6"/>
    <w:rsid w:val="00323DF4"/>
    <w:rsid w:val="00325037"/>
    <w:rsid w:val="00326017"/>
    <w:rsid w:val="00334C0A"/>
    <w:rsid w:val="0036479B"/>
    <w:rsid w:val="00366881"/>
    <w:rsid w:val="00370666"/>
    <w:rsid w:val="00380683"/>
    <w:rsid w:val="00391751"/>
    <w:rsid w:val="003A0204"/>
    <w:rsid w:val="003A7BBB"/>
    <w:rsid w:val="003B020C"/>
    <w:rsid w:val="003C49A3"/>
    <w:rsid w:val="003F2E6F"/>
    <w:rsid w:val="003F5E45"/>
    <w:rsid w:val="003F6D52"/>
    <w:rsid w:val="003F78E3"/>
    <w:rsid w:val="00401973"/>
    <w:rsid w:val="004157FD"/>
    <w:rsid w:val="00420A33"/>
    <w:rsid w:val="00422FBF"/>
    <w:rsid w:val="00441BA4"/>
    <w:rsid w:val="00443615"/>
    <w:rsid w:val="00443C65"/>
    <w:rsid w:val="004505E3"/>
    <w:rsid w:val="0045397A"/>
    <w:rsid w:val="00456742"/>
    <w:rsid w:val="00456D96"/>
    <w:rsid w:val="00460528"/>
    <w:rsid w:val="00460B39"/>
    <w:rsid w:val="00492289"/>
    <w:rsid w:val="00493EA6"/>
    <w:rsid w:val="004A5E6A"/>
    <w:rsid w:val="004B0A6B"/>
    <w:rsid w:val="004B199F"/>
    <w:rsid w:val="004E5FE7"/>
    <w:rsid w:val="004F1561"/>
    <w:rsid w:val="004F4958"/>
    <w:rsid w:val="004F4F64"/>
    <w:rsid w:val="005037F9"/>
    <w:rsid w:val="00505D50"/>
    <w:rsid w:val="00507A62"/>
    <w:rsid w:val="00521A3A"/>
    <w:rsid w:val="00527978"/>
    <w:rsid w:val="00534FA4"/>
    <w:rsid w:val="00552CEB"/>
    <w:rsid w:val="00555EC8"/>
    <w:rsid w:val="0057448D"/>
    <w:rsid w:val="005879C4"/>
    <w:rsid w:val="005A6AE5"/>
    <w:rsid w:val="005B3D27"/>
    <w:rsid w:val="005B59EC"/>
    <w:rsid w:val="005B5F00"/>
    <w:rsid w:val="005B769F"/>
    <w:rsid w:val="005C345B"/>
    <w:rsid w:val="005C7CD5"/>
    <w:rsid w:val="005D5C12"/>
    <w:rsid w:val="005E47AF"/>
    <w:rsid w:val="005F1994"/>
    <w:rsid w:val="005F1D22"/>
    <w:rsid w:val="006049CF"/>
    <w:rsid w:val="00625B05"/>
    <w:rsid w:val="00627E8A"/>
    <w:rsid w:val="00641D51"/>
    <w:rsid w:val="00643E6E"/>
    <w:rsid w:val="00646F41"/>
    <w:rsid w:val="006722D3"/>
    <w:rsid w:val="0067330A"/>
    <w:rsid w:val="00677A81"/>
    <w:rsid w:val="00680B85"/>
    <w:rsid w:val="00691A1F"/>
    <w:rsid w:val="00697D6D"/>
    <w:rsid w:val="006A624A"/>
    <w:rsid w:val="006B1E74"/>
    <w:rsid w:val="006B2C7A"/>
    <w:rsid w:val="006B421C"/>
    <w:rsid w:val="006C58D8"/>
    <w:rsid w:val="006D0E14"/>
    <w:rsid w:val="006E3891"/>
    <w:rsid w:val="006E759E"/>
    <w:rsid w:val="00710996"/>
    <w:rsid w:val="00716454"/>
    <w:rsid w:val="007216E2"/>
    <w:rsid w:val="00722FFE"/>
    <w:rsid w:val="00727694"/>
    <w:rsid w:val="007276BB"/>
    <w:rsid w:val="00746F5E"/>
    <w:rsid w:val="007547C9"/>
    <w:rsid w:val="00754DF6"/>
    <w:rsid w:val="00755522"/>
    <w:rsid w:val="007565E0"/>
    <w:rsid w:val="00761F49"/>
    <w:rsid w:val="0077757E"/>
    <w:rsid w:val="00784CB1"/>
    <w:rsid w:val="00785FC4"/>
    <w:rsid w:val="00792BD9"/>
    <w:rsid w:val="007A7DFC"/>
    <w:rsid w:val="007B1BF5"/>
    <w:rsid w:val="007B4487"/>
    <w:rsid w:val="007B7141"/>
    <w:rsid w:val="007B72DE"/>
    <w:rsid w:val="00814BEA"/>
    <w:rsid w:val="00824651"/>
    <w:rsid w:val="008252AE"/>
    <w:rsid w:val="00835898"/>
    <w:rsid w:val="008577A1"/>
    <w:rsid w:val="00860ACB"/>
    <w:rsid w:val="00867492"/>
    <w:rsid w:val="008710B2"/>
    <w:rsid w:val="00872310"/>
    <w:rsid w:val="00874B65"/>
    <w:rsid w:val="0087560B"/>
    <w:rsid w:val="00875AC6"/>
    <w:rsid w:val="008A6261"/>
    <w:rsid w:val="008B1786"/>
    <w:rsid w:val="008B1931"/>
    <w:rsid w:val="008B3C11"/>
    <w:rsid w:val="008B68E4"/>
    <w:rsid w:val="008C521F"/>
    <w:rsid w:val="008F2FDB"/>
    <w:rsid w:val="008F40B3"/>
    <w:rsid w:val="00903103"/>
    <w:rsid w:val="00903B22"/>
    <w:rsid w:val="00905ACD"/>
    <w:rsid w:val="0090749C"/>
    <w:rsid w:val="00907EE1"/>
    <w:rsid w:val="00932EE3"/>
    <w:rsid w:val="0093709F"/>
    <w:rsid w:val="009536B8"/>
    <w:rsid w:val="009624E9"/>
    <w:rsid w:val="00967240"/>
    <w:rsid w:val="00971637"/>
    <w:rsid w:val="00987506"/>
    <w:rsid w:val="00992D13"/>
    <w:rsid w:val="009A0337"/>
    <w:rsid w:val="009B6F86"/>
    <w:rsid w:val="009C05B9"/>
    <w:rsid w:val="009D2E24"/>
    <w:rsid w:val="009E2ACB"/>
    <w:rsid w:val="009E464F"/>
    <w:rsid w:val="009F1708"/>
    <w:rsid w:val="00A21EBA"/>
    <w:rsid w:val="00A265F3"/>
    <w:rsid w:val="00A26E5A"/>
    <w:rsid w:val="00A323FC"/>
    <w:rsid w:val="00A4281C"/>
    <w:rsid w:val="00A43D89"/>
    <w:rsid w:val="00A456E5"/>
    <w:rsid w:val="00A52AF5"/>
    <w:rsid w:val="00A5713A"/>
    <w:rsid w:val="00A61227"/>
    <w:rsid w:val="00A6228A"/>
    <w:rsid w:val="00A6257F"/>
    <w:rsid w:val="00A62DA7"/>
    <w:rsid w:val="00A62F23"/>
    <w:rsid w:val="00A74B4D"/>
    <w:rsid w:val="00A94B56"/>
    <w:rsid w:val="00AA5A47"/>
    <w:rsid w:val="00AA5E20"/>
    <w:rsid w:val="00AA638E"/>
    <w:rsid w:val="00AA7930"/>
    <w:rsid w:val="00AB0BF1"/>
    <w:rsid w:val="00AC366A"/>
    <w:rsid w:val="00AE0DA8"/>
    <w:rsid w:val="00AE11C4"/>
    <w:rsid w:val="00AF3DB9"/>
    <w:rsid w:val="00AF6416"/>
    <w:rsid w:val="00AF733E"/>
    <w:rsid w:val="00B104A4"/>
    <w:rsid w:val="00B111AF"/>
    <w:rsid w:val="00B247DA"/>
    <w:rsid w:val="00B2561E"/>
    <w:rsid w:val="00B307C7"/>
    <w:rsid w:val="00B30EF2"/>
    <w:rsid w:val="00B6188C"/>
    <w:rsid w:val="00B626B0"/>
    <w:rsid w:val="00B64CB8"/>
    <w:rsid w:val="00B76881"/>
    <w:rsid w:val="00B80489"/>
    <w:rsid w:val="00B805F7"/>
    <w:rsid w:val="00B81418"/>
    <w:rsid w:val="00B8652F"/>
    <w:rsid w:val="00B95D9B"/>
    <w:rsid w:val="00B9748C"/>
    <w:rsid w:val="00BA13B1"/>
    <w:rsid w:val="00BA2055"/>
    <w:rsid w:val="00BA28D0"/>
    <w:rsid w:val="00BA2B04"/>
    <w:rsid w:val="00BB4D1D"/>
    <w:rsid w:val="00BC06E6"/>
    <w:rsid w:val="00BC6B23"/>
    <w:rsid w:val="00BD5E48"/>
    <w:rsid w:val="00C00232"/>
    <w:rsid w:val="00C10985"/>
    <w:rsid w:val="00C1153A"/>
    <w:rsid w:val="00C12083"/>
    <w:rsid w:val="00C202C4"/>
    <w:rsid w:val="00C33C26"/>
    <w:rsid w:val="00C4043D"/>
    <w:rsid w:val="00C4216B"/>
    <w:rsid w:val="00C50282"/>
    <w:rsid w:val="00C50346"/>
    <w:rsid w:val="00C56872"/>
    <w:rsid w:val="00C64C88"/>
    <w:rsid w:val="00C71472"/>
    <w:rsid w:val="00C72C95"/>
    <w:rsid w:val="00C8144D"/>
    <w:rsid w:val="00C84EFA"/>
    <w:rsid w:val="00C87A91"/>
    <w:rsid w:val="00C91321"/>
    <w:rsid w:val="00C92639"/>
    <w:rsid w:val="00C93EF3"/>
    <w:rsid w:val="00C9556C"/>
    <w:rsid w:val="00CB743E"/>
    <w:rsid w:val="00CC64E3"/>
    <w:rsid w:val="00CD1208"/>
    <w:rsid w:val="00CF4601"/>
    <w:rsid w:val="00CF6B36"/>
    <w:rsid w:val="00D00BFF"/>
    <w:rsid w:val="00D0130F"/>
    <w:rsid w:val="00D014CE"/>
    <w:rsid w:val="00D057D7"/>
    <w:rsid w:val="00D20C42"/>
    <w:rsid w:val="00D31E15"/>
    <w:rsid w:val="00D40B36"/>
    <w:rsid w:val="00D42213"/>
    <w:rsid w:val="00D42712"/>
    <w:rsid w:val="00D43D18"/>
    <w:rsid w:val="00D5306A"/>
    <w:rsid w:val="00D54C06"/>
    <w:rsid w:val="00D64DD7"/>
    <w:rsid w:val="00D80293"/>
    <w:rsid w:val="00D942CA"/>
    <w:rsid w:val="00D95B66"/>
    <w:rsid w:val="00D9694F"/>
    <w:rsid w:val="00DA0186"/>
    <w:rsid w:val="00DB6CAB"/>
    <w:rsid w:val="00DC2AE4"/>
    <w:rsid w:val="00DD5E92"/>
    <w:rsid w:val="00DE2239"/>
    <w:rsid w:val="00E013F5"/>
    <w:rsid w:val="00E02579"/>
    <w:rsid w:val="00E069C4"/>
    <w:rsid w:val="00E16AB1"/>
    <w:rsid w:val="00E16CE5"/>
    <w:rsid w:val="00E21FE6"/>
    <w:rsid w:val="00E31608"/>
    <w:rsid w:val="00E3488A"/>
    <w:rsid w:val="00E34AB7"/>
    <w:rsid w:val="00E45302"/>
    <w:rsid w:val="00E50A7B"/>
    <w:rsid w:val="00E5311D"/>
    <w:rsid w:val="00E632A0"/>
    <w:rsid w:val="00E66D58"/>
    <w:rsid w:val="00E6734B"/>
    <w:rsid w:val="00E877DE"/>
    <w:rsid w:val="00E90358"/>
    <w:rsid w:val="00E9108F"/>
    <w:rsid w:val="00E95382"/>
    <w:rsid w:val="00E96A0A"/>
    <w:rsid w:val="00EB5D8F"/>
    <w:rsid w:val="00ED1277"/>
    <w:rsid w:val="00ED132A"/>
    <w:rsid w:val="00EE1E0C"/>
    <w:rsid w:val="00EE3AB0"/>
    <w:rsid w:val="00EF2617"/>
    <w:rsid w:val="00EF54A9"/>
    <w:rsid w:val="00F03B93"/>
    <w:rsid w:val="00F056C1"/>
    <w:rsid w:val="00F060E0"/>
    <w:rsid w:val="00F07751"/>
    <w:rsid w:val="00F11946"/>
    <w:rsid w:val="00F12410"/>
    <w:rsid w:val="00F23EE9"/>
    <w:rsid w:val="00F25F7F"/>
    <w:rsid w:val="00F27EA4"/>
    <w:rsid w:val="00F364D4"/>
    <w:rsid w:val="00F429FA"/>
    <w:rsid w:val="00F451BB"/>
    <w:rsid w:val="00F5671D"/>
    <w:rsid w:val="00F5725C"/>
    <w:rsid w:val="00F6111A"/>
    <w:rsid w:val="00F675B9"/>
    <w:rsid w:val="00F74EFF"/>
    <w:rsid w:val="00F75476"/>
    <w:rsid w:val="00F940CF"/>
    <w:rsid w:val="00F97666"/>
    <w:rsid w:val="00FA45D0"/>
    <w:rsid w:val="00FB208A"/>
    <w:rsid w:val="00FB32C1"/>
    <w:rsid w:val="00FC439D"/>
    <w:rsid w:val="00FD5B5F"/>
    <w:rsid w:val="00FE1ED1"/>
    <w:rsid w:val="00FE76FB"/>
    <w:rsid w:val="00FE7907"/>
    <w:rsid w:val="00FF6C50"/>
    <w:rsid w:val="00FF761F"/>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03A8"/>
  <w15:docId w15:val="{760942BB-4C26-457E-B5F2-AC34014B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FC"/>
    <w:rPr>
      <w:kern w:val="0"/>
      <w:lang w:val="en-US"/>
      <w14:ligatures w14:val="none"/>
    </w:rPr>
  </w:style>
  <w:style w:type="paragraph" w:styleId="Heading1">
    <w:name w:val="heading 1"/>
    <w:basedOn w:val="Normal"/>
    <w:next w:val="Normal"/>
    <w:link w:val="Heading1Char"/>
    <w:autoRedefine/>
    <w:uiPriority w:val="99"/>
    <w:qFormat/>
    <w:rsid w:val="00030BF1"/>
    <w:pPr>
      <w:keepNext/>
      <w:keepLines/>
      <w:spacing w:after="0" w:line="276" w:lineRule="auto"/>
      <w:jc w:val="both"/>
      <w:outlineLvl w:val="0"/>
    </w:pPr>
    <w:rPr>
      <w:rFonts w:ascii="Arial" w:eastAsia="Calibri" w:hAnsi="Arial" w:cs="Arial"/>
      <w:b/>
      <w:smallCaps/>
    </w:rPr>
  </w:style>
  <w:style w:type="paragraph" w:styleId="Heading4">
    <w:name w:val="heading 4"/>
    <w:basedOn w:val="Normal"/>
    <w:next w:val="Normal"/>
    <w:link w:val="Heading4Char"/>
    <w:uiPriority w:val="9"/>
    <w:unhideWhenUsed/>
    <w:qFormat/>
    <w:rsid w:val="00C404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2350CA"/>
    <w:pPr>
      <w:ind w:left="720"/>
      <w:contextualSpacing/>
    </w:pPr>
  </w:style>
  <w:style w:type="character" w:customStyle="1" w:styleId="Heading1Char">
    <w:name w:val="Heading 1 Char"/>
    <w:basedOn w:val="DefaultParagraphFont"/>
    <w:link w:val="Heading1"/>
    <w:uiPriority w:val="99"/>
    <w:rsid w:val="00030BF1"/>
    <w:rPr>
      <w:rFonts w:ascii="Arial" w:eastAsia="Calibri" w:hAnsi="Arial" w:cs="Arial"/>
      <w:b/>
      <w:smallCaps/>
      <w:kern w:val="0"/>
      <w:lang w:val="en-US"/>
      <w14:ligatures w14:val="none"/>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34"/>
    <w:qFormat/>
    <w:locked/>
    <w:rsid w:val="00903103"/>
    <w:rPr>
      <w:kern w:val="0"/>
      <w:lang w:val="en-US"/>
      <w14:ligatures w14:val="none"/>
    </w:rPr>
  </w:style>
  <w:style w:type="character" w:customStyle="1" w:styleId="Heading4Char">
    <w:name w:val="Heading 4 Char"/>
    <w:basedOn w:val="DefaultParagraphFont"/>
    <w:link w:val="Heading4"/>
    <w:uiPriority w:val="9"/>
    <w:rsid w:val="00C4043D"/>
    <w:rPr>
      <w:rFonts w:asciiTheme="majorHAnsi" w:eastAsiaTheme="majorEastAsia" w:hAnsiTheme="majorHAnsi" w:cstheme="majorBidi"/>
      <w:i/>
      <w:iCs/>
      <w:color w:val="2F5496" w:themeColor="accent1" w:themeShade="BF"/>
      <w:kern w:val="0"/>
      <w:lang w:val="en-US"/>
      <w14:ligatures w14:val="none"/>
    </w:rPr>
  </w:style>
  <w:style w:type="paragraph" w:styleId="Header">
    <w:name w:val="header"/>
    <w:basedOn w:val="Normal"/>
    <w:link w:val="HeaderChar"/>
    <w:uiPriority w:val="99"/>
    <w:unhideWhenUsed/>
    <w:rsid w:val="00A5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13A"/>
    <w:rPr>
      <w:kern w:val="0"/>
      <w:lang w:val="en-US"/>
      <w14:ligatures w14:val="none"/>
    </w:rPr>
  </w:style>
  <w:style w:type="paragraph" w:styleId="Footer">
    <w:name w:val="footer"/>
    <w:basedOn w:val="Normal"/>
    <w:link w:val="FooterChar"/>
    <w:uiPriority w:val="99"/>
    <w:unhideWhenUsed/>
    <w:rsid w:val="00A5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13A"/>
    <w:rPr>
      <w:kern w:val="0"/>
      <w:lang w:val="en-US"/>
      <w14:ligatures w14:val="none"/>
    </w:rPr>
  </w:style>
  <w:style w:type="paragraph" w:styleId="BalloonText">
    <w:name w:val="Balloon Text"/>
    <w:basedOn w:val="Normal"/>
    <w:link w:val="BalloonTextChar"/>
    <w:uiPriority w:val="99"/>
    <w:semiHidden/>
    <w:unhideWhenUsed/>
    <w:rsid w:val="00646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F41"/>
    <w:rPr>
      <w:rFonts w:ascii="Segoe U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6C58D8"/>
    <w:rPr>
      <w:sz w:val="16"/>
      <w:szCs w:val="16"/>
    </w:rPr>
  </w:style>
  <w:style w:type="paragraph" w:styleId="CommentText">
    <w:name w:val="annotation text"/>
    <w:basedOn w:val="Normal"/>
    <w:link w:val="CommentTextChar"/>
    <w:uiPriority w:val="99"/>
    <w:unhideWhenUsed/>
    <w:rsid w:val="006C58D8"/>
    <w:pPr>
      <w:spacing w:line="240" w:lineRule="auto"/>
    </w:pPr>
    <w:rPr>
      <w:sz w:val="20"/>
      <w:szCs w:val="20"/>
    </w:rPr>
  </w:style>
  <w:style w:type="character" w:customStyle="1" w:styleId="CommentTextChar">
    <w:name w:val="Comment Text Char"/>
    <w:basedOn w:val="DefaultParagraphFont"/>
    <w:link w:val="CommentText"/>
    <w:uiPriority w:val="99"/>
    <w:rsid w:val="006C58D8"/>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C58D8"/>
    <w:rPr>
      <w:b/>
      <w:bCs/>
    </w:rPr>
  </w:style>
  <w:style w:type="character" w:customStyle="1" w:styleId="CommentSubjectChar">
    <w:name w:val="Comment Subject Char"/>
    <w:basedOn w:val="CommentTextChar"/>
    <w:link w:val="CommentSubject"/>
    <w:uiPriority w:val="99"/>
    <w:semiHidden/>
    <w:rsid w:val="006C58D8"/>
    <w:rPr>
      <w:b/>
      <w:bCs/>
      <w:kern w:val="0"/>
      <w:sz w:val="20"/>
      <w:szCs w:val="20"/>
      <w:lang w:val="en-US"/>
      <w14:ligatures w14:val="none"/>
    </w:rPr>
  </w:style>
  <w:style w:type="paragraph" w:styleId="Revision">
    <w:name w:val="Revision"/>
    <w:hidden/>
    <w:uiPriority w:val="99"/>
    <w:semiHidden/>
    <w:rsid w:val="00AF3DB9"/>
    <w:pPr>
      <w:spacing w:after="0" w:line="240" w:lineRule="auto"/>
    </w:pPr>
    <w:rPr>
      <w:kern w:val="0"/>
      <w:lang w:val="en-US"/>
      <w14:ligatures w14:val="none"/>
    </w:rPr>
  </w:style>
  <w:style w:type="paragraph" w:styleId="FootnoteText">
    <w:name w:val="footnote text"/>
    <w:basedOn w:val="Normal"/>
    <w:link w:val="FootnoteTextChar"/>
    <w:uiPriority w:val="99"/>
    <w:semiHidden/>
    <w:unhideWhenUsed/>
    <w:rsid w:val="00AF3DB9"/>
    <w:pPr>
      <w:spacing w:after="0" w:line="240" w:lineRule="auto"/>
    </w:pPr>
    <w:rPr>
      <w:kern w:val="2"/>
      <w:sz w:val="20"/>
      <w:szCs w:val="20"/>
      <w:lang w:val="en-ZA"/>
      <w14:ligatures w14:val="standardContextual"/>
    </w:rPr>
  </w:style>
  <w:style w:type="character" w:customStyle="1" w:styleId="FootnoteTextChar">
    <w:name w:val="Footnote Text Char"/>
    <w:basedOn w:val="DefaultParagraphFont"/>
    <w:link w:val="FootnoteText"/>
    <w:uiPriority w:val="99"/>
    <w:semiHidden/>
    <w:rsid w:val="00AF3DB9"/>
    <w:rPr>
      <w:sz w:val="20"/>
      <w:szCs w:val="20"/>
    </w:rPr>
  </w:style>
  <w:style w:type="character" w:styleId="FootnoteReference">
    <w:name w:val="footnote reference"/>
    <w:basedOn w:val="DefaultParagraphFont"/>
    <w:uiPriority w:val="99"/>
    <w:semiHidden/>
    <w:unhideWhenUsed/>
    <w:rsid w:val="00AF3DB9"/>
    <w:rPr>
      <w:vertAlign w:val="superscript"/>
    </w:rPr>
  </w:style>
  <w:style w:type="table" w:styleId="TableGrid">
    <w:name w:val="Table Grid"/>
    <w:basedOn w:val="TableNormal"/>
    <w:uiPriority w:val="59"/>
    <w:unhideWhenUsed/>
    <w:qFormat/>
    <w:rsid w:val="00814BEA"/>
    <w:pPr>
      <w:spacing w:after="0" w:line="240" w:lineRule="auto"/>
    </w:pPr>
    <w:rPr>
      <w:rFonts w:ascii="Calibri" w:eastAsia="Calibri" w:hAnsi="Calibri" w:cs="Times New Roman"/>
      <w:kern w:val="0"/>
      <w:sz w:val="20"/>
      <w:szCs w:val="20"/>
      <w:lang w:val="en-ZW"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4BEA"/>
    <w:rPr>
      <w:color w:val="0563C1" w:themeColor="hyperlink"/>
      <w:u w:val="single"/>
    </w:rPr>
  </w:style>
  <w:style w:type="character" w:styleId="UnresolvedMention">
    <w:name w:val="Unresolved Mention"/>
    <w:basedOn w:val="DefaultParagraphFont"/>
    <w:uiPriority w:val="99"/>
    <w:semiHidden/>
    <w:unhideWhenUsed/>
    <w:rsid w:val="00814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880839">
      <w:bodyDiv w:val="1"/>
      <w:marLeft w:val="0"/>
      <w:marRight w:val="0"/>
      <w:marTop w:val="0"/>
      <w:marBottom w:val="0"/>
      <w:divBdr>
        <w:top w:val="none" w:sz="0" w:space="0" w:color="auto"/>
        <w:left w:val="none" w:sz="0" w:space="0" w:color="auto"/>
        <w:bottom w:val="none" w:sz="0" w:space="0" w:color="auto"/>
        <w:right w:val="none" w:sz="0" w:space="0" w:color="auto"/>
      </w:divBdr>
    </w:div>
    <w:div w:id="1907640480">
      <w:bodyDiv w:val="1"/>
      <w:marLeft w:val="0"/>
      <w:marRight w:val="0"/>
      <w:marTop w:val="0"/>
      <w:marBottom w:val="0"/>
      <w:divBdr>
        <w:top w:val="none" w:sz="0" w:space="0" w:color="auto"/>
        <w:left w:val="none" w:sz="0" w:space="0" w:color="auto"/>
        <w:bottom w:val="none" w:sz="0" w:space="0" w:color="auto"/>
        <w:right w:val="none" w:sz="0" w:space="0" w:color="auto"/>
      </w:divBdr>
    </w:div>
    <w:div w:id="2090496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projects-and-operations/procurement/new-procurement-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ris.who.int/bitstream/handle/10665/371090/WHO-MHP-HPS-EML-2023.02-eng.pdf?sequence=1" TargetMode="External"/><Relationship Id="rId1" Type="http://schemas.openxmlformats.org/officeDocument/2006/relationships/hyperlink" Target="https://iris.who.int/bitstream/handle/10665/371090/WHO-MHP-HPS-EML-2023.02-eng.pdf?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4EAE5-688D-4301-B333-A5F6E3F1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3564</Words>
  <Characters>20319</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COMESA</dc:creator>
  <cp:keywords/>
  <dc:description/>
  <cp:lastModifiedBy>Kondanani Miti</cp:lastModifiedBy>
  <cp:revision>2</cp:revision>
  <cp:lastPrinted>2024-05-14T11:40:00Z</cp:lastPrinted>
  <dcterms:created xsi:type="dcterms:W3CDTF">2024-07-03T13:56:00Z</dcterms:created>
  <dcterms:modified xsi:type="dcterms:W3CDTF">2024-07-03T13:56:00Z</dcterms:modified>
</cp:coreProperties>
</file>