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1FE6A" w14:textId="5BA50BA4" w:rsidR="00D80A68" w:rsidRDefault="00FF3742" w:rsidP="00FF3742">
      <w:pPr>
        <w:pStyle w:val="Heading1a"/>
        <w:keepNext w:val="0"/>
        <w:keepLines w:val="0"/>
        <w:tabs>
          <w:tab w:val="clear" w:pos="-720"/>
        </w:tabs>
        <w:suppressAutoHyphens w:val="0"/>
        <w:jc w:val="left"/>
        <w:rPr>
          <w:bCs/>
          <w:smallCaps w:val="0"/>
          <w:sz w:val="24"/>
          <w:szCs w:val="24"/>
        </w:rPr>
      </w:pPr>
      <w:r>
        <w:rPr>
          <w:noProof/>
        </w:rPr>
        <w:drawing>
          <wp:anchor distT="0" distB="0" distL="114300" distR="114300" simplePos="0" relativeHeight="251659264" behindDoc="0" locked="0" layoutInCell="1" allowOverlap="1" wp14:anchorId="48EC3606" wp14:editId="6E1DEBDE">
            <wp:simplePos x="0" y="0"/>
            <wp:positionH relativeFrom="margin">
              <wp:posOffset>4446822</wp:posOffset>
            </wp:positionH>
            <wp:positionV relativeFrom="page">
              <wp:posOffset>962025</wp:posOffset>
            </wp:positionV>
            <wp:extent cx="1058779" cy="1058779"/>
            <wp:effectExtent l="0" t="0" r="0" b="0"/>
            <wp:wrapNone/>
            <wp:docPr id="9" name="Picture 1322016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201663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779" cy="10587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mallCaps w:val="0"/>
          <w:sz w:val="24"/>
          <w:szCs w:val="24"/>
        </w:rPr>
        <w:t xml:space="preserve">                        </w:t>
      </w:r>
      <w:r>
        <w:rPr>
          <w:bCs/>
          <w:smallCaps w:val="0"/>
          <w:noProof/>
          <w:sz w:val="24"/>
          <w:szCs w:val="24"/>
        </w:rPr>
        <w:drawing>
          <wp:inline distT="0" distB="0" distL="0" distR="0" wp14:anchorId="7AB12673" wp14:editId="28E8FA6B">
            <wp:extent cx="2374232" cy="1226649"/>
            <wp:effectExtent l="0" t="0" r="0" b="5715"/>
            <wp:docPr id="137119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97451" name="Picture 13711974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2198" cy="1256597"/>
                    </a:xfrm>
                    <a:prstGeom prst="rect">
                      <a:avLst/>
                    </a:prstGeom>
                  </pic:spPr>
                </pic:pic>
              </a:graphicData>
            </a:graphic>
          </wp:inline>
        </w:drawing>
      </w:r>
    </w:p>
    <w:p w14:paraId="033AD583" w14:textId="77777777" w:rsidR="00151AC1" w:rsidRPr="00151AC1" w:rsidRDefault="00151AC1" w:rsidP="00151AC1">
      <w:pPr>
        <w:spacing w:after="120"/>
        <w:jc w:val="center"/>
        <w:rPr>
          <w:spacing w:val="-2"/>
          <w:sz w:val="28"/>
          <w:szCs w:val="28"/>
        </w:rPr>
      </w:pPr>
      <w:r w:rsidRPr="00151AC1">
        <w:rPr>
          <w:spacing w:val="-2"/>
          <w:sz w:val="28"/>
          <w:szCs w:val="28"/>
        </w:rPr>
        <w:t>COMMON MARKET FOR EASTERN AND SOUTHERN AFRICA</w:t>
      </w:r>
    </w:p>
    <w:p w14:paraId="3D4BD7F3" w14:textId="77777777" w:rsidR="00FF3742" w:rsidRPr="00E03238" w:rsidRDefault="00FF3742" w:rsidP="00386722">
      <w:pPr>
        <w:pStyle w:val="Heading1a"/>
        <w:keepNext w:val="0"/>
        <w:keepLines w:val="0"/>
        <w:tabs>
          <w:tab w:val="clear" w:pos="-720"/>
        </w:tabs>
        <w:suppressAutoHyphens w:val="0"/>
        <w:rPr>
          <w:bCs/>
          <w:smallCaps w:val="0"/>
          <w:sz w:val="24"/>
          <w:szCs w:val="24"/>
        </w:rPr>
      </w:pPr>
    </w:p>
    <w:p w14:paraId="357A0AAA" w14:textId="77777777" w:rsidR="00D80A68" w:rsidRDefault="00D80A68" w:rsidP="00386722">
      <w:pPr>
        <w:jc w:val="center"/>
        <w:rPr>
          <w:b/>
        </w:rPr>
      </w:pPr>
      <w:r w:rsidRPr="00E03238">
        <w:rPr>
          <w:b/>
        </w:rPr>
        <w:t>REQUEST FOR EXPRESSIONS OF INTEREST</w:t>
      </w:r>
    </w:p>
    <w:p w14:paraId="4DFB2851" w14:textId="77777777" w:rsidR="0010617E" w:rsidRPr="00E03238" w:rsidRDefault="0010617E" w:rsidP="00386722">
      <w:pPr>
        <w:jc w:val="center"/>
        <w:rPr>
          <w:b/>
        </w:rPr>
      </w:pPr>
    </w:p>
    <w:p w14:paraId="375C4BC5" w14:textId="7C0812F4" w:rsidR="001B4EC8" w:rsidRPr="0010617E" w:rsidRDefault="001B4EC8" w:rsidP="00FF3742">
      <w:pPr>
        <w:spacing w:after="120"/>
        <w:jc w:val="center"/>
        <w:rPr>
          <w:b/>
          <w:bCs/>
          <w:spacing w:val="-2"/>
        </w:rPr>
      </w:pPr>
      <w:r w:rsidRPr="0010617E">
        <w:rPr>
          <w:b/>
          <w:bCs/>
          <w:spacing w:val="-2"/>
        </w:rPr>
        <w:t>SELECTION OF INDIVIDUAL CONSU</w:t>
      </w:r>
      <w:r w:rsidR="004970E2" w:rsidRPr="0010617E">
        <w:rPr>
          <w:b/>
          <w:bCs/>
          <w:spacing w:val="-2"/>
        </w:rPr>
        <w:t>LTANTS</w:t>
      </w:r>
    </w:p>
    <w:p w14:paraId="0B37441E" w14:textId="77777777" w:rsidR="00025162" w:rsidRDefault="00025162" w:rsidP="004970E2">
      <w:pPr>
        <w:spacing w:after="120"/>
        <w:jc w:val="center"/>
        <w:rPr>
          <w:spacing w:val="-2"/>
        </w:rPr>
      </w:pPr>
    </w:p>
    <w:p w14:paraId="061369E6" w14:textId="206806E5" w:rsidR="004970E2" w:rsidRDefault="004970E2" w:rsidP="004970E2">
      <w:pPr>
        <w:spacing w:after="120"/>
        <w:jc w:val="center"/>
        <w:rPr>
          <w:spacing w:val="-2"/>
        </w:rPr>
      </w:pPr>
      <w:r>
        <w:rPr>
          <w:spacing w:val="-2"/>
        </w:rPr>
        <w:t>REFERE</w:t>
      </w:r>
      <w:r w:rsidR="00DA2384">
        <w:rPr>
          <w:spacing w:val="-2"/>
        </w:rPr>
        <w:t xml:space="preserve">NCE </w:t>
      </w:r>
      <w:r w:rsidR="008C080B">
        <w:rPr>
          <w:spacing w:val="-2"/>
        </w:rPr>
        <w:t>NUMBER</w:t>
      </w:r>
      <w:r w:rsidR="00AD756E">
        <w:rPr>
          <w:spacing w:val="-2"/>
        </w:rPr>
        <w:t>:</w:t>
      </w:r>
      <w:r w:rsidR="008C080B">
        <w:rPr>
          <w:spacing w:val="-2"/>
        </w:rPr>
        <w:t xml:space="preserve"> CS</w:t>
      </w:r>
      <w:r w:rsidR="00DA2384">
        <w:rPr>
          <w:spacing w:val="-2"/>
        </w:rPr>
        <w:t>/CSTRPSD</w:t>
      </w:r>
      <w:r w:rsidR="00111A32">
        <w:rPr>
          <w:spacing w:val="-2"/>
        </w:rPr>
        <w:t>/</w:t>
      </w:r>
      <w:r w:rsidR="00455C45">
        <w:rPr>
          <w:spacing w:val="-2"/>
        </w:rPr>
        <w:t>0</w:t>
      </w:r>
      <w:r w:rsidR="00ED777B">
        <w:rPr>
          <w:spacing w:val="-2"/>
        </w:rPr>
        <w:t>1</w:t>
      </w:r>
      <w:r w:rsidR="00111A32">
        <w:rPr>
          <w:spacing w:val="-2"/>
        </w:rPr>
        <w:t>/0</w:t>
      </w:r>
      <w:r w:rsidR="008B2085">
        <w:rPr>
          <w:spacing w:val="-2"/>
        </w:rPr>
        <w:t>8</w:t>
      </w:r>
      <w:r w:rsidR="00111A32">
        <w:rPr>
          <w:spacing w:val="-2"/>
        </w:rPr>
        <w:t>/km</w:t>
      </w:r>
    </w:p>
    <w:p w14:paraId="1BD8A942" w14:textId="77777777" w:rsidR="001B4EC8" w:rsidRDefault="001B4EC8" w:rsidP="00FF3742">
      <w:pPr>
        <w:spacing w:after="120"/>
        <w:jc w:val="center"/>
        <w:rPr>
          <w:spacing w:val="-2"/>
        </w:rPr>
      </w:pPr>
    </w:p>
    <w:p w14:paraId="0FF8767A" w14:textId="77777777" w:rsidR="00DB6165" w:rsidRPr="000049A0" w:rsidRDefault="00B0344E" w:rsidP="00DB6165">
      <w:pPr>
        <w:spacing w:after="200"/>
        <w:rPr>
          <w:rFonts w:ascii="Arial" w:hAnsi="Arial" w:cs="Arial"/>
          <w:b/>
          <w:bCs/>
        </w:rPr>
      </w:pPr>
      <w:r>
        <w:rPr>
          <w:b/>
          <w:bCs/>
          <w:spacing w:val="-2"/>
        </w:rPr>
        <w:t>CONSULTANC</w:t>
      </w:r>
      <w:r w:rsidR="002B43C4">
        <w:rPr>
          <w:b/>
          <w:bCs/>
          <w:spacing w:val="-2"/>
        </w:rPr>
        <w:t xml:space="preserve">Y </w:t>
      </w:r>
      <w:r w:rsidR="00486921" w:rsidRPr="00486921">
        <w:rPr>
          <w:b/>
          <w:bCs/>
          <w:spacing w:val="-2"/>
        </w:rPr>
        <w:t>SERVICES TITLE</w:t>
      </w:r>
      <w:r w:rsidR="00486921">
        <w:rPr>
          <w:spacing w:val="-2"/>
        </w:rPr>
        <w:t xml:space="preserve">: </w:t>
      </w:r>
      <w:r w:rsidR="0001368E">
        <w:rPr>
          <w:spacing w:val="-2"/>
        </w:rPr>
        <w:t xml:space="preserve"> CONSULTANCY SERVICES </w:t>
      </w:r>
      <w:r w:rsidR="00C93F44">
        <w:rPr>
          <w:spacing w:val="-2"/>
        </w:rPr>
        <w:t xml:space="preserve">TO </w:t>
      </w:r>
      <w:r w:rsidR="00DB6165" w:rsidRPr="00DB6165">
        <w:rPr>
          <w:bCs/>
        </w:rPr>
        <w:t>DEVELOP A REGIONAL PHARMACOVIGILANCE AND COMMUNICATION STRATEGY FOR COMESA IN ALIGNMENT WITH OTHER REGIONAL ECONOMIC COMMUNITIES</w:t>
      </w:r>
    </w:p>
    <w:p w14:paraId="2B55DE22" w14:textId="49E5E064" w:rsidR="00E35A0B" w:rsidRDefault="00E35A0B" w:rsidP="00DB6165">
      <w:pPr>
        <w:spacing w:after="120"/>
        <w:rPr>
          <w:spacing w:val="-2"/>
        </w:rPr>
      </w:pPr>
      <w:r>
        <w:rPr>
          <w:b/>
          <w:bCs/>
        </w:rPr>
        <w:t xml:space="preserve">PROJECT NAME: </w:t>
      </w:r>
      <w:r w:rsidR="0056707B">
        <w:rPr>
          <w:b/>
          <w:bCs/>
        </w:rPr>
        <w:t xml:space="preserve">  </w:t>
      </w:r>
      <w:r>
        <w:rPr>
          <w:spacing w:val="-2"/>
        </w:rPr>
        <w:t xml:space="preserve">COMESA SUPPORT TOWARDS REGIONAL PHARMACEUTICAL </w:t>
      </w:r>
    </w:p>
    <w:p w14:paraId="294F0B6B" w14:textId="773144D3" w:rsidR="00E35A0B" w:rsidRDefault="00E35A0B" w:rsidP="00E35A0B">
      <w:pPr>
        <w:rPr>
          <w:spacing w:val="-2"/>
        </w:rPr>
      </w:pPr>
      <w:r>
        <w:rPr>
          <w:spacing w:val="-2"/>
        </w:rPr>
        <w:t xml:space="preserve">                                   </w:t>
      </w:r>
      <w:r w:rsidR="006C2DC1">
        <w:rPr>
          <w:spacing w:val="-2"/>
        </w:rPr>
        <w:t xml:space="preserve">   </w:t>
      </w:r>
      <w:r>
        <w:rPr>
          <w:spacing w:val="-2"/>
        </w:rPr>
        <w:t xml:space="preserve">SECTOR DEVELOPMEMNT </w:t>
      </w:r>
    </w:p>
    <w:p w14:paraId="0BFDC8BF" w14:textId="1452A498" w:rsidR="00E35A0B" w:rsidRDefault="00E35A0B" w:rsidP="00386722">
      <w:pPr>
        <w:pStyle w:val="BodyText"/>
        <w:rPr>
          <w:b/>
          <w:bCs/>
        </w:rPr>
      </w:pPr>
      <w:r>
        <w:rPr>
          <w:b/>
          <w:bCs/>
        </w:rPr>
        <w:t>SECTOR:</w:t>
      </w:r>
      <w:r w:rsidR="004759D1">
        <w:rPr>
          <w:b/>
          <w:bCs/>
        </w:rPr>
        <w:t xml:space="preserve">                </w:t>
      </w:r>
      <w:r w:rsidR="0056707B">
        <w:rPr>
          <w:b/>
          <w:bCs/>
        </w:rPr>
        <w:t xml:space="preserve">   </w:t>
      </w:r>
      <w:r w:rsidR="004759D1" w:rsidRPr="004759D1">
        <w:t>INDUSTRIALISATION/PHARMACEUTICAL INDUSTRY</w:t>
      </w:r>
    </w:p>
    <w:p w14:paraId="39AC328F" w14:textId="52CD733A" w:rsidR="00E35A0B" w:rsidRDefault="002E3AD3" w:rsidP="00386722">
      <w:pPr>
        <w:pStyle w:val="BodyText"/>
        <w:rPr>
          <w:b/>
          <w:bCs/>
        </w:rPr>
      </w:pPr>
      <w:r>
        <w:rPr>
          <w:b/>
          <w:bCs/>
        </w:rPr>
        <w:t>GRANT</w:t>
      </w:r>
      <w:r w:rsidR="00E35A0B">
        <w:rPr>
          <w:b/>
          <w:bCs/>
        </w:rPr>
        <w:t xml:space="preserve"> NUMBER:</w:t>
      </w:r>
      <w:r w:rsidR="00523CC8">
        <w:rPr>
          <w:b/>
          <w:bCs/>
        </w:rPr>
        <w:t xml:space="preserve">  </w:t>
      </w:r>
      <w:r w:rsidR="00523CC8" w:rsidRPr="004759D1">
        <w:t>2100155042033</w:t>
      </w:r>
    </w:p>
    <w:p w14:paraId="670D5455" w14:textId="55ADE8AC" w:rsidR="00E35A0B" w:rsidRPr="004759D1" w:rsidRDefault="00E35A0B" w:rsidP="00386722">
      <w:pPr>
        <w:pStyle w:val="BodyText"/>
      </w:pPr>
      <w:r>
        <w:rPr>
          <w:b/>
          <w:bCs/>
        </w:rPr>
        <w:t>PROJECT ID:</w:t>
      </w:r>
      <w:r w:rsidR="00523CC8">
        <w:rPr>
          <w:b/>
          <w:bCs/>
        </w:rPr>
        <w:t xml:space="preserve">       </w:t>
      </w:r>
      <w:r w:rsidR="0056707B">
        <w:rPr>
          <w:b/>
          <w:bCs/>
        </w:rPr>
        <w:t xml:space="preserve">   </w:t>
      </w:r>
      <w:r w:rsidR="00523CC8">
        <w:rPr>
          <w:b/>
          <w:bCs/>
        </w:rPr>
        <w:t xml:space="preserve"> </w:t>
      </w:r>
      <w:r w:rsidR="00523CC8" w:rsidRPr="004759D1">
        <w:t>P-Z1-BB0-008</w:t>
      </w:r>
    </w:p>
    <w:p w14:paraId="1F045406" w14:textId="77777777" w:rsidR="00D80A68" w:rsidRPr="0082335A" w:rsidRDefault="00D80A68" w:rsidP="00386722">
      <w:pPr>
        <w:rPr>
          <w:spacing w:val="-2"/>
          <w:lang w:val="en-US"/>
        </w:rPr>
      </w:pPr>
    </w:p>
    <w:p w14:paraId="6BB1E47A" w14:textId="102A7FB4" w:rsidR="00BA5162" w:rsidRPr="001C6539" w:rsidRDefault="00BA5162" w:rsidP="00BA5162">
      <w:pPr>
        <w:numPr>
          <w:ilvl w:val="0"/>
          <w:numId w:val="2"/>
        </w:numPr>
        <w:autoSpaceDE w:val="0"/>
        <w:autoSpaceDN w:val="0"/>
        <w:adjustRightInd w:val="0"/>
        <w:spacing w:before="600" w:after="240"/>
        <w:contextualSpacing/>
      </w:pPr>
      <w:r>
        <w:rPr>
          <w:bCs/>
        </w:rPr>
        <w:t xml:space="preserve"> </w:t>
      </w:r>
      <w:r w:rsidRPr="001C6539">
        <w:rPr>
          <w:bCs/>
        </w:rPr>
        <w:t>This Request for Expression of Interest follows the General Procurement Notice for this Project that appeared in UN Development Business (UNDB online)</w:t>
      </w:r>
      <w:r>
        <w:rPr>
          <w:bCs/>
        </w:rPr>
        <w:t>; o</w:t>
      </w:r>
      <w:r w:rsidRPr="001C6539">
        <w:rPr>
          <w:bCs/>
        </w:rPr>
        <w:t>n the African Development Bank’s Internet Website (</w:t>
      </w:r>
      <w:hyperlink r:id="rId10" w:history="1">
        <w:r w:rsidRPr="001C6539">
          <w:rPr>
            <w:rStyle w:val="Hyperlink"/>
          </w:rPr>
          <w:t>www.afdb.org</w:t>
        </w:r>
      </w:hyperlink>
      <w:r w:rsidRPr="001C6539">
        <w:rPr>
          <w:bCs/>
        </w:rPr>
        <w:t>)</w:t>
      </w:r>
      <w:r>
        <w:rPr>
          <w:bCs/>
        </w:rPr>
        <w:t xml:space="preserve"> and the COMESA</w:t>
      </w:r>
      <w:r w:rsidRPr="001C6539">
        <w:rPr>
          <w:bCs/>
        </w:rPr>
        <w:t xml:space="preserve"> </w:t>
      </w:r>
      <w:r>
        <w:rPr>
          <w:bCs/>
        </w:rPr>
        <w:t>Secretariat Website (</w:t>
      </w:r>
      <w:hyperlink r:id="rId11" w:history="1">
        <w:r w:rsidRPr="000F40C0">
          <w:rPr>
            <w:rStyle w:val="Hyperlink"/>
            <w:bCs/>
          </w:rPr>
          <w:t>www.comesa.int</w:t>
        </w:r>
      </w:hyperlink>
      <w:r>
        <w:rPr>
          <w:bCs/>
        </w:rPr>
        <w:t>) on 10 February 202</w:t>
      </w:r>
      <w:r w:rsidR="003C58AD">
        <w:rPr>
          <w:bCs/>
        </w:rPr>
        <w:t>2</w:t>
      </w:r>
      <w:r>
        <w:rPr>
          <w:bCs/>
        </w:rPr>
        <w:t>.</w:t>
      </w:r>
    </w:p>
    <w:p w14:paraId="229712EF" w14:textId="77777777" w:rsidR="00BA5162" w:rsidRPr="001C6539" w:rsidRDefault="00BA5162" w:rsidP="00BA5162">
      <w:pPr>
        <w:autoSpaceDE w:val="0"/>
        <w:autoSpaceDN w:val="0"/>
        <w:adjustRightInd w:val="0"/>
        <w:spacing w:before="600" w:after="240"/>
        <w:ind w:left="360"/>
        <w:contextualSpacing/>
        <w:rPr>
          <w:spacing w:val="-2"/>
        </w:rPr>
      </w:pPr>
    </w:p>
    <w:p w14:paraId="539C3E24" w14:textId="178DAE33" w:rsidR="0072543B" w:rsidRPr="00F43EAF" w:rsidRDefault="00BA5162" w:rsidP="00CC3BCB">
      <w:pPr>
        <w:numPr>
          <w:ilvl w:val="0"/>
          <w:numId w:val="2"/>
        </w:numPr>
        <w:tabs>
          <w:tab w:val="clear" w:pos="284"/>
        </w:tabs>
        <w:suppressAutoHyphens w:val="0"/>
        <w:autoSpaceDE w:val="0"/>
        <w:autoSpaceDN w:val="0"/>
        <w:adjustRightInd w:val="0"/>
        <w:spacing w:before="600" w:after="240"/>
        <w:contextualSpacing/>
        <w:rPr>
          <w:color w:val="000000"/>
          <w:lang w:val="en-US"/>
        </w:rPr>
      </w:pPr>
      <w:r w:rsidRPr="0072543B">
        <w:rPr>
          <w:spacing w:val="-2"/>
        </w:rPr>
        <w:t>The COMESA Secretariat has received</w:t>
      </w:r>
      <w:r w:rsidRPr="0072543B">
        <w:rPr>
          <w:i/>
          <w:spacing w:val="-2"/>
        </w:rPr>
        <w:t xml:space="preserve"> </w:t>
      </w:r>
      <w:r w:rsidR="00F578D5" w:rsidRPr="0072543B">
        <w:rPr>
          <w:iCs/>
          <w:spacing w:val="-2"/>
        </w:rPr>
        <w:t>a grant</w:t>
      </w:r>
      <w:r w:rsidRPr="0072543B">
        <w:rPr>
          <w:spacing w:val="-2"/>
        </w:rPr>
        <w:t xml:space="preserve"> from the African Development </w:t>
      </w:r>
      <w:r w:rsidR="00F578D5" w:rsidRPr="0072543B">
        <w:rPr>
          <w:spacing w:val="-2"/>
        </w:rPr>
        <w:t>Fund</w:t>
      </w:r>
      <w:r w:rsidRPr="0072543B">
        <w:rPr>
          <w:i/>
          <w:spacing w:val="-2"/>
        </w:rPr>
        <w:t xml:space="preserve"> </w:t>
      </w:r>
      <w:r w:rsidRPr="0072543B">
        <w:rPr>
          <w:spacing w:val="-2"/>
        </w:rPr>
        <w:t>towards the implementation of the COMESA Support Towards Regional Pharmaceutical Sector Development Project</w:t>
      </w:r>
      <w:r w:rsidR="006D73D9">
        <w:rPr>
          <w:spacing w:val="-2"/>
        </w:rPr>
        <w:t>.</w:t>
      </w:r>
      <w:r w:rsidR="00DB297A" w:rsidRPr="0072543B">
        <w:rPr>
          <w:spacing w:val="-2"/>
        </w:rPr>
        <w:t xml:space="preserve"> </w:t>
      </w:r>
      <w:r w:rsidR="00D12DB2">
        <w:rPr>
          <w:spacing w:val="-2"/>
        </w:rPr>
        <w:t xml:space="preserve"> The COMESA </w:t>
      </w:r>
      <w:r w:rsidR="000E0FCE">
        <w:rPr>
          <w:spacing w:val="-2"/>
        </w:rPr>
        <w:t xml:space="preserve">Secretariat </w:t>
      </w:r>
      <w:r w:rsidRPr="00B334DA">
        <w:t xml:space="preserve">intends to apply part of the </w:t>
      </w:r>
      <w:r w:rsidR="00951C37" w:rsidRPr="00B334DA">
        <w:t>pr</w:t>
      </w:r>
      <w:r w:rsidR="00CD16E8" w:rsidRPr="00B334DA">
        <w:t>o</w:t>
      </w:r>
      <w:r w:rsidR="00951C37" w:rsidRPr="00B334DA">
        <w:t>ceeds of the grant</w:t>
      </w:r>
      <w:r w:rsidRPr="00B334DA">
        <w:t xml:space="preserve"> to </w:t>
      </w:r>
      <w:r w:rsidR="005E6A63">
        <w:t xml:space="preserve">recruit an Individual Consultant </w:t>
      </w:r>
      <w:r w:rsidRPr="0072543B">
        <w:rPr>
          <w:b/>
          <w:bCs/>
        </w:rPr>
        <w:t xml:space="preserve">to </w:t>
      </w:r>
      <w:r w:rsidR="004717D8">
        <w:rPr>
          <w:b/>
          <w:bCs/>
        </w:rPr>
        <w:t xml:space="preserve">Develop </w:t>
      </w:r>
      <w:r w:rsidR="00F61DD1">
        <w:rPr>
          <w:b/>
          <w:bCs/>
        </w:rPr>
        <w:t xml:space="preserve">a </w:t>
      </w:r>
      <w:r w:rsidR="00A7305A">
        <w:rPr>
          <w:b/>
          <w:bCs/>
        </w:rPr>
        <w:t xml:space="preserve">Regional Pharmacovigilance and </w:t>
      </w:r>
      <w:r w:rsidR="009B707D">
        <w:rPr>
          <w:b/>
          <w:bCs/>
        </w:rPr>
        <w:t>C</w:t>
      </w:r>
      <w:r w:rsidR="00A7305A">
        <w:rPr>
          <w:b/>
          <w:bCs/>
        </w:rPr>
        <w:t>ommunication Strategy</w:t>
      </w:r>
      <w:r w:rsidR="009B707D">
        <w:rPr>
          <w:b/>
          <w:bCs/>
        </w:rPr>
        <w:t xml:space="preserve"> for COMESA in Alignment with other Regional Economic Communi</w:t>
      </w:r>
      <w:r w:rsidR="00A01107">
        <w:rPr>
          <w:b/>
          <w:bCs/>
        </w:rPr>
        <w:t>ties</w:t>
      </w:r>
      <w:r w:rsidR="00F62049">
        <w:rPr>
          <w:b/>
          <w:bCs/>
        </w:rPr>
        <w:t>.</w:t>
      </w:r>
    </w:p>
    <w:p w14:paraId="3FDDC83B" w14:textId="10CB048B" w:rsidR="002A730E" w:rsidRDefault="003C57AC" w:rsidP="0076798B">
      <w:pPr>
        <w:pStyle w:val="ListParagraph"/>
        <w:numPr>
          <w:ilvl w:val="0"/>
          <w:numId w:val="2"/>
        </w:numPr>
        <w:spacing w:line="276" w:lineRule="auto"/>
      </w:pPr>
      <w:r w:rsidRPr="00027A4C">
        <w:t xml:space="preserve">The main objective of this consultancy is to develop a </w:t>
      </w:r>
      <w:r w:rsidR="002A730E">
        <w:t>Pharmacovigilance Strategy and associated Monitoring, Evaluation and Accountability Plan to promote implementation of Pharmacovigilance programs in the COMESA region.  The consultancy will focus on the health system and pharmaceutical industry in the COMESA region while leaning heavily on functional pharmacovigilance systems in Member States and globally. The strategy will be supported by a</w:t>
      </w:r>
      <w:r w:rsidR="002A730E" w:rsidRPr="00F00CF2">
        <w:t xml:space="preserve"> </w:t>
      </w:r>
      <w:r w:rsidR="002A730E">
        <w:t>communication, visibility, stakeholder engagement and resource mobilisation strategy.</w:t>
      </w:r>
    </w:p>
    <w:p w14:paraId="08959044" w14:textId="3A57559A" w:rsidR="00643A3F" w:rsidRPr="00BB19E1" w:rsidRDefault="00643A3F" w:rsidP="002E18F5">
      <w:pPr>
        <w:pStyle w:val="NoSpacing"/>
        <w:numPr>
          <w:ilvl w:val="0"/>
          <w:numId w:val="2"/>
        </w:numPr>
        <w:autoSpaceDE w:val="0"/>
        <w:autoSpaceDN w:val="0"/>
        <w:adjustRightInd w:val="0"/>
        <w:spacing w:before="120" w:after="160"/>
        <w:rPr>
          <w:rFonts w:ascii="Times New Roman" w:hAnsi="Times New Roman"/>
          <w:color w:val="000000"/>
          <w:sz w:val="24"/>
          <w:szCs w:val="24"/>
          <w:lang w:val="en-US"/>
        </w:rPr>
      </w:pPr>
      <w:r w:rsidRPr="00BB19E1">
        <w:rPr>
          <w:rFonts w:ascii="Times New Roman" w:hAnsi="Times New Roman"/>
          <w:color w:val="000000"/>
          <w:sz w:val="24"/>
          <w:szCs w:val="24"/>
          <w:lang w:val="en-US"/>
        </w:rPr>
        <w:t xml:space="preserve"> </w:t>
      </w:r>
      <w:r w:rsidR="00AF0123" w:rsidRPr="00BB19E1">
        <w:rPr>
          <w:rFonts w:ascii="Times New Roman" w:hAnsi="Times New Roman"/>
          <w:color w:val="000000"/>
          <w:sz w:val="24"/>
          <w:szCs w:val="24"/>
          <w:lang w:val="en-US"/>
        </w:rPr>
        <w:t>The Consultant is expected</w:t>
      </w:r>
      <w:r w:rsidR="00A878AE" w:rsidRPr="00BB19E1">
        <w:rPr>
          <w:rFonts w:ascii="Times New Roman" w:hAnsi="Times New Roman"/>
          <w:color w:val="000000"/>
          <w:sz w:val="24"/>
          <w:szCs w:val="24"/>
          <w:lang w:val="en-US"/>
        </w:rPr>
        <w:t>, among other things, to</w:t>
      </w:r>
      <w:r w:rsidR="0004310F" w:rsidRPr="00BB19E1">
        <w:rPr>
          <w:rFonts w:ascii="Times New Roman" w:hAnsi="Times New Roman"/>
          <w:color w:val="000000"/>
          <w:sz w:val="24"/>
          <w:szCs w:val="24"/>
          <w:lang w:val="en-US"/>
        </w:rPr>
        <w:t>:</w:t>
      </w:r>
    </w:p>
    <w:p w14:paraId="6FF60F60" w14:textId="77777777" w:rsidR="00DB4255" w:rsidRDefault="00DB4255" w:rsidP="00046214">
      <w:pPr>
        <w:numPr>
          <w:ilvl w:val="0"/>
          <w:numId w:val="18"/>
        </w:numPr>
        <w:pBdr>
          <w:top w:val="nil"/>
          <w:left w:val="nil"/>
          <w:bottom w:val="nil"/>
          <w:right w:val="nil"/>
          <w:between w:val="nil"/>
        </w:pBdr>
        <w:tabs>
          <w:tab w:val="clear" w:pos="284"/>
        </w:tabs>
        <w:suppressAutoHyphens w:val="0"/>
        <w:spacing w:line="276" w:lineRule="auto"/>
        <w:rPr>
          <w:color w:val="000000"/>
        </w:rPr>
      </w:pPr>
      <w:r>
        <w:rPr>
          <w:color w:val="000000"/>
        </w:rPr>
        <w:t>Develop an appropriate methodology for the assignment and outline it in the inception report;</w:t>
      </w:r>
    </w:p>
    <w:p w14:paraId="4DB8CEA9" w14:textId="77777777" w:rsidR="00DB4255" w:rsidRDefault="00DB4255" w:rsidP="00046214">
      <w:pPr>
        <w:numPr>
          <w:ilvl w:val="0"/>
          <w:numId w:val="18"/>
        </w:numPr>
        <w:pBdr>
          <w:top w:val="nil"/>
          <w:left w:val="nil"/>
          <w:bottom w:val="nil"/>
          <w:right w:val="nil"/>
          <w:between w:val="nil"/>
        </w:pBdr>
        <w:tabs>
          <w:tab w:val="clear" w:pos="284"/>
        </w:tabs>
        <w:suppressAutoHyphens w:val="0"/>
        <w:spacing w:line="276" w:lineRule="auto"/>
        <w:rPr>
          <w:color w:val="000000"/>
        </w:rPr>
      </w:pPr>
      <w:r>
        <w:rPr>
          <w:color w:val="000000"/>
        </w:rPr>
        <w:t xml:space="preserve"> Review the international, regional and sub regional policy, legal, regulatory, and institutional frameworks on pharmacovigilance to identify good practices, bottlenecks, and strengths.</w:t>
      </w:r>
    </w:p>
    <w:p w14:paraId="45DCFBBE" w14:textId="77777777" w:rsidR="00DB4255" w:rsidRDefault="00DB4255" w:rsidP="00046214">
      <w:pPr>
        <w:numPr>
          <w:ilvl w:val="0"/>
          <w:numId w:val="18"/>
        </w:numPr>
        <w:pBdr>
          <w:top w:val="nil"/>
          <w:left w:val="nil"/>
          <w:bottom w:val="nil"/>
          <w:right w:val="nil"/>
          <w:between w:val="nil"/>
        </w:pBdr>
        <w:tabs>
          <w:tab w:val="clear" w:pos="284"/>
        </w:tabs>
        <w:suppressAutoHyphens w:val="0"/>
        <w:spacing w:line="276" w:lineRule="auto"/>
        <w:rPr>
          <w:color w:val="000000"/>
        </w:rPr>
      </w:pPr>
      <w:r>
        <w:rPr>
          <w:color w:val="000000"/>
        </w:rPr>
        <w:lastRenderedPageBreak/>
        <w:t xml:space="preserve"> Conduct a comparative analysis and benchmarking exercise with other successful frameworks and initiatives outside the region to identify gaps in policies, strategies  and performance as well as draw reform lessons.</w:t>
      </w:r>
    </w:p>
    <w:p w14:paraId="49B27367" w14:textId="77777777" w:rsidR="00DB4255" w:rsidRDefault="00DB4255" w:rsidP="00046214">
      <w:pPr>
        <w:numPr>
          <w:ilvl w:val="0"/>
          <w:numId w:val="18"/>
        </w:numPr>
        <w:pBdr>
          <w:top w:val="nil"/>
          <w:left w:val="nil"/>
          <w:bottom w:val="nil"/>
          <w:right w:val="nil"/>
          <w:between w:val="nil"/>
        </w:pBdr>
        <w:tabs>
          <w:tab w:val="clear" w:pos="284"/>
        </w:tabs>
        <w:suppressAutoHyphens w:val="0"/>
        <w:spacing w:line="276" w:lineRule="auto"/>
        <w:rPr>
          <w:color w:val="000000"/>
        </w:rPr>
      </w:pPr>
      <w:r w:rsidRPr="00476A24">
        <w:rPr>
          <w:color w:val="000000"/>
        </w:rPr>
        <w:t xml:space="preserve">Develop a comprehensive regional Pharmacovigilance </w:t>
      </w:r>
      <w:r>
        <w:rPr>
          <w:color w:val="000000"/>
        </w:rPr>
        <w:t>Strategy</w:t>
      </w:r>
      <w:r w:rsidRPr="00476A24">
        <w:rPr>
          <w:color w:val="000000"/>
        </w:rPr>
        <w:t xml:space="preserve"> with </w:t>
      </w:r>
      <w:r>
        <w:rPr>
          <w:color w:val="000000"/>
        </w:rPr>
        <w:t>elements such as ca</w:t>
      </w:r>
      <w:r w:rsidRPr="00476A24">
        <w:rPr>
          <w:color w:val="000000"/>
        </w:rPr>
        <w:t>pacity-building</w:t>
      </w:r>
      <w:r>
        <w:rPr>
          <w:color w:val="000000"/>
        </w:rPr>
        <w:t xml:space="preserve">, resource mobilization, among others, </w:t>
      </w:r>
      <w:r w:rsidRPr="00476A24">
        <w:rPr>
          <w:color w:val="000000"/>
        </w:rPr>
        <w:t>for achieving a fully functional and sustainable medicine</w:t>
      </w:r>
      <w:r>
        <w:rPr>
          <w:color w:val="000000"/>
        </w:rPr>
        <w:t xml:space="preserve"> and medical products </w:t>
      </w:r>
      <w:r w:rsidRPr="00476A24">
        <w:rPr>
          <w:color w:val="000000"/>
        </w:rPr>
        <w:t>safety system.</w:t>
      </w:r>
    </w:p>
    <w:p w14:paraId="5E0205EA" w14:textId="77777777" w:rsidR="00DB4255" w:rsidRPr="00476A24" w:rsidRDefault="00DB4255" w:rsidP="00046214">
      <w:pPr>
        <w:numPr>
          <w:ilvl w:val="0"/>
          <w:numId w:val="18"/>
        </w:numPr>
        <w:pBdr>
          <w:top w:val="nil"/>
          <w:left w:val="nil"/>
          <w:bottom w:val="nil"/>
          <w:right w:val="nil"/>
          <w:between w:val="nil"/>
        </w:pBdr>
        <w:tabs>
          <w:tab w:val="clear" w:pos="284"/>
        </w:tabs>
        <w:suppressAutoHyphens w:val="0"/>
        <w:spacing w:line="276" w:lineRule="auto"/>
        <w:rPr>
          <w:color w:val="000000"/>
        </w:rPr>
      </w:pPr>
      <w:r>
        <w:rPr>
          <w:color w:val="000000"/>
        </w:rPr>
        <w:t xml:space="preserve">Organize an expert </w:t>
      </w:r>
      <w:r w:rsidRPr="00FC3DE4">
        <w:rPr>
          <w:color w:val="000000"/>
        </w:rPr>
        <w:t>group meeting to interrogate the COMESA Pharmacovigilance Strategy and the Communication and Visibility Strateg</w:t>
      </w:r>
      <w:r>
        <w:rPr>
          <w:color w:val="000000"/>
        </w:rPr>
        <w:t>y.</w:t>
      </w:r>
    </w:p>
    <w:p w14:paraId="0EA9D780" w14:textId="77777777" w:rsidR="00DB4255" w:rsidRDefault="00DB4255" w:rsidP="00DB4255">
      <w:pPr>
        <w:pBdr>
          <w:top w:val="nil"/>
          <w:left w:val="nil"/>
          <w:bottom w:val="nil"/>
          <w:right w:val="nil"/>
          <w:between w:val="nil"/>
        </w:pBdr>
        <w:spacing w:line="276" w:lineRule="auto"/>
        <w:ind w:left="720"/>
        <w:rPr>
          <w:color w:val="000000"/>
        </w:rPr>
      </w:pPr>
    </w:p>
    <w:p w14:paraId="290ACED7" w14:textId="0139C98C" w:rsidR="00816F26" w:rsidRDefault="00BA5162" w:rsidP="00816F26">
      <w:pPr>
        <w:pStyle w:val="ListParagraph"/>
        <w:numPr>
          <w:ilvl w:val="0"/>
          <w:numId w:val="2"/>
        </w:numPr>
        <w:rPr>
          <w:spacing w:val="-2"/>
        </w:rPr>
      </w:pPr>
      <w:r w:rsidRPr="00816F26">
        <w:rPr>
          <w:spacing w:val="-2"/>
        </w:rPr>
        <w:t>The COMESA Secretariat</w:t>
      </w:r>
      <w:r w:rsidRPr="00E34701">
        <w:t xml:space="preserve"> </w:t>
      </w:r>
      <w:r w:rsidRPr="00816F26">
        <w:rPr>
          <w:spacing w:val="-2"/>
        </w:rPr>
        <w:t xml:space="preserve">now invites eligible </w:t>
      </w:r>
      <w:r w:rsidR="00D94007" w:rsidRPr="00816F26">
        <w:rPr>
          <w:spacing w:val="-2"/>
        </w:rPr>
        <w:t>candidates</w:t>
      </w:r>
      <w:r w:rsidRPr="00816F26">
        <w:rPr>
          <w:spacing w:val="-2"/>
        </w:rPr>
        <w:t xml:space="preserve"> to indicate their interest in providing these services. Interested </w:t>
      </w:r>
      <w:r w:rsidR="00EA1A4C" w:rsidRPr="00816F26">
        <w:rPr>
          <w:spacing w:val="-2"/>
        </w:rPr>
        <w:t xml:space="preserve">Individual </w:t>
      </w:r>
      <w:r w:rsidR="00A00AB5" w:rsidRPr="00816F26">
        <w:rPr>
          <w:spacing w:val="-2"/>
        </w:rPr>
        <w:t>c</w:t>
      </w:r>
      <w:r w:rsidRPr="00816F26">
        <w:rPr>
          <w:spacing w:val="-2"/>
        </w:rPr>
        <w:t>onsultants must provide information indicating that they are qualified to perform the services</w:t>
      </w:r>
      <w:r w:rsidR="00816F26" w:rsidRPr="00816F26">
        <w:rPr>
          <w:spacing w:val="-2"/>
        </w:rPr>
        <w:t xml:space="preserve"> (i.e., description of similar assignments, experience in similar conditions and availability of appropriate skills and qualifications). </w:t>
      </w:r>
    </w:p>
    <w:p w14:paraId="20F5B80F" w14:textId="77777777" w:rsidR="00816F26" w:rsidRPr="00816F26" w:rsidRDefault="00816F26" w:rsidP="00816F26">
      <w:pPr>
        <w:pStyle w:val="ListParagraph"/>
        <w:ind w:left="360"/>
        <w:rPr>
          <w:spacing w:val="-2"/>
        </w:rPr>
      </w:pPr>
    </w:p>
    <w:p w14:paraId="195020E1" w14:textId="39EA96FA" w:rsidR="00517CBA" w:rsidRPr="00A95562" w:rsidRDefault="00816F26" w:rsidP="003D02A1">
      <w:pPr>
        <w:pStyle w:val="ListParagraph"/>
        <w:numPr>
          <w:ilvl w:val="0"/>
          <w:numId w:val="2"/>
        </w:numPr>
        <w:pBdr>
          <w:top w:val="nil"/>
          <w:left w:val="nil"/>
          <w:bottom w:val="nil"/>
          <w:right w:val="nil"/>
          <w:between w:val="nil"/>
        </w:pBdr>
        <w:tabs>
          <w:tab w:val="clear" w:pos="284"/>
        </w:tabs>
        <w:suppressAutoHyphens w:val="0"/>
        <w:spacing w:line="276" w:lineRule="auto"/>
        <w:rPr>
          <w:color w:val="000000"/>
        </w:rPr>
      </w:pPr>
      <w:r w:rsidRPr="00A95562">
        <w:rPr>
          <w:spacing w:val="-2"/>
        </w:rPr>
        <w:t xml:space="preserve">The individual consultant should have </w:t>
      </w:r>
      <w:r w:rsidR="00A95562" w:rsidRPr="00A95562">
        <w:rPr>
          <w:spacing w:val="-2"/>
        </w:rPr>
        <w:t xml:space="preserve">a strong background in pharmacovigilance in Africa, and </w:t>
      </w:r>
      <w:r w:rsidRPr="00A95562">
        <w:rPr>
          <w:spacing w:val="-2"/>
        </w:rPr>
        <w:t xml:space="preserve">significant in-depth expertise and knowledge </w:t>
      </w:r>
      <w:r w:rsidR="002223BB" w:rsidRPr="00A95562">
        <w:rPr>
          <w:spacing w:val="-2"/>
        </w:rPr>
        <w:t xml:space="preserve">of </w:t>
      </w:r>
      <w:r w:rsidR="00CB435F" w:rsidRPr="00A95562">
        <w:rPr>
          <w:color w:val="000000"/>
        </w:rPr>
        <w:t xml:space="preserve">health systems and pharmaceutical sector including policy developments </w:t>
      </w:r>
      <w:r w:rsidR="00A95562" w:rsidRPr="00A95562">
        <w:rPr>
          <w:color w:val="000000"/>
        </w:rPr>
        <w:t xml:space="preserve">on the continent </w:t>
      </w:r>
      <w:r w:rsidR="00CB435F" w:rsidRPr="00A95562">
        <w:rPr>
          <w:color w:val="000000"/>
        </w:rPr>
        <w:t xml:space="preserve">and </w:t>
      </w:r>
      <w:r w:rsidR="00A95562" w:rsidRPr="00A95562">
        <w:rPr>
          <w:color w:val="000000"/>
        </w:rPr>
        <w:t xml:space="preserve">in </w:t>
      </w:r>
      <w:r w:rsidR="00CB435F" w:rsidRPr="00A95562">
        <w:rPr>
          <w:color w:val="000000"/>
        </w:rPr>
        <w:t>the COMESA region.</w:t>
      </w:r>
      <w:r w:rsidR="007F2CB7" w:rsidRPr="00A95562">
        <w:rPr>
          <w:color w:val="000000"/>
        </w:rPr>
        <w:t xml:space="preserve"> </w:t>
      </w:r>
    </w:p>
    <w:p w14:paraId="2C88A32E" w14:textId="296FA9C9" w:rsidR="00993C8B" w:rsidRPr="00E34701" w:rsidRDefault="00EF4C71" w:rsidP="00517CBA">
      <w:pPr>
        <w:ind w:left="360"/>
        <w:rPr>
          <w:spacing w:val="-2"/>
        </w:rPr>
      </w:pPr>
      <w:r w:rsidRPr="00E34701">
        <w:rPr>
          <w:spacing w:val="-2"/>
        </w:rPr>
        <w:t xml:space="preserve">Expressions of </w:t>
      </w:r>
      <w:r w:rsidR="002377EA" w:rsidRPr="00E34701">
        <w:rPr>
          <w:spacing w:val="-2"/>
        </w:rPr>
        <w:t>I</w:t>
      </w:r>
      <w:r w:rsidRPr="00E34701">
        <w:rPr>
          <w:spacing w:val="-2"/>
        </w:rPr>
        <w:t>nterest shall be evaluated as follows:</w:t>
      </w:r>
    </w:p>
    <w:p w14:paraId="3D78A485" w14:textId="77777777" w:rsidR="00E07BBD" w:rsidRPr="00E34701" w:rsidRDefault="00E07BBD" w:rsidP="00E07BBD">
      <w:pPr>
        <w:ind w:left="360"/>
        <w:rPr>
          <w:spacing w:val="-2"/>
        </w:rPr>
      </w:pPr>
    </w:p>
    <w:p w14:paraId="1F01CB67" w14:textId="67E3B1FC" w:rsidR="00BA5162" w:rsidRDefault="00454EF8" w:rsidP="00993C8B">
      <w:pPr>
        <w:pStyle w:val="ListParagraph"/>
        <w:numPr>
          <w:ilvl w:val="0"/>
          <w:numId w:val="11"/>
        </w:numPr>
        <w:rPr>
          <w:spacing w:val="-2"/>
        </w:rPr>
      </w:pPr>
      <w:r w:rsidRPr="00584193">
        <w:rPr>
          <w:spacing w:val="-2"/>
        </w:rPr>
        <w:t>Applicant’s Educational qualifications</w:t>
      </w:r>
      <w:r w:rsidR="00BA5162" w:rsidRPr="00584193">
        <w:rPr>
          <w:spacing w:val="-2"/>
        </w:rPr>
        <w:t xml:space="preserve"> </w:t>
      </w:r>
      <w:r w:rsidR="00584193">
        <w:rPr>
          <w:spacing w:val="-2"/>
        </w:rPr>
        <w:tab/>
        <w:t>3</w:t>
      </w:r>
      <w:r w:rsidR="00E07BBD">
        <w:rPr>
          <w:spacing w:val="-2"/>
        </w:rPr>
        <w:t>0</w:t>
      </w:r>
      <w:r w:rsidR="001057A3">
        <w:rPr>
          <w:spacing w:val="-2"/>
        </w:rPr>
        <w:t xml:space="preserve"> points</w:t>
      </w:r>
    </w:p>
    <w:p w14:paraId="2191B0EC" w14:textId="23011255" w:rsidR="00584193" w:rsidRDefault="001057A3" w:rsidP="00993C8B">
      <w:pPr>
        <w:pStyle w:val="ListParagraph"/>
        <w:numPr>
          <w:ilvl w:val="0"/>
          <w:numId w:val="11"/>
        </w:numPr>
        <w:rPr>
          <w:spacing w:val="-2"/>
        </w:rPr>
      </w:pPr>
      <w:r>
        <w:rPr>
          <w:spacing w:val="-2"/>
        </w:rPr>
        <w:t>Relevant Experience and skills</w:t>
      </w:r>
      <w:r>
        <w:rPr>
          <w:spacing w:val="-2"/>
        </w:rPr>
        <w:tab/>
      </w:r>
      <w:r>
        <w:rPr>
          <w:spacing w:val="-2"/>
        </w:rPr>
        <w:tab/>
      </w:r>
      <w:r w:rsidR="00380E23">
        <w:rPr>
          <w:spacing w:val="-2"/>
        </w:rPr>
        <w:t>60 points</w:t>
      </w:r>
    </w:p>
    <w:p w14:paraId="70DF46C9" w14:textId="24189861" w:rsidR="00380E23" w:rsidRPr="00584193" w:rsidRDefault="00380E23" w:rsidP="00993C8B">
      <w:pPr>
        <w:pStyle w:val="ListParagraph"/>
        <w:numPr>
          <w:ilvl w:val="0"/>
          <w:numId w:val="11"/>
        </w:numPr>
        <w:rPr>
          <w:spacing w:val="-2"/>
        </w:rPr>
      </w:pPr>
      <w:r>
        <w:rPr>
          <w:spacing w:val="-2"/>
        </w:rPr>
        <w:t xml:space="preserve">Experience in </w:t>
      </w:r>
      <w:r w:rsidR="00E07BBD">
        <w:rPr>
          <w:spacing w:val="-2"/>
        </w:rPr>
        <w:t>the African Region</w:t>
      </w:r>
      <w:r w:rsidR="00E07BBD">
        <w:rPr>
          <w:spacing w:val="-2"/>
        </w:rPr>
        <w:tab/>
      </w:r>
      <w:r w:rsidR="00E07BBD">
        <w:rPr>
          <w:spacing w:val="-2"/>
        </w:rPr>
        <w:tab/>
        <w:t>10 points</w:t>
      </w:r>
    </w:p>
    <w:p w14:paraId="22E4DEC0" w14:textId="77777777" w:rsidR="00BA5162" w:rsidRPr="001A113E" w:rsidRDefault="00BA5162" w:rsidP="00BA5162">
      <w:pPr>
        <w:ind w:left="360"/>
        <w:rPr>
          <w:spacing w:val="-2"/>
        </w:rPr>
      </w:pPr>
    </w:p>
    <w:p w14:paraId="7D499D09" w14:textId="43DE8F79" w:rsidR="00374AD3" w:rsidRPr="00416056" w:rsidRDefault="00376865" w:rsidP="00416056">
      <w:pPr>
        <w:pStyle w:val="ListParagraph"/>
        <w:numPr>
          <w:ilvl w:val="0"/>
          <w:numId w:val="2"/>
        </w:numPr>
        <w:tabs>
          <w:tab w:val="left" w:pos="2355"/>
        </w:tabs>
        <w:rPr>
          <w:spacing w:val="-2"/>
        </w:rPr>
      </w:pPr>
      <w:r>
        <w:rPr>
          <w:spacing w:val="-2"/>
        </w:rPr>
        <w:t xml:space="preserve"> </w:t>
      </w:r>
      <w:r w:rsidR="001238DE" w:rsidRPr="00416056">
        <w:rPr>
          <w:spacing w:val="-2"/>
        </w:rPr>
        <w:t xml:space="preserve"> </w:t>
      </w:r>
      <w:r w:rsidR="00BC5EA7" w:rsidRPr="00416056">
        <w:rPr>
          <w:spacing w:val="-2"/>
        </w:rPr>
        <w:t xml:space="preserve">Eligibility criteria, establishment of the short-list and the selection procedure shall be in accordance with </w:t>
      </w:r>
      <w:r w:rsidR="00DB297A" w:rsidRPr="00416056">
        <w:rPr>
          <w:spacing w:val="-2"/>
        </w:rPr>
        <w:t xml:space="preserve">African Development Bank’s “Procurement Framework for Bank Group Funded Operations” dated 2015, which is available on the Bank’s website at: </w:t>
      </w:r>
      <w:hyperlink r:id="rId12" w:history="1">
        <w:r w:rsidR="00DB297A" w:rsidRPr="00416056">
          <w:rPr>
            <w:rStyle w:val="Hyperlink"/>
            <w:spacing w:val="-2"/>
          </w:rPr>
          <w:t>https://www.afdb.org/en/projects-and-operations/procurement/new-procurement-policy</w:t>
        </w:r>
      </w:hyperlink>
      <w:r w:rsidR="00DB297A" w:rsidRPr="00416056">
        <w:rPr>
          <w:spacing w:val="-2"/>
        </w:rPr>
        <w:t>.</w:t>
      </w:r>
      <w:r w:rsidR="00B93C82">
        <w:rPr>
          <w:spacing w:val="-2"/>
        </w:rPr>
        <w:t xml:space="preserve"> </w:t>
      </w:r>
      <w:r w:rsidR="00374AD3" w:rsidRPr="00416056">
        <w:rPr>
          <w:spacing w:val="-2"/>
        </w:rPr>
        <w:t xml:space="preserve">The Consultant will be selected under the Individual </w:t>
      </w:r>
      <w:r w:rsidR="00E34701" w:rsidRPr="00416056">
        <w:rPr>
          <w:spacing w:val="-2"/>
        </w:rPr>
        <w:t>Consultant Selection</w:t>
      </w:r>
      <w:r w:rsidR="002B6048">
        <w:rPr>
          <w:spacing w:val="-2"/>
        </w:rPr>
        <w:t xml:space="preserve"> </w:t>
      </w:r>
      <w:r w:rsidR="00F04D06">
        <w:rPr>
          <w:spacing w:val="-2"/>
        </w:rPr>
        <w:t>(</w:t>
      </w:r>
      <w:r w:rsidR="00F04D06" w:rsidRPr="002B6048">
        <w:rPr>
          <w:b/>
          <w:bCs/>
          <w:spacing w:val="-2"/>
        </w:rPr>
        <w:t>ICS</w:t>
      </w:r>
      <w:r w:rsidR="00F04D06">
        <w:rPr>
          <w:spacing w:val="-2"/>
        </w:rPr>
        <w:t>)</w:t>
      </w:r>
      <w:r w:rsidR="00E82A9A" w:rsidRPr="00416056">
        <w:rPr>
          <w:spacing w:val="-2"/>
        </w:rPr>
        <w:t xml:space="preserve"> </w:t>
      </w:r>
      <w:r w:rsidR="00A100A0">
        <w:rPr>
          <w:spacing w:val="-2"/>
        </w:rPr>
        <w:t>m</w:t>
      </w:r>
      <w:r w:rsidR="00E82A9A" w:rsidRPr="00416056">
        <w:rPr>
          <w:spacing w:val="-2"/>
        </w:rPr>
        <w:t>ethod</w:t>
      </w:r>
      <w:r w:rsidR="00374AD3" w:rsidRPr="00416056">
        <w:rPr>
          <w:spacing w:val="-2"/>
        </w:rPr>
        <w:t>.</w:t>
      </w:r>
    </w:p>
    <w:p w14:paraId="573A3820" w14:textId="0C1A6626" w:rsidR="00BC5EA7" w:rsidRPr="00A535E1" w:rsidRDefault="00BC5EA7" w:rsidP="00374AD3">
      <w:pPr>
        <w:pStyle w:val="ListParagraph"/>
        <w:ind w:left="360"/>
        <w:rPr>
          <w:color w:val="000000"/>
        </w:rPr>
      </w:pPr>
    </w:p>
    <w:p w14:paraId="0F061CD0" w14:textId="77777777" w:rsidR="00A535E1" w:rsidRPr="000B2158" w:rsidRDefault="00A535E1" w:rsidP="00A535E1">
      <w:pPr>
        <w:pStyle w:val="ListParagraph"/>
        <w:ind w:left="360"/>
        <w:rPr>
          <w:color w:val="000000"/>
        </w:rPr>
      </w:pPr>
    </w:p>
    <w:p w14:paraId="19E30F12" w14:textId="4810CFA3" w:rsidR="00145CD8" w:rsidRPr="003D77D1" w:rsidRDefault="001C3570" w:rsidP="007B6F67">
      <w:pPr>
        <w:pStyle w:val="ListParagraph"/>
        <w:numPr>
          <w:ilvl w:val="0"/>
          <w:numId w:val="2"/>
        </w:numPr>
        <w:rPr>
          <w:rStyle w:val="Hyperlink"/>
          <w:color w:val="000000"/>
          <w:u w:val="none"/>
        </w:rPr>
      </w:pPr>
      <w:r>
        <w:rPr>
          <w:color w:val="000000"/>
        </w:rPr>
        <w:t xml:space="preserve"> </w:t>
      </w:r>
      <w:r w:rsidR="00B76108">
        <w:rPr>
          <w:color w:val="000000"/>
        </w:rPr>
        <w:t>Detailed descript</w:t>
      </w:r>
      <w:r w:rsidR="00BD48E0">
        <w:rPr>
          <w:color w:val="000000"/>
        </w:rPr>
        <w:t xml:space="preserve">ion of the assignment including Terms of Reference defining the </w:t>
      </w:r>
      <w:r w:rsidR="000A0BE1">
        <w:rPr>
          <w:color w:val="000000"/>
        </w:rPr>
        <w:t>minimum technical</w:t>
      </w:r>
      <w:r w:rsidR="00BD48E0">
        <w:rPr>
          <w:color w:val="000000"/>
        </w:rPr>
        <w:t xml:space="preserve"> requirements</w:t>
      </w:r>
      <w:r w:rsidR="000C58A7">
        <w:rPr>
          <w:color w:val="000000"/>
        </w:rPr>
        <w:t xml:space="preserve"> for the services </w:t>
      </w:r>
      <w:r w:rsidR="00A91922">
        <w:rPr>
          <w:color w:val="000000"/>
        </w:rPr>
        <w:t>can be downloaded</w:t>
      </w:r>
      <w:r w:rsidR="00BE3854">
        <w:rPr>
          <w:color w:val="000000"/>
        </w:rPr>
        <w:t xml:space="preserve"> free of charge from the COMESA Website on the link along</w:t>
      </w:r>
      <w:r w:rsidR="00145CD8">
        <w:rPr>
          <w:color w:val="000000"/>
        </w:rPr>
        <w:t xml:space="preserve">side this notice: </w:t>
      </w:r>
      <w:hyperlink r:id="rId13" w:history="1">
        <w:r w:rsidR="00145CD8" w:rsidRPr="00C11508">
          <w:rPr>
            <w:rStyle w:val="Hyperlink"/>
          </w:rPr>
          <w:t>www.comesa.int</w:t>
        </w:r>
      </w:hyperlink>
    </w:p>
    <w:p w14:paraId="19FA1ADD" w14:textId="77777777" w:rsidR="003D77D1" w:rsidRDefault="003D77D1" w:rsidP="003D77D1">
      <w:pPr>
        <w:pStyle w:val="ListParagraph"/>
        <w:ind w:left="360"/>
        <w:rPr>
          <w:color w:val="000000"/>
        </w:rPr>
      </w:pPr>
    </w:p>
    <w:p w14:paraId="4C7A8D7B" w14:textId="6B9DA3FB" w:rsidR="009950EC" w:rsidRDefault="001238DE" w:rsidP="00435B71">
      <w:pPr>
        <w:pStyle w:val="ListParagraph"/>
        <w:numPr>
          <w:ilvl w:val="0"/>
          <w:numId w:val="2"/>
        </w:numPr>
        <w:rPr>
          <w:color w:val="000000"/>
        </w:rPr>
      </w:pPr>
      <w:r>
        <w:rPr>
          <w:color w:val="000000"/>
        </w:rPr>
        <w:t xml:space="preserve"> </w:t>
      </w:r>
      <w:r w:rsidR="00C63CFF" w:rsidRPr="001238DE">
        <w:rPr>
          <w:color w:val="000000"/>
        </w:rPr>
        <w:t>Additional requests for information and clarifications can be made</w:t>
      </w:r>
      <w:r w:rsidR="00854564" w:rsidRPr="001238DE">
        <w:rPr>
          <w:color w:val="000000"/>
        </w:rPr>
        <w:t xml:space="preserve"> until </w:t>
      </w:r>
      <w:r w:rsidR="00816F26">
        <w:rPr>
          <w:color w:val="000000"/>
        </w:rPr>
        <w:t>5</w:t>
      </w:r>
      <w:r w:rsidR="00816F26" w:rsidRPr="001238DE">
        <w:rPr>
          <w:color w:val="000000"/>
        </w:rPr>
        <w:t xml:space="preserve"> </w:t>
      </w:r>
      <w:r w:rsidR="00854564" w:rsidRPr="001238DE">
        <w:rPr>
          <w:color w:val="000000"/>
        </w:rPr>
        <w:t>working days prior to the deadline at the following addresses</w:t>
      </w:r>
      <w:r w:rsidR="0050726F" w:rsidRPr="001238DE">
        <w:rPr>
          <w:color w:val="000000"/>
        </w:rPr>
        <w:t>:</w:t>
      </w:r>
      <w:r w:rsidRPr="001238DE">
        <w:rPr>
          <w:color w:val="000000"/>
        </w:rPr>
        <w:t xml:space="preserve"> </w:t>
      </w:r>
      <w:r w:rsidR="0050726F" w:rsidRPr="001238DE">
        <w:rPr>
          <w:color w:val="000000"/>
        </w:rPr>
        <w:t xml:space="preserve">E-mail: </w:t>
      </w:r>
      <w:hyperlink r:id="rId14" w:history="1">
        <w:r w:rsidR="0050726F" w:rsidRPr="001238DE">
          <w:rPr>
            <w:rStyle w:val="Hyperlink"/>
          </w:rPr>
          <w:t>kmiti@comesa.int</w:t>
        </w:r>
      </w:hyperlink>
      <w:r w:rsidR="0050726F" w:rsidRPr="001238DE">
        <w:rPr>
          <w:color w:val="000000"/>
        </w:rPr>
        <w:t xml:space="preserve">; </w:t>
      </w:r>
      <w:hyperlink r:id="rId15" w:history="1">
        <w:r w:rsidR="00012AB9" w:rsidRPr="001238DE">
          <w:rPr>
            <w:rStyle w:val="Hyperlink"/>
          </w:rPr>
          <w:t>s.mwesigwa@comesa.int</w:t>
        </w:r>
      </w:hyperlink>
      <w:r w:rsidR="00012AB9" w:rsidRPr="001238DE">
        <w:rPr>
          <w:color w:val="000000"/>
        </w:rPr>
        <w:t>;</w:t>
      </w:r>
      <w:r w:rsidRPr="001238DE">
        <w:rPr>
          <w:color w:val="000000"/>
        </w:rPr>
        <w:t xml:space="preserve"> </w:t>
      </w:r>
      <w:hyperlink r:id="rId16" w:history="1">
        <w:r w:rsidR="009950EC" w:rsidRPr="00C11508">
          <w:rPr>
            <w:rStyle w:val="Hyperlink"/>
          </w:rPr>
          <w:t>wsiduna@comesa.int</w:t>
        </w:r>
      </w:hyperlink>
    </w:p>
    <w:p w14:paraId="2687A467" w14:textId="77777777" w:rsidR="00EE4EA9" w:rsidRPr="001238DE" w:rsidRDefault="00EE4EA9" w:rsidP="00EE4EA9">
      <w:pPr>
        <w:pStyle w:val="ListParagraph"/>
        <w:rPr>
          <w:color w:val="000000"/>
        </w:rPr>
      </w:pPr>
    </w:p>
    <w:p w14:paraId="07AA2CDC" w14:textId="1A351D95" w:rsidR="00EE4EA9" w:rsidRPr="00B62373" w:rsidRDefault="00852CA7" w:rsidP="00B62373">
      <w:pPr>
        <w:pStyle w:val="ListParagraph"/>
        <w:numPr>
          <w:ilvl w:val="0"/>
          <w:numId w:val="2"/>
        </w:numPr>
        <w:rPr>
          <w:b/>
          <w:bCs/>
          <w:color w:val="000000"/>
        </w:rPr>
      </w:pPr>
      <w:r w:rsidRPr="00B62373">
        <w:rPr>
          <w:b/>
          <w:bCs/>
          <w:color w:val="000000"/>
        </w:rPr>
        <w:t>SUBMISSION OF APPLICATIONS</w:t>
      </w:r>
    </w:p>
    <w:p w14:paraId="1CFFFE74" w14:textId="77777777" w:rsidR="00BC5EA7" w:rsidRPr="001238DE" w:rsidRDefault="00BC5EA7" w:rsidP="00BC5EA7">
      <w:pPr>
        <w:ind w:left="360"/>
        <w:rPr>
          <w:spacing w:val="-2"/>
        </w:rPr>
      </w:pPr>
    </w:p>
    <w:p w14:paraId="3D2FD5E0" w14:textId="68071029" w:rsidR="00B82285" w:rsidRPr="001238DE" w:rsidRDefault="00472F51" w:rsidP="002B43C4">
      <w:pPr>
        <w:pStyle w:val="ListParagraph"/>
        <w:ind w:left="360"/>
        <w:rPr>
          <w:color w:val="000000"/>
        </w:rPr>
      </w:pPr>
      <w:r w:rsidRPr="00F06E90">
        <w:rPr>
          <w:bCs/>
        </w:rPr>
        <w:t xml:space="preserve">Expressions of Interest </w:t>
      </w:r>
      <w:r w:rsidR="006E37E1" w:rsidRPr="00F06E90">
        <w:rPr>
          <w:bCs/>
        </w:rPr>
        <w:t>bearing the subject:</w:t>
      </w:r>
      <w:r w:rsidR="00F06E90" w:rsidRPr="00F06E90">
        <w:rPr>
          <w:bCs/>
        </w:rPr>
        <w:t xml:space="preserve"> </w:t>
      </w:r>
      <w:r w:rsidR="00F06E90" w:rsidRPr="00F06E90">
        <w:rPr>
          <w:b/>
        </w:rPr>
        <w:t>“</w:t>
      </w:r>
      <w:r w:rsidR="005F08EE">
        <w:rPr>
          <w:b/>
        </w:rPr>
        <w:t xml:space="preserve"> Consultancy Services </w:t>
      </w:r>
      <w:r w:rsidR="00387244" w:rsidRPr="0072543B">
        <w:rPr>
          <w:b/>
          <w:bCs/>
        </w:rPr>
        <w:t xml:space="preserve">to </w:t>
      </w:r>
      <w:r w:rsidR="00387244">
        <w:rPr>
          <w:b/>
          <w:bCs/>
        </w:rPr>
        <w:t>Develop a Regional Pharmacovigilance and Communication Strategy for COMESA in Alignment with other Regional Economic Communities</w:t>
      </w:r>
      <w:r w:rsidR="00C13283" w:rsidRPr="00F06E90">
        <w:rPr>
          <w:b/>
        </w:rPr>
        <w:t>”</w:t>
      </w:r>
      <w:r w:rsidR="00C13283" w:rsidRPr="00F06E90">
        <w:rPr>
          <w:bCs/>
        </w:rPr>
        <w:t xml:space="preserve"> </w:t>
      </w:r>
      <w:r w:rsidRPr="00F06E90">
        <w:rPr>
          <w:bCs/>
        </w:rPr>
        <w:t xml:space="preserve">must be submitted </w:t>
      </w:r>
      <w:r w:rsidR="00D65FFF">
        <w:rPr>
          <w:bCs/>
        </w:rPr>
        <w:t xml:space="preserve">as </w:t>
      </w:r>
      <w:r w:rsidR="002223BB" w:rsidRPr="002223BB">
        <w:rPr>
          <w:b/>
        </w:rPr>
        <w:t>ONE FILE</w:t>
      </w:r>
      <w:r w:rsidR="002223BB">
        <w:rPr>
          <w:bCs/>
        </w:rPr>
        <w:t xml:space="preserve"> </w:t>
      </w:r>
      <w:r w:rsidRPr="00F06E90">
        <w:rPr>
          <w:bCs/>
        </w:rPr>
        <w:t xml:space="preserve">using the </w:t>
      </w:r>
      <w:r w:rsidR="00D41446" w:rsidRPr="00F06E90">
        <w:rPr>
          <w:bCs/>
        </w:rPr>
        <w:t xml:space="preserve">Expression of Interest Forms annexed to the </w:t>
      </w:r>
      <w:r w:rsidR="00684DC2" w:rsidRPr="00F06E90">
        <w:rPr>
          <w:bCs/>
        </w:rPr>
        <w:t xml:space="preserve">Terms of Reference </w:t>
      </w:r>
      <w:r w:rsidR="009C4539" w:rsidRPr="00F06E90">
        <w:rPr>
          <w:bCs/>
        </w:rPr>
        <w:t xml:space="preserve">and must </w:t>
      </w:r>
      <w:r w:rsidR="00C13283" w:rsidRPr="00F06E90">
        <w:rPr>
          <w:bCs/>
        </w:rPr>
        <w:t xml:space="preserve">be emailed </w:t>
      </w:r>
      <w:r w:rsidR="00B62373" w:rsidRPr="00F06E90">
        <w:rPr>
          <w:bCs/>
        </w:rPr>
        <w:t>to the following addresses</w:t>
      </w:r>
      <w:r w:rsidR="009C4539" w:rsidRPr="00F06E90">
        <w:rPr>
          <w:bCs/>
        </w:rPr>
        <w:t>:</w:t>
      </w:r>
      <w:r w:rsidR="00B82285">
        <w:rPr>
          <w:bCs/>
        </w:rPr>
        <w:t xml:space="preserve"> </w:t>
      </w:r>
      <w:r w:rsidR="00B82285" w:rsidRPr="001238DE">
        <w:rPr>
          <w:color w:val="000000"/>
        </w:rPr>
        <w:t xml:space="preserve">E-mail: </w:t>
      </w:r>
      <w:hyperlink r:id="rId17" w:history="1">
        <w:r w:rsidR="00B82285" w:rsidRPr="001238DE">
          <w:rPr>
            <w:rStyle w:val="Hyperlink"/>
          </w:rPr>
          <w:t>kmiti@comesa.int</w:t>
        </w:r>
      </w:hyperlink>
      <w:r w:rsidR="00B82285" w:rsidRPr="001238DE">
        <w:rPr>
          <w:color w:val="000000"/>
        </w:rPr>
        <w:t xml:space="preserve">; </w:t>
      </w:r>
      <w:hyperlink r:id="rId18" w:history="1">
        <w:r w:rsidR="00B82285" w:rsidRPr="001238DE">
          <w:rPr>
            <w:rStyle w:val="Hyperlink"/>
          </w:rPr>
          <w:t>s.mwesigwa@comesa.int</w:t>
        </w:r>
      </w:hyperlink>
      <w:r w:rsidR="00B82285" w:rsidRPr="001238DE">
        <w:rPr>
          <w:color w:val="000000"/>
        </w:rPr>
        <w:t xml:space="preserve">; </w:t>
      </w:r>
      <w:hyperlink r:id="rId19" w:history="1">
        <w:r w:rsidR="009F16F2" w:rsidRPr="00C11508">
          <w:rPr>
            <w:rStyle w:val="Hyperlink"/>
          </w:rPr>
          <w:t>wsiduna@comesa.int</w:t>
        </w:r>
      </w:hyperlink>
      <w:r w:rsidR="009F16F2">
        <w:rPr>
          <w:color w:val="000000"/>
        </w:rPr>
        <w:t xml:space="preserve"> </w:t>
      </w:r>
      <w:r w:rsidR="004877E8" w:rsidRPr="003D77D1">
        <w:rPr>
          <w:b/>
          <w:bCs/>
          <w:color w:val="000000"/>
        </w:rPr>
        <w:t xml:space="preserve">by </w:t>
      </w:r>
      <w:r w:rsidR="005C2C7C">
        <w:rPr>
          <w:b/>
          <w:bCs/>
          <w:color w:val="000000"/>
        </w:rPr>
        <w:t xml:space="preserve">16:00hrs </w:t>
      </w:r>
      <w:r w:rsidR="006E1365">
        <w:rPr>
          <w:b/>
          <w:bCs/>
          <w:color w:val="000000"/>
        </w:rPr>
        <w:t>Zambia Time</w:t>
      </w:r>
      <w:r w:rsidR="00DE4918">
        <w:rPr>
          <w:b/>
          <w:bCs/>
          <w:color w:val="000000"/>
        </w:rPr>
        <w:t>,</w:t>
      </w:r>
      <w:r w:rsidR="006E1365">
        <w:rPr>
          <w:b/>
          <w:bCs/>
          <w:color w:val="000000"/>
        </w:rPr>
        <w:t xml:space="preserve"> on </w:t>
      </w:r>
      <w:r w:rsidR="00CE0645">
        <w:rPr>
          <w:b/>
          <w:bCs/>
          <w:color w:val="000000"/>
        </w:rPr>
        <w:t>30</w:t>
      </w:r>
      <w:r w:rsidR="00CE0645" w:rsidRPr="00CE0645">
        <w:rPr>
          <w:b/>
          <w:bCs/>
          <w:color w:val="000000"/>
          <w:vertAlign w:val="superscript"/>
        </w:rPr>
        <w:t>th</w:t>
      </w:r>
      <w:r w:rsidR="00CE0645">
        <w:rPr>
          <w:b/>
          <w:bCs/>
          <w:color w:val="000000"/>
        </w:rPr>
        <w:t xml:space="preserve"> August 2024</w:t>
      </w:r>
    </w:p>
    <w:p w14:paraId="355FA4FE" w14:textId="77777777" w:rsidR="005A0A6F" w:rsidRPr="001A585B" w:rsidRDefault="005A0A6F" w:rsidP="00433BB0">
      <w:pPr>
        <w:rPr>
          <w:rFonts w:eastAsia="Calibri"/>
          <w:color w:val="0000FF"/>
          <w:u w:val="single"/>
        </w:rPr>
      </w:pPr>
    </w:p>
    <w:p w14:paraId="54936505" w14:textId="52A956E8" w:rsidR="005A0A6F" w:rsidRPr="001A585B" w:rsidRDefault="00FB19AD" w:rsidP="00433BB0">
      <w:r w:rsidRPr="001A585B">
        <w:t xml:space="preserve">NB: </w:t>
      </w:r>
      <w:r w:rsidR="002B7979" w:rsidRPr="001A585B">
        <w:t>Physical submission of EOIs will not be accepted.</w:t>
      </w:r>
      <w:r w:rsidR="00715BD8">
        <w:t xml:space="preserve"> </w:t>
      </w:r>
      <w:r w:rsidR="005C2C7C">
        <w:t xml:space="preserve"> </w:t>
      </w:r>
    </w:p>
    <w:sectPr w:rsidR="005A0A6F" w:rsidRPr="001A585B" w:rsidSect="00C10CE5">
      <w:pgSz w:w="11906" w:h="16838"/>
      <w:pgMar w:top="1440"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8BE67" w14:textId="77777777" w:rsidR="004C1F20" w:rsidRDefault="004C1F20" w:rsidP="00D80A68">
      <w:r>
        <w:separator/>
      </w:r>
    </w:p>
  </w:endnote>
  <w:endnote w:type="continuationSeparator" w:id="0">
    <w:p w14:paraId="133A837F" w14:textId="77777777" w:rsidR="004C1F20" w:rsidRDefault="004C1F20"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495A3" w14:textId="77777777" w:rsidR="004C1F20" w:rsidRDefault="004C1F20" w:rsidP="00D80A68">
      <w:r>
        <w:separator/>
      </w:r>
    </w:p>
  </w:footnote>
  <w:footnote w:type="continuationSeparator" w:id="0">
    <w:p w14:paraId="6860163F" w14:textId="77777777" w:rsidR="004C1F20" w:rsidRDefault="004C1F20" w:rsidP="00D8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2F20B9"/>
    <w:multiLevelType w:val="multilevel"/>
    <w:tmpl w:val="CF2F20B9"/>
    <w:lvl w:ilvl="0">
      <w:start w:val="1"/>
      <w:numFmt w:val="lowerRoman"/>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35A2B"/>
    <w:multiLevelType w:val="hybridMultilevel"/>
    <w:tmpl w:val="C8A0199C"/>
    <w:lvl w:ilvl="0" w:tplc="6614A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220C6"/>
    <w:multiLevelType w:val="multilevel"/>
    <w:tmpl w:val="24D4267A"/>
    <w:lvl w:ilvl="0">
      <w:start w:val="1"/>
      <w:numFmt w:val="lowerRoman"/>
      <w:lvlText w:val="(%1)"/>
      <w:lvlJc w:val="left"/>
      <w:pPr>
        <w:ind w:left="-360" w:hanging="72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3" w15:restartNumberingAfterBreak="0">
    <w:nsid w:val="14B64011"/>
    <w:multiLevelType w:val="hybridMultilevel"/>
    <w:tmpl w:val="22DA8BF4"/>
    <w:lvl w:ilvl="0" w:tplc="6614AC5C">
      <w:start w:val="1"/>
      <w:numFmt w:val="lowerRoman"/>
      <w:lvlText w:val="(%1)"/>
      <w:lvlJc w:val="left"/>
      <w:pPr>
        <w:ind w:left="360" w:hanging="360"/>
      </w:pPr>
      <w:rPr>
        <w:rFonts w:hint="default"/>
        <w:b w:val="0"/>
      </w:rPr>
    </w:lvl>
    <w:lvl w:ilvl="1" w:tplc="FFFFFFFF">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F6488"/>
    <w:multiLevelType w:val="multilevel"/>
    <w:tmpl w:val="EF8C5638"/>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17141E"/>
    <w:multiLevelType w:val="hybridMultilevel"/>
    <w:tmpl w:val="0A803EF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D311D"/>
    <w:multiLevelType w:val="multilevel"/>
    <w:tmpl w:val="24AD3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575EEB"/>
    <w:multiLevelType w:val="hybridMultilevel"/>
    <w:tmpl w:val="343078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5B0D75"/>
    <w:multiLevelType w:val="hybridMultilevel"/>
    <w:tmpl w:val="50C8921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20D4D89"/>
    <w:multiLevelType w:val="hybridMultilevel"/>
    <w:tmpl w:val="54A6BF4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4A7F251C"/>
    <w:multiLevelType w:val="hybridMultilevel"/>
    <w:tmpl w:val="B5BC9F5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03F3804"/>
    <w:multiLevelType w:val="hybridMultilevel"/>
    <w:tmpl w:val="3F4004EA"/>
    <w:lvl w:ilvl="0" w:tplc="6614AC5C">
      <w:start w:val="1"/>
      <w:numFmt w:val="lowerRoman"/>
      <w:lvlText w:val="(%1)"/>
      <w:lvlJc w:val="left"/>
      <w:pPr>
        <w:ind w:left="720" w:hanging="360"/>
      </w:pPr>
      <w:rPr>
        <w:rFonts w:hint="default"/>
        <w:b w:val="0"/>
      </w:rPr>
    </w:lvl>
    <w:lvl w:ilvl="1" w:tplc="FFFFFFFF">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9F00441"/>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5524042"/>
    <w:multiLevelType w:val="hybridMultilevel"/>
    <w:tmpl w:val="BFE2DD48"/>
    <w:lvl w:ilvl="0" w:tplc="05366AD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59412F7"/>
    <w:multiLevelType w:val="hybridMultilevel"/>
    <w:tmpl w:val="91BA13B2"/>
    <w:lvl w:ilvl="0" w:tplc="6614AC5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92D008A"/>
    <w:multiLevelType w:val="hybridMultilevel"/>
    <w:tmpl w:val="D4B6CC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F166B7"/>
    <w:multiLevelType w:val="hybridMultilevel"/>
    <w:tmpl w:val="52F0580C"/>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A1F58"/>
    <w:multiLevelType w:val="multilevel"/>
    <w:tmpl w:val="7FD4793E"/>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5670376">
    <w:abstractNumId w:val="5"/>
  </w:num>
  <w:num w:numId="2" w16cid:durableId="1620796972">
    <w:abstractNumId w:val="17"/>
  </w:num>
  <w:num w:numId="3" w16cid:durableId="773289327">
    <w:abstractNumId w:val="16"/>
  </w:num>
  <w:num w:numId="4" w16cid:durableId="699162745">
    <w:abstractNumId w:val="6"/>
  </w:num>
  <w:num w:numId="5" w16cid:durableId="443428640">
    <w:abstractNumId w:val="18"/>
  </w:num>
  <w:num w:numId="6" w16cid:durableId="1467503922">
    <w:abstractNumId w:val="9"/>
  </w:num>
  <w:num w:numId="7" w16cid:durableId="263729915">
    <w:abstractNumId w:val="10"/>
  </w:num>
  <w:num w:numId="8" w16cid:durableId="328750059">
    <w:abstractNumId w:val="8"/>
  </w:num>
  <w:num w:numId="9" w16cid:durableId="16663433">
    <w:abstractNumId w:val="15"/>
  </w:num>
  <w:num w:numId="10" w16cid:durableId="1749493926">
    <w:abstractNumId w:val="7"/>
  </w:num>
  <w:num w:numId="11" w16cid:durableId="2129660100">
    <w:abstractNumId w:val="13"/>
  </w:num>
  <w:num w:numId="12" w16cid:durableId="1142700048">
    <w:abstractNumId w:val="0"/>
  </w:num>
  <w:num w:numId="13" w16cid:durableId="905919205">
    <w:abstractNumId w:val="12"/>
  </w:num>
  <w:num w:numId="14" w16cid:durableId="1558081379">
    <w:abstractNumId w:val="1"/>
  </w:num>
  <w:num w:numId="15" w16cid:durableId="184833777">
    <w:abstractNumId w:val="3"/>
  </w:num>
  <w:num w:numId="16" w16cid:durableId="1522477111">
    <w:abstractNumId w:val="14"/>
  </w:num>
  <w:num w:numId="17" w16cid:durableId="923993017">
    <w:abstractNumId w:val="2"/>
  </w:num>
  <w:num w:numId="18" w16cid:durableId="836189211">
    <w:abstractNumId w:val="11"/>
  </w:num>
  <w:num w:numId="19" w16cid:durableId="151252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12AB9"/>
    <w:rsid w:val="0001368E"/>
    <w:rsid w:val="00025162"/>
    <w:rsid w:val="00027A4C"/>
    <w:rsid w:val="00037381"/>
    <w:rsid w:val="00040732"/>
    <w:rsid w:val="0004310F"/>
    <w:rsid w:val="000442C7"/>
    <w:rsid w:val="000459E0"/>
    <w:rsid w:val="00046214"/>
    <w:rsid w:val="00055A6F"/>
    <w:rsid w:val="00065316"/>
    <w:rsid w:val="000661A7"/>
    <w:rsid w:val="00066B37"/>
    <w:rsid w:val="000807B2"/>
    <w:rsid w:val="00083E1D"/>
    <w:rsid w:val="00085905"/>
    <w:rsid w:val="00092403"/>
    <w:rsid w:val="00095BD0"/>
    <w:rsid w:val="00096525"/>
    <w:rsid w:val="00096744"/>
    <w:rsid w:val="000A0BE1"/>
    <w:rsid w:val="000A37C0"/>
    <w:rsid w:val="000B2158"/>
    <w:rsid w:val="000B3B07"/>
    <w:rsid w:val="000C52CC"/>
    <w:rsid w:val="000C58A7"/>
    <w:rsid w:val="000E0FCE"/>
    <w:rsid w:val="000E63F0"/>
    <w:rsid w:val="000F3876"/>
    <w:rsid w:val="000F6E56"/>
    <w:rsid w:val="00101253"/>
    <w:rsid w:val="001021D7"/>
    <w:rsid w:val="001057A3"/>
    <w:rsid w:val="0010617E"/>
    <w:rsid w:val="00111A32"/>
    <w:rsid w:val="00120769"/>
    <w:rsid w:val="001222FD"/>
    <w:rsid w:val="001228C1"/>
    <w:rsid w:val="001238DE"/>
    <w:rsid w:val="00132904"/>
    <w:rsid w:val="00137A18"/>
    <w:rsid w:val="00144E7A"/>
    <w:rsid w:val="00145CD8"/>
    <w:rsid w:val="00151AC1"/>
    <w:rsid w:val="001532AE"/>
    <w:rsid w:val="00156C26"/>
    <w:rsid w:val="00162682"/>
    <w:rsid w:val="00163740"/>
    <w:rsid w:val="001A585B"/>
    <w:rsid w:val="001B2111"/>
    <w:rsid w:val="001B4658"/>
    <w:rsid w:val="001B4EC8"/>
    <w:rsid w:val="001C3570"/>
    <w:rsid w:val="001D2448"/>
    <w:rsid w:val="001D420B"/>
    <w:rsid w:val="001E572D"/>
    <w:rsid w:val="001E70F2"/>
    <w:rsid w:val="001F339E"/>
    <w:rsid w:val="002014FB"/>
    <w:rsid w:val="00205ABD"/>
    <w:rsid w:val="0021309D"/>
    <w:rsid w:val="002223BB"/>
    <w:rsid w:val="00224E2C"/>
    <w:rsid w:val="00236DEC"/>
    <w:rsid w:val="00237424"/>
    <w:rsid w:val="002377EA"/>
    <w:rsid w:val="002474DD"/>
    <w:rsid w:val="00260013"/>
    <w:rsid w:val="00263E2B"/>
    <w:rsid w:val="002826DF"/>
    <w:rsid w:val="00285415"/>
    <w:rsid w:val="00285753"/>
    <w:rsid w:val="002921AA"/>
    <w:rsid w:val="002A730E"/>
    <w:rsid w:val="002B43C4"/>
    <w:rsid w:val="002B5800"/>
    <w:rsid w:val="002B6048"/>
    <w:rsid w:val="002B7979"/>
    <w:rsid w:val="002C66F4"/>
    <w:rsid w:val="002E1C80"/>
    <w:rsid w:val="002E334C"/>
    <w:rsid w:val="002E3AD3"/>
    <w:rsid w:val="002F62C8"/>
    <w:rsid w:val="002F750B"/>
    <w:rsid w:val="00310159"/>
    <w:rsid w:val="0031588A"/>
    <w:rsid w:val="00317ECF"/>
    <w:rsid w:val="00323BCA"/>
    <w:rsid w:val="00327010"/>
    <w:rsid w:val="00351D29"/>
    <w:rsid w:val="00352498"/>
    <w:rsid w:val="00360BC4"/>
    <w:rsid w:val="00374AD3"/>
    <w:rsid w:val="00376865"/>
    <w:rsid w:val="00380E23"/>
    <w:rsid w:val="00386722"/>
    <w:rsid w:val="00387244"/>
    <w:rsid w:val="00390789"/>
    <w:rsid w:val="00391E74"/>
    <w:rsid w:val="003A3FF5"/>
    <w:rsid w:val="003A56F4"/>
    <w:rsid w:val="003B26ED"/>
    <w:rsid w:val="003C1370"/>
    <w:rsid w:val="003C57AC"/>
    <w:rsid w:val="003C58AD"/>
    <w:rsid w:val="003D77D1"/>
    <w:rsid w:val="00403129"/>
    <w:rsid w:val="00412871"/>
    <w:rsid w:val="00416056"/>
    <w:rsid w:val="00433BB0"/>
    <w:rsid w:val="0044502B"/>
    <w:rsid w:val="00451D4E"/>
    <w:rsid w:val="004530A3"/>
    <w:rsid w:val="0045460D"/>
    <w:rsid w:val="00454EF8"/>
    <w:rsid w:val="00455C45"/>
    <w:rsid w:val="004717D8"/>
    <w:rsid w:val="00472F51"/>
    <w:rsid w:val="004759D1"/>
    <w:rsid w:val="00486921"/>
    <w:rsid w:val="004877E8"/>
    <w:rsid w:val="004910A3"/>
    <w:rsid w:val="00496CE2"/>
    <w:rsid w:val="004970E2"/>
    <w:rsid w:val="0049716B"/>
    <w:rsid w:val="004A78D2"/>
    <w:rsid w:val="004C1F20"/>
    <w:rsid w:val="004C6032"/>
    <w:rsid w:val="004E0C75"/>
    <w:rsid w:val="004E0FDB"/>
    <w:rsid w:val="004E7FB5"/>
    <w:rsid w:val="004F63C6"/>
    <w:rsid w:val="004F68C2"/>
    <w:rsid w:val="004F6C7C"/>
    <w:rsid w:val="00501BDF"/>
    <w:rsid w:val="0050726F"/>
    <w:rsid w:val="005174A0"/>
    <w:rsid w:val="00517CBA"/>
    <w:rsid w:val="00523CC8"/>
    <w:rsid w:val="00531FD6"/>
    <w:rsid w:val="00537940"/>
    <w:rsid w:val="005405DE"/>
    <w:rsid w:val="0056707B"/>
    <w:rsid w:val="00584193"/>
    <w:rsid w:val="005A0A6F"/>
    <w:rsid w:val="005A2586"/>
    <w:rsid w:val="005B0FA4"/>
    <w:rsid w:val="005C2C7C"/>
    <w:rsid w:val="005C4304"/>
    <w:rsid w:val="005E101C"/>
    <w:rsid w:val="005E6A63"/>
    <w:rsid w:val="005F06B7"/>
    <w:rsid w:val="005F08EE"/>
    <w:rsid w:val="005F5B17"/>
    <w:rsid w:val="005F6827"/>
    <w:rsid w:val="005F7551"/>
    <w:rsid w:val="006023D9"/>
    <w:rsid w:val="00606050"/>
    <w:rsid w:val="00612444"/>
    <w:rsid w:val="006134AA"/>
    <w:rsid w:val="0063366C"/>
    <w:rsid w:val="00633F62"/>
    <w:rsid w:val="00636933"/>
    <w:rsid w:val="00641544"/>
    <w:rsid w:val="0064175E"/>
    <w:rsid w:val="00643A3F"/>
    <w:rsid w:val="006441E4"/>
    <w:rsid w:val="006576D5"/>
    <w:rsid w:val="00662DA1"/>
    <w:rsid w:val="00674FAA"/>
    <w:rsid w:val="00680AC4"/>
    <w:rsid w:val="00684DC2"/>
    <w:rsid w:val="00687FB5"/>
    <w:rsid w:val="00696E7A"/>
    <w:rsid w:val="006A734E"/>
    <w:rsid w:val="006C0962"/>
    <w:rsid w:val="006C26C5"/>
    <w:rsid w:val="006C2DC1"/>
    <w:rsid w:val="006C75A5"/>
    <w:rsid w:val="006D48BA"/>
    <w:rsid w:val="006D73D9"/>
    <w:rsid w:val="006E0AE0"/>
    <w:rsid w:val="006E1365"/>
    <w:rsid w:val="006E37E1"/>
    <w:rsid w:val="006F1E14"/>
    <w:rsid w:val="006F4257"/>
    <w:rsid w:val="007011CE"/>
    <w:rsid w:val="0071455A"/>
    <w:rsid w:val="00715BD8"/>
    <w:rsid w:val="0072543B"/>
    <w:rsid w:val="00726B61"/>
    <w:rsid w:val="00734B45"/>
    <w:rsid w:val="007531E1"/>
    <w:rsid w:val="00754E96"/>
    <w:rsid w:val="00765EBC"/>
    <w:rsid w:val="00765EED"/>
    <w:rsid w:val="0076798B"/>
    <w:rsid w:val="00770D0D"/>
    <w:rsid w:val="00772B82"/>
    <w:rsid w:val="007824DC"/>
    <w:rsid w:val="00787244"/>
    <w:rsid w:val="00795DE8"/>
    <w:rsid w:val="007C0C2D"/>
    <w:rsid w:val="007E09B7"/>
    <w:rsid w:val="007E2345"/>
    <w:rsid w:val="007F2CB7"/>
    <w:rsid w:val="00800F6A"/>
    <w:rsid w:val="008031EF"/>
    <w:rsid w:val="008110D2"/>
    <w:rsid w:val="00816F26"/>
    <w:rsid w:val="008220DF"/>
    <w:rsid w:val="00822110"/>
    <w:rsid w:val="0082335A"/>
    <w:rsid w:val="0083185C"/>
    <w:rsid w:val="0083764F"/>
    <w:rsid w:val="00840D6E"/>
    <w:rsid w:val="00840F2E"/>
    <w:rsid w:val="00852CA7"/>
    <w:rsid w:val="00854564"/>
    <w:rsid w:val="00870BB7"/>
    <w:rsid w:val="00873705"/>
    <w:rsid w:val="00885EA0"/>
    <w:rsid w:val="00887EED"/>
    <w:rsid w:val="008A4E57"/>
    <w:rsid w:val="008B082C"/>
    <w:rsid w:val="008B2085"/>
    <w:rsid w:val="008B70E4"/>
    <w:rsid w:val="008C080B"/>
    <w:rsid w:val="008C3062"/>
    <w:rsid w:val="008C4BF0"/>
    <w:rsid w:val="008E3F6B"/>
    <w:rsid w:val="008F237B"/>
    <w:rsid w:val="0090568C"/>
    <w:rsid w:val="009110BA"/>
    <w:rsid w:val="00931DEF"/>
    <w:rsid w:val="00932F5C"/>
    <w:rsid w:val="0094600B"/>
    <w:rsid w:val="00946AB7"/>
    <w:rsid w:val="00951C37"/>
    <w:rsid w:val="00962267"/>
    <w:rsid w:val="00970A32"/>
    <w:rsid w:val="00976190"/>
    <w:rsid w:val="00977E83"/>
    <w:rsid w:val="00993C8B"/>
    <w:rsid w:val="00993D0A"/>
    <w:rsid w:val="009950EC"/>
    <w:rsid w:val="009A65EB"/>
    <w:rsid w:val="009B0850"/>
    <w:rsid w:val="009B0B23"/>
    <w:rsid w:val="009B707D"/>
    <w:rsid w:val="009C4539"/>
    <w:rsid w:val="009D09EF"/>
    <w:rsid w:val="009D5AAE"/>
    <w:rsid w:val="009E7818"/>
    <w:rsid w:val="009F16F2"/>
    <w:rsid w:val="009F229E"/>
    <w:rsid w:val="00A00AB5"/>
    <w:rsid w:val="00A01107"/>
    <w:rsid w:val="00A01943"/>
    <w:rsid w:val="00A0418E"/>
    <w:rsid w:val="00A100A0"/>
    <w:rsid w:val="00A1107E"/>
    <w:rsid w:val="00A211FB"/>
    <w:rsid w:val="00A408F4"/>
    <w:rsid w:val="00A41FD6"/>
    <w:rsid w:val="00A42B1A"/>
    <w:rsid w:val="00A535E1"/>
    <w:rsid w:val="00A538D7"/>
    <w:rsid w:val="00A60869"/>
    <w:rsid w:val="00A7305A"/>
    <w:rsid w:val="00A73A42"/>
    <w:rsid w:val="00A73FC5"/>
    <w:rsid w:val="00A755CA"/>
    <w:rsid w:val="00A8156F"/>
    <w:rsid w:val="00A878AE"/>
    <w:rsid w:val="00A90D56"/>
    <w:rsid w:val="00A91922"/>
    <w:rsid w:val="00A95562"/>
    <w:rsid w:val="00AA5F6C"/>
    <w:rsid w:val="00AD65DF"/>
    <w:rsid w:val="00AD756E"/>
    <w:rsid w:val="00AF0123"/>
    <w:rsid w:val="00AF4CFF"/>
    <w:rsid w:val="00AF65F5"/>
    <w:rsid w:val="00B0344E"/>
    <w:rsid w:val="00B048B0"/>
    <w:rsid w:val="00B136E4"/>
    <w:rsid w:val="00B160CE"/>
    <w:rsid w:val="00B16C61"/>
    <w:rsid w:val="00B334DA"/>
    <w:rsid w:val="00B44E15"/>
    <w:rsid w:val="00B46E97"/>
    <w:rsid w:val="00B507FE"/>
    <w:rsid w:val="00B511A0"/>
    <w:rsid w:val="00B62373"/>
    <w:rsid w:val="00B6287C"/>
    <w:rsid w:val="00B76108"/>
    <w:rsid w:val="00B82285"/>
    <w:rsid w:val="00B832A6"/>
    <w:rsid w:val="00B86C4A"/>
    <w:rsid w:val="00B91022"/>
    <w:rsid w:val="00B93C82"/>
    <w:rsid w:val="00BA5162"/>
    <w:rsid w:val="00BA757D"/>
    <w:rsid w:val="00BB19E1"/>
    <w:rsid w:val="00BB6B66"/>
    <w:rsid w:val="00BC5EA7"/>
    <w:rsid w:val="00BC7AD6"/>
    <w:rsid w:val="00BD48E0"/>
    <w:rsid w:val="00BD4D75"/>
    <w:rsid w:val="00BD5667"/>
    <w:rsid w:val="00BD617A"/>
    <w:rsid w:val="00BE3854"/>
    <w:rsid w:val="00BF11F2"/>
    <w:rsid w:val="00C10CE5"/>
    <w:rsid w:val="00C1104A"/>
    <w:rsid w:val="00C13283"/>
    <w:rsid w:val="00C34D13"/>
    <w:rsid w:val="00C42D0E"/>
    <w:rsid w:val="00C42D82"/>
    <w:rsid w:val="00C52B18"/>
    <w:rsid w:val="00C56925"/>
    <w:rsid w:val="00C63CFF"/>
    <w:rsid w:val="00C6428E"/>
    <w:rsid w:val="00C702BC"/>
    <w:rsid w:val="00C81AD4"/>
    <w:rsid w:val="00C8227C"/>
    <w:rsid w:val="00C93F44"/>
    <w:rsid w:val="00CA37EF"/>
    <w:rsid w:val="00CB435F"/>
    <w:rsid w:val="00CC0D4B"/>
    <w:rsid w:val="00CD16E8"/>
    <w:rsid w:val="00CD6EEA"/>
    <w:rsid w:val="00CE0645"/>
    <w:rsid w:val="00CE106C"/>
    <w:rsid w:val="00CE5544"/>
    <w:rsid w:val="00CE6160"/>
    <w:rsid w:val="00CF1862"/>
    <w:rsid w:val="00D06857"/>
    <w:rsid w:val="00D12DB2"/>
    <w:rsid w:val="00D316A5"/>
    <w:rsid w:val="00D35FC9"/>
    <w:rsid w:val="00D41446"/>
    <w:rsid w:val="00D43795"/>
    <w:rsid w:val="00D65FFF"/>
    <w:rsid w:val="00D80A68"/>
    <w:rsid w:val="00D904D0"/>
    <w:rsid w:val="00D91D0B"/>
    <w:rsid w:val="00D91D8D"/>
    <w:rsid w:val="00D94007"/>
    <w:rsid w:val="00DA2384"/>
    <w:rsid w:val="00DB297A"/>
    <w:rsid w:val="00DB4255"/>
    <w:rsid w:val="00DB6165"/>
    <w:rsid w:val="00DB69F1"/>
    <w:rsid w:val="00DC1BAE"/>
    <w:rsid w:val="00DD1B6D"/>
    <w:rsid w:val="00DD25DD"/>
    <w:rsid w:val="00DD37DB"/>
    <w:rsid w:val="00DE4918"/>
    <w:rsid w:val="00DF5559"/>
    <w:rsid w:val="00DF716E"/>
    <w:rsid w:val="00DF7AA3"/>
    <w:rsid w:val="00E03238"/>
    <w:rsid w:val="00E07BBD"/>
    <w:rsid w:val="00E10BC3"/>
    <w:rsid w:val="00E34701"/>
    <w:rsid w:val="00E35622"/>
    <w:rsid w:val="00E35A0B"/>
    <w:rsid w:val="00E47757"/>
    <w:rsid w:val="00E50F11"/>
    <w:rsid w:val="00E51FA0"/>
    <w:rsid w:val="00E6212B"/>
    <w:rsid w:val="00E81647"/>
    <w:rsid w:val="00E82A9A"/>
    <w:rsid w:val="00E875CF"/>
    <w:rsid w:val="00E90AEB"/>
    <w:rsid w:val="00EA04D5"/>
    <w:rsid w:val="00EA1A4C"/>
    <w:rsid w:val="00EA6451"/>
    <w:rsid w:val="00EA78DF"/>
    <w:rsid w:val="00EC03B1"/>
    <w:rsid w:val="00EC0A7B"/>
    <w:rsid w:val="00EC145E"/>
    <w:rsid w:val="00EC5056"/>
    <w:rsid w:val="00EC6776"/>
    <w:rsid w:val="00ED0DAA"/>
    <w:rsid w:val="00ED777B"/>
    <w:rsid w:val="00EE190C"/>
    <w:rsid w:val="00EE3D84"/>
    <w:rsid w:val="00EE4EA9"/>
    <w:rsid w:val="00EF013D"/>
    <w:rsid w:val="00EF4883"/>
    <w:rsid w:val="00EF4C71"/>
    <w:rsid w:val="00EF5208"/>
    <w:rsid w:val="00EF5C05"/>
    <w:rsid w:val="00F03394"/>
    <w:rsid w:val="00F04D06"/>
    <w:rsid w:val="00F06E90"/>
    <w:rsid w:val="00F14675"/>
    <w:rsid w:val="00F26F8E"/>
    <w:rsid w:val="00F32F29"/>
    <w:rsid w:val="00F43EAF"/>
    <w:rsid w:val="00F46BD7"/>
    <w:rsid w:val="00F578D5"/>
    <w:rsid w:val="00F61DD1"/>
    <w:rsid w:val="00F62049"/>
    <w:rsid w:val="00F64FA4"/>
    <w:rsid w:val="00F92511"/>
    <w:rsid w:val="00FA32D2"/>
    <w:rsid w:val="00FA3A9D"/>
    <w:rsid w:val="00FB19AD"/>
    <w:rsid w:val="00FC25C8"/>
    <w:rsid w:val="00FD2411"/>
    <w:rsid w:val="00FE47C7"/>
    <w:rsid w:val="00FE5720"/>
    <w:rsid w:val="00FF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FF21A"/>
  <w15:chartTrackingRefBased/>
  <w15:docId w15:val="{3DC6E7B3-3DE4-8F41-A43F-9B9D5BF0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68"/>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6 Point,Superscript 6 Point,number,SUPERS,Footnote Reference Superscript,Footnote number,-E Fußnotenzeichen,(Footnote Reference),Footnote,Footnote symbol,Char1 Char Char Char Char,stylish,ftref"/>
    <w:uiPriority w:val="99"/>
    <w:qFormat/>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qFormat/>
    <w:rsid w:val="00D80A68"/>
    <w:pPr>
      <w:tabs>
        <w:tab w:val="left" w:pos="360"/>
      </w:tabs>
      <w:ind w:left="180" w:hanging="180"/>
    </w:pPr>
    <w:rPr>
      <w:rFonts w:cs="Arial"/>
      <w:sz w:val="18"/>
    </w:rPr>
  </w:style>
  <w:style w:type="character" w:customStyle="1" w:styleId="FootnoteTextChar">
    <w:name w:val="Footnote Text Char"/>
    <w:link w:val="FootnoteText"/>
    <w:uiPriority w:val="99"/>
    <w:semiHidden/>
    <w:qFormat/>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character" w:styleId="UnresolvedMention">
    <w:name w:val="Unresolved Mention"/>
    <w:uiPriority w:val="99"/>
    <w:semiHidden/>
    <w:unhideWhenUsed/>
    <w:rsid w:val="007C0C2D"/>
    <w:rPr>
      <w:color w:val="605E5C"/>
      <w:shd w:val="clear" w:color="auto" w:fill="E1DFDD"/>
    </w:rPr>
  </w:style>
  <w:style w:type="paragraph" w:styleId="NoSpacing">
    <w:name w:val="No Spacing"/>
    <w:link w:val="NoSpacingChar"/>
    <w:uiPriority w:val="1"/>
    <w:qFormat/>
    <w:rsid w:val="00B832A6"/>
    <w:rPr>
      <w:rFonts w:eastAsia="Times New Roman"/>
      <w:sz w:val="22"/>
      <w:szCs w:val="22"/>
      <w:lang w:val="en-ZA" w:eastAsia="en-ZA"/>
    </w:rPr>
  </w:style>
  <w:style w:type="character" w:customStyle="1" w:styleId="NoSpacingChar">
    <w:name w:val="No Spacing Char"/>
    <w:link w:val="NoSpacing"/>
    <w:uiPriority w:val="1"/>
    <w:locked/>
    <w:rsid w:val="00B832A6"/>
    <w:rPr>
      <w:rFonts w:eastAsia="Times New Roman"/>
      <w:sz w:val="22"/>
      <w:szCs w:val="22"/>
      <w:lang w:val="en-ZA" w:eastAsia="en-ZA"/>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A73A42"/>
    <w:pPr>
      <w:ind w:left="720"/>
      <w:contextualSpacing/>
    </w:pPr>
  </w:style>
  <w:style w:type="paragraph" w:styleId="NormalWeb">
    <w:name w:val="Normal (Web)"/>
    <w:basedOn w:val="Normal"/>
    <w:uiPriority w:val="99"/>
    <w:unhideWhenUsed/>
    <w:qFormat/>
    <w:rsid w:val="00DD37DB"/>
    <w:pPr>
      <w:tabs>
        <w:tab w:val="clear" w:pos="284"/>
      </w:tabs>
      <w:suppressAutoHyphens w:val="0"/>
      <w:spacing w:before="100" w:beforeAutospacing="1" w:after="100" w:afterAutospacing="1"/>
      <w:jc w:val="left"/>
    </w:pPr>
    <w:rPr>
      <w:lang w:eastAsia="en-GB"/>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BA5162"/>
    <w:rPr>
      <w:rFonts w:ascii="Times New Roman" w:eastAsia="Times New Roman" w:hAnsi="Times New Roman"/>
      <w:sz w:val="24"/>
      <w:szCs w:val="24"/>
      <w:lang w:val="en-GB" w:eastAsia="ar-SA"/>
    </w:rPr>
  </w:style>
  <w:style w:type="character" w:customStyle="1" w:styleId="hgkelc">
    <w:name w:val="hgkelc"/>
    <w:basedOn w:val="DefaultParagraphFont"/>
    <w:qFormat/>
    <w:rsid w:val="00800F6A"/>
  </w:style>
  <w:style w:type="paragraph" w:styleId="Revision">
    <w:name w:val="Revision"/>
    <w:hidden/>
    <w:uiPriority w:val="99"/>
    <w:semiHidden/>
    <w:rsid w:val="00DB297A"/>
    <w:rPr>
      <w:rFonts w:ascii="Times New Roman" w:eastAsia="Times New Roman" w:hAnsi="Times New Roman"/>
      <w:sz w:val="24"/>
      <w:szCs w:val="24"/>
      <w:lang w:val="en-GB" w:eastAsia="ar-SA"/>
    </w:rPr>
  </w:style>
  <w:style w:type="paragraph" w:styleId="EndnoteText">
    <w:name w:val="endnote text"/>
    <w:basedOn w:val="Normal"/>
    <w:link w:val="EndnoteTextChar"/>
    <w:uiPriority w:val="99"/>
    <w:semiHidden/>
    <w:unhideWhenUsed/>
    <w:rsid w:val="00D12DB2"/>
    <w:rPr>
      <w:sz w:val="20"/>
      <w:szCs w:val="20"/>
    </w:rPr>
  </w:style>
  <w:style w:type="character" w:customStyle="1" w:styleId="EndnoteTextChar">
    <w:name w:val="Endnote Text Char"/>
    <w:basedOn w:val="DefaultParagraphFont"/>
    <w:link w:val="EndnoteText"/>
    <w:uiPriority w:val="99"/>
    <w:semiHidden/>
    <w:rsid w:val="00D12DB2"/>
    <w:rPr>
      <w:rFonts w:ascii="Times New Roman" w:eastAsia="Times New Roman" w:hAnsi="Times New Roman"/>
      <w:lang w:val="en-GB" w:eastAsia="ar-SA"/>
    </w:rPr>
  </w:style>
  <w:style w:type="character" w:styleId="EndnoteReference">
    <w:name w:val="endnote reference"/>
    <w:basedOn w:val="DefaultParagraphFont"/>
    <w:uiPriority w:val="99"/>
    <w:semiHidden/>
    <w:unhideWhenUsed/>
    <w:rsid w:val="00D12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978959">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esa.int" TargetMode="External"/><Relationship Id="rId18" Type="http://schemas.openxmlformats.org/officeDocument/2006/relationships/hyperlink" Target="mailto:s.mwesigwa@comesa.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fdb.org/en/projects-and-operations/procurement/new-procurement-policy" TargetMode="External"/><Relationship Id="rId17" Type="http://schemas.openxmlformats.org/officeDocument/2006/relationships/hyperlink" Target="mailto:kmiti@comesa.int" TargetMode="External"/><Relationship Id="rId2" Type="http://schemas.openxmlformats.org/officeDocument/2006/relationships/numbering" Target="numbering.xml"/><Relationship Id="rId16" Type="http://schemas.openxmlformats.org/officeDocument/2006/relationships/hyperlink" Target="mailto:wsiduna@comes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sa.int" TargetMode="External"/><Relationship Id="rId5" Type="http://schemas.openxmlformats.org/officeDocument/2006/relationships/webSettings" Target="webSettings.xml"/><Relationship Id="rId15" Type="http://schemas.openxmlformats.org/officeDocument/2006/relationships/hyperlink" Target="mailto:s.mwesigwa@comesa.int" TargetMode="External"/><Relationship Id="rId10" Type="http://schemas.openxmlformats.org/officeDocument/2006/relationships/hyperlink" Target="http://www.afdb.org" TargetMode="External"/><Relationship Id="rId19" Type="http://schemas.openxmlformats.org/officeDocument/2006/relationships/hyperlink" Target="mailto:wsiduna@comesa.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miti@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A9EC-868E-4F3D-852B-D8A916E3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820</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ADB/BAD</Company>
  <LinksUpToDate>false</LinksUpToDate>
  <CharactersWithSpaces>5484</CharactersWithSpaces>
  <SharedDoc>false</SharedDoc>
  <HLinks>
    <vt:vector size="6" baseType="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CHEBILI, BLANDINE</dc:creator>
  <cp:keywords/>
  <cp:lastModifiedBy>Kondanani Miti</cp:lastModifiedBy>
  <cp:revision>5</cp:revision>
  <cp:lastPrinted>2012-05-29T12:20:00Z</cp:lastPrinted>
  <dcterms:created xsi:type="dcterms:W3CDTF">2024-08-15T10:10:00Z</dcterms:created>
  <dcterms:modified xsi:type="dcterms:W3CDTF">2024-08-15T12:26:00Z</dcterms:modified>
</cp:coreProperties>
</file>