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4451" w14:textId="77777777" w:rsidR="00415EE6" w:rsidRDefault="00415EE6" w:rsidP="00176648">
      <w:pPr>
        <w:jc w:val="both"/>
      </w:pPr>
    </w:p>
    <w:p w14:paraId="1D2AD3F6" w14:textId="77777777" w:rsidR="00176648" w:rsidRDefault="00176648" w:rsidP="0017664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COMMON MARKET FOR EASTERN AND</w:t>
      </w:r>
    </w:p>
    <w:p w14:paraId="0F1233A6" w14:textId="77777777" w:rsidR="00176648" w:rsidRDefault="00176648" w:rsidP="00176648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>SOUTHERN AFRICA</w:t>
      </w:r>
    </w:p>
    <w:p w14:paraId="48543262" w14:textId="77777777" w:rsidR="00176648" w:rsidRDefault="00176648" w:rsidP="00176648">
      <w:pPr>
        <w:jc w:val="center"/>
      </w:pPr>
    </w:p>
    <w:p w14:paraId="611DB397" w14:textId="77777777" w:rsidR="00176648" w:rsidRDefault="00176648" w:rsidP="00176648">
      <w:pPr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68F6563" wp14:editId="663146BA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8777" w14:textId="77777777" w:rsidR="00176648" w:rsidRDefault="00176648" w:rsidP="00176648">
      <w:pPr>
        <w:jc w:val="both"/>
        <w:rPr>
          <w:rFonts w:ascii="Arial" w:hAnsi="Arial" w:cs="Arial"/>
          <w:sz w:val="24"/>
          <w:szCs w:val="24"/>
        </w:rPr>
      </w:pPr>
    </w:p>
    <w:p w14:paraId="767CB160" w14:textId="030722A3" w:rsidR="00F76019" w:rsidRPr="00202D91" w:rsidRDefault="00202D91" w:rsidP="00537326">
      <w:pPr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</w:pP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</w:t>
      </w: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</w:t>
      </w:r>
      <w:proofErr w:type="gramStart"/>
      <w:r w:rsidR="009726D9"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>DRAFT</w:t>
      </w: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</w:t>
      </w:r>
      <w:r w:rsidR="00091BF3"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DUMMY</w:t>
      </w:r>
      <w:proofErr w:type="gramEnd"/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REPORT</w:t>
      </w:r>
    </w:p>
    <w:p w14:paraId="520471E3" w14:textId="06398BCB" w:rsidR="00202D91" w:rsidRDefault="00202D91" w:rsidP="00202D91">
      <w:pPr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E42562C" w14:textId="7332C9AB" w:rsidR="00F76019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F76019" w:rsidRPr="00F76019">
        <w:rPr>
          <w:rFonts w:ascii="Arial" w:hAnsi="Arial" w:cs="Arial"/>
          <w:b/>
          <w:sz w:val="24"/>
          <w:szCs w:val="24"/>
        </w:rPr>
        <w:t>2017 Audited Financial Statements</w:t>
      </w:r>
    </w:p>
    <w:p w14:paraId="409BFF02" w14:textId="3B92B868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06B94EF8" w14:textId="6CC66700" w:rsidR="00856361" w:rsidRPr="0040384F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Name:</w:t>
      </w:r>
      <w:r w:rsidR="0040384F" w:rsidRPr="0040384F">
        <w:rPr>
          <w:rFonts w:ascii="Georgia" w:hAnsi="Georgia"/>
          <w:snapToGrid w:val="0"/>
          <w:spacing w:val="-2"/>
          <w:sz w:val="20"/>
          <w:szCs w:val="20"/>
          <w:lang w:val="en-ZA"/>
        </w:rPr>
        <w:t xml:space="preserve"> </w:t>
      </w:r>
      <w:r w:rsidR="0040384F" w:rsidRPr="0040384F">
        <w:rPr>
          <w:rFonts w:ascii="Arial" w:hAnsi="Arial" w:cs="Arial"/>
          <w:snapToGrid w:val="0"/>
          <w:spacing w:val="-2"/>
          <w:sz w:val="24"/>
          <w:szCs w:val="24"/>
          <w:lang w:val="en-ZA"/>
        </w:rPr>
        <w:t>11</w:t>
      </w:r>
      <w:r w:rsidR="0040384F" w:rsidRPr="0040384F">
        <w:rPr>
          <w:rFonts w:ascii="Arial" w:hAnsi="Arial" w:cs="Arial"/>
          <w:snapToGrid w:val="0"/>
          <w:spacing w:val="-2"/>
          <w:sz w:val="24"/>
          <w:szCs w:val="24"/>
          <w:vertAlign w:val="superscript"/>
          <w:lang w:val="en-ZA"/>
        </w:rPr>
        <w:t>th</w:t>
      </w:r>
      <w:r w:rsidR="0040384F" w:rsidRPr="0040384F">
        <w:rPr>
          <w:rFonts w:ascii="Arial" w:hAnsi="Arial" w:cs="Arial"/>
          <w:snapToGrid w:val="0"/>
          <w:spacing w:val="-2"/>
          <w:sz w:val="24"/>
          <w:szCs w:val="24"/>
          <w:lang w:val="en-ZA"/>
        </w:rPr>
        <w:t xml:space="preserve"> EDF Enhancement of a Sustainable Regional Energy Market in Eastern Africa-Southern Africa-Indian Ocean (ESREM EA-SA-IO) Region Programme</w:t>
      </w:r>
    </w:p>
    <w:p w14:paraId="215A1070" w14:textId="77777777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0D01B9D2" w14:textId="6E8437FC" w:rsidR="00856361" w:rsidRPr="00956CEC" w:rsidRDefault="00856361" w:rsidP="00202D9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 of Funding:</w:t>
      </w:r>
      <w:r w:rsidR="00956CEC">
        <w:rPr>
          <w:rFonts w:ascii="Arial" w:hAnsi="Arial" w:cs="Arial"/>
          <w:b/>
          <w:sz w:val="24"/>
          <w:szCs w:val="24"/>
        </w:rPr>
        <w:t xml:space="preserve"> </w:t>
      </w:r>
      <w:r w:rsidR="00956CEC" w:rsidRPr="00956CEC">
        <w:rPr>
          <w:rFonts w:ascii="Arial" w:hAnsi="Arial" w:cs="Arial"/>
          <w:bCs/>
          <w:sz w:val="24"/>
          <w:szCs w:val="24"/>
        </w:rPr>
        <w:t>European Union</w:t>
      </w:r>
    </w:p>
    <w:p w14:paraId="74AA3F29" w14:textId="4246027A" w:rsidR="00D05E81" w:rsidRDefault="00D05E81" w:rsidP="00202D9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590"/>
        <w:gridCol w:w="3685"/>
      </w:tblGrid>
      <w:tr w:rsidR="00F3351F" w14:paraId="03CAF7E3" w14:textId="77777777" w:rsidTr="00F3351F">
        <w:tc>
          <w:tcPr>
            <w:tcW w:w="4590" w:type="dxa"/>
          </w:tcPr>
          <w:p w14:paraId="27C368CD" w14:textId="5B4789F1" w:rsidR="00F3351F" w:rsidRDefault="00F3351F" w:rsidP="00202D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Utilization Summary</w:t>
            </w:r>
          </w:p>
        </w:tc>
        <w:tc>
          <w:tcPr>
            <w:tcW w:w="3685" w:type="dxa"/>
          </w:tcPr>
          <w:p w14:paraId="0E984CE7" w14:textId="18CABF83" w:rsidR="00F3351F" w:rsidRDefault="00F3351F" w:rsidP="00F335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Currency</w:t>
            </w:r>
            <w:r w:rsidR="0040384F">
              <w:rPr>
                <w:rFonts w:ascii="Arial" w:hAnsi="Arial" w:cs="Arial"/>
                <w:b/>
                <w:sz w:val="24"/>
                <w:szCs w:val="24"/>
              </w:rPr>
              <w:t xml:space="preserve"> (Euro)</w:t>
            </w:r>
          </w:p>
        </w:tc>
      </w:tr>
      <w:tr w:rsidR="00F3351F" w14:paraId="07DE071B" w14:textId="77777777" w:rsidTr="00F3351F">
        <w:tc>
          <w:tcPr>
            <w:tcW w:w="4590" w:type="dxa"/>
          </w:tcPr>
          <w:p w14:paraId="28FCEEFE" w14:textId="4939F60C" w:rsidR="00F3351F" w:rsidRPr="00F3351F" w:rsidRDefault="00F3351F" w:rsidP="00202D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51F">
              <w:rPr>
                <w:rFonts w:ascii="Arial" w:hAnsi="Arial" w:cs="Arial"/>
                <w:bCs/>
                <w:sz w:val="24"/>
                <w:szCs w:val="24"/>
              </w:rPr>
              <w:t xml:space="preserve">Grant </w:t>
            </w:r>
            <w:r w:rsidR="0040384F">
              <w:rPr>
                <w:rFonts w:ascii="Arial" w:hAnsi="Arial" w:cs="Arial"/>
                <w:bCs/>
                <w:sz w:val="24"/>
                <w:szCs w:val="24"/>
              </w:rPr>
              <w:t>received from EU in the period</w:t>
            </w:r>
          </w:p>
        </w:tc>
        <w:tc>
          <w:tcPr>
            <w:tcW w:w="3685" w:type="dxa"/>
          </w:tcPr>
          <w:p w14:paraId="0A6961EA" w14:textId="555DB5E1" w:rsidR="00F3351F" w:rsidRPr="00F3351F" w:rsidRDefault="0040384F" w:rsidP="00F335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1,780,665</w:t>
            </w:r>
          </w:p>
        </w:tc>
      </w:tr>
      <w:tr w:rsidR="00F3351F" w14:paraId="6F3BA23A" w14:textId="77777777" w:rsidTr="00F3351F">
        <w:tc>
          <w:tcPr>
            <w:tcW w:w="4590" w:type="dxa"/>
          </w:tcPr>
          <w:p w14:paraId="6BC35A04" w14:textId="410CA9DB" w:rsidR="00F3351F" w:rsidRPr="00F3351F" w:rsidRDefault="00F3351F" w:rsidP="00202D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51F">
              <w:rPr>
                <w:rFonts w:ascii="Arial" w:hAnsi="Arial" w:cs="Arial"/>
                <w:bCs/>
                <w:sz w:val="24"/>
                <w:szCs w:val="24"/>
              </w:rPr>
              <w:t>Grant utilized before current year</w:t>
            </w:r>
          </w:p>
        </w:tc>
        <w:tc>
          <w:tcPr>
            <w:tcW w:w="3685" w:type="dxa"/>
          </w:tcPr>
          <w:p w14:paraId="40614909" w14:textId="6A965027" w:rsidR="00F3351F" w:rsidRPr="00F3351F" w:rsidRDefault="0040384F" w:rsidP="00F335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F3351F" w14:paraId="763BF8AD" w14:textId="77777777" w:rsidTr="00F3351F">
        <w:tc>
          <w:tcPr>
            <w:tcW w:w="4590" w:type="dxa"/>
          </w:tcPr>
          <w:p w14:paraId="5DCB819B" w14:textId="6756B486" w:rsidR="00F3351F" w:rsidRPr="00F3351F" w:rsidRDefault="00F3351F" w:rsidP="00202D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Grant utilized in 2017</w:t>
            </w:r>
          </w:p>
        </w:tc>
        <w:tc>
          <w:tcPr>
            <w:tcW w:w="3685" w:type="dxa"/>
          </w:tcPr>
          <w:p w14:paraId="6337FEEF" w14:textId="055C6A13" w:rsidR="00F3351F" w:rsidRPr="00F3351F" w:rsidRDefault="00F3351F" w:rsidP="00F335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40384F">
              <w:rPr>
                <w:rFonts w:ascii="Arial" w:hAnsi="Arial" w:cs="Arial"/>
                <w:bCs/>
                <w:sz w:val="24"/>
                <w:szCs w:val="24"/>
              </w:rPr>
              <w:t>94,889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3351F" w14:paraId="2E642490" w14:textId="77777777" w:rsidTr="00F3351F">
        <w:tc>
          <w:tcPr>
            <w:tcW w:w="4590" w:type="dxa"/>
          </w:tcPr>
          <w:p w14:paraId="75C00D97" w14:textId="2692830F" w:rsidR="00F3351F" w:rsidRPr="00F3351F" w:rsidRDefault="00F3351F" w:rsidP="00202D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351F">
              <w:rPr>
                <w:rFonts w:ascii="Arial" w:hAnsi="Arial" w:cs="Arial"/>
                <w:b/>
                <w:sz w:val="24"/>
                <w:szCs w:val="24"/>
              </w:rPr>
              <w:t xml:space="preserve">Balance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-2017 </w:t>
            </w:r>
          </w:p>
        </w:tc>
        <w:tc>
          <w:tcPr>
            <w:tcW w:w="3685" w:type="dxa"/>
          </w:tcPr>
          <w:p w14:paraId="63D646B9" w14:textId="7B0F0F66" w:rsidR="00F3351F" w:rsidRPr="00F3351F" w:rsidRDefault="0040384F" w:rsidP="00F335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1,685,776</w:t>
            </w:r>
          </w:p>
        </w:tc>
      </w:tr>
    </w:tbl>
    <w:p w14:paraId="28761B39" w14:textId="55FF3365" w:rsidR="00F3351F" w:rsidRDefault="00F3351F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3A6393CA" w14:textId="31CE06A7" w:rsidR="00F3351F" w:rsidRDefault="00224AFF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14:paraId="47E20DAF" w14:textId="77777777" w:rsidR="00224AFF" w:rsidRDefault="00224AFF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6A39FCED" w14:textId="521602C0" w:rsidR="00F3351F" w:rsidRDefault="00224AFF" w:rsidP="00224AF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24AFF">
        <w:rPr>
          <w:rFonts w:ascii="Arial" w:hAnsi="Arial" w:cs="Arial"/>
          <w:bCs/>
          <w:sz w:val="24"/>
          <w:szCs w:val="24"/>
        </w:rPr>
        <w:t xml:space="preserve">The </w:t>
      </w:r>
      <w:bookmarkStart w:id="1" w:name="_Hlk20050551"/>
      <w:r w:rsidRPr="00224AFF">
        <w:rPr>
          <w:rFonts w:ascii="Arial" w:hAnsi="Arial" w:cs="Arial"/>
          <w:bCs/>
          <w:sz w:val="24"/>
          <w:szCs w:val="24"/>
        </w:rPr>
        <w:t xml:space="preserve">Sub Committee </w:t>
      </w:r>
      <w:bookmarkEnd w:id="1"/>
      <w:r w:rsidRPr="00224AFF">
        <w:rPr>
          <w:rFonts w:ascii="Arial" w:hAnsi="Arial" w:cs="Arial"/>
          <w:bCs/>
          <w:sz w:val="24"/>
          <w:szCs w:val="24"/>
        </w:rPr>
        <w:t xml:space="preserve">is </w:t>
      </w:r>
      <w:r>
        <w:rPr>
          <w:rFonts w:ascii="Arial" w:hAnsi="Arial" w:cs="Arial"/>
          <w:bCs/>
          <w:sz w:val="24"/>
          <w:szCs w:val="24"/>
        </w:rPr>
        <w:t xml:space="preserve">invited to consider the 2017 </w:t>
      </w:r>
      <w:r w:rsidRPr="00224AFF">
        <w:rPr>
          <w:rFonts w:ascii="Arial" w:hAnsi="Arial" w:cs="Arial"/>
          <w:bCs/>
          <w:sz w:val="24"/>
          <w:szCs w:val="24"/>
        </w:rPr>
        <w:t>Audited Financial Statements</w:t>
      </w:r>
      <w:r>
        <w:rPr>
          <w:rFonts w:ascii="Arial" w:hAnsi="Arial" w:cs="Arial"/>
          <w:bCs/>
          <w:sz w:val="24"/>
          <w:szCs w:val="24"/>
        </w:rPr>
        <w:t xml:space="preserve"> issued by the external auditors</w:t>
      </w:r>
      <w:r w:rsidR="0040384F">
        <w:rPr>
          <w:rFonts w:ascii="Arial" w:hAnsi="Arial" w:cs="Arial"/>
          <w:bCs/>
          <w:sz w:val="24"/>
          <w:szCs w:val="24"/>
        </w:rPr>
        <w:t xml:space="preserve"> PricewaterhouseCoopers</w:t>
      </w:r>
      <w:r>
        <w:rPr>
          <w:rFonts w:ascii="Arial" w:hAnsi="Arial" w:cs="Arial"/>
          <w:bCs/>
          <w:sz w:val="24"/>
          <w:szCs w:val="24"/>
        </w:rPr>
        <w:t xml:space="preserve">. The period covered is from </w:t>
      </w:r>
      <w:r w:rsidR="0040384F">
        <w:rPr>
          <w:rFonts w:ascii="Arial" w:hAnsi="Arial" w:cs="Arial"/>
          <w:bCs/>
          <w:sz w:val="24"/>
          <w:szCs w:val="24"/>
        </w:rPr>
        <w:t>01 June 2017</w:t>
      </w:r>
      <w:r>
        <w:rPr>
          <w:rFonts w:ascii="Arial" w:hAnsi="Arial" w:cs="Arial"/>
          <w:bCs/>
          <w:sz w:val="24"/>
          <w:szCs w:val="24"/>
        </w:rPr>
        <w:t xml:space="preserve"> to </w:t>
      </w:r>
      <w:r w:rsidR="0040384F">
        <w:rPr>
          <w:rFonts w:ascii="Arial" w:hAnsi="Arial" w:cs="Arial"/>
          <w:bCs/>
          <w:sz w:val="24"/>
          <w:szCs w:val="24"/>
        </w:rPr>
        <w:t>31 December 2017.</w:t>
      </w:r>
    </w:p>
    <w:p w14:paraId="12E34FD8" w14:textId="5450BAF4" w:rsidR="00224AFF" w:rsidRDefault="00224AFF" w:rsidP="00224AFF">
      <w:pPr>
        <w:jc w:val="both"/>
        <w:rPr>
          <w:rFonts w:ascii="Arial" w:hAnsi="Arial" w:cs="Arial"/>
          <w:bCs/>
          <w:sz w:val="24"/>
          <w:szCs w:val="24"/>
        </w:rPr>
      </w:pPr>
    </w:p>
    <w:p w14:paraId="382115F5" w14:textId="3964152C" w:rsidR="00224AFF" w:rsidRDefault="00A17996" w:rsidP="00224AF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Pr="00224AFF">
        <w:rPr>
          <w:rFonts w:ascii="Arial" w:hAnsi="Arial" w:cs="Arial"/>
          <w:bCs/>
          <w:sz w:val="24"/>
          <w:szCs w:val="24"/>
        </w:rPr>
        <w:t>Sub Committee</w:t>
      </w:r>
      <w:r>
        <w:rPr>
          <w:rFonts w:ascii="Arial" w:hAnsi="Arial" w:cs="Arial"/>
          <w:bCs/>
          <w:sz w:val="24"/>
          <w:szCs w:val="24"/>
        </w:rPr>
        <w:t xml:space="preserve"> is also invited to consider the following:</w:t>
      </w:r>
    </w:p>
    <w:p w14:paraId="2AD205CD" w14:textId="4F8CFED1" w:rsidR="00A17996" w:rsidRDefault="00A17996" w:rsidP="00A1799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F187CDA" w14:textId="382D68E1" w:rsidR="00A17996" w:rsidRDefault="00A17996" w:rsidP="00A17996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  <w:u w:val="single"/>
        </w:rPr>
      </w:pPr>
      <w:r w:rsidRPr="00A17996">
        <w:rPr>
          <w:rFonts w:ascii="Arial" w:hAnsi="Arial" w:cs="Arial"/>
          <w:bCs/>
          <w:sz w:val="24"/>
          <w:szCs w:val="24"/>
          <w:u w:val="single"/>
        </w:rPr>
        <w:t>Audit Opinion</w:t>
      </w:r>
    </w:p>
    <w:p w14:paraId="411D4DD0" w14:textId="5EA32F73" w:rsid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  <w:u w:val="single"/>
        </w:rPr>
      </w:pPr>
    </w:p>
    <w:p w14:paraId="663608D9" w14:textId="77777777" w:rsidR="0040384F" w:rsidRDefault="00A17996" w:rsidP="0040384F">
      <w:pPr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40384F" w:rsidRPr="0040384F">
        <w:rPr>
          <w:rFonts w:ascii="Arial" w:hAnsi="Arial" w:cs="Arial"/>
          <w:bCs/>
          <w:sz w:val="24"/>
          <w:szCs w:val="24"/>
        </w:rPr>
        <w:t>In our opinion, the financial statements of the 11th EDF Enhancement of a Sustainable Regional Energy Market in Eastern Africa-Southern Africa-Indian Ocean (ESREM EA-SA-IO) Region Programme (the “</w:t>
      </w:r>
      <w:proofErr w:type="spellStart"/>
      <w:r w:rsidR="0040384F" w:rsidRPr="0040384F">
        <w:rPr>
          <w:rFonts w:ascii="Arial" w:hAnsi="Arial" w:cs="Arial"/>
          <w:bCs/>
          <w:sz w:val="24"/>
          <w:szCs w:val="24"/>
        </w:rPr>
        <w:t>Programme</w:t>
      </w:r>
      <w:proofErr w:type="spellEnd"/>
      <w:r w:rsidR="0040384F" w:rsidRPr="0040384F">
        <w:rPr>
          <w:rFonts w:ascii="Arial" w:hAnsi="Arial" w:cs="Arial"/>
          <w:bCs/>
          <w:sz w:val="24"/>
          <w:szCs w:val="24"/>
        </w:rPr>
        <w:t>”) for the 7 month period from 1 June 2017 to 31 December 2017 are prepared in all material respects, in accordance with the accounting policies described in Note 2 to the financial statements.</w:t>
      </w:r>
      <w:r w:rsidRPr="0040384F">
        <w:rPr>
          <w:rFonts w:ascii="Arial" w:hAnsi="Arial" w:cs="Arial"/>
          <w:bCs/>
          <w:sz w:val="24"/>
          <w:szCs w:val="24"/>
        </w:rPr>
        <w:t xml:space="preserve">” </w:t>
      </w:r>
    </w:p>
    <w:p w14:paraId="55B00636" w14:textId="1DFF270B" w:rsidR="0040384F" w:rsidRDefault="004038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DD44102" w14:textId="6E11521E" w:rsidR="00A17996" w:rsidRDefault="00C66D5C" w:rsidP="00C66D5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Discussion </w:t>
      </w:r>
    </w:p>
    <w:p w14:paraId="298843B5" w14:textId="77777777" w:rsidR="00C66D5C" w:rsidRDefault="00C66D5C" w:rsidP="00C66D5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0AE15FC" w14:textId="73751771" w:rsidR="00C66D5C" w:rsidRPr="00C66D5C" w:rsidRDefault="00C66D5C" w:rsidP="00C66D5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</w:t>
      </w:r>
      <w:r w:rsidRPr="006D0A9B">
        <w:rPr>
          <w:rFonts w:ascii="Arial" w:hAnsi="Arial" w:cs="Arial"/>
          <w:bCs/>
          <w:sz w:val="24"/>
          <w:szCs w:val="24"/>
          <w:highlight w:val="yellow"/>
        </w:rPr>
        <w:t>To be completed at the meeting]</w:t>
      </w:r>
    </w:p>
    <w:p w14:paraId="2B1898AF" w14:textId="77777777" w:rsidR="00A17996" w:rsidRP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p w14:paraId="2CE6BC49" w14:textId="77777777" w:rsidR="00A17996" w:rsidRPr="00224AFF" w:rsidRDefault="00A17996" w:rsidP="00A17996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64A1F626" w14:textId="60A508AD" w:rsidR="00224AFF" w:rsidRDefault="00C66D5C" w:rsidP="00C66D5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Decision</w:t>
      </w:r>
    </w:p>
    <w:p w14:paraId="364ACB29" w14:textId="6E60B677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F44D384" w14:textId="2AB30F5D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Sub Committee is invited to:</w:t>
      </w:r>
    </w:p>
    <w:p w14:paraId="20887885" w14:textId="2E845B5D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26B1B87B" w14:textId="619876BB" w:rsidR="00C66D5C" w:rsidRDefault="00FB1E1F" w:rsidP="00603921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B1E1F">
        <w:rPr>
          <w:rFonts w:ascii="Arial" w:hAnsi="Arial" w:cs="Arial"/>
          <w:bCs/>
          <w:sz w:val="24"/>
          <w:szCs w:val="24"/>
        </w:rPr>
        <w:t>r</w:t>
      </w:r>
      <w:r w:rsidR="00C66D5C" w:rsidRPr="00FB1E1F">
        <w:rPr>
          <w:rFonts w:ascii="Arial" w:hAnsi="Arial" w:cs="Arial"/>
          <w:bCs/>
          <w:sz w:val="24"/>
          <w:szCs w:val="24"/>
        </w:rPr>
        <w:t xml:space="preserve">ecommend </w:t>
      </w:r>
      <w:r w:rsidRPr="00FB1E1F">
        <w:rPr>
          <w:rFonts w:ascii="Arial" w:hAnsi="Arial" w:cs="Arial"/>
          <w:bCs/>
          <w:sz w:val="24"/>
          <w:szCs w:val="24"/>
        </w:rPr>
        <w:t xml:space="preserve">that the unqualified 2017 Audited Financial Statements of </w:t>
      </w:r>
      <w:r w:rsidR="0040384F" w:rsidRPr="0040384F">
        <w:rPr>
          <w:rFonts w:ascii="Arial" w:hAnsi="Arial" w:cs="Arial"/>
          <w:bCs/>
          <w:sz w:val="24"/>
          <w:szCs w:val="24"/>
        </w:rPr>
        <w:t>11th EDF Enhancement of a Sustainable Regional Energy Market in Eastern Africa-Southern Africa-Indian Ocean (ESREM EA-SA-IO) Region Programme</w:t>
      </w:r>
      <w:r w:rsidR="0040384F" w:rsidRPr="00FB1E1F">
        <w:rPr>
          <w:rFonts w:ascii="Arial" w:hAnsi="Arial" w:cs="Arial"/>
          <w:bCs/>
          <w:sz w:val="24"/>
          <w:szCs w:val="24"/>
        </w:rPr>
        <w:t xml:space="preserve"> </w:t>
      </w:r>
      <w:r w:rsidRPr="00FB1E1F">
        <w:rPr>
          <w:rFonts w:ascii="Arial" w:hAnsi="Arial" w:cs="Arial"/>
          <w:bCs/>
          <w:sz w:val="24"/>
          <w:szCs w:val="24"/>
        </w:rPr>
        <w:t>be considered by the</w:t>
      </w:r>
      <w:r w:rsidR="00C66D5C" w:rsidRPr="00FB1E1F">
        <w:rPr>
          <w:rFonts w:ascii="Arial" w:hAnsi="Arial" w:cs="Arial"/>
          <w:bCs/>
          <w:sz w:val="24"/>
          <w:szCs w:val="24"/>
        </w:rPr>
        <w:t xml:space="preserve"> Committee on Admin and Budgetary Matters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48523F50" w14:textId="77777777" w:rsidR="00FB1E1F" w:rsidRDefault="00FB1E1F" w:rsidP="00FB1E1F">
      <w:pPr>
        <w:pStyle w:val="ListParagraph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7ECFCD5E" w14:textId="05069041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67D8BFE3" w14:textId="7384D9E0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045484B0" w14:textId="3972F5CF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0A4CC912" w14:textId="3ECA7AFA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78DC8E93" w14:textId="4056A1BA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56872E04" w14:textId="1AFD3A4E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7FB2768F" w14:textId="7C7B3CF0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1EDDC018" w14:textId="77777777" w:rsidR="00224AFF" w:rsidRP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sectPr w:rsidR="00224AFF" w:rsidRPr="00224AFF" w:rsidSect="000C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39A0" w14:textId="77777777" w:rsidR="00752F61" w:rsidRDefault="00752F61" w:rsidP="00F41EC2">
      <w:r>
        <w:separator/>
      </w:r>
    </w:p>
  </w:endnote>
  <w:endnote w:type="continuationSeparator" w:id="0">
    <w:p w14:paraId="25762CDA" w14:textId="77777777" w:rsidR="00752F61" w:rsidRDefault="00752F61" w:rsidP="00F4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782E" w14:textId="77777777" w:rsidR="00752F61" w:rsidRDefault="00752F61" w:rsidP="00F41EC2">
      <w:r>
        <w:separator/>
      </w:r>
    </w:p>
  </w:footnote>
  <w:footnote w:type="continuationSeparator" w:id="0">
    <w:p w14:paraId="608BED88" w14:textId="77777777" w:rsidR="00752F61" w:rsidRDefault="00752F61" w:rsidP="00F4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51D"/>
    <w:multiLevelType w:val="hybridMultilevel"/>
    <w:tmpl w:val="7F4E39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E0CA7"/>
    <w:multiLevelType w:val="hybridMultilevel"/>
    <w:tmpl w:val="2D7A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666"/>
    <w:multiLevelType w:val="multilevel"/>
    <w:tmpl w:val="347CE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0D110321"/>
    <w:multiLevelType w:val="hybridMultilevel"/>
    <w:tmpl w:val="12106116"/>
    <w:lvl w:ilvl="0" w:tplc="C53E9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205"/>
    <w:multiLevelType w:val="multilevel"/>
    <w:tmpl w:val="4F84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08675E"/>
    <w:multiLevelType w:val="hybridMultilevel"/>
    <w:tmpl w:val="6D8AC8BC"/>
    <w:lvl w:ilvl="0" w:tplc="56427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B1840"/>
    <w:multiLevelType w:val="hybridMultilevel"/>
    <w:tmpl w:val="0C36B5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B398E"/>
    <w:multiLevelType w:val="hybridMultilevel"/>
    <w:tmpl w:val="DFF2F658"/>
    <w:lvl w:ilvl="0" w:tplc="7DB89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00BE2"/>
    <w:multiLevelType w:val="hybridMultilevel"/>
    <w:tmpl w:val="B39C0D5A"/>
    <w:lvl w:ilvl="0" w:tplc="93F20F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D31267"/>
    <w:multiLevelType w:val="hybridMultilevel"/>
    <w:tmpl w:val="915C0D1E"/>
    <w:lvl w:ilvl="0" w:tplc="AA786F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05B09"/>
    <w:multiLevelType w:val="hybridMultilevel"/>
    <w:tmpl w:val="C0E6C140"/>
    <w:lvl w:ilvl="0" w:tplc="87B0F98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F25FB"/>
    <w:multiLevelType w:val="multilevel"/>
    <w:tmpl w:val="599AE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F8327F"/>
    <w:multiLevelType w:val="hybridMultilevel"/>
    <w:tmpl w:val="C6067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7A82"/>
    <w:multiLevelType w:val="multilevel"/>
    <w:tmpl w:val="584A9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4A540B7"/>
    <w:multiLevelType w:val="hybridMultilevel"/>
    <w:tmpl w:val="00E83BDE"/>
    <w:lvl w:ilvl="0" w:tplc="C89489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69E7"/>
    <w:multiLevelType w:val="hybridMultilevel"/>
    <w:tmpl w:val="FBD0DD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BC62FD"/>
    <w:multiLevelType w:val="hybridMultilevel"/>
    <w:tmpl w:val="574C6C22"/>
    <w:lvl w:ilvl="0" w:tplc="6BCA9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47D62"/>
    <w:multiLevelType w:val="hybridMultilevel"/>
    <w:tmpl w:val="20FE36EE"/>
    <w:lvl w:ilvl="0" w:tplc="0F78F0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425044"/>
    <w:multiLevelType w:val="hybridMultilevel"/>
    <w:tmpl w:val="11EA87FC"/>
    <w:lvl w:ilvl="0" w:tplc="56427C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2FAA"/>
    <w:multiLevelType w:val="hybridMultilevel"/>
    <w:tmpl w:val="6D9684B0"/>
    <w:lvl w:ilvl="0" w:tplc="56427C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07096"/>
    <w:multiLevelType w:val="hybridMultilevel"/>
    <w:tmpl w:val="D29433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5294F"/>
    <w:multiLevelType w:val="hybridMultilevel"/>
    <w:tmpl w:val="5C70BC02"/>
    <w:lvl w:ilvl="0" w:tplc="A3D6DF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1"/>
  </w:num>
  <w:num w:numId="5">
    <w:abstractNumId w:val="1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8"/>
  </w:num>
  <w:num w:numId="15">
    <w:abstractNumId w:val="19"/>
  </w:num>
  <w:num w:numId="16">
    <w:abstractNumId w:val="6"/>
  </w:num>
  <w:num w:numId="17">
    <w:abstractNumId w:val="13"/>
  </w:num>
  <w:num w:numId="18">
    <w:abstractNumId w:val="12"/>
  </w:num>
  <w:num w:numId="19">
    <w:abstractNumId w:val="3"/>
  </w:num>
  <w:num w:numId="20">
    <w:abstractNumId w:val="20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35"/>
    <w:rsid w:val="00012FA7"/>
    <w:rsid w:val="00091BF3"/>
    <w:rsid w:val="000C49B4"/>
    <w:rsid w:val="00176648"/>
    <w:rsid w:val="00202D91"/>
    <w:rsid w:val="00215FE5"/>
    <w:rsid w:val="00217C9F"/>
    <w:rsid w:val="00224AFF"/>
    <w:rsid w:val="002C0FF6"/>
    <w:rsid w:val="00335C83"/>
    <w:rsid w:val="00361E18"/>
    <w:rsid w:val="00380365"/>
    <w:rsid w:val="0040384F"/>
    <w:rsid w:val="00415EE6"/>
    <w:rsid w:val="00440680"/>
    <w:rsid w:val="00473B6F"/>
    <w:rsid w:val="00492632"/>
    <w:rsid w:val="00494A98"/>
    <w:rsid w:val="004F333B"/>
    <w:rsid w:val="00506A35"/>
    <w:rsid w:val="00507C85"/>
    <w:rsid w:val="00513C01"/>
    <w:rsid w:val="00537326"/>
    <w:rsid w:val="00585FFD"/>
    <w:rsid w:val="00592AE2"/>
    <w:rsid w:val="005E490D"/>
    <w:rsid w:val="006271C8"/>
    <w:rsid w:val="006809E9"/>
    <w:rsid w:val="006D0A9B"/>
    <w:rsid w:val="00727476"/>
    <w:rsid w:val="00752F61"/>
    <w:rsid w:val="007A6ADA"/>
    <w:rsid w:val="007D0379"/>
    <w:rsid w:val="00832706"/>
    <w:rsid w:val="00856361"/>
    <w:rsid w:val="00875E05"/>
    <w:rsid w:val="00887995"/>
    <w:rsid w:val="008B6754"/>
    <w:rsid w:val="008D3E71"/>
    <w:rsid w:val="00930A1C"/>
    <w:rsid w:val="009356A7"/>
    <w:rsid w:val="00956CEC"/>
    <w:rsid w:val="009726D9"/>
    <w:rsid w:val="009F7EDE"/>
    <w:rsid w:val="00A17996"/>
    <w:rsid w:val="00A359C9"/>
    <w:rsid w:val="00A6205C"/>
    <w:rsid w:val="00AC4AFF"/>
    <w:rsid w:val="00AE6B0C"/>
    <w:rsid w:val="00B4186B"/>
    <w:rsid w:val="00B810F6"/>
    <w:rsid w:val="00BC02B2"/>
    <w:rsid w:val="00BF0A29"/>
    <w:rsid w:val="00C0106D"/>
    <w:rsid w:val="00C50792"/>
    <w:rsid w:val="00C66D5C"/>
    <w:rsid w:val="00C7407B"/>
    <w:rsid w:val="00CA3EC7"/>
    <w:rsid w:val="00CB22A0"/>
    <w:rsid w:val="00CC1BE3"/>
    <w:rsid w:val="00D05E81"/>
    <w:rsid w:val="00D12993"/>
    <w:rsid w:val="00DA7E34"/>
    <w:rsid w:val="00E5445C"/>
    <w:rsid w:val="00F3351F"/>
    <w:rsid w:val="00F41EC2"/>
    <w:rsid w:val="00F4691D"/>
    <w:rsid w:val="00F76019"/>
    <w:rsid w:val="00F851FF"/>
    <w:rsid w:val="00FB1E1F"/>
    <w:rsid w:val="00FC661B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1992582"/>
  <w15:chartTrackingRefBased/>
  <w15:docId w15:val="{223A5D46-EA12-4954-B297-65790CA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648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176648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7664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aliases w:val="List Bulet,AB List 1,Bullet Points,ProcessA,Liste couleur - Accent 1,Liste couleur - Accent 14,Bullets,List Bullet Mary,normal,Normal1,Normal2,Normal3,Normal4,Normal5,Normal6,Normal7,Normal8,Normal9,Normal10,Normal11,Normal12,Normal13"/>
    <w:basedOn w:val="Normal"/>
    <w:link w:val="ListParagraphChar"/>
    <w:uiPriority w:val="34"/>
    <w:qFormat/>
    <w:rsid w:val="00537326"/>
    <w:pPr>
      <w:ind w:left="720"/>
      <w:contextualSpacing/>
    </w:pPr>
  </w:style>
  <w:style w:type="character" w:customStyle="1" w:styleId="ListParagraphChar">
    <w:name w:val="List Paragraph Char"/>
    <w:aliases w:val="List Bulet Char,AB List 1 Char,Bullet Points Char,ProcessA Char,Liste couleur - Accent 1 Char,Liste couleur - Accent 14 Char,Bullets Char,List Bullet Mary Char,normal Char,Normal1 Char,Normal2 Char,Normal3 Char,Normal4 Char"/>
    <w:link w:val="ListParagraph"/>
    <w:uiPriority w:val="34"/>
    <w:locked/>
    <w:rsid w:val="00F76019"/>
  </w:style>
  <w:style w:type="paragraph" w:styleId="Header">
    <w:name w:val="header"/>
    <w:basedOn w:val="Normal"/>
    <w:link w:val="HeaderChar"/>
    <w:uiPriority w:val="99"/>
    <w:unhideWhenUsed/>
    <w:rsid w:val="00F4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C2"/>
  </w:style>
  <w:style w:type="paragraph" w:styleId="Footer">
    <w:name w:val="footer"/>
    <w:basedOn w:val="Normal"/>
    <w:link w:val="FooterChar"/>
    <w:uiPriority w:val="99"/>
    <w:unhideWhenUsed/>
    <w:rsid w:val="00F4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C2"/>
  </w:style>
  <w:style w:type="paragraph" w:styleId="BalloonText">
    <w:name w:val="Balloon Text"/>
    <w:basedOn w:val="Normal"/>
    <w:link w:val="BalloonTextChar"/>
    <w:uiPriority w:val="99"/>
    <w:semiHidden/>
    <w:unhideWhenUsed/>
    <w:rsid w:val="00BC0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3B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774F0DB6FD04596E3D736EA15AC94" ma:contentTypeVersion="11" ma:contentTypeDescription="Create a new document." ma:contentTypeScope="" ma:versionID="1a0f973bda0b3975665359a1e61fec25">
  <xsd:schema xmlns:xsd="http://www.w3.org/2001/XMLSchema" xmlns:xs="http://www.w3.org/2001/XMLSchema" xmlns:p="http://schemas.microsoft.com/office/2006/metadata/properties" xmlns:ns3="aee1bf61-2fb3-430c-9249-6535dccb4f61" xmlns:ns4="1ef3e4d5-39a5-4b1a-8ea2-6486bc3e2320" targetNamespace="http://schemas.microsoft.com/office/2006/metadata/properties" ma:root="true" ma:fieldsID="d4802663563c0f16145c412b5454aafb" ns3:_="" ns4:_="">
    <xsd:import namespace="aee1bf61-2fb3-430c-9249-6535dccb4f61"/>
    <xsd:import namespace="1ef3e4d5-39a5-4b1a-8ea2-6486bc3e23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1bf61-2fb3-430c-9249-6535dccb4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e4d5-39a5-4b1a-8ea2-6486bc3e2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91356-85E0-41FB-9E9A-A58E48BE4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1bf61-2fb3-430c-9249-6535dccb4f61"/>
    <ds:schemaRef ds:uri="1ef3e4d5-39a5-4b1a-8ea2-6486bc3e2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3F2C1-23A3-4A03-9132-C76FD8C57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D27BA-FD5D-418D-A9E0-708350BA5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Kanyama</dc:creator>
  <cp:keywords/>
  <dc:description/>
  <cp:lastModifiedBy>Katende Chelemu</cp:lastModifiedBy>
  <cp:revision>2</cp:revision>
  <cp:lastPrinted>2018-10-12T13:08:00Z</cp:lastPrinted>
  <dcterms:created xsi:type="dcterms:W3CDTF">2019-09-24T13:24:00Z</dcterms:created>
  <dcterms:modified xsi:type="dcterms:W3CDTF">2019-09-24T13:24:00Z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0x0101007F4774F0DB6FD04596E3D736EA15AC94</vt:lpwstr>
  </property>
</Properties>
</file>