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E06B34" w14:paraId="74D02AAE" w14:textId="77777777" w:rsidTr="004061ED">
        <w:trPr>
          <w:trHeight w:val="515"/>
        </w:trPr>
        <w:tc>
          <w:tcPr>
            <w:tcW w:w="4536" w:type="dxa"/>
            <w:shd w:val="clear" w:color="auto" w:fill="44546A" w:themeFill="text2"/>
          </w:tcPr>
          <w:p w14:paraId="07DB73CF" w14:textId="305F0C24" w:rsidR="0088042E" w:rsidRPr="00E06B34" w:rsidRDefault="0088042E" w:rsidP="00EA5707">
            <w:pPr>
              <w:rPr>
                <w:rFonts w:ascii="Arial" w:hAnsi="Arial" w:cs="Arial"/>
                <w:b/>
                <w:bCs/>
                <w:color w:val="000000" w:themeColor="text1"/>
                <w:sz w:val="24"/>
                <w:szCs w:val="24"/>
                <w:lang w:val="en-GB"/>
              </w:rPr>
            </w:pPr>
            <w:bookmarkStart w:id="0" w:name="_GoBack" w:colFirst="0" w:colLast="0"/>
            <w:r w:rsidRPr="00E06B34">
              <w:rPr>
                <w:rFonts w:ascii="Arial" w:hAnsi="Arial" w:cs="Arial"/>
                <w:b/>
                <w:bCs/>
                <w:color w:val="000000" w:themeColor="text1"/>
                <w:sz w:val="24"/>
                <w:szCs w:val="24"/>
                <w:lang w:val="en-GB"/>
              </w:rPr>
              <w:t>Name of Donor</w:t>
            </w:r>
          </w:p>
        </w:tc>
        <w:tc>
          <w:tcPr>
            <w:tcW w:w="4536" w:type="dxa"/>
            <w:shd w:val="clear" w:color="auto" w:fill="44546A" w:themeFill="text2"/>
          </w:tcPr>
          <w:p w14:paraId="0B18D5A4" w14:textId="36CD950A" w:rsidR="0088042E" w:rsidRPr="00E06B34" w:rsidRDefault="0088042E" w:rsidP="00EA5707">
            <w:pPr>
              <w:rPr>
                <w:rFonts w:ascii="Arial" w:hAnsi="Arial" w:cs="Arial"/>
                <w:b/>
                <w:bCs/>
                <w:color w:val="000000" w:themeColor="text1"/>
                <w:sz w:val="24"/>
                <w:szCs w:val="24"/>
                <w:lang w:val="en-GB"/>
              </w:rPr>
            </w:pPr>
            <w:r w:rsidRPr="00E06B34">
              <w:rPr>
                <w:rFonts w:ascii="Arial" w:hAnsi="Arial" w:cs="Arial"/>
                <w:b/>
                <w:bCs/>
                <w:color w:val="000000" w:themeColor="text1"/>
                <w:sz w:val="24"/>
                <w:szCs w:val="24"/>
                <w:lang w:val="en-GB"/>
              </w:rPr>
              <w:t>Name of Project</w:t>
            </w:r>
          </w:p>
        </w:tc>
      </w:tr>
      <w:tr w:rsidR="0088042E" w:rsidRPr="00E06B34" w14:paraId="0EF239F4" w14:textId="77777777" w:rsidTr="0088042E">
        <w:trPr>
          <w:trHeight w:val="70"/>
        </w:trPr>
        <w:tc>
          <w:tcPr>
            <w:tcW w:w="4536" w:type="dxa"/>
          </w:tcPr>
          <w:p w14:paraId="715F3A9B" w14:textId="49619021" w:rsidR="0088042E" w:rsidRPr="00E06B34" w:rsidRDefault="0088042E" w:rsidP="00EA5707">
            <w:pPr>
              <w:rPr>
                <w:rFonts w:ascii="Arial" w:hAnsi="Arial" w:cs="Arial"/>
                <w:sz w:val="24"/>
                <w:szCs w:val="24"/>
                <w:lang w:val="en-GB"/>
              </w:rPr>
            </w:pPr>
            <w:r w:rsidRPr="00E06B34">
              <w:rPr>
                <w:rFonts w:ascii="Arial" w:hAnsi="Arial" w:cs="Arial"/>
                <w:sz w:val="24"/>
                <w:szCs w:val="24"/>
                <w:lang w:val="en-GB"/>
              </w:rPr>
              <w:t>European Union</w:t>
            </w:r>
          </w:p>
        </w:tc>
        <w:tc>
          <w:tcPr>
            <w:tcW w:w="4536" w:type="dxa"/>
          </w:tcPr>
          <w:p w14:paraId="1BF3CA04" w14:textId="6EC043E8" w:rsidR="0088042E" w:rsidRPr="00E06B34" w:rsidRDefault="00B32E8D" w:rsidP="00EA5707">
            <w:pPr>
              <w:rPr>
                <w:rFonts w:ascii="Arial" w:hAnsi="Arial" w:cs="Arial"/>
                <w:sz w:val="24"/>
                <w:szCs w:val="24"/>
                <w:lang w:val="en-GB"/>
              </w:rPr>
            </w:pPr>
            <w:r>
              <w:rPr>
                <w:rFonts w:ascii="Arial" w:hAnsi="Arial" w:cs="Arial"/>
                <w:sz w:val="24"/>
                <w:szCs w:val="24"/>
                <w:lang w:val="en-GB"/>
              </w:rPr>
              <w:t>COMESA Small Scale Cross Border Trade Initiative Programme</w:t>
            </w:r>
          </w:p>
        </w:tc>
      </w:tr>
      <w:tr w:rsidR="0088042E" w:rsidRPr="00E06B34" w14:paraId="367372E1" w14:textId="77777777" w:rsidTr="0088042E">
        <w:trPr>
          <w:trHeight w:val="70"/>
        </w:trPr>
        <w:tc>
          <w:tcPr>
            <w:tcW w:w="4536" w:type="dxa"/>
          </w:tcPr>
          <w:p w14:paraId="77A16C34" w14:textId="6F344DC1" w:rsidR="0088042E" w:rsidRPr="00E06B34" w:rsidRDefault="0088042E" w:rsidP="00EA5707">
            <w:pPr>
              <w:rPr>
                <w:rFonts w:ascii="Arial" w:hAnsi="Arial" w:cs="Arial"/>
                <w:sz w:val="24"/>
                <w:szCs w:val="24"/>
                <w:lang w:val="en-GB"/>
              </w:rPr>
            </w:pPr>
            <w:r w:rsidRPr="00E06B34">
              <w:rPr>
                <w:rFonts w:ascii="Arial" w:hAnsi="Arial" w:cs="Arial"/>
                <w:b/>
                <w:bCs/>
                <w:sz w:val="24"/>
                <w:szCs w:val="24"/>
                <w:lang w:val="en-GB"/>
              </w:rPr>
              <w:t>Grant start date</w:t>
            </w:r>
            <w:r w:rsidRPr="00E06B34">
              <w:rPr>
                <w:rFonts w:ascii="Arial" w:hAnsi="Arial" w:cs="Arial"/>
                <w:sz w:val="24"/>
                <w:szCs w:val="24"/>
                <w:lang w:val="en-GB"/>
              </w:rPr>
              <w:t xml:space="preserve">: </w:t>
            </w:r>
            <w:r w:rsidRPr="00E06B34">
              <w:rPr>
                <w:rFonts w:ascii="Arial" w:hAnsi="Arial" w:cs="Arial"/>
                <w:sz w:val="24"/>
                <w:szCs w:val="24"/>
                <w:lang w:val="en-GB"/>
              </w:rPr>
              <w:tab/>
            </w:r>
          </w:p>
        </w:tc>
        <w:tc>
          <w:tcPr>
            <w:tcW w:w="4536" w:type="dxa"/>
          </w:tcPr>
          <w:p w14:paraId="06C10898" w14:textId="78BE7F3A" w:rsidR="0088042E" w:rsidRPr="00E06B34" w:rsidRDefault="00B32E8D" w:rsidP="00EA5707">
            <w:pPr>
              <w:rPr>
                <w:rFonts w:ascii="Arial" w:hAnsi="Arial" w:cs="Arial"/>
                <w:sz w:val="24"/>
                <w:szCs w:val="24"/>
                <w:lang w:val="en-GB"/>
              </w:rPr>
            </w:pPr>
            <w:r>
              <w:rPr>
                <w:rFonts w:ascii="Arial" w:hAnsi="Arial" w:cs="Arial"/>
                <w:sz w:val="24"/>
                <w:szCs w:val="24"/>
                <w:lang w:val="en-GB"/>
              </w:rPr>
              <w:t>7 May 2018</w:t>
            </w:r>
          </w:p>
        </w:tc>
      </w:tr>
      <w:tr w:rsidR="0088042E" w:rsidRPr="00E06B34" w14:paraId="1D1BDB24" w14:textId="77777777" w:rsidTr="0088042E">
        <w:trPr>
          <w:trHeight w:val="70"/>
        </w:trPr>
        <w:tc>
          <w:tcPr>
            <w:tcW w:w="4536" w:type="dxa"/>
            <w:vAlign w:val="center"/>
          </w:tcPr>
          <w:p w14:paraId="5FED7F95" w14:textId="4BF53C8F"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Grant End date:</w:t>
            </w:r>
          </w:p>
        </w:tc>
        <w:tc>
          <w:tcPr>
            <w:tcW w:w="4536" w:type="dxa"/>
            <w:vAlign w:val="center"/>
          </w:tcPr>
          <w:p w14:paraId="35446D24" w14:textId="0FBA4B51" w:rsidR="0088042E" w:rsidRPr="00E06B34" w:rsidRDefault="00B32E8D" w:rsidP="00EA5707">
            <w:pPr>
              <w:rPr>
                <w:rFonts w:ascii="Arial" w:hAnsi="Arial" w:cs="Arial"/>
                <w:sz w:val="24"/>
                <w:szCs w:val="24"/>
                <w:lang w:val="en-GB"/>
              </w:rPr>
            </w:pPr>
            <w:r>
              <w:rPr>
                <w:rFonts w:ascii="Arial" w:hAnsi="Arial" w:cs="Arial"/>
                <w:color w:val="000000"/>
                <w:sz w:val="24"/>
                <w:szCs w:val="24"/>
                <w:lang w:val="en-GB"/>
              </w:rPr>
              <w:t>6 May 2022</w:t>
            </w:r>
          </w:p>
        </w:tc>
      </w:tr>
      <w:tr w:rsidR="0088042E" w:rsidRPr="00E06B34" w14:paraId="0C48C495" w14:textId="77777777" w:rsidTr="0088042E">
        <w:trPr>
          <w:trHeight w:val="70"/>
        </w:trPr>
        <w:tc>
          <w:tcPr>
            <w:tcW w:w="4536" w:type="dxa"/>
            <w:vAlign w:val="center"/>
          </w:tcPr>
          <w:p w14:paraId="589D8A69" w14:textId="1A210627"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Grant Amount:</w:t>
            </w:r>
          </w:p>
        </w:tc>
        <w:tc>
          <w:tcPr>
            <w:tcW w:w="4536" w:type="dxa"/>
            <w:vAlign w:val="center"/>
          </w:tcPr>
          <w:p w14:paraId="2ED3BEBA" w14:textId="311DAC0A" w:rsidR="0088042E" w:rsidRPr="00E06B34" w:rsidRDefault="0088042E" w:rsidP="00EA5707">
            <w:pPr>
              <w:rPr>
                <w:rFonts w:ascii="Arial" w:hAnsi="Arial" w:cs="Arial"/>
                <w:sz w:val="24"/>
                <w:szCs w:val="24"/>
                <w:lang w:val="en-GB"/>
              </w:rPr>
            </w:pPr>
            <w:r w:rsidRPr="00E06B34">
              <w:rPr>
                <w:rFonts w:ascii="Arial" w:hAnsi="Arial" w:cs="Arial"/>
                <w:color w:val="000000"/>
                <w:sz w:val="24"/>
                <w:szCs w:val="24"/>
                <w:lang w:val="en-GB"/>
              </w:rPr>
              <w:t xml:space="preserve">USD </w:t>
            </w:r>
            <w:r w:rsidR="009817F0">
              <w:rPr>
                <w:rFonts w:ascii="Arial" w:hAnsi="Arial" w:cs="Arial"/>
                <w:color w:val="000000"/>
                <w:sz w:val="24"/>
                <w:szCs w:val="24"/>
                <w:lang w:val="en-GB"/>
              </w:rPr>
              <w:t xml:space="preserve">14,887,400 </w:t>
            </w:r>
            <w:proofErr w:type="gramStart"/>
            <w:r w:rsidR="009817F0">
              <w:rPr>
                <w:rFonts w:ascii="Arial" w:hAnsi="Arial" w:cs="Arial"/>
                <w:color w:val="000000"/>
                <w:sz w:val="24"/>
                <w:szCs w:val="24"/>
                <w:lang w:val="en-GB"/>
              </w:rPr>
              <w:t xml:space="preserve">   </w:t>
            </w:r>
            <w:r w:rsidR="000C423F" w:rsidRPr="00E06B34">
              <w:rPr>
                <w:rFonts w:ascii="Arial" w:hAnsi="Arial" w:cs="Arial"/>
                <w:color w:val="000000"/>
                <w:sz w:val="24"/>
                <w:szCs w:val="24"/>
                <w:lang w:val="en-GB"/>
              </w:rPr>
              <w:t>(</w:t>
            </w:r>
            <w:proofErr w:type="gramEnd"/>
            <w:r w:rsidRPr="00E06B34">
              <w:rPr>
                <w:rFonts w:ascii="Arial" w:hAnsi="Arial" w:cs="Arial"/>
                <w:color w:val="000000"/>
                <w:sz w:val="24"/>
                <w:szCs w:val="24"/>
                <w:lang w:val="en-GB"/>
              </w:rPr>
              <w:t>Euro</w:t>
            </w:r>
            <w:r w:rsidR="00B53A18" w:rsidRPr="00C57BA4">
              <w:rPr>
                <w:rFonts w:ascii="Times New Roman" w:hAnsi="Times New Roman" w:cs="Times New Roman"/>
                <w:color w:val="000000"/>
                <w:sz w:val="23"/>
                <w:szCs w:val="23"/>
                <w:lang w:val="en-ZM"/>
              </w:rPr>
              <w:t>13,534,000</w:t>
            </w:r>
            <w:r w:rsidRPr="00E06B34">
              <w:rPr>
                <w:rFonts w:ascii="Arial" w:hAnsi="Arial" w:cs="Arial"/>
                <w:color w:val="000000"/>
                <w:sz w:val="24"/>
                <w:szCs w:val="24"/>
                <w:lang w:val="en-GB"/>
              </w:rPr>
              <w:t>)</w:t>
            </w:r>
          </w:p>
        </w:tc>
      </w:tr>
      <w:tr w:rsidR="0088042E" w:rsidRPr="00E06B34" w14:paraId="61C3A07E" w14:textId="77777777" w:rsidTr="0088042E">
        <w:trPr>
          <w:trHeight w:val="70"/>
        </w:trPr>
        <w:tc>
          <w:tcPr>
            <w:tcW w:w="4536" w:type="dxa"/>
            <w:vAlign w:val="center"/>
          </w:tcPr>
          <w:p w14:paraId="0E3D1E96" w14:textId="7FF5D597"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Disbursed before current year:</w:t>
            </w:r>
            <w:r w:rsidRPr="00E06B34">
              <w:rPr>
                <w:rFonts w:ascii="Arial" w:hAnsi="Arial" w:cs="Arial"/>
                <w:color w:val="000000"/>
                <w:sz w:val="24"/>
                <w:szCs w:val="24"/>
                <w:lang w:val="en-GB"/>
              </w:rPr>
              <w:t xml:space="preserve"> (2019)</w:t>
            </w:r>
          </w:p>
        </w:tc>
        <w:tc>
          <w:tcPr>
            <w:tcW w:w="4536" w:type="dxa"/>
            <w:vAlign w:val="center"/>
          </w:tcPr>
          <w:p w14:paraId="59CB27D3" w14:textId="7098F634" w:rsidR="0088042E" w:rsidRPr="00E06B34" w:rsidRDefault="0088042E" w:rsidP="00EA5707">
            <w:pPr>
              <w:rPr>
                <w:rFonts w:ascii="Arial" w:hAnsi="Arial" w:cs="Arial"/>
                <w:sz w:val="24"/>
                <w:szCs w:val="24"/>
                <w:lang w:val="en-GB"/>
              </w:rPr>
            </w:pPr>
            <w:r w:rsidRPr="00E06B34">
              <w:rPr>
                <w:rFonts w:ascii="Arial" w:hAnsi="Arial" w:cs="Arial"/>
                <w:color w:val="000000"/>
                <w:sz w:val="24"/>
                <w:szCs w:val="24"/>
                <w:lang w:val="en-GB"/>
              </w:rPr>
              <w:t xml:space="preserve">USD </w:t>
            </w:r>
            <w:r w:rsidR="009817F0">
              <w:rPr>
                <w:rFonts w:ascii="Arial" w:hAnsi="Arial" w:cs="Arial"/>
                <w:color w:val="000000"/>
                <w:sz w:val="24"/>
                <w:szCs w:val="24"/>
                <w:lang w:val="en-GB"/>
              </w:rPr>
              <w:t xml:space="preserve">  2,839,650 </w:t>
            </w:r>
            <w:proofErr w:type="gramStart"/>
            <w:r w:rsidR="009817F0">
              <w:rPr>
                <w:rFonts w:ascii="Arial" w:hAnsi="Arial" w:cs="Arial"/>
                <w:color w:val="000000"/>
                <w:sz w:val="24"/>
                <w:szCs w:val="24"/>
                <w:lang w:val="en-GB"/>
              </w:rPr>
              <w:t xml:space="preserve">   </w:t>
            </w:r>
            <w:r w:rsidR="000C423F" w:rsidRPr="00E06B34">
              <w:rPr>
                <w:rFonts w:ascii="Arial" w:hAnsi="Arial" w:cs="Arial"/>
                <w:color w:val="000000"/>
                <w:sz w:val="24"/>
                <w:szCs w:val="24"/>
                <w:lang w:val="en-GB"/>
              </w:rPr>
              <w:t>(</w:t>
            </w:r>
            <w:proofErr w:type="gramEnd"/>
            <w:r w:rsidRPr="00E06B34">
              <w:rPr>
                <w:rFonts w:ascii="Arial" w:hAnsi="Arial" w:cs="Arial"/>
                <w:color w:val="000000"/>
                <w:sz w:val="24"/>
                <w:szCs w:val="24"/>
                <w:lang w:val="en-GB"/>
              </w:rPr>
              <w:t>Euro</w:t>
            </w:r>
            <w:r w:rsidR="009817F0" w:rsidRPr="00C57BA4">
              <w:rPr>
                <w:rFonts w:ascii="Times New Roman" w:hAnsi="Times New Roman" w:cs="Times New Roman"/>
                <w:color w:val="000000"/>
                <w:sz w:val="23"/>
                <w:szCs w:val="23"/>
                <w:lang w:val="en-ZM"/>
              </w:rPr>
              <w:t xml:space="preserve"> EUR2,5</w:t>
            </w:r>
            <w:r w:rsidR="009817F0">
              <w:rPr>
                <w:rFonts w:ascii="Times New Roman" w:hAnsi="Times New Roman" w:cs="Times New Roman"/>
                <w:color w:val="000000"/>
                <w:sz w:val="23"/>
                <w:szCs w:val="23"/>
                <w:lang w:val="en-ZA"/>
              </w:rPr>
              <w:t>81</w:t>
            </w:r>
            <w:r w:rsidR="009817F0" w:rsidRPr="00C57BA4">
              <w:rPr>
                <w:rFonts w:ascii="Times New Roman" w:hAnsi="Times New Roman" w:cs="Times New Roman"/>
                <w:color w:val="000000"/>
                <w:sz w:val="23"/>
                <w:szCs w:val="23"/>
                <w:lang w:val="en-ZM"/>
              </w:rPr>
              <w:t>,</w:t>
            </w:r>
            <w:r w:rsidR="009817F0">
              <w:rPr>
                <w:rFonts w:ascii="Times New Roman" w:hAnsi="Times New Roman" w:cs="Times New Roman"/>
                <w:color w:val="000000"/>
                <w:sz w:val="23"/>
                <w:szCs w:val="23"/>
                <w:lang w:val="en-ZA"/>
              </w:rPr>
              <w:t>5</w:t>
            </w:r>
            <w:r w:rsidR="009817F0" w:rsidRPr="00C57BA4">
              <w:rPr>
                <w:rFonts w:ascii="Times New Roman" w:hAnsi="Times New Roman" w:cs="Times New Roman"/>
                <w:color w:val="000000"/>
                <w:sz w:val="23"/>
                <w:szCs w:val="23"/>
                <w:lang w:val="en-ZM"/>
              </w:rPr>
              <w:t>0</w:t>
            </w:r>
            <w:r w:rsidR="009817F0">
              <w:rPr>
                <w:rFonts w:ascii="Times New Roman" w:hAnsi="Times New Roman" w:cs="Times New Roman"/>
                <w:color w:val="000000"/>
                <w:sz w:val="23"/>
                <w:szCs w:val="23"/>
                <w:lang w:val="en-ZA"/>
              </w:rPr>
              <w:t>0</w:t>
            </w:r>
            <w:r w:rsidRPr="00E06B34">
              <w:rPr>
                <w:rFonts w:ascii="Arial" w:hAnsi="Arial" w:cs="Arial"/>
                <w:color w:val="000000"/>
                <w:sz w:val="24"/>
                <w:szCs w:val="24"/>
                <w:lang w:val="en-GB"/>
              </w:rPr>
              <w:t>)</w:t>
            </w:r>
          </w:p>
        </w:tc>
      </w:tr>
      <w:tr w:rsidR="0088042E" w:rsidRPr="00E06B34" w14:paraId="70FD73D1" w14:textId="77777777" w:rsidTr="0088042E">
        <w:trPr>
          <w:trHeight w:val="70"/>
        </w:trPr>
        <w:tc>
          <w:tcPr>
            <w:tcW w:w="4536" w:type="dxa"/>
            <w:vAlign w:val="center"/>
          </w:tcPr>
          <w:p w14:paraId="59346465" w14:textId="150FF061"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Balance:</w:t>
            </w:r>
          </w:p>
        </w:tc>
        <w:tc>
          <w:tcPr>
            <w:tcW w:w="4536" w:type="dxa"/>
            <w:vAlign w:val="center"/>
          </w:tcPr>
          <w:p w14:paraId="49FC595F" w14:textId="3F78B1DE" w:rsidR="0088042E" w:rsidRPr="00E06B34" w:rsidRDefault="0088042E" w:rsidP="009817F0">
            <w:pPr>
              <w:rPr>
                <w:rFonts w:ascii="Arial" w:hAnsi="Arial" w:cs="Arial"/>
                <w:sz w:val="24"/>
                <w:szCs w:val="24"/>
                <w:lang w:val="en-GB"/>
              </w:rPr>
            </w:pPr>
            <w:r w:rsidRPr="00E06B34">
              <w:rPr>
                <w:rFonts w:ascii="Arial" w:hAnsi="Arial" w:cs="Arial"/>
                <w:color w:val="000000"/>
                <w:sz w:val="24"/>
                <w:szCs w:val="24"/>
                <w:lang w:val="en-GB"/>
              </w:rPr>
              <w:t xml:space="preserve">USD </w:t>
            </w:r>
            <w:r w:rsidR="009817F0">
              <w:rPr>
                <w:rFonts w:ascii="Arial" w:hAnsi="Arial" w:cs="Arial"/>
                <w:color w:val="000000"/>
                <w:sz w:val="24"/>
                <w:szCs w:val="24"/>
                <w:lang w:val="en-GB"/>
              </w:rPr>
              <w:t xml:space="preserve">12,047,750 </w:t>
            </w:r>
            <w:proofErr w:type="gramStart"/>
            <w:r w:rsidR="009817F0">
              <w:rPr>
                <w:rFonts w:ascii="Arial" w:hAnsi="Arial" w:cs="Arial"/>
                <w:color w:val="000000"/>
                <w:sz w:val="24"/>
                <w:szCs w:val="24"/>
                <w:lang w:val="en-GB"/>
              </w:rPr>
              <w:t xml:space="preserve">   </w:t>
            </w:r>
            <w:r w:rsidR="000C423F" w:rsidRPr="00E06B34">
              <w:rPr>
                <w:rFonts w:ascii="Arial" w:hAnsi="Arial" w:cs="Arial"/>
                <w:color w:val="000000"/>
                <w:sz w:val="24"/>
                <w:szCs w:val="24"/>
                <w:lang w:val="en-GB"/>
              </w:rPr>
              <w:t>(</w:t>
            </w:r>
            <w:proofErr w:type="gramEnd"/>
            <w:r w:rsidRPr="00E06B34">
              <w:rPr>
                <w:rFonts w:ascii="Arial" w:hAnsi="Arial" w:cs="Arial"/>
                <w:color w:val="000000"/>
                <w:sz w:val="24"/>
                <w:szCs w:val="24"/>
                <w:lang w:val="en-GB"/>
              </w:rPr>
              <w:t>Euro</w:t>
            </w:r>
            <w:r w:rsidR="009817F0">
              <w:rPr>
                <w:rFonts w:ascii="Arial" w:hAnsi="Arial" w:cs="Arial"/>
                <w:color w:val="000000"/>
                <w:sz w:val="24"/>
                <w:szCs w:val="24"/>
                <w:lang w:val="en-GB"/>
              </w:rPr>
              <w:t xml:space="preserve"> 10,952,500</w:t>
            </w:r>
            <w:r w:rsidRPr="00E06B34">
              <w:rPr>
                <w:rFonts w:ascii="Arial" w:hAnsi="Arial" w:cs="Arial"/>
                <w:color w:val="000000"/>
                <w:sz w:val="24"/>
                <w:szCs w:val="24"/>
                <w:lang w:val="en-GB"/>
              </w:rPr>
              <w:t>)</w:t>
            </w:r>
          </w:p>
        </w:tc>
      </w:tr>
      <w:tr w:rsidR="0088042E" w:rsidRPr="00E06B34" w14:paraId="542C5901" w14:textId="77777777" w:rsidTr="0088042E">
        <w:trPr>
          <w:trHeight w:val="70"/>
        </w:trPr>
        <w:tc>
          <w:tcPr>
            <w:tcW w:w="4536" w:type="dxa"/>
            <w:vAlign w:val="center"/>
          </w:tcPr>
          <w:p w14:paraId="5C6A47F4" w14:textId="1F8569B8"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Disbursed in 2019</w:t>
            </w:r>
            <w:r w:rsidRPr="00E06B34">
              <w:rPr>
                <w:rFonts w:ascii="Arial" w:hAnsi="Arial" w:cs="Arial"/>
                <w:color w:val="000000"/>
                <w:sz w:val="24"/>
                <w:szCs w:val="24"/>
                <w:lang w:val="en-GB"/>
              </w:rPr>
              <w:t xml:space="preserve">: </w:t>
            </w:r>
          </w:p>
        </w:tc>
        <w:tc>
          <w:tcPr>
            <w:tcW w:w="4536" w:type="dxa"/>
            <w:vAlign w:val="center"/>
          </w:tcPr>
          <w:p w14:paraId="74574CDB" w14:textId="03E96979" w:rsidR="0088042E" w:rsidRPr="00E06B34" w:rsidRDefault="009817F0" w:rsidP="00EA5707">
            <w:pPr>
              <w:rPr>
                <w:rFonts w:ascii="Arial" w:hAnsi="Arial" w:cs="Arial"/>
                <w:sz w:val="24"/>
                <w:szCs w:val="24"/>
                <w:lang w:val="en-GB"/>
              </w:rPr>
            </w:pPr>
            <w:r>
              <w:rPr>
                <w:rFonts w:ascii="Arial" w:hAnsi="Arial" w:cs="Arial"/>
                <w:color w:val="000000"/>
                <w:sz w:val="24"/>
                <w:szCs w:val="24"/>
                <w:lang w:val="en-GB"/>
              </w:rPr>
              <w:t>Nil</w:t>
            </w:r>
          </w:p>
        </w:tc>
      </w:tr>
      <w:tr w:rsidR="0088042E" w:rsidRPr="00E06B34" w14:paraId="522A9FE2" w14:textId="77777777" w:rsidTr="0088042E">
        <w:trPr>
          <w:trHeight w:val="70"/>
        </w:trPr>
        <w:tc>
          <w:tcPr>
            <w:tcW w:w="4536" w:type="dxa"/>
            <w:vAlign w:val="center"/>
          </w:tcPr>
          <w:p w14:paraId="3F3E1030" w14:textId="5C357F53"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Balance yet to be disbursed:</w:t>
            </w:r>
          </w:p>
        </w:tc>
        <w:tc>
          <w:tcPr>
            <w:tcW w:w="4536" w:type="dxa"/>
            <w:vAlign w:val="center"/>
          </w:tcPr>
          <w:p w14:paraId="4AFFCB64" w14:textId="6E31258E" w:rsidR="0088042E" w:rsidRPr="00E06B34" w:rsidRDefault="009817F0" w:rsidP="00EA5707">
            <w:pPr>
              <w:rPr>
                <w:rFonts w:ascii="Arial" w:hAnsi="Arial" w:cs="Arial"/>
                <w:color w:val="000000"/>
                <w:sz w:val="24"/>
                <w:szCs w:val="24"/>
                <w:lang w:val="en-GB"/>
              </w:rPr>
            </w:pPr>
            <w:r w:rsidRPr="00E06B34">
              <w:rPr>
                <w:rFonts w:ascii="Arial" w:hAnsi="Arial" w:cs="Arial"/>
                <w:color w:val="000000"/>
                <w:sz w:val="24"/>
                <w:szCs w:val="24"/>
                <w:lang w:val="en-GB"/>
              </w:rPr>
              <w:t xml:space="preserve">USD </w:t>
            </w:r>
            <w:r>
              <w:rPr>
                <w:rFonts w:ascii="Arial" w:hAnsi="Arial" w:cs="Arial"/>
                <w:color w:val="000000"/>
                <w:sz w:val="24"/>
                <w:szCs w:val="24"/>
                <w:lang w:val="en-GB"/>
              </w:rPr>
              <w:t xml:space="preserve">12,047,750 </w:t>
            </w:r>
            <w:proofErr w:type="gramStart"/>
            <w:r>
              <w:rPr>
                <w:rFonts w:ascii="Arial" w:hAnsi="Arial" w:cs="Arial"/>
                <w:color w:val="000000"/>
                <w:sz w:val="24"/>
                <w:szCs w:val="24"/>
                <w:lang w:val="en-GB"/>
              </w:rPr>
              <w:t xml:space="preserve">   </w:t>
            </w:r>
            <w:r w:rsidRPr="00E06B34">
              <w:rPr>
                <w:rFonts w:ascii="Arial" w:hAnsi="Arial" w:cs="Arial"/>
                <w:color w:val="000000"/>
                <w:sz w:val="24"/>
                <w:szCs w:val="24"/>
                <w:lang w:val="en-GB"/>
              </w:rPr>
              <w:t>(</w:t>
            </w:r>
            <w:proofErr w:type="gramEnd"/>
            <w:r w:rsidRPr="00E06B34">
              <w:rPr>
                <w:rFonts w:ascii="Arial" w:hAnsi="Arial" w:cs="Arial"/>
                <w:color w:val="000000"/>
                <w:sz w:val="24"/>
                <w:szCs w:val="24"/>
                <w:lang w:val="en-GB"/>
              </w:rPr>
              <w:t>Euro</w:t>
            </w:r>
            <w:r>
              <w:rPr>
                <w:rFonts w:ascii="Arial" w:hAnsi="Arial" w:cs="Arial"/>
                <w:color w:val="000000"/>
                <w:sz w:val="24"/>
                <w:szCs w:val="24"/>
                <w:lang w:val="en-GB"/>
              </w:rPr>
              <w:t xml:space="preserve"> 10,952,500</w:t>
            </w:r>
            <w:r w:rsidRPr="00E06B34">
              <w:rPr>
                <w:rFonts w:ascii="Arial" w:hAnsi="Arial" w:cs="Arial"/>
                <w:color w:val="000000"/>
                <w:sz w:val="24"/>
                <w:szCs w:val="24"/>
                <w:lang w:val="en-GB"/>
              </w:rPr>
              <w:t>)</w:t>
            </w:r>
          </w:p>
        </w:tc>
      </w:tr>
      <w:bookmarkEnd w:id="0"/>
    </w:tbl>
    <w:p w14:paraId="53F367F0" w14:textId="27317155" w:rsidR="00E20F23" w:rsidRPr="00E06B34" w:rsidRDefault="00E20F23" w:rsidP="00D87CF8">
      <w:pPr>
        <w:spacing w:after="0"/>
        <w:rPr>
          <w:rFonts w:ascii="Arial" w:hAnsi="Arial" w:cs="Arial"/>
          <w:sz w:val="24"/>
          <w:szCs w:val="24"/>
        </w:rPr>
      </w:pPr>
    </w:p>
    <w:p w14:paraId="2ED59209" w14:textId="3BB087D8" w:rsidR="0088042E" w:rsidRPr="009817F0" w:rsidRDefault="0088042E" w:rsidP="002F0E1C">
      <w:pPr>
        <w:pStyle w:val="ListParagraph"/>
        <w:numPr>
          <w:ilvl w:val="0"/>
          <w:numId w:val="1"/>
        </w:numPr>
        <w:spacing w:after="0"/>
        <w:rPr>
          <w:rFonts w:ascii="Arial" w:hAnsi="Arial" w:cs="Arial"/>
          <w:b/>
          <w:bCs/>
          <w:sz w:val="24"/>
          <w:szCs w:val="24"/>
          <w:lang w:val="en-GB"/>
        </w:rPr>
      </w:pPr>
      <w:r w:rsidRPr="009817F0">
        <w:rPr>
          <w:rFonts w:ascii="Arial" w:hAnsi="Arial" w:cs="Arial"/>
          <w:b/>
          <w:bCs/>
          <w:sz w:val="24"/>
          <w:szCs w:val="24"/>
          <w:lang w:val="en-GB"/>
        </w:rPr>
        <w:t>Brief about the programme</w:t>
      </w:r>
    </w:p>
    <w:p w14:paraId="4583C94E" w14:textId="77777777" w:rsidR="00852CDB" w:rsidRPr="009817F0" w:rsidRDefault="00852CDB" w:rsidP="00D87CF8">
      <w:pPr>
        <w:pStyle w:val="DefaultText"/>
        <w:tabs>
          <w:tab w:val="clear" w:pos="-709"/>
        </w:tabs>
        <w:spacing w:line="240" w:lineRule="auto"/>
        <w:ind w:left="720" w:hanging="360"/>
        <w:rPr>
          <w:rFonts w:ascii="Arial" w:eastAsiaTheme="minorHAnsi" w:hAnsi="Arial" w:cs="Arial"/>
          <w:lang w:val="x-none" w:eastAsia="en-US"/>
        </w:rPr>
      </w:pPr>
    </w:p>
    <w:p w14:paraId="68F004A3" w14:textId="02AB154A" w:rsidR="0075491A" w:rsidRPr="009817F0" w:rsidRDefault="00C57BA4" w:rsidP="00C57BA4">
      <w:pPr>
        <w:autoSpaceDE w:val="0"/>
        <w:autoSpaceDN w:val="0"/>
        <w:adjustRightInd w:val="0"/>
        <w:spacing w:after="0" w:line="240" w:lineRule="auto"/>
        <w:jc w:val="both"/>
        <w:rPr>
          <w:rFonts w:ascii="Arial" w:hAnsi="Arial" w:cs="Arial"/>
          <w:color w:val="000000"/>
          <w:sz w:val="24"/>
          <w:szCs w:val="24"/>
          <w:lang w:val="en-ZM"/>
        </w:rPr>
      </w:pPr>
      <w:r w:rsidRPr="00C57BA4">
        <w:rPr>
          <w:rFonts w:ascii="Arial" w:hAnsi="Arial" w:cs="Arial"/>
          <w:color w:val="000000"/>
          <w:sz w:val="24"/>
          <w:szCs w:val="24"/>
          <w:lang w:val="en-ZM"/>
        </w:rPr>
        <w:t xml:space="preserve">The initiative is funded by the European Commission under the 11th European Development Fund and is being implemented over a period of four years, with a total budget of EUR </w:t>
      </w:r>
      <w:proofErr w:type="gramStart"/>
      <w:r w:rsidRPr="00C57BA4">
        <w:rPr>
          <w:rFonts w:ascii="Arial" w:hAnsi="Arial" w:cs="Arial"/>
          <w:color w:val="000000"/>
          <w:sz w:val="24"/>
          <w:szCs w:val="24"/>
          <w:lang w:val="en-ZM"/>
        </w:rPr>
        <w:t xml:space="preserve">13,534,000 </w:t>
      </w:r>
      <w:r w:rsidRPr="009817F0">
        <w:rPr>
          <w:rFonts w:ascii="Arial" w:hAnsi="Arial" w:cs="Arial"/>
          <w:color w:val="000000"/>
          <w:sz w:val="24"/>
          <w:szCs w:val="24"/>
          <w:lang w:val="en-ZA"/>
        </w:rPr>
        <w:t xml:space="preserve"> </w:t>
      </w:r>
      <w:r w:rsidRPr="009817F0">
        <w:rPr>
          <w:rFonts w:ascii="Arial" w:hAnsi="Arial" w:cs="Arial"/>
          <w:color w:val="000000"/>
          <w:sz w:val="24"/>
          <w:szCs w:val="24"/>
          <w:lang w:val="en-ZM"/>
        </w:rPr>
        <w:t>To</w:t>
      </w:r>
      <w:proofErr w:type="gramEnd"/>
      <w:r w:rsidRPr="009817F0">
        <w:rPr>
          <w:rFonts w:ascii="Arial" w:hAnsi="Arial" w:cs="Arial"/>
          <w:color w:val="000000"/>
          <w:sz w:val="24"/>
          <w:szCs w:val="24"/>
          <w:lang w:val="en-ZM"/>
        </w:rPr>
        <w:t xml:space="preserve"> this end, the overall budget for the first approved workplan is a total of EUR2,594,000 for all the three organisations. COMESA budget for implementation of the planned activities under</w:t>
      </w:r>
      <w:r w:rsidRPr="009817F0">
        <w:rPr>
          <w:rFonts w:ascii="Arial" w:hAnsi="Arial" w:cs="Arial"/>
          <w:color w:val="000000"/>
          <w:sz w:val="24"/>
          <w:szCs w:val="24"/>
          <w:lang w:val="en-ZA"/>
        </w:rPr>
        <w:t xml:space="preserve"> </w:t>
      </w:r>
      <w:r w:rsidRPr="009817F0">
        <w:rPr>
          <w:rFonts w:ascii="Arial" w:hAnsi="Arial" w:cs="Arial"/>
          <w:color w:val="000000"/>
          <w:sz w:val="24"/>
          <w:szCs w:val="24"/>
          <w:lang w:val="en-ZM"/>
        </w:rPr>
        <w:t>this first work plan amounted to 1,487,465. ITC co-delegated activities amounts to EUR2,165,671 and the first pre-financing for implementation of the first year work plan planned activities under the agreement was a total of EUR 556,711, while for the action to be</w:t>
      </w:r>
      <w:r w:rsidRPr="009817F0">
        <w:rPr>
          <w:rFonts w:ascii="Arial" w:hAnsi="Arial" w:cs="Arial"/>
          <w:color w:val="000000"/>
          <w:sz w:val="24"/>
          <w:szCs w:val="24"/>
          <w:lang w:val="en-ZA"/>
        </w:rPr>
        <w:t xml:space="preserve"> </w:t>
      </w:r>
      <w:r w:rsidRPr="009817F0">
        <w:rPr>
          <w:rFonts w:ascii="Arial" w:hAnsi="Arial" w:cs="Arial"/>
          <w:color w:val="000000"/>
          <w:sz w:val="24"/>
          <w:szCs w:val="24"/>
          <w:lang w:val="en-ZM"/>
        </w:rPr>
        <w:t>implemented by IOM, it is EUR 1,837,954.00 and a total of EUR 548,637.00 was pre-financed to</w:t>
      </w:r>
      <w:r w:rsidRPr="009817F0">
        <w:rPr>
          <w:rFonts w:ascii="Arial" w:hAnsi="Arial" w:cs="Arial"/>
          <w:color w:val="000000"/>
          <w:sz w:val="24"/>
          <w:szCs w:val="24"/>
          <w:lang w:val="en-ZA"/>
        </w:rPr>
        <w:t xml:space="preserve"> </w:t>
      </w:r>
      <w:r w:rsidRPr="009817F0">
        <w:rPr>
          <w:rFonts w:ascii="Arial" w:hAnsi="Arial" w:cs="Arial"/>
          <w:color w:val="000000"/>
          <w:sz w:val="24"/>
          <w:szCs w:val="24"/>
          <w:lang w:val="en-ZM"/>
        </w:rPr>
        <w:t>IOM to implement activities planned for the approved first work plan of the programme.</w:t>
      </w:r>
    </w:p>
    <w:p w14:paraId="22D45485" w14:textId="77777777" w:rsidR="00C57BA4" w:rsidRPr="009817F0" w:rsidRDefault="00C57BA4" w:rsidP="00C57BA4">
      <w:pPr>
        <w:autoSpaceDE w:val="0"/>
        <w:autoSpaceDN w:val="0"/>
        <w:adjustRightInd w:val="0"/>
        <w:spacing w:after="0" w:line="240" w:lineRule="auto"/>
        <w:rPr>
          <w:rFonts w:ascii="Arial" w:hAnsi="Arial" w:cs="Arial"/>
          <w:b/>
          <w:bCs/>
          <w:color w:val="000000"/>
          <w:sz w:val="24"/>
          <w:szCs w:val="24"/>
          <w:lang w:val="en-ZM"/>
        </w:rPr>
      </w:pPr>
    </w:p>
    <w:p w14:paraId="0844E7DB" w14:textId="2A6A1BF6" w:rsidR="00C57BA4" w:rsidRDefault="00C57BA4" w:rsidP="00C57BA4">
      <w:pPr>
        <w:autoSpaceDE w:val="0"/>
        <w:autoSpaceDN w:val="0"/>
        <w:adjustRightInd w:val="0"/>
        <w:spacing w:after="0" w:line="240" w:lineRule="auto"/>
        <w:jc w:val="both"/>
        <w:rPr>
          <w:rFonts w:ascii="Arial" w:hAnsi="Arial" w:cs="Arial"/>
          <w:b/>
          <w:bCs/>
          <w:color w:val="000000"/>
          <w:sz w:val="24"/>
          <w:szCs w:val="24"/>
          <w:lang w:val="en-ZM"/>
        </w:rPr>
      </w:pPr>
      <w:r w:rsidRPr="00C57BA4">
        <w:rPr>
          <w:rFonts w:ascii="Arial" w:hAnsi="Arial" w:cs="Arial"/>
          <w:b/>
          <w:bCs/>
          <w:color w:val="000000"/>
          <w:sz w:val="24"/>
          <w:szCs w:val="24"/>
          <w:lang w:val="en-ZM"/>
        </w:rPr>
        <w:t xml:space="preserve">Overall objective </w:t>
      </w:r>
    </w:p>
    <w:p w14:paraId="43BF6C82" w14:textId="77777777" w:rsidR="00D52108" w:rsidRPr="00C57BA4" w:rsidRDefault="00D52108" w:rsidP="00C57BA4">
      <w:pPr>
        <w:autoSpaceDE w:val="0"/>
        <w:autoSpaceDN w:val="0"/>
        <w:adjustRightInd w:val="0"/>
        <w:spacing w:after="0" w:line="240" w:lineRule="auto"/>
        <w:jc w:val="both"/>
        <w:rPr>
          <w:rFonts w:ascii="Arial" w:hAnsi="Arial" w:cs="Arial"/>
          <w:color w:val="000000"/>
          <w:sz w:val="24"/>
          <w:szCs w:val="24"/>
          <w:lang w:val="en-ZM"/>
        </w:rPr>
      </w:pPr>
    </w:p>
    <w:p w14:paraId="567F6CBD" w14:textId="77777777" w:rsidR="00C57BA4" w:rsidRPr="00C57BA4" w:rsidRDefault="00C57BA4" w:rsidP="00C57BA4">
      <w:pPr>
        <w:autoSpaceDE w:val="0"/>
        <w:autoSpaceDN w:val="0"/>
        <w:adjustRightInd w:val="0"/>
        <w:spacing w:after="0" w:line="240" w:lineRule="auto"/>
        <w:jc w:val="both"/>
        <w:rPr>
          <w:rFonts w:ascii="Arial" w:hAnsi="Arial" w:cs="Arial"/>
          <w:color w:val="000000"/>
          <w:sz w:val="24"/>
          <w:szCs w:val="24"/>
          <w:lang w:val="en-ZM"/>
        </w:rPr>
      </w:pPr>
      <w:r w:rsidRPr="00C57BA4">
        <w:rPr>
          <w:rFonts w:ascii="Arial" w:hAnsi="Arial" w:cs="Arial"/>
          <w:color w:val="000000"/>
          <w:sz w:val="24"/>
          <w:szCs w:val="24"/>
          <w:lang w:val="en-ZM"/>
        </w:rPr>
        <w:t>The programme, ‘</w:t>
      </w:r>
      <w:r w:rsidRPr="00C57BA4">
        <w:rPr>
          <w:rFonts w:ascii="Arial" w:hAnsi="Arial" w:cs="Arial"/>
          <w:b/>
          <w:bCs/>
          <w:color w:val="000000"/>
          <w:sz w:val="24"/>
          <w:szCs w:val="24"/>
          <w:lang w:val="en-ZM"/>
        </w:rPr>
        <w:t xml:space="preserve">The COMESA Cross Border Trade Initiative: </w:t>
      </w:r>
      <w:r w:rsidRPr="00C57BA4">
        <w:rPr>
          <w:rFonts w:ascii="Arial" w:hAnsi="Arial" w:cs="Arial"/>
          <w:b/>
          <w:bCs/>
          <w:i/>
          <w:iCs/>
          <w:color w:val="000000"/>
          <w:sz w:val="24"/>
          <w:szCs w:val="24"/>
          <w:lang w:val="en-ZM"/>
        </w:rPr>
        <w:t xml:space="preserve">Facilitating small –scale trade across the borders’ </w:t>
      </w:r>
      <w:r w:rsidRPr="00C57BA4">
        <w:rPr>
          <w:rFonts w:ascii="Arial" w:hAnsi="Arial" w:cs="Arial"/>
          <w:color w:val="000000"/>
          <w:sz w:val="24"/>
          <w:szCs w:val="24"/>
          <w:lang w:val="en-ZM"/>
        </w:rPr>
        <w:t xml:space="preserve">aims at increasing formal small-scale cross-border trade flows in the COMESA/tripartite region, leading to higher revenue collection for governments at the borders as well as increased security and higher incomes for small-scale cross-border traders. </w:t>
      </w:r>
    </w:p>
    <w:p w14:paraId="65B49287" w14:textId="77777777" w:rsidR="00C57BA4" w:rsidRPr="009817F0" w:rsidRDefault="00C57BA4" w:rsidP="00C57BA4">
      <w:pPr>
        <w:autoSpaceDE w:val="0"/>
        <w:autoSpaceDN w:val="0"/>
        <w:adjustRightInd w:val="0"/>
        <w:spacing w:after="0" w:line="240" w:lineRule="auto"/>
        <w:jc w:val="both"/>
        <w:rPr>
          <w:rFonts w:ascii="Arial" w:hAnsi="Arial" w:cs="Arial"/>
          <w:b/>
          <w:bCs/>
          <w:color w:val="000000"/>
          <w:sz w:val="24"/>
          <w:szCs w:val="24"/>
          <w:lang w:val="en-ZM"/>
        </w:rPr>
      </w:pPr>
    </w:p>
    <w:p w14:paraId="717B60A1" w14:textId="21B27D49" w:rsidR="00C57BA4" w:rsidRDefault="00C57BA4" w:rsidP="00C57BA4">
      <w:pPr>
        <w:autoSpaceDE w:val="0"/>
        <w:autoSpaceDN w:val="0"/>
        <w:adjustRightInd w:val="0"/>
        <w:spacing w:after="0" w:line="240" w:lineRule="auto"/>
        <w:jc w:val="both"/>
        <w:rPr>
          <w:rFonts w:ascii="Arial" w:hAnsi="Arial" w:cs="Arial"/>
          <w:b/>
          <w:bCs/>
          <w:color w:val="000000"/>
          <w:sz w:val="24"/>
          <w:szCs w:val="24"/>
          <w:lang w:val="en-ZM"/>
        </w:rPr>
      </w:pPr>
      <w:r w:rsidRPr="00C57BA4">
        <w:rPr>
          <w:rFonts w:ascii="Arial" w:hAnsi="Arial" w:cs="Arial"/>
          <w:b/>
          <w:bCs/>
          <w:color w:val="000000"/>
          <w:sz w:val="24"/>
          <w:szCs w:val="24"/>
          <w:lang w:val="en-ZM"/>
        </w:rPr>
        <w:t xml:space="preserve">Specific objective </w:t>
      </w:r>
    </w:p>
    <w:p w14:paraId="577D2CFD" w14:textId="77777777" w:rsidR="00D52108" w:rsidRPr="00C57BA4" w:rsidRDefault="00D52108" w:rsidP="00C57BA4">
      <w:pPr>
        <w:autoSpaceDE w:val="0"/>
        <w:autoSpaceDN w:val="0"/>
        <w:adjustRightInd w:val="0"/>
        <w:spacing w:after="0" w:line="240" w:lineRule="auto"/>
        <w:jc w:val="both"/>
        <w:rPr>
          <w:rFonts w:ascii="Arial" w:hAnsi="Arial" w:cs="Arial"/>
          <w:color w:val="000000"/>
          <w:sz w:val="24"/>
          <w:szCs w:val="24"/>
          <w:lang w:val="en-ZM"/>
        </w:rPr>
      </w:pPr>
    </w:p>
    <w:p w14:paraId="62A40305" w14:textId="70D212D4" w:rsidR="0075491A" w:rsidRPr="009817F0" w:rsidRDefault="00C57BA4" w:rsidP="00C57BA4">
      <w:pPr>
        <w:spacing w:after="0"/>
        <w:ind w:right="-46"/>
        <w:jc w:val="both"/>
        <w:rPr>
          <w:rFonts w:ascii="Arial" w:hAnsi="Arial" w:cs="Arial"/>
          <w:color w:val="000000"/>
          <w:sz w:val="24"/>
          <w:szCs w:val="24"/>
          <w:lang w:val="en-GB"/>
        </w:rPr>
      </w:pPr>
      <w:r w:rsidRPr="009817F0">
        <w:rPr>
          <w:rFonts w:ascii="Arial" w:hAnsi="Arial" w:cs="Arial"/>
          <w:color w:val="000000"/>
          <w:sz w:val="24"/>
          <w:szCs w:val="24"/>
          <w:lang w:val="en-ZM"/>
        </w:rPr>
        <w:t>The specific objective of the programme is to facilitate small-scale cross border trade flows</w:t>
      </w:r>
      <w:r w:rsidRPr="009817F0">
        <w:rPr>
          <w:rFonts w:ascii="Arial" w:hAnsi="Arial" w:cs="Arial"/>
          <w:color w:val="000000"/>
          <w:sz w:val="24"/>
          <w:szCs w:val="24"/>
          <w:lang w:val="en-ZA"/>
        </w:rPr>
        <w:t xml:space="preserve"> </w:t>
      </w:r>
      <w:r w:rsidRPr="009817F0">
        <w:rPr>
          <w:rFonts w:ascii="Arial" w:hAnsi="Arial" w:cs="Arial"/>
          <w:color w:val="000000"/>
          <w:sz w:val="24"/>
          <w:szCs w:val="24"/>
          <w:lang w:val="en-ZM"/>
        </w:rPr>
        <w:t>between targeted countries through effective policy and government reforms, institutional</w:t>
      </w:r>
      <w:r w:rsidRPr="009817F0">
        <w:rPr>
          <w:rFonts w:ascii="Arial" w:hAnsi="Arial" w:cs="Arial"/>
          <w:color w:val="000000"/>
          <w:sz w:val="24"/>
          <w:szCs w:val="24"/>
          <w:lang w:val="en-ZA"/>
        </w:rPr>
        <w:t xml:space="preserve"> </w:t>
      </w:r>
      <w:r w:rsidRPr="009817F0">
        <w:rPr>
          <w:rFonts w:ascii="Arial" w:hAnsi="Arial" w:cs="Arial"/>
          <w:color w:val="000000"/>
          <w:sz w:val="24"/>
          <w:szCs w:val="24"/>
          <w:lang w:val="en-ZM"/>
        </w:rPr>
        <w:t>capacity building, improved border infrastructure and better data collection and monitoring.</w:t>
      </w:r>
    </w:p>
    <w:p w14:paraId="277995DB" w14:textId="7833CD15" w:rsidR="00C57BA4" w:rsidRDefault="00C57BA4" w:rsidP="00C57BA4">
      <w:pPr>
        <w:autoSpaceDE w:val="0"/>
        <w:autoSpaceDN w:val="0"/>
        <w:adjustRightInd w:val="0"/>
        <w:spacing w:after="0" w:line="240" w:lineRule="auto"/>
        <w:jc w:val="both"/>
        <w:rPr>
          <w:rFonts w:ascii="Arial" w:hAnsi="Arial" w:cs="Arial"/>
          <w:b/>
          <w:bCs/>
          <w:color w:val="000000"/>
          <w:sz w:val="24"/>
          <w:szCs w:val="24"/>
          <w:lang w:val="en-ZM"/>
        </w:rPr>
      </w:pPr>
    </w:p>
    <w:p w14:paraId="764FA366" w14:textId="6B5FD650" w:rsidR="00D52108" w:rsidRDefault="00D52108" w:rsidP="00C57BA4">
      <w:pPr>
        <w:autoSpaceDE w:val="0"/>
        <w:autoSpaceDN w:val="0"/>
        <w:adjustRightInd w:val="0"/>
        <w:spacing w:after="0" w:line="240" w:lineRule="auto"/>
        <w:jc w:val="both"/>
        <w:rPr>
          <w:rFonts w:ascii="Arial" w:hAnsi="Arial" w:cs="Arial"/>
          <w:b/>
          <w:bCs/>
          <w:color w:val="000000"/>
          <w:sz w:val="24"/>
          <w:szCs w:val="24"/>
          <w:lang w:val="en-ZA"/>
        </w:rPr>
      </w:pPr>
      <w:r>
        <w:rPr>
          <w:rFonts w:ascii="Arial" w:hAnsi="Arial" w:cs="Arial"/>
          <w:b/>
          <w:bCs/>
          <w:color w:val="000000"/>
          <w:sz w:val="24"/>
          <w:szCs w:val="24"/>
          <w:lang w:val="en-ZA"/>
        </w:rPr>
        <w:t>Specific result areas</w:t>
      </w:r>
    </w:p>
    <w:p w14:paraId="56ADB81E" w14:textId="77777777" w:rsidR="00D52108" w:rsidRPr="00D52108" w:rsidRDefault="00D52108" w:rsidP="00C57BA4">
      <w:pPr>
        <w:autoSpaceDE w:val="0"/>
        <w:autoSpaceDN w:val="0"/>
        <w:adjustRightInd w:val="0"/>
        <w:spacing w:after="0" w:line="240" w:lineRule="auto"/>
        <w:jc w:val="both"/>
        <w:rPr>
          <w:rFonts w:ascii="Arial" w:hAnsi="Arial" w:cs="Arial"/>
          <w:b/>
          <w:bCs/>
          <w:color w:val="000000"/>
          <w:sz w:val="24"/>
          <w:szCs w:val="24"/>
          <w:lang w:val="en-ZA"/>
        </w:rPr>
      </w:pPr>
    </w:p>
    <w:p w14:paraId="53487980" w14:textId="103DA1EC" w:rsidR="00060D3B" w:rsidRPr="00060D3B" w:rsidRDefault="00060D3B" w:rsidP="00C57BA4">
      <w:pPr>
        <w:autoSpaceDE w:val="0"/>
        <w:autoSpaceDN w:val="0"/>
        <w:adjustRightInd w:val="0"/>
        <w:spacing w:after="0" w:line="240" w:lineRule="auto"/>
        <w:jc w:val="both"/>
        <w:rPr>
          <w:rFonts w:ascii="Arial" w:hAnsi="Arial" w:cs="Arial"/>
          <w:color w:val="000000"/>
          <w:sz w:val="24"/>
          <w:szCs w:val="24"/>
          <w:lang w:val="en-ZM"/>
        </w:rPr>
      </w:pPr>
      <w:r w:rsidRPr="00060D3B">
        <w:rPr>
          <w:rFonts w:ascii="Arial" w:hAnsi="Arial" w:cs="Arial"/>
          <w:b/>
          <w:bCs/>
          <w:color w:val="000000"/>
          <w:sz w:val="24"/>
          <w:szCs w:val="24"/>
          <w:lang w:val="en-ZM"/>
        </w:rPr>
        <w:t xml:space="preserve">Result 1: </w:t>
      </w:r>
      <w:r w:rsidRPr="00060D3B">
        <w:rPr>
          <w:rFonts w:ascii="Arial" w:hAnsi="Arial" w:cs="Arial"/>
          <w:color w:val="000000"/>
          <w:sz w:val="24"/>
          <w:szCs w:val="24"/>
          <w:lang w:val="en-ZM"/>
        </w:rPr>
        <w:t>Specific trade facilitation instruments for small-scale traders are designed and effectively</w:t>
      </w:r>
      <w:r w:rsidRPr="009817F0">
        <w:rPr>
          <w:rFonts w:ascii="Arial" w:hAnsi="Arial" w:cs="Arial"/>
          <w:color w:val="000000"/>
          <w:sz w:val="24"/>
          <w:szCs w:val="24"/>
          <w:lang w:val="en-ZA"/>
        </w:rPr>
        <w:t xml:space="preserve"> </w:t>
      </w:r>
      <w:r w:rsidRPr="00060D3B">
        <w:rPr>
          <w:rFonts w:ascii="Arial" w:hAnsi="Arial" w:cs="Arial"/>
          <w:color w:val="000000"/>
          <w:sz w:val="24"/>
          <w:szCs w:val="24"/>
          <w:lang w:val="en-ZM"/>
        </w:rPr>
        <w:t xml:space="preserve">implemented at selected border areas and in the COMESA/tripartite region </w:t>
      </w:r>
    </w:p>
    <w:p w14:paraId="124E16E4" w14:textId="77777777" w:rsidR="00C57BA4" w:rsidRPr="009817F0" w:rsidRDefault="00C57BA4" w:rsidP="00C57BA4">
      <w:pPr>
        <w:autoSpaceDE w:val="0"/>
        <w:autoSpaceDN w:val="0"/>
        <w:adjustRightInd w:val="0"/>
        <w:spacing w:after="0" w:line="240" w:lineRule="auto"/>
        <w:jc w:val="both"/>
        <w:rPr>
          <w:rFonts w:ascii="Arial" w:hAnsi="Arial" w:cs="Arial"/>
          <w:b/>
          <w:bCs/>
          <w:color w:val="000000"/>
          <w:sz w:val="24"/>
          <w:szCs w:val="24"/>
          <w:lang w:val="en-ZM"/>
        </w:rPr>
      </w:pPr>
    </w:p>
    <w:p w14:paraId="1E6A0270" w14:textId="300DB447" w:rsidR="00060D3B" w:rsidRPr="00060D3B" w:rsidRDefault="00060D3B" w:rsidP="00C57BA4">
      <w:pPr>
        <w:autoSpaceDE w:val="0"/>
        <w:autoSpaceDN w:val="0"/>
        <w:adjustRightInd w:val="0"/>
        <w:spacing w:after="0" w:line="240" w:lineRule="auto"/>
        <w:jc w:val="both"/>
        <w:rPr>
          <w:rFonts w:ascii="Arial" w:hAnsi="Arial" w:cs="Arial"/>
          <w:color w:val="000000"/>
          <w:sz w:val="24"/>
          <w:szCs w:val="24"/>
          <w:lang w:val="en-ZM"/>
        </w:rPr>
      </w:pPr>
      <w:r w:rsidRPr="00060D3B">
        <w:rPr>
          <w:rFonts w:ascii="Arial" w:hAnsi="Arial" w:cs="Arial"/>
          <w:b/>
          <w:bCs/>
          <w:color w:val="000000"/>
          <w:sz w:val="24"/>
          <w:szCs w:val="24"/>
          <w:lang w:val="en-ZM"/>
        </w:rPr>
        <w:t xml:space="preserve">Result 2: </w:t>
      </w:r>
      <w:r w:rsidRPr="00060D3B">
        <w:rPr>
          <w:rFonts w:ascii="Arial" w:hAnsi="Arial" w:cs="Arial"/>
          <w:color w:val="000000"/>
          <w:sz w:val="24"/>
          <w:szCs w:val="24"/>
          <w:lang w:val="en-ZM"/>
        </w:rPr>
        <w:t>The extent of corruption, bribery and harassment (including gender-based harassment)</w:t>
      </w:r>
      <w:r w:rsidR="00C57BA4" w:rsidRPr="009817F0">
        <w:rPr>
          <w:rFonts w:ascii="Arial" w:hAnsi="Arial" w:cs="Arial"/>
          <w:color w:val="000000"/>
          <w:sz w:val="24"/>
          <w:szCs w:val="24"/>
          <w:lang w:val="en-ZA"/>
        </w:rPr>
        <w:t xml:space="preserve"> </w:t>
      </w:r>
      <w:r w:rsidRPr="00060D3B">
        <w:rPr>
          <w:rFonts w:ascii="Arial" w:hAnsi="Arial" w:cs="Arial"/>
          <w:color w:val="000000"/>
          <w:sz w:val="24"/>
          <w:szCs w:val="24"/>
          <w:lang w:val="en-ZM"/>
        </w:rPr>
        <w:t xml:space="preserve">experienced by small-scale traders is significantly reduced at selected border areas </w:t>
      </w:r>
    </w:p>
    <w:p w14:paraId="603E86E5" w14:textId="77777777" w:rsidR="00C57BA4" w:rsidRPr="009817F0" w:rsidRDefault="00C57BA4" w:rsidP="00C57BA4">
      <w:pPr>
        <w:autoSpaceDE w:val="0"/>
        <w:autoSpaceDN w:val="0"/>
        <w:adjustRightInd w:val="0"/>
        <w:spacing w:after="0" w:line="240" w:lineRule="auto"/>
        <w:jc w:val="both"/>
        <w:rPr>
          <w:rFonts w:ascii="Arial" w:hAnsi="Arial" w:cs="Arial"/>
          <w:b/>
          <w:bCs/>
          <w:color w:val="000000"/>
          <w:sz w:val="24"/>
          <w:szCs w:val="24"/>
          <w:lang w:val="en-ZM"/>
        </w:rPr>
      </w:pPr>
    </w:p>
    <w:p w14:paraId="63EC3B7B" w14:textId="117D9113" w:rsidR="00060D3B" w:rsidRPr="00060D3B" w:rsidRDefault="00060D3B" w:rsidP="00C57BA4">
      <w:pPr>
        <w:autoSpaceDE w:val="0"/>
        <w:autoSpaceDN w:val="0"/>
        <w:adjustRightInd w:val="0"/>
        <w:spacing w:after="0" w:line="240" w:lineRule="auto"/>
        <w:jc w:val="both"/>
        <w:rPr>
          <w:rFonts w:ascii="Arial" w:hAnsi="Arial" w:cs="Arial"/>
          <w:color w:val="000000"/>
          <w:sz w:val="24"/>
          <w:szCs w:val="24"/>
          <w:lang w:val="en-ZM"/>
        </w:rPr>
      </w:pPr>
      <w:r w:rsidRPr="00060D3B">
        <w:rPr>
          <w:rFonts w:ascii="Arial" w:hAnsi="Arial" w:cs="Arial"/>
          <w:b/>
          <w:bCs/>
          <w:color w:val="000000"/>
          <w:sz w:val="24"/>
          <w:szCs w:val="24"/>
          <w:lang w:val="en-ZM"/>
        </w:rPr>
        <w:t xml:space="preserve">Result 3: </w:t>
      </w:r>
      <w:r w:rsidRPr="00060D3B">
        <w:rPr>
          <w:rFonts w:ascii="Arial" w:hAnsi="Arial" w:cs="Arial"/>
          <w:color w:val="000000"/>
          <w:sz w:val="24"/>
          <w:szCs w:val="24"/>
          <w:lang w:val="en-ZM"/>
        </w:rPr>
        <w:t>Cross-Border Traders Associations (CBTAs) (and similar business associations) in targeted</w:t>
      </w:r>
      <w:r w:rsidR="00C57BA4" w:rsidRPr="009817F0">
        <w:rPr>
          <w:rFonts w:ascii="Arial" w:hAnsi="Arial" w:cs="Arial"/>
          <w:color w:val="000000"/>
          <w:sz w:val="24"/>
          <w:szCs w:val="24"/>
          <w:lang w:val="en-ZA"/>
        </w:rPr>
        <w:t xml:space="preserve"> </w:t>
      </w:r>
      <w:r w:rsidRPr="00060D3B">
        <w:rPr>
          <w:rFonts w:ascii="Arial" w:hAnsi="Arial" w:cs="Arial"/>
          <w:color w:val="000000"/>
          <w:sz w:val="24"/>
          <w:szCs w:val="24"/>
          <w:lang w:val="en-ZM"/>
        </w:rPr>
        <w:t xml:space="preserve">countries have their capacities reinforced in a sustainable way, so to effectively defend the interests of their members and deliver good quality support services </w:t>
      </w:r>
    </w:p>
    <w:p w14:paraId="78B2D1BF" w14:textId="77777777" w:rsidR="00060D3B" w:rsidRPr="00060D3B" w:rsidRDefault="00060D3B" w:rsidP="00C57BA4">
      <w:pPr>
        <w:autoSpaceDE w:val="0"/>
        <w:autoSpaceDN w:val="0"/>
        <w:adjustRightInd w:val="0"/>
        <w:spacing w:after="0" w:line="240" w:lineRule="auto"/>
        <w:jc w:val="both"/>
        <w:rPr>
          <w:rFonts w:ascii="Arial" w:hAnsi="Arial" w:cs="Arial"/>
          <w:color w:val="000000"/>
          <w:sz w:val="24"/>
          <w:szCs w:val="24"/>
          <w:lang w:val="en-ZM"/>
        </w:rPr>
      </w:pPr>
      <w:r w:rsidRPr="00060D3B">
        <w:rPr>
          <w:rFonts w:ascii="Arial" w:hAnsi="Arial" w:cs="Arial"/>
          <w:b/>
          <w:bCs/>
          <w:color w:val="000000"/>
          <w:sz w:val="24"/>
          <w:szCs w:val="24"/>
          <w:lang w:val="en-ZM"/>
        </w:rPr>
        <w:t xml:space="preserve">Result 4: </w:t>
      </w:r>
      <w:r w:rsidRPr="00060D3B">
        <w:rPr>
          <w:rFonts w:ascii="Arial" w:hAnsi="Arial" w:cs="Arial"/>
          <w:color w:val="000000"/>
          <w:sz w:val="24"/>
          <w:szCs w:val="24"/>
          <w:lang w:val="en-ZM"/>
        </w:rPr>
        <w:t xml:space="preserve">Gender disaggregated statistical data and analyses on small-scale cross-border trade are systematically collected, compiled, harmonised and disseminated, so to increase evidence-based knowledge on the topic and inform better trade policy-making processes at national and regional level. </w:t>
      </w:r>
    </w:p>
    <w:p w14:paraId="2569285F" w14:textId="77777777" w:rsidR="00C57BA4" w:rsidRPr="009817F0" w:rsidRDefault="00C57BA4" w:rsidP="00C57BA4">
      <w:pPr>
        <w:jc w:val="both"/>
        <w:rPr>
          <w:rFonts w:ascii="Arial" w:hAnsi="Arial" w:cs="Arial"/>
          <w:b/>
          <w:bCs/>
          <w:color w:val="000000"/>
          <w:sz w:val="24"/>
          <w:szCs w:val="24"/>
          <w:lang w:val="en-ZM"/>
        </w:rPr>
      </w:pPr>
    </w:p>
    <w:p w14:paraId="6B2F1869" w14:textId="7E15CD12" w:rsidR="00B62107" w:rsidRPr="009817F0" w:rsidRDefault="00060D3B" w:rsidP="00C57BA4">
      <w:pPr>
        <w:jc w:val="both"/>
        <w:rPr>
          <w:rFonts w:ascii="Arial" w:hAnsi="Arial" w:cs="Arial"/>
          <w:color w:val="000000"/>
          <w:sz w:val="24"/>
          <w:szCs w:val="24"/>
          <w:lang w:val="en-ZM"/>
        </w:rPr>
      </w:pPr>
      <w:r w:rsidRPr="009817F0">
        <w:rPr>
          <w:rFonts w:ascii="Arial" w:hAnsi="Arial" w:cs="Arial"/>
          <w:b/>
          <w:bCs/>
          <w:color w:val="000000"/>
          <w:sz w:val="24"/>
          <w:szCs w:val="24"/>
          <w:lang w:val="en-ZM"/>
        </w:rPr>
        <w:t xml:space="preserve">Result 5: </w:t>
      </w:r>
      <w:r w:rsidRPr="009817F0">
        <w:rPr>
          <w:rFonts w:ascii="Arial" w:hAnsi="Arial" w:cs="Arial"/>
          <w:color w:val="000000"/>
          <w:sz w:val="24"/>
          <w:szCs w:val="24"/>
          <w:lang w:val="en-ZM"/>
        </w:rPr>
        <w:t>Adequate and gender sensitive border infrastructures for small-scale traders are built/upgraded at selected border areas</w:t>
      </w:r>
    </w:p>
    <w:p w14:paraId="06C02735" w14:textId="77777777" w:rsidR="00060D3B" w:rsidRPr="009817F0" w:rsidRDefault="00060D3B" w:rsidP="00060D3B">
      <w:pPr>
        <w:pStyle w:val="ListParagraph"/>
        <w:jc w:val="both"/>
        <w:rPr>
          <w:rFonts w:ascii="Arial" w:hAnsi="Arial" w:cs="Arial"/>
          <w:bCs/>
          <w:sz w:val="24"/>
          <w:szCs w:val="24"/>
          <w:lang w:val="en-GB" w:eastAsia="fr-FR"/>
        </w:rPr>
      </w:pPr>
    </w:p>
    <w:p w14:paraId="3A607EA7" w14:textId="59B6B40A" w:rsidR="00852CDB" w:rsidRPr="009817F0" w:rsidRDefault="0088042E" w:rsidP="002F0E1C">
      <w:pPr>
        <w:pStyle w:val="ListParagraph"/>
        <w:numPr>
          <w:ilvl w:val="0"/>
          <w:numId w:val="1"/>
        </w:numPr>
        <w:rPr>
          <w:rFonts w:ascii="Arial" w:hAnsi="Arial" w:cs="Arial"/>
          <w:sz w:val="24"/>
          <w:szCs w:val="24"/>
          <w:lang w:val="en-GB"/>
        </w:rPr>
      </w:pPr>
      <w:r w:rsidRPr="009817F0">
        <w:rPr>
          <w:rFonts w:ascii="Arial" w:hAnsi="Arial" w:cs="Arial"/>
          <w:b/>
          <w:bCs/>
          <w:sz w:val="24"/>
          <w:szCs w:val="24"/>
          <w:lang w:val="en-GB"/>
        </w:rPr>
        <w:t>Overview of 2019</w:t>
      </w:r>
      <w:r w:rsidR="008B7BA7" w:rsidRPr="009817F0">
        <w:rPr>
          <w:rFonts w:ascii="Arial" w:hAnsi="Arial" w:cs="Arial"/>
          <w:b/>
          <w:bCs/>
          <w:sz w:val="24"/>
          <w:szCs w:val="24"/>
          <w:lang w:val="en-GB"/>
        </w:rPr>
        <w:t xml:space="preserve"> (Jan – June,2019)</w:t>
      </w:r>
      <w:r w:rsidRPr="009817F0">
        <w:rPr>
          <w:rFonts w:ascii="Arial" w:hAnsi="Arial" w:cs="Arial"/>
          <w:b/>
          <w:bCs/>
          <w:sz w:val="24"/>
          <w:szCs w:val="24"/>
          <w:lang w:val="en-GB"/>
        </w:rPr>
        <w:t xml:space="preserve"> programme and expenditure implementation</w:t>
      </w:r>
    </w:p>
    <w:p w14:paraId="0E6C3FF4" w14:textId="346496BB" w:rsidR="00B53A18" w:rsidRPr="00D52108" w:rsidRDefault="00B53A18" w:rsidP="00B53A18">
      <w:pPr>
        <w:pStyle w:val="Heading4"/>
        <w:jc w:val="both"/>
        <w:rPr>
          <w:rFonts w:ascii="Arial" w:hAnsi="Arial" w:cs="Arial"/>
          <w:color w:val="auto"/>
          <w:sz w:val="24"/>
          <w:szCs w:val="24"/>
        </w:rPr>
      </w:pPr>
      <w:r w:rsidRPr="00D52108">
        <w:rPr>
          <w:rStyle w:val="Heading4Char1"/>
          <w:rFonts w:ascii="Arial" w:eastAsiaTheme="majorEastAsia" w:hAnsi="Arial" w:cs="Arial"/>
          <w:color w:val="auto"/>
          <w:szCs w:val="24"/>
        </w:rPr>
        <w:t>Result 1: Specific trade facilitation instruments for small-scale traders are designed and effectively implemented</w:t>
      </w:r>
      <w:r w:rsidRPr="00D52108">
        <w:rPr>
          <w:rFonts w:ascii="Arial" w:hAnsi="Arial" w:cs="Arial"/>
          <w:color w:val="auto"/>
          <w:sz w:val="24"/>
          <w:szCs w:val="24"/>
        </w:rPr>
        <w:t xml:space="preserve"> </w:t>
      </w:r>
      <w:r w:rsidRPr="00D52108">
        <w:rPr>
          <w:rFonts w:ascii="Arial" w:hAnsi="Arial" w:cs="Arial"/>
          <w:b/>
          <w:color w:val="auto"/>
          <w:sz w:val="24"/>
          <w:szCs w:val="24"/>
        </w:rPr>
        <w:t>at selected border areas and in the COMESA/tripartite region (COMESA and IOM)</w:t>
      </w:r>
    </w:p>
    <w:p w14:paraId="11F753A9" w14:textId="77777777" w:rsidR="00D52108" w:rsidRPr="00D52108" w:rsidRDefault="00D52108" w:rsidP="00D52108">
      <w:pPr>
        <w:spacing w:after="0"/>
      </w:pPr>
    </w:p>
    <w:p w14:paraId="1275ACF5" w14:textId="60EF8D5E" w:rsidR="00B53A18" w:rsidRPr="009817F0" w:rsidRDefault="00B53A18" w:rsidP="002F0E1C">
      <w:pPr>
        <w:pStyle w:val="ListParagraph"/>
        <w:numPr>
          <w:ilvl w:val="0"/>
          <w:numId w:val="8"/>
        </w:numPr>
        <w:spacing w:after="0" w:line="240" w:lineRule="auto"/>
        <w:ind w:left="720" w:hanging="450"/>
        <w:jc w:val="both"/>
        <w:rPr>
          <w:rFonts w:ascii="Arial" w:hAnsi="Arial" w:cs="Arial"/>
          <w:sz w:val="24"/>
          <w:szCs w:val="24"/>
          <w:highlight w:val="magenta"/>
        </w:rPr>
      </w:pPr>
      <w:r w:rsidRPr="009817F0">
        <w:rPr>
          <w:rFonts w:ascii="Arial" w:hAnsi="Arial" w:cs="Arial"/>
          <w:sz w:val="24"/>
          <w:szCs w:val="24"/>
        </w:rPr>
        <w:t xml:space="preserve">The Secretariat team undertook a national sensitization and policy dialogue workshop in Asmara (Eritrea) to enhance awareness on the COMESA trade facilitation instruments and policy reforms for small-scale cross-border traders and formally adopt the STR in Eritrea with its neighbouring countries. </w:t>
      </w:r>
    </w:p>
    <w:p w14:paraId="610F31C1" w14:textId="77777777" w:rsidR="00B53A18" w:rsidRPr="009817F0" w:rsidRDefault="00B53A18" w:rsidP="00B53A18">
      <w:pPr>
        <w:pStyle w:val="ListParagraph"/>
        <w:spacing w:after="0" w:line="240" w:lineRule="auto"/>
        <w:jc w:val="both"/>
        <w:rPr>
          <w:rFonts w:ascii="Arial" w:hAnsi="Arial" w:cs="Arial"/>
          <w:sz w:val="24"/>
          <w:szCs w:val="24"/>
          <w:highlight w:val="magenta"/>
        </w:rPr>
      </w:pPr>
    </w:p>
    <w:p w14:paraId="05F7D9CC" w14:textId="4BEF03D5" w:rsidR="00B53A18" w:rsidRPr="009817F0" w:rsidRDefault="00B53A18" w:rsidP="002F0E1C">
      <w:pPr>
        <w:pStyle w:val="ListParagraph"/>
        <w:numPr>
          <w:ilvl w:val="0"/>
          <w:numId w:val="8"/>
        </w:numPr>
        <w:spacing w:after="0" w:line="276" w:lineRule="auto"/>
        <w:ind w:left="720" w:hanging="450"/>
        <w:jc w:val="both"/>
        <w:textAlignment w:val="baseline"/>
        <w:rPr>
          <w:rFonts w:ascii="Arial" w:hAnsi="Arial" w:cs="Arial"/>
          <w:sz w:val="24"/>
          <w:szCs w:val="24"/>
        </w:rPr>
      </w:pPr>
      <w:r w:rsidRPr="009817F0">
        <w:rPr>
          <w:rFonts w:ascii="Arial" w:hAnsi="Arial" w:cs="Arial"/>
          <w:sz w:val="24"/>
          <w:szCs w:val="24"/>
        </w:rPr>
        <w:t>A desk review and field assessment missions were carried out to review the implementation of the STR at four border posts (</w:t>
      </w:r>
      <w:proofErr w:type="spellStart"/>
      <w:r w:rsidRPr="009817F0">
        <w:rPr>
          <w:rFonts w:ascii="Arial" w:hAnsi="Arial" w:cs="Arial"/>
          <w:sz w:val="24"/>
          <w:szCs w:val="24"/>
        </w:rPr>
        <w:t>Mwami</w:t>
      </w:r>
      <w:proofErr w:type="spellEnd"/>
      <w:r w:rsidRPr="009817F0">
        <w:rPr>
          <w:rFonts w:ascii="Arial" w:hAnsi="Arial" w:cs="Arial"/>
          <w:sz w:val="24"/>
          <w:szCs w:val="24"/>
        </w:rPr>
        <w:t>/</w:t>
      </w:r>
      <w:proofErr w:type="spellStart"/>
      <w:r w:rsidRPr="009817F0">
        <w:rPr>
          <w:rFonts w:ascii="Arial" w:hAnsi="Arial" w:cs="Arial"/>
          <w:sz w:val="24"/>
          <w:szCs w:val="24"/>
        </w:rPr>
        <w:t>Mchinji</w:t>
      </w:r>
      <w:proofErr w:type="spellEnd"/>
      <w:r w:rsidRPr="009817F0">
        <w:rPr>
          <w:rFonts w:ascii="Arial" w:hAnsi="Arial" w:cs="Arial"/>
          <w:sz w:val="24"/>
          <w:szCs w:val="24"/>
        </w:rPr>
        <w:t xml:space="preserve">, </w:t>
      </w:r>
      <w:proofErr w:type="spellStart"/>
      <w:r w:rsidRPr="009817F0">
        <w:rPr>
          <w:rFonts w:ascii="Arial" w:hAnsi="Arial" w:cs="Arial"/>
          <w:sz w:val="24"/>
          <w:szCs w:val="24"/>
        </w:rPr>
        <w:t>Chirundu</w:t>
      </w:r>
      <w:proofErr w:type="spellEnd"/>
      <w:r w:rsidRPr="009817F0">
        <w:rPr>
          <w:rFonts w:ascii="Arial" w:hAnsi="Arial" w:cs="Arial"/>
          <w:sz w:val="24"/>
          <w:szCs w:val="24"/>
        </w:rPr>
        <w:t xml:space="preserve">, </w:t>
      </w:r>
      <w:proofErr w:type="spellStart"/>
      <w:r w:rsidRPr="009817F0">
        <w:rPr>
          <w:rFonts w:ascii="Arial" w:hAnsi="Arial" w:cs="Arial"/>
          <w:sz w:val="24"/>
          <w:szCs w:val="24"/>
        </w:rPr>
        <w:t>Nakonde</w:t>
      </w:r>
      <w:proofErr w:type="spellEnd"/>
      <w:r w:rsidRPr="009817F0">
        <w:rPr>
          <w:rFonts w:ascii="Arial" w:hAnsi="Arial" w:cs="Arial"/>
          <w:sz w:val="24"/>
          <w:szCs w:val="24"/>
        </w:rPr>
        <w:t>/</w:t>
      </w:r>
      <w:proofErr w:type="spellStart"/>
      <w:r w:rsidRPr="009817F0">
        <w:rPr>
          <w:rFonts w:ascii="Arial" w:hAnsi="Arial" w:cs="Arial"/>
          <w:sz w:val="24"/>
          <w:szCs w:val="24"/>
        </w:rPr>
        <w:t>Tunduma</w:t>
      </w:r>
      <w:proofErr w:type="spellEnd"/>
      <w:r w:rsidRPr="009817F0">
        <w:rPr>
          <w:rFonts w:ascii="Arial" w:hAnsi="Arial" w:cs="Arial"/>
          <w:sz w:val="24"/>
          <w:szCs w:val="24"/>
        </w:rPr>
        <w:t xml:space="preserve"> and </w:t>
      </w:r>
      <w:proofErr w:type="spellStart"/>
      <w:r w:rsidRPr="009817F0">
        <w:rPr>
          <w:rFonts w:ascii="Arial" w:hAnsi="Arial" w:cs="Arial"/>
          <w:sz w:val="24"/>
          <w:szCs w:val="24"/>
        </w:rPr>
        <w:t>Kasumbalesa</w:t>
      </w:r>
      <w:proofErr w:type="spellEnd"/>
      <w:r w:rsidRPr="009817F0">
        <w:rPr>
          <w:rFonts w:ascii="Arial" w:hAnsi="Arial" w:cs="Arial"/>
          <w:sz w:val="24"/>
          <w:szCs w:val="24"/>
        </w:rPr>
        <w:t xml:space="preserve"> border posts). </w:t>
      </w:r>
    </w:p>
    <w:p w14:paraId="73542109" w14:textId="77777777" w:rsidR="00B53A18" w:rsidRPr="009817F0" w:rsidRDefault="00B53A18" w:rsidP="00B53A18">
      <w:pPr>
        <w:pStyle w:val="ListParagraph"/>
        <w:rPr>
          <w:rFonts w:ascii="Arial" w:hAnsi="Arial" w:cs="Arial"/>
          <w:sz w:val="24"/>
          <w:szCs w:val="24"/>
        </w:rPr>
      </w:pPr>
    </w:p>
    <w:p w14:paraId="106B1711" w14:textId="77777777" w:rsidR="00B53A18" w:rsidRPr="009817F0" w:rsidRDefault="00B53A18" w:rsidP="002F0E1C">
      <w:pPr>
        <w:pStyle w:val="ListParagraph"/>
        <w:numPr>
          <w:ilvl w:val="0"/>
          <w:numId w:val="8"/>
        </w:numPr>
        <w:spacing w:after="0" w:line="240" w:lineRule="auto"/>
        <w:ind w:left="720" w:hanging="450"/>
        <w:jc w:val="both"/>
        <w:rPr>
          <w:rFonts w:ascii="Arial" w:hAnsi="Arial" w:cs="Arial"/>
          <w:sz w:val="24"/>
          <w:szCs w:val="24"/>
        </w:rPr>
      </w:pPr>
      <w:r w:rsidRPr="009817F0">
        <w:rPr>
          <w:rFonts w:ascii="Arial" w:hAnsi="Arial" w:cs="Arial"/>
          <w:sz w:val="24"/>
          <w:szCs w:val="24"/>
        </w:rPr>
        <w:t>National sensitization workshops were held in Ethiopia and Sudan, where participants were assisted to draft national road map and action plans to implement the COMESA STR programme with their neighbouring countries for consideration by Senior management in their respective ministries, institutions and administration as well as the Secretariat.</w:t>
      </w:r>
    </w:p>
    <w:p w14:paraId="7760A43D" w14:textId="77777777" w:rsidR="00B53A18" w:rsidRPr="009817F0" w:rsidRDefault="00B53A18" w:rsidP="00B53A18">
      <w:pPr>
        <w:pStyle w:val="ListParagraph"/>
        <w:jc w:val="both"/>
        <w:rPr>
          <w:rFonts w:ascii="Arial" w:hAnsi="Arial" w:cs="Arial"/>
          <w:sz w:val="24"/>
          <w:szCs w:val="24"/>
        </w:rPr>
      </w:pPr>
    </w:p>
    <w:p w14:paraId="5189B9C9" w14:textId="77777777" w:rsidR="00B53A18" w:rsidRPr="009817F0" w:rsidRDefault="00B53A18" w:rsidP="002F0E1C">
      <w:pPr>
        <w:pStyle w:val="ListParagraph"/>
        <w:numPr>
          <w:ilvl w:val="0"/>
          <w:numId w:val="8"/>
        </w:numPr>
        <w:spacing w:after="0" w:line="240" w:lineRule="auto"/>
        <w:ind w:left="720" w:hanging="450"/>
        <w:jc w:val="both"/>
        <w:rPr>
          <w:rFonts w:ascii="Arial" w:hAnsi="Arial" w:cs="Arial"/>
          <w:sz w:val="24"/>
          <w:szCs w:val="24"/>
        </w:rPr>
      </w:pPr>
      <w:r w:rsidRPr="009817F0">
        <w:rPr>
          <w:rFonts w:ascii="Arial" w:hAnsi="Arial" w:cs="Arial"/>
          <w:sz w:val="24"/>
          <w:szCs w:val="24"/>
        </w:rPr>
        <w:t>A consultant was engaged to support the review and roll out of the COMESA Green Pass at four targeted border posts.</w:t>
      </w:r>
    </w:p>
    <w:p w14:paraId="2BA93727" w14:textId="77777777" w:rsidR="00B53A18" w:rsidRPr="009817F0" w:rsidRDefault="00B53A18" w:rsidP="00B53A18">
      <w:pPr>
        <w:pStyle w:val="ListParagraph"/>
        <w:jc w:val="both"/>
        <w:rPr>
          <w:rFonts w:ascii="Arial" w:hAnsi="Arial" w:cs="Arial"/>
          <w:sz w:val="24"/>
          <w:szCs w:val="24"/>
        </w:rPr>
      </w:pPr>
    </w:p>
    <w:p w14:paraId="15B5928F" w14:textId="77777777" w:rsidR="00B53A18" w:rsidRPr="009817F0" w:rsidRDefault="00B53A18" w:rsidP="002F0E1C">
      <w:pPr>
        <w:pStyle w:val="ListParagraph"/>
        <w:numPr>
          <w:ilvl w:val="0"/>
          <w:numId w:val="8"/>
        </w:numPr>
        <w:spacing w:after="0" w:line="240" w:lineRule="auto"/>
        <w:ind w:left="720" w:hanging="450"/>
        <w:jc w:val="both"/>
        <w:rPr>
          <w:rFonts w:ascii="Arial" w:hAnsi="Arial" w:cs="Arial"/>
          <w:sz w:val="24"/>
          <w:szCs w:val="24"/>
        </w:rPr>
      </w:pPr>
      <w:r w:rsidRPr="009817F0">
        <w:rPr>
          <w:rFonts w:ascii="Arial" w:hAnsi="Arial" w:cs="Arial"/>
          <w:sz w:val="24"/>
          <w:szCs w:val="24"/>
        </w:rPr>
        <w:t xml:space="preserve">Successful engagements with immigration and border management authorities, cross border traders’ associations and small-scale traders at </w:t>
      </w:r>
      <w:proofErr w:type="spellStart"/>
      <w:r w:rsidRPr="009817F0">
        <w:rPr>
          <w:rFonts w:ascii="Arial" w:hAnsi="Arial" w:cs="Arial"/>
          <w:sz w:val="24"/>
          <w:szCs w:val="24"/>
        </w:rPr>
        <w:t>Chirundu</w:t>
      </w:r>
      <w:proofErr w:type="spellEnd"/>
      <w:r w:rsidRPr="009817F0">
        <w:rPr>
          <w:rFonts w:ascii="Arial" w:hAnsi="Arial" w:cs="Arial"/>
          <w:sz w:val="24"/>
          <w:szCs w:val="24"/>
        </w:rPr>
        <w:t xml:space="preserve">, </w:t>
      </w:r>
      <w:proofErr w:type="spellStart"/>
      <w:r w:rsidRPr="009817F0">
        <w:rPr>
          <w:rFonts w:ascii="Arial" w:hAnsi="Arial" w:cs="Arial"/>
          <w:sz w:val="24"/>
          <w:szCs w:val="24"/>
        </w:rPr>
        <w:t>Mwami</w:t>
      </w:r>
      <w:proofErr w:type="spellEnd"/>
      <w:r w:rsidRPr="009817F0">
        <w:rPr>
          <w:rFonts w:ascii="Arial" w:hAnsi="Arial" w:cs="Arial"/>
          <w:sz w:val="24"/>
          <w:szCs w:val="24"/>
        </w:rPr>
        <w:t xml:space="preserve">, </w:t>
      </w:r>
      <w:proofErr w:type="spellStart"/>
      <w:r w:rsidRPr="009817F0">
        <w:rPr>
          <w:rFonts w:ascii="Arial" w:hAnsi="Arial" w:cs="Arial"/>
          <w:sz w:val="24"/>
          <w:szCs w:val="24"/>
        </w:rPr>
        <w:t>Mchinji</w:t>
      </w:r>
      <w:proofErr w:type="spellEnd"/>
      <w:r w:rsidRPr="009817F0">
        <w:rPr>
          <w:rFonts w:ascii="Arial" w:hAnsi="Arial" w:cs="Arial"/>
          <w:sz w:val="24"/>
          <w:szCs w:val="24"/>
        </w:rPr>
        <w:t xml:space="preserve">, </w:t>
      </w:r>
      <w:proofErr w:type="spellStart"/>
      <w:r w:rsidRPr="009817F0">
        <w:rPr>
          <w:rFonts w:ascii="Arial" w:hAnsi="Arial" w:cs="Arial"/>
          <w:sz w:val="24"/>
          <w:szCs w:val="24"/>
        </w:rPr>
        <w:t>Kasumbalesa</w:t>
      </w:r>
      <w:proofErr w:type="spellEnd"/>
      <w:r w:rsidRPr="009817F0">
        <w:rPr>
          <w:rFonts w:ascii="Arial" w:hAnsi="Arial" w:cs="Arial"/>
          <w:sz w:val="24"/>
          <w:szCs w:val="24"/>
        </w:rPr>
        <w:t xml:space="preserve">, </w:t>
      </w:r>
      <w:proofErr w:type="spellStart"/>
      <w:r w:rsidRPr="009817F0">
        <w:rPr>
          <w:rFonts w:ascii="Arial" w:hAnsi="Arial" w:cs="Arial"/>
          <w:sz w:val="24"/>
          <w:szCs w:val="24"/>
        </w:rPr>
        <w:t>Nakonde</w:t>
      </w:r>
      <w:proofErr w:type="spellEnd"/>
      <w:r w:rsidRPr="009817F0">
        <w:rPr>
          <w:rFonts w:ascii="Arial" w:hAnsi="Arial" w:cs="Arial"/>
          <w:sz w:val="24"/>
          <w:szCs w:val="24"/>
        </w:rPr>
        <w:t xml:space="preserve"> and </w:t>
      </w:r>
      <w:proofErr w:type="spellStart"/>
      <w:r w:rsidRPr="009817F0">
        <w:rPr>
          <w:rFonts w:ascii="Arial" w:hAnsi="Arial" w:cs="Arial"/>
          <w:sz w:val="24"/>
          <w:szCs w:val="24"/>
        </w:rPr>
        <w:t>Tunduma</w:t>
      </w:r>
      <w:proofErr w:type="spellEnd"/>
      <w:r w:rsidRPr="009817F0">
        <w:rPr>
          <w:rFonts w:ascii="Arial" w:hAnsi="Arial" w:cs="Arial"/>
          <w:sz w:val="24"/>
          <w:szCs w:val="24"/>
        </w:rPr>
        <w:t xml:space="preserve"> border posts to sensitize them on the programme in general and the broader trade-mobility dimensions of this project, in particular as part of setting the scene for implementation of programme activities. </w:t>
      </w:r>
    </w:p>
    <w:p w14:paraId="71C4450C" w14:textId="77777777" w:rsidR="00B53A18" w:rsidRPr="009817F0" w:rsidRDefault="00B53A18" w:rsidP="00B53A18">
      <w:pPr>
        <w:pStyle w:val="ListParagraph"/>
        <w:rPr>
          <w:rFonts w:ascii="Arial" w:hAnsi="Arial" w:cs="Arial"/>
          <w:sz w:val="24"/>
          <w:szCs w:val="24"/>
        </w:rPr>
      </w:pPr>
    </w:p>
    <w:p w14:paraId="1199DA0B" w14:textId="77777777" w:rsidR="00B53A18" w:rsidRPr="009817F0" w:rsidRDefault="00B53A18" w:rsidP="002F0E1C">
      <w:pPr>
        <w:pStyle w:val="ListParagraph"/>
        <w:numPr>
          <w:ilvl w:val="0"/>
          <w:numId w:val="8"/>
        </w:numPr>
        <w:spacing w:after="0" w:line="240" w:lineRule="auto"/>
        <w:ind w:left="720" w:hanging="450"/>
        <w:jc w:val="both"/>
        <w:rPr>
          <w:rFonts w:ascii="Arial" w:hAnsi="Arial" w:cs="Arial"/>
          <w:sz w:val="24"/>
          <w:szCs w:val="24"/>
        </w:rPr>
      </w:pPr>
      <w:r w:rsidRPr="009817F0">
        <w:rPr>
          <w:rFonts w:ascii="Arial" w:hAnsi="Arial" w:cs="Arial"/>
          <w:sz w:val="24"/>
          <w:szCs w:val="24"/>
        </w:rPr>
        <w:t xml:space="preserve">A baseline mission was conducted to Chipata and </w:t>
      </w:r>
      <w:proofErr w:type="spellStart"/>
      <w:r w:rsidRPr="009817F0">
        <w:rPr>
          <w:rFonts w:ascii="Arial" w:hAnsi="Arial" w:cs="Arial"/>
          <w:sz w:val="24"/>
          <w:szCs w:val="24"/>
        </w:rPr>
        <w:t>Mwami</w:t>
      </w:r>
      <w:proofErr w:type="spellEnd"/>
      <w:r w:rsidRPr="009817F0">
        <w:rPr>
          <w:rFonts w:ascii="Arial" w:hAnsi="Arial" w:cs="Arial"/>
          <w:sz w:val="24"/>
          <w:szCs w:val="24"/>
        </w:rPr>
        <w:t xml:space="preserve"> – </w:t>
      </w:r>
      <w:proofErr w:type="spellStart"/>
      <w:r w:rsidRPr="009817F0">
        <w:rPr>
          <w:rFonts w:ascii="Arial" w:hAnsi="Arial" w:cs="Arial"/>
          <w:sz w:val="24"/>
          <w:szCs w:val="24"/>
        </w:rPr>
        <w:t>Mchinji</w:t>
      </w:r>
      <w:proofErr w:type="spellEnd"/>
      <w:r w:rsidRPr="009817F0">
        <w:rPr>
          <w:rFonts w:ascii="Arial" w:hAnsi="Arial" w:cs="Arial"/>
          <w:sz w:val="24"/>
          <w:szCs w:val="24"/>
        </w:rPr>
        <w:t xml:space="preserve"> border post to sensitize the stakeholders, including immigration management and border management authorities, customs authorities, small scale cross border traders, </w:t>
      </w:r>
      <w:r w:rsidRPr="009817F0">
        <w:rPr>
          <w:rFonts w:ascii="Arial" w:hAnsi="Arial" w:cs="Arial"/>
          <w:sz w:val="24"/>
          <w:szCs w:val="24"/>
        </w:rPr>
        <w:lastRenderedPageBreak/>
        <w:t xml:space="preserve">cross border traders’ association, and to establish the situation on the ground with regards to the migration and trade contexts on the ground as well as to collect baseline information. </w:t>
      </w:r>
    </w:p>
    <w:p w14:paraId="564E9510" w14:textId="77777777" w:rsidR="00B53A18" w:rsidRPr="009817F0" w:rsidRDefault="00B53A18" w:rsidP="00B53A18">
      <w:pPr>
        <w:pStyle w:val="ListParagraph"/>
        <w:jc w:val="both"/>
        <w:rPr>
          <w:rFonts w:ascii="Arial" w:hAnsi="Arial" w:cs="Arial"/>
          <w:sz w:val="24"/>
          <w:szCs w:val="24"/>
        </w:rPr>
      </w:pPr>
    </w:p>
    <w:p w14:paraId="1FB96214" w14:textId="77777777" w:rsidR="00B53A18" w:rsidRPr="009817F0" w:rsidRDefault="00B53A18" w:rsidP="002F0E1C">
      <w:pPr>
        <w:pStyle w:val="ListParagraph"/>
        <w:numPr>
          <w:ilvl w:val="0"/>
          <w:numId w:val="8"/>
        </w:numPr>
        <w:spacing w:after="0" w:line="240" w:lineRule="auto"/>
        <w:ind w:left="720" w:hanging="450"/>
        <w:jc w:val="both"/>
        <w:rPr>
          <w:rFonts w:ascii="Arial" w:hAnsi="Arial" w:cs="Arial"/>
          <w:sz w:val="24"/>
          <w:szCs w:val="24"/>
        </w:rPr>
      </w:pPr>
      <w:r w:rsidRPr="009817F0">
        <w:rPr>
          <w:rFonts w:ascii="Arial" w:hAnsi="Arial" w:cs="Arial"/>
          <w:sz w:val="24"/>
          <w:szCs w:val="24"/>
        </w:rPr>
        <w:t>A stakeholder and sensitization mission to engage with strategic central level, provincial and border level migration and border management authorities on the pilot e-</w:t>
      </w:r>
      <w:proofErr w:type="spellStart"/>
      <w:r w:rsidRPr="009817F0">
        <w:rPr>
          <w:rFonts w:ascii="Arial" w:hAnsi="Arial" w:cs="Arial"/>
          <w:sz w:val="24"/>
          <w:szCs w:val="24"/>
        </w:rPr>
        <w:t>Jeton</w:t>
      </w:r>
      <w:proofErr w:type="spellEnd"/>
      <w:r w:rsidRPr="009817F0">
        <w:rPr>
          <w:rFonts w:ascii="Arial" w:hAnsi="Arial" w:cs="Arial"/>
          <w:sz w:val="24"/>
          <w:szCs w:val="24"/>
        </w:rPr>
        <w:t xml:space="preserve"> system to be introduced at </w:t>
      </w:r>
      <w:proofErr w:type="spellStart"/>
      <w:r w:rsidRPr="009817F0">
        <w:rPr>
          <w:rFonts w:ascii="Arial" w:hAnsi="Arial" w:cs="Arial"/>
          <w:sz w:val="24"/>
          <w:szCs w:val="24"/>
        </w:rPr>
        <w:t>Kasumbalesa</w:t>
      </w:r>
      <w:proofErr w:type="spellEnd"/>
      <w:r w:rsidRPr="009817F0">
        <w:rPr>
          <w:rFonts w:ascii="Arial" w:hAnsi="Arial" w:cs="Arial"/>
          <w:sz w:val="24"/>
          <w:szCs w:val="24"/>
        </w:rPr>
        <w:t xml:space="preserve"> border post was undertaken to Kinshasa, Lubumbashi and </w:t>
      </w:r>
      <w:proofErr w:type="spellStart"/>
      <w:r w:rsidRPr="009817F0">
        <w:rPr>
          <w:rFonts w:ascii="Arial" w:hAnsi="Arial" w:cs="Arial"/>
          <w:sz w:val="24"/>
          <w:szCs w:val="24"/>
        </w:rPr>
        <w:t>Kasumbalesa</w:t>
      </w:r>
      <w:proofErr w:type="spellEnd"/>
      <w:r w:rsidRPr="009817F0">
        <w:rPr>
          <w:rFonts w:ascii="Arial" w:hAnsi="Arial" w:cs="Arial"/>
          <w:sz w:val="24"/>
          <w:szCs w:val="24"/>
        </w:rPr>
        <w:t xml:space="preserve">. </w:t>
      </w:r>
    </w:p>
    <w:p w14:paraId="25F455E2" w14:textId="77777777" w:rsidR="00B53A18" w:rsidRPr="009817F0" w:rsidRDefault="00B53A18" w:rsidP="00B53A18">
      <w:pPr>
        <w:pStyle w:val="ListParagraph"/>
        <w:jc w:val="both"/>
        <w:rPr>
          <w:rFonts w:ascii="Arial" w:hAnsi="Arial" w:cs="Arial"/>
          <w:sz w:val="24"/>
          <w:szCs w:val="24"/>
        </w:rPr>
      </w:pPr>
    </w:p>
    <w:p w14:paraId="298F96EB" w14:textId="77777777" w:rsidR="00B53A18" w:rsidRPr="009817F0" w:rsidRDefault="00B53A18" w:rsidP="002F0E1C">
      <w:pPr>
        <w:pStyle w:val="ListParagraph"/>
        <w:numPr>
          <w:ilvl w:val="0"/>
          <w:numId w:val="8"/>
        </w:numPr>
        <w:spacing w:after="0" w:line="240" w:lineRule="auto"/>
        <w:ind w:left="720" w:hanging="450"/>
        <w:jc w:val="both"/>
        <w:rPr>
          <w:rFonts w:ascii="Arial" w:hAnsi="Arial" w:cs="Arial"/>
          <w:sz w:val="24"/>
          <w:szCs w:val="24"/>
        </w:rPr>
      </w:pPr>
      <w:r w:rsidRPr="009817F0">
        <w:rPr>
          <w:rFonts w:ascii="Arial" w:hAnsi="Arial" w:cs="Arial"/>
          <w:sz w:val="24"/>
          <w:szCs w:val="24"/>
        </w:rPr>
        <w:t>Finalisation for engagement of a consultants to undertake a review of existing mechanisms to facilitate cross border movement of traders in the COMESA region and conduct a technical assessment for the introduction of the e-</w:t>
      </w:r>
      <w:proofErr w:type="spellStart"/>
      <w:r w:rsidRPr="009817F0">
        <w:rPr>
          <w:rFonts w:ascii="Arial" w:hAnsi="Arial" w:cs="Arial"/>
          <w:sz w:val="24"/>
          <w:szCs w:val="24"/>
        </w:rPr>
        <w:t>Jeton</w:t>
      </w:r>
      <w:proofErr w:type="spellEnd"/>
      <w:r w:rsidRPr="009817F0">
        <w:rPr>
          <w:rFonts w:ascii="Arial" w:hAnsi="Arial" w:cs="Arial"/>
          <w:sz w:val="24"/>
          <w:szCs w:val="24"/>
        </w:rPr>
        <w:t xml:space="preserve"> system at </w:t>
      </w:r>
      <w:proofErr w:type="spellStart"/>
      <w:r w:rsidRPr="009817F0">
        <w:rPr>
          <w:rFonts w:ascii="Arial" w:hAnsi="Arial" w:cs="Arial"/>
          <w:sz w:val="24"/>
          <w:szCs w:val="24"/>
        </w:rPr>
        <w:t>Kasumbalesa</w:t>
      </w:r>
      <w:proofErr w:type="spellEnd"/>
      <w:r w:rsidRPr="009817F0">
        <w:rPr>
          <w:rFonts w:ascii="Arial" w:hAnsi="Arial" w:cs="Arial"/>
          <w:sz w:val="24"/>
          <w:szCs w:val="24"/>
        </w:rPr>
        <w:t xml:space="preserve"> in coordination with all relevant partners. </w:t>
      </w:r>
    </w:p>
    <w:p w14:paraId="049D8AB8" w14:textId="77777777" w:rsidR="00B53A18" w:rsidRPr="009817F0" w:rsidRDefault="00B53A18" w:rsidP="00B53A18">
      <w:pPr>
        <w:pStyle w:val="ListParagraph"/>
        <w:rPr>
          <w:rFonts w:ascii="Arial" w:hAnsi="Arial" w:cs="Arial"/>
          <w:sz w:val="24"/>
          <w:szCs w:val="24"/>
        </w:rPr>
      </w:pPr>
    </w:p>
    <w:p w14:paraId="2ADF640D" w14:textId="77777777" w:rsidR="00B53A18" w:rsidRPr="009817F0" w:rsidRDefault="00B53A18" w:rsidP="002F0E1C">
      <w:pPr>
        <w:pStyle w:val="ListParagraph"/>
        <w:numPr>
          <w:ilvl w:val="0"/>
          <w:numId w:val="8"/>
        </w:numPr>
        <w:spacing w:after="0" w:line="240" w:lineRule="auto"/>
        <w:ind w:left="720" w:hanging="450"/>
        <w:jc w:val="both"/>
        <w:rPr>
          <w:rFonts w:ascii="Arial" w:hAnsi="Arial" w:cs="Arial"/>
          <w:sz w:val="24"/>
          <w:szCs w:val="24"/>
        </w:rPr>
      </w:pPr>
      <w:r w:rsidRPr="009817F0">
        <w:rPr>
          <w:rFonts w:ascii="Arial" w:hAnsi="Arial" w:cs="Arial"/>
          <w:sz w:val="24"/>
          <w:szCs w:val="24"/>
        </w:rPr>
        <w:t xml:space="preserve">In preparation for the deployment of the MIDAS border management information system at </w:t>
      </w:r>
      <w:proofErr w:type="spellStart"/>
      <w:r w:rsidRPr="009817F0">
        <w:rPr>
          <w:rFonts w:ascii="Arial" w:hAnsi="Arial" w:cs="Arial"/>
          <w:sz w:val="24"/>
          <w:szCs w:val="24"/>
        </w:rPr>
        <w:t>Mchinji</w:t>
      </w:r>
      <w:proofErr w:type="spellEnd"/>
      <w:r w:rsidRPr="009817F0">
        <w:rPr>
          <w:rFonts w:ascii="Arial" w:hAnsi="Arial" w:cs="Arial"/>
          <w:sz w:val="24"/>
          <w:szCs w:val="24"/>
        </w:rPr>
        <w:t xml:space="preserve"> border post, IOM conducted a MIDAS assessment under a complimentary IOM funded project. </w:t>
      </w:r>
    </w:p>
    <w:p w14:paraId="4DBB2154" w14:textId="77777777" w:rsidR="00B53A18" w:rsidRPr="009817F0" w:rsidRDefault="00B53A18" w:rsidP="00B53A18">
      <w:pPr>
        <w:pStyle w:val="Heading4"/>
        <w:jc w:val="both"/>
        <w:rPr>
          <w:rFonts w:ascii="Arial" w:hAnsi="Arial" w:cs="Arial"/>
          <w:sz w:val="24"/>
          <w:szCs w:val="24"/>
        </w:rPr>
      </w:pPr>
    </w:p>
    <w:p w14:paraId="570E0AD5" w14:textId="383B15AB" w:rsidR="00B53A18" w:rsidRPr="00D52108" w:rsidRDefault="00B53A18" w:rsidP="00B53A18">
      <w:pPr>
        <w:pStyle w:val="Heading4"/>
        <w:jc w:val="both"/>
        <w:rPr>
          <w:rFonts w:ascii="Arial" w:hAnsi="Arial" w:cs="Arial"/>
          <w:b/>
          <w:i w:val="0"/>
          <w:color w:val="auto"/>
          <w:sz w:val="24"/>
          <w:szCs w:val="24"/>
        </w:rPr>
      </w:pPr>
      <w:r w:rsidRPr="00D52108">
        <w:rPr>
          <w:rFonts w:ascii="Arial" w:hAnsi="Arial" w:cs="Arial"/>
          <w:b/>
          <w:color w:val="auto"/>
          <w:sz w:val="24"/>
          <w:szCs w:val="24"/>
        </w:rPr>
        <w:t>Result 2: Reduce corruption, bribery and harassment experienced by small scale traders at 5 selected border posts (with focus on gender-based harassment (IOM and ITC)</w:t>
      </w:r>
    </w:p>
    <w:p w14:paraId="50C26B7D" w14:textId="77777777" w:rsidR="00B53A18" w:rsidRPr="009817F0" w:rsidRDefault="00B53A18" w:rsidP="00B53A18">
      <w:pPr>
        <w:ind w:left="648"/>
        <w:jc w:val="both"/>
        <w:rPr>
          <w:rFonts w:ascii="Arial" w:hAnsi="Arial" w:cs="Arial"/>
          <w:sz w:val="24"/>
          <w:szCs w:val="24"/>
          <w:lang w:val="en-GB"/>
        </w:rPr>
      </w:pPr>
    </w:p>
    <w:p w14:paraId="4DA279A5" w14:textId="77777777" w:rsidR="00B53A18" w:rsidRPr="009817F0" w:rsidRDefault="00B53A18" w:rsidP="002F0E1C">
      <w:pPr>
        <w:pStyle w:val="ListParagraph"/>
        <w:numPr>
          <w:ilvl w:val="0"/>
          <w:numId w:val="4"/>
        </w:numPr>
        <w:spacing w:after="0" w:line="240" w:lineRule="auto"/>
        <w:jc w:val="both"/>
        <w:rPr>
          <w:rFonts w:ascii="Arial" w:hAnsi="Arial" w:cs="Arial"/>
          <w:sz w:val="24"/>
          <w:szCs w:val="24"/>
        </w:rPr>
      </w:pPr>
      <w:r w:rsidRPr="009817F0">
        <w:rPr>
          <w:rFonts w:ascii="Arial" w:hAnsi="Arial" w:cs="Arial"/>
          <w:sz w:val="24"/>
          <w:szCs w:val="24"/>
        </w:rPr>
        <w:t>The rapid assessment at four border posts (</w:t>
      </w:r>
      <w:proofErr w:type="spellStart"/>
      <w:r w:rsidRPr="009817F0">
        <w:rPr>
          <w:rFonts w:ascii="Arial" w:hAnsi="Arial" w:cs="Arial"/>
          <w:sz w:val="24"/>
          <w:szCs w:val="24"/>
        </w:rPr>
        <w:t>Mwami</w:t>
      </w:r>
      <w:proofErr w:type="spellEnd"/>
      <w:r w:rsidRPr="009817F0">
        <w:rPr>
          <w:rFonts w:ascii="Arial" w:hAnsi="Arial" w:cs="Arial"/>
          <w:sz w:val="24"/>
          <w:szCs w:val="24"/>
        </w:rPr>
        <w:t>/</w:t>
      </w:r>
      <w:proofErr w:type="spellStart"/>
      <w:r w:rsidRPr="009817F0">
        <w:rPr>
          <w:rFonts w:ascii="Arial" w:hAnsi="Arial" w:cs="Arial"/>
          <w:sz w:val="24"/>
          <w:szCs w:val="24"/>
        </w:rPr>
        <w:t>Mchinji</w:t>
      </w:r>
      <w:proofErr w:type="spellEnd"/>
      <w:r w:rsidRPr="009817F0">
        <w:rPr>
          <w:rFonts w:ascii="Arial" w:hAnsi="Arial" w:cs="Arial"/>
          <w:sz w:val="24"/>
          <w:szCs w:val="24"/>
        </w:rPr>
        <w:t xml:space="preserve">, </w:t>
      </w:r>
      <w:proofErr w:type="spellStart"/>
      <w:r w:rsidRPr="009817F0">
        <w:rPr>
          <w:rFonts w:ascii="Arial" w:hAnsi="Arial" w:cs="Arial"/>
          <w:sz w:val="24"/>
          <w:szCs w:val="24"/>
        </w:rPr>
        <w:t>Chirundu</w:t>
      </w:r>
      <w:proofErr w:type="spellEnd"/>
      <w:r w:rsidRPr="009817F0">
        <w:rPr>
          <w:rFonts w:ascii="Arial" w:hAnsi="Arial" w:cs="Arial"/>
          <w:sz w:val="24"/>
          <w:szCs w:val="24"/>
        </w:rPr>
        <w:t xml:space="preserve">, </w:t>
      </w:r>
      <w:proofErr w:type="spellStart"/>
      <w:r w:rsidRPr="009817F0">
        <w:rPr>
          <w:rFonts w:ascii="Arial" w:hAnsi="Arial" w:cs="Arial"/>
          <w:sz w:val="24"/>
          <w:szCs w:val="24"/>
        </w:rPr>
        <w:t>Nakonde</w:t>
      </w:r>
      <w:proofErr w:type="spellEnd"/>
      <w:r w:rsidRPr="009817F0">
        <w:rPr>
          <w:rFonts w:ascii="Arial" w:hAnsi="Arial" w:cs="Arial"/>
          <w:sz w:val="24"/>
          <w:szCs w:val="24"/>
        </w:rPr>
        <w:t>/</w:t>
      </w:r>
      <w:proofErr w:type="spellStart"/>
      <w:r w:rsidRPr="009817F0">
        <w:rPr>
          <w:rFonts w:ascii="Arial" w:hAnsi="Arial" w:cs="Arial"/>
          <w:sz w:val="24"/>
          <w:szCs w:val="24"/>
        </w:rPr>
        <w:t>Tunduma</w:t>
      </w:r>
      <w:proofErr w:type="spellEnd"/>
      <w:r w:rsidRPr="009817F0">
        <w:rPr>
          <w:rFonts w:ascii="Arial" w:hAnsi="Arial" w:cs="Arial"/>
          <w:sz w:val="24"/>
          <w:szCs w:val="24"/>
        </w:rPr>
        <w:t xml:space="preserve"> and </w:t>
      </w:r>
      <w:proofErr w:type="spellStart"/>
      <w:r w:rsidRPr="009817F0">
        <w:rPr>
          <w:rFonts w:ascii="Arial" w:hAnsi="Arial" w:cs="Arial"/>
          <w:sz w:val="24"/>
          <w:szCs w:val="24"/>
        </w:rPr>
        <w:t>Kasumbalesa</w:t>
      </w:r>
      <w:proofErr w:type="spellEnd"/>
      <w:r w:rsidRPr="009817F0">
        <w:rPr>
          <w:rFonts w:ascii="Arial" w:hAnsi="Arial" w:cs="Arial"/>
          <w:sz w:val="24"/>
          <w:szCs w:val="24"/>
        </w:rPr>
        <w:t xml:space="preserve">) targeted under the project to ascertain the extent to which existing measures on cross border trade are enabling or impending trade and mobility of small-scale cross border traders was completed. </w:t>
      </w:r>
    </w:p>
    <w:p w14:paraId="6D21839C" w14:textId="77777777" w:rsidR="00B53A18" w:rsidRPr="009817F0" w:rsidRDefault="00B53A18" w:rsidP="00B53A18">
      <w:pPr>
        <w:pStyle w:val="ListParagraph"/>
        <w:jc w:val="both"/>
        <w:rPr>
          <w:rFonts w:ascii="Arial" w:hAnsi="Arial" w:cs="Arial"/>
          <w:sz w:val="24"/>
          <w:szCs w:val="24"/>
        </w:rPr>
      </w:pPr>
    </w:p>
    <w:p w14:paraId="39C2DB41" w14:textId="77777777" w:rsidR="00B53A18" w:rsidRPr="009817F0" w:rsidRDefault="00B53A18" w:rsidP="002F0E1C">
      <w:pPr>
        <w:pStyle w:val="ListParagraph"/>
        <w:numPr>
          <w:ilvl w:val="0"/>
          <w:numId w:val="4"/>
        </w:numPr>
        <w:spacing w:after="0" w:line="240" w:lineRule="auto"/>
        <w:jc w:val="both"/>
        <w:rPr>
          <w:rFonts w:ascii="Arial" w:hAnsi="Arial" w:cs="Arial"/>
          <w:sz w:val="24"/>
          <w:szCs w:val="24"/>
        </w:rPr>
      </w:pPr>
      <w:r w:rsidRPr="009817F0">
        <w:rPr>
          <w:rFonts w:ascii="Arial" w:hAnsi="Arial" w:cs="Arial"/>
          <w:sz w:val="24"/>
          <w:szCs w:val="24"/>
        </w:rPr>
        <w:t>A questionnaire was administered to small-scale traders, officials and CBTAs representatives on both side of each border to have a comprehensive understanding of the challenges faced by the different types of stakeholders (public, traders, associations) in each country (i.e. Zambia, Democratic Republic of the Congo, Malawi, Tanzania and Zimbabwe).</w:t>
      </w:r>
    </w:p>
    <w:p w14:paraId="03620F87" w14:textId="77777777" w:rsidR="00B53A18" w:rsidRPr="009817F0" w:rsidRDefault="00B53A18" w:rsidP="00B53A18">
      <w:pPr>
        <w:pStyle w:val="ListParagraph"/>
        <w:spacing w:after="0"/>
        <w:jc w:val="both"/>
        <w:rPr>
          <w:rFonts w:ascii="Arial" w:hAnsi="Arial" w:cs="Arial"/>
          <w:sz w:val="24"/>
          <w:szCs w:val="24"/>
        </w:rPr>
      </w:pPr>
    </w:p>
    <w:p w14:paraId="63FA6962" w14:textId="77777777" w:rsidR="00B53A18" w:rsidRPr="00D52108" w:rsidRDefault="00B53A18" w:rsidP="00B53A18">
      <w:pPr>
        <w:pStyle w:val="Heading4"/>
        <w:jc w:val="both"/>
        <w:rPr>
          <w:rFonts w:ascii="Arial" w:hAnsi="Arial" w:cs="Arial"/>
          <w:b/>
          <w:i w:val="0"/>
          <w:color w:val="auto"/>
          <w:sz w:val="24"/>
          <w:szCs w:val="24"/>
        </w:rPr>
      </w:pPr>
      <w:r w:rsidRPr="00D52108">
        <w:rPr>
          <w:rFonts w:ascii="Arial" w:hAnsi="Arial" w:cs="Arial"/>
          <w:b/>
          <w:color w:val="auto"/>
          <w:sz w:val="24"/>
          <w:szCs w:val="24"/>
        </w:rPr>
        <w:t>Result 3: Enhance the capacity of the CBTAs and other similar organisations at targeted border posts to effectively defend the interest of their members (IOM and ITC)</w:t>
      </w:r>
    </w:p>
    <w:p w14:paraId="18A9CF69" w14:textId="77777777" w:rsidR="00B53A18" w:rsidRPr="009817F0" w:rsidRDefault="00B53A18" w:rsidP="00B53A18">
      <w:pPr>
        <w:spacing w:after="0"/>
        <w:jc w:val="both"/>
        <w:rPr>
          <w:rFonts w:ascii="Arial" w:hAnsi="Arial" w:cs="Arial"/>
          <w:sz w:val="24"/>
          <w:szCs w:val="24"/>
          <w:lang w:val="en-GB"/>
        </w:rPr>
      </w:pPr>
    </w:p>
    <w:p w14:paraId="4586BDD2" w14:textId="77777777" w:rsidR="00B53A18" w:rsidRPr="009817F0" w:rsidRDefault="00B53A18" w:rsidP="002F0E1C">
      <w:pPr>
        <w:pStyle w:val="ListParagraph"/>
        <w:numPr>
          <w:ilvl w:val="0"/>
          <w:numId w:val="5"/>
        </w:numPr>
        <w:spacing w:after="0" w:line="240" w:lineRule="auto"/>
        <w:ind w:left="709" w:hanging="425"/>
        <w:jc w:val="both"/>
        <w:rPr>
          <w:rFonts w:ascii="Arial" w:hAnsi="Arial" w:cs="Arial"/>
          <w:sz w:val="24"/>
          <w:szCs w:val="24"/>
        </w:rPr>
      </w:pPr>
      <w:r w:rsidRPr="009817F0">
        <w:rPr>
          <w:rFonts w:ascii="Arial" w:hAnsi="Arial" w:cs="Arial"/>
          <w:sz w:val="24"/>
          <w:szCs w:val="24"/>
        </w:rPr>
        <w:t>One National CBTA and two sub-national CBTAs in Zambia have been assessed for identification of key managerial and operational weaknesses and service delivery effectiveness, as part of the comprehensive study of the CBTAs and similar associations operating in the seven countries.</w:t>
      </w:r>
    </w:p>
    <w:p w14:paraId="5D2CF07D" w14:textId="77777777" w:rsidR="00B53A18" w:rsidRPr="009817F0" w:rsidRDefault="00B53A18" w:rsidP="00B53A18">
      <w:pPr>
        <w:spacing w:after="0"/>
        <w:rPr>
          <w:rFonts w:ascii="Arial" w:hAnsi="Arial" w:cs="Arial"/>
          <w:i/>
          <w:sz w:val="24"/>
          <w:szCs w:val="24"/>
          <w:lang w:val="en-GB"/>
        </w:rPr>
      </w:pPr>
    </w:p>
    <w:p w14:paraId="2012C507" w14:textId="0B68A998" w:rsidR="00B53A18" w:rsidRDefault="00B53A18" w:rsidP="00B53A18">
      <w:pPr>
        <w:spacing w:after="0"/>
        <w:jc w:val="both"/>
        <w:rPr>
          <w:rFonts w:ascii="Arial" w:hAnsi="Arial" w:cs="Arial"/>
          <w:b/>
          <w:i/>
          <w:sz w:val="24"/>
          <w:szCs w:val="24"/>
          <w:lang w:val="en-GB"/>
        </w:rPr>
      </w:pPr>
      <w:r w:rsidRPr="009817F0">
        <w:rPr>
          <w:rFonts w:ascii="Arial" w:hAnsi="Arial" w:cs="Arial"/>
          <w:b/>
          <w:i/>
          <w:sz w:val="24"/>
          <w:szCs w:val="24"/>
          <w:lang w:val="en-GB"/>
        </w:rPr>
        <w:t>Result 4: Collection of data, information and monitoring of activities at selected border posts (COMESA)</w:t>
      </w:r>
    </w:p>
    <w:p w14:paraId="493EEEFB" w14:textId="77777777" w:rsidR="00D52108" w:rsidRPr="009817F0" w:rsidRDefault="00D52108" w:rsidP="00B53A18">
      <w:pPr>
        <w:spacing w:after="0"/>
        <w:jc w:val="both"/>
        <w:rPr>
          <w:rFonts w:ascii="Arial" w:hAnsi="Arial" w:cs="Arial"/>
          <w:b/>
          <w:bCs/>
          <w:i/>
          <w:sz w:val="24"/>
          <w:szCs w:val="24"/>
          <w:lang w:val="en-GB"/>
        </w:rPr>
      </w:pPr>
    </w:p>
    <w:p w14:paraId="001E6E75" w14:textId="77777777" w:rsidR="00B53A18" w:rsidRPr="009817F0" w:rsidRDefault="00B53A18" w:rsidP="002F0E1C">
      <w:pPr>
        <w:pStyle w:val="ListParagraph"/>
        <w:numPr>
          <w:ilvl w:val="0"/>
          <w:numId w:val="7"/>
        </w:numPr>
        <w:spacing w:after="0" w:line="240" w:lineRule="auto"/>
        <w:jc w:val="both"/>
        <w:rPr>
          <w:rFonts w:ascii="Arial" w:hAnsi="Arial" w:cs="Arial"/>
          <w:sz w:val="24"/>
          <w:szCs w:val="24"/>
        </w:rPr>
      </w:pPr>
      <w:r w:rsidRPr="009817F0">
        <w:rPr>
          <w:rFonts w:ascii="Arial" w:hAnsi="Arial" w:cs="Arial"/>
          <w:sz w:val="24"/>
          <w:szCs w:val="24"/>
        </w:rPr>
        <w:t xml:space="preserve">SSCBT scoping/fact finding missions to Kenya NBS, Ethiopia CSA, Tanzania NBS, </w:t>
      </w:r>
      <w:proofErr w:type="spellStart"/>
      <w:r w:rsidRPr="009817F0">
        <w:rPr>
          <w:rFonts w:ascii="Arial" w:hAnsi="Arial" w:cs="Arial"/>
          <w:sz w:val="24"/>
          <w:szCs w:val="24"/>
        </w:rPr>
        <w:t>Kasumbalesa</w:t>
      </w:r>
      <w:proofErr w:type="spellEnd"/>
      <w:r w:rsidRPr="009817F0">
        <w:rPr>
          <w:rFonts w:ascii="Arial" w:hAnsi="Arial" w:cs="Arial"/>
          <w:sz w:val="24"/>
          <w:szCs w:val="24"/>
        </w:rPr>
        <w:t xml:space="preserve">, </w:t>
      </w:r>
      <w:proofErr w:type="spellStart"/>
      <w:r w:rsidRPr="009817F0">
        <w:rPr>
          <w:rFonts w:ascii="Arial" w:hAnsi="Arial" w:cs="Arial"/>
          <w:sz w:val="24"/>
          <w:szCs w:val="24"/>
        </w:rPr>
        <w:t>Mwami</w:t>
      </w:r>
      <w:proofErr w:type="spellEnd"/>
      <w:r w:rsidRPr="009817F0">
        <w:rPr>
          <w:rFonts w:ascii="Arial" w:hAnsi="Arial" w:cs="Arial"/>
          <w:sz w:val="24"/>
          <w:szCs w:val="24"/>
        </w:rPr>
        <w:t>/</w:t>
      </w:r>
      <w:proofErr w:type="spellStart"/>
      <w:r w:rsidRPr="009817F0">
        <w:rPr>
          <w:rFonts w:ascii="Arial" w:hAnsi="Arial" w:cs="Arial"/>
          <w:sz w:val="24"/>
          <w:szCs w:val="24"/>
        </w:rPr>
        <w:t>Mchinji</w:t>
      </w:r>
      <w:proofErr w:type="spellEnd"/>
      <w:r w:rsidRPr="009817F0">
        <w:rPr>
          <w:rFonts w:ascii="Arial" w:hAnsi="Arial" w:cs="Arial"/>
          <w:sz w:val="24"/>
          <w:szCs w:val="24"/>
        </w:rPr>
        <w:t xml:space="preserve">, </w:t>
      </w:r>
      <w:proofErr w:type="spellStart"/>
      <w:r w:rsidRPr="009817F0">
        <w:rPr>
          <w:rFonts w:ascii="Arial" w:hAnsi="Arial" w:cs="Arial"/>
          <w:sz w:val="24"/>
          <w:szCs w:val="24"/>
        </w:rPr>
        <w:t>Chirundu</w:t>
      </w:r>
      <w:proofErr w:type="spellEnd"/>
      <w:r w:rsidRPr="009817F0">
        <w:rPr>
          <w:rFonts w:ascii="Arial" w:hAnsi="Arial" w:cs="Arial"/>
          <w:sz w:val="24"/>
          <w:szCs w:val="24"/>
        </w:rPr>
        <w:t xml:space="preserve"> and </w:t>
      </w:r>
      <w:proofErr w:type="spellStart"/>
      <w:r w:rsidRPr="009817F0">
        <w:rPr>
          <w:rFonts w:ascii="Arial" w:hAnsi="Arial" w:cs="Arial"/>
          <w:sz w:val="24"/>
          <w:szCs w:val="24"/>
        </w:rPr>
        <w:lastRenderedPageBreak/>
        <w:t>Tunduma</w:t>
      </w:r>
      <w:proofErr w:type="spellEnd"/>
      <w:r w:rsidRPr="009817F0">
        <w:rPr>
          <w:rFonts w:ascii="Arial" w:hAnsi="Arial" w:cs="Arial"/>
          <w:sz w:val="24"/>
          <w:szCs w:val="24"/>
        </w:rPr>
        <w:t>/</w:t>
      </w:r>
      <w:proofErr w:type="spellStart"/>
      <w:r w:rsidRPr="009817F0">
        <w:rPr>
          <w:rFonts w:ascii="Arial" w:hAnsi="Arial" w:cs="Arial"/>
          <w:sz w:val="24"/>
          <w:szCs w:val="24"/>
        </w:rPr>
        <w:t>Nakonde</w:t>
      </w:r>
      <w:proofErr w:type="spellEnd"/>
      <w:r w:rsidRPr="009817F0">
        <w:rPr>
          <w:rFonts w:ascii="Arial" w:hAnsi="Arial" w:cs="Arial"/>
          <w:sz w:val="24"/>
          <w:szCs w:val="24"/>
        </w:rPr>
        <w:t xml:space="preserve"> borders were conducted. Missions to the borders were to establish the status quo at the borders i.e. identify routes for traders hence the possible data collection points for enumerators and corresponding number of enumerators to be deployed, the selection/recruitment criteria to use, number of tablets/desktops to procure, data transmission procedures and training plans for enumerators and supervisors.</w:t>
      </w:r>
    </w:p>
    <w:p w14:paraId="2A80253E" w14:textId="77777777" w:rsidR="00B53A18" w:rsidRPr="009817F0" w:rsidRDefault="00B53A18" w:rsidP="00B53A18">
      <w:pPr>
        <w:pStyle w:val="ListParagraph"/>
        <w:ind w:left="1080"/>
        <w:jc w:val="both"/>
        <w:rPr>
          <w:rFonts w:ascii="Arial" w:hAnsi="Arial" w:cs="Arial"/>
          <w:sz w:val="24"/>
          <w:szCs w:val="24"/>
        </w:rPr>
      </w:pPr>
    </w:p>
    <w:p w14:paraId="112191D8" w14:textId="77777777" w:rsidR="00B53A18" w:rsidRPr="009817F0" w:rsidRDefault="00B53A18" w:rsidP="002F0E1C">
      <w:pPr>
        <w:pStyle w:val="ListParagraph"/>
        <w:numPr>
          <w:ilvl w:val="0"/>
          <w:numId w:val="7"/>
        </w:numPr>
        <w:spacing w:after="0" w:line="240" w:lineRule="auto"/>
        <w:jc w:val="both"/>
        <w:rPr>
          <w:rFonts w:ascii="Arial" w:hAnsi="Arial" w:cs="Arial"/>
          <w:sz w:val="24"/>
          <w:szCs w:val="24"/>
        </w:rPr>
      </w:pPr>
      <w:r w:rsidRPr="009817F0">
        <w:rPr>
          <w:rFonts w:ascii="Arial" w:hAnsi="Arial" w:cs="Arial"/>
          <w:sz w:val="24"/>
          <w:szCs w:val="24"/>
        </w:rPr>
        <w:t>A harmonised data collection manual for SSCBT was developed and validated during the Regional Workshop on Development of SSCBT held in Lusaka.</w:t>
      </w:r>
    </w:p>
    <w:p w14:paraId="4FE4D6EC" w14:textId="77777777" w:rsidR="00B53A18" w:rsidRPr="009817F0" w:rsidRDefault="00B53A18" w:rsidP="00B53A18">
      <w:pPr>
        <w:spacing w:after="0"/>
        <w:jc w:val="both"/>
        <w:rPr>
          <w:rFonts w:ascii="Arial" w:hAnsi="Arial" w:cs="Arial"/>
          <w:sz w:val="24"/>
          <w:szCs w:val="24"/>
        </w:rPr>
      </w:pPr>
    </w:p>
    <w:p w14:paraId="1915F234" w14:textId="0E62E6F5" w:rsidR="00B53A18" w:rsidRDefault="00B53A18" w:rsidP="00B53A18">
      <w:pPr>
        <w:spacing w:after="0"/>
        <w:jc w:val="both"/>
        <w:rPr>
          <w:rFonts w:ascii="Arial" w:hAnsi="Arial" w:cs="Arial"/>
          <w:b/>
          <w:i/>
          <w:sz w:val="24"/>
          <w:szCs w:val="24"/>
          <w:lang w:val="en-GB"/>
        </w:rPr>
      </w:pPr>
      <w:r w:rsidRPr="009817F0">
        <w:rPr>
          <w:rFonts w:ascii="Arial" w:hAnsi="Arial" w:cs="Arial"/>
          <w:b/>
          <w:i/>
          <w:sz w:val="24"/>
          <w:szCs w:val="24"/>
          <w:lang w:val="en-GB"/>
        </w:rPr>
        <w:t xml:space="preserve">Result 5: </w:t>
      </w:r>
      <w:r w:rsidRPr="009817F0">
        <w:rPr>
          <w:rFonts w:ascii="Arial" w:hAnsi="Arial" w:cs="Arial"/>
          <w:b/>
          <w:bCs/>
          <w:i/>
          <w:sz w:val="24"/>
          <w:szCs w:val="24"/>
        </w:rPr>
        <w:t xml:space="preserve">Adequate and Gender sensitive basic Border Infrastructures for Small Scale Traders are built/upgraded at selected border areas </w:t>
      </w:r>
      <w:r w:rsidRPr="009817F0">
        <w:rPr>
          <w:rFonts w:ascii="Arial" w:hAnsi="Arial" w:cs="Arial"/>
          <w:b/>
          <w:i/>
          <w:sz w:val="24"/>
          <w:szCs w:val="24"/>
          <w:lang w:val="en-GB"/>
        </w:rPr>
        <w:t>(COMESA)</w:t>
      </w:r>
    </w:p>
    <w:p w14:paraId="0342FB55" w14:textId="77777777" w:rsidR="00D52108" w:rsidRPr="009817F0" w:rsidRDefault="00D52108" w:rsidP="00B53A18">
      <w:pPr>
        <w:spacing w:after="0"/>
        <w:jc w:val="both"/>
        <w:rPr>
          <w:rFonts w:ascii="Arial" w:hAnsi="Arial" w:cs="Arial"/>
          <w:b/>
          <w:i/>
          <w:sz w:val="24"/>
          <w:szCs w:val="24"/>
          <w:lang w:val="en-GB"/>
        </w:rPr>
      </w:pPr>
    </w:p>
    <w:p w14:paraId="73AC4736" w14:textId="3BB09371" w:rsidR="00B53A18" w:rsidRDefault="00B53A18" w:rsidP="002F0E1C">
      <w:pPr>
        <w:pStyle w:val="ListParagraph"/>
        <w:numPr>
          <w:ilvl w:val="0"/>
          <w:numId w:val="6"/>
        </w:numPr>
        <w:spacing w:after="0" w:line="240" w:lineRule="auto"/>
        <w:jc w:val="both"/>
        <w:rPr>
          <w:rFonts w:ascii="Arial" w:hAnsi="Arial" w:cs="Arial"/>
          <w:sz w:val="24"/>
          <w:szCs w:val="24"/>
        </w:rPr>
      </w:pPr>
      <w:r w:rsidRPr="009817F0">
        <w:rPr>
          <w:rFonts w:ascii="Arial" w:hAnsi="Arial" w:cs="Arial"/>
          <w:sz w:val="24"/>
          <w:szCs w:val="24"/>
        </w:rPr>
        <w:t xml:space="preserve">Ground work for undertaking the assessments of border infrastructure commenced during the reporting period. </w:t>
      </w:r>
    </w:p>
    <w:p w14:paraId="00152C4D" w14:textId="3C3DD03A" w:rsidR="00D52108" w:rsidRPr="009817F0" w:rsidRDefault="00D52108" w:rsidP="002F0E1C">
      <w:pPr>
        <w:pStyle w:val="ListParagraph"/>
        <w:numPr>
          <w:ilvl w:val="0"/>
          <w:numId w:val="6"/>
        </w:numPr>
        <w:spacing w:after="0" w:line="240" w:lineRule="auto"/>
        <w:jc w:val="both"/>
        <w:rPr>
          <w:rFonts w:ascii="Arial" w:hAnsi="Arial" w:cs="Arial"/>
          <w:sz w:val="24"/>
          <w:szCs w:val="24"/>
        </w:rPr>
      </w:pPr>
      <w:r>
        <w:rPr>
          <w:rFonts w:ascii="Arial" w:hAnsi="Arial" w:cs="Arial"/>
          <w:sz w:val="24"/>
          <w:szCs w:val="24"/>
          <w:lang w:val="en-ZA"/>
        </w:rPr>
        <w:t xml:space="preserve">Launch of work on Mini labs held in </w:t>
      </w:r>
      <w:proofErr w:type="spellStart"/>
      <w:r>
        <w:rPr>
          <w:rFonts w:ascii="Arial" w:hAnsi="Arial" w:cs="Arial"/>
          <w:sz w:val="24"/>
          <w:szCs w:val="24"/>
          <w:lang w:val="en-ZA"/>
        </w:rPr>
        <w:t>Luwangwa</w:t>
      </w:r>
      <w:proofErr w:type="spellEnd"/>
    </w:p>
    <w:p w14:paraId="751E3176" w14:textId="77777777" w:rsidR="009817F0" w:rsidRDefault="009817F0" w:rsidP="00B53A18">
      <w:pPr>
        <w:pStyle w:val="Heading2"/>
        <w:rPr>
          <w:rFonts w:ascii="Arial" w:hAnsi="Arial" w:cs="Arial"/>
          <w:color w:val="8496B0" w:themeColor="text2" w:themeTint="99"/>
          <w:sz w:val="24"/>
          <w:szCs w:val="24"/>
          <w:lang w:val="en-GB"/>
        </w:rPr>
      </w:pPr>
      <w:bookmarkStart w:id="1" w:name="_Toc10108930"/>
    </w:p>
    <w:p w14:paraId="4EF5571C" w14:textId="5390CD3B" w:rsidR="00B53A18" w:rsidRPr="009817F0" w:rsidRDefault="00B53A18" w:rsidP="00B53A18">
      <w:pPr>
        <w:pStyle w:val="Heading2"/>
        <w:rPr>
          <w:rFonts w:ascii="Arial" w:hAnsi="Arial" w:cs="Arial"/>
          <w:color w:val="8496B0" w:themeColor="text2" w:themeTint="99"/>
          <w:sz w:val="24"/>
          <w:szCs w:val="24"/>
          <w:lang w:val="en-GB"/>
        </w:rPr>
      </w:pPr>
      <w:r w:rsidRPr="009817F0">
        <w:rPr>
          <w:rFonts w:ascii="Arial" w:hAnsi="Arial" w:cs="Arial"/>
          <w:color w:val="8496B0" w:themeColor="text2" w:themeTint="99"/>
          <w:sz w:val="24"/>
          <w:szCs w:val="24"/>
          <w:lang w:val="en-GB"/>
        </w:rPr>
        <w:t>STAFF AND PROGRAMME MANAGEMENT</w:t>
      </w:r>
      <w:bookmarkEnd w:id="1"/>
    </w:p>
    <w:p w14:paraId="3F5C481B" w14:textId="5C09618D" w:rsidR="00B53A18" w:rsidRPr="009817F0" w:rsidRDefault="00B53A18" w:rsidP="002F0E1C">
      <w:pPr>
        <w:pStyle w:val="ListParagraph"/>
        <w:numPr>
          <w:ilvl w:val="0"/>
          <w:numId w:val="3"/>
        </w:numPr>
        <w:spacing w:after="0" w:line="240" w:lineRule="auto"/>
        <w:jc w:val="both"/>
        <w:rPr>
          <w:rFonts w:ascii="Arial" w:hAnsi="Arial" w:cs="Arial"/>
          <w:sz w:val="24"/>
          <w:szCs w:val="24"/>
        </w:rPr>
      </w:pPr>
      <w:r w:rsidRPr="009817F0">
        <w:rPr>
          <w:rFonts w:ascii="Arial" w:hAnsi="Arial" w:cs="Arial"/>
          <w:sz w:val="24"/>
          <w:szCs w:val="24"/>
          <w:lang w:val="en-ZA"/>
        </w:rPr>
        <w:t xml:space="preserve">4 </w:t>
      </w:r>
      <w:proofErr w:type="spellStart"/>
      <w:r w:rsidRPr="009817F0">
        <w:rPr>
          <w:rFonts w:ascii="Arial" w:hAnsi="Arial" w:cs="Arial"/>
          <w:sz w:val="24"/>
          <w:szCs w:val="24"/>
          <w:lang w:val="en-ZA"/>
        </w:rPr>
        <w:t>progra</w:t>
      </w:r>
      <w:r w:rsidRPr="009817F0">
        <w:rPr>
          <w:rFonts w:ascii="Arial" w:hAnsi="Arial" w:cs="Arial"/>
          <w:sz w:val="24"/>
          <w:szCs w:val="24"/>
        </w:rPr>
        <w:t>mme</w:t>
      </w:r>
      <w:proofErr w:type="spellEnd"/>
      <w:r w:rsidRPr="009817F0">
        <w:rPr>
          <w:rFonts w:ascii="Arial" w:hAnsi="Arial" w:cs="Arial"/>
          <w:sz w:val="24"/>
          <w:szCs w:val="24"/>
        </w:rPr>
        <w:t xml:space="preserve"> </w:t>
      </w:r>
      <w:r w:rsidRPr="009817F0">
        <w:rPr>
          <w:rFonts w:ascii="Arial" w:hAnsi="Arial" w:cs="Arial"/>
          <w:sz w:val="24"/>
          <w:szCs w:val="24"/>
          <w:lang w:val="en-ZA"/>
        </w:rPr>
        <w:t>staff recruited.</w:t>
      </w:r>
      <w:r w:rsidRPr="009817F0">
        <w:rPr>
          <w:rFonts w:ascii="Arial" w:hAnsi="Arial" w:cs="Arial"/>
          <w:sz w:val="24"/>
          <w:szCs w:val="24"/>
        </w:rPr>
        <w:t xml:space="preserve"> </w:t>
      </w:r>
    </w:p>
    <w:p w14:paraId="3FE31B9F" w14:textId="2AABD147" w:rsidR="00B53A18" w:rsidRPr="009817F0" w:rsidRDefault="00B53A18" w:rsidP="002F0E1C">
      <w:pPr>
        <w:pStyle w:val="ListParagraph"/>
        <w:numPr>
          <w:ilvl w:val="0"/>
          <w:numId w:val="3"/>
        </w:numPr>
        <w:spacing w:after="0" w:line="240" w:lineRule="auto"/>
        <w:jc w:val="both"/>
        <w:rPr>
          <w:rFonts w:ascii="Arial" w:hAnsi="Arial" w:cs="Arial"/>
          <w:sz w:val="24"/>
          <w:szCs w:val="24"/>
        </w:rPr>
      </w:pPr>
      <w:r w:rsidRPr="009817F0">
        <w:rPr>
          <w:rFonts w:ascii="Arial" w:hAnsi="Arial" w:cs="Arial"/>
          <w:sz w:val="24"/>
          <w:szCs w:val="24"/>
        </w:rPr>
        <w:t>Co-delegation agreements with ITC and IOM were developed, negotiated and signed</w:t>
      </w:r>
      <w:r w:rsidRPr="009817F0">
        <w:rPr>
          <w:rFonts w:ascii="Arial" w:hAnsi="Arial" w:cs="Arial"/>
          <w:sz w:val="24"/>
          <w:szCs w:val="24"/>
          <w:lang w:val="en-ZA"/>
        </w:rPr>
        <w:t>.</w:t>
      </w:r>
      <w:r w:rsidRPr="009817F0">
        <w:rPr>
          <w:rFonts w:ascii="Arial" w:hAnsi="Arial" w:cs="Arial"/>
          <w:sz w:val="24"/>
          <w:szCs w:val="24"/>
        </w:rPr>
        <w:t xml:space="preserve"> </w:t>
      </w:r>
    </w:p>
    <w:p w14:paraId="06A77EC7" w14:textId="2AC0191D" w:rsidR="00B53A18" w:rsidRPr="009817F0" w:rsidRDefault="00B53A18" w:rsidP="002F0E1C">
      <w:pPr>
        <w:pStyle w:val="ListParagraph"/>
        <w:numPr>
          <w:ilvl w:val="0"/>
          <w:numId w:val="3"/>
        </w:numPr>
        <w:spacing w:after="0" w:line="240" w:lineRule="auto"/>
        <w:jc w:val="both"/>
        <w:rPr>
          <w:rFonts w:ascii="Arial" w:hAnsi="Arial" w:cs="Arial"/>
          <w:sz w:val="24"/>
          <w:szCs w:val="24"/>
        </w:rPr>
      </w:pPr>
      <w:r w:rsidRPr="009817F0">
        <w:rPr>
          <w:rFonts w:ascii="Arial" w:hAnsi="Arial" w:cs="Arial"/>
          <w:sz w:val="24"/>
          <w:szCs w:val="24"/>
        </w:rPr>
        <w:t>Both IOM and ITC in line with co-delegation agreement have respectively recruited programme staff</w:t>
      </w:r>
      <w:r w:rsidRPr="009817F0">
        <w:rPr>
          <w:rFonts w:ascii="Arial" w:hAnsi="Arial" w:cs="Arial"/>
          <w:sz w:val="24"/>
          <w:szCs w:val="24"/>
          <w:lang w:val="en-ZA"/>
        </w:rPr>
        <w:t>.</w:t>
      </w:r>
      <w:r w:rsidRPr="009817F0">
        <w:rPr>
          <w:rFonts w:ascii="Arial" w:hAnsi="Arial" w:cs="Arial"/>
          <w:sz w:val="24"/>
          <w:szCs w:val="24"/>
        </w:rPr>
        <w:t xml:space="preserve"> </w:t>
      </w:r>
    </w:p>
    <w:p w14:paraId="2D33129E" w14:textId="7FB558C3" w:rsidR="00B53A18" w:rsidRPr="009817F0" w:rsidRDefault="00B53A18" w:rsidP="002F0E1C">
      <w:pPr>
        <w:pStyle w:val="ListParagraph"/>
        <w:numPr>
          <w:ilvl w:val="0"/>
          <w:numId w:val="3"/>
        </w:numPr>
        <w:spacing w:after="0" w:line="240" w:lineRule="auto"/>
        <w:jc w:val="both"/>
        <w:rPr>
          <w:rFonts w:ascii="Arial" w:hAnsi="Arial" w:cs="Arial"/>
          <w:sz w:val="24"/>
          <w:szCs w:val="24"/>
        </w:rPr>
      </w:pPr>
      <w:r w:rsidRPr="009817F0">
        <w:rPr>
          <w:rFonts w:ascii="Arial" w:hAnsi="Arial" w:cs="Arial"/>
          <w:sz w:val="24"/>
          <w:szCs w:val="24"/>
        </w:rPr>
        <w:t xml:space="preserve">Three (3) technical working group meetings have been held. </w:t>
      </w:r>
    </w:p>
    <w:p w14:paraId="57A44B10" w14:textId="001B3E50" w:rsidR="00253B08" w:rsidRPr="009817F0" w:rsidRDefault="00253B08" w:rsidP="00C57BA4">
      <w:pPr>
        <w:rPr>
          <w:rFonts w:ascii="Arial" w:hAnsi="Arial" w:cs="Arial"/>
          <w:sz w:val="24"/>
          <w:szCs w:val="24"/>
        </w:rPr>
      </w:pPr>
      <w:r w:rsidRPr="009817F0">
        <w:rPr>
          <w:rFonts w:ascii="Arial" w:hAnsi="Arial" w:cs="Arial"/>
          <w:sz w:val="24"/>
          <w:szCs w:val="24"/>
        </w:rPr>
        <w:br w:type="page"/>
      </w:r>
    </w:p>
    <w:p w14:paraId="77730719" w14:textId="77777777" w:rsidR="000F74E7" w:rsidRPr="00E06B34" w:rsidRDefault="000F74E7" w:rsidP="000F74E7">
      <w:pPr>
        <w:jc w:val="both"/>
        <w:rPr>
          <w:rFonts w:ascii="Arial" w:hAnsi="Arial" w:cs="Arial"/>
          <w:sz w:val="24"/>
          <w:szCs w:val="24"/>
        </w:rPr>
      </w:pPr>
    </w:p>
    <w:p w14:paraId="568AA8CC" w14:textId="61064405" w:rsidR="000C423F" w:rsidRPr="00E06B34" w:rsidRDefault="00C15EE7" w:rsidP="000C423F">
      <w:pPr>
        <w:ind w:left="360"/>
        <w:rPr>
          <w:rFonts w:ascii="Arial" w:hAnsi="Arial" w:cs="Arial"/>
          <w:sz w:val="24"/>
          <w:szCs w:val="24"/>
          <w:lang w:val="en-GB"/>
        </w:rPr>
      </w:pPr>
      <w:r w:rsidRPr="00E06B34">
        <w:rPr>
          <w:rFonts w:ascii="Arial" w:hAnsi="Arial" w:cs="Arial"/>
          <w:sz w:val="24"/>
          <w:szCs w:val="24"/>
          <w:lang w:val="en-GB"/>
        </w:rPr>
        <w:t>Table 1, below presents expenditure incurred in the period in implementing the above activities</w:t>
      </w:r>
    </w:p>
    <w:tbl>
      <w:tblPr>
        <w:tblW w:w="10876" w:type="dxa"/>
        <w:tblInd w:w="-1016" w:type="dxa"/>
        <w:tblLook w:val="04A0" w:firstRow="1" w:lastRow="0" w:firstColumn="1" w:lastColumn="0" w:noHBand="0" w:noVBand="1"/>
      </w:tblPr>
      <w:tblGrid>
        <w:gridCol w:w="441"/>
        <w:gridCol w:w="2678"/>
        <w:gridCol w:w="940"/>
        <w:gridCol w:w="1107"/>
        <w:gridCol w:w="940"/>
        <w:gridCol w:w="1107"/>
        <w:gridCol w:w="1107"/>
        <w:gridCol w:w="854"/>
        <w:gridCol w:w="854"/>
        <w:gridCol w:w="848"/>
      </w:tblGrid>
      <w:tr w:rsidR="004061ED" w:rsidRPr="003F5BD4" w14:paraId="21E09F21" w14:textId="4AE559DF" w:rsidTr="00060D3B">
        <w:trPr>
          <w:trHeight w:val="330"/>
        </w:trPr>
        <w:tc>
          <w:tcPr>
            <w:tcW w:w="441" w:type="dxa"/>
            <w:vMerge w:val="restart"/>
            <w:tcBorders>
              <w:top w:val="double" w:sz="6" w:space="0" w:color="auto"/>
              <w:left w:val="double" w:sz="6" w:space="0" w:color="auto"/>
              <w:bottom w:val="single" w:sz="4" w:space="0" w:color="000000"/>
              <w:right w:val="single" w:sz="4" w:space="0" w:color="auto"/>
            </w:tcBorders>
            <w:shd w:val="clear" w:color="000000" w:fill="BFBFBF"/>
            <w:hideMark/>
          </w:tcPr>
          <w:p w14:paraId="735F94AC"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No.</w:t>
            </w:r>
          </w:p>
        </w:tc>
        <w:tc>
          <w:tcPr>
            <w:tcW w:w="2678" w:type="dxa"/>
            <w:vMerge w:val="restart"/>
            <w:tcBorders>
              <w:top w:val="double" w:sz="6" w:space="0" w:color="auto"/>
              <w:left w:val="single" w:sz="4" w:space="0" w:color="auto"/>
              <w:bottom w:val="single" w:sz="4" w:space="0" w:color="000000"/>
              <w:right w:val="single" w:sz="4" w:space="0" w:color="auto"/>
            </w:tcBorders>
            <w:shd w:val="clear" w:color="000000" w:fill="BFBFBF"/>
            <w:hideMark/>
          </w:tcPr>
          <w:p w14:paraId="34D78345"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Budget Line Description [as in grant contract]</w:t>
            </w:r>
          </w:p>
        </w:tc>
        <w:tc>
          <w:tcPr>
            <w:tcW w:w="940" w:type="dxa"/>
            <w:tcBorders>
              <w:top w:val="double" w:sz="6" w:space="0" w:color="auto"/>
              <w:left w:val="nil"/>
              <w:bottom w:val="single" w:sz="4" w:space="0" w:color="auto"/>
              <w:right w:val="single" w:sz="4" w:space="0" w:color="auto"/>
            </w:tcBorders>
            <w:shd w:val="clear" w:color="000000" w:fill="BFBFBF"/>
            <w:hideMark/>
          </w:tcPr>
          <w:p w14:paraId="4AD3C06A"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2018</w:t>
            </w:r>
          </w:p>
        </w:tc>
        <w:tc>
          <w:tcPr>
            <w:tcW w:w="5969" w:type="dxa"/>
            <w:gridSpan w:val="6"/>
            <w:tcBorders>
              <w:top w:val="double" w:sz="6" w:space="0" w:color="auto"/>
              <w:left w:val="nil"/>
              <w:bottom w:val="single" w:sz="4" w:space="0" w:color="auto"/>
              <w:right w:val="double" w:sz="6" w:space="0" w:color="auto"/>
            </w:tcBorders>
            <w:shd w:val="clear" w:color="000000" w:fill="BFBFBF"/>
            <w:hideMark/>
          </w:tcPr>
          <w:p w14:paraId="0CDC253A" w14:textId="77777777" w:rsidR="004061ED" w:rsidRPr="003F5BD4" w:rsidRDefault="004061ED" w:rsidP="000C423F">
            <w:pPr>
              <w:spacing w:after="0" w:line="240" w:lineRule="auto"/>
              <w:jc w:val="center"/>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2019</w:t>
            </w:r>
          </w:p>
          <w:p w14:paraId="46A016CF" w14:textId="0697E941"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p w14:paraId="345AFE75" w14:textId="2EE88FA3"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848" w:type="dxa"/>
            <w:tcBorders>
              <w:top w:val="double" w:sz="6" w:space="0" w:color="auto"/>
              <w:left w:val="nil"/>
              <w:bottom w:val="single" w:sz="4" w:space="0" w:color="auto"/>
              <w:right w:val="double" w:sz="6" w:space="0" w:color="auto"/>
            </w:tcBorders>
            <w:shd w:val="clear" w:color="000000" w:fill="BFBFBF"/>
          </w:tcPr>
          <w:p w14:paraId="5BB58DA3" w14:textId="77777777" w:rsidR="004061ED" w:rsidRPr="003F5BD4" w:rsidRDefault="004061ED" w:rsidP="000C423F">
            <w:pPr>
              <w:spacing w:after="0" w:line="240" w:lineRule="auto"/>
              <w:jc w:val="center"/>
              <w:rPr>
                <w:rFonts w:ascii="Arial Narrow" w:eastAsia="Times New Roman" w:hAnsi="Arial Narrow" w:cs="Arial"/>
                <w:b/>
                <w:bCs/>
                <w:color w:val="000000"/>
                <w:sz w:val="16"/>
                <w:szCs w:val="16"/>
                <w:lang w:val="en-ZM" w:eastAsia="en-ZM"/>
              </w:rPr>
            </w:pPr>
          </w:p>
        </w:tc>
      </w:tr>
      <w:tr w:rsidR="008963D0" w:rsidRPr="003F5BD4" w14:paraId="6B55C653" w14:textId="5F0786F2" w:rsidTr="00060D3B">
        <w:trPr>
          <w:trHeight w:val="780"/>
        </w:trPr>
        <w:tc>
          <w:tcPr>
            <w:tcW w:w="441" w:type="dxa"/>
            <w:vMerge/>
            <w:tcBorders>
              <w:top w:val="double" w:sz="6" w:space="0" w:color="auto"/>
              <w:left w:val="double" w:sz="6" w:space="0" w:color="auto"/>
              <w:bottom w:val="single" w:sz="4" w:space="0" w:color="000000"/>
              <w:right w:val="single" w:sz="4" w:space="0" w:color="auto"/>
            </w:tcBorders>
            <w:vAlign w:val="center"/>
            <w:hideMark/>
          </w:tcPr>
          <w:p w14:paraId="4145798C"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p>
        </w:tc>
        <w:tc>
          <w:tcPr>
            <w:tcW w:w="2678" w:type="dxa"/>
            <w:vMerge/>
            <w:tcBorders>
              <w:top w:val="double" w:sz="6" w:space="0" w:color="auto"/>
              <w:left w:val="single" w:sz="4" w:space="0" w:color="auto"/>
              <w:bottom w:val="single" w:sz="4" w:space="0" w:color="000000"/>
              <w:right w:val="single" w:sz="4" w:space="0" w:color="auto"/>
            </w:tcBorders>
            <w:vAlign w:val="center"/>
            <w:hideMark/>
          </w:tcPr>
          <w:p w14:paraId="2154D16B"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p>
        </w:tc>
        <w:tc>
          <w:tcPr>
            <w:tcW w:w="940" w:type="dxa"/>
            <w:tcBorders>
              <w:top w:val="nil"/>
              <w:left w:val="nil"/>
              <w:bottom w:val="single" w:sz="4" w:space="0" w:color="auto"/>
              <w:right w:val="single" w:sz="4" w:space="0" w:color="auto"/>
            </w:tcBorders>
            <w:shd w:val="clear" w:color="000000" w:fill="BFBFBF"/>
            <w:hideMark/>
          </w:tcPr>
          <w:p w14:paraId="4DF2BC61"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Actual</w:t>
            </w:r>
          </w:p>
        </w:tc>
        <w:tc>
          <w:tcPr>
            <w:tcW w:w="1107" w:type="dxa"/>
            <w:tcBorders>
              <w:top w:val="nil"/>
              <w:left w:val="nil"/>
              <w:bottom w:val="single" w:sz="4" w:space="0" w:color="auto"/>
              <w:right w:val="single" w:sz="4" w:space="0" w:color="auto"/>
            </w:tcBorders>
            <w:shd w:val="clear" w:color="000000" w:fill="BFBFBF"/>
            <w:hideMark/>
          </w:tcPr>
          <w:p w14:paraId="7431AC27"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Original Budget</w:t>
            </w:r>
          </w:p>
        </w:tc>
        <w:tc>
          <w:tcPr>
            <w:tcW w:w="940" w:type="dxa"/>
            <w:tcBorders>
              <w:top w:val="nil"/>
              <w:left w:val="nil"/>
              <w:bottom w:val="single" w:sz="4" w:space="0" w:color="auto"/>
              <w:right w:val="single" w:sz="4" w:space="0" w:color="auto"/>
            </w:tcBorders>
            <w:shd w:val="clear" w:color="000000" w:fill="BFBFBF"/>
            <w:hideMark/>
          </w:tcPr>
          <w:p w14:paraId="30A648FC"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Actual: Six months</w:t>
            </w:r>
          </w:p>
        </w:tc>
        <w:tc>
          <w:tcPr>
            <w:tcW w:w="1107" w:type="dxa"/>
            <w:tcBorders>
              <w:top w:val="nil"/>
              <w:left w:val="nil"/>
              <w:bottom w:val="single" w:sz="4" w:space="0" w:color="auto"/>
              <w:right w:val="single" w:sz="4" w:space="0" w:color="auto"/>
            </w:tcBorders>
            <w:shd w:val="clear" w:color="000000" w:fill="BFBFBF"/>
            <w:hideMark/>
          </w:tcPr>
          <w:p w14:paraId="764AA5EA"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Forecast: Six months</w:t>
            </w:r>
          </w:p>
        </w:tc>
        <w:tc>
          <w:tcPr>
            <w:tcW w:w="1107" w:type="dxa"/>
            <w:tcBorders>
              <w:top w:val="nil"/>
              <w:left w:val="nil"/>
              <w:bottom w:val="single" w:sz="4" w:space="0" w:color="auto"/>
              <w:right w:val="nil"/>
            </w:tcBorders>
            <w:shd w:val="clear" w:color="000000" w:fill="BFBFBF"/>
            <w:hideMark/>
          </w:tcPr>
          <w:p w14:paraId="28CBEEF5"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Revised Forecast</w:t>
            </w:r>
          </w:p>
        </w:tc>
        <w:tc>
          <w:tcPr>
            <w:tcW w:w="854" w:type="dxa"/>
            <w:tcBorders>
              <w:top w:val="double" w:sz="6" w:space="0" w:color="auto"/>
              <w:left w:val="double" w:sz="6" w:space="0" w:color="auto"/>
              <w:bottom w:val="single" w:sz="4" w:space="0" w:color="auto"/>
              <w:right w:val="single" w:sz="4" w:space="0" w:color="auto"/>
            </w:tcBorders>
            <w:shd w:val="clear" w:color="000000" w:fill="BFBFBF"/>
            <w:hideMark/>
          </w:tcPr>
          <w:p w14:paraId="329AE4AD"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Budget Utilisation achieved</w:t>
            </w:r>
          </w:p>
        </w:tc>
        <w:tc>
          <w:tcPr>
            <w:tcW w:w="854" w:type="dxa"/>
            <w:tcBorders>
              <w:top w:val="double" w:sz="6" w:space="0" w:color="auto"/>
              <w:left w:val="nil"/>
              <w:bottom w:val="single" w:sz="4" w:space="0" w:color="auto"/>
              <w:right w:val="double" w:sz="6" w:space="0" w:color="auto"/>
            </w:tcBorders>
            <w:shd w:val="clear" w:color="000000" w:fill="BFBFBF"/>
            <w:hideMark/>
          </w:tcPr>
          <w:p w14:paraId="7B43991C"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Forecast Budget Utilisation</w:t>
            </w:r>
          </w:p>
        </w:tc>
        <w:tc>
          <w:tcPr>
            <w:tcW w:w="848" w:type="dxa"/>
            <w:tcBorders>
              <w:top w:val="double" w:sz="6" w:space="0" w:color="auto"/>
              <w:left w:val="nil"/>
              <w:bottom w:val="single" w:sz="4" w:space="0" w:color="auto"/>
              <w:right w:val="double" w:sz="6" w:space="0" w:color="auto"/>
            </w:tcBorders>
            <w:shd w:val="clear" w:color="000000" w:fill="BFBFBF"/>
          </w:tcPr>
          <w:p w14:paraId="3ED0DEDC" w14:textId="19EB549B" w:rsidR="004061ED" w:rsidRPr="003F5BD4" w:rsidRDefault="003A7C2F" w:rsidP="000C423F">
            <w:pPr>
              <w:spacing w:after="0" w:line="240" w:lineRule="auto"/>
              <w:jc w:val="right"/>
              <w:rPr>
                <w:rFonts w:ascii="Arial Narrow" w:eastAsia="Times New Roman" w:hAnsi="Arial Narrow" w:cs="Arial"/>
                <w:b/>
                <w:bCs/>
                <w:color w:val="000000"/>
                <w:sz w:val="16"/>
                <w:szCs w:val="16"/>
                <w:lang w:val="en-GB" w:eastAsia="en-ZM"/>
              </w:rPr>
            </w:pPr>
            <w:r w:rsidRPr="003F5BD4">
              <w:rPr>
                <w:rFonts w:ascii="Arial Narrow" w:eastAsia="Times New Roman" w:hAnsi="Arial Narrow" w:cs="Arial"/>
                <w:b/>
                <w:bCs/>
                <w:color w:val="000000"/>
                <w:sz w:val="16"/>
                <w:szCs w:val="16"/>
                <w:lang w:val="en-GB" w:eastAsia="en-ZM"/>
              </w:rPr>
              <w:t>Proposed budget revision</w:t>
            </w:r>
          </w:p>
        </w:tc>
      </w:tr>
      <w:tr w:rsidR="008963D0" w:rsidRPr="003F5BD4" w14:paraId="78302C6E" w14:textId="6E027BCE" w:rsidTr="00060D3B">
        <w:trPr>
          <w:trHeight w:val="510"/>
        </w:trPr>
        <w:tc>
          <w:tcPr>
            <w:tcW w:w="441" w:type="dxa"/>
            <w:vMerge/>
            <w:tcBorders>
              <w:top w:val="double" w:sz="6" w:space="0" w:color="auto"/>
              <w:left w:val="double" w:sz="6" w:space="0" w:color="auto"/>
              <w:bottom w:val="single" w:sz="4" w:space="0" w:color="000000"/>
              <w:right w:val="single" w:sz="4" w:space="0" w:color="auto"/>
            </w:tcBorders>
            <w:vAlign w:val="center"/>
            <w:hideMark/>
          </w:tcPr>
          <w:p w14:paraId="54A6416E"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p>
        </w:tc>
        <w:tc>
          <w:tcPr>
            <w:tcW w:w="2678" w:type="dxa"/>
            <w:vMerge/>
            <w:tcBorders>
              <w:top w:val="double" w:sz="6" w:space="0" w:color="auto"/>
              <w:left w:val="single" w:sz="4" w:space="0" w:color="auto"/>
              <w:bottom w:val="single" w:sz="4" w:space="0" w:color="000000"/>
              <w:right w:val="single" w:sz="4" w:space="0" w:color="auto"/>
            </w:tcBorders>
            <w:vAlign w:val="center"/>
            <w:hideMark/>
          </w:tcPr>
          <w:p w14:paraId="09290CBB"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p>
        </w:tc>
        <w:tc>
          <w:tcPr>
            <w:tcW w:w="940" w:type="dxa"/>
            <w:tcBorders>
              <w:top w:val="nil"/>
              <w:left w:val="nil"/>
              <w:bottom w:val="single" w:sz="4" w:space="0" w:color="auto"/>
              <w:right w:val="single" w:sz="4" w:space="0" w:color="auto"/>
            </w:tcBorders>
            <w:shd w:val="clear" w:color="000000" w:fill="BFBFBF"/>
            <w:hideMark/>
          </w:tcPr>
          <w:p w14:paraId="06DA0767"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12 months</w:t>
            </w:r>
          </w:p>
        </w:tc>
        <w:tc>
          <w:tcPr>
            <w:tcW w:w="1107" w:type="dxa"/>
            <w:tcBorders>
              <w:top w:val="nil"/>
              <w:left w:val="nil"/>
              <w:bottom w:val="single" w:sz="4" w:space="0" w:color="auto"/>
              <w:right w:val="single" w:sz="4" w:space="0" w:color="auto"/>
            </w:tcBorders>
            <w:shd w:val="clear" w:color="000000" w:fill="BFBFBF"/>
            <w:hideMark/>
          </w:tcPr>
          <w:p w14:paraId="755AA6FF"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12 months</w:t>
            </w:r>
          </w:p>
        </w:tc>
        <w:tc>
          <w:tcPr>
            <w:tcW w:w="940" w:type="dxa"/>
            <w:tcBorders>
              <w:top w:val="nil"/>
              <w:left w:val="nil"/>
              <w:bottom w:val="single" w:sz="4" w:space="0" w:color="auto"/>
              <w:right w:val="single" w:sz="4" w:space="0" w:color="auto"/>
            </w:tcBorders>
            <w:shd w:val="clear" w:color="000000" w:fill="BFBFBF"/>
            <w:hideMark/>
          </w:tcPr>
          <w:p w14:paraId="31C587C3"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Jan - June</w:t>
            </w:r>
          </w:p>
        </w:tc>
        <w:tc>
          <w:tcPr>
            <w:tcW w:w="1107" w:type="dxa"/>
            <w:tcBorders>
              <w:top w:val="nil"/>
              <w:left w:val="nil"/>
              <w:bottom w:val="single" w:sz="4" w:space="0" w:color="auto"/>
              <w:right w:val="single" w:sz="4" w:space="0" w:color="auto"/>
            </w:tcBorders>
            <w:shd w:val="clear" w:color="000000" w:fill="BFBFBF"/>
            <w:hideMark/>
          </w:tcPr>
          <w:p w14:paraId="01F618E3"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July-Dec</w:t>
            </w:r>
          </w:p>
        </w:tc>
        <w:tc>
          <w:tcPr>
            <w:tcW w:w="1107" w:type="dxa"/>
            <w:tcBorders>
              <w:top w:val="nil"/>
              <w:left w:val="nil"/>
              <w:bottom w:val="single" w:sz="4" w:space="0" w:color="auto"/>
              <w:right w:val="nil"/>
            </w:tcBorders>
            <w:shd w:val="clear" w:color="000000" w:fill="BFBFBF"/>
            <w:hideMark/>
          </w:tcPr>
          <w:p w14:paraId="59257629"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Jan - Dec: 12 months</w:t>
            </w:r>
          </w:p>
        </w:tc>
        <w:tc>
          <w:tcPr>
            <w:tcW w:w="854" w:type="dxa"/>
            <w:tcBorders>
              <w:top w:val="nil"/>
              <w:left w:val="double" w:sz="6" w:space="0" w:color="auto"/>
              <w:bottom w:val="single" w:sz="4" w:space="0" w:color="auto"/>
              <w:right w:val="single" w:sz="4" w:space="0" w:color="auto"/>
            </w:tcBorders>
            <w:shd w:val="clear" w:color="000000" w:fill="BFBFBF"/>
            <w:hideMark/>
          </w:tcPr>
          <w:p w14:paraId="0D32D77F"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Jan - June</w:t>
            </w:r>
          </w:p>
        </w:tc>
        <w:tc>
          <w:tcPr>
            <w:tcW w:w="854" w:type="dxa"/>
            <w:tcBorders>
              <w:top w:val="nil"/>
              <w:left w:val="nil"/>
              <w:bottom w:val="single" w:sz="4" w:space="0" w:color="auto"/>
              <w:right w:val="double" w:sz="6" w:space="0" w:color="auto"/>
            </w:tcBorders>
            <w:shd w:val="clear" w:color="000000" w:fill="BFBFBF"/>
            <w:hideMark/>
          </w:tcPr>
          <w:p w14:paraId="7281CA06"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Jan - Dec: 12 months</w:t>
            </w:r>
          </w:p>
        </w:tc>
        <w:tc>
          <w:tcPr>
            <w:tcW w:w="848" w:type="dxa"/>
            <w:tcBorders>
              <w:top w:val="nil"/>
              <w:left w:val="nil"/>
              <w:bottom w:val="single" w:sz="4" w:space="0" w:color="auto"/>
              <w:right w:val="double" w:sz="6" w:space="0" w:color="auto"/>
            </w:tcBorders>
            <w:shd w:val="clear" w:color="000000" w:fill="BFBFBF"/>
          </w:tcPr>
          <w:p w14:paraId="70547E87"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p>
        </w:tc>
      </w:tr>
      <w:tr w:rsidR="008963D0" w:rsidRPr="003F5BD4" w14:paraId="12A97D6A" w14:textId="7486E212" w:rsidTr="00060D3B">
        <w:trPr>
          <w:trHeight w:val="315"/>
        </w:trPr>
        <w:tc>
          <w:tcPr>
            <w:tcW w:w="441" w:type="dxa"/>
            <w:tcBorders>
              <w:top w:val="nil"/>
              <w:left w:val="double" w:sz="6" w:space="0" w:color="auto"/>
              <w:bottom w:val="double" w:sz="6" w:space="0" w:color="auto"/>
              <w:right w:val="single" w:sz="4" w:space="0" w:color="auto"/>
            </w:tcBorders>
            <w:shd w:val="clear" w:color="000000" w:fill="BFBFBF"/>
            <w:hideMark/>
          </w:tcPr>
          <w:p w14:paraId="6B2579A9" w14:textId="77777777" w:rsidR="004061ED" w:rsidRPr="003F5BD4" w:rsidRDefault="004061ED" w:rsidP="000C423F">
            <w:pPr>
              <w:spacing w:after="0" w:line="240" w:lineRule="auto"/>
              <w:rPr>
                <w:rFonts w:ascii="Arial Narrow" w:eastAsia="Times New Roman" w:hAnsi="Arial Narrow" w:cs="Arial"/>
                <w:color w:val="000000"/>
                <w:sz w:val="16"/>
                <w:szCs w:val="16"/>
                <w:lang w:val="en-ZM" w:eastAsia="en-ZM"/>
              </w:rPr>
            </w:pPr>
            <w:r w:rsidRPr="003F5BD4">
              <w:rPr>
                <w:rFonts w:ascii="Arial Narrow" w:eastAsia="Times New Roman" w:hAnsi="Arial Narrow" w:cs="Arial"/>
                <w:color w:val="000000"/>
                <w:sz w:val="16"/>
                <w:szCs w:val="16"/>
                <w:lang w:val="en-ZM" w:eastAsia="en-ZM"/>
              </w:rPr>
              <w:t>Col 1</w:t>
            </w:r>
          </w:p>
        </w:tc>
        <w:tc>
          <w:tcPr>
            <w:tcW w:w="2678" w:type="dxa"/>
            <w:tcBorders>
              <w:top w:val="nil"/>
              <w:left w:val="nil"/>
              <w:bottom w:val="double" w:sz="6" w:space="0" w:color="auto"/>
              <w:right w:val="single" w:sz="4" w:space="0" w:color="auto"/>
            </w:tcBorders>
            <w:shd w:val="clear" w:color="000000" w:fill="BFBFBF"/>
            <w:hideMark/>
          </w:tcPr>
          <w:p w14:paraId="17B9326C" w14:textId="77777777" w:rsidR="004061ED" w:rsidRPr="003F5BD4" w:rsidRDefault="004061ED" w:rsidP="000C423F">
            <w:pPr>
              <w:spacing w:after="0" w:line="240" w:lineRule="auto"/>
              <w:rPr>
                <w:rFonts w:ascii="Arial Narrow" w:eastAsia="Times New Roman" w:hAnsi="Arial Narrow" w:cs="Arial"/>
                <w:color w:val="000000"/>
                <w:sz w:val="16"/>
                <w:szCs w:val="16"/>
                <w:lang w:val="en-ZM" w:eastAsia="en-ZM"/>
              </w:rPr>
            </w:pPr>
            <w:r w:rsidRPr="003F5BD4">
              <w:rPr>
                <w:rFonts w:ascii="Arial Narrow" w:eastAsia="Times New Roman" w:hAnsi="Arial Narrow" w:cs="Arial"/>
                <w:color w:val="000000"/>
                <w:sz w:val="16"/>
                <w:szCs w:val="16"/>
                <w:lang w:val="en-ZM" w:eastAsia="en-ZM"/>
              </w:rPr>
              <w:t>Col 2</w:t>
            </w:r>
          </w:p>
        </w:tc>
        <w:tc>
          <w:tcPr>
            <w:tcW w:w="940" w:type="dxa"/>
            <w:tcBorders>
              <w:top w:val="nil"/>
              <w:left w:val="nil"/>
              <w:bottom w:val="double" w:sz="6" w:space="0" w:color="auto"/>
              <w:right w:val="single" w:sz="4" w:space="0" w:color="auto"/>
            </w:tcBorders>
            <w:shd w:val="clear" w:color="000000" w:fill="BFBFBF"/>
            <w:hideMark/>
          </w:tcPr>
          <w:p w14:paraId="36D00D9C"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3</w:t>
            </w:r>
          </w:p>
        </w:tc>
        <w:tc>
          <w:tcPr>
            <w:tcW w:w="1107" w:type="dxa"/>
            <w:tcBorders>
              <w:top w:val="nil"/>
              <w:left w:val="nil"/>
              <w:bottom w:val="double" w:sz="6" w:space="0" w:color="auto"/>
              <w:right w:val="single" w:sz="4" w:space="0" w:color="auto"/>
            </w:tcBorders>
            <w:shd w:val="clear" w:color="000000" w:fill="BFBFBF"/>
            <w:hideMark/>
          </w:tcPr>
          <w:p w14:paraId="66A6F23C"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4</w:t>
            </w:r>
          </w:p>
        </w:tc>
        <w:tc>
          <w:tcPr>
            <w:tcW w:w="940" w:type="dxa"/>
            <w:tcBorders>
              <w:top w:val="nil"/>
              <w:left w:val="nil"/>
              <w:bottom w:val="double" w:sz="6" w:space="0" w:color="auto"/>
              <w:right w:val="single" w:sz="4" w:space="0" w:color="auto"/>
            </w:tcBorders>
            <w:shd w:val="clear" w:color="000000" w:fill="BFBFBF"/>
            <w:hideMark/>
          </w:tcPr>
          <w:p w14:paraId="2DA7DC76"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5</w:t>
            </w:r>
          </w:p>
        </w:tc>
        <w:tc>
          <w:tcPr>
            <w:tcW w:w="1107" w:type="dxa"/>
            <w:tcBorders>
              <w:top w:val="nil"/>
              <w:left w:val="nil"/>
              <w:bottom w:val="double" w:sz="6" w:space="0" w:color="auto"/>
              <w:right w:val="single" w:sz="4" w:space="0" w:color="auto"/>
            </w:tcBorders>
            <w:shd w:val="clear" w:color="000000" w:fill="BFBFBF"/>
            <w:hideMark/>
          </w:tcPr>
          <w:p w14:paraId="1BC16D97"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6</w:t>
            </w:r>
          </w:p>
        </w:tc>
        <w:tc>
          <w:tcPr>
            <w:tcW w:w="1107" w:type="dxa"/>
            <w:tcBorders>
              <w:top w:val="nil"/>
              <w:left w:val="nil"/>
              <w:bottom w:val="double" w:sz="6" w:space="0" w:color="auto"/>
              <w:right w:val="nil"/>
            </w:tcBorders>
            <w:shd w:val="clear" w:color="000000" w:fill="BFBFBF"/>
            <w:hideMark/>
          </w:tcPr>
          <w:p w14:paraId="669601B6"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xml:space="preserve"> Col 7=5+6</w:t>
            </w:r>
          </w:p>
        </w:tc>
        <w:tc>
          <w:tcPr>
            <w:tcW w:w="854" w:type="dxa"/>
            <w:tcBorders>
              <w:top w:val="nil"/>
              <w:left w:val="double" w:sz="6" w:space="0" w:color="auto"/>
              <w:bottom w:val="double" w:sz="6" w:space="0" w:color="auto"/>
              <w:right w:val="single" w:sz="4" w:space="0" w:color="auto"/>
            </w:tcBorders>
            <w:shd w:val="clear" w:color="000000" w:fill="BFBFBF"/>
            <w:hideMark/>
          </w:tcPr>
          <w:p w14:paraId="23CC8460"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8=5/4</w:t>
            </w:r>
          </w:p>
        </w:tc>
        <w:tc>
          <w:tcPr>
            <w:tcW w:w="854" w:type="dxa"/>
            <w:tcBorders>
              <w:top w:val="nil"/>
              <w:left w:val="nil"/>
              <w:bottom w:val="double" w:sz="6" w:space="0" w:color="auto"/>
              <w:right w:val="double" w:sz="6" w:space="0" w:color="auto"/>
            </w:tcBorders>
            <w:shd w:val="clear" w:color="000000" w:fill="BFBFBF"/>
            <w:hideMark/>
          </w:tcPr>
          <w:p w14:paraId="77FF27DF"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9=7/4</w:t>
            </w:r>
          </w:p>
        </w:tc>
        <w:tc>
          <w:tcPr>
            <w:tcW w:w="848" w:type="dxa"/>
            <w:tcBorders>
              <w:top w:val="nil"/>
              <w:left w:val="nil"/>
              <w:bottom w:val="double" w:sz="6" w:space="0" w:color="auto"/>
              <w:right w:val="double" w:sz="6" w:space="0" w:color="auto"/>
            </w:tcBorders>
            <w:shd w:val="clear" w:color="000000" w:fill="BFBFBF"/>
          </w:tcPr>
          <w:p w14:paraId="759BD56E"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p>
        </w:tc>
      </w:tr>
      <w:tr w:rsidR="008963D0" w:rsidRPr="003F5BD4" w14:paraId="537E7FA9" w14:textId="7657D7C4" w:rsidTr="00060D3B">
        <w:trPr>
          <w:trHeight w:val="315"/>
        </w:trPr>
        <w:tc>
          <w:tcPr>
            <w:tcW w:w="441" w:type="dxa"/>
            <w:tcBorders>
              <w:top w:val="nil"/>
              <w:left w:val="double" w:sz="6" w:space="0" w:color="auto"/>
              <w:bottom w:val="single" w:sz="4" w:space="0" w:color="auto"/>
              <w:right w:val="single" w:sz="4" w:space="0" w:color="auto"/>
            </w:tcBorders>
            <w:shd w:val="clear" w:color="000000" w:fill="BFBFBF"/>
            <w:hideMark/>
          </w:tcPr>
          <w:p w14:paraId="0B3D1876" w14:textId="77777777" w:rsidR="004061ED" w:rsidRPr="003F5BD4" w:rsidRDefault="004061ED" w:rsidP="000C423F">
            <w:pPr>
              <w:spacing w:after="0" w:line="240" w:lineRule="auto"/>
              <w:rPr>
                <w:rFonts w:ascii="Arial Narrow" w:eastAsia="Times New Roman" w:hAnsi="Arial Narrow" w:cs="Arial"/>
                <w:color w:val="000000"/>
                <w:sz w:val="16"/>
                <w:szCs w:val="16"/>
                <w:lang w:val="en-ZM" w:eastAsia="en-ZM"/>
              </w:rPr>
            </w:pPr>
            <w:r w:rsidRPr="003F5BD4">
              <w:rPr>
                <w:rFonts w:ascii="Arial Narrow" w:eastAsia="Times New Roman" w:hAnsi="Arial Narrow" w:cs="Arial"/>
                <w:color w:val="000000"/>
                <w:sz w:val="16"/>
                <w:szCs w:val="16"/>
                <w:lang w:val="en-ZM" w:eastAsia="en-ZM"/>
              </w:rPr>
              <w:t> </w:t>
            </w:r>
          </w:p>
        </w:tc>
        <w:tc>
          <w:tcPr>
            <w:tcW w:w="2678" w:type="dxa"/>
            <w:tcBorders>
              <w:top w:val="nil"/>
              <w:left w:val="nil"/>
              <w:bottom w:val="single" w:sz="4" w:space="0" w:color="auto"/>
              <w:right w:val="single" w:sz="4" w:space="0" w:color="auto"/>
            </w:tcBorders>
            <w:shd w:val="clear" w:color="000000" w:fill="BFBFBF"/>
            <w:hideMark/>
          </w:tcPr>
          <w:p w14:paraId="41E02F40" w14:textId="77777777" w:rsidR="004061ED" w:rsidRPr="003F5BD4" w:rsidRDefault="004061ED" w:rsidP="000C423F">
            <w:pPr>
              <w:spacing w:after="0" w:line="240" w:lineRule="auto"/>
              <w:rPr>
                <w:rFonts w:ascii="Arial Narrow" w:eastAsia="Times New Roman" w:hAnsi="Arial Narrow" w:cs="Arial"/>
                <w:color w:val="000000"/>
                <w:sz w:val="16"/>
                <w:szCs w:val="16"/>
                <w:lang w:val="en-ZM" w:eastAsia="en-ZM"/>
              </w:rPr>
            </w:pPr>
            <w:r w:rsidRPr="003F5BD4">
              <w:rPr>
                <w:rFonts w:ascii="Arial Narrow" w:eastAsia="Times New Roman" w:hAnsi="Arial Narrow" w:cs="Arial"/>
                <w:color w:val="000000"/>
                <w:sz w:val="16"/>
                <w:szCs w:val="16"/>
                <w:lang w:val="en-ZM" w:eastAsia="en-ZM"/>
              </w:rPr>
              <w:t> </w:t>
            </w:r>
          </w:p>
        </w:tc>
        <w:tc>
          <w:tcPr>
            <w:tcW w:w="940" w:type="dxa"/>
            <w:tcBorders>
              <w:top w:val="nil"/>
              <w:left w:val="nil"/>
              <w:bottom w:val="single" w:sz="4" w:space="0" w:color="auto"/>
              <w:right w:val="single" w:sz="4" w:space="0" w:color="auto"/>
            </w:tcBorders>
            <w:shd w:val="clear" w:color="000000" w:fill="BFBFBF"/>
            <w:hideMark/>
          </w:tcPr>
          <w:p w14:paraId="50816F8F"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1107" w:type="dxa"/>
            <w:tcBorders>
              <w:top w:val="nil"/>
              <w:left w:val="nil"/>
              <w:bottom w:val="single" w:sz="4" w:space="0" w:color="auto"/>
              <w:right w:val="single" w:sz="4" w:space="0" w:color="auto"/>
            </w:tcBorders>
            <w:shd w:val="clear" w:color="000000" w:fill="BFBFBF"/>
            <w:hideMark/>
          </w:tcPr>
          <w:p w14:paraId="10A19B77"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940" w:type="dxa"/>
            <w:tcBorders>
              <w:top w:val="nil"/>
              <w:left w:val="nil"/>
              <w:bottom w:val="single" w:sz="4" w:space="0" w:color="auto"/>
              <w:right w:val="single" w:sz="4" w:space="0" w:color="auto"/>
            </w:tcBorders>
            <w:shd w:val="clear" w:color="000000" w:fill="BFBFBF"/>
            <w:hideMark/>
          </w:tcPr>
          <w:p w14:paraId="22D5E7E5"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1107" w:type="dxa"/>
            <w:tcBorders>
              <w:top w:val="nil"/>
              <w:left w:val="nil"/>
              <w:bottom w:val="single" w:sz="4" w:space="0" w:color="auto"/>
              <w:right w:val="single" w:sz="4" w:space="0" w:color="auto"/>
            </w:tcBorders>
            <w:shd w:val="clear" w:color="000000" w:fill="BFBFBF"/>
            <w:hideMark/>
          </w:tcPr>
          <w:p w14:paraId="032DF07F"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1107" w:type="dxa"/>
            <w:tcBorders>
              <w:top w:val="nil"/>
              <w:left w:val="nil"/>
              <w:bottom w:val="single" w:sz="4" w:space="0" w:color="auto"/>
              <w:right w:val="nil"/>
            </w:tcBorders>
            <w:shd w:val="clear" w:color="000000" w:fill="BFBFBF"/>
            <w:hideMark/>
          </w:tcPr>
          <w:p w14:paraId="146FE360"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854" w:type="dxa"/>
            <w:tcBorders>
              <w:top w:val="nil"/>
              <w:left w:val="double" w:sz="6" w:space="0" w:color="auto"/>
              <w:bottom w:val="single" w:sz="4" w:space="0" w:color="auto"/>
              <w:right w:val="single" w:sz="4" w:space="0" w:color="auto"/>
            </w:tcBorders>
            <w:shd w:val="clear" w:color="000000" w:fill="BFBFBF"/>
            <w:hideMark/>
          </w:tcPr>
          <w:p w14:paraId="237285F0"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854" w:type="dxa"/>
            <w:tcBorders>
              <w:top w:val="nil"/>
              <w:left w:val="nil"/>
              <w:bottom w:val="single" w:sz="4" w:space="0" w:color="auto"/>
              <w:right w:val="double" w:sz="6" w:space="0" w:color="auto"/>
            </w:tcBorders>
            <w:shd w:val="clear" w:color="000000" w:fill="BFBFBF"/>
            <w:hideMark/>
          </w:tcPr>
          <w:p w14:paraId="7B890B2C"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848" w:type="dxa"/>
            <w:tcBorders>
              <w:top w:val="nil"/>
              <w:left w:val="nil"/>
              <w:bottom w:val="single" w:sz="4" w:space="0" w:color="auto"/>
              <w:right w:val="double" w:sz="6" w:space="0" w:color="auto"/>
            </w:tcBorders>
            <w:shd w:val="clear" w:color="000000" w:fill="BFBFBF"/>
          </w:tcPr>
          <w:p w14:paraId="22FD6F51"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p>
        </w:tc>
      </w:tr>
      <w:tr w:rsidR="00060D3B" w:rsidRPr="003F5BD4" w14:paraId="68783DCF" w14:textId="6FA44CAA" w:rsidTr="00060D3B">
        <w:trPr>
          <w:trHeight w:val="300"/>
        </w:trPr>
        <w:tc>
          <w:tcPr>
            <w:tcW w:w="441" w:type="dxa"/>
            <w:tcBorders>
              <w:top w:val="nil"/>
              <w:left w:val="double" w:sz="6" w:space="0" w:color="auto"/>
              <w:bottom w:val="single" w:sz="4" w:space="0" w:color="auto"/>
              <w:right w:val="single" w:sz="4" w:space="0" w:color="auto"/>
            </w:tcBorders>
            <w:shd w:val="clear" w:color="000000" w:fill="FFFFFF"/>
            <w:hideMark/>
          </w:tcPr>
          <w:p w14:paraId="2C19E3A8" w14:textId="77777777" w:rsidR="00060D3B" w:rsidRPr="003F5BD4" w:rsidRDefault="00060D3B" w:rsidP="00060D3B">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p w14:paraId="36F446CB" w14:textId="2B751375" w:rsidR="00060D3B" w:rsidRPr="003F5BD4" w:rsidRDefault="00060D3B" w:rsidP="00060D3B">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GB" w:eastAsia="en-ZM"/>
              </w:rPr>
              <w:t>1</w:t>
            </w:r>
          </w:p>
        </w:tc>
        <w:tc>
          <w:tcPr>
            <w:tcW w:w="2678" w:type="dxa"/>
            <w:tcBorders>
              <w:top w:val="nil"/>
              <w:left w:val="nil"/>
              <w:bottom w:val="single" w:sz="4" w:space="0" w:color="auto"/>
              <w:right w:val="single" w:sz="4" w:space="0" w:color="auto"/>
            </w:tcBorders>
            <w:shd w:val="clear" w:color="000000" w:fill="FFFFFF"/>
            <w:vAlign w:val="bottom"/>
            <w:hideMark/>
          </w:tcPr>
          <w:p w14:paraId="544CAFC3" w14:textId="2862F09C" w:rsidR="00060D3B" w:rsidRPr="003F5BD4" w:rsidRDefault="00060D3B" w:rsidP="00060D3B">
            <w:pPr>
              <w:spacing w:after="0" w:line="240" w:lineRule="auto"/>
              <w:jc w:val="both"/>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Result 1: Trade Facilitation policies and instruments for small scale traders are designed and effectively implemented at selected border areas and in the COMESA region</w:t>
            </w:r>
          </w:p>
        </w:tc>
        <w:tc>
          <w:tcPr>
            <w:tcW w:w="940" w:type="dxa"/>
            <w:tcBorders>
              <w:top w:val="nil"/>
              <w:left w:val="nil"/>
              <w:bottom w:val="single" w:sz="4" w:space="0" w:color="auto"/>
              <w:right w:val="single" w:sz="4" w:space="0" w:color="auto"/>
            </w:tcBorders>
            <w:shd w:val="clear" w:color="000000" w:fill="FFFFFF"/>
            <w:vAlign w:val="bottom"/>
          </w:tcPr>
          <w:p w14:paraId="1CFFB9C3" w14:textId="514AE5C9"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30,538 </w:t>
            </w:r>
          </w:p>
        </w:tc>
        <w:tc>
          <w:tcPr>
            <w:tcW w:w="1107" w:type="dxa"/>
            <w:tcBorders>
              <w:top w:val="nil"/>
              <w:left w:val="nil"/>
              <w:bottom w:val="single" w:sz="4" w:space="0" w:color="auto"/>
              <w:right w:val="single" w:sz="4" w:space="0" w:color="auto"/>
            </w:tcBorders>
            <w:shd w:val="clear" w:color="000000" w:fill="FFFFFF"/>
            <w:vAlign w:val="bottom"/>
          </w:tcPr>
          <w:p w14:paraId="1986333A" w14:textId="415E3506"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827,597 </w:t>
            </w:r>
          </w:p>
        </w:tc>
        <w:tc>
          <w:tcPr>
            <w:tcW w:w="940" w:type="dxa"/>
            <w:tcBorders>
              <w:top w:val="nil"/>
              <w:left w:val="nil"/>
              <w:bottom w:val="single" w:sz="4" w:space="0" w:color="auto"/>
              <w:right w:val="single" w:sz="4" w:space="0" w:color="auto"/>
            </w:tcBorders>
            <w:shd w:val="clear" w:color="000000" w:fill="FFFFFF"/>
            <w:vAlign w:val="bottom"/>
          </w:tcPr>
          <w:p w14:paraId="4C67F330" w14:textId="5624FB53"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43,096 </w:t>
            </w:r>
          </w:p>
        </w:tc>
        <w:tc>
          <w:tcPr>
            <w:tcW w:w="1107" w:type="dxa"/>
            <w:tcBorders>
              <w:top w:val="nil"/>
              <w:left w:val="nil"/>
              <w:bottom w:val="single" w:sz="4" w:space="0" w:color="auto"/>
              <w:right w:val="single" w:sz="4" w:space="0" w:color="auto"/>
            </w:tcBorders>
            <w:shd w:val="clear" w:color="000000" w:fill="FFFFFF"/>
            <w:vAlign w:val="bottom"/>
          </w:tcPr>
          <w:p w14:paraId="4AE95E57" w14:textId="63CA7851"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784,501 </w:t>
            </w:r>
          </w:p>
        </w:tc>
        <w:tc>
          <w:tcPr>
            <w:tcW w:w="1107" w:type="dxa"/>
            <w:tcBorders>
              <w:top w:val="nil"/>
              <w:left w:val="nil"/>
              <w:bottom w:val="single" w:sz="4" w:space="0" w:color="auto"/>
              <w:right w:val="nil"/>
            </w:tcBorders>
            <w:shd w:val="clear" w:color="000000" w:fill="FFFFFF"/>
            <w:vAlign w:val="bottom"/>
          </w:tcPr>
          <w:p w14:paraId="75D50AA4" w14:textId="69769B1B"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827,597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09062A05" w14:textId="53492090"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5%</w:t>
            </w:r>
          </w:p>
        </w:tc>
        <w:tc>
          <w:tcPr>
            <w:tcW w:w="854" w:type="dxa"/>
            <w:tcBorders>
              <w:top w:val="nil"/>
              <w:left w:val="nil"/>
              <w:bottom w:val="single" w:sz="4" w:space="0" w:color="auto"/>
              <w:right w:val="double" w:sz="6" w:space="0" w:color="auto"/>
            </w:tcBorders>
            <w:shd w:val="clear" w:color="000000" w:fill="FFFFFF"/>
            <w:vAlign w:val="bottom"/>
          </w:tcPr>
          <w:p w14:paraId="4C86BFC8" w14:textId="52889022"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0D1E1896" w14:textId="14EAA8A3" w:rsidR="00060D3B" w:rsidRPr="003F5BD4" w:rsidRDefault="00060D3B" w:rsidP="00060D3B">
            <w:pPr>
              <w:spacing w:after="0" w:line="240" w:lineRule="auto"/>
              <w:jc w:val="right"/>
              <w:rPr>
                <w:rFonts w:ascii="Arial Narrow" w:eastAsia="Times New Roman" w:hAnsi="Arial Narrow" w:cs="Arial"/>
                <w:color w:val="000000"/>
                <w:sz w:val="16"/>
                <w:szCs w:val="16"/>
                <w:lang w:val="en-ZM" w:eastAsia="en-ZM"/>
              </w:rPr>
            </w:pPr>
          </w:p>
        </w:tc>
      </w:tr>
      <w:tr w:rsidR="00060D3B" w:rsidRPr="003F5BD4" w14:paraId="733EBE3D" w14:textId="56A1EBA9" w:rsidTr="00060D3B">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2F49ED2E" w14:textId="77777777" w:rsidR="00060D3B" w:rsidRPr="003F5BD4" w:rsidRDefault="00060D3B" w:rsidP="00060D3B">
            <w:pPr>
              <w:spacing w:after="0" w:line="240" w:lineRule="auto"/>
              <w:rPr>
                <w:rFonts w:ascii="Arial Narrow" w:eastAsia="Times New Roman" w:hAnsi="Arial Narrow" w:cs="Arial"/>
                <w:b/>
                <w:bCs/>
                <w:color w:val="000000"/>
                <w:sz w:val="16"/>
                <w:szCs w:val="16"/>
                <w:lang w:val="en-ZM" w:eastAsia="en-ZM"/>
              </w:rPr>
            </w:pPr>
          </w:p>
          <w:p w14:paraId="298B32B7" w14:textId="421CD78D" w:rsidR="00060D3B" w:rsidRPr="003F5BD4" w:rsidRDefault="00060D3B" w:rsidP="00060D3B">
            <w:pPr>
              <w:spacing w:after="0" w:line="240" w:lineRule="auto"/>
              <w:rPr>
                <w:rFonts w:ascii="Arial Narrow" w:eastAsia="Times New Roman" w:hAnsi="Arial Narrow" w:cs="Arial"/>
                <w:b/>
                <w:bCs/>
                <w:color w:val="000000"/>
                <w:sz w:val="16"/>
                <w:szCs w:val="16"/>
                <w:lang w:val="en-GB" w:eastAsia="en-ZM"/>
              </w:rPr>
            </w:pPr>
            <w:r w:rsidRPr="003F5BD4">
              <w:rPr>
                <w:rFonts w:ascii="Arial Narrow" w:eastAsia="Times New Roman" w:hAnsi="Arial Narrow" w:cs="Arial"/>
                <w:b/>
                <w:bCs/>
                <w:color w:val="000000"/>
                <w:sz w:val="16"/>
                <w:szCs w:val="16"/>
                <w:lang w:val="en-GB" w:eastAsia="en-ZM"/>
              </w:rPr>
              <w:t>2</w:t>
            </w:r>
          </w:p>
        </w:tc>
        <w:tc>
          <w:tcPr>
            <w:tcW w:w="2678" w:type="dxa"/>
            <w:tcBorders>
              <w:top w:val="nil"/>
              <w:left w:val="nil"/>
              <w:bottom w:val="single" w:sz="4" w:space="0" w:color="auto"/>
              <w:right w:val="single" w:sz="4" w:space="0" w:color="auto"/>
            </w:tcBorders>
            <w:shd w:val="clear" w:color="000000" w:fill="FFFFFF"/>
            <w:vAlign w:val="bottom"/>
          </w:tcPr>
          <w:p w14:paraId="5C256EBF" w14:textId="297332A0" w:rsidR="00060D3B" w:rsidRPr="003F5BD4" w:rsidRDefault="00060D3B" w:rsidP="00060D3B">
            <w:pPr>
              <w:spacing w:after="0" w:line="240" w:lineRule="auto"/>
              <w:jc w:val="both"/>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Result 2: Reduce corruption, bribery and harassment  experienced by small-scale traders at 5 selected border posts (with focus on gender based harassment)</w:t>
            </w:r>
          </w:p>
        </w:tc>
        <w:tc>
          <w:tcPr>
            <w:tcW w:w="940" w:type="dxa"/>
            <w:tcBorders>
              <w:top w:val="nil"/>
              <w:left w:val="nil"/>
              <w:bottom w:val="single" w:sz="4" w:space="0" w:color="auto"/>
              <w:right w:val="single" w:sz="4" w:space="0" w:color="auto"/>
            </w:tcBorders>
            <w:shd w:val="clear" w:color="000000" w:fill="FFFFFF"/>
            <w:vAlign w:val="bottom"/>
          </w:tcPr>
          <w:p w14:paraId="23166E2E" w14:textId="4369E52A"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p>
        </w:tc>
        <w:tc>
          <w:tcPr>
            <w:tcW w:w="1107" w:type="dxa"/>
            <w:tcBorders>
              <w:top w:val="nil"/>
              <w:left w:val="nil"/>
              <w:bottom w:val="single" w:sz="4" w:space="0" w:color="auto"/>
              <w:right w:val="single" w:sz="4" w:space="0" w:color="auto"/>
            </w:tcBorders>
            <w:shd w:val="clear" w:color="000000" w:fill="FFFFFF"/>
            <w:vAlign w:val="bottom"/>
          </w:tcPr>
          <w:p w14:paraId="2E8D978E" w14:textId="0629594B"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588,033 </w:t>
            </w:r>
          </w:p>
        </w:tc>
        <w:tc>
          <w:tcPr>
            <w:tcW w:w="940" w:type="dxa"/>
            <w:tcBorders>
              <w:top w:val="nil"/>
              <w:left w:val="nil"/>
              <w:bottom w:val="single" w:sz="4" w:space="0" w:color="auto"/>
              <w:right w:val="single" w:sz="4" w:space="0" w:color="auto"/>
            </w:tcBorders>
            <w:shd w:val="clear" w:color="000000" w:fill="FFFFFF"/>
            <w:vAlign w:val="bottom"/>
          </w:tcPr>
          <w:p w14:paraId="08FBE8F3" w14:textId="7B5336BC"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46,316 </w:t>
            </w:r>
          </w:p>
        </w:tc>
        <w:tc>
          <w:tcPr>
            <w:tcW w:w="1107" w:type="dxa"/>
            <w:tcBorders>
              <w:top w:val="nil"/>
              <w:left w:val="nil"/>
              <w:bottom w:val="single" w:sz="4" w:space="0" w:color="auto"/>
              <w:right w:val="single" w:sz="4" w:space="0" w:color="auto"/>
            </w:tcBorders>
            <w:shd w:val="clear" w:color="000000" w:fill="FFFFFF"/>
            <w:vAlign w:val="bottom"/>
          </w:tcPr>
          <w:p w14:paraId="432454E5" w14:textId="4267B5BF"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541,717 </w:t>
            </w:r>
          </w:p>
        </w:tc>
        <w:tc>
          <w:tcPr>
            <w:tcW w:w="1107" w:type="dxa"/>
            <w:tcBorders>
              <w:top w:val="nil"/>
              <w:left w:val="nil"/>
              <w:bottom w:val="single" w:sz="4" w:space="0" w:color="auto"/>
              <w:right w:val="nil"/>
            </w:tcBorders>
            <w:shd w:val="clear" w:color="000000" w:fill="FFFFFF"/>
            <w:vAlign w:val="bottom"/>
          </w:tcPr>
          <w:p w14:paraId="63D9ABE2" w14:textId="1FB42626"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588,033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30A3DD03" w14:textId="2D1080D1"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8%</w:t>
            </w:r>
          </w:p>
        </w:tc>
        <w:tc>
          <w:tcPr>
            <w:tcW w:w="854" w:type="dxa"/>
            <w:tcBorders>
              <w:top w:val="nil"/>
              <w:left w:val="nil"/>
              <w:bottom w:val="single" w:sz="4" w:space="0" w:color="auto"/>
              <w:right w:val="double" w:sz="6" w:space="0" w:color="auto"/>
            </w:tcBorders>
            <w:shd w:val="clear" w:color="000000" w:fill="FFFFFF"/>
            <w:vAlign w:val="bottom"/>
          </w:tcPr>
          <w:p w14:paraId="196282C0" w14:textId="1471C4E7"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1CDAA2F0" w14:textId="666576E0" w:rsidR="00060D3B" w:rsidRPr="003F5BD4" w:rsidRDefault="00060D3B" w:rsidP="00060D3B">
            <w:pPr>
              <w:spacing w:after="0" w:line="240" w:lineRule="auto"/>
              <w:jc w:val="right"/>
              <w:rPr>
                <w:rFonts w:ascii="Arial Narrow" w:eastAsia="Times New Roman" w:hAnsi="Arial Narrow" w:cs="Arial"/>
                <w:color w:val="000000"/>
                <w:sz w:val="16"/>
                <w:szCs w:val="16"/>
                <w:lang w:val="en-ZM" w:eastAsia="en-ZM"/>
              </w:rPr>
            </w:pPr>
          </w:p>
        </w:tc>
      </w:tr>
      <w:tr w:rsidR="00060D3B" w:rsidRPr="003F5BD4" w14:paraId="41C94083" w14:textId="0AA9A449" w:rsidTr="00060D3B">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1CCFE395" w14:textId="77777777" w:rsidR="00060D3B" w:rsidRPr="003F5BD4" w:rsidRDefault="00060D3B" w:rsidP="00060D3B">
            <w:pPr>
              <w:spacing w:after="0" w:line="240" w:lineRule="auto"/>
              <w:rPr>
                <w:rFonts w:ascii="Arial Narrow" w:eastAsia="Times New Roman" w:hAnsi="Arial Narrow" w:cs="Arial"/>
                <w:b/>
                <w:bCs/>
                <w:color w:val="000000"/>
                <w:sz w:val="16"/>
                <w:szCs w:val="16"/>
                <w:lang w:val="en-ZM" w:eastAsia="en-ZM"/>
              </w:rPr>
            </w:pPr>
          </w:p>
          <w:p w14:paraId="6BA0DFBD" w14:textId="6E5A995A" w:rsidR="00060D3B" w:rsidRPr="003F5BD4" w:rsidRDefault="00060D3B" w:rsidP="00060D3B">
            <w:pPr>
              <w:spacing w:after="0" w:line="240" w:lineRule="auto"/>
              <w:rPr>
                <w:rFonts w:ascii="Arial Narrow" w:eastAsia="Times New Roman" w:hAnsi="Arial Narrow" w:cs="Arial"/>
                <w:b/>
                <w:bCs/>
                <w:color w:val="000000"/>
                <w:sz w:val="16"/>
                <w:szCs w:val="16"/>
                <w:lang w:val="en-GB" w:eastAsia="en-ZM"/>
              </w:rPr>
            </w:pPr>
            <w:r w:rsidRPr="003F5BD4">
              <w:rPr>
                <w:rFonts w:ascii="Arial Narrow" w:eastAsia="Times New Roman" w:hAnsi="Arial Narrow" w:cs="Arial"/>
                <w:b/>
                <w:bCs/>
                <w:color w:val="000000"/>
                <w:sz w:val="16"/>
                <w:szCs w:val="16"/>
                <w:lang w:val="en-GB" w:eastAsia="en-ZM"/>
              </w:rPr>
              <w:t>3</w:t>
            </w:r>
          </w:p>
        </w:tc>
        <w:tc>
          <w:tcPr>
            <w:tcW w:w="2678" w:type="dxa"/>
            <w:tcBorders>
              <w:top w:val="nil"/>
              <w:left w:val="nil"/>
              <w:bottom w:val="single" w:sz="4" w:space="0" w:color="auto"/>
              <w:right w:val="single" w:sz="4" w:space="0" w:color="auto"/>
            </w:tcBorders>
            <w:shd w:val="clear" w:color="000000" w:fill="FFFFFF"/>
            <w:vAlign w:val="bottom"/>
          </w:tcPr>
          <w:p w14:paraId="15B44515" w14:textId="4D2B115F" w:rsidR="00060D3B" w:rsidRPr="003F5BD4" w:rsidRDefault="00060D3B" w:rsidP="00060D3B">
            <w:pPr>
              <w:spacing w:after="0" w:line="240" w:lineRule="auto"/>
              <w:jc w:val="both"/>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 xml:space="preserve">Result 3: Enhance the capacity of the CBTAs and other similar organisations at targeted border posts to effectively defend the interests of their members </w:t>
            </w:r>
          </w:p>
        </w:tc>
        <w:tc>
          <w:tcPr>
            <w:tcW w:w="940" w:type="dxa"/>
            <w:tcBorders>
              <w:top w:val="nil"/>
              <w:left w:val="nil"/>
              <w:bottom w:val="single" w:sz="4" w:space="0" w:color="auto"/>
              <w:right w:val="single" w:sz="4" w:space="0" w:color="auto"/>
            </w:tcBorders>
            <w:shd w:val="clear" w:color="000000" w:fill="FFFFFF"/>
            <w:vAlign w:val="bottom"/>
          </w:tcPr>
          <w:p w14:paraId="3FCAEE00" w14:textId="08465710"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p>
        </w:tc>
        <w:tc>
          <w:tcPr>
            <w:tcW w:w="1107" w:type="dxa"/>
            <w:tcBorders>
              <w:top w:val="nil"/>
              <w:left w:val="nil"/>
              <w:bottom w:val="single" w:sz="4" w:space="0" w:color="auto"/>
              <w:right w:val="single" w:sz="4" w:space="0" w:color="auto"/>
            </w:tcBorders>
            <w:shd w:val="clear" w:color="000000" w:fill="FFFFFF"/>
            <w:vAlign w:val="bottom"/>
          </w:tcPr>
          <w:p w14:paraId="671958C1" w14:textId="5D283766"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193,417 </w:t>
            </w:r>
          </w:p>
        </w:tc>
        <w:tc>
          <w:tcPr>
            <w:tcW w:w="940" w:type="dxa"/>
            <w:tcBorders>
              <w:top w:val="nil"/>
              <w:left w:val="nil"/>
              <w:bottom w:val="single" w:sz="4" w:space="0" w:color="auto"/>
              <w:right w:val="single" w:sz="4" w:space="0" w:color="auto"/>
            </w:tcBorders>
            <w:shd w:val="clear" w:color="000000" w:fill="FFFFFF"/>
            <w:vAlign w:val="bottom"/>
          </w:tcPr>
          <w:p w14:paraId="526ECD63" w14:textId="6AE23BB6"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   </w:t>
            </w:r>
          </w:p>
        </w:tc>
        <w:tc>
          <w:tcPr>
            <w:tcW w:w="1107" w:type="dxa"/>
            <w:tcBorders>
              <w:top w:val="nil"/>
              <w:left w:val="nil"/>
              <w:bottom w:val="single" w:sz="4" w:space="0" w:color="auto"/>
              <w:right w:val="single" w:sz="4" w:space="0" w:color="auto"/>
            </w:tcBorders>
            <w:shd w:val="clear" w:color="000000" w:fill="FFFFFF"/>
            <w:vAlign w:val="bottom"/>
          </w:tcPr>
          <w:p w14:paraId="7FCA30AB" w14:textId="0419B865"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193,417 </w:t>
            </w:r>
          </w:p>
        </w:tc>
        <w:tc>
          <w:tcPr>
            <w:tcW w:w="1107" w:type="dxa"/>
            <w:tcBorders>
              <w:top w:val="nil"/>
              <w:left w:val="nil"/>
              <w:bottom w:val="single" w:sz="4" w:space="0" w:color="auto"/>
              <w:right w:val="nil"/>
            </w:tcBorders>
            <w:shd w:val="clear" w:color="000000" w:fill="FFFFFF"/>
            <w:vAlign w:val="bottom"/>
          </w:tcPr>
          <w:p w14:paraId="0ABA0AEF" w14:textId="69C3B728"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193,417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1E421B37" w14:textId="4887434B"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0%</w:t>
            </w:r>
          </w:p>
        </w:tc>
        <w:tc>
          <w:tcPr>
            <w:tcW w:w="854" w:type="dxa"/>
            <w:tcBorders>
              <w:top w:val="nil"/>
              <w:left w:val="nil"/>
              <w:bottom w:val="single" w:sz="4" w:space="0" w:color="auto"/>
              <w:right w:val="double" w:sz="6" w:space="0" w:color="auto"/>
            </w:tcBorders>
            <w:shd w:val="clear" w:color="000000" w:fill="FFFFFF"/>
            <w:vAlign w:val="bottom"/>
          </w:tcPr>
          <w:p w14:paraId="691ABCC8" w14:textId="5377818F"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291048DB" w14:textId="01AACA77" w:rsidR="00060D3B" w:rsidRPr="003F5BD4" w:rsidRDefault="00060D3B" w:rsidP="00060D3B">
            <w:pPr>
              <w:spacing w:after="0" w:line="240" w:lineRule="auto"/>
              <w:jc w:val="right"/>
              <w:rPr>
                <w:rFonts w:ascii="Arial Narrow" w:eastAsia="Times New Roman" w:hAnsi="Arial Narrow" w:cs="Arial"/>
                <w:color w:val="000000"/>
                <w:sz w:val="16"/>
                <w:szCs w:val="16"/>
                <w:lang w:val="en-ZM" w:eastAsia="en-ZM"/>
              </w:rPr>
            </w:pPr>
          </w:p>
        </w:tc>
      </w:tr>
      <w:tr w:rsidR="00060D3B" w:rsidRPr="003F5BD4" w14:paraId="20F93218" w14:textId="70C7C635" w:rsidTr="00060D3B">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0F310E9E" w14:textId="77777777" w:rsidR="00060D3B" w:rsidRPr="003F5BD4" w:rsidRDefault="00060D3B" w:rsidP="00060D3B">
            <w:pPr>
              <w:spacing w:after="0" w:line="240" w:lineRule="auto"/>
              <w:rPr>
                <w:rFonts w:ascii="Arial Narrow" w:eastAsia="Times New Roman" w:hAnsi="Arial Narrow" w:cs="Arial"/>
                <w:b/>
                <w:bCs/>
                <w:color w:val="000000"/>
                <w:sz w:val="16"/>
                <w:szCs w:val="16"/>
                <w:lang w:val="en-ZM" w:eastAsia="en-ZM"/>
              </w:rPr>
            </w:pPr>
          </w:p>
          <w:p w14:paraId="048D8795" w14:textId="680A84E2" w:rsidR="00060D3B" w:rsidRPr="003F5BD4" w:rsidRDefault="00060D3B" w:rsidP="00060D3B">
            <w:pPr>
              <w:spacing w:after="0" w:line="240" w:lineRule="auto"/>
              <w:rPr>
                <w:rFonts w:ascii="Arial Narrow" w:eastAsia="Times New Roman" w:hAnsi="Arial Narrow" w:cs="Arial"/>
                <w:b/>
                <w:bCs/>
                <w:color w:val="000000"/>
                <w:sz w:val="16"/>
                <w:szCs w:val="16"/>
                <w:lang w:val="en-GB" w:eastAsia="en-ZM"/>
              </w:rPr>
            </w:pPr>
            <w:r w:rsidRPr="003F5BD4">
              <w:rPr>
                <w:rFonts w:ascii="Arial Narrow" w:eastAsia="Times New Roman" w:hAnsi="Arial Narrow" w:cs="Arial"/>
                <w:b/>
                <w:bCs/>
                <w:color w:val="000000"/>
                <w:sz w:val="16"/>
                <w:szCs w:val="16"/>
                <w:lang w:val="en-GB" w:eastAsia="en-ZM"/>
              </w:rPr>
              <w:t>4</w:t>
            </w:r>
          </w:p>
        </w:tc>
        <w:tc>
          <w:tcPr>
            <w:tcW w:w="2678" w:type="dxa"/>
            <w:tcBorders>
              <w:top w:val="nil"/>
              <w:left w:val="nil"/>
              <w:bottom w:val="single" w:sz="4" w:space="0" w:color="auto"/>
              <w:right w:val="single" w:sz="4" w:space="0" w:color="auto"/>
            </w:tcBorders>
            <w:shd w:val="clear" w:color="000000" w:fill="FFFFFF"/>
            <w:vAlign w:val="bottom"/>
          </w:tcPr>
          <w:p w14:paraId="44970FE8" w14:textId="002AD5A7" w:rsidR="00060D3B" w:rsidRPr="003F5BD4" w:rsidRDefault="00060D3B" w:rsidP="00060D3B">
            <w:pPr>
              <w:spacing w:after="0" w:line="240" w:lineRule="auto"/>
              <w:jc w:val="both"/>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Result 4: Collection of data, information and monitoring of activities at selected border posts</w:t>
            </w:r>
          </w:p>
        </w:tc>
        <w:tc>
          <w:tcPr>
            <w:tcW w:w="940" w:type="dxa"/>
            <w:tcBorders>
              <w:top w:val="nil"/>
              <w:left w:val="nil"/>
              <w:bottom w:val="single" w:sz="4" w:space="0" w:color="auto"/>
              <w:right w:val="single" w:sz="4" w:space="0" w:color="auto"/>
            </w:tcBorders>
            <w:shd w:val="clear" w:color="000000" w:fill="FFFFFF"/>
            <w:vAlign w:val="bottom"/>
          </w:tcPr>
          <w:p w14:paraId="724A1AA2" w14:textId="145669C7"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69,867 </w:t>
            </w:r>
          </w:p>
        </w:tc>
        <w:tc>
          <w:tcPr>
            <w:tcW w:w="1107" w:type="dxa"/>
            <w:tcBorders>
              <w:top w:val="nil"/>
              <w:left w:val="nil"/>
              <w:bottom w:val="single" w:sz="4" w:space="0" w:color="auto"/>
              <w:right w:val="single" w:sz="4" w:space="0" w:color="auto"/>
            </w:tcBorders>
            <w:shd w:val="clear" w:color="000000" w:fill="FFFFFF"/>
            <w:vAlign w:val="bottom"/>
          </w:tcPr>
          <w:p w14:paraId="1FECB383" w14:textId="5224AE84"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371,513 </w:t>
            </w:r>
          </w:p>
        </w:tc>
        <w:tc>
          <w:tcPr>
            <w:tcW w:w="940" w:type="dxa"/>
            <w:tcBorders>
              <w:top w:val="nil"/>
              <w:left w:val="nil"/>
              <w:bottom w:val="single" w:sz="4" w:space="0" w:color="auto"/>
              <w:right w:val="single" w:sz="4" w:space="0" w:color="auto"/>
            </w:tcBorders>
            <w:shd w:val="clear" w:color="000000" w:fill="FFFFFF"/>
            <w:vAlign w:val="bottom"/>
          </w:tcPr>
          <w:p w14:paraId="56AF6967" w14:textId="6447D2C5"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58,235 </w:t>
            </w:r>
          </w:p>
        </w:tc>
        <w:tc>
          <w:tcPr>
            <w:tcW w:w="1107" w:type="dxa"/>
            <w:tcBorders>
              <w:top w:val="nil"/>
              <w:left w:val="nil"/>
              <w:bottom w:val="single" w:sz="4" w:space="0" w:color="auto"/>
              <w:right w:val="single" w:sz="4" w:space="0" w:color="auto"/>
            </w:tcBorders>
            <w:shd w:val="clear" w:color="000000" w:fill="FFFFFF"/>
            <w:vAlign w:val="bottom"/>
          </w:tcPr>
          <w:p w14:paraId="226B72D4" w14:textId="326DC115"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313,279 </w:t>
            </w:r>
          </w:p>
        </w:tc>
        <w:tc>
          <w:tcPr>
            <w:tcW w:w="1107" w:type="dxa"/>
            <w:tcBorders>
              <w:top w:val="nil"/>
              <w:left w:val="nil"/>
              <w:bottom w:val="single" w:sz="4" w:space="0" w:color="auto"/>
              <w:right w:val="nil"/>
            </w:tcBorders>
            <w:shd w:val="clear" w:color="000000" w:fill="FFFFFF"/>
            <w:vAlign w:val="bottom"/>
          </w:tcPr>
          <w:p w14:paraId="0F2103C3" w14:textId="37952396"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 xml:space="preserve">                         371,513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009A1407" w14:textId="0EEF6E6C" w:rsidR="00060D3B" w:rsidRPr="008963D0" w:rsidRDefault="00060D3B" w:rsidP="00060D3B">
            <w:pPr>
              <w:spacing w:after="0" w:line="240" w:lineRule="auto"/>
              <w:jc w:val="center"/>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16%</w:t>
            </w:r>
          </w:p>
        </w:tc>
        <w:tc>
          <w:tcPr>
            <w:tcW w:w="854" w:type="dxa"/>
            <w:tcBorders>
              <w:top w:val="nil"/>
              <w:left w:val="nil"/>
              <w:bottom w:val="single" w:sz="4" w:space="0" w:color="auto"/>
              <w:right w:val="double" w:sz="6" w:space="0" w:color="auto"/>
            </w:tcBorders>
            <w:shd w:val="clear" w:color="000000" w:fill="FFFFFF"/>
            <w:vAlign w:val="bottom"/>
          </w:tcPr>
          <w:p w14:paraId="31FF0F42" w14:textId="4D239E46" w:rsidR="00060D3B" w:rsidRPr="008963D0" w:rsidRDefault="00060D3B" w:rsidP="00060D3B">
            <w:pPr>
              <w:spacing w:after="0" w:line="240" w:lineRule="auto"/>
              <w:jc w:val="right"/>
              <w:rPr>
                <w:rFonts w:ascii="Arial Narrow" w:eastAsia="Times New Roman" w:hAnsi="Arial Narrow" w:cs="Arial"/>
                <w:color w:val="000000"/>
                <w:sz w:val="16"/>
                <w:szCs w:val="16"/>
                <w:lang w:val="en-GB" w:eastAsia="en-ZM"/>
              </w:rPr>
            </w:pPr>
            <w:r>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3B0BD87D" w14:textId="4A71C152" w:rsidR="00060D3B" w:rsidRPr="003F5BD4" w:rsidRDefault="00060D3B" w:rsidP="00060D3B">
            <w:pPr>
              <w:spacing w:after="0" w:line="240" w:lineRule="auto"/>
              <w:jc w:val="right"/>
              <w:rPr>
                <w:rFonts w:ascii="Arial Narrow" w:eastAsia="Times New Roman" w:hAnsi="Arial Narrow" w:cs="Arial"/>
                <w:color w:val="000000"/>
                <w:sz w:val="16"/>
                <w:szCs w:val="16"/>
                <w:lang w:val="en-ZM" w:eastAsia="en-ZM"/>
              </w:rPr>
            </w:pPr>
          </w:p>
        </w:tc>
      </w:tr>
      <w:tr w:rsidR="00060D3B" w:rsidRPr="003F5BD4" w14:paraId="3DEBDD1C" w14:textId="77777777" w:rsidTr="00060D3B">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60A321B4" w14:textId="1C8E6114" w:rsidR="00060D3B" w:rsidRPr="003F5BD4" w:rsidRDefault="00060D3B" w:rsidP="00060D3B">
            <w:pPr>
              <w:spacing w:after="0" w:line="240" w:lineRule="auto"/>
              <w:rPr>
                <w:rFonts w:ascii="Arial Narrow" w:eastAsia="Times New Roman" w:hAnsi="Arial Narrow" w:cs="Arial"/>
                <w:b/>
                <w:bCs/>
                <w:color w:val="000000"/>
                <w:sz w:val="16"/>
                <w:szCs w:val="16"/>
                <w:lang w:val="en-ZA" w:eastAsia="en-ZM"/>
              </w:rPr>
            </w:pPr>
            <w:r w:rsidRPr="003F5BD4">
              <w:rPr>
                <w:rFonts w:ascii="Arial Narrow" w:eastAsia="Times New Roman" w:hAnsi="Arial Narrow" w:cs="Arial"/>
                <w:b/>
                <w:bCs/>
                <w:color w:val="000000"/>
                <w:sz w:val="16"/>
                <w:szCs w:val="16"/>
                <w:lang w:val="en-ZA" w:eastAsia="en-ZM"/>
              </w:rPr>
              <w:t>5</w:t>
            </w:r>
          </w:p>
        </w:tc>
        <w:tc>
          <w:tcPr>
            <w:tcW w:w="2678" w:type="dxa"/>
            <w:tcBorders>
              <w:top w:val="nil"/>
              <w:left w:val="nil"/>
              <w:bottom w:val="single" w:sz="4" w:space="0" w:color="auto"/>
              <w:right w:val="single" w:sz="4" w:space="0" w:color="auto"/>
            </w:tcBorders>
            <w:shd w:val="clear" w:color="000000" w:fill="FFFFFF"/>
            <w:vAlign w:val="bottom"/>
          </w:tcPr>
          <w:p w14:paraId="6D50E369" w14:textId="4701836F" w:rsidR="00060D3B" w:rsidRPr="003F5BD4" w:rsidRDefault="00060D3B" w:rsidP="00060D3B">
            <w:pPr>
              <w:spacing w:after="0" w:line="240" w:lineRule="auto"/>
              <w:jc w:val="both"/>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Result 5: Construction of physical infrastructure for small scale trades and at selected border areas</w:t>
            </w:r>
          </w:p>
        </w:tc>
        <w:tc>
          <w:tcPr>
            <w:tcW w:w="940" w:type="dxa"/>
            <w:tcBorders>
              <w:top w:val="nil"/>
              <w:left w:val="nil"/>
              <w:bottom w:val="single" w:sz="4" w:space="0" w:color="auto"/>
              <w:right w:val="single" w:sz="4" w:space="0" w:color="auto"/>
            </w:tcBorders>
            <w:shd w:val="clear" w:color="000000" w:fill="FFFFFF"/>
            <w:vAlign w:val="bottom"/>
          </w:tcPr>
          <w:p w14:paraId="533117FF" w14:textId="6F830CFA"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42,820 </w:t>
            </w:r>
          </w:p>
        </w:tc>
        <w:tc>
          <w:tcPr>
            <w:tcW w:w="1107" w:type="dxa"/>
            <w:tcBorders>
              <w:top w:val="nil"/>
              <w:left w:val="nil"/>
              <w:bottom w:val="single" w:sz="4" w:space="0" w:color="auto"/>
              <w:right w:val="single" w:sz="4" w:space="0" w:color="auto"/>
            </w:tcBorders>
            <w:shd w:val="clear" w:color="000000" w:fill="FFFFFF"/>
            <w:vAlign w:val="bottom"/>
          </w:tcPr>
          <w:p w14:paraId="1D727E5C" w14:textId="1195CAB5"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313,747 </w:t>
            </w:r>
          </w:p>
        </w:tc>
        <w:tc>
          <w:tcPr>
            <w:tcW w:w="940" w:type="dxa"/>
            <w:tcBorders>
              <w:top w:val="nil"/>
              <w:left w:val="nil"/>
              <w:bottom w:val="single" w:sz="4" w:space="0" w:color="auto"/>
              <w:right w:val="single" w:sz="4" w:space="0" w:color="auto"/>
            </w:tcBorders>
            <w:shd w:val="clear" w:color="000000" w:fill="FFFFFF"/>
            <w:vAlign w:val="bottom"/>
          </w:tcPr>
          <w:p w14:paraId="4C665867" w14:textId="3A8E4D35"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48,856 </w:t>
            </w:r>
          </w:p>
        </w:tc>
        <w:tc>
          <w:tcPr>
            <w:tcW w:w="1107" w:type="dxa"/>
            <w:tcBorders>
              <w:top w:val="nil"/>
              <w:left w:val="nil"/>
              <w:bottom w:val="single" w:sz="4" w:space="0" w:color="auto"/>
              <w:right w:val="single" w:sz="4" w:space="0" w:color="auto"/>
            </w:tcBorders>
            <w:shd w:val="clear" w:color="000000" w:fill="FFFFFF"/>
            <w:vAlign w:val="bottom"/>
          </w:tcPr>
          <w:p w14:paraId="0D5A3E1D" w14:textId="0034C0BA"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264,892 </w:t>
            </w:r>
          </w:p>
        </w:tc>
        <w:tc>
          <w:tcPr>
            <w:tcW w:w="1107" w:type="dxa"/>
            <w:tcBorders>
              <w:top w:val="nil"/>
              <w:left w:val="nil"/>
              <w:bottom w:val="single" w:sz="4" w:space="0" w:color="auto"/>
              <w:right w:val="nil"/>
            </w:tcBorders>
            <w:shd w:val="clear" w:color="000000" w:fill="FFFFFF"/>
            <w:vAlign w:val="bottom"/>
          </w:tcPr>
          <w:p w14:paraId="5A0D9814" w14:textId="02D24437"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313,747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56902449" w14:textId="28359072"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16%</w:t>
            </w:r>
          </w:p>
        </w:tc>
        <w:tc>
          <w:tcPr>
            <w:tcW w:w="854" w:type="dxa"/>
            <w:tcBorders>
              <w:top w:val="nil"/>
              <w:left w:val="nil"/>
              <w:bottom w:val="single" w:sz="4" w:space="0" w:color="auto"/>
              <w:right w:val="double" w:sz="6" w:space="0" w:color="auto"/>
            </w:tcBorders>
            <w:shd w:val="clear" w:color="000000" w:fill="FFFFFF"/>
            <w:vAlign w:val="bottom"/>
          </w:tcPr>
          <w:p w14:paraId="72CCE95F" w14:textId="734FF7F9"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3A21CE15" w14:textId="77777777" w:rsidR="00060D3B" w:rsidRPr="003F5BD4" w:rsidRDefault="00060D3B" w:rsidP="00060D3B">
            <w:pPr>
              <w:spacing w:after="0" w:line="240" w:lineRule="auto"/>
              <w:jc w:val="right"/>
              <w:rPr>
                <w:rFonts w:ascii="Arial Narrow" w:eastAsia="Times New Roman" w:hAnsi="Arial Narrow" w:cs="Arial"/>
                <w:color w:val="000000"/>
                <w:sz w:val="16"/>
                <w:szCs w:val="16"/>
                <w:lang w:val="en-ZM" w:eastAsia="en-ZM"/>
              </w:rPr>
            </w:pPr>
          </w:p>
        </w:tc>
      </w:tr>
      <w:tr w:rsidR="00060D3B" w:rsidRPr="003F5BD4" w14:paraId="78DC3420" w14:textId="77777777" w:rsidTr="00060D3B">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2FCE59D4" w14:textId="1D2EF0F1" w:rsidR="00060D3B" w:rsidRPr="003F5BD4" w:rsidRDefault="00060D3B" w:rsidP="00060D3B">
            <w:pPr>
              <w:spacing w:after="0" w:line="240" w:lineRule="auto"/>
              <w:rPr>
                <w:rFonts w:ascii="Arial Narrow" w:eastAsia="Times New Roman" w:hAnsi="Arial Narrow" w:cs="Arial"/>
                <w:b/>
                <w:bCs/>
                <w:color w:val="000000"/>
                <w:sz w:val="16"/>
                <w:szCs w:val="16"/>
                <w:lang w:val="en-ZA" w:eastAsia="en-ZM"/>
              </w:rPr>
            </w:pPr>
            <w:r w:rsidRPr="003F5BD4">
              <w:rPr>
                <w:rFonts w:ascii="Arial Narrow" w:eastAsia="Times New Roman" w:hAnsi="Arial Narrow" w:cs="Arial"/>
                <w:b/>
                <w:bCs/>
                <w:color w:val="000000"/>
                <w:sz w:val="16"/>
                <w:szCs w:val="16"/>
                <w:lang w:val="en-ZA" w:eastAsia="en-ZM"/>
              </w:rPr>
              <w:t>6</w:t>
            </w:r>
          </w:p>
        </w:tc>
        <w:tc>
          <w:tcPr>
            <w:tcW w:w="2678" w:type="dxa"/>
            <w:tcBorders>
              <w:top w:val="nil"/>
              <w:left w:val="nil"/>
              <w:bottom w:val="single" w:sz="4" w:space="0" w:color="auto"/>
              <w:right w:val="single" w:sz="4" w:space="0" w:color="auto"/>
            </w:tcBorders>
            <w:shd w:val="clear" w:color="000000" w:fill="FFFFFF"/>
            <w:vAlign w:val="bottom"/>
          </w:tcPr>
          <w:p w14:paraId="1A58D955" w14:textId="6D0E6B49" w:rsidR="00060D3B" w:rsidRPr="003F5BD4" w:rsidRDefault="00060D3B" w:rsidP="00060D3B">
            <w:pPr>
              <w:spacing w:after="0" w:line="240" w:lineRule="auto"/>
              <w:jc w:val="both"/>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STAFF and project management costs</w:t>
            </w:r>
          </w:p>
        </w:tc>
        <w:tc>
          <w:tcPr>
            <w:tcW w:w="940" w:type="dxa"/>
            <w:tcBorders>
              <w:top w:val="nil"/>
              <w:left w:val="nil"/>
              <w:bottom w:val="single" w:sz="4" w:space="0" w:color="auto"/>
              <w:right w:val="single" w:sz="4" w:space="0" w:color="auto"/>
            </w:tcBorders>
            <w:shd w:val="clear" w:color="000000" w:fill="FFFFFF"/>
            <w:vAlign w:val="bottom"/>
          </w:tcPr>
          <w:p w14:paraId="5D965803" w14:textId="5D36CEBF"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p>
        </w:tc>
        <w:tc>
          <w:tcPr>
            <w:tcW w:w="1107" w:type="dxa"/>
            <w:tcBorders>
              <w:top w:val="nil"/>
              <w:left w:val="nil"/>
              <w:bottom w:val="single" w:sz="4" w:space="0" w:color="auto"/>
              <w:right w:val="single" w:sz="4" w:space="0" w:color="auto"/>
            </w:tcBorders>
            <w:shd w:val="clear" w:color="000000" w:fill="FFFFFF"/>
            <w:vAlign w:val="bottom"/>
          </w:tcPr>
          <w:p w14:paraId="6BBB4587" w14:textId="578F9EA3"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208,582 </w:t>
            </w:r>
          </w:p>
        </w:tc>
        <w:tc>
          <w:tcPr>
            <w:tcW w:w="940" w:type="dxa"/>
            <w:tcBorders>
              <w:top w:val="nil"/>
              <w:left w:val="nil"/>
              <w:bottom w:val="single" w:sz="4" w:space="0" w:color="auto"/>
              <w:right w:val="single" w:sz="4" w:space="0" w:color="auto"/>
            </w:tcBorders>
            <w:shd w:val="clear" w:color="000000" w:fill="FFFFFF"/>
            <w:vAlign w:val="bottom"/>
          </w:tcPr>
          <w:p w14:paraId="0A672F1A" w14:textId="3BC5C552"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15,954 </w:t>
            </w:r>
          </w:p>
        </w:tc>
        <w:tc>
          <w:tcPr>
            <w:tcW w:w="1107" w:type="dxa"/>
            <w:tcBorders>
              <w:top w:val="nil"/>
              <w:left w:val="nil"/>
              <w:bottom w:val="single" w:sz="4" w:space="0" w:color="auto"/>
              <w:right w:val="single" w:sz="4" w:space="0" w:color="auto"/>
            </w:tcBorders>
            <w:shd w:val="clear" w:color="000000" w:fill="FFFFFF"/>
            <w:vAlign w:val="bottom"/>
          </w:tcPr>
          <w:p w14:paraId="3386B104" w14:textId="2D2FA6D8"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192,628 </w:t>
            </w:r>
          </w:p>
        </w:tc>
        <w:tc>
          <w:tcPr>
            <w:tcW w:w="1107" w:type="dxa"/>
            <w:tcBorders>
              <w:top w:val="nil"/>
              <w:left w:val="nil"/>
              <w:bottom w:val="single" w:sz="4" w:space="0" w:color="auto"/>
              <w:right w:val="nil"/>
            </w:tcBorders>
            <w:shd w:val="clear" w:color="000000" w:fill="FFFFFF"/>
            <w:vAlign w:val="bottom"/>
          </w:tcPr>
          <w:p w14:paraId="5141C59C" w14:textId="18206DF5"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208,582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6346E5BC" w14:textId="4ECD7706"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8%</w:t>
            </w:r>
          </w:p>
        </w:tc>
        <w:tc>
          <w:tcPr>
            <w:tcW w:w="854" w:type="dxa"/>
            <w:tcBorders>
              <w:top w:val="nil"/>
              <w:left w:val="nil"/>
              <w:bottom w:val="single" w:sz="4" w:space="0" w:color="auto"/>
              <w:right w:val="double" w:sz="6" w:space="0" w:color="auto"/>
            </w:tcBorders>
            <w:shd w:val="clear" w:color="000000" w:fill="FFFFFF"/>
            <w:vAlign w:val="bottom"/>
          </w:tcPr>
          <w:p w14:paraId="31E84500" w14:textId="51E22A30"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36ABD376" w14:textId="77777777" w:rsidR="00060D3B" w:rsidRPr="003F5BD4" w:rsidRDefault="00060D3B" w:rsidP="00060D3B">
            <w:pPr>
              <w:spacing w:after="0" w:line="240" w:lineRule="auto"/>
              <w:jc w:val="right"/>
              <w:rPr>
                <w:rFonts w:ascii="Arial Narrow" w:eastAsia="Times New Roman" w:hAnsi="Arial Narrow" w:cs="Arial"/>
                <w:color w:val="000000"/>
                <w:sz w:val="16"/>
                <w:szCs w:val="16"/>
                <w:lang w:val="en-ZM" w:eastAsia="en-ZM"/>
              </w:rPr>
            </w:pPr>
          </w:p>
        </w:tc>
      </w:tr>
      <w:tr w:rsidR="00060D3B" w:rsidRPr="003F5BD4" w14:paraId="4F6B7181" w14:textId="77777777" w:rsidTr="00060D3B">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0C95F909" w14:textId="2CDE1BA1" w:rsidR="00060D3B" w:rsidRPr="003F5BD4" w:rsidRDefault="00060D3B" w:rsidP="00060D3B">
            <w:pPr>
              <w:spacing w:after="0" w:line="240" w:lineRule="auto"/>
              <w:rPr>
                <w:rFonts w:ascii="Arial Narrow" w:eastAsia="Times New Roman" w:hAnsi="Arial Narrow" w:cs="Arial"/>
                <w:b/>
                <w:bCs/>
                <w:color w:val="000000"/>
                <w:sz w:val="16"/>
                <w:szCs w:val="16"/>
                <w:lang w:val="en-ZA" w:eastAsia="en-ZM"/>
              </w:rPr>
            </w:pPr>
            <w:r w:rsidRPr="003F5BD4">
              <w:rPr>
                <w:rFonts w:ascii="Arial Narrow" w:eastAsia="Times New Roman" w:hAnsi="Arial Narrow" w:cs="Arial"/>
                <w:b/>
                <w:bCs/>
                <w:color w:val="000000"/>
                <w:sz w:val="16"/>
                <w:szCs w:val="16"/>
                <w:lang w:val="en-ZA" w:eastAsia="en-ZM"/>
              </w:rPr>
              <w:t>7</w:t>
            </w:r>
          </w:p>
        </w:tc>
        <w:tc>
          <w:tcPr>
            <w:tcW w:w="2678" w:type="dxa"/>
            <w:tcBorders>
              <w:top w:val="nil"/>
              <w:left w:val="nil"/>
              <w:bottom w:val="single" w:sz="4" w:space="0" w:color="auto"/>
              <w:right w:val="single" w:sz="4" w:space="0" w:color="auto"/>
            </w:tcBorders>
            <w:shd w:val="clear" w:color="000000" w:fill="FFFFFF"/>
            <w:vAlign w:val="bottom"/>
          </w:tcPr>
          <w:p w14:paraId="707F7DEC" w14:textId="3B27B039" w:rsidR="00060D3B" w:rsidRPr="003F5BD4" w:rsidRDefault="00060D3B" w:rsidP="00060D3B">
            <w:pPr>
              <w:spacing w:after="0" w:line="240" w:lineRule="auto"/>
              <w:jc w:val="both"/>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Remuneration 7% (of the overall budget and 7% to the respective org from the 7% of the COMESA budget)</w:t>
            </w:r>
          </w:p>
        </w:tc>
        <w:tc>
          <w:tcPr>
            <w:tcW w:w="940" w:type="dxa"/>
            <w:tcBorders>
              <w:top w:val="nil"/>
              <w:left w:val="nil"/>
              <w:bottom w:val="single" w:sz="4" w:space="0" w:color="auto"/>
              <w:right w:val="single" w:sz="4" w:space="0" w:color="auto"/>
            </w:tcBorders>
            <w:shd w:val="clear" w:color="000000" w:fill="FFFFFF"/>
            <w:vAlign w:val="bottom"/>
          </w:tcPr>
          <w:p w14:paraId="660EB4A7" w14:textId="2F272067"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6,422 </w:t>
            </w:r>
          </w:p>
        </w:tc>
        <w:tc>
          <w:tcPr>
            <w:tcW w:w="1107" w:type="dxa"/>
            <w:tcBorders>
              <w:top w:val="nil"/>
              <w:left w:val="nil"/>
              <w:bottom w:val="single" w:sz="4" w:space="0" w:color="auto"/>
              <w:right w:val="single" w:sz="4" w:space="0" w:color="auto"/>
            </w:tcBorders>
            <w:shd w:val="clear" w:color="000000" w:fill="FFFFFF"/>
            <w:vAlign w:val="bottom"/>
          </w:tcPr>
          <w:p w14:paraId="5D35567D" w14:textId="0B12E570"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685,439 </w:t>
            </w:r>
          </w:p>
        </w:tc>
        <w:tc>
          <w:tcPr>
            <w:tcW w:w="940" w:type="dxa"/>
            <w:tcBorders>
              <w:top w:val="nil"/>
              <w:left w:val="nil"/>
              <w:bottom w:val="single" w:sz="4" w:space="0" w:color="auto"/>
              <w:right w:val="single" w:sz="4" w:space="0" w:color="auto"/>
            </w:tcBorders>
            <w:shd w:val="clear" w:color="000000" w:fill="FFFFFF"/>
            <w:vAlign w:val="bottom"/>
          </w:tcPr>
          <w:p w14:paraId="6243E1DC" w14:textId="6EF8C13E"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167,523 </w:t>
            </w:r>
          </w:p>
        </w:tc>
        <w:tc>
          <w:tcPr>
            <w:tcW w:w="1107" w:type="dxa"/>
            <w:tcBorders>
              <w:top w:val="nil"/>
              <w:left w:val="nil"/>
              <w:bottom w:val="single" w:sz="4" w:space="0" w:color="auto"/>
              <w:right w:val="single" w:sz="4" w:space="0" w:color="auto"/>
            </w:tcBorders>
            <w:shd w:val="clear" w:color="000000" w:fill="FFFFFF"/>
            <w:vAlign w:val="bottom"/>
          </w:tcPr>
          <w:p w14:paraId="613C96B4" w14:textId="581A5345"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517,916 </w:t>
            </w:r>
          </w:p>
        </w:tc>
        <w:tc>
          <w:tcPr>
            <w:tcW w:w="1107" w:type="dxa"/>
            <w:tcBorders>
              <w:top w:val="nil"/>
              <w:left w:val="nil"/>
              <w:bottom w:val="single" w:sz="4" w:space="0" w:color="auto"/>
              <w:right w:val="nil"/>
            </w:tcBorders>
            <w:shd w:val="clear" w:color="000000" w:fill="FFFFFF"/>
            <w:vAlign w:val="bottom"/>
          </w:tcPr>
          <w:p w14:paraId="6C6E52CD" w14:textId="04F95FB4"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 xml:space="preserve">                         685,439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5F6B7363" w14:textId="04D88B7F"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24%</w:t>
            </w:r>
          </w:p>
        </w:tc>
        <w:tc>
          <w:tcPr>
            <w:tcW w:w="854" w:type="dxa"/>
            <w:tcBorders>
              <w:top w:val="nil"/>
              <w:left w:val="nil"/>
              <w:bottom w:val="single" w:sz="4" w:space="0" w:color="auto"/>
              <w:right w:val="double" w:sz="6" w:space="0" w:color="auto"/>
            </w:tcBorders>
            <w:shd w:val="clear" w:color="000000" w:fill="FFFFFF"/>
            <w:vAlign w:val="bottom"/>
          </w:tcPr>
          <w:p w14:paraId="383692FA" w14:textId="0A4E4A86" w:rsidR="00060D3B" w:rsidRPr="008963D0" w:rsidRDefault="00060D3B" w:rsidP="00060D3B">
            <w:pPr>
              <w:spacing w:after="0" w:line="240" w:lineRule="auto"/>
              <w:jc w:val="right"/>
              <w:rPr>
                <w:rFonts w:ascii="Arial Narrow" w:eastAsia="Times New Roman" w:hAnsi="Arial Narrow" w:cs="Arial"/>
                <w:color w:val="000000"/>
                <w:sz w:val="16"/>
                <w:szCs w:val="16"/>
                <w:lang w:val="en-ZM" w:eastAsia="en-ZM"/>
              </w:rPr>
            </w:pPr>
            <w:r>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20B15DE2" w14:textId="77777777" w:rsidR="00060D3B" w:rsidRPr="003F5BD4" w:rsidRDefault="00060D3B" w:rsidP="00060D3B">
            <w:pPr>
              <w:spacing w:after="0" w:line="240" w:lineRule="auto"/>
              <w:jc w:val="right"/>
              <w:rPr>
                <w:rFonts w:ascii="Arial Narrow" w:eastAsia="Times New Roman" w:hAnsi="Arial Narrow" w:cs="Arial"/>
                <w:color w:val="000000"/>
                <w:sz w:val="16"/>
                <w:szCs w:val="16"/>
                <w:lang w:val="en-ZM" w:eastAsia="en-ZM"/>
              </w:rPr>
            </w:pPr>
          </w:p>
        </w:tc>
      </w:tr>
      <w:tr w:rsidR="00060D3B" w:rsidRPr="003F5BD4" w14:paraId="630537FA" w14:textId="507D095A" w:rsidTr="00060D3B">
        <w:trPr>
          <w:trHeight w:val="300"/>
        </w:trPr>
        <w:tc>
          <w:tcPr>
            <w:tcW w:w="441" w:type="dxa"/>
            <w:tcBorders>
              <w:top w:val="nil"/>
              <w:left w:val="double" w:sz="6" w:space="0" w:color="auto"/>
              <w:bottom w:val="single" w:sz="4" w:space="0" w:color="auto"/>
              <w:right w:val="single" w:sz="4" w:space="0" w:color="auto"/>
            </w:tcBorders>
            <w:shd w:val="clear" w:color="000000" w:fill="FFFFFF"/>
            <w:hideMark/>
          </w:tcPr>
          <w:p w14:paraId="67E82C74" w14:textId="77777777" w:rsidR="00060D3B" w:rsidRPr="003F5BD4" w:rsidRDefault="00060D3B" w:rsidP="00060D3B">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2678" w:type="dxa"/>
            <w:tcBorders>
              <w:top w:val="nil"/>
              <w:left w:val="nil"/>
              <w:bottom w:val="single" w:sz="4" w:space="0" w:color="auto"/>
              <w:right w:val="single" w:sz="4" w:space="0" w:color="auto"/>
            </w:tcBorders>
            <w:shd w:val="clear" w:color="000000" w:fill="FFFFFF"/>
            <w:hideMark/>
          </w:tcPr>
          <w:p w14:paraId="5BAFF2D8" w14:textId="77777777" w:rsidR="00060D3B" w:rsidRPr="003F5BD4" w:rsidRDefault="00060D3B" w:rsidP="00060D3B">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p w14:paraId="370882DF" w14:textId="46FFBAD9" w:rsidR="00060D3B" w:rsidRPr="003F5BD4" w:rsidRDefault="00060D3B" w:rsidP="00060D3B">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Total</w:t>
            </w:r>
          </w:p>
          <w:p w14:paraId="50FE3A74" w14:textId="7B318D59" w:rsidR="00060D3B" w:rsidRPr="003F5BD4" w:rsidRDefault="00060D3B" w:rsidP="00060D3B">
            <w:pPr>
              <w:jc w:val="both"/>
              <w:rPr>
                <w:rFonts w:ascii="Arial Narrow" w:eastAsia="Times New Roman" w:hAnsi="Arial Narrow" w:cs="Arial"/>
                <w:b/>
                <w:bCs/>
                <w:color w:val="000000"/>
                <w:sz w:val="16"/>
                <w:szCs w:val="16"/>
                <w:lang w:val="en-ZM" w:eastAsia="en-ZM"/>
              </w:rPr>
            </w:pPr>
          </w:p>
        </w:tc>
        <w:tc>
          <w:tcPr>
            <w:tcW w:w="940" w:type="dxa"/>
            <w:tcBorders>
              <w:top w:val="nil"/>
              <w:left w:val="nil"/>
              <w:bottom w:val="single" w:sz="4" w:space="0" w:color="auto"/>
              <w:right w:val="single" w:sz="4" w:space="0" w:color="auto"/>
            </w:tcBorders>
            <w:shd w:val="clear" w:color="000000" w:fill="FFFFFF"/>
            <w:vAlign w:val="bottom"/>
          </w:tcPr>
          <w:p w14:paraId="44154596" w14:textId="495A088C" w:rsidR="00060D3B" w:rsidRPr="008963D0" w:rsidRDefault="00060D3B" w:rsidP="00060D3B">
            <w:pPr>
              <w:spacing w:after="0" w:line="240" w:lineRule="auto"/>
              <w:jc w:val="right"/>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 xml:space="preserve">                  149,647 </w:t>
            </w:r>
          </w:p>
        </w:tc>
        <w:tc>
          <w:tcPr>
            <w:tcW w:w="1107" w:type="dxa"/>
            <w:tcBorders>
              <w:top w:val="nil"/>
              <w:left w:val="nil"/>
              <w:bottom w:val="single" w:sz="4" w:space="0" w:color="auto"/>
              <w:right w:val="single" w:sz="4" w:space="0" w:color="auto"/>
            </w:tcBorders>
            <w:shd w:val="clear" w:color="000000" w:fill="FFFFFF"/>
            <w:vAlign w:val="bottom"/>
          </w:tcPr>
          <w:p w14:paraId="7F1B7656" w14:textId="1E06CA7D" w:rsidR="00060D3B" w:rsidRPr="008963D0" w:rsidRDefault="00060D3B" w:rsidP="00060D3B">
            <w:pPr>
              <w:spacing w:after="0" w:line="240" w:lineRule="auto"/>
              <w:jc w:val="right"/>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 xml:space="preserve">                  3,188,329 </w:t>
            </w:r>
          </w:p>
        </w:tc>
        <w:tc>
          <w:tcPr>
            <w:tcW w:w="940" w:type="dxa"/>
            <w:tcBorders>
              <w:top w:val="nil"/>
              <w:left w:val="nil"/>
              <w:bottom w:val="single" w:sz="4" w:space="0" w:color="auto"/>
              <w:right w:val="single" w:sz="4" w:space="0" w:color="auto"/>
            </w:tcBorders>
            <w:shd w:val="clear" w:color="000000" w:fill="FFFFFF"/>
            <w:vAlign w:val="bottom"/>
          </w:tcPr>
          <w:p w14:paraId="5B97C231" w14:textId="0592D8E8" w:rsidR="00060D3B" w:rsidRPr="008963D0" w:rsidRDefault="00060D3B" w:rsidP="00060D3B">
            <w:pPr>
              <w:spacing w:after="0" w:line="240" w:lineRule="auto"/>
              <w:jc w:val="right"/>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 xml:space="preserve">                379,979 </w:t>
            </w:r>
          </w:p>
        </w:tc>
        <w:tc>
          <w:tcPr>
            <w:tcW w:w="1107" w:type="dxa"/>
            <w:tcBorders>
              <w:top w:val="nil"/>
              <w:left w:val="nil"/>
              <w:bottom w:val="single" w:sz="4" w:space="0" w:color="auto"/>
              <w:right w:val="single" w:sz="4" w:space="0" w:color="auto"/>
            </w:tcBorders>
            <w:shd w:val="clear" w:color="000000" w:fill="FFFFFF"/>
            <w:vAlign w:val="bottom"/>
          </w:tcPr>
          <w:p w14:paraId="6801C2DE" w14:textId="6D97F84C" w:rsidR="00060D3B" w:rsidRPr="008963D0" w:rsidRDefault="00060D3B" w:rsidP="00060D3B">
            <w:pPr>
              <w:spacing w:after="0" w:line="240" w:lineRule="auto"/>
              <w:jc w:val="right"/>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 xml:space="preserve"> 2,808,350 </w:t>
            </w:r>
          </w:p>
        </w:tc>
        <w:tc>
          <w:tcPr>
            <w:tcW w:w="1107" w:type="dxa"/>
            <w:tcBorders>
              <w:top w:val="nil"/>
              <w:left w:val="nil"/>
              <w:bottom w:val="single" w:sz="4" w:space="0" w:color="auto"/>
              <w:right w:val="nil"/>
            </w:tcBorders>
            <w:shd w:val="clear" w:color="000000" w:fill="FFFFFF"/>
            <w:vAlign w:val="bottom"/>
          </w:tcPr>
          <w:p w14:paraId="269D9C29" w14:textId="7A1D6867" w:rsidR="00060D3B" w:rsidRPr="008963D0" w:rsidRDefault="00060D3B" w:rsidP="00060D3B">
            <w:pPr>
              <w:spacing w:after="0" w:line="240" w:lineRule="auto"/>
              <w:jc w:val="right"/>
              <w:rPr>
                <w:rFonts w:ascii="Arial Narrow" w:eastAsia="Times New Roman" w:hAnsi="Arial Narrow" w:cs="Arial"/>
                <w:b/>
                <w:bCs/>
                <w:color w:val="000000"/>
                <w:sz w:val="16"/>
                <w:szCs w:val="16"/>
                <w:lang w:val="en-ZM" w:eastAsia="en-ZM"/>
              </w:rPr>
            </w:pPr>
            <w:r>
              <w:rPr>
                <w:rFonts w:ascii="Arial Narrow" w:hAnsi="Arial Narrow" w:cs="Calibri"/>
                <w:color w:val="000000"/>
                <w:sz w:val="16"/>
                <w:szCs w:val="16"/>
              </w:rPr>
              <w:t xml:space="preserve">                      3,188,329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077C9EC0" w14:textId="70270DC7" w:rsidR="00060D3B" w:rsidRPr="008963D0" w:rsidRDefault="00060D3B" w:rsidP="00060D3B">
            <w:pPr>
              <w:spacing w:after="0" w:line="240" w:lineRule="auto"/>
              <w:jc w:val="right"/>
              <w:rPr>
                <w:rFonts w:ascii="Arial Narrow" w:eastAsia="Times New Roman" w:hAnsi="Arial Narrow" w:cs="Arial"/>
                <w:b/>
                <w:bCs/>
                <w:color w:val="000000"/>
                <w:sz w:val="16"/>
                <w:szCs w:val="16"/>
                <w:lang w:val="en-GB" w:eastAsia="en-ZM"/>
              </w:rPr>
            </w:pPr>
            <w:r>
              <w:rPr>
                <w:rFonts w:ascii="Arial Narrow" w:hAnsi="Arial Narrow" w:cs="Calibri"/>
                <w:color w:val="000000"/>
                <w:sz w:val="16"/>
                <w:szCs w:val="16"/>
              </w:rPr>
              <w:t>12%</w:t>
            </w:r>
          </w:p>
        </w:tc>
        <w:tc>
          <w:tcPr>
            <w:tcW w:w="854" w:type="dxa"/>
            <w:tcBorders>
              <w:top w:val="nil"/>
              <w:left w:val="nil"/>
              <w:bottom w:val="single" w:sz="4" w:space="0" w:color="auto"/>
              <w:right w:val="double" w:sz="6" w:space="0" w:color="auto"/>
            </w:tcBorders>
            <w:shd w:val="clear" w:color="000000" w:fill="FFFFFF"/>
            <w:vAlign w:val="bottom"/>
          </w:tcPr>
          <w:p w14:paraId="52E2D4A9" w14:textId="68B5348F" w:rsidR="00060D3B" w:rsidRPr="008963D0" w:rsidRDefault="00060D3B" w:rsidP="00060D3B">
            <w:pPr>
              <w:spacing w:after="0" w:line="240" w:lineRule="auto"/>
              <w:jc w:val="right"/>
              <w:rPr>
                <w:rFonts w:ascii="Arial Narrow" w:eastAsia="Times New Roman" w:hAnsi="Arial Narrow" w:cs="Arial"/>
                <w:b/>
                <w:bCs/>
                <w:color w:val="000000"/>
                <w:sz w:val="16"/>
                <w:szCs w:val="16"/>
                <w:lang w:val="en-GB" w:eastAsia="en-ZM"/>
              </w:rPr>
            </w:pPr>
            <w:r>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67DCA8A5" w14:textId="024755E7" w:rsidR="00060D3B" w:rsidRPr="003F5BD4" w:rsidRDefault="00060D3B" w:rsidP="00060D3B">
            <w:pPr>
              <w:spacing w:after="0" w:line="240" w:lineRule="auto"/>
              <w:jc w:val="right"/>
              <w:rPr>
                <w:rFonts w:ascii="Arial Narrow" w:eastAsia="Times New Roman" w:hAnsi="Arial Narrow" w:cs="Arial"/>
                <w:b/>
                <w:bCs/>
                <w:color w:val="000000"/>
                <w:sz w:val="16"/>
                <w:szCs w:val="16"/>
                <w:lang w:val="en-ZM" w:eastAsia="en-ZM"/>
              </w:rPr>
            </w:pPr>
          </w:p>
        </w:tc>
      </w:tr>
    </w:tbl>
    <w:p w14:paraId="7E8C6BC8" w14:textId="3AC8DE7E" w:rsidR="00440E12" w:rsidRPr="003F5BD4" w:rsidRDefault="00440E12" w:rsidP="00CE4F3E">
      <w:pPr>
        <w:spacing w:after="0"/>
        <w:rPr>
          <w:rFonts w:ascii="Arial Narrow" w:hAnsi="Arial Narrow" w:cs="Arial"/>
          <w:b/>
          <w:bCs/>
          <w:sz w:val="16"/>
          <w:szCs w:val="16"/>
          <w:lang w:val="en-GB"/>
        </w:rPr>
      </w:pPr>
    </w:p>
    <w:p w14:paraId="7B5074DD" w14:textId="77D3FA6C" w:rsidR="003A7C2F" w:rsidRPr="00E06B34" w:rsidRDefault="00145A9D" w:rsidP="003F5BD4">
      <w:pPr>
        <w:spacing w:after="0"/>
        <w:jc w:val="both"/>
        <w:rPr>
          <w:rFonts w:ascii="Arial" w:hAnsi="Arial" w:cs="Arial"/>
          <w:sz w:val="24"/>
          <w:szCs w:val="24"/>
          <w:lang w:val="en-GB"/>
        </w:rPr>
      </w:pPr>
      <w:r w:rsidRPr="00E06B34">
        <w:rPr>
          <w:rFonts w:ascii="Arial" w:hAnsi="Arial" w:cs="Arial"/>
          <w:sz w:val="24"/>
          <w:szCs w:val="24"/>
          <w:lang w:val="en-GB"/>
        </w:rPr>
        <w:t xml:space="preserve">Further the project’s budget outturn is expected to be </w:t>
      </w:r>
      <w:r w:rsidR="005B5503" w:rsidRPr="00E06B34">
        <w:rPr>
          <w:rFonts w:ascii="Arial" w:hAnsi="Arial" w:cs="Arial"/>
          <w:sz w:val="24"/>
          <w:szCs w:val="24"/>
          <w:lang w:val="en-GB"/>
        </w:rPr>
        <w:t>82</w:t>
      </w:r>
      <w:r w:rsidR="000D212A" w:rsidRPr="00E06B34">
        <w:rPr>
          <w:rFonts w:ascii="Arial" w:hAnsi="Arial" w:cs="Arial"/>
          <w:sz w:val="24"/>
          <w:szCs w:val="24"/>
          <w:lang w:val="en-GB"/>
        </w:rPr>
        <w:t>%</w:t>
      </w:r>
      <w:r w:rsidR="004061ED" w:rsidRPr="00E06B34">
        <w:rPr>
          <w:rFonts w:ascii="Arial" w:hAnsi="Arial" w:cs="Arial"/>
          <w:sz w:val="24"/>
          <w:szCs w:val="24"/>
          <w:lang w:val="en-GB"/>
        </w:rPr>
        <w:t xml:space="preserve"> due to the expected non disbursement of funds by the African Union.</w:t>
      </w:r>
      <w:r w:rsidR="000D212A" w:rsidRPr="00E06B34">
        <w:rPr>
          <w:rFonts w:ascii="Arial" w:hAnsi="Arial" w:cs="Arial"/>
          <w:sz w:val="24"/>
          <w:szCs w:val="24"/>
          <w:lang w:val="en-GB"/>
        </w:rPr>
        <w:t xml:space="preserve"> </w:t>
      </w:r>
    </w:p>
    <w:p w14:paraId="14D361CD" w14:textId="77777777" w:rsidR="003A7C2F" w:rsidRPr="00E06B34" w:rsidRDefault="003A7C2F" w:rsidP="003F5BD4">
      <w:pPr>
        <w:pStyle w:val="ListParagraph"/>
        <w:spacing w:after="0"/>
        <w:rPr>
          <w:rFonts w:ascii="Arial" w:hAnsi="Arial" w:cs="Arial"/>
          <w:b/>
          <w:bCs/>
          <w:sz w:val="24"/>
          <w:szCs w:val="24"/>
          <w:lang w:val="en-GB"/>
        </w:rPr>
      </w:pPr>
    </w:p>
    <w:p w14:paraId="7CB7C29A" w14:textId="174B312A" w:rsidR="00116C47" w:rsidRPr="00E06B34" w:rsidRDefault="00116C47" w:rsidP="002F0E1C">
      <w:pPr>
        <w:pStyle w:val="ListParagraph"/>
        <w:numPr>
          <w:ilvl w:val="0"/>
          <w:numId w:val="1"/>
        </w:numPr>
        <w:spacing w:after="0"/>
        <w:ind w:hanging="720"/>
        <w:rPr>
          <w:rFonts w:ascii="Arial" w:hAnsi="Arial" w:cs="Arial"/>
          <w:b/>
          <w:bCs/>
          <w:sz w:val="24"/>
          <w:szCs w:val="24"/>
          <w:lang w:val="en-GB"/>
        </w:rPr>
      </w:pPr>
      <w:r w:rsidRPr="00E06B34">
        <w:rPr>
          <w:rFonts w:ascii="Arial" w:hAnsi="Arial" w:cs="Arial"/>
          <w:b/>
          <w:bCs/>
          <w:sz w:val="24"/>
          <w:szCs w:val="24"/>
          <w:lang w:val="en-GB"/>
        </w:rPr>
        <w:t>Risk</w:t>
      </w:r>
      <w:r w:rsidR="00145A9D" w:rsidRPr="00E06B34">
        <w:rPr>
          <w:rFonts w:ascii="Arial" w:hAnsi="Arial" w:cs="Arial"/>
          <w:b/>
          <w:bCs/>
          <w:sz w:val="24"/>
          <w:szCs w:val="24"/>
          <w:lang w:val="en-GB"/>
        </w:rPr>
        <w:t xml:space="preserve"> Management</w:t>
      </w:r>
    </w:p>
    <w:p w14:paraId="2FFC2F78" w14:textId="51DE2FDB" w:rsidR="00244B7C" w:rsidRPr="00E06B34" w:rsidRDefault="00244B7C" w:rsidP="003F5BD4">
      <w:pPr>
        <w:spacing w:after="0"/>
        <w:ind w:left="720"/>
        <w:rPr>
          <w:rFonts w:ascii="Arial" w:hAnsi="Arial" w:cs="Arial"/>
          <w:sz w:val="24"/>
          <w:szCs w:val="24"/>
          <w:lang w:val="en-GB"/>
        </w:rPr>
      </w:pPr>
      <w:r w:rsidRPr="00E06B34">
        <w:rPr>
          <w:rFonts w:ascii="Arial" w:hAnsi="Arial" w:cs="Arial"/>
          <w:sz w:val="24"/>
          <w:szCs w:val="24"/>
          <w:lang w:val="en-GB"/>
        </w:rPr>
        <w:t xml:space="preserve">No </w:t>
      </w:r>
      <w:r w:rsidR="000D212A" w:rsidRPr="00E06B34">
        <w:rPr>
          <w:rFonts w:ascii="Arial" w:hAnsi="Arial" w:cs="Arial"/>
          <w:sz w:val="24"/>
          <w:szCs w:val="24"/>
          <w:lang w:val="en-GB"/>
        </w:rPr>
        <w:t xml:space="preserve">Major </w:t>
      </w:r>
      <w:r w:rsidRPr="00E06B34">
        <w:rPr>
          <w:rFonts w:ascii="Arial" w:hAnsi="Arial" w:cs="Arial"/>
          <w:sz w:val="24"/>
          <w:szCs w:val="24"/>
          <w:lang w:val="en-GB"/>
        </w:rPr>
        <w:t xml:space="preserve">reportable </w:t>
      </w:r>
      <w:r w:rsidR="000D212A" w:rsidRPr="00E06B34">
        <w:rPr>
          <w:rFonts w:ascii="Arial" w:hAnsi="Arial" w:cs="Arial"/>
          <w:sz w:val="24"/>
          <w:szCs w:val="24"/>
          <w:lang w:val="en-GB"/>
        </w:rPr>
        <w:t xml:space="preserve">risks </w:t>
      </w:r>
      <w:r w:rsidRPr="00E06B34">
        <w:rPr>
          <w:rFonts w:ascii="Arial" w:hAnsi="Arial" w:cs="Arial"/>
          <w:sz w:val="24"/>
          <w:szCs w:val="24"/>
          <w:lang w:val="en-GB"/>
        </w:rPr>
        <w:t>materialised during the implementation period.</w:t>
      </w:r>
    </w:p>
    <w:p w14:paraId="1D8577FA" w14:textId="77777777" w:rsidR="00145A9D" w:rsidRPr="00E06B34" w:rsidRDefault="00145A9D" w:rsidP="003F5BD4">
      <w:pPr>
        <w:pStyle w:val="ListParagraph"/>
        <w:spacing w:after="0"/>
        <w:rPr>
          <w:rFonts w:ascii="Arial" w:hAnsi="Arial" w:cs="Arial"/>
          <w:i/>
          <w:iCs/>
          <w:sz w:val="24"/>
          <w:szCs w:val="24"/>
          <w:lang w:val="en-GB"/>
        </w:rPr>
      </w:pPr>
    </w:p>
    <w:p w14:paraId="3E12C9FA" w14:textId="6AC59895" w:rsidR="00852CDB" w:rsidRPr="00E06B34" w:rsidRDefault="00852CDB" w:rsidP="002F0E1C">
      <w:pPr>
        <w:pStyle w:val="ListParagraph"/>
        <w:numPr>
          <w:ilvl w:val="0"/>
          <w:numId w:val="1"/>
        </w:numPr>
        <w:spacing w:after="0"/>
        <w:ind w:hanging="720"/>
        <w:rPr>
          <w:rFonts w:ascii="Arial" w:hAnsi="Arial" w:cs="Arial"/>
          <w:b/>
          <w:bCs/>
          <w:sz w:val="24"/>
          <w:szCs w:val="24"/>
          <w:lang w:val="en-GB"/>
        </w:rPr>
      </w:pPr>
      <w:r w:rsidRPr="00E06B34">
        <w:rPr>
          <w:rFonts w:ascii="Arial" w:hAnsi="Arial" w:cs="Arial"/>
          <w:b/>
          <w:bCs/>
          <w:sz w:val="24"/>
          <w:szCs w:val="24"/>
          <w:lang w:val="en-GB"/>
        </w:rPr>
        <w:t>Recommendation</w:t>
      </w:r>
    </w:p>
    <w:p w14:paraId="590B9A88" w14:textId="77777777" w:rsidR="00244B7C" w:rsidRPr="00E06B34" w:rsidRDefault="00244B7C" w:rsidP="003F5BD4">
      <w:pPr>
        <w:spacing w:after="0" w:line="276" w:lineRule="auto"/>
        <w:jc w:val="both"/>
        <w:rPr>
          <w:rFonts w:ascii="Arial" w:hAnsi="Arial" w:cs="Arial"/>
          <w:sz w:val="24"/>
          <w:szCs w:val="24"/>
        </w:rPr>
      </w:pPr>
      <w:r w:rsidRPr="00E06B34">
        <w:rPr>
          <w:rFonts w:ascii="Arial" w:hAnsi="Arial" w:cs="Arial"/>
          <w:bCs/>
          <w:sz w:val="24"/>
          <w:szCs w:val="24"/>
        </w:rPr>
        <w:t>During the remaining part of FY 2019, the project will complete those activities that are already on-going and commence implementation of those that are planned to start during the last half of the year.</w:t>
      </w:r>
    </w:p>
    <w:p w14:paraId="0D6C4AC2" w14:textId="7A4EDA1F" w:rsidR="00116C47" w:rsidRPr="00E06B34" w:rsidRDefault="00116C47" w:rsidP="00852CDB">
      <w:pPr>
        <w:pStyle w:val="ListParagraph"/>
        <w:rPr>
          <w:rFonts w:ascii="Arial" w:hAnsi="Arial" w:cs="Arial"/>
          <w:sz w:val="24"/>
          <w:szCs w:val="24"/>
          <w:lang w:val="en-GB"/>
        </w:rPr>
      </w:pPr>
    </w:p>
    <w:sectPr w:rsidR="00116C47" w:rsidRPr="00E06B3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D4ED8" w14:textId="77777777" w:rsidR="002F0E1C" w:rsidRDefault="002F0E1C" w:rsidP="00EA5707">
      <w:pPr>
        <w:spacing w:after="0" w:line="240" w:lineRule="auto"/>
      </w:pPr>
      <w:r>
        <w:separator/>
      </w:r>
    </w:p>
  </w:endnote>
  <w:endnote w:type="continuationSeparator" w:id="0">
    <w:p w14:paraId="51D9B373" w14:textId="77777777" w:rsidR="002F0E1C" w:rsidRDefault="002F0E1C" w:rsidP="00E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SFUIText-BoldItalic">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Roboto">
    <w:altName w:val="Robot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06B03C66" w:rsidR="000F74E7" w:rsidRDefault="000F74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0F74E7" w:rsidRDefault="000F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AFEB3" w14:textId="77777777" w:rsidR="002F0E1C" w:rsidRDefault="002F0E1C" w:rsidP="00EA5707">
      <w:pPr>
        <w:spacing w:after="0" w:line="240" w:lineRule="auto"/>
      </w:pPr>
      <w:r>
        <w:separator/>
      </w:r>
    </w:p>
  </w:footnote>
  <w:footnote w:type="continuationSeparator" w:id="0">
    <w:p w14:paraId="1A87E287" w14:textId="77777777" w:rsidR="002F0E1C" w:rsidRDefault="002F0E1C" w:rsidP="00EA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211A759D" w:rsidR="000F74E7" w:rsidRPr="0088042E" w:rsidRDefault="004C5789">
    <w:pPr>
      <w:pStyle w:val="Header"/>
      <w:rPr>
        <w:rFonts w:ascii="Arial" w:hAnsi="Arial" w:cs="Arial"/>
        <w:b/>
        <w:bCs/>
        <w:sz w:val="24"/>
        <w:szCs w:val="24"/>
        <w:lang w:val="en-GB"/>
      </w:rPr>
    </w:pPr>
    <w:r>
      <w:rPr>
        <w:rFonts w:ascii="Arial" w:hAnsi="Arial" w:cs="Arial"/>
        <w:b/>
        <w:bCs/>
        <w:sz w:val="24"/>
        <w:szCs w:val="24"/>
        <w:lang w:val="en-GB"/>
      </w:rPr>
      <w:t>NOTE 10</w:t>
    </w:r>
    <w:r w:rsidR="000F74E7" w:rsidRPr="0088042E">
      <w:rPr>
        <w:rFonts w:ascii="Arial" w:hAnsi="Arial" w:cs="Arial"/>
        <w:b/>
        <w:bCs/>
        <w:sz w:val="24"/>
        <w:szCs w:val="24"/>
        <w:lang w:val="en-GB"/>
      </w:rPr>
      <w:t xml:space="preserve">: </w:t>
    </w:r>
    <w:r w:rsidR="00B32E8D">
      <w:rPr>
        <w:rFonts w:ascii="Arial" w:hAnsi="Arial" w:cs="Arial"/>
        <w:b/>
        <w:bCs/>
        <w:sz w:val="24"/>
        <w:szCs w:val="24"/>
        <w:lang w:val="en-GB"/>
      </w:rPr>
      <w:t>COMESA SMALL SCALE CROSS BORDER TRADE INITIATIVE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42C"/>
    <w:multiLevelType w:val="hybridMultilevel"/>
    <w:tmpl w:val="2F2CFF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67E31"/>
    <w:multiLevelType w:val="hybridMultilevel"/>
    <w:tmpl w:val="C71C1A8A"/>
    <w:styleLink w:val="ImportedStyle6"/>
    <w:lvl w:ilvl="0" w:tplc="9642E23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AD2B2">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0CD2F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6CD7A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5A072C">
      <w:start w:val="1"/>
      <w:numFmt w:val="bullet"/>
      <w:lvlText w:val="•"/>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C2CAB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929C08">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18D602">
      <w:start w:val="1"/>
      <w:numFmt w:val="bullet"/>
      <w:lvlText w:val="•"/>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B1B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0D4722"/>
    <w:multiLevelType w:val="hybridMultilevel"/>
    <w:tmpl w:val="BFD00C66"/>
    <w:lvl w:ilvl="0" w:tplc="FAF089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D679A"/>
    <w:multiLevelType w:val="hybridMultilevel"/>
    <w:tmpl w:val="B69894A4"/>
    <w:lvl w:ilvl="0" w:tplc="A810D91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D73CF3"/>
    <w:multiLevelType w:val="hybridMultilevel"/>
    <w:tmpl w:val="1AE29344"/>
    <w:lvl w:ilvl="0" w:tplc="DA86F1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774D3"/>
    <w:multiLevelType w:val="hybridMultilevel"/>
    <w:tmpl w:val="0062EDF8"/>
    <w:lvl w:ilvl="0" w:tplc="B16048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267BD"/>
    <w:multiLevelType w:val="hybridMultilevel"/>
    <w:tmpl w:val="68028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2"/>
  </w:num>
  <w:num w:numId="6">
    <w:abstractNumId w:val="4"/>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54A17"/>
    <w:rsid w:val="00060D3B"/>
    <w:rsid w:val="00066A82"/>
    <w:rsid w:val="000C423F"/>
    <w:rsid w:val="000D212A"/>
    <w:rsid w:val="000D3C52"/>
    <w:rsid w:val="000D6591"/>
    <w:rsid w:val="000E52C2"/>
    <w:rsid w:val="000E644B"/>
    <w:rsid w:val="000F4E00"/>
    <w:rsid w:val="000F74E7"/>
    <w:rsid w:val="00116C47"/>
    <w:rsid w:val="00145A9D"/>
    <w:rsid w:val="00244B7C"/>
    <w:rsid w:val="00253B08"/>
    <w:rsid w:val="002C1FD9"/>
    <w:rsid w:val="002F0E1C"/>
    <w:rsid w:val="003362B7"/>
    <w:rsid w:val="0039384C"/>
    <w:rsid w:val="003A7C2F"/>
    <w:rsid w:val="003B2748"/>
    <w:rsid w:val="003D2DB4"/>
    <w:rsid w:val="003F5BD4"/>
    <w:rsid w:val="004061ED"/>
    <w:rsid w:val="00440E12"/>
    <w:rsid w:val="00453543"/>
    <w:rsid w:val="004C5789"/>
    <w:rsid w:val="004D6920"/>
    <w:rsid w:val="005338B1"/>
    <w:rsid w:val="00574EC4"/>
    <w:rsid w:val="00587079"/>
    <w:rsid w:val="005A30F8"/>
    <w:rsid w:val="005B5503"/>
    <w:rsid w:val="00637835"/>
    <w:rsid w:val="00684433"/>
    <w:rsid w:val="006C1F72"/>
    <w:rsid w:val="006D2A5B"/>
    <w:rsid w:val="006F5696"/>
    <w:rsid w:val="00744590"/>
    <w:rsid w:val="0075491A"/>
    <w:rsid w:val="007B33CF"/>
    <w:rsid w:val="00842F75"/>
    <w:rsid w:val="00852AD4"/>
    <w:rsid w:val="00852CDB"/>
    <w:rsid w:val="0088042E"/>
    <w:rsid w:val="008963D0"/>
    <w:rsid w:val="008B7BA7"/>
    <w:rsid w:val="009544BF"/>
    <w:rsid w:val="009817F0"/>
    <w:rsid w:val="00AA6677"/>
    <w:rsid w:val="00B15A90"/>
    <w:rsid w:val="00B32E8D"/>
    <w:rsid w:val="00B53A18"/>
    <w:rsid w:val="00B62107"/>
    <w:rsid w:val="00B8250D"/>
    <w:rsid w:val="00C15EE7"/>
    <w:rsid w:val="00C45CAA"/>
    <w:rsid w:val="00C57BA4"/>
    <w:rsid w:val="00C80BA2"/>
    <w:rsid w:val="00CE4F3E"/>
    <w:rsid w:val="00D52108"/>
    <w:rsid w:val="00D532EC"/>
    <w:rsid w:val="00D87CF8"/>
    <w:rsid w:val="00E0687D"/>
    <w:rsid w:val="00E06B34"/>
    <w:rsid w:val="00E20F23"/>
    <w:rsid w:val="00EA5707"/>
    <w:rsid w:val="00F26A02"/>
    <w:rsid w:val="00F41DD8"/>
    <w:rsid w:val="00FF6E54"/>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4E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0F74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0F74E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B53A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B62107"/>
  </w:style>
  <w:style w:type="character" w:customStyle="1" w:styleId="Heading1Char">
    <w:name w:val="Heading 1 Char"/>
    <w:basedOn w:val="DefaultParagraphFont"/>
    <w:link w:val="Heading1"/>
    <w:uiPriority w:val="9"/>
    <w:rsid w:val="000F74E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0F74E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0F74E7"/>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39"/>
    <w:rsid w:val="000F74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4E7"/>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0F74E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0F74E7"/>
    <w:rPr>
      <w:rFonts w:ascii="Times New Roman" w:eastAsia="Times New Roman" w:hAnsi="Times New Roman" w:cs="Times New Roman"/>
      <w:sz w:val="20"/>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Footnote symbol,Footnote Reference Superscrip"/>
    <w:basedOn w:val="DefaultParagraphFont"/>
    <w:uiPriority w:val="99"/>
    <w:unhideWhenUsed/>
    <w:qFormat/>
    <w:rsid w:val="000F74E7"/>
    <w:rPr>
      <w:vertAlign w:val="superscript"/>
    </w:rPr>
  </w:style>
  <w:style w:type="table" w:customStyle="1" w:styleId="TableGridLight1">
    <w:name w:val="Table Grid Light1"/>
    <w:basedOn w:val="TableNormal"/>
    <w:uiPriority w:val="40"/>
    <w:rsid w:val="000F74E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0F74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F74E7"/>
    <w:rPr>
      <w:rFonts w:eastAsiaTheme="minorEastAsia"/>
      <w:lang w:val="en-US"/>
    </w:rPr>
  </w:style>
  <w:style w:type="character" w:styleId="Hyperlink">
    <w:name w:val="Hyperlink"/>
    <w:basedOn w:val="DefaultParagraphFont"/>
    <w:uiPriority w:val="99"/>
    <w:unhideWhenUsed/>
    <w:rsid w:val="000F74E7"/>
    <w:rPr>
      <w:color w:val="0563C1" w:themeColor="hyperlink"/>
      <w:u w:val="single"/>
    </w:rPr>
  </w:style>
  <w:style w:type="paragraph" w:styleId="Title">
    <w:name w:val="Title"/>
    <w:basedOn w:val="Normal"/>
    <w:next w:val="Normal"/>
    <w:link w:val="TitleChar"/>
    <w:uiPriority w:val="10"/>
    <w:qFormat/>
    <w:rsid w:val="000F74E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0F74E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0F74E7"/>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0F74E7"/>
    <w:rPr>
      <w:rFonts w:eastAsiaTheme="minorEastAsia" w:cs="Times New Roman"/>
      <w:color w:val="5A5A5A" w:themeColor="text1" w:themeTint="A5"/>
      <w:spacing w:val="15"/>
      <w:lang w:val="en-US"/>
    </w:rPr>
  </w:style>
  <w:style w:type="paragraph" w:styleId="Revision">
    <w:name w:val="Revision"/>
    <w:hidden/>
    <w:uiPriority w:val="99"/>
    <w:semiHidden/>
    <w:rsid w:val="000F74E7"/>
    <w:pPr>
      <w:spacing w:after="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0F74E7"/>
    <w:rPr>
      <w:sz w:val="16"/>
      <w:szCs w:val="16"/>
    </w:rPr>
  </w:style>
  <w:style w:type="paragraph" w:styleId="CommentText">
    <w:name w:val="annotation text"/>
    <w:basedOn w:val="Normal"/>
    <w:link w:val="CommentTextChar"/>
    <w:uiPriority w:val="99"/>
    <w:semiHidden/>
    <w:unhideWhenUsed/>
    <w:rsid w:val="000F74E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0F74E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74E7"/>
    <w:rPr>
      <w:b/>
      <w:bCs/>
    </w:rPr>
  </w:style>
  <w:style w:type="character" w:customStyle="1" w:styleId="CommentSubjectChar">
    <w:name w:val="Comment Subject Char"/>
    <w:basedOn w:val="CommentTextChar"/>
    <w:link w:val="CommentSubject"/>
    <w:uiPriority w:val="99"/>
    <w:semiHidden/>
    <w:rsid w:val="000F74E7"/>
    <w:rPr>
      <w:rFonts w:ascii="Times New Roman" w:eastAsia="Times New Roman" w:hAnsi="Times New Roman" w:cs="Times New Roman"/>
      <w:b/>
      <w:bCs/>
      <w:sz w:val="20"/>
      <w:szCs w:val="20"/>
      <w:lang w:val="en-US"/>
    </w:rPr>
  </w:style>
  <w:style w:type="character" w:styleId="Emphasis">
    <w:name w:val="Emphasis"/>
    <w:basedOn w:val="DefaultParagraphFont"/>
    <w:uiPriority w:val="20"/>
    <w:qFormat/>
    <w:rsid w:val="000F74E7"/>
    <w:rPr>
      <w:b/>
      <w:bCs/>
      <w:i w:val="0"/>
      <w:iCs w:val="0"/>
    </w:rPr>
  </w:style>
  <w:style w:type="character" w:customStyle="1" w:styleId="st1">
    <w:name w:val="st1"/>
    <w:basedOn w:val="DefaultParagraphFont"/>
    <w:rsid w:val="000F74E7"/>
  </w:style>
  <w:style w:type="paragraph" w:styleId="TOCHeading">
    <w:name w:val="TOC Heading"/>
    <w:basedOn w:val="Heading1"/>
    <w:next w:val="Normal"/>
    <w:uiPriority w:val="39"/>
    <w:unhideWhenUsed/>
    <w:qFormat/>
    <w:rsid w:val="000F74E7"/>
    <w:pPr>
      <w:spacing w:line="259" w:lineRule="auto"/>
      <w:outlineLvl w:val="9"/>
    </w:pPr>
  </w:style>
  <w:style w:type="paragraph" w:styleId="TOC1">
    <w:name w:val="toc 1"/>
    <w:basedOn w:val="Normal"/>
    <w:next w:val="Normal"/>
    <w:autoRedefine/>
    <w:uiPriority w:val="39"/>
    <w:unhideWhenUsed/>
    <w:rsid w:val="000F74E7"/>
    <w:pPr>
      <w:tabs>
        <w:tab w:val="left" w:pos="480"/>
        <w:tab w:val="right" w:leader="dot" w:pos="9040"/>
      </w:tabs>
      <w:spacing w:after="100" w:line="276" w:lineRule="auto"/>
    </w:pPr>
    <w:rPr>
      <w:rFonts w:ascii="Arial" w:hAnsi="Arial" w:cs="Arial"/>
      <w:noProof/>
      <w:color w:val="44546A" w:themeColor="text2"/>
      <w:lang w:val="en-GB"/>
    </w:rPr>
  </w:style>
  <w:style w:type="paragraph" w:styleId="TOC2">
    <w:name w:val="toc 2"/>
    <w:basedOn w:val="Normal"/>
    <w:next w:val="Normal"/>
    <w:autoRedefine/>
    <w:uiPriority w:val="39"/>
    <w:unhideWhenUsed/>
    <w:rsid w:val="000F74E7"/>
    <w:pPr>
      <w:tabs>
        <w:tab w:val="right" w:leader="dot" w:pos="9040"/>
      </w:tabs>
      <w:spacing w:after="100" w:line="240" w:lineRule="auto"/>
      <w:ind w:left="240"/>
      <w:jc w:val="both"/>
    </w:pPr>
    <w:rPr>
      <w:rFonts w:ascii="Arial" w:eastAsia="Times New Roman" w:hAnsi="Arial" w:cs="Arial"/>
      <w:noProof/>
      <w:sz w:val="24"/>
      <w:szCs w:val="20"/>
      <w:lang w:val="en-US"/>
    </w:rPr>
  </w:style>
  <w:style w:type="character" w:customStyle="1" w:styleId="En-tte5">
    <w:name w:val="En-tête #5_"/>
    <w:link w:val="En-tte50"/>
    <w:uiPriority w:val="99"/>
    <w:locked/>
    <w:rsid w:val="000F74E7"/>
    <w:rPr>
      <w:b/>
      <w:bCs/>
      <w:shd w:val="clear" w:color="auto" w:fill="FFFFFF"/>
    </w:rPr>
  </w:style>
  <w:style w:type="character" w:customStyle="1" w:styleId="Corpsdutexte5">
    <w:name w:val="Corps du texte (5)_"/>
    <w:link w:val="Corpsdutexte51"/>
    <w:uiPriority w:val="99"/>
    <w:locked/>
    <w:rsid w:val="000F74E7"/>
    <w:rPr>
      <w:i/>
      <w:iCs/>
      <w:sz w:val="23"/>
      <w:szCs w:val="23"/>
      <w:shd w:val="clear" w:color="auto" w:fill="FFFFFF"/>
    </w:rPr>
  </w:style>
  <w:style w:type="paragraph" w:customStyle="1" w:styleId="En-tte50">
    <w:name w:val="En-tête #5"/>
    <w:basedOn w:val="Normal"/>
    <w:link w:val="En-tte5"/>
    <w:uiPriority w:val="99"/>
    <w:rsid w:val="000F74E7"/>
    <w:pPr>
      <w:widowControl w:val="0"/>
      <w:shd w:val="clear" w:color="auto" w:fill="FFFFFF"/>
      <w:spacing w:before="480" w:after="180" w:line="240" w:lineRule="atLeast"/>
      <w:jc w:val="both"/>
      <w:outlineLvl w:val="4"/>
    </w:pPr>
    <w:rPr>
      <w:b/>
      <w:bCs/>
    </w:rPr>
  </w:style>
  <w:style w:type="paragraph" w:customStyle="1" w:styleId="Corpsdutexte51">
    <w:name w:val="Corps du texte (5)1"/>
    <w:basedOn w:val="Normal"/>
    <w:link w:val="Corpsdutexte5"/>
    <w:uiPriority w:val="99"/>
    <w:rsid w:val="000F74E7"/>
    <w:pPr>
      <w:widowControl w:val="0"/>
      <w:shd w:val="clear" w:color="auto" w:fill="FFFFFF"/>
      <w:spacing w:before="240" w:after="360" w:line="240" w:lineRule="atLeast"/>
      <w:ind w:hanging="360"/>
      <w:jc w:val="both"/>
    </w:pPr>
    <w:rPr>
      <w:i/>
      <w:iCs/>
      <w:sz w:val="23"/>
      <w:szCs w:val="23"/>
    </w:rPr>
  </w:style>
  <w:style w:type="table" w:styleId="TableGridLight">
    <w:name w:val="Grid Table Light"/>
    <w:basedOn w:val="TableNormal"/>
    <w:uiPriority w:val="40"/>
    <w:rsid w:val="000F74E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0F74E7"/>
    <w:pPr>
      <w:tabs>
        <w:tab w:val="right" w:leader="dot" w:pos="9040"/>
      </w:tabs>
      <w:spacing w:after="100" w:line="276" w:lineRule="auto"/>
      <w:ind w:left="284"/>
    </w:pPr>
    <w:rPr>
      <w:rFonts w:ascii="Times New Roman" w:eastAsia="Times New Roman" w:hAnsi="Times New Roman" w:cs="Times New Roman"/>
      <w:sz w:val="24"/>
      <w:szCs w:val="20"/>
      <w:lang w:val="en-US"/>
    </w:rPr>
  </w:style>
  <w:style w:type="table" w:styleId="GridTable5Dark-Accent5">
    <w:name w:val="Grid Table 5 Dark Accent 5"/>
    <w:basedOn w:val="TableNormal"/>
    <w:uiPriority w:val="50"/>
    <w:rsid w:val="000F74E7"/>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
    <w:name w:val="Grid Table 1 Light"/>
    <w:basedOn w:val="TableNormal"/>
    <w:uiPriority w:val="46"/>
    <w:rsid w:val="000F74E7"/>
    <w:pPr>
      <w:spacing w:after="0" w:line="240" w:lineRule="auto"/>
    </w:pPr>
    <w:rPr>
      <w:lang w:val="en-Z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0F74E7"/>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0F74E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0F74E7"/>
    <w:rPr>
      <w:vertAlign w:val="superscript"/>
    </w:rPr>
  </w:style>
  <w:style w:type="character" w:customStyle="1" w:styleId="apple-converted-space">
    <w:name w:val="apple-converted-space"/>
    <w:basedOn w:val="DefaultParagraphFont"/>
    <w:rsid w:val="000F74E7"/>
  </w:style>
  <w:style w:type="paragraph" w:customStyle="1" w:styleId="p1">
    <w:name w:val="p1"/>
    <w:basedOn w:val="Normal"/>
    <w:rsid w:val="000F74E7"/>
    <w:pPr>
      <w:spacing w:after="0" w:line="240" w:lineRule="auto"/>
    </w:pPr>
    <w:rPr>
      <w:rFonts w:ascii=".SF UI Text" w:hAnsi=".SF UI Text" w:cs="Calibri"/>
      <w:color w:val="454545"/>
      <w:sz w:val="26"/>
      <w:szCs w:val="26"/>
      <w:lang w:val="en-ZA"/>
    </w:rPr>
  </w:style>
  <w:style w:type="character" w:customStyle="1" w:styleId="s2">
    <w:name w:val="s2"/>
    <w:basedOn w:val="DefaultParagraphFont"/>
    <w:rsid w:val="000F74E7"/>
    <w:rPr>
      <w:rFonts w:ascii=".SFUIText" w:hAnsi=".SFUIText" w:hint="default"/>
      <w:b w:val="0"/>
      <w:bCs w:val="0"/>
      <w:i w:val="0"/>
      <w:iCs w:val="0"/>
      <w:sz w:val="34"/>
      <w:szCs w:val="34"/>
    </w:rPr>
  </w:style>
  <w:style w:type="character" w:customStyle="1" w:styleId="s3">
    <w:name w:val="s3"/>
    <w:basedOn w:val="DefaultParagraphFont"/>
    <w:rsid w:val="000F74E7"/>
    <w:rPr>
      <w:rFonts w:ascii=".SFUIText-BoldItalic" w:hAnsi=".SFUIText-BoldItalic" w:hint="default"/>
      <w:b/>
      <w:bCs/>
      <w:i/>
      <w:iCs/>
      <w:sz w:val="34"/>
      <w:szCs w:val="34"/>
    </w:rPr>
  </w:style>
  <w:style w:type="numbering" w:customStyle="1" w:styleId="ImportedStyle6">
    <w:name w:val="Imported Style 6"/>
    <w:rsid w:val="000F74E7"/>
    <w:pPr>
      <w:numPr>
        <w:numId w:val="2"/>
      </w:numPr>
    </w:pPr>
  </w:style>
  <w:style w:type="character" w:styleId="UnresolvedMention">
    <w:name w:val="Unresolved Mention"/>
    <w:basedOn w:val="DefaultParagraphFont"/>
    <w:uiPriority w:val="99"/>
    <w:semiHidden/>
    <w:unhideWhenUsed/>
    <w:rsid w:val="000F74E7"/>
    <w:rPr>
      <w:color w:val="605E5C"/>
      <w:shd w:val="clear" w:color="auto" w:fill="E1DFDD"/>
    </w:rPr>
  </w:style>
  <w:style w:type="character" w:customStyle="1" w:styleId="Heading4Char">
    <w:name w:val="Heading 4 Char"/>
    <w:basedOn w:val="DefaultParagraphFont"/>
    <w:link w:val="Heading4"/>
    <w:uiPriority w:val="9"/>
    <w:semiHidden/>
    <w:rsid w:val="00B53A18"/>
    <w:rPr>
      <w:rFonts w:asciiTheme="majorHAnsi" w:eastAsiaTheme="majorEastAsia" w:hAnsiTheme="majorHAnsi" w:cstheme="majorBidi"/>
      <w:i/>
      <w:iCs/>
      <w:color w:val="2F5496" w:themeColor="accent1" w:themeShade="BF"/>
    </w:rPr>
  </w:style>
  <w:style w:type="character" w:customStyle="1" w:styleId="Heading4Char1">
    <w:name w:val="Heading 4 Char1"/>
    <w:basedOn w:val="DefaultParagraphFont"/>
    <w:uiPriority w:val="99"/>
    <w:rsid w:val="00B53A18"/>
    <w:rPr>
      <w:rFonts w:eastAsia="SimSun"/>
      <w:b/>
      <w:bCs/>
      <w:sz w:val="24"/>
      <w:szCs w:val="28"/>
      <w:lang w:eastAsia="zh-CN"/>
    </w:rPr>
  </w:style>
  <w:style w:type="character" w:customStyle="1" w:styleId="A4">
    <w:name w:val="A4"/>
    <w:uiPriority w:val="99"/>
    <w:rsid w:val="00B53A18"/>
    <w:rPr>
      <w:rFonts w:cs="Robot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050975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70395445">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791169317">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8" ma:contentTypeDescription="Create a new document." ma:contentTypeScope="" ma:versionID="df1d6c6d285cd96b3336cc94b7ef54e2">
  <xsd:schema xmlns:xsd="http://www.w3.org/2001/XMLSchema" xmlns:xs="http://www.w3.org/2001/XMLSchema" xmlns:p="http://schemas.microsoft.com/office/2006/metadata/properties" xmlns:ns3="6e49b178-b109-40ec-ba3a-08c7a1a9acc4" targetNamespace="http://schemas.microsoft.com/office/2006/metadata/properties" ma:root="true" ma:fieldsID="e796d9bcf9fe1d40124af98917b6be32"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6EB4B-E243-4153-90AA-4C1445DF31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23F9EC-C0A7-4F96-BC9F-022A480C4FB5}">
  <ds:schemaRefs>
    <ds:schemaRef ds:uri="http://schemas.microsoft.com/sharepoint/v3/contenttype/forms"/>
  </ds:schemaRefs>
</ds:datastoreItem>
</file>

<file path=customXml/itemProps3.xml><?xml version="1.0" encoding="utf-8"?>
<ds:datastoreItem xmlns:ds="http://schemas.openxmlformats.org/officeDocument/2006/customXml" ds:itemID="{127DF134-2A7B-493A-B82A-47E971DA3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3</cp:revision>
  <cp:lastPrinted>2019-10-16T16:17:00Z</cp:lastPrinted>
  <dcterms:created xsi:type="dcterms:W3CDTF">2019-10-21T06:12:00Z</dcterms:created>
  <dcterms:modified xsi:type="dcterms:W3CDTF">2019-10-21T13:36:00Z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