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1698" w14:textId="77777777" w:rsidR="00FB6353" w:rsidRPr="00FB6353" w:rsidRDefault="00FB6353" w:rsidP="00FB63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FB6353">
        <w:rPr>
          <w:rFonts w:ascii="Arial" w:eastAsia="Times New Roman" w:hAnsi="Arial" w:cs="Arial"/>
          <w:b/>
          <w:sz w:val="28"/>
          <w:szCs w:val="28"/>
          <w:lang w:val="en-GB"/>
        </w:rPr>
        <w:t>COMMON MARKET FOR EASTERN AND</w:t>
      </w:r>
    </w:p>
    <w:p w14:paraId="07071699" w14:textId="6C08A144" w:rsidR="00FB6353" w:rsidRPr="00FB6353" w:rsidRDefault="00FB6353" w:rsidP="00FB6353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FB6353">
        <w:rPr>
          <w:rFonts w:ascii="Arial" w:eastAsiaTheme="minorEastAsia" w:hAnsi="Arial" w:cs="Arial"/>
          <w:b/>
          <w:sz w:val="28"/>
          <w:szCs w:val="28"/>
        </w:rPr>
        <w:t xml:space="preserve">SOUTHERN AFRICA </w:t>
      </w:r>
    </w:p>
    <w:p w14:paraId="0707169A" w14:textId="77777777" w:rsidR="00FB6353" w:rsidRPr="00C115F2" w:rsidRDefault="00FB6353" w:rsidP="00431C7F">
      <w:pPr>
        <w:jc w:val="center"/>
        <w:rPr>
          <w:rFonts w:eastAsiaTheme="minorEastAsia" w:cstheme="minorHAnsi"/>
          <w:sz w:val="24"/>
          <w:szCs w:val="24"/>
        </w:rPr>
      </w:pPr>
      <w:r w:rsidRPr="00C115F2">
        <w:rPr>
          <w:rFonts w:eastAsiaTheme="minorEastAsia" w:cstheme="minorHAnsi"/>
          <w:noProof/>
          <w:sz w:val="24"/>
          <w:szCs w:val="24"/>
        </w:rPr>
        <w:drawing>
          <wp:inline distT="0" distB="0" distL="0" distR="0" wp14:anchorId="070716B4" wp14:editId="070716B5">
            <wp:extent cx="83980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0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9284D" w14:textId="77777777" w:rsidR="000F0EAD" w:rsidRDefault="00FA6A70" w:rsidP="000F0EAD">
      <w:pPr>
        <w:jc w:val="center"/>
        <w:rPr>
          <w:rFonts w:cstheme="minorHAnsi"/>
          <w:b/>
          <w:color w:val="002060"/>
          <w:sz w:val="32"/>
          <w:szCs w:val="32"/>
        </w:rPr>
      </w:pPr>
      <w:bookmarkStart w:id="0" w:name="_Hlk494442829"/>
      <w:r w:rsidRPr="00C115F2">
        <w:rPr>
          <w:rFonts w:cstheme="minorHAnsi"/>
          <w:b/>
          <w:color w:val="002060"/>
          <w:sz w:val="32"/>
          <w:szCs w:val="32"/>
        </w:rPr>
        <w:t xml:space="preserve">PRESS RELEASE </w:t>
      </w:r>
    </w:p>
    <w:p w14:paraId="4534F503" w14:textId="215E052C" w:rsidR="000F0EAD" w:rsidRPr="000F0EAD" w:rsidRDefault="000F0EAD" w:rsidP="000F0EAD">
      <w:pPr>
        <w:rPr>
          <w:rFonts w:cstheme="minorHAnsi"/>
          <w:b/>
          <w:color w:val="002060"/>
        </w:rPr>
      </w:pPr>
      <w:r w:rsidRPr="000F0EAD">
        <w:rPr>
          <w:rFonts w:cstheme="minorHAnsi"/>
          <w:b/>
          <w:color w:val="002060"/>
        </w:rPr>
        <w:t>FOR IMMEDIATE RELEASE</w:t>
      </w:r>
    </w:p>
    <w:p w14:paraId="0707169C" w14:textId="77777777" w:rsidR="00FA6A70" w:rsidRPr="00C115F2" w:rsidRDefault="00FA6A70">
      <w:pPr>
        <w:pBdr>
          <w:top w:val="thickThinSmallGap" w:sz="24" w:space="1" w:color="auto"/>
        </w:pBdr>
        <w:spacing w:after="0"/>
        <w:rPr>
          <w:rFonts w:cstheme="minorHAnsi"/>
          <w:b/>
          <w:color w:val="C00000"/>
          <w:sz w:val="24"/>
          <w:szCs w:val="24"/>
        </w:rPr>
      </w:pPr>
    </w:p>
    <w:p w14:paraId="065D9E35" w14:textId="1F3F0255" w:rsidR="003E7D6B" w:rsidRDefault="003E7D6B" w:rsidP="00C115F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Energy Infrastructure Development will Unlock the Region’s Vast Potential </w:t>
      </w:r>
    </w:p>
    <w:p w14:paraId="7D9E980C" w14:textId="3AEE5E3F" w:rsidR="00C115F2" w:rsidRPr="00C115F2" w:rsidRDefault="00C115F2" w:rsidP="00C115F2">
      <w:pPr>
        <w:jc w:val="both"/>
        <w:rPr>
          <w:rFonts w:ascii="Arial" w:hAnsi="Arial" w:cs="Arial"/>
          <w:sz w:val="24"/>
          <w:szCs w:val="24"/>
        </w:rPr>
      </w:pPr>
      <w:r w:rsidRPr="00C115F2">
        <w:rPr>
          <w:rFonts w:ascii="Arial" w:hAnsi="Arial" w:cs="Arial"/>
          <w:b/>
          <w:i/>
          <w:sz w:val="24"/>
          <w:szCs w:val="24"/>
        </w:rPr>
        <w:t xml:space="preserve">Lusaka, </w:t>
      </w:r>
      <w:r w:rsidR="00151A38">
        <w:rPr>
          <w:rFonts w:ascii="Arial" w:hAnsi="Arial" w:cs="Arial"/>
          <w:b/>
          <w:i/>
          <w:sz w:val="24"/>
          <w:szCs w:val="24"/>
        </w:rPr>
        <w:t>Tuesd</w:t>
      </w:r>
      <w:r w:rsidRPr="00C115F2">
        <w:rPr>
          <w:rFonts w:ascii="Arial" w:hAnsi="Arial" w:cs="Arial"/>
          <w:b/>
          <w:i/>
          <w:sz w:val="24"/>
          <w:szCs w:val="24"/>
        </w:rPr>
        <w:t>ay, 15</w:t>
      </w:r>
      <w:r w:rsidRPr="00C115F2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Pr="00C115F2">
        <w:rPr>
          <w:rFonts w:ascii="Arial" w:hAnsi="Arial" w:cs="Arial"/>
          <w:b/>
          <w:i/>
          <w:sz w:val="24"/>
          <w:szCs w:val="24"/>
        </w:rPr>
        <w:t xml:space="preserve"> </w:t>
      </w:r>
      <w:r w:rsidR="000F0EAD" w:rsidRPr="00C115F2">
        <w:rPr>
          <w:rFonts w:ascii="Arial" w:hAnsi="Arial" w:cs="Arial"/>
          <w:b/>
          <w:i/>
          <w:sz w:val="24"/>
          <w:szCs w:val="24"/>
        </w:rPr>
        <w:t>September</w:t>
      </w:r>
      <w:r w:rsidRPr="00C115F2">
        <w:rPr>
          <w:rFonts w:ascii="Arial" w:hAnsi="Arial" w:cs="Arial"/>
          <w:b/>
          <w:i/>
          <w:sz w:val="24"/>
          <w:szCs w:val="24"/>
        </w:rPr>
        <w:t xml:space="preserve"> 2020</w:t>
      </w:r>
      <w:r w:rsidRPr="00C115F2">
        <w:rPr>
          <w:rFonts w:ascii="Arial" w:hAnsi="Arial" w:cs="Arial"/>
          <w:sz w:val="24"/>
          <w:szCs w:val="24"/>
        </w:rPr>
        <w:t>: The power outages be</w:t>
      </w:r>
      <w:r w:rsidR="00430A49">
        <w:rPr>
          <w:rFonts w:ascii="Arial" w:hAnsi="Arial" w:cs="Arial"/>
          <w:sz w:val="24"/>
          <w:szCs w:val="24"/>
        </w:rPr>
        <w:t>ing</w:t>
      </w:r>
      <w:r w:rsidRPr="00C115F2">
        <w:rPr>
          <w:rFonts w:ascii="Arial" w:hAnsi="Arial" w:cs="Arial"/>
          <w:sz w:val="24"/>
          <w:szCs w:val="24"/>
        </w:rPr>
        <w:t xml:space="preserve"> experienced in the Eastern Africa-Southern Africa-Indian Ocean </w:t>
      </w:r>
      <w:r w:rsidR="0016435C">
        <w:rPr>
          <w:rFonts w:ascii="Arial" w:hAnsi="Arial" w:cs="Arial"/>
          <w:sz w:val="24"/>
          <w:szCs w:val="24"/>
        </w:rPr>
        <w:t xml:space="preserve">have continued to </w:t>
      </w:r>
      <w:r w:rsidRPr="00C115F2">
        <w:rPr>
          <w:rFonts w:ascii="Arial" w:hAnsi="Arial" w:cs="Arial"/>
          <w:sz w:val="24"/>
          <w:szCs w:val="24"/>
        </w:rPr>
        <w:t>affect</w:t>
      </w:r>
      <w:r w:rsidR="00430A49">
        <w:rPr>
          <w:rFonts w:ascii="Arial" w:hAnsi="Arial" w:cs="Arial"/>
          <w:sz w:val="24"/>
          <w:szCs w:val="24"/>
        </w:rPr>
        <w:t xml:space="preserve"> </w:t>
      </w:r>
      <w:r w:rsidRPr="00C115F2">
        <w:rPr>
          <w:rFonts w:ascii="Arial" w:hAnsi="Arial" w:cs="Arial"/>
          <w:sz w:val="24"/>
          <w:szCs w:val="24"/>
        </w:rPr>
        <w:t>producti</w:t>
      </w:r>
      <w:r w:rsidR="00FC08E6">
        <w:rPr>
          <w:rFonts w:ascii="Arial" w:hAnsi="Arial" w:cs="Arial"/>
          <w:sz w:val="24"/>
          <w:szCs w:val="24"/>
        </w:rPr>
        <w:t xml:space="preserve">vity leading to </w:t>
      </w:r>
      <w:r w:rsidRPr="00C115F2">
        <w:rPr>
          <w:rFonts w:ascii="Arial" w:hAnsi="Arial" w:cs="Arial"/>
          <w:sz w:val="24"/>
          <w:szCs w:val="24"/>
        </w:rPr>
        <w:t>Africa loosing 12.5% of production time compared to 7% for South Asia.  Th</w:t>
      </w:r>
      <w:r w:rsidR="00FC08E6">
        <w:rPr>
          <w:rFonts w:ascii="Arial" w:hAnsi="Arial" w:cs="Arial"/>
          <w:sz w:val="24"/>
          <w:szCs w:val="24"/>
        </w:rPr>
        <w:t>e major reason for th</w:t>
      </w:r>
      <w:r w:rsidRPr="00C115F2">
        <w:rPr>
          <w:rFonts w:ascii="Arial" w:hAnsi="Arial" w:cs="Arial"/>
          <w:sz w:val="24"/>
          <w:szCs w:val="24"/>
        </w:rPr>
        <w:t>is has been attributed lack of adequate regional infrastructure in energy.</w:t>
      </w:r>
    </w:p>
    <w:p w14:paraId="7B5A97C7" w14:textId="77777777" w:rsidR="00332428" w:rsidRDefault="00C115F2" w:rsidP="00C11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15F2">
        <w:rPr>
          <w:rFonts w:ascii="Arial" w:hAnsi="Arial" w:cs="Arial"/>
          <w:sz w:val="24"/>
          <w:szCs w:val="24"/>
        </w:rPr>
        <w:t xml:space="preserve">Recent studies have shown that many African countries some of which are </w:t>
      </w:r>
      <w:r w:rsidR="00332428">
        <w:rPr>
          <w:rFonts w:ascii="Arial" w:hAnsi="Arial" w:cs="Arial"/>
          <w:sz w:val="24"/>
          <w:szCs w:val="24"/>
        </w:rPr>
        <w:t>in the Eastern and southern Africa and the Indian Ocean (ESA-IO)</w:t>
      </w:r>
      <w:r w:rsidRPr="00C115F2">
        <w:rPr>
          <w:rFonts w:ascii="Arial" w:hAnsi="Arial" w:cs="Arial"/>
          <w:sz w:val="24"/>
          <w:szCs w:val="24"/>
        </w:rPr>
        <w:t xml:space="preserve"> countries suffer power shortages and regular interruptions to services. </w:t>
      </w:r>
    </w:p>
    <w:p w14:paraId="21117D1E" w14:textId="1D9F64D0" w:rsidR="00C115F2" w:rsidRDefault="00332428" w:rsidP="00C11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2428">
        <w:rPr>
          <w:rFonts w:ascii="Arial" w:hAnsi="Arial" w:cs="Arial"/>
          <w:sz w:val="24"/>
          <w:szCs w:val="24"/>
          <w:lang w:val="en-GB" w:eastAsia="zh-CN"/>
        </w:rPr>
        <w:t xml:space="preserve">Assistant Secretary General in charge of Programmes </w:t>
      </w:r>
      <w:r>
        <w:rPr>
          <w:rFonts w:ascii="Arial" w:hAnsi="Arial" w:cs="Arial"/>
          <w:sz w:val="24"/>
          <w:szCs w:val="24"/>
          <w:lang w:val="en-GB" w:eastAsia="zh-CN"/>
        </w:rPr>
        <w:t xml:space="preserve">in COMESA, </w:t>
      </w:r>
      <w:r w:rsidRPr="00332428">
        <w:rPr>
          <w:rFonts w:ascii="Arial" w:hAnsi="Arial" w:cs="Arial"/>
          <w:sz w:val="24"/>
          <w:szCs w:val="24"/>
          <w:lang w:val="en-GB" w:eastAsia="zh-CN"/>
        </w:rPr>
        <w:t>Ambassador Kipyego Cheluget</w:t>
      </w:r>
      <w:r>
        <w:rPr>
          <w:rFonts w:ascii="Arial" w:hAnsi="Arial" w:cs="Arial"/>
          <w:sz w:val="24"/>
          <w:szCs w:val="24"/>
          <w:lang w:val="en-GB" w:eastAsia="zh-CN"/>
        </w:rPr>
        <w:t xml:space="preserve"> says </w:t>
      </w:r>
      <w:r w:rsidR="001C162B">
        <w:rPr>
          <w:rFonts w:ascii="Arial" w:hAnsi="Arial" w:cs="Arial"/>
          <w:sz w:val="24"/>
          <w:szCs w:val="24"/>
          <w:lang w:val="en-GB" w:eastAsia="zh-CN"/>
        </w:rPr>
        <w:t>b</w:t>
      </w:r>
      <w:r w:rsidR="00C115F2" w:rsidRPr="00C115F2">
        <w:rPr>
          <w:rFonts w:ascii="Arial" w:hAnsi="Arial" w:cs="Arial"/>
          <w:sz w:val="24"/>
          <w:szCs w:val="24"/>
        </w:rPr>
        <w:t xml:space="preserve">ridging the energy gap </w:t>
      </w:r>
      <w:r w:rsidR="001C162B">
        <w:rPr>
          <w:rFonts w:ascii="Arial" w:hAnsi="Arial" w:cs="Arial"/>
          <w:sz w:val="24"/>
          <w:szCs w:val="24"/>
        </w:rPr>
        <w:t>is</w:t>
      </w:r>
      <w:r w:rsidR="00C115F2" w:rsidRPr="00C115F2">
        <w:rPr>
          <w:rFonts w:ascii="Arial" w:hAnsi="Arial" w:cs="Arial"/>
          <w:sz w:val="24"/>
          <w:szCs w:val="24"/>
        </w:rPr>
        <w:t xml:space="preserve"> one of the main priorities of </w:t>
      </w:r>
      <w:r w:rsidR="001C162B">
        <w:rPr>
          <w:rFonts w:ascii="Arial" w:hAnsi="Arial" w:cs="Arial"/>
          <w:sz w:val="24"/>
          <w:szCs w:val="24"/>
        </w:rPr>
        <w:t xml:space="preserve">the </w:t>
      </w:r>
      <w:r w:rsidR="00C115F2" w:rsidRPr="00C115F2">
        <w:rPr>
          <w:rFonts w:ascii="Arial" w:hAnsi="Arial" w:cs="Arial"/>
          <w:sz w:val="24"/>
          <w:szCs w:val="24"/>
        </w:rPr>
        <w:t>region infrastructure development</w:t>
      </w:r>
      <w:r w:rsidR="001C162B">
        <w:rPr>
          <w:rFonts w:ascii="Arial" w:hAnsi="Arial" w:cs="Arial"/>
          <w:sz w:val="24"/>
          <w:szCs w:val="24"/>
        </w:rPr>
        <w:t xml:space="preserve"> as it will </w:t>
      </w:r>
      <w:r w:rsidR="001C162B" w:rsidRPr="00C115F2">
        <w:rPr>
          <w:rFonts w:ascii="Arial" w:hAnsi="Arial" w:cs="Arial"/>
          <w:sz w:val="24"/>
          <w:szCs w:val="24"/>
        </w:rPr>
        <w:t>reduce the cost of doing business and enhance the c</w:t>
      </w:r>
      <w:r w:rsidR="001C162B">
        <w:rPr>
          <w:rFonts w:ascii="Arial" w:hAnsi="Arial" w:cs="Arial"/>
          <w:sz w:val="24"/>
          <w:szCs w:val="24"/>
        </w:rPr>
        <w:t xml:space="preserve">ompetitiveness. </w:t>
      </w:r>
    </w:p>
    <w:p w14:paraId="0CA55739" w14:textId="3BF86541" w:rsidR="00332428" w:rsidRDefault="001C162B" w:rsidP="00C11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was s</w:t>
      </w:r>
      <w:r w:rsidR="00332428">
        <w:rPr>
          <w:rFonts w:ascii="Arial" w:hAnsi="Arial" w:cs="Arial"/>
          <w:sz w:val="24"/>
          <w:szCs w:val="24"/>
        </w:rPr>
        <w:t xml:space="preserve">peaking during the </w:t>
      </w:r>
      <w:r w:rsidR="00332428" w:rsidRPr="00332428">
        <w:rPr>
          <w:rFonts w:ascii="Arial" w:hAnsi="Arial" w:cs="Arial"/>
          <w:sz w:val="24"/>
          <w:szCs w:val="24"/>
        </w:rPr>
        <w:t>6</w:t>
      </w:r>
      <w:r w:rsidR="00332428" w:rsidRPr="00332428">
        <w:rPr>
          <w:rFonts w:ascii="Arial" w:hAnsi="Arial" w:cs="Arial"/>
          <w:sz w:val="24"/>
          <w:szCs w:val="24"/>
          <w:vertAlign w:val="superscript"/>
        </w:rPr>
        <w:t>th</w:t>
      </w:r>
      <w:r w:rsidR="00332428">
        <w:rPr>
          <w:rFonts w:ascii="Arial" w:hAnsi="Arial" w:cs="Arial"/>
          <w:sz w:val="24"/>
          <w:szCs w:val="24"/>
        </w:rPr>
        <w:t xml:space="preserve"> </w:t>
      </w:r>
      <w:r w:rsidR="00332428" w:rsidRPr="00332428">
        <w:rPr>
          <w:rFonts w:ascii="Arial" w:hAnsi="Arial" w:cs="Arial"/>
          <w:sz w:val="24"/>
          <w:szCs w:val="24"/>
        </w:rPr>
        <w:t xml:space="preserve">Technical Steering Committee (PTSC) </w:t>
      </w:r>
      <w:r w:rsidR="00332428">
        <w:rPr>
          <w:rFonts w:ascii="Arial" w:hAnsi="Arial" w:cs="Arial"/>
          <w:sz w:val="24"/>
          <w:szCs w:val="24"/>
        </w:rPr>
        <w:t xml:space="preserve">of the project on Enhancement of Sustainable Regional Energy Market for Eastern Africa, Southern Africa and the Indian Ocean (ESREM-EA-SA-IO) </w:t>
      </w:r>
      <w:r w:rsidR="00332428" w:rsidRPr="00332428">
        <w:rPr>
          <w:rFonts w:ascii="Arial" w:hAnsi="Arial" w:cs="Arial"/>
          <w:sz w:val="24"/>
          <w:szCs w:val="24"/>
        </w:rPr>
        <w:t>meeting on 15th September 2020</w:t>
      </w:r>
      <w:r>
        <w:rPr>
          <w:rFonts w:ascii="Arial" w:hAnsi="Arial" w:cs="Arial"/>
          <w:sz w:val="24"/>
          <w:szCs w:val="24"/>
        </w:rPr>
        <w:t>.</w:t>
      </w:r>
      <w:r w:rsidR="00332428">
        <w:rPr>
          <w:rFonts w:ascii="Arial" w:hAnsi="Arial" w:cs="Arial"/>
          <w:sz w:val="24"/>
          <w:szCs w:val="24"/>
        </w:rPr>
        <w:t xml:space="preserve"> </w:t>
      </w:r>
    </w:p>
    <w:p w14:paraId="75AFDD21" w14:textId="346EC5A5" w:rsidR="001C162B" w:rsidRDefault="001C162B" w:rsidP="00C11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noted that COMESA region was richly </w:t>
      </w:r>
      <w:r w:rsidR="00666CFA" w:rsidRPr="00666CFA">
        <w:rPr>
          <w:rFonts w:ascii="Arial" w:hAnsi="Arial" w:cs="Arial"/>
          <w:sz w:val="24"/>
          <w:szCs w:val="24"/>
        </w:rPr>
        <w:t>endowed with power generating natural resources of which only few are harnessed</w:t>
      </w:r>
      <w:r w:rsidR="00F33497">
        <w:rPr>
          <w:rFonts w:ascii="Arial" w:hAnsi="Arial" w:cs="Arial"/>
          <w:sz w:val="24"/>
          <w:szCs w:val="24"/>
        </w:rPr>
        <w:t>. The situation is exacerbated by ina</w:t>
      </w:r>
      <w:r w:rsidR="00F33497" w:rsidRPr="00F33497">
        <w:rPr>
          <w:rFonts w:ascii="Arial" w:hAnsi="Arial" w:cs="Arial"/>
          <w:sz w:val="24"/>
          <w:szCs w:val="24"/>
        </w:rPr>
        <w:t>dequate regional infrastructure in energy lead</w:t>
      </w:r>
      <w:r w:rsidR="00F33497">
        <w:rPr>
          <w:rFonts w:ascii="Arial" w:hAnsi="Arial" w:cs="Arial"/>
          <w:sz w:val="24"/>
          <w:szCs w:val="24"/>
        </w:rPr>
        <w:t>ing to</w:t>
      </w:r>
      <w:r w:rsidR="00F33497" w:rsidRPr="00F33497">
        <w:rPr>
          <w:rFonts w:ascii="Arial" w:hAnsi="Arial" w:cs="Arial"/>
          <w:sz w:val="24"/>
          <w:szCs w:val="24"/>
        </w:rPr>
        <w:t xml:space="preserve"> low levels of competitiveness of the countries in the local, regional and global markets</w:t>
      </w:r>
      <w:r w:rsidR="00F33497">
        <w:rPr>
          <w:rFonts w:ascii="Arial" w:hAnsi="Arial" w:cs="Arial"/>
          <w:sz w:val="24"/>
          <w:szCs w:val="24"/>
        </w:rPr>
        <w:t xml:space="preserve"> and</w:t>
      </w:r>
      <w:r w:rsidR="00666CFA" w:rsidRPr="00666CFA">
        <w:rPr>
          <w:rFonts w:ascii="Arial" w:hAnsi="Arial" w:cs="Arial"/>
          <w:sz w:val="24"/>
          <w:szCs w:val="24"/>
        </w:rPr>
        <w:t xml:space="preserve"> power shortfalls.</w:t>
      </w:r>
      <w:r w:rsidR="00F33497">
        <w:rPr>
          <w:rFonts w:ascii="Arial" w:hAnsi="Arial" w:cs="Arial"/>
          <w:sz w:val="24"/>
          <w:szCs w:val="24"/>
        </w:rPr>
        <w:t xml:space="preserve"> </w:t>
      </w:r>
    </w:p>
    <w:p w14:paraId="76E2B2C8" w14:textId="57AF8BB0" w:rsidR="00F33497" w:rsidRDefault="00F33497" w:rsidP="00C11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“As</w:t>
      </w:r>
      <w:r w:rsidR="00C115F2" w:rsidRPr="00C115F2">
        <w:rPr>
          <w:rFonts w:ascii="Arial" w:hAnsi="Arial" w:cs="Arial"/>
          <w:sz w:val="24"/>
          <w:szCs w:val="24"/>
        </w:rPr>
        <w:t xml:space="preserve"> economies grow, so does </w:t>
      </w:r>
      <w:r w:rsidR="003E7D6B">
        <w:rPr>
          <w:rFonts w:ascii="Arial" w:hAnsi="Arial" w:cs="Arial"/>
          <w:sz w:val="24"/>
          <w:szCs w:val="24"/>
        </w:rPr>
        <w:t xml:space="preserve">the </w:t>
      </w:r>
      <w:r w:rsidR="00C115F2" w:rsidRPr="00C115F2">
        <w:rPr>
          <w:rFonts w:ascii="Arial" w:hAnsi="Arial" w:cs="Arial"/>
          <w:sz w:val="24"/>
          <w:szCs w:val="24"/>
        </w:rPr>
        <w:t>demand for energy</w:t>
      </w:r>
      <w:r w:rsidR="003E7D6B">
        <w:rPr>
          <w:rFonts w:ascii="Arial" w:hAnsi="Arial" w:cs="Arial"/>
          <w:sz w:val="24"/>
          <w:szCs w:val="24"/>
        </w:rPr>
        <w:t xml:space="preserve"> as c</w:t>
      </w:r>
      <w:r w:rsidR="00C115F2" w:rsidRPr="00C115F2">
        <w:rPr>
          <w:rFonts w:ascii="Arial" w:hAnsi="Arial" w:cs="Arial"/>
          <w:sz w:val="24"/>
          <w:szCs w:val="24"/>
        </w:rPr>
        <w:t>hronic shortages hold back potential for economic growth</w:t>
      </w:r>
      <w:r>
        <w:rPr>
          <w:rFonts w:ascii="Arial" w:hAnsi="Arial" w:cs="Arial"/>
          <w:sz w:val="24"/>
          <w:szCs w:val="24"/>
        </w:rPr>
        <w:t>,” he said</w:t>
      </w:r>
      <w:r w:rsidR="00C115F2" w:rsidRPr="00C115F2">
        <w:rPr>
          <w:rFonts w:ascii="Arial" w:hAnsi="Arial" w:cs="Arial"/>
          <w:sz w:val="24"/>
          <w:szCs w:val="24"/>
        </w:rPr>
        <w:t xml:space="preserve">. </w:t>
      </w:r>
      <w:r w:rsidRPr="00F33497">
        <w:rPr>
          <w:rFonts w:ascii="Arial" w:hAnsi="Arial" w:cs="Arial"/>
          <w:sz w:val="24"/>
          <w:szCs w:val="24"/>
        </w:rPr>
        <w:t>“This, underscores the need for new approach as we seek to craft strategies to increase the implementation of power projects in both generation and transmission.</w:t>
      </w:r>
      <w:r>
        <w:rPr>
          <w:rFonts w:ascii="Arial" w:hAnsi="Arial" w:cs="Arial"/>
          <w:sz w:val="24"/>
          <w:szCs w:val="24"/>
        </w:rPr>
        <w:t>”</w:t>
      </w:r>
    </w:p>
    <w:p w14:paraId="57E363EC" w14:textId="77777777" w:rsidR="00F33497" w:rsidRDefault="00F33497" w:rsidP="00C11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Amb. Cheluget</w:t>
      </w:r>
      <w:r w:rsidRPr="00F33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stressed</w:t>
      </w:r>
      <w:r w:rsidRPr="00F33497">
        <w:rPr>
          <w:rFonts w:ascii="Arial" w:hAnsi="Arial" w:cs="Arial"/>
          <w:sz w:val="24"/>
          <w:szCs w:val="24"/>
        </w:rPr>
        <w:t xml:space="preserve"> the need for more generation capacity and optimiz</w:t>
      </w:r>
      <w:r>
        <w:rPr>
          <w:rFonts w:ascii="Arial" w:hAnsi="Arial" w:cs="Arial"/>
          <w:sz w:val="24"/>
          <w:szCs w:val="24"/>
        </w:rPr>
        <w:t xml:space="preserve">ation of </w:t>
      </w:r>
      <w:r w:rsidRPr="00F33497">
        <w:rPr>
          <w:rFonts w:ascii="Arial" w:hAnsi="Arial" w:cs="Arial"/>
          <w:sz w:val="24"/>
          <w:szCs w:val="24"/>
        </w:rPr>
        <w:t xml:space="preserve">the general system losses of electricity which is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33497">
        <w:rPr>
          <w:rFonts w:ascii="Arial" w:hAnsi="Arial" w:cs="Arial"/>
          <w:sz w:val="24"/>
          <w:szCs w:val="24"/>
        </w:rPr>
        <w:t>higher than average of 12 per cent</w:t>
      </w:r>
      <w:r>
        <w:rPr>
          <w:rFonts w:ascii="Arial" w:hAnsi="Arial" w:cs="Arial"/>
          <w:sz w:val="24"/>
          <w:szCs w:val="24"/>
        </w:rPr>
        <w:t>.</w:t>
      </w:r>
    </w:p>
    <w:p w14:paraId="5BBF0A66" w14:textId="5F3535E7" w:rsidR="00C115F2" w:rsidRPr="00C115F2" w:rsidRDefault="00C115F2" w:rsidP="00C11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15F2">
        <w:rPr>
          <w:rFonts w:ascii="Arial" w:hAnsi="Arial" w:cs="Arial"/>
          <w:sz w:val="24"/>
          <w:szCs w:val="24"/>
        </w:rPr>
        <w:lastRenderedPageBreak/>
        <w:t xml:space="preserve">Participants to the meeting </w:t>
      </w:r>
      <w:r w:rsidR="00F33497">
        <w:rPr>
          <w:rFonts w:ascii="Arial" w:hAnsi="Arial" w:cs="Arial"/>
          <w:sz w:val="24"/>
          <w:szCs w:val="24"/>
        </w:rPr>
        <w:t>r</w:t>
      </w:r>
      <w:r w:rsidRPr="00C115F2">
        <w:rPr>
          <w:rFonts w:ascii="Arial" w:hAnsi="Arial" w:cs="Arial"/>
          <w:sz w:val="24"/>
          <w:szCs w:val="24"/>
        </w:rPr>
        <w:t>epresent</w:t>
      </w:r>
      <w:r w:rsidR="00F33497">
        <w:rPr>
          <w:rFonts w:ascii="Arial" w:hAnsi="Arial" w:cs="Arial"/>
          <w:sz w:val="24"/>
          <w:szCs w:val="24"/>
        </w:rPr>
        <w:t xml:space="preserve">ed </w:t>
      </w:r>
      <w:r w:rsidRPr="00C115F2">
        <w:rPr>
          <w:rFonts w:ascii="Arial" w:hAnsi="Arial" w:cs="Arial"/>
          <w:sz w:val="24"/>
          <w:szCs w:val="24"/>
        </w:rPr>
        <w:t>Regional Economic Communities (RECs), Association of Energy Regulators, Power Pools, Regional Centres for Renewable Energy and Energy Efficiency,</w:t>
      </w:r>
      <w:r>
        <w:rPr>
          <w:rFonts w:ascii="Arial" w:hAnsi="Arial" w:cs="Arial"/>
          <w:sz w:val="24"/>
          <w:szCs w:val="24"/>
        </w:rPr>
        <w:t xml:space="preserve"> </w:t>
      </w:r>
      <w:r w:rsidRPr="00C115F2">
        <w:rPr>
          <w:rFonts w:ascii="Arial" w:hAnsi="Arial" w:cs="Arial"/>
          <w:sz w:val="24"/>
          <w:szCs w:val="24"/>
        </w:rPr>
        <w:t>the European Delegation to Zambia and COMESA.</w:t>
      </w:r>
    </w:p>
    <w:p w14:paraId="5D9EAF16" w14:textId="5E8433A3" w:rsidR="00921CE3" w:rsidRDefault="003E7D6B" w:rsidP="00C11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the </w:t>
      </w:r>
      <w:r w:rsidR="00F33497">
        <w:rPr>
          <w:rFonts w:ascii="Arial" w:hAnsi="Arial" w:cs="Arial"/>
          <w:sz w:val="24"/>
          <w:szCs w:val="24"/>
        </w:rPr>
        <w:t xml:space="preserve">proposal made </w:t>
      </w:r>
      <w:r>
        <w:rPr>
          <w:rFonts w:ascii="Arial" w:hAnsi="Arial" w:cs="Arial"/>
          <w:sz w:val="24"/>
          <w:szCs w:val="24"/>
        </w:rPr>
        <w:t xml:space="preserve">to </w:t>
      </w:r>
      <w:r w:rsidR="00F33497">
        <w:rPr>
          <w:rFonts w:ascii="Arial" w:hAnsi="Arial" w:cs="Arial"/>
          <w:sz w:val="24"/>
          <w:szCs w:val="24"/>
        </w:rPr>
        <w:t xml:space="preserve">the meeting </w:t>
      </w:r>
      <w:r>
        <w:rPr>
          <w:rFonts w:ascii="Arial" w:hAnsi="Arial" w:cs="Arial"/>
          <w:sz w:val="24"/>
          <w:szCs w:val="24"/>
        </w:rPr>
        <w:t>was the need for countries to</w:t>
      </w:r>
      <w:r w:rsidR="00C115F2" w:rsidRPr="00C115F2">
        <w:rPr>
          <w:rFonts w:ascii="Arial" w:hAnsi="Arial" w:cs="Arial"/>
          <w:sz w:val="24"/>
          <w:szCs w:val="24"/>
        </w:rPr>
        <w:t xml:space="preserve"> secure </w:t>
      </w:r>
      <w:r>
        <w:rPr>
          <w:rFonts w:ascii="Arial" w:hAnsi="Arial" w:cs="Arial"/>
          <w:sz w:val="24"/>
          <w:szCs w:val="24"/>
        </w:rPr>
        <w:t xml:space="preserve">their </w:t>
      </w:r>
      <w:r w:rsidR="00C115F2" w:rsidRPr="00C115F2">
        <w:rPr>
          <w:rFonts w:ascii="Arial" w:hAnsi="Arial" w:cs="Arial"/>
          <w:sz w:val="24"/>
          <w:szCs w:val="24"/>
        </w:rPr>
        <w:t xml:space="preserve">energy sources </w:t>
      </w:r>
      <w:r>
        <w:rPr>
          <w:rFonts w:ascii="Arial" w:hAnsi="Arial" w:cs="Arial"/>
          <w:sz w:val="24"/>
          <w:szCs w:val="24"/>
        </w:rPr>
        <w:t>by</w:t>
      </w:r>
      <w:r w:rsidR="00C115F2" w:rsidRPr="00C115F2">
        <w:rPr>
          <w:rFonts w:ascii="Arial" w:hAnsi="Arial" w:cs="Arial"/>
          <w:sz w:val="24"/>
          <w:szCs w:val="24"/>
        </w:rPr>
        <w:t xml:space="preserve"> tap</w:t>
      </w:r>
      <w:r>
        <w:rPr>
          <w:rFonts w:ascii="Arial" w:hAnsi="Arial" w:cs="Arial"/>
          <w:sz w:val="24"/>
          <w:szCs w:val="24"/>
        </w:rPr>
        <w:t>ping</w:t>
      </w:r>
      <w:r w:rsidR="00C115F2" w:rsidRPr="00C115F2">
        <w:rPr>
          <w:rFonts w:ascii="Arial" w:hAnsi="Arial" w:cs="Arial"/>
          <w:sz w:val="24"/>
          <w:szCs w:val="24"/>
        </w:rPr>
        <w:t xml:space="preserve"> into indigenous resources so that the region is not dependent upon imports of fuel to light our cities and power our growth. </w:t>
      </w:r>
      <w:r w:rsidR="00921CE3">
        <w:rPr>
          <w:rFonts w:ascii="Arial" w:hAnsi="Arial" w:cs="Arial"/>
          <w:sz w:val="24"/>
          <w:szCs w:val="24"/>
        </w:rPr>
        <w:t>Currently, there are</w:t>
      </w:r>
      <w:r w:rsidR="00C115F2" w:rsidRPr="00C115F2">
        <w:rPr>
          <w:rFonts w:ascii="Arial" w:hAnsi="Arial" w:cs="Arial"/>
          <w:sz w:val="24"/>
          <w:szCs w:val="24"/>
        </w:rPr>
        <w:t xml:space="preserve"> several oil and gas exploration activities in some o</w:t>
      </w:r>
      <w:r w:rsidR="00921CE3">
        <w:rPr>
          <w:rFonts w:ascii="Arial" w:hAnsi="Arial" w:cs="Arial"/>
          <w:sz w:val="24"/>
          <w:szCs w:val="24"/>
        </w:rPr>
        <w:t>f the regional States, which governments and private sector can</w:t>
      </w:r>
      <w:r w:rsidR="00C115F2" w:rsidRPr="00C115F2">
        <w:rPr>
          <w:rFonts w:ascii="Arial" w:hAnsi="Arial" w:cs="Arial"/>
          <w:sz w:val="24"/>
          <w:szCs w:val="24"/>
        </w:rPr>
        <w:t xml:space="preserve"> invest in infrastructure such as transmission interconnectors and pipelines. </w:t>
      </w:r>
    </w:p>
    <w:p w14:paraId="78970913" w14:textId="3A8E4B7C" w:rsidR="00C115F2" w:rsidRDefault="00C115F2" w:rsidP="00C115F2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15F2">
        <w:rPr>
          <w:rFonts w:ascii="Arial" w:eastAsia="Calibri" w:hAnsi="Arial" w:cs="Arial"/>
          <w:sz w:val="24"/>
          <w:szCs w:val="24"/>
        </w:rPr>
        <w:t xml:space="preserve">The </w:t>
      </w:r>
      <w:r w:rsidR="003E7D6B">
        <w:rPr>
          <w:rFonts w:ascii="Arial" w:eastAsia="Calibri" w:hAnsi="Arial" w:cs="Arial"/>
          <w:sz w:val="24"/>
          <w:szCs w:val="24"/>
        </w:rPr>
        <w:t xml:space="preserve">ESREM project </w:t>
      </w:r>
      <w:r w:rsidRPr="00C115F2">
        <w:rPr>
          <w:rFonts w:ascii="Arial" w:eastAsia="Calibri" w:hAnsi="Arial" w:cs="Arial"/>
          <w:sz w:val="24"/>
          <w:szCs w:val="24"/>
        </w:rPr>
        <w:t xml:space="preserve">is </w:t>
      </w:r>
      <w:r w:rsidR="003E7D6B" w:rsidRPr="00C115F2">
        <w:rPr>
          <w:rFonts w:ascii="Arial" w:eastAsia="Calibri" w:hAnsi="Arial" w:cs="Arial"/>
          <w:sz w:val="24"/>
          <w:szCs w:val="24"/>
        </w:rPr>
        <w:t>support</w:t>
      </w:r>
      <w:r w:rsidR="003E7D6B">
        <w:rPr>
          <w:rFonts w:ascii="Arial" w:eastAsia="Calibri" w:hAnsi="Arial" w:cs="Arial"/>
          <w:sz w:val="24"/>
          <w:szCs w:val="24"/>
        </w:rPr>
        <w:t>ed</w:t>
      </w:r>
      <w:r w:rsidR="003E7D6B" w:rsidRPr="00C115F2">
        <w:rPr>
          <w:rFonts w:ascii="Arial" w:eastAsia="Calibri" w:hAnsi="Arial" w:cs="Arial"/>
          <w:sz w:val="24"/>
          <w:szCs w:val="24"/>
        </w:rPr>
        <w:t xml:space="preserve"> </w:t>
      </w:r>
      <w:r w:rsidR="003E7D6B">
        <w:rPr>
          <w:rFonts w:ascii="Arial" w:eastAsia="Calibri" w:hAnsi="Arial" w:cs="Arial"/>
          <w:sz w:val="24"/>
          <w:szCs w:val="24"/>
        </w:rPr>
        <w:t>by</w:t>
      </w:r>
      <w:r w:rsidR="003E7D6B" w:rsidRPr="00C115F2">
        <w:rPr>
          <w:rFonts w:ascii="Arial" w:eastAsia="Calibri" w:hAnsi="Arial" w:cs="Arial"/>
          <w:sz w:val="24"/>
          <w:szCs w:val="24"/>
        </w:rPr>
        <w:t xml:space="preserve"> the European Union</w:t>
      </w:r>
      <w:r w:rsidRPr="00C115F2">
        <w:rPr>
          <w:rFonts w:ascii="Arial" w:eastAsia="Calibri" w:hAnsi="Arial" w:cs="Arial"/>
          <w:bCs/>
          <w:sz w:val="24"/>
          <w:szCs w:val="24"/>
        </w:rPr>
        <w:t>.</w:t>
      </w:r>
      <w:r w:rsidRPr="00C115F2">
        <w:rPr>
          <w:rFonts w:ascii="Arial" w:eastAsia="Calibri" w:hAnsi="Arial" w:cs="Arial"/>
          <w:sz w:val="24"/>
          <w:szCs w:val="24"/>
        </w:rPr>
        <w:t xml:space="preserve">  </w:t>
      </w:r>
    </w:p>
    <w:p w14:paraId="767051B5" w14:textId="77777777" w:rsidR="00332428" w:rsidRDefault="00332428" w:rsidP="000F0EAD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0EB09174" w14:textId="4DFB7820" w:rsidR="00332428" w:rsidRDefault="000F0EAD" w:rsidP="000F0EAD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  <w:r w:rsidRPr="00332428">
        <w:rPr>
          <w:rFonts w:ascii="Arial" w:hAnsi="Arial" w:cs="Arial"/>
          <w:b/>
          <w:i/>
          <w:iCs/>
          <w:sz w:val="24"/>
          <w:szCs w:val="24"/>
        </w:rPr>
        <w:t xml:space="preserve">Contacts: </w:t>
      </w:r>
    </w:p>
    <w:p w14:paraId="433C48B4" w14:textId="77777777" w:rsidR="00332428" w:rsidRPr="00332428" w:rsidRDefault="00332428" w:rsidP="000F0EAD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00F880E4" w14:textId="136A0744" w:rsidR="00332428" w:rsidRPr="00332428" w:rsidRDefault="000F0EAD" w:rsidP="000F0EAD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332428">
        <w:rPr>
          <w:rFonts w:ascii="Arial" w:hAnsi="Arial" w:cs="Arial"/>
          <w:i/>
          <w:iCs/>
          <w:sz w:val="24"/>
          <w:szCs w:val="24"/>
        </w:rPr>
        <w:t xml:space="preserve">Corporate Communications </w:t>
      </w:r>
    </w:p>
    <w:p w14:paraId="5AC62128" w14:textId="476E9C57" w:rsidR="00332428" w:rsidRPr="00332428" w:rsidRDefault="00332428" w:rsidP="000F0EAD">
      <w:pPr>
        <w:pStyle w:val="NoSpacing"/>
        <w:rPr>
          <w:rFonts w:ascii="Arial" w:hAnsi="Arial" w:cs="Arial"/>
          <w:i/>
          <w:iCs/>
          <w:color w:val="0070C0"/>
          <w:sz w:val="24"/>
          <w:szCs w:val="24"/>
        </w:rPr>
      </w:pPr>
      <w:r w:rsidRPr="00332428">
        <w:rPr>
          <w:rFonts w:ascii="Arial" w:hAnsi="Arial" w:cs="Arial"/>
          <w:bCs/>
          <w:i/>
          <w:iCs/>
          <w:sz w:val="24"/>
          <w:szCs w:val="24"/>
        </w:rPr>
        <w:t xml:space="preserve">Email: </w:t>
      </w:r>
      <w:hyperlink r:id="rId11" w:history="1">
        <w:r w:rsidRPr="00332428">
          <w:rPr>
            <w:rStyle w:val="Hyperlink"/>
            <w:rFonts w:ascii="Arial" w:hAnsi="Arial" w:cs="Arial"/>
            <w:bCs/>
            <w:i/>
            <w:iCs/>
            <w:color w:val="0070C0"/>
            <w:sz w:val="24"/>
            <w:szCs w:val="24"/>
          </w:rPr>
          <w:t>pr@comesa.int</w:t>
        </w:r>
      </w:hyperlink>
      <w:r w:rsidR="000F0EAD" w:rsidRPr="00332428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</w:p>
    <w:p w14:paraId="070716AE" w14:textId="291D0E9B" w:rsidR="00FA6A70" w:rsidRPr="00332428" w:rsidRDefault="000F0EAD" w:rsidP="000F0EAD">
      <w:pPr>
        <w:pStyle w:val="NoSpacing"/>
        <w:rPr>
          <w:rFonts w:ascii="Arial" w:eastAsia="ヒラギノ角ゴ Pro W3" w:hAnsi="Arial" w:cs="Arial"/>
          <w:i/>
          <w:iCs/>
          <w:color w:val="002060"/>
          <w:sz w:val="24"/>
          <w:szCs w:val="24"/>
        </w:rPr>
      </w:pPr>
      <w:r w:rsidRPr="00332428">
        <w:rPr>
          <w:rFonts w:ascii="Arial" w:hAnsi="Arial" w:cs="Arial"/>
          <w:i/>
          <w:iCs/>
          <w:sz w:val="24"/>
          <w:szCs w:val="24"/>
        </w:rPr>
        <w:t>Tel: +260 211 229725/32</w:t>
      </w:r>
    </w:p>
    <w:p w14:paraId="17D4858D" w14:textId="0ED10E6A" w:rsidR="000F0EAD" w:rsidRDefault="000F0EAD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</w:rPr>
      </w:pPr>
    </w:p>
    <w:p w14:paraId="0522A971" w14:textId="77777777" w:rsidR="00332428" w:rsidRDefault="00332428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</w:rPr>
      </w:pPr>
    </w:p>
    <w:p w14:paraId="070716AF" w14:textId="67F7D34F" w:rsidR="00FA6A70" w:rsidRDefault="00FA6A70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 w:rsidRPr="000F0EAD">
        <w:rPr>
          <w:rFonts w:ascii="Times New Roman" w:eastAsia="Times New Roman" w:hAnsi="Times New Roman" w:cs="Times New Roman"/>
          <w:b/>
          <w:color w:val="002060"/>
        </w:rPr>
        <w:t>Follow us on:</w:t>
      </w:r>
      <w:r w:rsidRPr="000F0EAD">
        <w:rPr>
          <w:rFonts w:ascii="Times New Roman" w:eastAsia="Times New Roman" w:hAnsi="Times New Roman" w:cs="Times New Roman"/>
          <w:color w:val="002060"/>
        </w:rPr>
        <w:t xml:space="preserve"> </w:t>
      </w:r>
    </w:p>
    <w:p w14:paraId="297270F1" w14:textId="77777777" w:rsidR="00332428" w:rsidRDefault="00332428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</w:p>
    <w:p w14:paraId="01B66F15" w14:textId="4C54F8B5" w:rsidR="00332428" w:rsidRPr="00332428" w:rsidRDefault="000F0EAD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</w:rPr>
      </w:pPr>
      <w:r w:rsidRPr="00332428">
        <w:rPr>
          <w:rFonts w:ascii="Times New Roman" w:eastAsia="Times New Roman" w:hAnsi="Times New Roman" w:cs="Times New Roman"/>
          <w:b/>
          <w:color w:val="002060"/>
        </w:rPr>
        <w:t>Website</w:t>
      </w:r>
      <w:r w:rsidRPr="00332428">
        <w:rPr>
          <w:rFonts w:ascii="Times New Roman" w:eastAsia="Times New Roman" w:hAnsi="Times New Roman" w:cs="Times New Roman"/>
          <w:bCs/>
          <w:color w:val="002060"/>
        </w:rPr>
        <w:t xml:space="preserve">: </w:t>
      </w:r>
      <w:r w:rsidR="00332428">
        <w:rPr>
          <w:rFonts w:ascii="Times New Roman" w:eastAsia="Times New Roman" w:hAnsi="Times New Roman" w:cs="Times New Roman"/>
          <w:bCs/>
          <w:color w:val="002060"/>
        </w:rPr>
        <w:tab/>
      </w:r>
      <w:hyperlink r:id="rId12" w:history="1">
        <w:r w:rsidR="00332428" w:rsidRPr="00332428">
          <w:rPr>
            <w:rStyle w:val="Hyperlink"/>
            <w:rFonts w:ascii="Times New Roman" w:hAnsi="Times New Roman" w:cs="Times New Roman"/>
            <w:bCs/>
            <w:color w:val="002060"/>
          </w:rPr>
          <w:t>www.comesa.int</w:t>
        </w:r>
      </w:hyperlink>
    </w:p>
    <w:p w14:paraId="070716B1" w14:textId="138E6E01" w:rsidR="003251A0" w:rsidRPr="00332428" w:rsidRDefault="00FA6A70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</w:rPr>
      </w:pPr>
      <w:r w:rsidRPr="00332428">
        <w:rPr>
          <w:rFonts w:ascii="Times New Roman" w:eastAsia="Times New Roman" w:hAnsi="Times New Roman" w:cs="Times New Roman"/>
          <w:b/>
          <w:color w:val="002060"/>
        </w:rPr>
        <w:t>Facebook</w:t>
      </w:r>
      <w:r w:rsidRPr="00332428">
        <w:rPr>
          <w:rFonts w:ascii="Times New Roman" w:eastAsia="Times New Roman" w:hAnsi="Times New Roman" w:cs="Times New Roman"/>
          <w:bCs/>
          <w:color w:val="002060"/>
        </w:rPr>
        <w:t>:</w:t>
      </w:r>
      <w:r w:rsidR="00332428">
        <w:rPr>
          <w:rFonts w:ascii="Times New Roman" w:eastAsia="Times New Roman" w:hAnsi="Times New Roman" w:cs="Times New Roman"/>
          <w:bCs/>
          <w:color w:val="002060"/>
        </w:rPr>
        <w:tab/>
      </w:r>
      <w:hyperlink r:id="rId13" w:history="1">
        <w:r w:rsidR="000F0EAD" w:rsidRPr="00332428">
          <w:rPr>
            <w:rFonts w:ascii="Times New Roman" w:eastAsia="Times New Roman" w:hAnsi="Times New Roman" w:cs="Times New Roman"/>
            <w:bCs/>
            <w:color w:val="002060"/>
            <w:u w:val="single"/>
          </w:rPr>
          <w:t>https://www.facebook.com/ComesaSecretariat/</w:t>
        </w:r>
      </w:hyperlink>
    </w:p>
    <w:p w14:paraId="070716B2" w14:textId="5A1EDBAD" w:rsidR="00FA6A70" w:rsidRDefault="00FA6A70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2428">
        <w:rPr>
          <w:rFonts w:ascii="Times New Roman" w:eastAsia="Times New Roman" w:hAnsi="Times New Roman" w:cs="Times New Roman"/>
          <w:b/>
          <w:color w:val="002060"/>
        </w:rPr>
        <w:t>Twitter</w:t>
      </w:r>
      <w:r w:rsidRPr="00332428">
        <w:rPr>
          <w:rFonts w:ascii="Times New Roman" w:eastAsia="Times New Roman" w:hAnsi="Times New Roman" w:cs="Times New Roman"/>
          <w:bCs/>
          <w:color w:val="002060"/>
        </w:rPr>
        <w:t xml:space="preserve">: </w:t>
      </w:r>
      <w:r w:rsidR="00332428">
        <w:rPr>
          <w:rFonts w:ascii="Times New Roman" w:eastAsia="Times New Roman" w:hAnsi="Times New Roman" w:cs="Times New Roman"/>
          <w:bCs/>
          <w:color w:val="002060"/>
        </w:rPr>
        <w:tab/>
      </w:r>
      <w:hyperlink r:id="rId14" w:history="1">
        <w:r w:rsidR="00332428" w:rsidRPr="00332428">
          <w:rPr>
            <w:rStyle w:val="Hyperlink"/>
            <w:rFonts w:ascii="Times New Roman" w:hAnsi="Times New Roman" w:cs="Times New Roman"/>
            <w:bCs/>
            <w:color w:val="002060"/>
          </w:rPr>
          <w:t>https://twitter.com/comesa_lusaka</w:t>
        </w:r>
      </w:hyperlink>
    </w:p>
    <w:p w14:paraId="6CDE6857" w14:textId="5585CC22" w:rsidR="00332428" w:rsidRPr="00332428" w:rsidRDefault="00332428" w:rsidP="00FA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</w:rPr>
      </w:pPr>
    </w:p>
    <w:bookmarkEnd w:id="0"/>
    <w:p w14:paraId="070716B3" w14:textId="77777777" w:rsidR="00605E65" w:rsidRPr="009E3375" w:rsidRDefault="00605E65" w:rsidP="00FA6A70">
      <w:pPr>
        <w:spacing w:after="360"/>
        <w:jc w:val="center"/>
        <w:rPr>
          <w:rFonts w:ascii="Arial" w:eastAsia="Times New Roman" w:hAnsi="Arial" w:cs="Arial"/>
          <w:color w:val="002060"/>
        </w:rPr>
      </w:pPr>
    </w:p>
    <w:sectPr w:rsidR="00605E65" w:rsidRPr="009E3375" w:rsidSect="00E01EA1">
      <w:footerReference w:type="default" r:id="rId15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692C3" w14:textId="77777777" w:rsidR="00D06B82" w:rsidRDefault="00D06B82" w:rsidP="00300DF7">
      <w:pPr>
        <w:spacing w:after="0" w:line="240" w:lineRule="auto"/>
      </w:pPr>
      <w:r>
        <w:separator/>
      </w:r>
    </w:p>
  </w:endnote>
  <w:endnote w:type="continuationSeparator" w:id="0">
    <w:p w14:paraId="20809AD6" w14:textId="77777777" w:rsidR="00D06B82" w:rsidRDefault="00D06B82" w:rsidP="0030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16C8" w14:textId="7AA2AFA6" w:rsidR="006C7DA1" w:rsidRPr="00F33497" w:rsidRDefault="006C7DA1">
    <w:pPr>
      <w:pStyle w:val="Footer"/>
      <w:pBdr>
        <w:top w:val="thinThickSmallGap" w:sz="24" w:space="1" w:color="134162" w:themeColor="accent2" w:themeShade="7F"/>
      </w:pBdr>
      <w:rPr>
        <w:rFonts w:ascii="Arial" w:eastAsia="Times New Roman" w:hAnsi="Arial" w:cs="Arial"/>
        <w:color w:val="002060"/>
        <w:sz w:val="18"/>
        <w:szCs w:val="18"/>
      </w:rPr>
    </w:pPr>
    <w:r w:rsidRPr="00F33497">
      <w:rPr>
        <w:rFonts w:ascii="Arial" w:eastAsia="Times New Roman" w:hAnsi="Arial" w:cs="Arial"/>
        <w:color w:val="002060"/>
        <w:sz w:val="18"/>
        <w:szCs w:val="18"/>
      </w:rPr>
      <w:t xml:space="preserve">COMESA is a regional economic community established in 1994. It brings together </w:t>
    </w:r>
    <w:r w:rsidR="004140B1" w:rsidRPr="00F33497">
      <w:rPr>
        <w:rFonts w:ascii="Arial" w:eastAsia="Times New Roman" w:hAnsi="Arial" w:cs="Arial"/>
        <w:color w:val="002060"/>
        <w:sz w:val="18"/>
        <w:szCs w:val="18"/>
      </w:rPr>
      <w:t>21</w:t>
    </w:r>
    <w:r w:rsidRPr="00F33497">
      <w:rPr>
        <w:rFonts w:ascii="Arial" w:eastAsia="Times New Roman" w:hAnsi="Arial" w:cs="Arial"/>
        <w:color w:val="002060"/>
        <w:sz w:val="18"/>
        <w:szCs w:val="18"/>
      </w:rPr>
      <w:t xml:space="preserve"> African Member States with a population of 5</w:t>
    </w:r>
    <w:r w:rsidR="000F0EAD" w:rsidRPr="00F33497">
      <w:rPr>
        <w:rFonts w:ascii="Arial" w:eastAsia="Times New Roman" w:hAnsi="Arial" w:cs="Arial"/>
        <w:color w:val="002060"/>
        <w:sz w:val="18"/>
        <w:szCs w:val="18"/>
      </w:rPr>
      <w:t>83</w:t>
    </w:r>
    <w:r w:rsidRPr="00F33497">
      <w:rPr>
        <w:rFonts w:ascii="Arial" w:eastAsia="Times New Roman" w:hAnsi="Arial" w:cs="Arial"/>
        <w:color w:val="002060"/>
        <w:sz w:val="18"/>
        <w:szCs w:val="18"/>
      </w:rPr>
      <w:t xml:space="preserve"> million people into a cooperative framework for sustainable economic growth and prosperity through regional integration.</w:t>
    </w:r>
  </w:p>
  <w:p w14:paraId="070716C9" w14:textId="77777777" w:rsidR="00300DF7" w:rsidRDefault="00300DF7">
    <w:pPr>
      <w:pStyle w:val="Footer"/>
      <w:pBdr>
        <w:top w:val="thinThickSmallGap" w:sz="24" w:space="1" w:color="134162" w:themeColor="accent2" w:themeShade="7F"/>
      </w:pBdr>
      <w:rPr>
        <w:rFonts w:asciiTheme="majorHAnsi" w:eastAsiaTheme="majorEastAsia" w:hAnsiTheme="majorHAnsi" w:cstheme="majorBidi"/>
      </w:rPr>
    </w:pPr>
    <w:r w:rsidRPr="007140A8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7140A8">
      <w:rPr>
        <w:rFonts w:asciiTheme="majorHAnsi" w:eastAsiaTheme="majorEastAsia" w:hAnsiTheme="majorHAnsi" w:cstheme="majorBidi"/>
        <w:sz w:val="18"/>
        <w:szCs w:val="18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94E6E" w:rsidRPr="00294E6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70716CA" w14:textId="77777777" w:rsidR="00300DF7" w:rsidRDefault="00300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BDDCD" w14:textId="77777777" w:rsidR="00D06B82" w:rsidRDefault="00D06B82" w:rsidP="00300DF7">
      <w:pPr>
        <w:spacing w:after="0" w:line="240" w:lineRule="auto"/>
      </w:pPr>
      <w:r>
        <w:separator/>
      </w:r>
    </w:p>
  </w:footnote>
  <w:footnote w:type="continuationSeparator" w:id="0">
    <w:p w14:paraId="1061546D" w14:textId="77777777" w:rsidR="00D06B82" w:rsidRDefault="00D06B82" w:rsidP="0030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63"/>
    <w:rsid w:val="00005B12"/>
    <w:rsid w:val="00065295"/>
    <w:rsid w:val="0008386E"/>
    <w:rsid w:val="000849FE"/>
    <w:rsid w:val="000F0EAD"/>
    <w:rsid w:val="001051CC"/>
    <w:rsid w:val="001123FE"/>
    <w:rsid w:val="0012763F"/>
    <w:rsid w:val="001421E2"/>
    <w:rsid w:val="00150852"/>
    <w:rsid w:val="00151A38"/>
    <w:rsid w:val="00153D02"/>
    <w:rsid w:val="0016435C"/>
    <w:rsid w:val="00173E63"/>
    <w:rsid w:val="001813CE"/>
    <w:rsid w:val="001C162B"/>
    <w:rsid w:val="00201BB1"/>
    <w:rsid w:val="00280708"/>
    <w:rsid w:val="00294E6E"/>
    <w:rsid w:val="002B42B5"/>
    <w:rsid w:val="002C5960"/>
    <w:rsid w:val="00300DF7"/>
    <w:rsid w:val="0030460D"/>
    <w:rsid w:val="003251A0"/>
    <w:rsid w:val="00330215"/>
    <w:rsid w:val="003308C7"/>
    <w:rsid w:val="00332428"/>
    <w:rsid w:val="00341063"/>
    <w:rsid w:val="0035766E"/>
    <w:rsid w:val="00383B34"/>
    <w:rsid w:val="003B2CBA"/>
    <w:rsid w:val="003E7D6B"/>
    <w:rsid w:val="003F2845"/>
    <w:rsid w:val="004140B1"/>
    <w:rsid w:val="00430A49"/>
    <w:rsid w:val="00431C7F"/>
    <w:rsid w:val="00435B3F"/>
    <w:rsid w:val="004824FC"/>
    <w:rsid w:val="004D2759"/>
    <w:rsid w:val="005059B1"/>
    <w:rsid w:val="00541895"/>
    <w:rsid w:val="00541CF6"/>
    <w:rsid w:val="0057658A"/>
    <w:rsid w:val="005968E5"/>
    <w:rsid w:val="005B5F9A"/>
    <w:rsid w:val="00605E65"/>
    <w:rsid w:val="00666CFA"/>
    <w:rsid w:val="00667271"/>
    <w:rsid w:val="0067061E"/>
    <w:rsid w:val="006C7DA1"/>
    <w:rsid w:val="006E68F3"/>
    <w:rsid w:val="007140A8"/>
    <w:rsid w:val="007470F9"/>
    <w:rsid w:val="00774E87"/>
    <w:rsid w:val="007A7270"/>
    <w:rsid w:val="007C12F6"/>
    <w:rsid w:val="007D7C24"/>
    <w:rsid w:val="007F4818"/>
    <w:rsid w:val="00815E73"/>
    <w:rsid w:val="00845280"/>
    <w:rsid w:val="00853513"/>
    <w:rsid w:val="008A67E7"/>
    <w:rsid w:val="008D5BCE"/>
    <w:rsid w:val="00921CE3"/>
    <w:rsid w:val="00946CA1"/>
    <w:rsid w:val="00950874"/>
    <w:rsid w:val="00A11ABD"/>
    <w:rsid w:val="00A6563F"/>
    <w:rsid w:val="00A773F2"/>
    <w:rsid w:val="00A95FFE"/>
    <w:rsid w:val="00AE0565"/>
    <w:rsid w:val="00AF4E8D"/>
    <w:rsid w:val="00B93A5F"/>
    <w:rsid w:val="00BC6949"/>
    <w:rsid w:val="00C115F2"/>
    <w:rsid w:val="00C53084"/>
    <w:rsid w:val="00CC2975"/>
    <w:rsid w:val="00CE050E"/>
    <w:rsid w:val="00D06B82"/>
    <w:rsid w:val="00D36970"/>
    <w:rsid w:val="00D5443F"/>
    <w:rsid w:val="00DE0D0F"/>
    <w:rsid w:val="00E01EA1"/>
    <w:rsid w:val="00E03E2C"/>
    <w:rsid w:val="00E10ED3"/>
    <w:rsid w:val="00E54606"/>
    <w:rsid w:val="00E6546A"/>
    <w:rsid w:val="00EA47E5"/>
    <w:rsid w:val="00EF0F89"/>
    <w:rsid w:val="00F053A7"/>
    <w:rsid w:val="00F33497"/>
    <w:rsid w:val="00F970C3"/>
    <w:rsid w:val="00FA192F"/>
    <w:rsid w:val="00FA6A70"/>
    <w:rsid w:val="00FB6353"/>
    <w:rsid w:val="00FB7513"/>
    <w:rsid w:val="00FC08E6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71698"/>
  <w15:docId w15:val="{CF3C55CE-A2AE-4065-AF30-776E36C8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5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874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87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DF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0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F7"/>
  </w:style>
  <w:style w:type="paragraph" w:styleId="Footer">
    <w:name w:val="footer"/>
    <w:basedOn w:val="Normal"/>
    <w:link w:val="FooterChar"/>
    <w:uiPriority w:val="99"/>
    <w:unhideWhenUsed/>
    <w:rsid w:val="0030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F7"/>
  </w:style>
  <w:style w:type="character" w:styleId="Hyperlink">
    <w:name w:val="Hyperlink"/>
    <w:basedOn w:val="DefaultParagraphFont"/>
    <w:uiPriority w:val="99"/>
    <w:unhideWhenUsed/>
    <w:rsid w:val="007470F9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0F9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B2CB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1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51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ComesaSecretaria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mesa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@comesa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comesa_lusaka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9885B6800034EAB0C25F27743BAC6" ma:contentTypeVersion="10" ma:contentTypeDescription="Create a new document." ma:contentTypeScope="" ma:versionID="1d9d1c9d81d5532ebd59c960244581d1">
  <xsd:schema xmlns:xsd="http://www.w3.org/2001/XMLSchema" xmlns:xs="http://www.w3.org/2001/XMLSchema" xmlns:p="http://schemas.microsoft.com/office/2006/metadata/properties" xmlns:ns3="5501068f-19fc-4f10-bc8d-6633dd732c99" targetNamespace="http://schemas.microsoft.com/office/2006/metadata/properties" ma:root="true" ma:fieldsID="30b3dd532e9f1925d322444a06fb8714" ns3:_="">
    <xsd:import namespace="5501068f-19fc-4f10-bc8d-6633dd732c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68f-19fc-4f10-bc8d-6633dd7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A34FD-D2A6-4F1D-AC94-E620C5755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8FAB9-DAE3-4267-BC65-C66A7DBED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EDB8B-C536-430F-BE98-13E8B2E65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4BD5D-3214-4FB1-9324-E5D25FCE7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68f-19fc-4f10-bc8d-6633dd732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Mwangi Gakunga</dc:creator>
  <cp:lastModifiedBy>Philip Kambafwile</cp:lastModifiedBy>
  <cp:revision>2</cp:revision>
  <dcterms:created xsi:type="dcterms:W3CDTF">2020-09-15T14:25:00Z</dcterms:created>
  <dcterms:modified xsi:type="dcterms:W3CDTF">2020-09-15T14:25:00Z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0x0101002939885B6800034EAB0C25F27743BAC6</vt:lpwstr>
  </property>
</Properties>
</file>