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86A4B0" w14:textId="232A56A7" w:rsidR="006E559D" w:rsidRPr="00D14757" w:rsidRDefault="006E559D" w:rsidP="00DC2C6B">
      <w:pPr>
        <w:spacing w:after="0" w:line="240" w:lineRule="auto"/>
        <w:jc w:val="center"/>
        <w:rPr>
          <w:rFonts w:ascii="Arial" w:hAnsi="Arial" w:cs="Arial"/>
          <w:b/>
          <w:color w:val="FF0000"/>
          <w:lang w:val="en-GB"/>
        </w:rPr>
      </w:pPr>
    </w:p>
    <w:p w14:paraId="3FD22D39" w14:textId="2A4B0F73" w:rsidR="00701F38" w:rsidRPr="00D14757" w:rsidRDefault="00EC095C" w:rsidP="003F3242">
      <w:pPr>
        <w:spacing w:after="0" w:line="240" w:lineRule="auto"/>
        <w:jc w:val="center"/>
        <w:rPr>
          <w:rFonts w:ascii="Arial" w:hAnsi="Arial" w:cs="Arial"/>
          <w:b/>
          <w:color w:val="FF0000"/>
          <w:lang w:val="en-GB"/>
        </w:rPr>
      </w:pPr>
      <w:r w:rsidRPr="00D14757">
        <w:rPr>
          <w:rFonts w:ascii="Arial" w:hAnsi="Arial" w:cs="Arial"/>
          <w:b/>
          <w:noProof/>
          <w:color w:val="FF0000"/>
        </w:rPr>
        <w:drawing>
          <wp:anchor distT="0" distB="0" distL="114300" distR="114300" simplePos="0" relativeHeight="251661312" behindDoc="0" locked="0" layoutInCell="1" allowOverlap="1" wp14:anchorId="48EEA067" wp14:editId="7D6D92C3">
            <wp:simplePos x="0" y="0"/>
            <wp:positionH relativeFrom="margin">
              <wp:posOffset>393700</wp:posOffset>
            </wp:positionH>
            <wp:positionV relativeFrom="paragraph">
              <wp:posOffset>17145</wp:posOffset>
            </wp:positionV>
            <wp:extent cx="1219200" cy="1162050"/>
            <wp:effectExtent l="0" t="0" r="0" b="0"/>
            <wp:wrapSquare wrapText="bothSides"/>
            <wp:docPr id="7" name="Picture 7" descr="A picture contain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mesa logo .jpg"/>
                    <pic:cNvPicPr/>
                  </pic:nvPicPr>
                  <pic:blipFill>
                    <a:blip r:embed="rId11"/>
                    <a:stretch>
                      <a:fillRect/>
                    </a:stretch>
                  </pic:blipFill>
                  <pic:spPr>
                    <a:xfrm>
                      <a:off x="0" y="0"/>
                      <a:ext cx="1219200" cy="1162050"/>
                    </a:xfrm>
                    <a:prstGeom prst="rect">
                      <a:avLst/>
                    </a:prstGeom>
                  </pic:spPr>
                </pic:pic>
              </a:graphicData>
            </a:graphic>
            <wp14:sizeRelH relativeFrom="margin">
              <wp14:pctWidth>0</wp14:pctWidth>
            </wp14:sizeRelH>
            <wp14:sizeRelV relativeFrom="margin">
              <wp14:pctHeight>0</wp14:pctHeight>
            </wp14:sizeRelV>
          </wp:anchor>
        </w:drawing>
      </w:r>
      <w:r w:rsidR="003F3242" w:rsidRPr="007101D0">
        <w:rPr>
          <w:rFonts w:ascii="Arial" w:hAnsi="Arial" w:cs="Arial"/>
          <w:b/>
          <w:color w:val="4472C4" w:themeColor="accent1"/>
          <w:sz w:val="36"/>
          <w:szCs w:val="36"/>
          <w:lang w:val="en-GB"/>
        </w:rPr>
        <w:t>PRESS RELEASE</w:t>
      </w:r>
      <w:r w:rsidR="007C7711" w:rsidRPr="00D14757">
        <w:rPr>
          <w:rFonts w:ascii="Arial" w:hAnsi="Arial" w:cs="Arial"/>
          <w:b/>
          <w:noProof/>
          <w:color w:val="FF0000"/>
        </w:rPr>
        <w:drawing>
          <wp:inline distT="0" distB="0" distL="0" distR="0" wp14:anchorId="452A2107" wp14:editId="17C57264">
            <wp:extent cx="1493520" cy="1416050"/>
            <wp:effectExtent l="0" t="0" r="0" b="0"/>
            <wp:docPr id="4" name="Picture 4" descr="rctg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ctg_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05002" cy="1426936"/>
                    </a:xfrm>
                    <a:prstGeom prst="rect">
                      <a:avLst/>
                    </a:prstGeom>
                    <a:noFill/>
                    <a:ln>
                      <a:noFill/>
                    </a:ln>
                  </pic:spPr>
                </pic:pic>
              </a:graphicData>
            </a:graphic>
          </wp:inline>
        </w:drawing>
      </w:r>
    </w:p>
    <w:p w14:paraId="10634A9C" w14:textId="77777777" w:rsidR="00EC095C" w:rsidRDefault="00701F38" w:rsidP="006E2B65">
      <w:pPr>
        <w:spacing w:after="0" w:line="240" w:lineRule="auto"/>
        <w:rPr>
          <w:rFonts w:ascii="Arial" w:hAnsi="Arial" w:cs="Arial"/>
          <w:b/>
          <w:color w:val="FF0000"/>
          <w:lang w:val="en-GB"/>
        </w:rPr>
      </w:pPr>
      <w:r w:rsidRPr="00D14757">
        <w:rPr>
          <w:rFonts w:ascii="Arial" w:hAnsi="Arial" w:cs="Arial"/>
          <w:b/>
          <w:color w:val="FF0000"/>
          <w:lang w:val="en-GB"/>
        </w:rPr>
        <w:t xml:space="preserve">  </w:t>
      </w:r>
    </w:p>
    <w:p w14:paraId="037AC423" w14:textId="77777777" w:rsidR="00FD7D7B" w:rsidRPr="00D93F4B" w:rsidRDefault="00FD7D7B" w:rsidP="006E2B65">
      <w:pPr>
        <w:spacing w:after="0" w:line="240" w:lineRule="auto"/>
        <w:rPr>
          <w:rFonts w:ascii="Arial" w:hAnsi="Arial" w:cs="Arial"/>
          <w:b/>
          <w:color w:val="FF0000"/>
          <w:lang w:val="en-GB"/>
        </w:rPr>
      </w:pPr>
      <w:bookmarkStart w:id="0" w:name="_GoBack"/>
      <w:bookmarkEnd w:id="0"/>
    </w:p>
    <w:p w14:paraId="26ECFD71" w14:textId="12B747CD" w:rsidR="00C42522" w:rsidRPr="00D93F4B" w:rsidRDefault="00FF2729" w:rsidP="00792911">
      <w:pPr>
        <w:autoSpaceDE w:val="0"/>
        <w:autoSpaceDN w:val="0"/>
        <w:adjustRightInd w:val="0"/>
        <w:spacing w:after="0" w:line="240" w:lineRule="auto"/>
        <w:jc w:val="center"/>
        <w:rPr>
          <w:rFonts w:ascii="Arial" w:hAnsi="Arial" w:cs="Arial"/>
          <w:b/>
          <w:sz w:val="24"/>
          <w:szCs w:val="24"/>
          <w:lang w:val="en-GB"/>
        </w:rPr>
      </w:pPr>
      <w:r w:rsidRPr="00D93F4B">
        <w:rPr>
          <w:rFonts w:ascii="Arial" w:hAnsi="Arial" w:cs="Arial"/>
          <w:b/>
          <w:sz w:val="24"/>
          <w:szCs w:val="24"/>
          <w:lang w:val="en-GB"/>
        </w:rPr>
        <w:t xml:space="preserve">COMESA </w:t>
      </w:r>
      <w:r w:rsidR="001C7EF1" w:rsidRPr="00D93F4B">
        <w:rPr>
          <w:rFonts w:ascii="Arial" w:hAnsi="Arial" w:cs="Arial"/>
          <w:b/>
          <w:sz w:val="24"/>
          <w:szCs w:val="24"/>
          <w:lang w:val="en-GB"/>
        </w:rPr>
        <w:t>L</w:t>
      </w:r>
      <w:r w:rsidR="00106BE6" w:rsidRPr="00D93F4B">
        <w:rPr>
          <w:rFonts w:ascii="Arial" w:hAnsi="Arial" w:cs="Arial"/>
          <w:b/>
          <w:sz w:val="24"/>
          <w:szCs w:val="24"/>
          <w:lang w:val="en-GB"/>
        </w:rPr>
        <w:t>aunch</w:t>
      </w:r>
      <w:r w:rsidR="00F0178B" w:rsidRPr="00D93F4B">
        <w:rPr>
          <w:rFonts w:ascii="Arial" w:hAnsi="Arial" w:cs="Arial"/>
          <w:b/>
          <w:sz w:val="24"/>
          <w:szCs w:val="24"/>
          <w:lang w:val="en-GB"/>
        </w:rPr>
        <w:t>es</w:t>
      </w:r>
      <w:r w:rsidR="00701F38" w:rsidRPr="00D93F4B">
        <w:rPr>
          <w:rFonts w:ascii="Arial" w:hAnsi="Arial" w:cs="Arial"/>
          <w:b/>
          <w:sz w:val="24"/>
          <w:szCs w:val="24"/>
          <w:lang w:val="en-GB"/>
        </w:rPr>
        <w:t xml:space="preserve"> </w:t>
      </w:r>
      <w:r w:rsidR="000A68E6" w:rsidRPr="00D93F4B">
        <w:rPr>
          <w:rFonts w:ascii="Arial" w:hAnsi="Arial" w:cs="Arial"/>
          <w:b/>
          <w:sz w:val="24"/>
          <w:szCs w:val="24"/>
          <w:lang w:val="en-GB"/>
        </w:rPr>
        <w:t xml:space="preserve">Regional Customs Transit Guarantee Scheme </w:t>
      </w:r>
      <w:r w:rsidRPr="00D93F4B">
        <w:rPr>
          <w:rFonts w:ascii="Arial" w:hAnsi="Arial" w:cs="Arial"/>
          <w:b/>
          <w:sz w:val="24"/>
          <w:szCs w:val="24"/>
          <w:lang w:val="en-GB"/>
        </w:rPr>
        <w:t>Mobile App</w:t>
      </w:r>
      <w:r w:rsidR="001C7EF1" w:rsidRPr="00D93F4B">
        <w:rPr>
          <w:rFonts w:ascii="Arial" w:hAnsi="Arial" w:cs="Arial"/>
          <w:b/>
          <w:sz w:val="24"/>
          <w:szCs w:val="24"/>
          <w:lang w:val="en-GB"/>
        </w:rPr>
        <w:t>.</w:t>
      </w:r>
    </w:p>
    <w:p w14:paraId="1C4A4530" w14:textId="684D0160" w:rsidR="009D077F" w:rsidRPr="00D93F4B" w:rsidRDefault="009D077F" w:rsidP="00792911">
      <w:pPr>
        <w:autoSpaceDE w:val="0"/>
        <w:autoSpaceDN w:val="0"/>
        <w:adjustRightInd w:val="0"/>
        <w:spacing w:after="0" w:line="240" w:lineRule="auto"/>
        <w:jc w:val="center"/>
        <w:rPr>
          <w:rFonts w:ascii="Arial" w:hAnsi="Arial" w:cs="Arial"/>
          <w:b/>
          <w:sz w:val="28"/>
          <w:szCs w:val="28"/>
          <w:lang w:val="en-GB"/>
        </w:rPr>
      </w:pPr>
    </w:p>
    <w:p w14:paraId="7F7AACDE" w14:textId="77777777" w:rsidR="009D077F" w:rsidRPr="00D93F4B" w:rsidRDefault="009D077F" w:rsidP="009D077F">
      <w:pPr>
        <w:spacing w:line="240" w:lineRule="auto"/>
        <w:jc w:val="both"/>
        <w:rPr>
          <w:rFonts w:ascii="Arial" w:hAnsi="Arial" w:cs="Arial"/>
          <w:bCs/>
          <w:lang w:val="en-GB"/>
        </w:rPr>
      </w:pPr>
      <w:r w:rsidRPr="00D93F4B">
        <w:rPr>
          <w:rFonts w:ascii="Arial" w:hAnsi="Arial" w:cs="Arial"/>
          <w:b/>
          <w:bCs/>
          <w:i/>
          <w:iCs/>
          <w:lang w:val="en-GB"/>
        </w:rPr>
        <w:t>Lusaka, Friday, 11</w:t>
      </w:r>
      <w:r w:rsidRPr="00D93F4B">
        <w:rPr>
          <w:rFonts w:ascii="Arial" w:hAnsi="Arial" w:cs="Arial"/>
          <w:b/>
          <w:bCs/>
          <w:i/>
          <w:iCs/>
          <w:vertAlign w:val="superscript"/>
          <w:lang w:val="en-GB"/>
        </w:rPr>
        <w:t>th</w:t>
      </w:r>
      <w:r w:rsidRPr="00D93F4B">
        <w:rPr>
          <w:rFonts w:ascii="Arial" w:hAnsi="Arial" w:cs="Arial"/>
          <w:b/>
          <w:bCs/>
          <w:i/>
          <w:iCs/>
          <w:lang w:val="en-GB"/>
        </w:rPr>
        <w:t xml:space="preserve"> September</w:t>
      </w:r>
      <w:r w:rsidRPr="00D93F4B">
        <w:rPr>
          <w:rFonts w:ascii="Arial" w:hAnsi="Arial" w:cs="Arial"/>
          <w:b/>
          <w:bCs/>
          <w:lang w:val="en-GB"/>
        </w:rPr>
        <w:t xml:space="preserve"> </w:t>
      </w:r>
      <w:r w:rsidRPr="00D93F4B">
        <w:rPr>
          <w:rFonts w:ascii="Arial" w:hAnsi="Arial" w:cs="Arial"/>
          <w:b/>
          <w:bCs/>
          <w:i/>
          <w:iCs/>
          <w:lang w:val="en-GB"/>
        </w:rPr>
        <w:t>2020</w:t>
      </w:r>
      <w:r w:rsidRPr="00D93F4B">
        <w:rPr>
          <w:rFonts w:ascii="Arial" w:hAnsi="Arial" w:cs="Arial"/>
          <w:bCs/>
          <w:lang w:val="en-GB"/>
        </w:rPr>
        <w:t xml:space="preserve"> – The COMESA Regional Customs Transit Guarantee Scheme (RCTG Carnet) has launched a Mobile Application designed to provide access to real-time information to Clearing and Forwarding Agents.</w:t>
      </w:r>
    </w:p>
    <w:p w14:paraId="2046C859" w14:textId="77777777" w:rsidR="009D077F" w:rsidRPr="00D93F4B" w:rsidRDefault="009D077F" w:rsidP="009D077F">
      <w:pPr>
        <w:spacing w:line="240" w:lineRule="auto"/>
        <w:jc w:val="both"/>
        <w:rPr>
          <w:rFonts w:ascii="Arial" w:hAnsi="Arial" w:cs="Arial"/>
          <w:color w:val="000000"/>
          <w:lang w:val="en-GB"/>
        </w:rPr>
      </w:pPr>
      <w:r w:rsidRPr="00D93F4B">
        <w:rPr>
          <w:rFonts w:ascii="Arial" w:hAnsi="Arial" w:cs="Arial"/>
        </w:rPr>
        <w:t xml:space="preserve">The </w:t>
      </w:r>
      <w:r w:rsidRPr="00D93F4B">
        <w:rPr>
          <w:rFonts w:ascii="Arial" w:hAnsi="Arial" w:cs="Arial"/>
          <w:bCs/>
          <w:lang w:val="en-GB"/>
        </w:rPr>
        <w:t xml:space="preserve">Application </w:t>
      </w:r>
      <w:r w:rsidRPr="00D93F4B">
        <w:rPr>
          <w:rFonts w:ascii="Arial" w:hAnsi="Arial" w:cs="Arial"/>
        </w:rPr>
        <w:t xml:space="preserve">which is accessible on Google Play Store and Apple Store </w:t>
      </w:r>
      <w:r w:rsidRPr="00D93F4B">
        <w:rPr>
          <w:rFonts w:ascii="Arial" w:hAnsi="Arial" w:cs="Arial"/>
          <w:bCs/>
          <w:lang w:val="en-GB"/>
        </w:rPr>
        <w:t xml:space="preserve">is a one-stop shop </w:t>
      </w:r>
      <w:r w:rsidRPr="00D93F4B">
        <w:rPr>
          <w:rFonts w:ascii="Arial" w:hAnsi="Arial" w:cs="Arial"/>
        </w:rPr>
        <w:t xml:space="preserve">that will </w:t>
      </w:r>
      <w:r w:rsidRPr="00D93F4B">
        <w:rPr>
          <w:rFonts w:ascii="Arial" w:hAnsi="Arial" w:cs="Arial"/>
          <w:color w:val="000000"/>
          <w:lang w:val="en-GB"/>
        </w:rPr>
        <w:t xml:space="preserve">allow Clearing and Forwarding Agents in member countries to </w:t>
      </w:r>
      <w:r w:rsidRPr="00D93F4B">
        <w:rPr>
          <w:rFonts w:ascii="Arial" w:hAnsi="Arial" w:cs="Arial"/>
          <w:bCs/>
          <w:lang w:val="en-GB"/>
        </w:rPr>
        <w:t>view current bond balance and active Carnets, get notifications on Carnet acquittals and expiry of RCTG Bonds</w:t>
      </w:r>
      <w:r w:rsidRPr="00D93F4B">
        <w:rPr>
          <w:rFonts w:ascii="Arial" w:hAnsi="Arial" w:cs="Arial"/>
          <w:color w:val="000000"/>
          <w:lang w:val="en-GB"/>
        </w:rPr>
        <w:t xml:space="preserve">. </w:t>
      </w:r>
    </w:p>
    <w:p w14:paraId="5680B002" w14:textId="77777777" w:rsidR="009D077F" w:rsidRPr="00D93F4B" w:rsidRDefault="009D077F" w:rsidP="009D077F">
      <w:pPr>
        <w:spacing w:line="240" w:lineRule="auto"/>
        <w:jc w:val="both"/>
        <w:rPr>
          <w:rFonts w:ascii="Arial" w:hAnsi="Arial" w:cs="Arial"/>
        </w:rPr>
      </w:pPr>
      <w:r w:rsidRPr="00D93F4B">
        <w:rPr>
          <w:rFonts w:ascii="Arial" w:hAnsi="Arial" w:cs="Arial"/>
        </w:rPr>
        <w:t>Carnet is a Guarantee document that is used throughout the transit process as a proof of a valid Guarantee/Bond and an undertaking to comply with Customs obligations within each transit country.</w:t>
      </w:r>
    </w:p>
    <w:p w14:paraId="04EBFBD7" w14:textId="7FB9E59F" w:rsidR="009D077F" w:rsidRPr="00D93F4B" w:rsidRDefault="009D077F" w:rsidP="008203C2">
      <w:pPr>
        <w:spacing w:line="240" w:lineRule="auto"/>
        <w:jc w:val="both"/>
        <w:rPr>
          <w:rFonts w:ascii="Arial" w:hAnsi="Arial" w:cs="Arial"/>
          <w:color w:val="000000"/>
          <w:lang w:val="en-GB"/>
        </w:rPr>
      </w:pPr>
      <w:r w:rsidRPr="00D93F4B">
        <w:rPr>
          <w:rFonts w:ascii="Arial" w:hAnsi="Arial" w:cs="Arial"/>
          <w:color w:val="000000"/>
          <w:lang w:val="en-GB"/>
        </w:rPr>
        <w:t>The RCTG Scheme is a customs transit regime developed to facilitate the movement of goods under customs seals in the COMESA region. It provides the required customs security and guarantee to the transit countries. Among its key benefit is the reducing the cost of Bond /Guarantee and collaterals charged by Sureties and agents.</w:t>
      </w:r>
    </w:p>
    <w:p w14:paraId="3BFCBD77" w14:textId="00EC50FF" w:rsidR="00721417" w:rsidRPr="00D93F4B" w:rsidRDefault="00040F24" w:rsidP="008203C2">
      <w:pPr>
        <w:spacing w:line="240" w:lineRule="auto"/>
        <w:jc w:val="both"/>
        <w:rPr>
          <w:rFonts w:ascii="Arial" w:hAnsi="Arial" w:cs="Arial"/>
        </w:rPr>
      </w:pPr>
      <w:r w:rsidRPr="00D93F4B">
        <w:rPr>
          <w:rFonts w:ascii="Arial" w:hAnsi="Arial" w:cs="Arial"/>
        </w:rPr>
        <w:t>“</w:t>
      </w:r>
      <w:r w:rsidRPr="00D93F4B">
        <w:rPr>
          <w:rFonts w:ascii="Arial" w:hAnsi="Arial" w:cs="Arial"/>
          <w:i/>
        </w:rPr>
        <w:t xml:space="preserve">I certainly believe that the creation of this </w:t>
      </w:r>
      <w:r w:rsidR="0055779E" w:rsidRPr="00D93F4B">
        <w:rPr>
          <w:rFonts w:ascii="Arial" w:hAnsi="Arial" w:cs="Arial"/>
          <w:i/>
        </w:rPr>
        <w:t>Mobile Application</w:t>
      </w:r>
      <w:r w:rsidRPr="00D93F4B">
        <w:rPr>
          <w:rFonts w:ascii="Arial" w:hAnsi="Arial" w:cs="Arial"/>
          <w:i/>
        </w:rPr>
        <w:t xml:space="preserve"> is a very practical way of </w:t>
      </w:r>
      <w:r w:rsidR="0055779E" w:rsidRPr="00D93F4B">
        <w:rPr>
          <w:rFonts w:ascii="Arial" w:hAnsi="Arial" w:cs="Arial"/>
          <w:i/>
        </w:rPr>
        <w:t>enabling Clearing and Forwarding Agents to access real-time information on their RCTG bonds from wherever they</w:t>
      </w:r>
      <w:r w:rsidR="00886B96" w:rsidRPr="00D93F4B">
        <w:rPr>
          <w:rFonts w:ascii="Arial" w:hAnsi="Arial" w:cs="Arial"/>
          <w:i/>
        </w:rPr>
        <w:t xml:space="preserve"> are</w:t>
      </w:r>
      <w:r w:rsidR="00C53CEE" w:rsidRPr="00D93F4B">
        <w:rPr>
          <w:rFonts w:ascii="Arial" w:hAnsi="Arial" w:cs="Arial"/>
          <w:i/>
        </w:rPr>
        <w:t xml:space="preserve"> without going through Customs Authority </w:t>
      </w:r>
      <w:r w:rsidR="001E0526" w:rsidRPr="00D93F4B">
        <w:rPr>
          <w:rFonts w:ascii="Arial" w:hAnsi="Arial" w:cs="Arial"/>
          <w:i/>
        </w:rPr>
        <w:t>offices”</w:t>
      </w:r>
      <w:r w:rsidR="002C0F82" w:rsidRPr="00D93F4B">
        <w:rPr>
          <w:rFonts w:ascii="Arial" w:hAnsi="Arial" w:cs="Arial"/>
        </w:rPr>
        <w:t>,</w:t>
      </w:r>
      <w:r w:rsidRPr="00D93F4B">
        <w:rPr>
          <w:rFonts w:ascii="Arial" w:hAnsi="Arial" w:cs="Arial"/>
        </w:rPr>
        <w:t xml:space="preserve"> Secretary General Chileshe Kapwepwe</w:t>
      </w:r>
      <w:r w:rsidR="00692C1F" w:rsidRPr="00D93F4B">
        <w:rPr>
          <w:rFonts w:ascii="Arial" w:hAnsi="Arial" w:cs="Arial"/>
        </w:rPr>
        <w:t xml:space="preserve"> said</w:t>
      </w:r>
      <w:r w:rsidRPr="00D93F4B">
        <w:rPr>
          <w:rFonts w:ascii="Arial" w:hAnsi="Arial" w:cs="Arial"/>
        </w:rPr>
        <w:t>.</w:t>
      </w:r>
    </w:p>
    <w:p w14:paraId="16DF9954" w14:textId="65636704" w:rsidR="00721417" w:rsidRPr="00D93F4B" w:rsidRDefault="00721417" w:rsidP="00721417">
      <w:pPr>
        <w:spacing w:line="240" w:lineRule="auto"/>
        <w:jc w:val="both"/>
        <w:rPr>
          <w:rFonts w:ascii="Arial" w:hAnsi="Arial" w:cs="Arial"/>
        </w:rPr>
      </w:pPr>
      <w:r w:rsidRPr="00D93F4B">
        <w:rPr>
          <w:rFonts w:ascii="Arial" w:hAnsi="Arial" w:cs="Arial"/>
        </w:rPr>
        <w:t>COMESA RCTG Carnet is the second of its kind in the world after the European</w:t>
      </w:r>
      <w:r w:rsidR="002059F1" w:rsidRPr="00D93F4B">
        <w:rPr>
          <w:rFonts w:ascii="Arial" w:hAnsi="Arial" w:cs="Arial"/>
        </w:rPr>
        <w:t xml:space="preserve"> Transports </w:t>
      </w:r>
      <w:proofErr w:type="spellStart"/>
      <w:r w:rsidR="002059F1" w:rsidRPr="00D93F4B">
        <w:rPr>
          <w:rFonts w:ascii="Arial" w:hAnsi="Arial" w:cs="Arial"/>
        </w:rPr>
        <w:t>Internationaux</w:t>
      </w:r>
      <w:proofErr w:type="spellEnd"/>
      <w:r w:rsidR="002059F1" w:rsidRPr="00D93F4B">
        <w:rPr>
          <w:rFonts w:ascii="Arial" w:hAnsi="Arial" w:cs="Arial"/>
        </w:rPr>
        <w:t xml:space="preserve"> </w:t>
      </w:r>
      <w:proofErr w:type="spellStart"/>
      <w:r w:rsidR="002059F1" w:rsidRPr="00D93F4B">
        <w:rPr>
          <w:rFonts w:ascii="Arial" w:hAnsi="Arial" w:cs="Arial"/>
        </w:rPr>
        <w:t>Routiers</w:t>
      </w:r>
      <w:proofErr w:type="spellEnd"/>
      <w:r w:rsidR="002059F1" w:rsidRPr="00D93F4B">
        <w:rPr>
          <w:rFonts w:ascii="Arial" w:hAnsi="Arial" w:cs="Arial"/>
        </w:rPr>
        <w:t xml:space="preserve"> (</w:t>
      </w:r>
      <w:r w:rsidRPr="00D93F4B">
        <w:rPr>
          <w:rFonts w:ascii="Arial" w:hAnsi="Arial" w:cs="Arial"/>
        </w:rPr>
        <w:t>TIR</w:t>
      </w:r>
      <w:r w:rsidR="002059F1" w:rsidRPr="00D93F4B">
        <w:rPr>
          <w:rFonts w:ascii="Arial" w:hAnsi="Arial" w:cs="Arial"/>
        </w:rPr>
        <w:t xml:space="preserve">) </w:t>
      </w:r>
      <w:r w:rsidRPr="00D93F4B">
        <w:rPr>
          <w:rFonts w:ascii="Arial" w:hAnsi="Arial" w:cs="Arial"/>
        </w:rPr>
        <w:t>Carnet and the only one in the region and continent. It is recognized by</w:t>
      </w:r>
      <w:r w:rsidR="00692C1F" w:rsidRPr="00D93F4B">
        <w:rPr>
          <w:rFonts w:ascii="Arial" w:hAnsi="Arial" w:cs="Arial"/>
        </w:rPr>
        <w:t xml:space="preserve"> the</w:t>
      </w:r>
      <w:r w:rsidRPr="00D93F4B">
        <w:rPr>
          <w:rFonts w:ascii="Arial" w:hAnsi="Arial" w:cs="Arial"/>
        </w:rPr>
        <w:t xml:space="preserve"> World Customs Organization (WCO).</w:t>
      </w:r>
    </w:p>
    <w:p w14:paraId="2AE5E0D2" w14:textId="52141E79" w:rsidR="006E2B65" w:rsidRPr="00D93F4B" w:rsidRDefault="002808CF" w:rsidP="00F2204B">
      <w:pPr>
        <w:spacing w:before="100" w:beforeAutospacing="1" w:after="100" w:afterAutospacing="1" w:line="240" w:lineRule="auto"/>
        <w:jc w:val="both"/>
        <w:rPr>
          <w:rFonts w:ascii="Arial" w:hAnsi="Arial" w:cs="Arial"/>
          <w:bdr w:val="none" w:sz="0" w:space="0" w:color="auto" w:frame="1"/>
        </w:rPr>
      </w:pPr>
      <w:r w:rsidRPr="00D93F4B">
        <w:rPr>
          <w:rFonts w:ascii="Arial" w:hAnsi="Arial" w:cs="Arial"/>
          <w:bdr w:val="none" w:sz="0" w:space="0" w:color="auto" w:frame="1"/>
        </w:rPr>
        <w:t>The R</w:t>
      </w:r>
      <w:r w:rsidR="00056EBF" w:rsidRPr="00D93F4B">
        <w:rPr>
          <w:rFonts w:ascii="Arial" w:hAnsi="Arial" w:cs="Arial"/>
          <w:bdr w:val="none" w:sz="0" w:space="0" w:color="auto" w:frame="1"/>
        </w:rPr>
        <w:t>CTG Scheme</w:t>
      </w:r>
      <w:r w:rsidRPr="00D93F4B">
        <w:rPr>
          <w:rFonts w:ascii="Arial" w:hAnsi="Arial" w:cs="Arial"/>
          <w:bdr w:val="none" w:sz="0" w:space="0" w:color="auto" w:frame="1"/>
        </w:rPr>
        <w:t xml:space="preserve"> has </w:t>
      </w:r>
      <w:r w:rsidR="00EC095C" w:rsidRPr="00D93F4B">
        <w:rPr>
          <w:rFonts w:ascii="Arial" w:hAnsi="Arial" w:cs="Arial"/>
          <w:bdr w:val="none" w:sz="0" w:space="0" w:color="auto" w:frame="1"/>
        </w:rPr>
        <w:t xml:space="preserve">13 </w:t>
      </w:r>
      <w:r w:rsidRPr="00D93F4B">
        <w:rPr>
          <w:rFonts w:ascii="Arial" w:hAnsi="Arial" w:cs="Arial"/>
          <w:bdr w:val="none" w:sz="0" w:space="0" w:color="auto" w:frame="1"/>
        </w:rPr>
        <w:t>members</w:t>
      </w:r>
      <w:r w:rsidR="00056EBF" w:rsidRPr="00D93F4B">
        <w:rPr>
          <w:rFonts w:ascii="Arial" w:hAnsi="Arial" w:cs="Arial"/>
          <w:bdr w:val="none" w:sz="0" w:space="0" w:color="auto" w:frame="1"/>
        </w:rPr>
        <w:t xml:space="preserve"> namely: Burundi, Djibouti, DR Congo, Ethiopia, Madagascar, Malawi, Kenya, Rwanda, South Sudan, Sudan, Tanzania, Uganda and Zimbabwe. </w:t>
      </w:r>
      <w:r w:rsidR="00F2204B" w:rsidRPr="00D93F4B">
        <w:rPr>
          <w:rFonts w:ascii="Arial" w:hAnsi="Arial" w:cs="Arial"/>
          <w:bdr w:val="none" w:sz="0" w:space="0" w:color="auto" w:frame="1"/>
        </w:rPr>
        <w:t>Currently, the Scheme is operational in five countries; namely: Burundi, Kenya, Rwanda, Tanzania and Uganda. The RCTG Carnet is fully digitalized and integrated with the National Customs IT Systems.</w:t>
      </w:r>
      <w:r w:rsidR="006E2B65" w:rsidRPr="00D93F4B">
        <w:rPr>
          <w:rFonts w:ascii="Arial" w:hAnsi="Arial" w:cs="Arial"/>
          <w:bdr w:val="none" w:sz="0" w:space="0" w:color="auto" w:frame="1"/>
        </w:rPr>
        <w:t xml:space="preserve"> </w:t>
      </w:r>
    </w:p>
    <w:p w14:paraId="214DFBE5" w14:textId="18096CC6" w:rsidR="004A08DD" w:rsidRPr="004A08DD" w:rsidRDefault="005A4368" w:rsidP="003F4D84">
      <w:pPr>
        <w:rPr>
          <w:rFonts w:ascii="Arial" w:hAnsi="Arial" w:cs="Arial"/>
        </w:rPr>
      </w:pPr>
      <w:r w:rsidRPr="00D93F4B">
        <w:rPr>
          <w:rFonts w:ascii="Arial" w:hAnsi="Arial" w:cs="Arial"/>
          <w:bdr w:val="none" w:sz="0" w:space="0" w:color="auto" w:frame="1"/>
        </w:rPr>
        <w:t xml:space="preserve">During the year 2018 </w:t>
      </w:r>
      <w:r w:rsidR="00BC40ED" w:rsidRPr="00D93F4B">
        <w:rPr>
          <w:rFonts w:ascii="Arial" w:hAnsi="Arial" w:cs="Arial"/>
          <w:bdr w:val="none" w:sz="0" w:space="0" w:color="auto" w:frame="1"/>
        </w:rPr>
        <w:t>nearly</w:t>
      </w:r>
      <w:r w:rsidRPr="00D93F4B">
        <w:rPr>
          <w:rFonts w:ascii="Arial" w:hAnsi="Arial" w:cs="Arial"/>
          <w:bdr w:val="none" w:sz="0" w:space="0" w:color="auto" w:frame="1"/>
        </w:rPr>
        <w:t xml:space="preserve"> $2billion COMESA RCTG Carnet (guarantee) for customs duty and taxes for goods in transit in the Northern and Central Corridor countries were issued.</w:t>
      </w:r>
      <w:r w:rsidR="003F4D84" w:rsidRPr="00D93F4B">
        <w:rPr>
          <w:rFonts w:ascii="Arial" w:hAnsi="Arial" w:cs="Arial"/>
        </w:rPr>
        <w:t xml:space="preserve"> </w:t>
      </w:r>
      <w:r w:rsidR="004A08DD">
        <w:rPr>
          <w:rFonts w:ascii="Arial" w:hAnsi="Arial" w:cs="Arial"/>
        </w:rPr>
        <w:t xml:space="preserve">Find the </w:t>
      </w:r>
      <w:r w:rsidR="009B1701">
        <w:rPr>
          <w:rFonts w:ascii="Arial" w:hAnsi="Arial" w:cs="Arial"/>
        </w:rPr>
        <w:t>App</w:t>
      </w:r>
      <w:r w:rsidR="003F4D84" w:rsidRPr="00D93F4B">
        <w:rPr>
          <w:rFonts w:ascii="Arial" w:hAnsi="Arial" w:cs="Arial"/>
        </w:rPr>
        <w:t xml:space="preserve"> </w:t>
      </w:r>
      <w:r w:rsidR="009B1701">
        <w:rPr>
          <w:rFonts w:ascii="Arial" w:hAnsi="Arial" w:cs="Arial"/>
        </w:rPr>
        <w:t>on google and apple store on</w:t>
      </w:r>
      <w:r w:rsidR="003F4D84" w:rsidRPr="00D93F4B">
        <w:rPr>
          <w:rFonts w:ascii="Arial" w:hAnsi="Arial" w:cs="Arial"/>
        </w:rPr>
        <w:t xml:space="preserve">:- </w:t>
      </w:r>
      <w:hyperlink r:id="rId13" w:history="1">
        <w:r w:rsidR="003F4D84" w:rsidRPr="00D93F4B">
          <w:rPr>
            <w:rStyle w:val="Hyperlink"/>
            <w:rFonts w:ascii="Arial" w:hAnsi="Arial" w:cs="Arial"/>
          </w:rPr>
          <w:t>https://play.google.com/store/apps/details?id=com.comesa.rctgmobile</w:t>
        </w:r>
      </w:hyperlink>
      <w:r w:rsidR="003F4D84" w:rsidRPr="00D93F4B">
        <w:rPr>
          <w:rFonts w:ascii="Arial" w:hAnsi="Arial" w:cs="Arial"/>
        </w:rPr>
        <w:t xml:space="preserve"> </w:t>
      </w:r>
      <w:hyperlink r:id="rId14" w:anchor="?platform=iphone" w:history="1">
        <w:r w:rsidR="004A08DD" w:rsidRPr="00860656">
          <w:rPr>
            <w:rStyle w:val="Hyperlink"/>
            <w:rFonts w:ascii="Arial" w:hAnsi="Arial" w:cs="Arial"/>
          </w:rPr>
          <w:t>https://apps.apple.com/us/app/id1530035067#?platform=iphone</w:t>
        </w:r>
      </w:hyperlink>
    </w:p>
    <w:p w14:paraId="72B1C86E" w14:textId="083C8DE0" w:rsidR="0058243C" w:rsidRPr="00D93F4B" w:rsidRDefault="007D4B8D" w:rsidP="004B128F">
      <w:pPr>
        <w:pStyle w:val="NoSpacing"/>
        <w:rPr>
          <w:rFonts w:ascii="Arial" w:hAnsi="Arial" w:cs="Arial"/>
          <w:bdr w:val="none" w:sz="0" w:space="0" w:color="auto" w:frame="1"/>
        </w:rPr>
      </w:pPr>
      <w:r w:rsidRPr="00D93F4B">
        <w:rPr>
          <w:rFonts w:ascii="Arial" w:hAnsi="Arial" w:cs="Arial"/>
          <w:bdr w:val="none" w:sz="0" w:space="0" w:color="auto" w:frame="1"/>
        </w:rPr>
        <w:t>C</w:t>
      </w:r>
      <w:r w:rsidR="00206326" w:rsidRPr="00D93F4B">
        <w:rPr>
          <w:rFonts w:ascii="Arial" w:hAnsi="Arial" w:cs="Arial"/>
          <w:bdr w:val="none" w:sz="0" w:space="0" w:color="auto" w:frame="1"/>
        </w:rPr>
        <w:t>ontact</w:t>
      </w:r>
      <w:r w:rsidRPr="00D93F4B">
        <w:rPr>
          <w:rFonts w:ascii="Arial" w:hAnsi="Arial" w:cs="Arial"/>
          <w:bdr w:val="none" w:sz="0" w:space="0" w:color="auto" w:frame="1"/>
        </w:rPr>
        <w:t>s</w:t>
      </w:r>
      <w:r w:rsidR="00A9383E" w:rsidRPr="00D93F4B">
        <w:rPr>
          <w:rFonts w:ascii="Arial" w:hAnsi="Arial" w:cs="Arial"/>
          <w:bdr w:val="none" w:sz="0" w:space="0" w:color="auto" w:frame="1"/>
        </w:rPr>
        <w:t>:-</w:t>
      </w:r>
      <w:r w:rsidR="0058243C" w:rsidRPr="00D93F4B">
        <w:rPr>
          <w:rFonts w:ascii="Arial" w:hAnsi="Arial" w:cs="Arial"/>
          <w:bdr w:val="none" w:sz="0" w:space="0" w:color="auto" w:frame="1"/>
        </w:rPr>
        <w:t xml:space="preserve"> </w:t>
      </w:r>
      <w:r w:rsidR="00EC095C" w:rsidRPr="00D93F4B">
        <w:rPr>
          <w:rFonts w:ascii="Arial" w:hAnsi="Arial" w:cs="Arial"/>
          <w:bdr w:val="none" w:sz="0" w:space="0" w:color="auto" w:frame="1"/>
        </w:rPr>
        <w:tab/>
      </w:r>
      <w:proofErr w:type="spellStart"/>
      <w:r w:rsidR="00EC095C" w:rsidRPr="00D93F4B">
        <w:rPr>
          <w:rFonts w:ascii="Arial" w:hAnsi="Arial" w:cs="Arial"/>
          <w:bdr w:val="none" w:sz="0" w:space="0" w:color="auto" w:frame="1"/>
        </w:rPr>
        <w:t>Mr</w:t>
      </w:r>
      <w:proofErr w:type="spellEnd"/>
      <w:r w:rsidR="00EC095C" w:rsidRPr="00D93F4B">
        <w:rPr>
          <w:rFonts w:ascii="Arial" w:hAnsi="Arial" w:cs="Arial"/>
          <w:bdr w:val="none" w:sz="0" w:space="0" w:color="auto" w:frame="1"/>
        </w:rPr>
        <w:t xml:space="preserve"> Berhane Giday, </w:t>
      </w:r>
      <w:r w:rsidRPr="00D93F4B">
        <w:rPr>
          <w:rFonts w:ascii="Arial" w:hAnsi="Arial" w:cs="Arial"/>
          <w:bdr w:val="none" w:sz="0" w:space="0" w:color="auto" w:frame="1"/>
        </w:rPr>
        <w:t>Head of RCTG</w:t>
      </w:r>
      <w:r w:rsidR="00EC095C" w:rsidRPr="00D93F4B">
        <w:rPr>
          <w:rFonts w:ascii="Arial" w:hAnsi="Arial" w:cs="Arial"/>
          <w:bdr w:val="none" w:sz="0" w:space="0" w:color="auto" w:frame="1"/>
        </w:rPr>
        <w:t xml:space="preserve">: </w:t>
      </w:r>
      <w:hyperlink r:id="rId15" w:history="1">
        <w:r w:rsidR="00EC095C" w:rsidRPr="00D93F4B">
          <w:rPr>
            <w:rStyle w:val="Hyperlink"/>
            <w:rFonts w:ascii="Arial" w:hAnsi="Arial" w:cs="Arial"/>
            <w:bdr w:val="none" w:sz="0" w:space="0" w:color="auto" w:frame="1"/>
          </w:rPr>
          <w:t xml:space="preserve">rctg@comesa.int </w:t>
        </w:r>
      </w:hyperlink>
      <w:r w:rsidR="00722A40" w:rsidRPr="00D93F4B">
        <w:rPr>
          <w:rFonts w:ascii="Arial" w:hAnsi="Arial" w:cs="Arial"/>
          <w:bdr w:val="none" w:sz="0" w:space="0" w:color="auto" w:frame="1"/>
        </w:rPr>
        <w:t xml:space="preserve">or </w:t>
      </w:r>
    </w:p>
    <w:p w14:paraId="44CB75E7" w14:textId="522194DD" w:rsidR="00EC095C" w:rsidRPr="00D93F4B" w:rsidRDefault="00EC095C" w:rsidP="004B128F">
      <w:pPr>
        <w:pStyle w:val="NoSpacing"/>
        <w:rPr>
          <w:rFonts w:ascii="Arial" w:hAnsi="Arial" w:cs="Arial"/>
          <w:bdr w:val="none" w:sz="0" w:space="0" w:color="auto" w:frame="1"/>
        </w:rPr>
      </w:pPr>
      <w:r w:rsidRPr="00D93F4B">
        <w:rPr>
          <w:rFonts w:ascii="Arial" w:hAnsi="Arial" w:cs="Arial"/>
          <w:bdr w:val="none" w:sz="0" w:space="0" w:color="auto" w:frame="1"/>
        </w:rPr>
        <w:tab/>
      </w:r>
      <w:r w:rsidRPr="00D93F4B">
        <w:rPr>
          <w:rFonts w:ascii="Arial" w:hAnsi="Arial" w:cs="Arial"/>
          <w:bdr w:val="none" w:sz="0" w:space="0" w:color="auto" w:frame="1"/>
        </w:rPr>
        <w:tab/>
        <w:t>Muzinge Nampito</w:t>
      </w:r>
      <w:r w:rsidR="007D4B8D" w:rsidRPr="00D93F4B">
        <w:rPr>
          <w:rFonts w:ascii="Arial" w:hAnsi="Arial" w:cs="Arial"/>
          <w:bdr w:val="none" w:sz="0" w:space="0" w:color="auto" w:frame="1"/>
        </w:rPr>
        <w:t xml:space="preserve">, </w:t>
      </w:r>
      <w:r w:rsidRPr="00D93F4B">
        <w:rPr>
          <w:rFonts w:ascii="Arial" w:hAnsi="Arial" w:cs="Arial"/>
          <w:bdr w:val="none" w:sz="0" w:space="0" w:color="auto" w:frame="1"/>
        </w:rPr>
        <w:t>Corporate Communications</w:t>
      </w:r>
      <w:r w:rsidR="007D4B8D" w:rsidRPr="00D93F4B">
        <w:rPr>
          <w:rFonts w:ascii="Arial" w:hAnsi="Arial" w:cs="Arial"/>
          <w:bdr w:val="none" w:sz="0" w:space="0" w:color="auto" w:frame="1"/>
        </w:rPr>
        <w:t xml:space="preserve">, </w:t>
      </w:r>
      <w:hyperlink r:id="rId16" w:history="1">
        <w:r w:rsidR="007D4B8D" w:rsidRPr="00D93F4B">
          <w:rPr>
            <w:rStyle w:val="Hyperlink"/>
            <w:rFonts w:ascii="Arial" w:hAnsi="Arial" w:cs="Arial"/>
            <w:bdr w:val="none" w:sz="0" w:space="0" w:color="auto" w:frame="1"/>
          </w:rPr>
          <w:t>mnampito@comesa.int</w:t>
        </w:r>
      </w:hyperlink>
      <w:r w:rsidR="007D4B8D" w:rsidRPr="00D93F4B">
        <w:rPr>
          <w:rFonts w:ascii="Arial" w:hAnsi="Arial" w:cs="Arial"/>
          <w:bdr w:val="none" w:sz="0" w:space="0" w:color="auto" w:frame="1"/>
        </w:rPr>
        <w:t xml:space="preserve"> </w:t>
      </w:r>
    </w:p>
    <w:p w14:paraId="0B4AD09B" w14:textId="002F5FEB" w:rsidR="00644002" w:rsidRPr="000B7F55" w:rsidRDefault="00644002" w:rsidP="00BB2912">
      <w:pPr>
        <w:spacing w:before="100" w:beforeAutospacing="1" w:after="0" w:line="240" w:lineRule="auto"/>
        <w:jc w:val="both"/>
        <w:rPr>
          <w:rFonts w:ascii="Arial" w:eastAsia="Times New Roman" w:hAnsi="Arial" w:cs="Arial"/>
          <w:color w:val="002060"/>
          <w:sz w:val="18"/>
          <w:szCs w:val="18"/>
        </w:rPr>
      </w:pPr>
      <w:r w:rsidRPr="00644002">
        <w:rPr>
          <w:rFonts w:ascii="Arial" w:eastAsia="Times New Roman" w:hAnsi="Arial" w:cs="Arial"/>
          <w:b/>
          <w:color w:val="002060"/>
          <w:sz w:val="18"/>
          <w:szCs w:val="18"/>
        </w:rPr>
        <w:t>Follow us on:</w:t>
      </w:r>
      <w:r w:rsidRPr="00644002">
        <w:rPr>
          <w:rFonts w:ascii="Arial" w:eastAsia="Times New Roman" w:hAnsi="Arial" w:cs="Arial"/>
          <w:color w:val="002060"/>
          <w:sz w:val="18"/>
          <w:szCs w:val="18"/>
        </w:rPr>
        <w:t xml:space="preserve"> </w:t>
      </w:r>
      <w:r w:rsidR="00EC095C" w:rsidRPr="004B128F">
        <w:rPr>
          <w:rFonts w:ascii="Arial" w:eastAsia="Times New Roman" w:hAnsi="Arial" w:cs="Arial"/>
          <w:b/>
          <w:bCs/>
          <w:color w:val="002060"/>
          <w:sz w:val="18"/>
          <w:szCs w:val="18"/>
        </w:rPr>
        <w:t>Website</w:t>
      </w:r>
      <w:r w:rsidR="00EC095C">
        <w:rPr>
          <w:rFonts w:ascii="Arial" w:eastAsia="Times New Roman" w:hAnsi="Arial" w:cs="Arial"/>
          <w:color w:val="002060"/>
          <w:sz w:val="18"/>
          <w:szCs w:val="18"/>
        </w:rPr>
        <w:t xml:space="preserve">: </w:t>
      </w:r>
      <w:hyperlink r:id="rId17" w:history="1">
        <w:r w:rsidR="007D4B8D" w:rsidRPr="004B128F">
          <w:rPr>
            <w:rStyle w:val="Hyperlink"/>
            <w:rFonts w:ascii="Arial" w:hAnsi="Arial" w:cs="Arial"/>
            <w:bdr w:val="none" w:sz="0" w:space="0" w:color="auto" w:frame="1"/>
          </w:rPr>
          <w:t>www.rctg.comesa.int</w:t>
        </w:r>
      </w:hyperlink>
      <w:r w:rsidR="000B7F55">
        <w:rPr>
          <w:rFonts w:ascii="Arial" w:eastAsia="Times New Roman" w:hAnsi="Arial" w:cs="Arial"/>
          <w:color w:val="002060"/>
          <w:sz w:val="18"/>
          <w:szCs w:val="18"/>
        </w:rPr>
        <w:t xml:space="preserve"> </w:t>
      </w:r>
      <w:r w:rsidR="00BB2912">
        <w:rPr>
          <w:rFonts w:ascii="Arial" w:eastAsia="Times New Roman" w:hAnsi="Arial" w:cs="Arial"/>
          <w:color w:val="002060"/>
          <w:sz w:val="18"/>
          <w:szCs w:val="18"/>
        </w:rPr>
        <w:t xml:space="preserve">  </w:t>
      </w:r>
      <w:r w:rsidRPr="00644002">
        <w:rPr>
          <w:rFonts w:ascii="Arial" w:eastAsia="Times New Roman" w:hAnsi="Arial" w:cs="Arial"/>
          <w:b/>
          <w:color w:val="002060"/>
          <w:sz w:val="18"/>
          <w:szCs w:val="18"/>
        </w:rPr>
        <w:t>Twitter</w:t>
      </w:r>
      <w:r w:rsidRPr="00644002">
        <w:rPr>
          <w:rFonts w:ascii="Arial" w:eastAsia="Times New Roman" w:hAnsi="Arial" w:cs="Arial"/>
          <w:color w:val="002060"/>
          <w:sz w:val="18"/>
          <w:szCs w:val="18"/>
        </w:rPr>
        <w:t xml:space="preserve">: </w:t>
      </w:r>
      <w:hyperlink r:id="rId18" w:history="1">
        <w:r w:rsidRPr="00644002">
          <w:rPr>
            <w:rFonts w:ascii="Arial" w:eastAsia="Times New Roman" w:hAnsi="Arial" w:cs="Arial"/>
            <w:color w:val="0563C1" w:themeColor="hyperlink"/>
            <w:sz w:val="18"/>
            <w:szCs w:val="18"/>
            <w:u w:val="single"/>
          </w:rPr>
          <w:t>https://twitter.com/comesa_lusaka</w:t>
        </w:r>
      </w:hyperlink>
    </w:p>
    <w:p w14:paraId="336F34FF" w14:textId="3E757DEB" w:rsidR="00E546B1" w:rsidRPr="006E2B65" w:rsidRDefault="00644002" w:rsidP="000B7F55">
      <w:pPr>
        <w:autoSpaceDE w:val="0"/>
        <w:autoSpaceDN w:val="0"/>
        <w:adjustRightInd w:val="0"/>
        <w:spacing w:after="0" w:line="240" w:lineRule="auto"/>
        <w:jc w:val="both"/>
        <w:rPr>
          <w:rFonts w:ascii="Arial" w:hAnsi="Arial" w:cs="Arial"/>
          <w:b/>
          <w:bCs/>
          <w:sz w:val="24"/>
          <w:szCs w:val="24"/>
        </w:rPr>
      </w:pPr>
      <w:r w:rsidRPr="00644002">
        <w:rPr>
          <w:rFonts w:ascii="Arial" w:eastAsia="Times New Roman" w:hAnsi="Arial" w:cs="Arial"/>
          <w:b/>
          <w:color w:val="002060"/>
          <w:sz w:val="18"/>
          <w:szCs w:val="18"/>
        </w:rPr>
        <w:t>Facebook</w:t>
      </w:r>
      <w:r w:rsidRPr="00644002">
        <w:rPr>
          <w:rFonts w:ascii="Arial" w:eastAsia="Times New Roman" w:hAnsi="Arial" w:cs="Arial"/>
          <w:color w:val="002060"/>
          <w:sz w:val="18"/>
          <w:szCs w:val="18"/>
        </w:rPr>
        <w:t xml:space="preserve">: </w:t>
      </w:r>
      <w:r w:rsidRPr="00644002">
        <w:rPr>
          <w:rFonts w:ascii="Arial" w:hAnsi="Arial" w:cs="Arial"/>
        </w:rPr>
        <w:t>https://www.facebook.com/ComesaSecretariat/</w:t>
      </w:r>
    </w:p>
    <w:sectPr w:rsidR="00E546B1" w:rsidRPr="006E2B65" w:rsidSect="004B128F">
      <w:pgSz w:w="12240" w:h="15840"/>
      <w:pgMar w:top="540" w:right="1440" w:bottom="851"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686535" w14:textId="77777777" w:rsidR="00665714" w:rsidRDefault="00665714" w:rsidP="00E84276">
      <w:pPr>
        <w:spacing w:after="0" w:line="240" w:lineRule="auto"/>
      </w:pPr>
      <w:r>
        <w:separator/>
      </w:r>
    </w:p>
  </w:endnote>
  <w:endnote w:type="continuationSeparator" w:id="0">
    <w:p w14:paraId="2C2448A5" w14:textId="77777777" w:rsidR="00665714" w:rsidRDefault="00665714" w:rsidP="00E842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Roboto Condensed">
    <w:charset w:val="00"/>
    <w:family w:val="auto"/>
    <w:pitch w:val="variable"/>
    <w:sig w:usb0="E0000AFF" w:usb1="5000217F" w:usb2="00000021"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Roboto">
    <w:charset w:val="00"/>
    <w:family w:val="auto"/>
    <w:pitch w:val="variable"/>
    <w:sig w:usb0="E00002FF" w:usb1="5000205B" w:usb2="0000002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8B8677" w14:textId="77777777" w:rsidR="00665714" w:rsidRDefault="00665714" w:rsidP="00E84276">
      <w:pPr>
        <w:spacing w:after="0" w:line="240" w:lineRule="auto"/>
      </w:pPr>
      <w:r>
        <w:separator/>
      </w:r>
    </w:p>
  </w:footnote>
  <w:footnote w:type="continuationSeparator" w:id="0">
    <w:p w14:paraId="4FE4D105" w14:textId="77777777" w:rsidR="00665714" w:rsidRDefault="00665714" w:rsidP="00E842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312BE"/>
    <w:multiLevelType w:val="hybridMultilevel"/>
    <w:tmpl w:val="7C02D4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2D3875"/>
    <w:multiLevelType w:val="hybridMultilevel"/>
    <w:tmpl w:val="7CD2FD0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B052A7"/>
    <w:multiLevelType w:val="hybridMultilevel"/>
    <w:tmpl w:val="FB26977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126196D"/>
    <w:multiLevelType w:val="hybridMultilevel"/>
    <w:tmpl w:val="20884BE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86F02A9"/>
    <w:multiLevelType w:val="hybridMultilevel"/>
    <w:tmpl w:val="9F180466"/>
    <w:lvl w:ilvl="0" w:tplc="BBCE66C0">
      <w:start w:val="1"/>
      <w:numFmt w:val="bullet"/>
      <w:lvlText w:val=""/>
      <w:lvlJc w:val="left"/>
      <w:pPr>
        <w:ind w:left="720" w:hanging="576"/>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59630B"/>
    <w:multiLevelType w:val="hybridMultilevel"/>
    <w:tmpl w:val="B08424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4E2A81"/>
    <w:multiLevelType w:val="hybridMultilevel"/>
    <w:tmpl w:val="BE986F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43500BEA"/>
    <w:multiLevelType w:val="hybridMultilevel"/>
    <w:tmpl w:val="404C0670"/>
    <w:lvl w:ilvl="0" w:tplc="AE7696EA">
      <w:start w:val="1"/>
      <w:numFmt w:val="decimal"/>
      <w:lvlText w:val="%1."/>
      <w:lvlJc w:val="left"/>
      <w:pPr>
        <w:ind w:left="540" w:hanging="360"/>
      </w:pPr>
      <w:rPr>
        <w:rFonts w:ascii="Arial" w:hAnsi="Arial" w:cs="Arial" w:hint="default"/>
        <w:b w:val="0"/>
        <w:i w:val="0"/>
        <w:color w:val="auto"/>
        <w:sz w:val="22"/>
        <w:szCs w:val="22"/>
      </w:rPr>
    </w:lvl>
    <w:lvl w:ilvl="1" w:tplc="04090017">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8" w15:restartNumberingAfterBreak="0">
    <w:nsid w:val="44CD3E91"/>
    <w:multiLevelType w:val="multilevel"/>
    <w:tmpl w:val="2F0A0372"/>
    <w:lvl w:ilvl="0">
      <w:start w:val="1"/>
      <w:numFmt w:val="bullet"/>
      <w:lvlText w:val=""/>
      <w:lvlJc w:val="left"/>
      <w:pPr>
        <w:ind w:left="720" w:hanging="360"/>
      </w:pPr>
      <w:rPr>
        <w:rFonts w:ascii="Symbol" w:hAnsi="Symbol" w:hint="default"/>
        <w:color w:val="44546A" w:themeColor="text2"/>
      </w:rPr>
    </w:lvl>
    <w:lvl w:ilvl="1">
      <w:start w:val="1"/>
      <w:numFmt w:val="bullet"/>
      <w:lvlText w:val=""/>
      <w:lvlJc w:val="left"/>
      <w:pPr>
        <w:ind w:left="1134" w:hanging="283"/>
      </w:pPr>
      <w:rPr>
        <w:rFonts w:ascii="Symbol" w:hAnsi="Symbol" w:hint="default"/>
        <w:color w:val="E7E6E6" w:themeColor="background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D4C1CC3"/>
    <w:multiLevelType w:val="hybridMultilevel"/>
    <w:tmpl w:val="57B4F3BE"/>
    <w:lvl w:ilvl="0" w:tplc="024A26D2">
      <w:start w:val="1"/>
      <w:numFmt w:val="bullet"/>
      <w:lvlText w:val=""/>
      <w:lvlJc w:val="left"/>
      <w:pPr>
        <w:ind w:left="360" w:hanging="216"/>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F972440"/>
    <w:multiLevelType w:val="multilevel"/>
    <w:tmpl w:val="E976D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4A73079"/>
    <w:multiLevelType w:val="hybridMultilevel"/>
    <w:tmpl w:val="0C687032"/>
    <w:lvl w:ilvl="0" w:tplc="12EA0C12">
      <w:start w:val="44"/>
      <w:numFmt w:val="bullet"/>
      <w:lvlText w:val=""/>
      <w:lvlJc w:val="left"/>
      <w:pPr>
        <w:ind w:left="1080" w:hanging="360"/>
      </w:pPr>
      <w:rPr>
        <w:rFonts w:ascii="Symbol" w:eastAsiaTheme="minorHAnsi" w:hAnsi="Symbol" w:cstheme="minorBidi" w:hint="default"/>
        <w:color w:val="0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663F4D0A"/>
    <w:multiLevelType w:val="multilevel"/>
    <w:tmpl w:val="8E0848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30D1309"/>
    <w:multiLevelType w:val="hybridMultilevel"/>
    <w:tmpl w:val="00284D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76A86B59"/>
    <w:multiLevelType w:val="multilevel"/>
    <w:tmpl w:val="E9586B7C"/>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5" w15:restartNumberingAfterBreak="0">
    <w:nsid w:val="7C656FF3"/>
    <w:multiLevelType w:val="hybridMultilevel"/>
    <w:tmpl w:val="7F94D95A"/>
    <w:lvl w:ilvl="0" w:tplc="12EA0C12">
      <w:start w:val="44"/>
      <w:numFmt w:val="bullet"/>
      <w:lvlText w:val=""/>
      <w:lvlJc w:val="left"/>
      <w:pPr>
        <w:ind w:left="720" w:hanging="360"/>
      </w:pPr>
      <w:rPr>
        <w:rFonts w:ascii="Symbol" w:eastAsiaTheme="minorHAnsi" w:hAnsi="Symbol" w:cstheme="minorBidi"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13"/>
  </w:num>
  <w:num w:numId="4">
    <w:abstractNumId w:val="11"/>
  </w:num>
  <w:num w:numId="5">
    <w:abstractNumId w:val="3"/>
  </w:num>
  <w:num w:numId="6">
    <w:abstractNumId w:val="5"/>
  </w:num>
  <w:num w:numId="7">
    <w:abstractNumId w:val="8"/>
  </w:num>
  <w:num w:numId="8">
    <w:abstractNumId w:val="6"/>
  </w:num>
  <w:num w:numId="9">
    <w:abstractNumId w:val="1"/>
  </w:num>
  <w:num w:numId="10">
    <w:abstractNumId w:val="4"/>
  </w:num>
  <w:num w:numId="11">
    <w:abstractNumId w:val="9"/>
  </w:num>
  <w:num w:numId="12">
    <w:abstractNumId w:val="0"/>
  </w:num>
  <w:num w:numId="13">
    <w:abstractNumId w:val="7"/>
  </w:num>
  <w:num w:numId="14">
    <w:abstractNumId w:val="2"/>
  </w:num>
  <w:num w:numId="15">
    <w:abstractNumId w:val="14"/>
  </w:num>
  <w:num w:numId="16">
    <w:abstractNumId w:val="12"/>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4020"/>
    <w:rsid w:val="00002794"/>
    <w:rsid w:val="00003CF7"/>
    <w:rsid w:val="00005D97"/>
    <w:rsid w:val="0001029E"/>
    <w:rsid w:val="00010D63"/>
    <w:rsid w:val="00013CF2"/>
    <w:rsid w:val="000151ED"/>
    <w:rsid w:val="000213B8"/>
    <w:rsid w:val="00021583"/>
    <w:rsid w:val="000227E0"/>
    <w:rsid w:val="00023EA5"/>
    <w:rsid w:val="00025887"/>
    <w:rsid w:val="00031C2C"/>
    <w:rsid w:val="000352B8"/>
    <w:rsid w:val="00040F24"/>
    <w:rsid w:val="0004332C"/>
    <w:rsid w:val="0005211C"/>
    <w:rsid w:val="00056EBF"/>
    <w:rsid w:val="00066518"/>
    <w:rsid w:val="00066890"/>
    <w:rsid w:val="00067A58"/>
    <w:rsid w:val="00070307"/>
    <w:rsid w:val="0007119B"/>
    <w:rsid w:val="000824FE"/>
    <w:rsid w:val="0009318C"/>
    <w:rsid w:val="000A1A24"/>
    <w:rsid w:val="000A327C"/>
    <w:rsid w:val="000A3559"/>
    <w:rsid w:val="000A68E6"/>
    <w:rsid w:val="000B4020"/>
    <w:rsid w:val="000B7F55"/>
    <w:rsid w:val="000C0A3A"/>
    <w:rsid w:val="000C0F05"/>
    <w:rsid w:val="000C6E84"/>
    <w:rsid w:val="000C7972"/>
    <w:rsid w:val="000D046A"/>
    <w:rsid w:val="000E2D21"/>
    <w:rsid w:val="000E7CD8"/>
    <w:rsid w:val="000F5B8B"/>
    <w:rsid w:val="00100EA6"/>
    <w:rsid w:val="00101A7D"/>
    <w:rsid w:val="00105C14"/>
    <w:rsid w:val="00106BE6"/>
    <w:rsid w:val="001077EB"/>
    <w:rsid w:val="00107A00"/>
    <w:rsid w:val="001103E1"/>
    <w:rsid w:val="00111AA9"/>
    <w:rsid w:val="00117986"/>
    <w:rsid w:val="001241B8"/>
    <w:rsid w:val="001327B5"/>
    <w:rsid w:val="00147977"/>
    <w:rsid w:val="00150E26"/>
    <w:rsid w:val="001545A8"/>
    <w:rsid w:val="001574A7"/>
    <w:rsid w:val="001620CA"/>
    <w:rsid w:val="00164153"/>
    <w:rsid w:val="001652A9"/>
    <w:rsid w:val="00174212"/>
    <w:rsid w:val="00177E02"/>
    <w:rsid w:val="0019067F"/>
    <w:rsid w:val="001918BD"/>
    <w:rsid w:val="001A1FA9"/>
    <w:rsid w:val="001A401B"/>
    <w:rsid w:val="001B1273"/>
    <w:rsid w:val="001B45B5"/>
    <w:rsid w:val="001B79AC"/>
    <w:rsid w:val="001C1FAE"/>
    <w:rsid w:val="001C7EF1"/>
    <w:rsid w:val="001D0316"/>
    <w:rsid w:val="001D0D29"/>
    <w:rsid w:val="001D40F5"/>
    <w:rsid w:val="001E0102"/>
    <w:rsid w:val="001E0526"/>
    <w:rsid w:val="001E4027"/>
    <w:rsid w:val="001E4172"/>
    <w:rsid w:val="001E6D52"/>
    <w:rsid w:val="001E6E68"/>
    <w:rsid w:val="001F048A"/>
    <w:rsid w:val="001F435E"/>
    <w:rsid w:val="001F4517"/>
    <w:rsid w:val="002001F2"/>
    <w:rsid w:val="00200A03"/>
    <w:rsid w:val="002034CA"/>
    <w:rsid w:val="002059F1"/>
    <w:rsid w:val="00206166"/>
    <w:rsid w:val="00206326"/>
    <w:rsid w:val="0021082F"/>
    <w:rsid w:val="002127F7"/>
    <w:rsid w:val="00223476"/>
    <w:rsid w:val="0023044D"/>
    <w:rsid w:val="002460E1"/>
    <w:rsid w:val="002477B1"/>
    <w:rsid w:val="00247A64"/>
    <w:rsid w:val="0025784A"/>
    <w:rsid w:val="002628B0"/>
    <w:rsid w:val="002712D7"/>
    <w:rsid w:val="00272990"/>
    <w:rsid w:val="002802F9"/>
    <w:rsid w:val="002808CF"/>
    <w:rsid w:val="00285A7B"/>
    <w:rsid w:val="00295DB5"/>
    <w:rsid w:val="00296118"/>
    <w:rsid w:val="002A15EF"/>
    <w:rsid w:val="002B343E"/>
    <w:rsid w:val="002B5884"/>
    <w:rsid w:val="002B58E3"/>
    <w:rsid w:val="002C0F82"/>
    <w:rsid w:val="002C7C3B"/>
    <w:rsid w:val="002D031B"/>
    <w:rsid w:val="002D3144"/>
    <w:rsid w:val="002E3155"/>
    <w:rsid w:val="002E4FEE"/>
    <w:rsid w:val="002E5631"/>
    <w:rsid w:val="002E69ED"/>
    <w:rsid w:val="002F0107"/>
    <w:rsid w:val="002F136F"/>
    <w:rsid w:val="00300979"/>
    <w:rsid w:val="0030485B"/>
    <w:rsid w:val="00312958"/>
    <w:rsid w:val="0032285E"/>
    <w:rsid w:val="00324361"/>
    <w:rsid w:val="00327BDE"/>
    <w:rsid w:val="00330B11"/>
    <w:rsid w:val="0033164D"/>
    <w:rsid w:val="00335039"/>
    <w:rsid w:val="00350EA9"/>
    <w:rsid w:val="00371C1D"/>
    <w:rsid w:val="00373101"/>
    <w:rsid w:val="0037686A"/>
    <w:rsid w:val="0038108B"/>
    <w:rsid w:val="00383D20"/>
    <w:rsid w:val="00385D53"/>
    <w:rsid w:val="00396AE7"/>
    <w:rsid w:val="003A3B13"/>
    <w:rsid w:val="003A51A9"/>
    <w:rsid w:val="003A6038"/>
    <w:rsid w:val="003A78CA"/>
    <w:rsid w:val="003C7F84"/>
    <w:rsid w:val="003D0A39"/>
    <w:rsid w:val="003D0D73"/>
    <w:rsid w:val="003D5873"/>
    <w:rsid w:val="003E1520"/>
    <w:rsid w:val="003E1F93"/>
    <w:rsid w:val="003F09EA"/>
    <w:rsid w:val="003F3242"/>
    <w:rsid w:val="003F4D84"/>
    <w:rsid w:val="003F706E"/>
    <w:rsid w:val="00413ED8"/>
    <w:rsid w:val="004160A2"/>
    <w:rsid w:val="00417010"/>
    <w:rsid w:val="00420382"/>
    <w:rsid w:val="0042494C"/>
    <w:rsid w:val="00430DC6"/>
    <w:rsid w:val="00435CD0"/>
    <w:rsid w:val="00441EBF"/>
    <w:rsid w:val="004422C0"/>
    <w:rsid w:val="00444CCB"/>
    <w:rsid w:val="0044638F"/>
    <w:rsid w:val="00446C28"/>
    <w:rsid w:val="0045608D"/>
    <w:rsid w:val="00463D1D"/>
    <w:rsid w:val="004705AE"/>
    <w:rsid w:val="00481F50"/>
    <w:rsid w:val="004850E8"/>
    <w:rsid w:val="00485770"/>
    <w:rsid w:val="00491AC5"/>
    <w:rsid w:val="00493DF5"/>
    <w:rsid w:val="004974E2"/>
    <w:rsid w:val="004A03D9"/>
    <w:rsid w:val="004A08D7"/>
    <w:rsid w:val="004A08DD"/>
    <w:rsid w:val="004A3A7E"/>
    <w:rsid w:val="004A486B"/>
    <w:rsid w:val="004A7875"/>
    <w:rsid w:val="004A7E2F"/>
    <w:rsid w:val="004B128F"/>
    <w:rsid w:val="004B42BE"/>
    <w:rsid w:val="004C0983"/>
    <w:rsid w:val="004C55AA"/>
    <w:rsid w:val="004C6687"/>
    <w:rsid w:val="004E0071"/>
    <w:rsid w:val="004E1ADF"/>
    <w:rsid w:val="004F08D4"/>
    <w:rsid w:val="004F49E9"/>
    <w:rsid w:val="004F7892"/>
    <w:rsid w:val="00502041"/>
    <w:rsid w:val="00505DA0"/>
    <w:rsid w:val="0050682A"/>
    <w:rsid w:val="005214CC"/>
    <w:rsid w:val="005240F3"/>
    <w:rsid w:val="005250DB"/>
    <w:rsid w:val="00527125"/>
    <w:rsid w:val="0054110F"/>
    <w:rsid w:val="0055779E"/>
    <w:rsid w:val="00557D7E"/>
    <w:rsid w:val="00565184"/>
    <w:rsid w:val="0057499B"/>
    <w:rsid w:val="0058243C"/>
    <w:rsid w:val="00592790"/>
    <w:rsid w:val="005A1BE2"/>
    <w:rsid w:val="005A4368"/>
    <w:rsid w:val="005A5963"/>
    <w:rsid w:val="005B5AD1"/>
    <w:rsid w:val="005C1120"/>
    <w:rsid w:val="005C42B1"/>
    <w:rsid w:val="005C517E"/>
    <w:rsid w:val="005D6586"/>
    <w:rsid w:val="005E0DB7"/>
    <w:rsid w:val="00601169"/>
    <w:rsid w:val="0061054D"/>
    <w:rsid w:val="00611BA9"/>
    <w:rsid w:val="006142D6"/>
    <w:rsid w:val="00624C8A"/>
    <w:rsid w:val="006329A2"/>
    <w:rsid w:val="00635FBF"/>
    <w:rsid w:val="006362D3"/>
    <w:rsid w:val="00637585"/>
    <w:rsid w:val="00640AAB"/>
    <w:rsid w:val="00641FB5"/>
    <w:rsid w:val="00644002"/>
    <w:rsid w:val="006445A6"/>
    <w:rsid w:val="00650165"/>
    <w:rsid w:val="0065185F"/>
    <w:rsid w:val="00654B03"/>
    <w:rsid w:val="00654CC0"/>
    <w:rsid w:val="00657CF9"/>
    <w:rsid w:val="00663143"/>
    <w:rsid w:val="006651FB"/>
    <w:rsid w:val="00665714"/>
    <w:rsid w:val="00670493"/>
    <w:rsid w:val="00675B38"/>
    <w:rsid w:val="00685EFF"/>
    <w:rsid w:val="006912C8"/>
    <w:rsid w:val="00691984"/>
    <w:rsid w:val="00692C1F"/>
    <w:rsid w:val="006B418D"/>
    <w:rsid w:val="006C3248"/>
    <w:rsid w:val="006C5326"/>
    <w:rsid w:val="006C6060"/>
    <w:rsid w:val="006D67D8"/>
    <w:rsid w:val="006E09C9"/>
    <w:rsid w:val="006E2B65"/>
    <w:rsid w:val="006E41B6"/>
    <w:rsid w:val="006E559D"/>
    <w:rsid w:val="006E56FA"/>
    <w:rsid w:val="006E58C7"/>
    <w:rsid w:val="006F6C04"/>
    <w:rsid w:val="00701F38"/>
    <w:rsid w:val="0070244F"/>
    <w:rsid w:val="00702531"/>
    <w:rsid w:val="007101D0"/>
    <w:rsid w:val="007161C4"/>
    <w:rsid w:val="007167AD"/>
    <w:rsid w:val="00721417"/>
    <w:rsid w:val="00722330"/>
    <w:rsid w:val="00722A40"/>
    <w:rsid w:val="0073194F"/>
    <w:rsid w:val="00733844"/>
    <w:rsid w:val="00736089"/>
    <w:rsid w:val="0074007F"/>
    <w:rsid w:val="00746851"/>
    <w:rsid w:val="00750CB4"/>
    <w:rsid w:val="007511CD"/>
    <w:rsid w:val="007558D5"/>
    <w:rsid w:val="007624A9"/>
    <w:rsid w:val="0076419F"/>
    <w:rsid w:val="0076426A"/>
    <w:rsid w:val="007655F9"/>
    <w:rsid w:val="007662C3"/>
    <w:rsid w:val="00771138"/>
    <w:rsid w:val="00786B80"/>
    <w:rsid w:val="00792911"/>
    <w:rsid w:val="0079337E"/>
    <w:rsid w:val="00796220"/>
    <w:rsid w:val="007A72D8"/>
    <w:rsid w:val="007B105C"/>
    <w:rsid w:val="007B4BC3"/>
    <w:rsid w:val="007C7665"/>
    <w:rsid w:val="007C7711"/>
    <w:rsid w:val="007D20B2"/>
    <w:rsid w:val="007D2F01"/>
    <w:rsid w:val="007D452A"/>
    <w:rsid w:val="007D4B8D"/>
    <w:rsid w:val="007D6611"/>
    <w:rsid w:val="007E0BF9"/>
    <w:rsid w:val="007E2AF2"/>
    <w:rsid w:val="007F211C"/>
    <w:rsid w:val="007F71E5"/>
    <w:rsid w:val="0080203C"/>
    <w:rsid w:val="00802152"/>
    <w:rsid w:val="00815BA4"/>
    <w:rsid w:val="008203C2"/>
    <w:rsid w:val="00823163"/>
    <w:rsid w:val="00823794"/>
    <w:rsid w:val="00827297"/>
    <w:rsid w:val="00831BA0"/>
    <w:rsid w:val="008334B6"/>
    <w:rsid w:val="00837FBD"/>
    <w:rsid w:val="00847ED1"/>
    <w:rsid w:val="00856404"/>
    <w:rsid w:val="0086117E"/>
    <w:rsid w:val="00862672"/>
    <w:rsid w:val="00873B42"/>
    <w:rsid w:val="00874C48"/>
    <w:rsid w:val="00886B96"/>
    <w:rsid w:val="008912C8"/>
    <w:rsid w:val="008942F8"/>
    <w:rsid w:val="00894C4E"/>
    <w:rsid w:val="00896117"/>
    <w:rsid w:val="00897D54"/>
    <w:rsid w:val="008A2098"/>
    <w:rsid w:val="008A307C"/>
    <w:rsid w:val="008B0FF6"/>
    <w:rsid w:val="008B26BD"/>
    <w:rsid w:val="008B2905"/>
    <w:rsid w:val="008B2C7F"/>
    <w:rsid w:val="008C0DF3"/>
    <w:rsid w:val="008C1B69"/>
    <w:rsid w:val="008C20E2"/>
    <w:rsid w:val="008C2BD4"/>
    <w:rsid w:val="008C646D"/>
    <w:rsid w:val="008C75AC"/>
    <w:rsid w:val="008D3150"/>
    <w:rsid w:val="008D753B"/>
    <w:rsid w:val="008E0909"/>
    <w:rsid w:val="008E57F0"/>
    <w:rsid w:val="00904BDB"/>
    <w:rsid w:val="0091016C"/>
    <w:rsid w:val="00914506"/>
    <w:rsid w:val="00916EBC"/>
    <w:rsid w:val="009231FB"/>
    <w:rsid w:val="00936030"/>
    <w:rsid w:val="009467C3"/>
    <w:rsid w:val="009578F5"/>
    <w:rsid w:val="0096262B"/>
    <w:rsid w:val="009659CD"/>
    <w:rsid w:val="00965DCF"/>
    <w:rsid w:val="00975741"/>
    <w:rsid w:val="00976C7E"/>
    <w:rsid w:val="00985905"/>
    <w:rsid w:val="00987A0E"/>
    <w:rsid w:val="00997429"/>
    <w:rsid w:val="009A27A7"/>
    <w:rsid w:val="009B08FB"/>
    <w:rsid w:val="009B1701"/>
    <w:rsid w:val="009B67EA"/>
    <w:rsid w:val="009C13CF"/>
    <w:rsid w:val="009C3BCE"/>
    <w:rsid w:val="009C42E0"/>
    <w:rsid w:val="009D065B"/>
    <w:rsid w:val="009D077F"/>
    <w:rsid w:val="009D0F3B"/>
    <w:rsid w:val="009D5F43"/>
    <w:rsid w:val="009D6766"/>
    <w:rsid w:val="009D7565"/>
    <w:rsid w:val="009D7817"/>
    <w:rsid w:val="009E2DB7"/>
    <w:rsid w:val="009E6182"/>
    <w:rsid w:val="009F2522"/>
    <w:rsid w:val="009F3177"/>
    <w:rsid w:val="009F5D5C"/>
    <w:rsid w:val="009F75BC"/>
    <w:rsid w:val="00A04BDD"/>
    <w:rsid w:val="00A06180"/>
    <w:rsid w:val="00A1254D"/>
    <w:rsid w:val="00A2697A"/>
    <w:rsid w:val="00A2774C"/>
    <w:rsid w:val="00A3250B"/>
    <w:rsid w:val="00A41F3A"/>
    <w:rsid w:val="00A42A57"/>
    <w:rsid w:val="00A45E32"/>
    <w:rsid w:val="00A47939"/>
    <w:rsid w:val="00A52EEB"/>
    <w:rsid w:val="00A610D3"/>
    <w:rsid w:val="00A6228D"/>
    <w:rsid w:val="00A6253B"/>
    <w:rsid w:val="00A6302A"/>
    <w:rsid w:val="00A63C23"/>
    <w:rsid w:val="00A701E7"/>
    <w:rsid w:val="00A7078C"/>
    <w:rsid w:val="00A72EC1"/>
    <w:rsid w:val="00A77F40"/>
    <w:rsid w:val="00A77FC9"/>
    <w:rsid w:val="00A8678A"/>
    <w:rsid w:val="00A9354F"/>
    <w:rsid w:val="00A9383E"/>
    <w:rsid w:val="00AA3679"/>
    <w:rsid w:val="00AB1912"/>
    <w:rsid w:val="00AB3317"/>
    <w:rsid w:val="00AB37CC"/>
    <w:rsid w:val="00AB550B"/>
    <w:rsid w:val="00AC0AD0"/>
    <w:rsid w:val="00AC571F"/>
    <w:rsid w:val="00AD0B79"/>
    <w:rsid w:val="00AD3898"/>
    <w:rsid w:val="00AD446A"/>
    <w:rsid w:val="00AD6801"/>
    <w:rsid w:val="00AE27FE"/>
    <w:rsid w:val="00AE2CF3"/>
    <w:rsid w:val="00AE71A2"/>
    <w:rsid w:val="00AF1407"/>
    <w:rsid w:val="00AF2BE4"/>
    <w:rsid w:val="00AF4379"/>
    <w:rsid w:val="00B045AB"/>
    <w:rsid w:val="00B118A6"/>
    <w:rsid w:val="00B12EB3"/>
    <w:rsid w:val="00B161AB"/>
    <w:rsid w:val="00B25E5B"/>
    <w:rsid w:val="00B37B38"/>
    <w:rsid w:val="00B53041"/>
    <w:rsid w:val="00B53825"/>
    <w:rsid w:val="00B57F34"/>
    <w:rsid w:val="00B64F6A"/>
    <w:rsid w:val="00B72C36"/>
    <w:rsid w:val="00B77EFF"/>
    <w:rsid w:val="00B77F53"/>
    <w:rsid w:val="00B80482"/>
    <w:rsid w:val="00B86875"/>
    <w:rsid w:val="00B96A1B"/>
    <w:rsid w:val="00BA43F3"/>
    <w:rsid w:val="00BA48A5"/>
    <w:rsid w:val="00BA5BB1"/>
    <w:rsid w:val="00BA75AF"/>
    <w:rsid w:val="00BB1300"/>
    <w:rsid w:val="00BB1B91"/>
    <w:rsid w:val="00BB2912"/>
    <w:rsid w:val="00BB3682"/>
    <w:rsid w:val="00BC40ED"/>
    <w:rsid w:val="00BD50A2"/>
    <w:rsid w:val="00BE0B67"/>
    <w:rsid w:val="00BE72E2"/>
    <w:rsid w:val="00BF275E"/>
    <w:rsid w:val="00C03545"/>
    <w:rsid w:val="00C06915"/>
    <w:rsid w:val="00C11AFD"/>
    <w:rsid w:val="00C200A7"/>
    <w:rsid w:val="00C227DD"/>
    <w:rsid w:val="00C32881"/>
    <w:rsid w:val="00C3604D"/>
    <w:rsid w:val="00C400DA"/>
    <w:rsid w:val="00C42522"/>
    <w:rsid w:val="00C42BFD"/>
    <w:rsid w:val="00C521A0"/>
    <w:rsid w:val="00C52673"/>
    <w:rsid w:val="00C53CEE"/>
    <w:rsid w:val="00C53F20"/>
    <w:rsid w:val="00C55899"/>
    <w:rsid w:val="00C61C8F"/>
    <w:rsid w:val="00C67B6F"/>
    <w:rsid w:val="00C93505"/>
    <w:rsid w:val="00C977EF"/>
    <w:rsid w:val="00CA42FB"/>
    <w:rsid w:val="00CC5A96"/>
    <w:rsid w:val="00CC79E8"/>
    <w:rsid w:val="00CD260A"/>
    <w:rsid w:val="00CD3F38"/>
    <w:rsid w:val="00CE217B"/>
    <w:rsid w:val="00CE7096"/>
    <w:rsid w:val="00CF5350"/>
    <w:rsid w:val="00D00702"/>
    <w:rsid w:val="00D1325C"/>
    <w:rsid w:val="00D140A8"/>
    <w:rsid w:val="00D14757"/>
    <w:rsid w:val="00D25E17"/>
    <w:rsid w:val="00D335A6"/>
    <w:rsid w:val="00D34378"/>
    <w:rsid w:val="00D36E7E"/>
    <w:rsid w:val="00D421FB"/>
    <w:rsid w:val="00D434B8"/>
    <w:rsid w:val="00D52015"/>
    <w:rsid w:val="00D6429A"/>
    <w:rsid w:val="00D64A5F"/>
    <w:rsid w:val="00D838EE"/>
    <w:rsid w:val="00D90209"/>
    <w:rsid w:val="00D92665"/>
    <w:rsid w:val="00D93F4B"/>
    <w:rsid w:val="00D94DB3"/>
    <w:rsid w:val="00D9500A"/>
    <w:rsid w:val="00D9677B"/>
    <w:rsid w:val="00DA2E4A"/>
    <w:rsid w:val="00DA42FC"/>
    <w:rsid w:val="00DA5C4B"/>
    <w:rsid w:val="00DB2A47"/>
    <w:rsid w:val="00DC0D99"/>
    <w:rsid w:val="00DC1017"/>
    <w:rsid w:val="00DC26E6"/>
    <w:rsid w:val="00DC2C6B"/>
    <w:rsid w:val="00DC7844"/>
    <w:rsid w:val="00DE256D"/>
    <w:rsid w:val="00DE68DB"/>
    <w:rsid w:val="00DF0DEF"/>
    <w:rsid w:val="00DF123B"/>
    <w:rsid w:val="00DF3E3E"/>
    <w:rsid w:val="00DF5586"/>
    <w:rsid w:val="00DF654B"/>
    <w:rsid w:val="00DF7F3B"/>
    <w:rsid w:val="00E05888"/>
    <w:rsid w:val="00E067F3"/>
    <w:rsid w:val="00E10045"/>
    <w:rsid w:val="00E10090"/>
    <w:rsid w:val="00E10E37"/>
    <w:rsid w:val="00E11E11"/>
    <w:rsid w:val="00E15B67"/>
    <w:rsid w:val="00E20F56"/>
    <w:rsid w:val="00E21891"/>
    <w:rsid w:val="00E30A33"/>
    <w:rsid w:val="00E31489"/>
    <w:rsid w:val="00E36088"/>
    <w:rsid w:val="00E360F3"/>
    <w:rsid w:val="00E37788"/>
    <w:rsid w:val="00E52FF3"/>
    <w:rsid w:val="00E546B1"/>
    <w:rsid w:val="00E6078D"/>
    <w:rsid w:val="00E64148"/>
    <w:rsid w:val="00E6567A"/>
    <w:rsid w:val="00E65F72"/>
    <w:rsid w:val="00E71666"/>
    <w:rsid w:val="00E84276"/>
    <w:rsid w:val="00E97301"/>
    <w:rsid w:val="00EB2E24"/>
    <w:rsid w:val="00EB7070"/>
    <w:rsid w:val="00EC095C"/>
    <w:rsid w:val="00ED5D78"/>
    <w:rsid w:val="00ED65FE"/>
    <w:rsid w:val="00EE4130"/>
    <w:rsid w:val="00EE494D"/>
    <w:rsid w:val="00EE66ED"/>
    <w:rsid w:val="00EE7744"/>
    <w:rsid w:val="00EF01F1"/>
    <w:rsid w:val="00EF3535"/>
    <w:rsid w:val="00EF620A"/>
    <w:rsid w:val="00F0178B"/>
    <w:rsid w:val="00F03BD9"/>
    <w:rsid w:val="00F15E58"/>
    <w:rsid w:val="00F2204B"/>
    <w:rsid w:val="00F234AF"/>
    <w:rsid w:val="00F234E6"/>
    <w:rsid w:val="00F31DE7"/>
    <w:rsid w:val="00F341AB"/>
    <w:rsid w:val="00F36BB9"/>
    <w:rsid w:val="00F36F3B"/>
    <w:rsid w:val="00F44F7C"/>
    <w:rsid w:val="00F52284"/>
    <w:rsid w:val="00F6554C"/>
    <w:rsid w:val="00F662B0"/>
    <w:rsid w:val="00F72DC9"/>
    <w:rsid w:val="00F74260"/>
    <w:rsid w:val="00F77EFC"/>
    <w:rsid w:val="00F81E2D"/>
    <w:rsid w:val="00F826D5"/>
    <w:rsid w:val="00FB614D"/>
    <w:rsid w:val="00FB7FA3"/>
    <w:rsid w:val="00FC353F"/>
    <w:rsid w:val="00FD1BA5"/>
    <w:rsid w:val="00FD7D7B"/>
    <w:rsid w:val="00FE5B08"/>
    <w:rsid w:val="00FE79F1"/>
    <w:rsid w:val="00FF1F20"/>
    <w:rsid w:val="00FF2729"/>
    <w:rsid w:val="00FF55F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F4E8144"/>
  <w15:docId w15:val="{978436F3-6A8D-4A1C-BCDB-B3BBC3129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3">
    <w:name w:val="heading 3"/>
    <w:basedOn w:val="Normal"/>
    <w:next w:val="Normal"/>
    <w:link w:val="Heading3Char"/>
    <w:qFormat/>
    <w:rsid w:val="001D40F5"/>
    <w:pPr>
      <w:keepNext/>
      <w:widowControl w:val="0"/>
      <w:autoSpaceDE w:val="0"/>
      <w:autoSpaceDN w:val="0"/>
      <w:adjustRightInd w:val="0"/>
      <w:spacing w:after="0" w:line="240" w:lineRule="auto"/>
      <w:outlineLvl w:val="2"/>
    </w:pPr>
    <w:rPr>
      <w:rFonts w:ascii="Times New Roman" w:eastAsia="Times New Roman" w:hAnsi="Times New Roman" w:cs="Times New Roman"/>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850E8"/>
    <w:pPr>
      <w:autoSpaceDE w:val="0"/>
      <w:autoSpaceDN w:val="0"/>
      <w:adjustRightInd w:val="0"/>
      <w:spacing w:after="0" w:line="240" w:lineRule="auto"/>
    </w:pPr>
    <w:rPr>
      <w:rFonts w:ascii="Roboto Condensed" w:hAnsi="Roboto Condensed" w:cs="Roboto Condensed"/>
      <w:color w:val="000000"/>
      <w:sz w:val="24"/>
      <w:szCs w:val="24"/>
    </w:rPr>
  </w:style>
  <w:style w:type="character" w:customStyle="1" w:styleId="A2">
    <w:name w:val="A2"/>
    <w:uiPriority w:val="99"/>
    <w:rsid w:val="004850E8"/>
    <w:rPr>
      <w:rFonts w:cs="Roboto Condensed"/>
      <w:color w:val="000000"/>
      <w:sz w:val="20"/>
      <w:szCs w:val="20"/>
    </w:rPr>
  </w:style>
  <w:style w:type="paragraph" w:styleId="BalloonText">
    <w:name w:val="Balloon Text"/>
    <w:basedOn w:val="Normal"/>
    <w:link w:val="BalloonTextChar"/>
    <w:uiPriority w:val="99"/>
    <w:semiHidden/>
    <w:unhideWhenUsed/>
    <w:rsid w:val="00A630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302A"/>
    <w:rPr>
      <w:rFonts w:ascii="Segoe UI" w:hAnsi="Segoe UI" w:cs="Segoe UI"/>
      <w:sz w:val="18"/>
      <w:szCs w:val="18"/>
    </w:rPr>
  </w:style>
  <w:style w:type="character" w:styleId="CommentReference">
    <w:name w:val="annotation reference"/>
    <w:basedOn w:val="DefaultParagraphFont"/>
    <w:uiPriority w:val="99"/>
    <w:semiHidden/>
    <w:unhideWhenUsed/>
    <w:rsid w:val="0007119B"/>
    <w:rPr>
      <w:sz w:val="16"/>
      <w:szCs w:val="16"/>
    </w:rPr>
  </w:style>
  <w:style w:type="paragraph" w:styleId="CommentText">
    <w:name w:val="annotation text"/>
    <w:basedOn w:val="Normal"/>
    <w:link w:val="CommentTextChar"/>
    <w:uiPriority w:val="99"/>
    <w:unhideWhenUsed/>
    <w:rsid w:val="0007119B"/>
    <w:pPr>
      <w:spacing w:line="240" w:lineRule="auto"/>
    </w:pPr>
    <w:rPr>
      <w:sz w:val="20"/>
      <w:szCs w:val="20"/>
    </w:rPr>
  </w:style>
  <w:style w:type="character" w:customStyle="1" w:styleId="CommentTextChar">
    <w:name w:val="Comment Text Char"/>
    <w:basedOn w:val="DefaultParagraphFont"/>
    <w:link w:val="CommentText"/>
    <w:uiPriority w:val="99"/>
    <w:rsid w:val="0007119B"/>
    <w:rPr>
      <w:sz w:val="20"/>
      <w:szCs w:val="20"/>
    </w:rPr>
  </w:style>
  <w:style w:type="paragraph" w:styleId="CommentSubject">
    <w:name w:val="annotation subject"/>
    <w:basedOn w:val="CommentText"/>
    <w:next w:val="CommentText"/>
    <w:link w:val="CommentSubjectChar"/>
    <w:uiPriority w:val="99"/>
    <w:semiHidden/>
    <w:unhideWhenUsed/>
    <w:rsid w:val="0007119B"/>
    <w:rPr>
      <w:b/>
      <w:bCs/>
    </w:rPr>
  </w:style>
  <w:style w:type="character" w:customStyle="1" w:styleId="CommentSubjectChar">
    <w:name w:val="Comment Subject Char"/>
    <w:basedOn w:val="CommentTextChar"/>
    <w:link w:val="CommentSubject"/>
    <w:uiPriority w:val="99"/>
    <w:semiHidden/>
    <w:rsid w:val="0007119B"/>
    <w:rPr>
      <w:b/>
      <w:bCs/>
      <w:sz w:val="20"/>
      <w:szCs w:val="20"/>
    </w:rPr>
  </w:style>
  <w:style w:type="character" w:styleId="Hyperlink">
    <w:name w:val="Hyperlink"/>
    <w:basedOn w:val="DefaultParagraphFont"/>
    <w:uiPriority w:val="99"/>
    <w:unhideWhenUsed/>
    <w:rsid w:val="000A3559"/>
    <w:rPr>
      <w:color w:val="0000FF"/>
      <w:u w:val="single"/>
    </w:rPr>
  </w:style>
  <w:style w:type="paragraph" w:styleId="ListParagraph">
    <w:name w:val="List Paragraph"/>
    <w:aliases w:val="Bullet,Heading 2_sj,List Paragraph (numbered (a)),Bullit,Indent Paragraph,Lettre d'introduction,Dot pt,List Paragraph Char Char Char,Indicator Text,List Paragraph1,Numbered Para 1,List Paragraph12,Bullet Points,MAIN CONTENT,Bullet 1,Ha"/>
    <w:basedOn w:val="Normal"/>
    <w:link w:val="ListParagraphChar"/>
    <w:uiPriority w:val="34"/>
    <w:qFormat/>
    <w:rsid w:val="00611BA9"/>
    <w:pPr>
      <w:spacing w:after="0" w:line="240" w:lineRule="auto"/>
      <w:ind w:left="720"/>
    </w:pPr>
    <w:rPr>
      <w:rFonts w:ascii="Calibri" w:hAnsi="Calibri" w:cs="Calibri"/>
      <w:lang w:val="en-GB" w:eastAsia="en-GB"/>
    </w:rPr>
  </w:style>
  <w:style w:type="paragraph" w:styleId="Revision">
    <w:name w:val="Revision"/>
    <w:hidden/>
    <w:uiPriority w:val="99"/>
    <w:semiHidden/>
    <w:rsid w:val="001C1FAE"/>
    <w:pPr>
      <w:spacing w:after="0" w:line="240" w:lineRule="auto"/>
    </w:pPr>
  </w:style>
  <w:style w:type="character" w:customStyle="1" w:styleId="ListParagraphChar">
    <w:name w:val="List Paragraph Char"/>
    <w:aliases w:val="Bullet Char,Heading 2_sj Char,List Paragraph (numbered (a)) Char,Bullit Char,Indent Paragraph Char,Lettre d'introduction Char,Dot pt Char,List Paragraph Char Char Char Char,Indicator Text Char,List Paragraph1 Char,Bullet Points Char"/>
    <w:link w:val="ListParagraph"/>
    <w:uiPriority w:val="1"/>
    <w:qFormat/>
    <w:locked/>
    <w:rsid w:val="00A6253B"/>
    <w:rPr>
      <w:rFonts w:ascii="Calibri" w:hAnsi="Calibri" w:cs="Calibri"/>
      <w:lang w:val="en-GB" w:eastAsia="en-GB"/>
    </w:rPr>
  </w:style>
  <w:style w:type="character" w:styleId="FootnoteReference">
    <w:name w:val="footnote reference"/>
    <w:aliases w:val="16 Point,Ref,Superscript 6 Point,de nota al pie,ftref,BVI fnr,Знак сноски-FN,Footnote Reference Superscript,Footnote symbol,???? ??????-FN,Footnote Reference Number,Footnote Reference_LVL6,Footnote Reference_LVL61, BVI fnr"/>
    <w:basedOn w:val="DefaultParagraphFont"/>
    <w:uiPriority w:val="99"/>
    <w:rsid w:val="00E84276"/>
    <w:rPr>
      <w:vertAlign w:val="superscript"/>
    </w:rPr>
  </w:style>
  <w:style w:type="paragraph" w:styleId="FootnoteText">
    <w:name w:val="footnote text"/>
    <w:basedOn w:val="Normal"/>
    <w:link w:val="FootnoteTextChar"/>
    <w:rsid w:val="00E84276"/>
    <w:pPr>
      <w:pBdr>
        <w:top w:val="single" w:sz="2" w:space="6" w:color="99CC00"/>
      </w:pBdr>
      <w:tabs>
        <w:tab w:val="left" w:pos="284"/>
      </w:tabs>
      <w:spacing w:before="50" w:after="50" w:line="180" w:lineRule="atLeast"/>
      <w:ind w:left="284" w:hanging="284"/>
    </w:pPr>
    <w:rPr>
      <w:rFonts w:ascii="Arial" w:eastAsia="Times New Roman" w:hAnsi="Arial" w:cs="Times New Roman"/>
      <w:sz w:val="14"/>
      <w:szCs w:val="24"/>
      <w:lang w:val="en-GB"/>
    </w:rPr>
  </w:style>
  <w:style w:type="character" w:customStyle="1" w:styleId="FootnoteTextChar">
    <w:name w:val="Footnote Text Char"/>
    <w:basedOn w:val="DefaultParagraphFont"/>
    <w:link w:val="FootnoteText"/>
    <w:rsid w:val="00E84276"/>
    <w:rPr>
      <w:rFonts w:ascii="Arial" w:eastAsia="Times New Roman" w:hAnsi="Arial" w:cs="Times New Roman"/>
      <w:sz w:val="14"/>
      <w:szCs w:val="24"/>
      <w:lang w:val="en-GB"/>
    </w:rPr>
  </w:style>
  <w:style w:type="character" w:styleId="EndnoteReference">
    <w:name w:val="endnote reference"/>
    <w:basedOn w:val="DefaultParagraphFont"/>
    <w:rsid w:val="00E84276"/>
    <w:rPr>
      <w:color w:val="auto"/>
      <w:vertAlign w:val="superscript"/>
    </w:rPr>
  </w:style>
  <w:style w:type="character" w:customStyle="1" w:styleId="UnresolvedMention1">
    <w:name w:val="Unresolved Mention1"/>
    <w:basedOn w:val="DefaultParagraphFont"/>
    <w:uiPriority w:val="99"/>
    <w:semiHidden/>
    <w:unhideWhenUsed/>
    <w:rsid w:val="00FF55F3"/>
    <w:rPr>
      <w:color w:val="605E5C"/>
      <w:shd w:val="clear" w:color="auto" w:fill="E1DFDD"/>
    </w:rPr>
  </w:style>
  <w:style w:type="character" w:customStyle="1" w:styleId="A1">
    <w:name w:val="A1"/>
    <w:uiPriority w:val="99"/>
    <w:rsid w:val="00D90209"/>
    <w:rPr>
      <w:rFonts w:cs="Roboto"/>
      <w:color w:val="000000"/>
      <w:sz w:val="22"/>
      <w:szCs w:val="22"/>
    </w:rPr>
  </w:style>
  <w:style w:type="character" w:customStyle="1" w:styleId="UnresolvedMention2">
    <w:name w:val="Unresolved Mention2"/>
    <w:basedOn w:val="DefaultParagraphFont"/>
    <w:uiPriority w:val="99"/>
    <w:semiHidden/>
    <w:unhideWhenUsed/>
    <w:rsid w:val="007558D5"/>
    <w:rPr>
      <w:color w:val="605E5C"/>
      <w:shd w:val="clear" w:color="auto" w:fill="E1DFDD"/>
    </w:rPr>
  </w:style>
  <w:style w:type="paragraph" w:styleId="Title">
    <w:name w:val="Title"/>
    <w:basedOn w:val="Normal"/>
    <w:link w:val="TitleChar"/>
    <w:qFormat/>
    <w:rsid w:val="00EB7070"/>
    <w:pPr>
      <w:spacing w:after="0" w:line="240" w:lineRule="auto"/>
      <w:jc w:val="center"/>
    </w:pPr>
    <w:rPr>
      <w:rFonts w:ascii="Times New Roman" w:eastAsia="Times New Roman" w:hAnsi="Times New Roman" w:cs="Times New Roman"/>
      <w:b/>
      <w:bCs/>
      <w:sz w:val="24"/>
      <w:szCs w:val="24"/>
      <w:lang w:val="en-GB" w:eastAsia="x-none"/>
    </w:rPr>
  </w:style>
  <w:style w:type="character" w:customStyle="1" w:styleId="TitleChar">
    <w:name w:val="Title Char"/>
    <w:basedOn w:val="DefaultParagraphFont"/>
    <w:link w:val="Title"/>
    <w:rsid w:val="00EB7070"/>
    <w:rPr>
      <w:rFonts w:ascii="Times New Roman" w:eastAsia="Times New Roman" w:hAnsi="Times New Roman" w:cs="Times New Roman"/>
      <w:b/>
      <w:bCs/>
      <w:sz w:val="24"/>
      <w:szCs w:val="24"/>
      <w:lang w:val="en-GB" w:eastAsia="x-none"/>
    </w:rPr>
  </w:style>
  <w:style w:type="paragraph" w:styleId="NormalWeb">
    <w:name w:val="Normal (Web)"/>
    <w:basedOn w:val="Normal"/>
    <w:uiPriority w:val="99"/>
    <w:semiHidden/>
    <w:unhideWhenUsed/>
    <w:rsid w:val="00721417"/>
    <w:pPr>
      <w:spacing w:before="100" w:beforeAutospacing="1" w:after="100" w:afterAutospacing="1" w:line="240" w:lineRule="auto"/>
    </w:pPr>
    <w:rPr>
      <w:rFonts w:ascii="Times New Roman" w:hAnsi="Times New Roman" w:cs="Times New Roman"/>
      <w:sz w:val="24"/>
      <w:szCs w:val="24"/>
    </w:rPr>
  </w:style>
  <w:style w:type="table" w:styleId="TableGrid">
    <w:name w:val="Table Grid"/>
    <w:basedOn w:val="TableNormal"/>
    <w:uiPriority w:val="39"/>
    <w:rsid w:val="00C526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722A40"/>
    <w:rPr>
      <w:color w:val="605E5C"/>
      <w:shd w:val="clear" w:color="auto" w:fill="E1DFDD"/>
    </w:rPr>
  </w:style>
  <w:style w:type="paragraph" w:styleId="NoSpacing">
    <w:name w:val="No Spacing"/>
    <w:uiPriority w:val="1"/>
    <w:qFormat/>
    <w:rsid w:val="00EC095C"/>
    <w:pPr>
      <w:spacing w:after="0" w:line="240" w:lineRule="auto"/>
    </w:pPr>
  </w:style>
  <w:style w:type="character" w:customStyle="1" w:styleId="Heading3Char">
    <w:name w:val="Heading 3 Char"/>
    <w:basedOn w:val="DefaultParagraphFont"/>
    <w:link w:val="Heading3"/>
    <w:rsid w:val="001D40F5"/>
    <w:rPr>
      <w:rFonts w:ascii="Times New Roman" w:eastAsia="Times New Roman" w:hAnsi="Times New Roman" w:cs="Times New Roman"/>
      <w:color w:val="000000"/>
      <w:sz w:val="24"/>
      <w:szCs w:val="24"/>
    </w:rPr>
  </w:style>
  <w:style w:type="character" w:customStyle="1" w:styleId="hgkelc">
    <w:name w:val="hgkelc"/>
    <w:basedOn w:val="DefaultParagraphFont"/>
    <w:rsid w:val="002059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2591826">
      <w:bodyDiv w:val="1"/>
      <w:marLeft w:val="0"/>
      <w:marRight w:val="0"/>
      <w:marTop w:val="0"/>
      <w:marBottom w:val="0"/>
      <w:divBdr>
        <w:top w:val="none" w:sz="0" w:space="0" w:color="auto"/>
        <w:left w:val="none" w:sz="0" w:space="0" w:color="auto"/>
        <w:bottom w:val="none" w:sz="0" w:space="0" w:color="auto"/>
        <w:right w:val="none" w:sz="0" w:space="0" w:color="auto"/>
      </w:divBdr>
    </w:div>
    <w:div w:id="359672613">
      <w:bodyDiv w:val="1"/>
      <w:marLeft w:val="0"/>
      <w:marRight w:val="0"/>
      <w:marTop w:val="0"/>
      <w:marBottom w:val="0"/>
      <w:divBdr>
        <w:top w:val="none" w:sz="0" w:space="0" w:color="auto"/>
        <w:left w:val="none" w:sz="0" w:space="0" w:color="auto"/>
        <w:bottom w:val="none" w:sz="0" w:space="0" w:color="auto"/>
        <w:right w:val="none" w:sz="0" w:space="0" w:color="auto"/>
      </w:divBdr>
      <w:divsChild>
        <w:div w:id="1183937254">
          <w:marLeft w:val="0"/>
          <w:marRight w:val="0"/>
          <w:marTop w:val="0"/>
          <w:marBottom w:val="0"/>
          <w:divBdr>
            <w:top w:val="none" w:sz="0" w:space="0" w:color="auto"/>
            <w:left w:val="none" w:sz="0" w:space="0" w:color="auto"/>
            <w:bottom w:val="none" w:sz="0" w:space="0" w:color="auto"/>
            <w:right w:val="none" w:sz="0" w:space="0" w:color="auto"/>
          </w:divBdr>
          <w:divsChild>
            <w:div w:id="515463816">
              <w:marLeft w:val="0"/>
              <w:marRight w:val="0"/>
              <w:marTop w:val="0"/>
              <w:marBottom w:val="0"/>
              <w:divBdr>
                <w:top w:val="none" w:sz="0" w:space="0" w:color="auto"/>
                <w:left w:val="none" w:sz="0" w:space="0" w:color="auto"/>
                <w:bottom w:val="none" w:sz="0" w:space="0" w:color="auto"/>
                <w:right w:val="none" w:sz="0" w:space="0" w:color="auto"/>
              </w:divBdr>
              <w:divsChild>
                <w:div w:id="1044596675">
                  <w:marLeft w:val="0"/>
                  <w:marRight w:val="0"/>
                  <w:marTop w:val="0"/>
                  <w:marBottom w:val="0"/>
                  <w:divBdr>
                    <w:top w:val="none" w:sz="0" w:space="0" w:color="auto"/>
                    <w:left w:val="none" w:sz="0" w:space="0" w:color="auto"/>
                    <w:bottom w:val="none" w:sz="0" w:space="0" w:color="auto"/>
                    <w:right w:val="none" w:sz="0" w:space="0" w:color="auto"/>
                  </w:divBdr>
                  <w:divsChild>
                    <w:div w:id="1960184270">
                      <w:marLeft w:val="0"/>
                      <w:marRight w:val="0"/>
                      <w:marTop w:val="0"/>
                      <w:marBottom w:val="0"/>
                      <w:divBdr>
                        <w:top w:val="none" w:sz="0" w:space="0" w:color="auto"/>
                        <w:left w:val="none" w:sz="0" w:space="0" w:color="auto"/>
                        <w:bottom w:val="none" w:sz="0" w:space="0" w:color="auto"/>
                        <w:right w:val="none" w:sz="0" w:space="0" w:color="auto"/>
                      </w:divBdr>
                      <w:divsChild>
                        <w:div w:id="2078701449">
                          <w:marLeft w:val="0"/>
                          <w:marRight w:val="0"/>
                          <w:marTop w:val="0"/>
                          <w:marBottom w:val="0"/>
                          <w:divBdr>
                            <w:top w:val="none" w:sz="0" w:space="0" w:color="auto"/>
                            <w:left w:val="none" w:sz="0" w:space="0" w:color="auto"/>
                            <w:bottom w:val="none" w:sz="0" w:space="0" w:color="auto"/>
                            <w:right w:val="none" w:sz="0" w:space="0" w:color="auto"/>
                          </w:divBdr>
                          <w:divsChild>
                            <w:div w:id="1497649875">
                              <w:marLeft w:val="0"/>
                              <w:marRight w:val="0"/>
                              <w:marTop w:val="0"/>
                              <w:marBottom w:val="0"/>
                              <w:divBdr>
                                <w:top w:val="none" w:sz="0" w:space="0" w:color="auto"/>
                                <w:left w:val="none" w:sz="0" w:space="0" w:color="auto"/>
                                <w:bottom w:val="none" w:sz="0" w:space="0" w:color="auto"/>
                                <w:right w:val="none" w:sz="0" w:space="0" w:color="auto"/>
                              </w:divBdr>
                              <w:divsChild>
                                <w:div w:id="135345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0611645">
      <w:bodyDiv w:val="1"/>
      <w:marLeft w:val="0"/>
      <w:marRight w:val="0"/>
      <w:marTop w:val="0"/>
      <w:marBottom w:val="0"/>
      <w:divBdr>
        <w:top w:val="none" w:sz="0" w:space="0" w:color="auto"/>
        <w:left w:val="none" w:sz="0" w:space="0" w:color="auto"/>
        <w:bottom w:val="none" w:sz="0" w:space="0" w:color="auto"/>
        <w:right w:val="none" w:sz="0" w:space="0" w:color="auto"/>
      </w:divBdr>
      <w:divsChild>
        <w:div w:id="1557622879">
          <w:marLeft w:val="0"/>
          <w:marRight w:val="0"/>
          <w:marTop w:val="0"/>
          <w:marBottom w:val="0"/>
          <w:divBdr>
            <w:top w:val="none" w:sz="0" w:space="0" w:color="auto"/>
            <w:left w:val="none" w:sz="0" w:space="0" w:color="auto"/>
            <w:bottom w:val="none" w:sz="0" w:space="0" w:color="auto"/>
            <w:right w:val="none" w:sz="0" w:space="0" w:color="auto"/>
          </w:divBdr>
        </w:div>
      </w:divsChild>
    </w:div>
    <w:div w:id="403727942">
      <w:bodyDiv w:val="1"/>
      <w:marLeft w:val="0"/>
      <w:marRight w:val="0"/>
      <w:marTop w:val="0"/>
      <w:marBottom w:val="0"/>
      <w:divBdr>
        <w:top w:val="none" w:sz="0" w:space="0" w:color="auto"/>
        <w:left w:val="none" w:sz="0" w:space="0" w:color="auto"/>
        <w:bottom w:val="none" w:sz="0" w:space="0" w:color="auto"/>
        <w:right w:val="none" w:sz="0" w:space="0" w:color="auto"/>
      </w:divBdr>
    </w:div>
    <w:div w:id="452528495">
      <w:bodyDiv w:val="1"/>
      <w:marLeft w:val="0"/>
      <w:marRight w:val="0"/>
      <w:marTop w:val="0"/>
      <w:marBottom w:val="0"/>
      <w:divBdr>
        <w:top w:val="none" w:sz="0" w:space="0" w:color="auto"/>
        <w:left w:val="none" w:sz="0" w:space="0" w:color="auto"/>
        <w:bottom w:val="none" w:sz="0" w:space="0" w:color="auto"/>
        <w:right w:val="none" w:sz="0" w:space="0" w:color="auto"/>
      </w:divBdr>
      <w:divsChild>
        <w:div w:id="1829441581">
          <w:marLeft w:val="0"/>
          <w:marRight w:val="0"/>
          <w:marTop w:val="0"/>
          <w:marBottom w:val="0"/>
          <w:divBdr>
            <w:top w:val="none" w:sz="0" w:space="0" w:color="auto"/>
            <w:left w:val="none" w:sz="0" w:space="0" w:color="auto"/>
            <w:bottom w:val="none" w:sz="0" w:space="0" w:color="auto"/>
            <w:right w:val="none" w:sz="0" w:space="0" w:color="auto"/>
          </w:divBdr>
        </w:div>
      </w:divsChild>
    </w:div>
    <w:div w:id="519857760">
      <w:bodyDiv w:val="1"/>
      <w:marLeft w:val="0"/>
      <w:marRight w:val="0"/>
      <w:marTop w:val="0"/>
      <w:marBottom w:val="0"/>
      <w:divBdr>
        <w:top w:val="none" w:sz="0" w:space="0" w:color="auto"/>
        <w:left w:val="none" w:sz="0" w:space="0" w:color="auto"/>
        <w:bottom w:val="none" w:sz="0" w:space="0" w:color="auto"/>
        <w:right w:val="none" w:sz="0" w:space="0" w:color="auto"/>
      </w:divBdr>
    </w:div>
    <w:div w:id="630406184">
      <w:bodyDiv w:val="1"/>
      <w:marLeft w:val="0"/>
      <w:marRight w:val="0"/>
      <w:marTop w:val="0"/>
      <w:marBottom w:val="0"/>
      <w:divBdr>
        <w:top w:val="none" w:sz="0" w:space="0" w:color="auto"/>
        <w:left w:val="none" w:sz="0" w:space="0" w:color="auto"/>
        <w:bottom w:val="none" w:sz="0" w:space="0" w:color="auto"/>
        <w:right w:val="none" w:sz="0" w:space="0" w:color="auto"/>
      </w:divBdr>
      <w:divsChild>
        <w:div w:id="504249472">
          <w:marLeft w:val="0"/>
          <w:marRight w:val="0"/>
          <w:marTop w:val="0"/>
          <w:marBottom w:val="0"/>
          <w:divBdr>
            <w:top w:val="none" w:sz="0" w:space="0" w:color="auto"/>
            <w:left w:val="none" w:sz="0" w:space="0" w:color="auto"/>
            <w:bottom w:val="none" w:sz="0" w:space="0" w:color="auto"/>
            <w:right w:val="none" w:sz="0" w:space="0" w:color="auto"/>
          </w:divBdr>
        </w:div>
      </w:divsChild>
    </w:div>
    <w:div w:id="721560721">
      <w:bodyDiv w:val="1"/>
      <w:marLeft w:val="0"/>
      <w:marRight w:val="0"/>
      <w:marTop w:val="0"/>
      <w:marBottom w:val="0"/>
      <w:divBdr>
        <w:top w:val="none" w:sz="0" w:space="0" w:color="auto"/>
        <w:left w:val="none" w:sz="0" w:space="0" w:color="auto"/>
        <w:bottom w:val="none" w:sz="0" w:space="0" w:color="auto"/>
        <w:right w:val="none" w:sz="0" w:space="0" w:color="auto"/>
      </w:divBdr>
    </w:div>
    <w:div w:id="774059094">
      <w:bodyDiv w:val="1"/>
      <w:marLeft w:val="0"/>
      <w:marRight w:val="0"/>
      <w:marTop w:val="0"/>
      <w:marBottom w:val="0"/>
      <w:divBdr>
        <w:top w:val="none" w:sz="0" w:space="0" w:color="auto"/>
        <w:left w:val="none" w:sz="0" w:space="0" w:color="auto"/>
        <w:bottom w:val="none" w:sz="0" w:space="0" w:color="auto"/>
        <w:right w:val="none" w:sz="0" w:space="0" w:color="auto"/>
      </w:divBdr>
    </w:div>
    <w:div w:id="788204141">
      <w:bodyDiv w:val="1"/>
      <w:marLeft w:val="0"/>
      <w:marRight w:val="0"/>
      <w:marTop w:val="0"/>
      <w:marBottom w:val="0"/>
      <w:divBdr>
        <w:top w:val="none" w:sz="0" w:space="0" w:color="auto"/>
        <w:left w:val="none" w:sz="0" w:space="0" w:color="auto"/>
        <w:bottom w:val="none" w:sz="0" w:space="0" w:color="auto"/>
        <w:right w:val="none" w:sz="0" w:space="0" w:color="auto"/>
      </w:divBdr>
    </w:div>
    <w:div w:id="826282519">
      <w:bodyDiv w:val="1"/>
      <w:marLeft w:val="0"/>
      <w:marRight w:val="0"/>
      <w:marTop w:val="0"/>
      <w:marBottom w:val="0"/>
      <w:divBdr>
        <w:top w:val="none" w:sz="0" w:space="0" w:color="auto"/>
        <w:left w:val="none" w:sz="0" w:space="0" w:color="auto"/>
        <w:bottom w:val="none" w:sz="0" w:space="0" w:color="auto"/>
        <w:right w:val="none" w:sz="0" w:space="0" w:color="auto"/>
      </w:divBdr>
      <w:divsChild>
        <w:div w:id="1564022627">
          <w:marLeft w:val="0"/>
          <w:marRight w:val="0"/>
          <w:marTop w:val="0"/>
          <w:marBottom w:val="0"/>
          <w:divBdr>
            <w:top w:val="none" w:sz="0" w:space="0" w:color="auto"/>
            <w:left w:val="none" w:sz="0" w:space="0" w:color="auto"/>
            <w:bottom w:val="none" w:sz="0" w:space="0" w:color="auto"/>
            <w:right w:val="none" w:sz="0" w:space="0" w:color="auto"/>
          </w:divBdr>
        </w:div>
      </w:divsChild>
    </w:div>
    <w:div w:id="884024775">
      <w:bodyDiv w:val="1"/>
      <w:marLeft w:val="0"/>
      <w:marRight w:val="0"/>
      <w:marTop w:val="0"/>
      <w:marBottom w:val="0"/>
      <w:divBdr>
        <w:top w:val="none" w:sz="0" w:space="0" w:color="auto"/>
        <w:left w:val="none" w:sz="0" w:space="0" w:color="auto"/>
        <w:bottom w:val="none" w:sz="0" w:space="0" w:color="auto"/>
        <w:right w:val="none" w:sz="0" w:space="0" w:color="auto"/>
      </w:divBdr>
      <w:divsChild>
        <w:div w:id="1012679472">
          <w:marLeft w:val="0"/>
          <w:marRight w:val="0"/>
          <w:marTop w:val="0"/>
          <w:marBottom w:val="0"/>
          <w:divBdr>
            <w:top w:val="none" w:sz="0" w:space="0" w:color="auto"/>
            <w:left w:val="none" w:sz="0" w:space="0" w:color="auto"/>
            <w:bottom w:val="none" w:sz="0" w:space="0" w:color="auto"/>
            <w:right w:val="none" w:sz="0" w:space="0" w:color="auto"/>
          </w:divBdr>
        </w:div>
      </w:divsChild>
    </w:div>
    <w:div w:id="887494747">
      <w:bodyDiv w:val="1"/>
      <w:marLeft w:val="0"/>
      <w:marRight w:val="0"/>
      <w:marTop w:val="0"/>
      <w:marBottom w:val="0"/>
      <w:divBdr>
        <w:top w:val="none" w:sz="0" w:space="0" w:color="auto"/>
        <w:left w:val="none" w:sz="0" w:space="0" w:color="auto"/>
        <w:bottom w:val="none" w:sz="0" w:space="0" w:color="auto"/>
        <w:right w:val="none" w:sz="0" w:space="0" w:color="auto"/>
      </w:divBdr>
      <w:divsChild>
        <w:div w:id="2076469113">
          <w:marLeft w:val="0"/>
          <w:marRight w:val="0"/>
          <w:marTop w:val="0"/>
          <w:marBottom w:val="0"/>
          <w:divBdr>
            <w:top w:val="none" w:sz="0" w:space="0" w:color="auto"/>
            <w:left w:val="none" w:sz="0" w:space="0" w:color="auto"/>
            <w:bottom w:val="none" w:sz="0" w:space="0" w:color="auto"/>
            <w:right w:val="none" w:sz="0" w:space="0" w:color="auto"/>
          </w:divBdr>
        </w:div>
      </w:divsChild>
    </w:div>
    <w:div w:id="893321580">
      <w:bodyDiv w:val="1"/>
      <w:marLeft w:val="0"/>
      <w:marRight w:val="0"/>
      <w:marTop w:val="0"/>
      <w:marBottom w:val="0"/>
      <w:divBdr>
        <w:top w:val="none" w:sz="0" w:space="0" w:color="auto"/>
        <w:left w:val="none" w:sz="0" w:space="0" w:color="auto"/>
        <w:bottom w:val="none" w:sz="0" w:space="0" w:color="auto"/>
        <w:right w:val="none" w:sz="0" w:space="0" w:color="auto"/>
      </w:divBdr>
    </w:div>
    <w:div w:id="914433050">
      <w:bodyDiv w:val="1"/>
      <w:marLeft w:val="0"/>
      <w:marRight w:val="0"/>
      <w:marTop w:val="0"/>
      <w:marBottom w:val="0"/>
      <w:divBdr>
        <w:top w:val="none" w:sz="0" w:space="0" w:color="auto"/>
        <w:left w:val="none" w:sz="0" w:space="0" w:color="auto"/>
        <w:bottom w:val="none" w:sz="0" w:space="0" w:color="auto"/>
        <w:right w:val="none" w:sz="0" w:space="0" w:color="auto"/>
      </w:divBdr>
      <w:divsChild>
        <w:div w:id="2046441013">
          <w:marLeft w:val="0"/>
          <w:marRight w:val="0"/>
          <w:marTop w:val="0"/>
          <w:marBottom w:val="0"/>
          <w:divBdr>
            <w:top w:val="none" w:sz="0" w:space="0" w:color="auto"/>
            <w:left w:val="none" w:sz="0" w:space="0" w:color="auto"/>
            <w:bottom w:val="none" w:sz="0" w:space="0" w:color="auto"/>
            <w:right w:val="none" w:sz="0" w:space="0" w:color="auto"/>
          </w:divBdr>
        </w:div>
      </w:divsChild>
    </w:div>
    <w:div w:id="915365072">
      <w:bodyDiv w:val="1"/>
      <w:marLeft w:val="0"/>
      <w:marRight w:val="0"/>
      <w:marTop w:val="0"/>
      <w:marBottom w:val="0"/>
      <w:divBdr>
        <w:top w:val="none" w:sz="0" w:space="0" w:color="auto"/>
        <w:left w:val="none" w:sz="0" w:space="0" w:color="auto"/>
        <w:bottom w:val="none" w:sz="0" w:space="0" w:color="auto"/>
        <w:right w:val="none" w:sz="0" w:space="0" w:color="auto"/>
      </w:divBdr>
    </w:div>
    <w:div w:id="1044328813">
      <w:bodyDiv w:val="1"/>
      <w:marLeft w:val="0"/>
      <w:marRight w:val="0"/>
      <w:marTop w:val="0"/>
      <w:marBottom w:val="0"/>
      <w:divBdr>
        <w:top w:val="none" w:sz="0" w:space="0" w:color="auto"/>
        <w:left w:val="none" w:sz="0" w:space="0" w:color="auto"/>
        <w:bottom w:val="none" w:sz="0" w:space="0" w:color="auto"/>
        <w:right w:val="none" w:sz="0" w:space="0" w:color="auto"/>
      </w:divBdr>
      <w:divsChild>
        <w:div w:id="1889413651">
          <w:marLeft w:val="0"/>
          <w:marRight w:val="0"/>
          <w:marTop w:val="0"/>
          <w:marBottom w:val="0"/>
          <w:divBdr>
            <w:top w:val="none" w:sz="0" w:space="0" w:color="auto"/>
            <w:left w:val="none" w:sz="0" w:space="0" w:color="auto"/>
            <w:bottom w:val="none" w:sz="0" w:space="0" w:color="auto"/>
            <w:right w:val="none" w:sz="0" w:space="0" w:color="auto"/>
          </w:divBdr>
        </w:div>
      </w:divsChild>
    </w:div>
    <w:div w:id="1056470353">
      <w:bodyDiv w:val="1"/>
      <w:marLeft w:val="0"/>
      <w:marRight w:val="0"/>
      <w:marTop w:val="0"/>
      <w:marBottom w:val="0"/>
      <w:divBdr>
        <w:top w:val="none" w:sz="0" w:space="0" w:color="auto"/>
        <w:left w:val="none" w:sz="0" w:space="0" w:color="auto"/>
        <w:bottom w:val="none" w:sz="0" w:space="0" w:color="auto"/>
        <w:right w:val="none" w:sz="0" w:space="0" w:color="auto"/>
      </w:divBdr>
      <w:divsChild>
        <w:div w:id="1447309534">
          <w:marLeft w:val="0"/>
          <w:marRight w:val="0"/>
          <w:marTop w:val="0"/>
          <w:marBottom w:val="0"/>
          <w:divBdr>
            <w:top w:val="none" w:sz="0" w:space="0" w:color="auto"/>
            <w:left w:val="none" w:sz="0" w:space="0" w:color="auto"/>
            <w:bottom w:val="none" w:sz="0" w:space="0" w:color="auto"/>
            <w:right w:val="none" w:sz="0" w:space="0" w:color="auto"/>
          </w:divBdr>
          <w:divsChild>
            <w:div w:id="1194348180">
              <w:marLeft w:val="0"/>
              <w:marRight w:val="0"/>
              <w:marTop w:val="0"/>
              <w:marBottom w:val="0"/>
              <w:divBdr>
                <w:top w:val="none" w:sz="0" w:space="0" w:color="auto"/>
                <w:left w:val="none" w:sz="0" w:space="0" w:color="auto"/>
                <w:bottom w:val="none" w:sz="0" w:space="0" w:color="auto"/>
                <w:right w:val="none" w:sz="0" w:space="0" w:color="auto"/>
              </w:divBdr>
              <w:divsChild>
                <w:div w:id="1518956544">
                  <w:marLeft w:val="0"/>
                  <w:marRight w:val="0"/>
                  <w:marTop w:val="0"/>
                  <w:marBottom w:val="0"/>
                  <w:divBdr>
                    <w:top w:val="none" w:sz="0" w:space="0" w:color="auto"/>
                    <w:left w:val="none" w:sz="0" w:space="0" w:color="auto"/>
                    <w:bottom w:val="none" w:sz="0" w:space="0" w:color="auto"/>
                    <w:right w:val="none" w:sz="0" w:space="0" w:color="auto"/>
                  </w:divBdr>
                  <w:divsChild>
                    <w:div w:id="1250190592">
                      <w:marLeft w:val="0"/>
                      <w:marRight w:val="0"/>
                      <w:marTop w:val="0"/>
                      <w:marBottom w:val="0"/>
                      <w:divBdr>
                        <w:top w:val="none" w:sz="0" w:space="0" w:color="auto"/>
                        <w:left w:val="none" w:sz="0" w:space="0" w:color="auto"/>
                        <w:bottom w:val="none" w:sz="0" w:space="0" w:color="auto"/>
                        <w:right w:val="none" w:sz="0" w:space="0" w:color="auto"/>
                      </w:divBdr>
                      <w:divsChild>
                        <w:div w:id="712728905">
                          <w:marLeft w:val="0"/>
                          <w:marRight w:val="0"/>
                          <w:marTop w:val="0"/>
                          <w:marBottom w:val="0"/>
                          <w:divBdr>
                            <w:top w:val="none" w:sz="0" w:space="0" w:color="auto"/>
                            <w:left w:val="none" w:sz="0" w:space="0" w:color="auto"/>
                            <w:bottom w:val="none" w:sz="0" w:space="0" w:color="auto"/>
                            <w:right w:val="none" w:sz="0" w:space="0" w:color="auto"/>
                          </w:divBdr>
                          <w:divsChild>
                            <w:div w:id="1295794638">
                              <w:marLeft w:val="0"/>
                              <w:marRight w:val="0"/>
                              <w:marTop w:val="0"/>
                              <w:marBottom w:val="0"/>
                              <w:divBdr>
                                <w:top w:val="none" w:sz="0" w:space="0" w:color="auto"/>
                                <w:left w:val="none" w:sz="0" w:space="0" w:color="auto"/>
                                <w:bottom w:val="none" w:sz="0" w:space="0" w:color="auto"/>
                                <w:right w:val="none" w:sz="0" w:space="0" w:color="auto"/>
                              </w:divBdr>
                              <w:divsChild>
                                <w:div w:id="87851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0514278">
              <w:marLeft w:val="0"/>
              <w:marRight w:val="0"/>
              <w:marTop w:val="0"/>
              <w:marBottom w:val="0"/>
              <w:divBdr>
                <w:top w:val="none" w:sz="0" w:space="0" w:color="auto"/>
                <w:left w:val="none" w:sz="0" w:space="0" w:color="auto"/>
                <w:bottom w:val="none" w:sz="0" w:space="0" w:color="auto"/>
                <w:right w:val="none" w:sz="0" w:space="0" w:color="auto"/>
              </w:divBdr>
            </w:div>
            <w:div w:id="1996185619">
              <w:marLeft w:val="0"/>
              <w:marRight w:val="0"/>
              <w:marTop w:val="0"/>
              <w:marBottom w:val="0"/>
              <w:divBdr>
                <w:top w:val="none" w:sz="0" w:space="0" w:color="auto"/>
                <w:left w:val="none" w:sz="0" w:space="0" w:color="auto"/>
                <w:bottom w:val="none" w:sz="0" w:space="0" w:color="auto"/>
                <w:right w:val="none" w:sz="0" w:space="0" w:color="auto"/>
              </w:divBdr>
              <w:divsChild>
                <w:div w:id="979652933">
                  <w:marLeft w:val="0"/>
                  <w:marRight w:val="0"/>
                  <w:marTop w:val="0"/>
                  <w:marBottom w:val="0"/>
                  <w:divBdr>
                    <w:top w:val="none" w:sz="0" w:space="0" w:color="auto"/>
                    <w:left w:val="none" w:sz="0" w:space="0" w:color="auto"/>
                    <w:bottom w:val="none" w:sz="0" w:space="0" w:color="auto"/>
                    <w:right w:val="none" w:sz="0" w:space="0" w:color="auto"/>
                  </w:divBdr>
                  <w:divsChild>
                    <w:div w:id="575282790">
                      <w:marLeft w:val="0"/>
                      <w:marRight w:val="0"/>
                      <w:marTop w:val="0"/>
                      <w:marBottom w:val="0"/>
                      <w:divBdr>
                        <w:top w:val="none" w:sz="0" w:space="0" w:color="auto"/>
                        <w:left w:val="none" w:sz="0" w:space="0" w:color="auto"/>
                        <w:bottom w:val="none" w:sz="0" w:space="0" w:color="auto"/>
                        <w:right w:val="none" w:sz="0" w:space="0" w:color="auto"/>
                      </w:divBdr>
                      <w:divsChild>
                        <w:div w:id="762801664">
                          <w:marLeft w:val="0"/>
                          <w:marRight w:val="0"/>
                          <w:marTop w:val="0"/>
                          <w:marBottom w:val="0"/>
                          <w:divBdr>
                            <w:top w:val="none" w:sz="0" w:space="0" w:color="auto"/>
                            <w:left w:val="none" w:sz="0" w:space="0" w:color="auto"/>
                            <w:bottom w:val="none" w:sz="0" w:space="0" w:color="auto"/>
                            <w:right w:val="none" w:sz="0" w:space="0" w:color="auto"/>
                          </w:divBdr>
                          <w:divsChild>
                            <w:div w:id="905341757">
                              <w:marLeft w:val="0"/>
                              <w:marRight w:val="0"/>
                              <w:marTop w:val="0"/>
                              <w:marBottom w:val="0"/>
                              <w:divBdr>
                                <w:top w:val="none" w:sz="0" w:space="0" w:color="auto"/>
                                <w:left w:val="none" w:sz="0" w:space="0" w:color="auto"/>
                                <w:bottom w:val="none" w:sz="0" w:space="0" w:color="auto"/>
                                <w:right w:val="none" w:sz="0" w:space="0" w:color="auto"/>
                              </w:divBdr>
                              <w:divsChild>
                                <w:div w:id="193470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6988132">
      <w:bodyDiv w:val="1"/>
      <w:marLeft w:val="0"/>
      <w:marRight w:val="0"/>
      <w:marTop w:val="0"/>
      <w:marBottom w:val="0"/>
      <w:divBdr>
        <w:top w:val="none" w:sz="0" w:space="0" w:color="auto"/>
        <w:left w:val="none" w:sz="0" w:space="0" w:color="auto"/>
        <w:bottom w:val="none" w:sz="0" w:space="0" w:color="auto"/>
        <w:right w:val="none" w:sz="0" w:space="0" w:color="auto"/>
      </w:divBdr>
      <w:divsChild>
        <w:div w:id="129902523">
          <w:marLeft w:val="0"/>
          <w:marRight w:val="0"/>
          <w:marTop w:val="0"/>
          <w:marBottom w:val="0"/>
          <w:divBdr>
            <w:top w:val="none" w:sz="0" w:space="0" w:color="auto"/>
            <w:left w:val="none" w:sz="0" w:space="0" w:color="auto"/>
            <w:bottom w:val="none" w:sz="0" w:space="0" w:color="auto"/>
            <w:right w:val="none" w:sz="0" w:space="0" w:color="auto"/>
          </w:divBdr>
        </w:div>
      </w:divsChild>
    </w:div>
    <w:div w:id="1220050676">
      <w:bodyDiv w:val="1"/>
      <w:marLeft w:val="0"/>
      <w:marRight w:val="0"/>
      <w:marTop w:val="0"/>
      <w:marBottom w:val="0"/>
      <w:divBdr>
        <w:top w:val="none" w:sz="0" w:space="0" w:color="auto"/>
        <w:left w:val="none" w:sz="0" w:space="0" w:color="auto"/>
        <w:bottom w:val="none" w:sz="0" w:space="0" w:color="auto"/>
        <w:right w:val="none" w:sz="0" w:space="0" w:color="auto"/>
      </w:divBdr>
    </w:div>
    <w:div w:id="1320769887">
      <w:bodyDiv w:val="1"/>
      <w:marLeft w:val="0"/>
      <w:marRight w:val="0"/>
      <w:marTop w:val="0"/>
      <w:marBottom w:val="0"/>
      <w:divBdr>
        <w:top w:val="none" w:sz="0" w:space="0" w:color="auto"/>
        <w:left w:val="none" w:sz="0" w:space="0" w:color="auto"/>
        <w:bottom w:val="none" w:sz="0" w:space="0" w:color="auto"/>
        <w:right w:val="none" w:sz="0" w:space="0" w:color="auto"/>
      </w:divBdr>
    </w:div>
    <w:div w:id="1378359114">
      <w:bodyDiv w:val="1"/>
      <w:marLeft w:val="0"/>
      <w:marRight w:val="0"/>
      <w:marTop w:val="0"/>
      <w:marBottom w:val="0"/>
      <w:divBdr>
        <w:top w:val="none" w:sz="0" w:space="0" w:color="auto"/>
        <w:left w:val="none" w:sz="0" w:space="0" w:color="auto"/>
        <w:bottom w:val="none" w:sz="0" w:space="0" w:color="auto"/>
        <w:right w:val="none" w:sz="0" w:space="0" w:color="auto"/>
      </w:divBdr>
    </w:div>
    <w:div w:id="1411538607">
      <w:bodyDiv w:val="1"/>
      <w:marLeft w:val="0"/>
      <w:marRight w:val="0"/>
      <w:marTop w:val="0"/>
      <w:marBottom w:val="0"/>
      <w:divBdr>
        <w:top w:val="none" w:sz="0" w:space="0" w:color="auto"/>
        <w:left w:val="none" w:sz="0" w:space="0" w:color="auto"/>
        <w:bottom w:val="none" w:sz="0" w:space="0" w:color="auto"/>
        <w:right w:val="none" w:sz="0" w:space="0" w:color="auto"/>
      </w:divBdr>
    </w:div>
    <w:div w:id="1518233917">
      <w:bodyDiv w:val="1"/>
      <w:marLeft w:val="0"/>
      <w:marRight w:val="0"/>
      <w:marTop w:val="0"/>
      <w:marBottom w:val="0"/>
      <w:divBdr>
        <w:top w:val="none" w:sz="0" w:space="0" w:color="auto"/>
        <w:left w:val="none" w:sz="0" w:space="0" w:color="auto"/>
        <w:bottom w:val="none" w:sz="0" w:space="0" w:color="auto"/>
        <w:right w:val="none" w:sz="0" w:space="0" w:color="auto"/>
      </w:divBdr>
    </w:div>
    <w:div w:id="1576431711">
      <w:bodyDiv w:val="1"/>
      <w:marLeft w:val="0"/>
      <w:marRight w:val="0"/>
      <w:marTop w:val="0"/>
      <w:marBottom w:val="0"/>
      <w:divBdr>
        <w:top w:val="none" w:sz="0" w:space="0" w:color="auto"/>
        <w:left w:val="none" w:sz="0" w:space="0" w:color="auto"/>
        <w:bottom w:val="none" w:sz="0" w:space="0" w:color="auto"/>
        <w:right w:val="none" w:sz="0" w:space="0" w:color="auto"/>
      </w:divBdr>
      <w:divsChild>
        <w:div w:id="399405256">
          <w:marLeft w:val="0"/>
          <w:marRight w:val="0"/>
          <w:marTop w:val="0"/>
          <w:marBottom w:val="0"/>
          <w:divBdr>
            <w:top w:val="none" w:sz="0" w:space="0" w:color="auto"/>
            <w:left w:val="none" w:sz="0" w:space="0" w:color="auto"/>
            <w:bottom w:val="none" w:sz="0" w:space="0" w:color="auto"/>
            <w:right w:val="none" w:sz="0" w:space="0" w:color="auto"/>
          </w:divBdr>
        </w:div>
      </w:divsChild>
    </w:div>
    <w:div w:id="1806190908">
      <w:bodyDiv w:val="1"/>
      <w:marLeft w:val="0"/>
      <w:marRight w:val="0"/>
      <w:marTop w:val="0"/>
      <w:marBottom w:val="0"/>
      <w:divBdr>
        <w:top w:val="none" w:sz="0" w:space="0" w:color="auto"/>
        <w:left w:val="none" w:sz="0" w:space="0" w:color="auto"/>
        <w:bottom w:val="none" w:sz="0" w:space="0" w:color="auto"/>
        <w:right w:val="none" w:sz="0" w:space="0" w:color="auto"/>
      </w:divBdr>
      <w:divsChild>
        <w:div w:id="1946502625">
          <w:marLeft w:val="0"/>
          <w:marRight w:val="0"/>
          <w:marTop w:val="0"/>
          <w:marBottom w:val="0"/>
          <w:divBdr>
            <w:top w:val="none" w:sz="0" w:space="0" w:color="auto"/>
            <w:left w:val="none" w:sz="0" w:space="0" w:color="auto"/>
            <w:bottom w:val="none" w:sz="0" w:space="0" w:color="auto"/>
            <w:right w:val="none" w:sz="0" w:space="0" w:color="auto"/>
          </w:divBdr>
        </w:div>
      </w:divsChild>
    </w:div>
    <w:div w:id="1866021565">
      <w:bodyDiv w:val="1"/>
      <w:marLeft w:val="0"/>
      <w:marRight w:val="0"/>
      <w:marTop w:val="0"/>
      <w:marBottom w:val="0"/>
      <w:divBdr>
        <w:top w:val="none" w:sz="0" w:space="0" w:color="auto"/>
        <w:left w:val="none" w:sz="0" w:space="0" w:color="auto"/>
        <w:bottom w:val="none" w:sz="0" w:space="0" w:color="auto"/>
        <w:right w:val="none" w:sz="0" w:space="0" w:color="auto"/>
      </w:divBdr>
    </w:div>
    <w:div w:id="1866672119">
      <w:bodyDiv w:val="1"/>
      <w:marLeft w:val="0"/>
      <w:marRight w:val="0"/>
      <w:marTop w:val="0"/>
      <w:marBottom w:val="0"/>
      <w:divBdr>
        <w:top w:val="none" w:sz="0" w:space="0" w:color="auto"/>
        <w:left w:val="none" w:sz="0" w:space="0" w:color="auto"/>
        <w:bottom w:val="none" w:sz="0" w:space="0" w:color="auto"/>
        <w:right w:val="none" w:sz="0" w:space="0" w:color="auto"/>
      </w:divBdr>
    </w:div>
    <w:div w:id="1884096918">
      <w:bodyDiv w:val="1"/>
      <w:marLeft w:val="0"/>
      <w:marRight w:val="0"/>
      <w:marTop w:val="0"/>
      <w:marBottom w:val="0"/>
      <w:divBdr>
        <w:top w:val="none" w:sz="0" w:space="0" w:color="auto"/>
        <w:left w:val="none" w:sz="0" w:space="0" w:color="auto"/>
        <w:bottom w:val="none" w:sz="0" w:space="0" w:color="auto"/>
        <w:right w:val="none" w:sz="0" w:space="0" w:color="auto"/>
      </w:divBdr>
      <w:divsChild>
        <w:div w:id="852299653">
          <w:marLeft w:val="0"/>
          <w:marRight w:val="0"/>
          <w:marTop w:val="0"/>
          <w:marBottom w:val="0"/>
          <w:divBdr>
            <w:top w:val="none" w:sz="0" w:space="0" w:color="auto"/>
            <w:left w:val="none" w:sz="0" w:space="0" w:color="auto"/>
            <w:bottom w:val="none" w:sz="0" w:space="0" w:color="auto"/>
            <w:right w:val="none" w:sz="0" w:space="0" w:color="auto"/>
          </w:divBdr>
        </w:div>
      </w:divsChild>
    </w:div>
    <w:div w:id="1931306233">
      <w:bodyDiv w:val="1"/>
      <w:marLeft w:val="0"/>
      <w:marRight w:val="0"/>
      <w:marTop w:val="0"/>
      <w:marBottom w:val="0"/>
      <w:divBdr>
        <w:top w:val="none" w:sz="0" w:space="0" w:color="auto"/>
        <w:left w:val="none" w:sz="0" w:space="0" w:color="auto"/>
        <w:bottom w:val="none" w:sz="0" w:space="0" w:color="auto"/>
        <w:right w:val="none" w:sz="0" w:space="0" w:color="auto"/>
      </w:divBdr>
      <w:divsChild>
        <w:div w:id="686101368">
          <w:marLeft w:val="0"/>
          <w:marRight w:val="0"/>
          <w:marTop w:val="0"/>
          <w:marBottom w:val="0"/>
          <w:divBdr>
            <w:top w:val="none" w:sz="0" w:space="0" w:color="auto"/>
            <w:left w:val="none" w:sz="0" w:space="0" w:color="auto"/>
            <w:bottom w:val="none" w:sz="0" w:space="0" w:color="auto"/>
            <w:right w:val="none" w:sz="0" w:space="0" w:color="auto"/>
          </w:divBdr>
        </w:div>
      </w:divsChild>
    </w:div>
    <w:div w:id="2009942140">
      <w:bodyDiv w:val="1"/>
      <w:marLeft w:val="0"/>
      <w:marRight w:val="0"/>
      <w:marTop w:val="0"/>
      <w:marBottom w:val="0"/>
      <w:divBdr>
        <w:top w:val="none" w:sz="0" w:space="0" w:color="auto"/>
        <w:left w:val="none" w:sz="0" w:space="0" w:color="auto"/>
        <w:bottom w:val="none" w:sz="0" w:space="0" w:color="auto"/>
        <w:right w:val="none" w:sz="0" w:space="0" w:color="auto"/>
      </w:divBdr>
      <w:divsChild>
        <w:div w:id="847527016">
          <w:marLeft w:val="0"/>
          <w:marRight w:val="0"/>
          <w:marTop w:val="0"/>
          <w:marBottom w:val="0"/>
          <w:divBdr>
            <w:top w:val="none" w:sz="0" w:space="0" w:color="auto"/>
            <w:left w:val="none" w:sz="0" w:space="0" w:color="auto"/>
            <w:bottom w:val="none" w:sz="0" w:space="0" w:color="auto"/>
            <w:right w:val="none" w:sz="0" w:space="0" w:color="auto"/>
          </w:divBdr>
          <w:divsChild>
            <w:div w:id="9261723">
              <w:marLeft w:val="0"/>
              <w:marRight w:val="0"/>
              <w:marTop w:val="0"/>
              <w:marBottom w:val="0"/>
              <w:divBdr>
                <w:top w:val="none" w:sz="0" w:space="0" w:color="auto"/>
                <w:left w:val="none" w:sz="0" w:space="0" w:color="auto"/>
                <w:bottom w:val="none" w:sz="0" w:space="0" w:color="auto"/>
                <w:right w:val="none" w:sz="0" w:space="0" w:color="auto"/>
              </w:divBdr>
              <w:divsChild>
                <w:div w:id="1602564937">
                  <w:marLeft w:val="0"/>
                  <w:marRight w:val="0"/>
                  <w:marTop w:val="0"/>
                  <w:marBottom w:val="0"/>
                  <w:divBdr>
                    <w:top w:val="none" w:sz="0" w:space="0" w:color="auto"/>
                    <w:left w:val="none" w:sz="0" w:space="0" w:color="auto"/>
                    <w:bottom w:val="none" w:sz="0" w:space="0" w:color="auto"/>
                    <w:right w:val="none" w:sz="0" w:space="0" w:color="auto"/>
                  </w:divBdr>
                  <w:divsChild>
                    <w:div w:id="148597696">
                      <w:marLeft w:val="0"/>
                      <w:marRight w:val="0"/>
                      <w:marTop w:val="0"/>
                      <w:marBottom w:val="0"/>
                      <w:divBdr>
                        <w:top w:val="none" w:sz="0" w:space="0" w:color="auto"/>
                        <w:left w:val="none" w:sz="0" w:space="0" w:color="auto"/>
                        <w:bottom w:val="none" w:sz="0" w:space="0" w:color="auto"/>
                        <w:right w:val="none" w:sz="0" w:space="0" w:color="auto"/>
                      </w:divBdr>
                      <w:divsChild>
                        <w:div w:id="59717779">
                          <w:marLeft w:val="0"/>
                          <w:marRight w:val="0"/>
                          <w:marTop w:val="0"/>
                          <w:marBottom w:val="0"/>
                          <w:divBdr>
                            <w:top w:val="none" w:sz="0" w:space="0" w:color="auto"/>
                            <w:left w:val="none" w:sz="0" w:space="0" w:color="auto"/>
                            <w:bottom w:val="none" w:sz="0" w:space="0" w:color="auto"/>
                            <w:right w:val="none" w:sz="0" w:space="0" w:color="auto"/>
                          </w:divBdr>
                          <w:divsChild>
                            <w:div w:id="622541978">
                              <w:marLeft w:val="0"/>
                              <w:marRight w:val="0"/>
                              <w:marTop w:val="0"/>
                              <w:marBottom w:val="0"/>
                              <w:divBdr>
                                <w:top w:val="none" w:sz="0" w:space="0" w:color="auto"/>
                                <w:left w:val="none" w:sz="0" w:space="0" w:color="auto"/>
                                <w:bottom w:val="none" w:sz="0" w:space="0" w:color="auto"/>
                                <w:right w:val="none" w:sz="0" w:space="0" w:color="auto"/>
                              </w:divBdr>
                              <w:divsChild>
                                <w:div w:id="178253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9567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lay.google.com/store/apps/details?id=com.comesa.rctgmobile" TargetMode="External"/><Relationship Id="rId18" Type="http://schemas.openxmlformats.org/officeDocument/2006/relationships/hyperlink" Target="https://twitter.com/comesa_lusaka"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rctg.comesa.int" TargetMode="External"/><Relationship Id="rId2" Type="http://schemas.openxmlformats.org/officeDocument/2006/relationships/customXml" Target="../customXml/item2.xml"/><Relationship Id="rId16" Type="http://schemas.openxmlformats.org/officeDocument/2006/relationships/hyperlink" Target="mailto:mnampito@comesa.in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mailto:rctg@comesa.int%20"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pps.apple.com/us/app/id153003506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39885B6800034EAB0C25F27743BAC6" ma:contentTypeVersion="10" ma:contentTypeDescription="Create a new document." ma:contentTypeScope="" ma:versionID="1d9d1c9d81d5532ebd59c960244581d1">
  <xsd:schema xmlns:xsd="http://www.w3.org/2001/XMLSchema" xmlns:xs="http://www.w3.org/2001/XMLSchema" xmlns:p="http://schemas.microsoft.com/office/2006/metadata/properties" xmlns:ns3="5501068f-19fc-4f10-bc8d-6633dd732c99" targetNamespace="http://schemas.microsoft.com/office/2006/metadata/properties" ma:root="true" ma:fieldsID="30b3dd532e9f1925d322444a06fb8714" ns3:_="">
    <xsd:import namespace="5501068f-19fc-4f10-bc8d-6633dd732c9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01068f-19fc-4f10-bc8d-6633dd732c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AEFE5-B62A-4C70-A838-C7004D5DC3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01068f-19fc-4f10-bc8d-6633dd732c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3ECD36-1B49-46EE-B6BD-0ADB59DC7AF6}">
  <ds:schemaRefs>
    <ds:schemaRef ds:uri="http://schemas.microsoft.com/sharepoint/v3/contenttype/forms"/>
  </ds:schemaRefs>
</ds:datastoreItem>
</file>

<file path=customXml/itemProps3.xml><?xml version="1.0" encoding="utf-8"?>
<ds:datastoreItem xmlns:ds="http://schemas.openxmlformats.org/officeDocument/2006/customXml" ds:itemID="{C62F6DC3-6892-4EC3-B974-3DCCBF73DA5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A87373A-33BE-4474-9F1E-2EF836EAB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443</Words>
  <Characters>2529</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Namasaka</dc:creator>
  <cp:keywords/>
  <dc:description/>
  <cp:lastModifiedBy>Muzinge N. Chibomba</cp:lastModifiedBy>
  <cp:revision>3</cp:revision>
  <cp:lastPrinted>2019-10-31T13:24:00Z</cp:lastPrinted>
  <dcterms:created xsi:type="dcterms:W3CDTF">2020-09-11T09:23:00Z</dcterms:created>
  <dcterms:modified xsi:type="dcterms:W3CDTF">2020-09-11T09:23:00Z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0x0101002939885B6800034EAB0C25F27743BAC6</vt:lpwstr>
  </property>
</Properties>
</file>