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E72DD" w14:textId="77777777" w:rsidR="00CC3707" w:rsidRDefault="00CC3707" w:rsidP="00CC3707">
      <w:pPr>
        <w:pStyle w:val="Heading1"/>
        <w:spacing w:after="0"/>
        <w:rPr>
          <w:sz w:val="20"/>
          <w:lang w:val="en-US"/>
        </w:rPr>
      </w:pPr>
      <w:bookmarkStart w:id="0" w:name="_Toc67427795"/>
      <w:proofErr w:type="spellStart"/>
      <w:r w:rsidRPr="0011052E">
        <w:rPr>
          <w:sz w:val="20"/>
          <w:lang w:val="en-US"/>
        </w:rPr>
        <w:t>Annex</w:t>
      </w:r>
      <w:r>
        <w:rPr>
          <w:sz w:val="20"/>
          <w:lang w:val="en-US"/>
        </w:rPr>
        <w:t>e</w:t>
      </w:r>
      <w:proofErr w:type="spellEnd"/>
      <w:r w:rsidRPr="0011052E">
        <w:rPr>
          <w:sz w:val="20"/>
          <w:lang w:val="en-US"/>
        </w:rPr>
        <w:t xml:space="preserve"> 5: </w:t>
      </w:r>
      <w:bookmarkEnd w:id="0"/>
      <w:r w:rsidRPr="001471EB">
        <w:rPr>
          <w:sz w:val="20"/>
          <w:lang w:val="en-US"/>
        </w:rPr>
        <w:t>MODÈLE DE BUDGET DÉTAILLÉ</w:t>
      </w:r>
    </w:p>
    <w:p w14:paraId="0EAA6860" w14:textId="19F37743" w:rsidR="0044757A" w:rsidRDefault="0044757A"/>
    <w:tbl>
      <w:tblPr>
        <w:tblStyle w:val="TableGrid"/>
        <w:tblpPr w:leftFromText="180" w:rightFromText="180" w:vertAnchor="text" w:horzAnchor="margin" w:tblpXSpec="center" w:tblpY="571"/>
        <w:tblW w:w="9766" w:type="dxa"/>
        <w:tblLook w:val="04A0" w:firstRow="1" w:lastRow="0" w:firstColumn="1" w:lastColumn="0" w:noHBand="0" w:noVBand="1"/>
      </w:tblPr>
      <w:tblGrid>
        <w:gridCol w:w="1249"/>
        <w:gridCol w:w="3538"/>
        <w:gridCol w:w="1555"/>
        <w:gridCol w:w="1081"/>
        <w:gridCol w:w="1013"/>
        <w:gridCol w:w="1330"/>
      </w:tblGrid>
      <w:tr w:rsidR="00CC3707" w:rsidRPr="00762F2C" w14:paraId="010E527A" w14:textId="77777777" w:rsidTr="00FF60B7">
        <w:trPr>
          <w:trHeight w:val="347"/>
        </w:trPr>
        <w:tc>
          <w:tcPr>
            <w:tcW w:w="1249" w:type="dxa"/>
            <w:shd w:val="clear" w:color="auto" w:fill="FFFF00"/>
          </w:tcPr>
          <w:p w14:paraId="3ACDD81B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Activité</w:t>
            </w:r>
            <w:proofErr w:type="spellEnd"/>
            <w:r w:rsidRPr="00762F2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N°</w:t>
            </w:r>
          </w:p>
        </w:tc>
        <w:tc>
          <w:tcPr>
            <w:tcW w:w="3538" w:type="dxa"/>
            <w:shd w:val="clear" w:color="auto" w:fill="FFFF00"/>
          </w:tcPr>
          <w:p w14:paraId="05E86106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2F2C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ctivité</w:t>
            </w:r>
            <w:r w:rsidRPr="00762F2C">
              <w:rPr>
                <w:rFonts w:ascii="Arial Narrow" w:hAnsi="Arial Narrow"/>
                <w:sz w:val="22"/>
                <w:szCs w:val="22"/>
              </w:rPr>
              <w:t>s</w:t>
            </w:r>
            <w:proofErr w:type="spellEnd"/>
            <w:r w:rsidRPr="00762F2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55" w:type="dxa"/>
            <w:shd w:val="clear" w:color="auto" w:fill="FFFF00"/>
          </w:tcPr>
          <w:p w14:paraId="3EDED528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Moyen</w:t>
            </w:r>
            <w:r w:rsidRPr="00762F2C">
              <w:rPr>
                <w:rFonts w:ascii="Arial Narrow" w:hAnsi="Arial Narrow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081" w:type="dxa"/>
            <w:shd w:val="clear" w:color="auto" w:fill="FFFF00"/>
          </w:tcPr>
          <w:p w14:paraId="05A43F4B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Fréquence</w:t>
            </w:r>
            <w:proofErr w:type="spellEnd"/>
            <w:r w:rsidRPr="00762F2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jours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qté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013" w:type="dxa"/>
            <w:shd w:val="clear" w:color="auto" w:fill="FFFF00"/>
          </w:tcPr>
          <w:p w14:paraId="091CD8F8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Côut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762F2C">
              <w:rPr>
                <w:rFonts w:ascii="Arial Narrow" w:hAnsi="Arial Narrow"/>
                <w:sz w:val="22"/>
                <w:szCs w:val="22"/>
              </w:rPr>
              <w:t>nit</w:t>
            </w:r>
            <w:r>
              <w:rPr>
                <w:rFonts w:ascii="Arial Narrow" w:hAnsi="Arial Narrow"/>
                <w:sz w:val="22"/>
                <w:szCs w:val="22"/>
              </w:rPr>
              <w:t>aire</w:t>
            </w:r>
            <w:proofErr w:type="spellEnd"/>
            <w:r w:rsidRPr="00762F2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shd w:val="clear" w:color="auto" w:fill="FFFF00"/>
          </w:tcPr>
          <w:p w14:paraId="32BC68D4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2"/>
                <w:szCs w:val="22"/>
              </w:rPr>
              <w:t>Côut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t</w:t>
            </w:r>
            <w:r w:rsidRPr="00762F2C">
              <w:rPr>
                <w:rFonts w:ascii="Arial Narrow" w:hAnsi="Arial Narrow"/>
                <w:sz w:val="22"/>
                <w:szCs w:val="22"/>
              </w:rPr>
              <w:t>otal</w:t>
            </w:r>
            <w:proofErr w:type="gramEnd"/>
            <w:r w:rsidRPr="00762F2C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COM$</w:t>
            </w:r>
          </w:p>
        </w:tc>
      </w:tr>
      <w:tr w:rsidR="00CC3707" w:rsidRPr="00762F2C" w14:paraId="1B259A6E" w14:textId="77777777" w:rsidTr="00FF60B7">
        <w:tc>
          <w:tcPr>
            <w:tcW w:w="1249" w:type="dxa"/>
            <w:vMerge w:val="restart"/>
          </w:tcPr>
          <w:p w14:paraId="1D7ED469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1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.1 </w:t>
            </w:r>
          </w:p>
        </w:tc>
        <w:tc>
          <w:tcPr>
            <w:tcW w:w="3538" w:type="dxa"/>
            <w:vMerge w:val="restart"/>
          </w:tcPr>
          <w:p w14:paraId="25A77B91" w14:textId="77777777" w:rsidR="00CC3707" w:rsidRPr="003F16E2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3F16E2">
              <w:rPr>
                <w:rFonts w:ascii="Calibri" w:hAnsi="Calibri"/>
                <w:i/>
                <w:sz w:val="22"/>
                <w:szCs w:val="22"/>
              </w:rPr>
              <w:t>Mener</w:t>
            </w:r>
            <w:proofErr w:type="spellEnd"/>
            <w:r w:rsidRPr="003F16E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3F16E2">
              <w:rPr>
                <w:rFonts w:ascii="Calibri" w:hAnsi="Calibri"/>
                <w:i/>
                <w:sz w:val="22"/>
                <w:szCs w:val="22"/>
              </w:rPr>
              <w:t>une</w:t>
            </w:r>
            <w:proofErr w:type="spellEnd"/>
            <w:r w:rsidRPr="003F16E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3F16E2">
              <w:rPr>
                <w:rFonts w:ascii="Calibri" w:hAnsi="Calibri"/>
                <w:i/>
                <w:sz w:val="22"/>
                <w:szCs w:val="22"/>
              </w:rPr>
              <w:t>enquête</w:t>
            </w:r>
            <w:proofErr w:type="spellEnd"/>
            <w:r w:rsidRPr="003F16E2">
              <w:rPr>
                <w:rFonts w:ascii="Calibri" w:hAnsi="Calibri"/>
                <w:i/>
                <w:sz w:val="22"/>
                <w:szCs w:val="22"/>
              </w:rPr>
              <w:t xml:space="preserve"> de </w:t>
            </w:r>
            <w:proofErr w:type="spellStart"/>
            <w:r w:rsidRPr="003F16E2">
              <w:rPr>
                <w:rFonts w:ascii="Calibri" w:hAnsi="Calibri"/>
                <w:i/>
                <w:sz w:val="22"/>
                <w:szCs w:val="22"/>
              </w:rPr>
              <w:t>référence</w:t>
            </w:r>
            <w:proofErr w:type="spellEnd"/>
            <w:r w:rsidRPr="003F16E2">
              <w:rPr>
                <w:rFonts w:ascii="Calibri" w:hAnsi="Calibri"/>
                <w:i/>
                <w:sz w:val="22"/>
                <w:szCs w:val="22"/>
              </w:rPr>
              <w:t xml:space="preserve"> pour </w:t>
            </w:r>
            <w:proofErr w:type="spellStart"/>
            <w:r w:rsidRPr="003F16E2">
              <w:rPr>
                <w:rFonts w:ascii="Calibri" w:hAnsi="Calibri"/>
                <w:i/>
                <w:sz w:val="22"/>
                <w:szCs w:val="22"/>
              </w:rPr>
              <w:t>évaluer</w:t>
            </w:r>
            <w:proofErr w:type="spellEnd"/>
            <w:r w:rsidRPr="003F16E2">
              <w:rPr>
                <w:rFonts w:ascii="Calibri" w:hAnsi="Calibri"/>
                <w:i/>
                <w:sz w:val="22"/>
                <w:szCs w:val="22"/>
              </w:rPr>
              <w:t xml:space="preserve"> les </w:t>
            </w:r>
            <w:proofErr w:type="spellStart"/>
            <w:proofErr w:type="gramStart"/>
            <w:r w:rsidRPr="003F16E2">
              <w:rPr>
                <w:rFonts w:ascii="Calibri" w:hAnsi="Calibri"/>
                <w:i/>
                <w:sz w:val="22"/>
                <w:szCs w:val="22"/>
              </w:rPr>
              <w:t>meilleures</w:t>
            </w:r>
            <w:proofErr w:type="spellEnd"/>
            <w:r w:rsidRPr="003F16E2">
              <w:rPr>
                <w:rFonts w:ascii="Calibri" w:hAnsi="Calibri"/>
                <w:i/>
                <w:sz w:val="22"/>
                <w:szCs w:val="22"/>
              </w:rPr>
              <w:t xml:space="preserve">  pratiques</w:t>
            </w:r>
            <w:proofErr w:type="gramEnd"/>
            <w:r w:rsidRPr="003F16E2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sur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l’initiative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des clusters</w:t>
            </w:r>
          </w:p>
        </w:tc>
        <w:tc>
          <w:tcPr>
            <w:tcW w:w="1555" w:type="dxa"/>
          </w:tcPr>
          <w:p w14:paraId="253C2A3A" w14:textId="77777777" w:rsidR="00CC3707" w:rsidRPr="00746F9B" w:rsidRDefault="00CC3707" w:rsidP="00FF60B7">
            <w:pPr>
              <w:pStyle w:val="ListParagraph"/>
              <w:ind w:left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746F9B">
              <w:rPr>
                <w:rFonts w:ascii="Calibri" w:hAnsi="Calibri" w:cs="Calibri"/>
                <w:i/>
                <w:sz w:val="22"/>
                <w:szCs w:val="22"/>
              </w:rPr>
              <w:t>Honoraires</w:t>
            </w:r>
            <w:proofErr w:type="spellEnd"/>
            <w:r w:rsidRPr="00746F9B">
              <w:rPr>
                <w:rFonts w:ascii="Calibri" w:hAnsi="Calibri" w:cs="Calibri"/>
                <w:i/>
                <w:sz w:val="22"/>
                <w:szCs w:val="22"/>
              </w:rPr>
              <w:t xml:space="preserve"> des consultants (STE)</w:t>
            </w:r>
          </w:p>
        </w:tc>
        <w:tc>
          <w:tcPr>
            <w:tcW w:w="1081" w:type="dxa"/>
          </w:tcPr>
          <w:p w14:paraId="102CCC47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30 </w:t>
            </w:r>
          </w:p>
        </w:tc>
        <w:tc>
          <w:tcPr>
            <w:tcW w:w="1013" w:type="dxa"/>
          </w:tcPr>
          <w:p w14:paraId="21A5696B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5</w:t>
            </w:r>
            <w:r w:rsidRPr="00762F2C">
              <w:rPr>
                <w:rFonts w:ascii="Arial Narrow" w:hAnsi="Arial Narrow"/>
                <w:i/>
                <w:sz w:val="22"/>
                <w:szCs w:val="22"/>
              </w:rPr>
              <w:t>00</w:t>
            </w:r>
          </w:p>
        </w:tc>
        <w:tc>
          <w:tcPr>
            <w:tcW w:w="1330" w:type="dxa"/>
          </w:tcPr>
          <w:p w14:paraId="61C9F0BE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15 </w:t>
            </w:r>
            <w:r w:rsidRPr="00762F2C">
              <w:rPr>
                <w:rFonts w:ascii="Arial Narrow" w:hAnsi="Arial Narrow"/>
                <w:i/>
                <w:sz w:val="22"/>
                <w:szCs w:val="22"/>
              </w:rPr>
              <w:t>00</w:t>
            </w:r>
            <w:r>
              <w:rPr>
                <w:rFonts w:ascii="Arial Narrow" w:hAnsi="Arial Narrow"/>
                <w:i/>
                <w:sz w:val="22"/>
                <w:szCs w:val="22"/>
              </w:rPr>
              <w:t>0</w:t>
            </w:r>
          </w:p>
        </w:tc>
      </w:tr>
      <w:tr w:rsidR="00CC3707" w:rsidRPr="00762F2C" w14:paraId="226416AB" w14:textId="77777777" w:rsidTr="00FF60B7">
        <w:tc>
          <w:tcPr>
            <w:tcW w:w="1249" w:type="dxa"/>
            <w:vMerge/>
          </w:tcPr>
          <w:p w14:paraId="0CA23140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538" w:type="dxa"/>
            <w:vMerge/>
          </w:tcPr>
          <w:p w14:paraId="45481C12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55" w:type="dxa"/>
          </w:tcPr>
          <w:p w14:paraId="7A69C4BD" w14:textId="77777777" w:rsidR="00CC3707" w:rsidRPr="00746F9B" w:rsidRDefault="00CC3707" w:rsidP="00FF60B7">
            <w:pPr>
              <w:pStyle w:val="ListParagraph"/>
              <w:ind w:left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746F9B">
              <w:rPr>
                <w:rFonts w:ascii="Calibri" w:hAnsi="Calibri" w:cs="Calibri"/>
                <w:sz w:val="22"/>
                <w:szCs w:val="22"/>
              </w:rPr>
              <w:t>Côut</w:t>
            </w:r>
            <w:proofErr w:type="spellEnd"/>
            <w:r w:rsidRPr="00746F9B">
              <w:rPr>
                <w:rFonts w:ascii="Calibri" w:hAnsi="Calibri" w:cs="Calibri"/>
                <w:i/>
                <w:sz w:val="22"/>
                <w:szCs w:val="22"/>
              </w:rPr>
              <w:t xml:space="preserve"> de transport</w:t>
            </w:r>
          </w:p>
        </w:tc>
        <w:tc>
          <w:tcPr>
            <w:tcW w:w="1081" w:type="dxa"/>
          </w:tcPr>
          <w:p w14:paraId="46AD7D92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08B72E12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1 200</w:t>
            </w:r>
          </w:p>
        </w:tc>
        <w:tc>
          <w:tcPr>
            <w:tcW w:w="1330" w:type="dxa"/>
          </w:tcPr>
          <w:p w14:paraId="766F2ED2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1 200</w:t>
            </w:r>
          </w:p>
        </w:tc>
      </w:tr>
      <w:tr w:rsidR="00CC3707" w:rsidRPr="00762F2C" w14:paraId="446922A1" w14:textId="77777777" w:rsidTr="00FF60B7">
        <w:tc>
          <w:tcPr>
            <w:tcW w:w="1249" w:type="dxa"/>
            <w:vMerge/>
          </w:tcPr>
          <w:p w14:paraId="74C652A5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538" w:type="dxa"/>
            <w:vMerge/>
          </w:tcPr>
          <w:p w14:paraId="775D6A71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55" w:type="dxa"/>
          </w:tcPr>
          <w:p w14:paraId="55C95D79" w14:textId="77777777" w:rsidR="00CC3707" w:rsidRPr="00746F9B" w:rsidRDefault="00CC3707" w:rsidP="00FF60B7">
            <w:pPr>
              <w:pStyle w:val="ListParagraph"/>
              <w:ind w:left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Contrat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de vente </w:t>
            </w:r>
            <w:proofErr w:type="spellStart"/>
            <w:r w:rsidRPr="00746F9B">
              <w:rPr>
                <w:rFonts w:ascii="Calibri" w:hAnsi="Calibri" w:cs="Calibri"/>
                <w:i/>
                <w:sz w:val="22"/>
                <w:szCs w:val="22"/>
              </w:rPr>
              <w:t>directe</w:t>
            </w:r>
            <w:proofErr w:type="spellEnd"/>
            <w:r w:rsidRPr="00746F9B">
              <w:rPr>
                <w:rFonts w:ascii="Calibri" w:hAnsi="Calibri" w:cs="Calibri"/>
                <w:i/>
                <w:sz w:val="22"/>
                <w:szCs w:val="22"/>
              </w:rPr>
              <w:t xml:space="preserve"> (DSA)</w:t>
            </w:r>
          </w:p>
        </w:tc>
        <w:tc>
          <w:tcPr>
            <w:tcW w:w="1081" w:type="dxa"/>
          </w:tcPr>
          <w:p w14:paraId="2913BE81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30 </w:t>
            </w:r>
          </w:p>
        </w:tc>
        <w:tc>
          <w:tcPr>
            <w:tcW w:w="1013" w:type="dxa"/>
          </w:tcPr>
          <w:p w14:paraId="758022A4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250</w:t>
            </w:r>
          </w:p>
        </w:tc>
        <w:tc>
          <w:tcPr>
            <w:tcW w:w="1330" w:type="dxa"/>
          </w:tcPr>
          <w:p w14:paraId="4FBDEE3B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7 500</w:t>
            </w:r>
          </w:p>
        </w:tc>
      </w:tr>
      <w:tr w:rsidR="00CC3707" w:rsidRPr="00762F2C" w14:paraId="14E31EEB" w14:textId="77777777" w:rsidTr="00FF60B7">
        <w:tc>
          <w:tcPr>
            <w:tcW w:w="1249" w:type="dxa"/>
            <w:vMerge/>
          </w:tcPr>
          <w:p w14:paraId="1062421F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538" w:type="dxa"/>
            <w:vMerge/>
          </w:tcPr>
          <w:p w14:paraId="248F6B9E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55" w:type="dxa"/>
          </w:tcPr>
          <w:p w14:paraId="2D204366" w14:textId="77777777" w:rsidR="00CC3707" w:rsidRPr="00746F9B" w:rsidRDefault="00CC3707" w:rsidP="00FF60B7">
            <w:pPr>
              <w:pStyle w:val="ListParagraph"/>
              <w:ind w:left="0"/>
              <w:jc w:val="left"/>
              <w:rPr>
                <w:rFonts w:ascii="Calibri" w:hAnsi="Calibri" w:cs="Calibri"/>
                <w:i/>
                <w:sz w:val="20"/>
              </w:rPr>
            </w:pPr>
            <w:proofErr w:type="spellStart"/>
            <w:r w:rsidRPr="00746F9B">
              <w:rPr>
                <w:rFonts w:ascii="Calibri" w:hAnsi="Calibri" w:cs="Calibri"/>
                <w:i/>
                <w:sz w:val="20"/>
              </w:rPr>
              <w:t>Côuts</w:t>
            </w:r>
            <w:proofErr w:type="spellEnd"/>
            <w:r w:rsidRPr="00746F9B">
              <w:rPr>
                <w:rFonts w:ascii="Calibri" w:hAnsi="Calibri" w:cs="Calibri"/>
                <w:i/>
                <w:sz w:val="20"/>
              </w:rPr>
              <w:t xml:space="preserve"> des articles de </w:t>
            </w:r>
            <w:proofErr w:type="spellStart"/>
            <w:r w:rsidRPr="00746F9B">
              <w:rPr>
                <w:rFonts w:ascii="Calibri" w:hAnsi="Calibri" w:cs="Calibri"/>
                <w:i/>
                <w:sz w:val="20"/>
              </w:rPr>
              <w:t>papeterie</w:t>
            </w:r>
            <w:proofErr w:type="spellEnd"/>
            <w:r w:rsidRPr="00746F9B">
              <w:rPr>
                <w:rFonts w:ascii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1081" w:type="dxa"/>
          </w:tcPr>
          <w:p w14:paraId="49C65FF8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5A5C849C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30</w:t>
            </w:r>
          </w:p>
        </w:tc>
        <w:tc>
          <w:tcPr>
            <w:tcW w:w="1330" w:type="dxa"/>
          </w:tcPr>
          <w:p w14:paraId="2A583482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30</w:t>
            </w:r>
          </w:p>
        </w:tc>
      </w:tr>
      <w:tr w:rsidR="00CC3707" w:rsidRPr="00762F2C" w14:paraId="192C4A2B" w14:textId="77777777" w:rsidTr="00FF60B7">
        <w:tc>
          <w:tcPr>
            <w:tcW w:w="8436" w:type="dxa"/>
            <w:gridSpan w:val="5"/>
          </w:tcPr>
          <w:p w14:paraId="6825DFFB" w14:textId="77777777" w:rsidR="00CC3707" w:rsidRPr="0007183B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07183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Total pour </w:t>
            </w:r>
            <w:proofErr w:type="spellStart"/>
            <w:proofErr w:type="gramStart"/>
            <w:r w:rsidRPr="0007183B">
              <w:rPr>
                <w:rFonts w:ascii="Arial Narrow" w:hAnsi="Arial Narrow"/>
                <w:b/>
                <w:i/>
                <w:sz w:val="22"/>
                <w:szCs w:val="22"/>
              </w:rPr>
              <w:t>Activité</w:t>
            </w:r>
            <w:proofErr w:type="spellEnd"/>
            <w:r w:rsidRPr="0007183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 1</w:t>
            </w:r>
            <w:proofErr w:type="gramEnd"/>
          </w:p>
        </w:tc>
        <w:tc>
          <w:tcPr>
            <w:tcW w:w="1330" w:type="dxa"/>
          </w:tcPr>
          <w:p w14:paraId="100E8C62" w14:textId="77777777" w:rsidR="00CC3707" w:rsidRPr="0007183B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07183B">
              <w:rPr>
                <w:rFonts w:ascii="Arial Narrow" w:hAnsi="Arial Narrow"/>
                <w:b/>
                <w:i/>
                <w:sz w:val="22"/>
                <w:szCs w:val="22"/>
              </w:rPr>
              <w:t>23 730</w:t>
            </w:r>
          </w:p>
        </w:tc>
      </w:tr>
      <w:tr w:rsidR="00CC3707" w:rsidRPr="00762F2C" w14:paraId="60648190" w14:textId="77777777" w:rsidTr="00FF60B7">
        <w:tc>
          <w:tcPr>
            <w:tcW w:w="1249" w:type="dxa"/>
            <w:vMerge w:val="restart"/>
          </w:tcPr>
          <w:p w14:paraId="532620CC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2</w:t>
            </w:r>
            <w:r>
              <w:rPr>
                <w:rFonts w:ascii="Arial Narrow" w:hAnsi="Arial Narrow"/>
                <w:i/>
                <w:sz w:val="22"/>
                <w:szCs w:val="22"/>
              </w:rPr>
              <w:t>.1</w:t>
            </w:r>
          </w:p>
          <w:p w14:paraId="78C50F64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3AEC7500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  <w:vMerge w:val="restart"/>
          </w:tcPr>
          <w:p w14:paraId="1C515CA4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46F9B">
              <w:rPr>
                <w:rFonts w:ascii="Calibri" w:hAnsi="Calibri"/>
                <w:i/>
                <w:sz w:val="22"/>
                <w:szCs w:val="22"/>
              </w:rPr>
              <w:t>Achat</w:t>
            </w:r>
            <w:proofErr w:type="spellEnd"/>
            <w:r w:rsidRPr="00746F9B">
              <w:rPr>
                <w:rFonts w:ascii="Calibri" w:hAnsi="Calibri"/>
                <w:i/>
                <w:sz w:val="22"/>
                <w:szCs w:val="22"/>
              </w:rPr>
              <w:t xml:space="preserve"> de machines de </w:t>
            </w:r>
            <w:proofErr w:type="spellStart"/>
            <w:r w:rsidRPr="00746F9B">
              <w:rPr>
                <w:rFonts w:ascii="Calibri" w:hAnsi="Calibri"/>
                <w:i/>
                <w:sz w:val="22"/>
                <w:szCs w:val="22"/>
              </w:rPr>
              <w:t>traitement</w:t>
            </w:r>
            <w:proofErr w:type="spellEnd"/>
            <w:r w:rsidRPr="00746F9B">
              <w:rPr>
                <w:rFonts w:ascii="Calibri" w:hAnsi="Calibri"/>
                <w:i/>
                <w:sz w:val="22"/>
                <w:szCs w:val="22"/>
              </w:rPr>
              <w:t xml:space="preserve"> du manioc</w:t>
            </w:r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</w:tcPr>
          <w:p w14:paraId="785BB8AC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746F9B">
              <w:rPr>
                <w:rFonts w:ascii="Arial Narrow" w:hAnsi="Arial Narrow"/>
                <w:i/>
                <w:sz w:val="22"/>
                <w:szCs w:val="22"/>
              </w:rPr>
              <w:t>Broyeur</w:t>
            </w:r>
            <w:proofErr w:type="spellEnd"/>
            <w:r w:rsidRPr="00746F9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746F9B">
              <w:rPr>
                <w:rFonts w:ascii="Arial Narrow" w:hAnsi="Arial Narrow"/>
                <w:i/>
                <w:sz w:val="22"/>
                <w:szCs w:val="22"/>
              </w:rPr>
              <w:t>manuel</w:t>
            </w:r>
            <w:proofErr w:type="spellEnd"/>
          </w:p>
        </w:tc>
        <w:tc>
          <w:tcPr>
            <w:tcW w:w="1081" w:type="dxa"/>
          </w:tcPr>
          <w:p w14:paraId="71C8880E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35187EBE" w14:textId="77777777" w:rsidR="00CC3707" w:rsidRPr="0007183B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07183B">
              <w:rPr>
                <w:rFonts w:ascii="Arial Narrow" w:hAnsi="Arial Narrow"/>
                <w:i/>
                <w:sz w:val="22"/>
                <w:szCs w:val="22"/>
              </w:rPr>
              <w:t>50 000</w:t>
            </w:r>
          </w:p>
        </w:tc>
        <w:tc>
          <w:tcPr>
            <w:tcW w:w="1330" w:type="dxa"/>
          </w:tcPr>
          <w:p w14:paraId="07C30A08" w14:textId="77777777" w:rsidR="00CC3707" w:rsidRPr="0007183B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07183B">
              <w:rPr>
                <w:rFonts w:ascii="Arial Narrow" w:hAnsi="Arial Narrow"/>
                <w:i/>
                <w:sz w:val="22"/>
                <w:szCs w:val="22"/>
              </w:rPr>
              <w:t>50 000</w:t>
            </w:r>
          </w:p>
        </w:tc>
      </w:tr>
      <w:tr w:rsidR="00CC3707" w:rsidRPr="00762F2C" w14:paraId="7CB32370" w14:textId="77777777" w:rsidTr="00FF60B7">
        <w:tc>
          <w:tcPr>
            <w:tcW w:w="1249" w:type="dxa"/>
            <w:vMerge/>
          </w:tcPr>
          <w:p w14:paraId="0ACB550C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  <w:vMerge/>
          </w:tcPr>
          <w:p w14:paraId="358A57C5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1755F311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746F9B">
              <w:rPr>
                <w:rFonts w:ascii="Arial Narrow" w:hAnsi="Arial Narrow"/>
                <w:i/>
                <w:sz w:val="22"/>
                <w:szCs w:val="22"/>
              </w:rPr>
              <w:t>Broyeur</w:t>
            </w:r>
            <w:proofErr w:type="spellEnd"/>
            <w:r w:rsidRPr="00746F9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746F9B">
              <w:rPr>
                <w:rFonts w:ascii="Arial Narrow" w:hAnsi="Arial Narrow"/>
                <w:i/>
                <w:sz w:val="22"/>
                <w:szCs w:val="22"/>
              </w:rPr>
              <w:t>électrique</w:t>
            </w:r>
            <w:proofErr w:type="spellEnd"/>
          </w:p>
        </w:tc>
        <w:tc>
          <w:tcPr>
            <w:tcW w:w="1081" w:type="dxa"/>
          </w:tcPr>
          <w:p w14:paraId="575A8620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46D8673F" w14:textId="77777777" w:rsidR="00CC3707" w:rsidRPr="0007183B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07183B">
              <w:rPr>
                <w:rFonts w:ascii="Arial Narrow" w:hAnsi="Arial Narrow"/>
                <w:i/>
                <w:sz w:val="22"/>
                <w:szCs w:val="22"/>
              </w:rPr>
              <w:t>100 000</w:t>
            </w:r>
          </w:p>
        </w:tc>
        <w:tc>
          <w:tcPr>
            <w:tcW w:w="1330" w:type="dxa"/>
          </w:tcPr>
          <w:p w14:paraId="76FDABC2" w14:textId="77777777" w:rsidR="00CC3707" w:rsidRPr="0007183B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07183B">
              <w:rPr>
                <w:rFonts w:ascii="Arial Narrow" w:hAnsi="Arial Narrow"/>
                <w:i/>
                <w:sz w:val="22"/>
                <w:szCs w:val="22"/>
              </w:rPr>
              <w:t>100 000</w:t>
            </w:r>
          </w:p>
        </w:tc>
      </w:tr>
      <w:tr w:rsidR="00CC3707" w:rsidRPr="00762F2C" w14:paraId="5A8CE74F" w14:textId="77777777" w:rsidTr="00FF60B7">
        <w:tc>
          <w:tcPr>
            <w:tcW w:w="8436" w:type="dxa"/>
            <w:gridSpan w:val="5"/>
          </w:tcPr>
          <w:p w14:paraId="7F638A87" w14:textId="77777777" w:rsidR="00CC3707" w:rsidRPr="0007183B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07183B">
              <w:rPr>
                <w:rFonts w:ascii="Arial Narrow" w:hAnsi="Arial Narrow"/>
                <w:b/>
                <w:sz w:val="22"/>
                <w:szCs w:val="22"/>
              </w:rPr>
              <w:t xml:space="preserve">Total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pour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>Activité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7183B">
              <w:rPr>
                <w:rFonts w:ascii="Arial Narrow" w:hAnsi="Arial Narrow"/>
                <w:b/>
                <w:sz w:val="22"/>
                <w:szCs w:val="22"/>
              </w:rPr>
              <w:t xml:space="preserve"> 2</w:t>
            </w:r>
            <w:proofErr w:type="gramEnd"/>
          </w:p>
        </w:tc>
        <w:tc>
          <w:tcPr>
            <w:tcW w:w="1330" w:type="dxa"/>
          </w:tcPr>
          <w:p w14:paraId="28C64D36" w14:textId="77777777" w:rsidR="00CC3707" w:rsidRPr="0007183B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07183B">
              <w:rPr>
                <w:rFonts w:ascii="Arial Narrow" w:hAnsi="Arial Narrow"/>
                <w:b/>
                <w:i/>
                <w:sz w:val="22"/>
                <w:szCs w:val="22"/>
              </w:rPr>
              <w:t>150 000</w:t>
            </w:r>
          </w:p>
        </w:tc>
      </w:tr>
      <w:tr w:rsidR="00CC3707" w:rsidRPr="00762F2C" w14:paraId="74EC3C7F" w14:textId="77777777" w:rsidTr="00FF60B7">
        <w:tc>
          <w:tcPr>
            <w:tcW w:w="1249" w:type="dxa"/>
          </w:tcPr>
          <w:p w14:paraId="6A92A19B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3538" w:type="dxa"/>
          </w:tcPr>
          <w:p w14:paraId="164EA455" w14:textId="77777777" w:rsidR="00CC3707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62030F5E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2A7175B9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81" w:type="dxa"/>
          </w:tcPr>
          <w:p w14:paraId="5DBDF540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13" w:type="dxa"/>
          </w:tcPr>
          <w:p w14:paraId="5B76772F" w14:textId="77777777" w:rsidR="00CC3707" w:rsidRPr="0007183B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30" w:type="dxa"/>
          </w:tcPr>
          <w:p w14:paraId="6AC7253B" w14:textId="77777777" w:rsidR="00CC3707" w:rsidRPr="0007183B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C3707" w:rsidRPr="00762F2C" w14:paraId="2CF3FCC4" w14:textId="77777777" w:rsidTr="00FF60B7">
        <w:tc>
          <w:tcPr>
            <w:tcW w:w="1249" w:type="dxa"/>
          </w:tcPr>
          <w:p w14:paraId="25D9BBEA" w14:textId="77777777" w:rsidR="00CC3707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2D0AC984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</w:tcPr>
          <w:p w14:paraId="11E187B3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141FA117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81" w:type="dxa"/>
          </w:tcPr>
          <w:p w14:paraId="1C73B8A3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13" w:type="dxa"/>
          </w:tcPr>
          <w:p w14:paraId="1E7F116B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30" w:type="dxa"/>
          </w:tcPr>
          <w:p w14:paraId="0BCC054C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C3707" w:rsidRPr="00762F2C" w14:paraId="1D12EA56" w14:textId="77777777" w:rsidTr="00FF60B7">
        <w:tc>
          <w:tcPr>
            <w:tcW w:w="1249" w:type="dxa"/>
          </w:tcPr>
          <w:p w14:paraId="2734C1F9" w14:textId="77777777" w:rsidR="00CC3707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2E022DF9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</w:tcPr>
          <w:p w14:paraId="24AA6BFF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38FDD481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81" w:type="dxa"/>
          </w:tcPr>
          <w:p w14:paraId="7CCE1B8C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13" w:type="dxa"/>
          </w:tcPr>
          <w:p w14:paraId="0A03BD07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30" w:type="dxa"/>
          </w:tcPr>
          <w:p w14:paraId="4C777010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C3707" w:rsidRPr="00762F2C" w14:paraId="0A402E9F" w14:textId="77777777" w:rsidTr="00FF60B7">
        <w:tc>
          <w:tcPr>
            <w:tcW w:w="1249" w:type="dxa"/>
          </w:tcPr>
          <w:p w14:paraId="79B49485" w14:textId="77777777" w:rsidR="00CC3707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FB2A3C3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</w:tcPr>
          <w:p w14:paraId="2341239E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15002B95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81" w:type="dxa"/>
          </w:tcPr>
          <w:p w14:paraId="4294BC09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13" w:type="dxa"/>
          </w:tcPr>
          <w:p w14:paraId="5EFE74FE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30" w:type="dxa"/>
          </w:tcPr>
          <w:p w14:paraId="62DB184D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C3707" w:rsidRPr="00762F2C" w14:paraId="4A26312B" w14:textId="77777777" w:rsidTr="00FF60B7">
        <w:tc>
          <w:tcPr>
            <w:tcW w:w="1249" w:type="dxa"/>
          </w:tcPr>
          <w:p w14:paraId="5B494BC6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</w:tcPr>
          <w:p w14:paraId="25ECC5BF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076AE990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81" w:type="dxa"/>
          </w:tcPr>
          <w:p w14:paraId="2B8EDD21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13" w:type="dxa"/>
          </w:tcPr>
          <w:p w14:paraId="22C60E16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30" w:type="dxa"/>
          </w:tcPr>
          <w:p w14:paraId="23172654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C3707" w:rsidRPr="00762F2C" w14:paraId="0E2D67B2" w14:textId="77777777" w:rsidTr="00FF60B7">
        <w:tc>
          <w:tcPr>
            <w:tcW w:w="8436" w:type="dxa"/>
            <w:gridSpan w:val="5"/>
            <w:shd w:val="clear" w:color="auto" w:fill="BFBFBF" w:themeFill="background1" w:themeFillShade="BF"/>
          </w:tcPr>
          <w:p w14:paraId="3639117E" w14:textId="77777777" w:rsidR="00CC3707" w:rsidRPr="00762F2C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b/>
                <w:sz w:val="22"/>
                <w:szCs w:val="22"/>
              </w:rPr>
              <w:t>TOTAL</w:t>
            </w:r>
            <w:r w:rsidRPr="000718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D0D20">
              <w:rPr>
                <w:rFonts w:ascii="Arial Narrow" w:hAnsi="Arial Narrow"/>
                <w:b/>
                <w:sz w:val="22"/>
                <w:szCs w:val="22"/>
              </w:rPr>
              <w:t>GÉNÉRAL</w:t>
            </w:r>
          </w:p>
        </w:tc>
        <w:tc>
          <w:tcPr>
            <w:tcW w:w="1330" w:type="dxa"/>
            <w:shd w:val="clear" w:color="auto" w:fill="BFBFBF" w:themeFill="background1" w:themeFillShade="BF"/>
          </w:tcPr>
          <w:p w14:paraId="4660E491" w14:textId="77777777" w:rsidR="00CC3707" w:rsidRPr="0007183B" w:rsidRDefault="00CC3707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07183B">
              <w:rPr>
                <w:rFonts w:ascii="Arial Narrow" w:hAnsi="Arial Narrow"/>
                <w:b/>
                <w:i/>
                <w:sz w:val="22"/>
                <w:szCs w:val="22"/>
              </w:rPr>
              <w:t>173 730</w:t>
            </w:r>
          </w:p>
        </w:tc>
      </w:tr>
    </w:tbl>
    <w:p w14:paraId="2C32FAD7" w14:textId="77777777" w:rsidR="00CC3707" w:rsidRDefault="00CC3707" w:rsidP="00CC3707"/>
    <w:sectPr w:rsidR="00CC3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07"/>
    <w:rsid w:val="0044757A"/>
    <w:rsid w:val="00C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B006"/>
  <w15:chartTrackingRefBased/>
  <w15:docId w15:val="{58C6FE92-FA79-4CE9-9DB8-8714AEC0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C3707"/>
    <w:pPr>
      <w:pBdr>
        <w:bottom w:val="single" w:sz="12" w:space="1" w:color="auto"/>
      </w:pBdr>
      <w:spacing w:after="600" w:line="240" w:lineRule="auto"/>
      <w:outlineLvl w:val="0"/>
    </w:pPr>
    <w:rPr>
      <w:rFonts w:ascii="Arial" w:eastAsia="Times New Roman" w:hAnsi="Arial" w:cs="Times New Roman"/>
      <w:b/>
      <w:sz w:val="4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3707"/>
    <w:rPr>
      <w:rFonts w:ascii="Arial" w:eastAsia="Times New Roman" w:hAnsi="Arial" w:cs="Times New Roman"/>
      <w:b/>
      <w:sz w:val="44"/>
      <w:szCs w:val="20"/>
      <w:lang w:val="fr-FR" w:eastAsia="fr-FR"/>
    </w:rPr>
  </w:style>
  <w:style w:type="paragraph" w:styleId="ListParagraph">
    <w:name w:val="List Paragraph"/>
    <w:aliases w:val="List Bulet,References,Source,List Paragraph (numbered (a)),lp1,Title Style 1,Bullets,List Bullet Mary,COMESA Text 2,Standard 12 pt,Numbered List Paragraph,ReferencesCxSpLast,List Paragraph nowy,Liste 1,En tête 1,List Paragraph2,Ha"/>
    <w:basedOn w:val="Normal"/>
    <w:link w:val="ListParagraphChar"/>
    <w:uiPriority w:val="34"/>
    <w:qFormat/>
    <w:rsid w:val="00CC3707"/>
    <w:pPr>
      <w:spacing w:after="0" w:line="240" w:lineRule="auto"/>
      <w:ind w:left="720"/>
      <w:contextualSpacing/>
      <w:jc w:val="both"/>
    </w:pPr>
    <w:rPr>
      <w:rFonts w:ascii="Garamond" w:eastAsia="Times New Roman" w:hAnsi="Garamond" w:cs="Times New Roman"/>
      <w:sz w:val="24"/>
      <w:szCs w:val="20"/>
      <w:lang w:val="en-GB" w:eastAsia="fr-FR"/>
    </w:rPr>
  </w:style>
  <w:style w:type="table" w:styleId="TableGrid">
    <w:name w:val="Table Grid"/>
    <w:basedOn w:val="TableNormal"/>
    <w:uiPriority w:val="99"/>
    <w:rsid w:val="00CC37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Bulet Char,References Char,Source Char,List Paragraph (numbered (a)) Char,lp1 Char,Title Style 1 Char,Bullets Char,List Bullet Mary Char,COMESA Text 2 Char,Standard 12 pt Char,Numbered List Paragraph Char,ReferencesCxSpLast Char"/>
    <w:link w:val="ListParagraph"/>
    <w:uiPriority w:val="34"/>
    <w:locked/>
    <w:rsid w:val="00CC3707"/>
    <w:rPr>
      <w:rFonts w:ascii="Garamond" w:eastAsia="Times New Roman" w:hAnsi="Garamond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Mshuka Kamwela</dc:creator>
  <cp:keywords/>
  <dc:description/>
  <cp:lastModifiedBy>Mshuka Kamwela</cp:lastModifiedBy>
  <cp:revision>1</cp:revision>
  <dcterms:created xsi:type="dcterms:W3CDTF">2021-04-19T06:20:00Z</dcterms:created>
  <dcterms:modified xsi:type="dcterms:W3CDTF">2021-04-19T06:21:00Z</dcterms:modified>
</cp:coreProperties>
</file>