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3B791E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w:t>
      </w:r>
      <w:r w:rsidR="00A15C30">
        <w:rPr>
          <w:rFonts w:ascii="Arial" w:hAnsi="Arial" w:cs="Arial"/>
          <w:b/>
          <w:bCs/>
          <w:lang w:val="en-GB"/>
        </w:rPr>
        <w:t>STAT</w:t>
      </w:r>
      <w:r w:rsidR="00C720D0">
        <w:rPr>
          <w:rFonts w:ascii="Arial" w:hAnsi="Arial" w:cs="Arial"/>
          <w:b/>
          <w:bCs/>
          <w:lang w:val="en-GB"/>
        </w:rPr>
        <w:t>S</w:t>
      </w:r>
      <w:r w:rsidR="006375EF" w:rsidRPr="006375EF">
        <w:rPr>
          <w:rFonts w:ascii="Arial" w:hAnsi="Arial" w:cs="Arial"/>
          <w:b/>
          <w:bCs/>
          <w:lang w:val="en-GB"/>
        </w:rPr>
        <w:t>/</w:t>
      </w:r>
      <w:r w:rsidR="00A15C30">
        <w:rPr>
          <w:rFonts w:ascii="Arial" w:hAnsi="Arial" w:cs="Arial"/>
          <w:b/>
          <w:bCs/>
          <w:lang w:val="en-GB"/>
        </w:rPr>
        <w:t>SCBV</w:t>
      </w:r>
      <w:r w:rsidR="006375EF" w:rsidRPr="006375EF">
        <w:rPr>
          <w:rFonts w:ascii="Arial" w:hAnsi="Arial" w:cs="Arial"/>
          <w:b/>
          <w:bCs/>
          <w:lang w:val="en-GB"/>
        </w:rPr>
        <w:t>/202</w:t>
      </w:r>
      <w:r w:rsidR="000E7CC9">
        <w:rPr>
          <w:rFonts w:ascii="Arial" w:hAnsi="Arial" w:cs="Arial"/>
          <w:b/>
          <w:bCs/>
          <w:lang w:val="en-GB"/>
        </w:rPr>
        <w:t>1</w:t>
      </w:r>
      <w:bookmarkEnd w:id="1"/>
      <w:r w:rsidR="00562E67">
        <w:rPr>
          <w:rFonts w:ascii="Arial" w:hAnsi="Arial" w:cs="Arial"/>
          <w:b/>
          <w:bCs/>
          <w:lang w:val="en-GB"/>
        </w:rPr>
        <w:t>/22</w:t>
      </w:r>
    </w:p>
    <w:bookmarkEnd w:id="2"/>
    <w:p w14:paraId="47AE779F" w14:textId="77777777" w:rsidR="00E71D4A" w:rsidRPr="0035455F" w:rsidRDefault="00E71D4A" w:rsidP="0021134C">
      <w:pPr>
        <w:ind w:left="709"/>
        <w:rPr>
          <w:rFonts w:ascii="Arial" w:hAnsi="Arial" w:cs="Arial"/>
          <w:b/>
          <w:lang w:val="en-GB"/>
        </w:rPr>
      </w:pPr>
    </w:p>
    <w:p w14:paraId="24BD87A9" w14:textId="559E9E36" w:rsidR="00A06C69" w:rsidRDefault="00E71D4A" w:rsidP="00A06C69">
      <w:pPr>
        <w:ind w:left="709"/>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2550"/>
      <w:r w:rsidR="00FA33A8" w:rsidRPr="00FA33A8">
        <w:rPr>
          <w:rFonts w:ascii="Arial" w:eastAsia="Calibri" w:hAnsi="Arial" w:cs="Arial"/>
          <w:b/>
          <w:kern w:val="28"/>
        </w:rPr>
        <w:t xml:space="preserve"> </w:t>
      </w:r>
      <w:r w:rsidR="008A53CA">
        <w:rPr>
          <w:rFonts w:ascii="Arial" w:eastAsia="Calibri" w:hAnsi="Arial" w:cs="Arial"/>
          <w:b/>
          <w:kern w:val="28"/>
        </w:rPr>
        <w:t>CONSULTANCY ON</w:t>
      </w:r>
      <w:r w:rsidR="0021134C" w:rsidRPr="0021134C">
        <w:rPr>
          <w:rFonts w:ascii="Arial" w:eastAsia="Calibri" w:hAnsi="Arial" w:cs="Arial"/>
          <w:b/>
          <w:kern w:val="28"/>
        </w:rPr>
        <w:t xml:space="preserve"> </w:t>
      </w:r>
      <w:r w:rsidR="00756360">
        <w:rPr>
          <w:rFonts w:ascii="Arial" w:eastAsia="Calibri" w:hAnsi="Arial" w:cs="Arial"/>
          <w:b/>
          <w:kern w:val="28"/>
        </w:rPr>
        <w:t xml:space="preserve">AIKP FISCAL FLOWS &amp; WATER SECTOR STATISTICS </w:t>
      </w:r>
    </w:p>
    <w:p w14:paraId="57379EF1" w14:textId="2D515884" w:rsidR="00FA33A8" w:rsidRDefault="00A06C69" w:rsidP="00A06C69">
      <w:pPr>
        <w:ind w:left="709"/>
        <w:rPr>
          <w:rFonts w:ascii="Arial" w:hAnsi="Arial" w:cs="Arial"/>
          <w:b/>
          <w:i/>
          <w:lang w:val="en-GB"/>
        </w:rPr>
      </w:pPr>
      <w:r w:rsidRPr="00A06C69">
        <w:rPr>
          <w:rFonts w:ascii="Arial" w:eastAsia="Calibri" w:hAnsi="Arial" w:cs="Arial"/>
          <w:b/>
          <w:kern w:val="28"/>
        </w:rPr>
        <w:t xml:space="preserve"> </w:t>
      </w:r>
    </w:p>
    <w:bookmarkEnd w:id="3"/>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D753EB0" w14:textId="05F25DF6" w:rsidR="005C0AD6" w:rsidRDefault="008A53CA" w:rsidP="00A06C69">
      <w:pPr>
        <w:ind w:left="709"/>
        <w:jc w:val="both"/>
        <w:rPr>
          <w:rFonts w:ascii="Arial" w:eastAsia="Calibri" w:hAnsi="Arial" w:cs="Arial"/>
          <w:b/>
          <w:kern w:val="28"/>
        </w:rPr>
      </w:pPr>
      <w:r>
        <w:rPr>
          <w:rFonts w:ascii="Arial" w:eastAsia="Calibri" w:hAnsi="Arial" w:cs="Arial"/>
          <w:b/>
          <w:kern w:val="28"/>
        </w:rPr>
        <w:t xml:space="preserve">CONSULTANCY ON </w:t>
      </w:r>
      <w:r w:rsidR="00E452F9">
        <w:rPr>
          <w:rFonts w:ascii="Arial" w:eastAsia="Calibri" w:hAnsi="Arial" w:cs="Arial"/>
          <w:b/>
          <w:kern w:val="28"/>
        </w:rPr>
        <w:t>AIKP FISCAL FLOWS &amp; WATER SECTOR STATISTICS</w:t>
      </w:r>
    </w:p>
    <w:p w14:paraId="050AF9DC" w14:textId="0EC1D782" w:rsidR="002C191E" w:rsidRPr="0035455F" w:rsidRDefault="00A06C69" w:rsidP="00A06C69">
      <w:pPr>
        <w:ind w:left="709"/>
        <w:jc w:val="both"/>
        <w:rPr>
          <w:rFonts w:ascii="Arial" w:hAnsi="Arial" w:cs="Arial"/>
          <w:bCs/>
          <w:lang w:val="en-ZA"/>
        </w:rPr>
      </w:pPr>
      <w:r w:rsidRPr="00A06C69">
        <w:rPr>
          <w:rFonts w:ascii="Arial" w:eastAsia="Calibri" w:hAnsi="Arial" w:cs="Arial"/>
          <w:b/>
          <w:kern w:val="28"/>
        </w:rPr>
        <w:t xml:space="preserve">  </w:t>
      </w:r>
      <w:r w:rsidR="0021134C" w:rsidRPr="0021134C">
        <w:rPr>
          <w:rFonts w:ascii="Arial" w:eastAsia="Calibri" w:hAnsi="Arial" w:cs="Arial"/>
          <w:b/>
          <w:kern w:val="28"/>
        </w:rPr>
        <w:t xml:space="preserve"> </w:t>
      </w: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86C27D5" w14:textId="70AFF5B1" w:rsidR="00D77DD8" w:rsidRDefault="00BC328A" w:rsidP="00D77DD8">
      <w:pPr>
        <w:pStyle w:val="ListParagraph"/>
        <w:numPr>
          <w:ilvl w:val="0"/>
          <w:numId w:val="10"/>
        </w:numPr>
        <w:jc w:val="both"/>
        <w:rPr>
          <w:rFonts w:ascii="Arial" w:hAnsi="Arial" w:cs="Arial"/>
          <w:b/>
          <w:lang w:val="en-GB"/>
        </w:rPr>
      </w:pPr>
      <w:r w:rsidRPr="00D77DD8">
        <w:rPr>
          <w:rFonts w:ascii="Arial" w:hAnsi="Arial" w:cs="Arial"/>
          <w:b/>
          <w:lang w:val="en-GB"/>
        </w:rPr>
        <w:t xml:space="preserve">Only Individual Consultants are eligible </w:t>
      </w:r>
      <w:r w:rsidR="005F0AE3">
        <w:rPr>
          <w:rFonts w:ascii="Arial" w:hAnsi="Arial" w:cs="Arial"/>
          <w:b/>
          <w:lang w:val="en-GB"/>
        </w:rPr>
        <w:t xml:space="preserve">to participate </w:t>
      </w:r>
      <w:r w:rsidR="00E8778D">
        <w:rPr>
          <w:rFonts w:ascii="Arial" w:hAnsi="Arial" w:cs="Arial"/>
          <w:b/>
          <w:lang w:val="en-GB"/>
        </w:rPr>
        <w:t>under this assignment if</w:t>
      </w:r>
      <w:r w:rsidR="005F0AE3">
        <w:rPr>
          <w:rFonts w:ascii="Arial" w:hAnsi="Arial" w:cs="Arial"/>
          <w:b/>
          <w:lang w:val="en-GB"/>
        </w:rPr>
        <w:t xml:space="preserve"> </w:t>
      </w:r>
      <w:r w:rsidR="001159BE" w:rsidRPr="001159BE">
        <w:rPr>
          <w:rFonts w:ascii="Arial" w:hAnsi="Arial" w:cs="Arial"/>
          <w:b/>
          <w:lang w:val="en-GB"/>
        </w:rPr>
        <w:t>they fulfil the following eligibility criteria</w:t>
      </w:r>
      <w:r w:rsidR="005F0AE3">
        <w:rPr>
          <w:rFonts w:ascii="Arial" w:hAnsi="Arial" w:cs="Arial"/>
          <w:b/>
          <w:lang w:val="en-GB"/>
        </w:rPr>
        <w:t>:</w:t>
      </w:r>
    </w:p>
    <w:p w14:paraId="0ECA5A55" w14:textId="77777777" w:rsidR="005F0AE3" w:rsidRPr="00D77DD8" w:rsidRDefault="005F0AE3" w:rsidP="005F0AE3">
      <w:pPr>
        <w:pStyle w:val="ListParagraph"/>
        <w:jc w:val="both"/>
        <w:rPr>
          <w:rFonts w:ascii="Arial" w:hAnsi="Arial" w:cs="Arial"/>
          <w:b/>
          <w:lang w:val="en-GB"/>
        </w:rPr>
      </w:pPr>
    </w:p>
    <w:p w14:paraId="6F014171" w14:textId="77777777" w:rsidR="004F1264" w:rsidRPr="00F24FCB" w:rsidRDefault="00541F5A" w:rsidP="00614E2F">
      <w:pPr>
        <w:pStyle w:val="ListParagraph"/>
        <w:numPr>
          <w:ilvl w:val="0"/>
          <w:numId w:val="11"/>
        </w:numPr>
        <w:jc w:val="both"/>
        <w:rPr>
          <w:rFonts w:ascii="Arial" w:hAnsi="Arial" w:cs="Arial"/>
          <w:bCs/>
          <w:i/>
          <w:iCs/>
          <w:lang w:val="en-GB"/>
        </w:rPr>
      </w:pPr>
      <w:r w:rsidRPr="00F24FCB">
        <w:rPr>
          <w:rFonts w:ascii="Arial" w:hAnsi="Arial" w:cs="Arial"/>
          <w:bCs/>
          <w:i/>
          <w:iCs/>
          <w:lang w:val="en-GB"/>
        </w:rPr>
        <w:t>t</w:t>
      </w:r>
      <w:r w:rsidR="00AA406C" w:rsidRPr="00F24FCB">
        <w:rPr>
          <w:rFonts w:ascii="Arial" w:hAnsi="Arial" w:cs="Arial"/>
          <w:bCs/>
          <w:i/>
          <w:iCs/>
          <w:lang w:val="en-GB"/>
        </w:rPr>
        <w:t>hey are</w:t>
      </w:r>
      <w:r w:rsidR="00D77DD8" w:rsidRPr="00F24FCB">
        <w:rPr>
          <w:rFonts w:ascii="Arial" w:hAnsi="Arial" w:cs="Arial"/>
          <w:bCs/>
          <w:i/>
          <w:iCs/>
          <w:lang w:val="en-GB"/>
        </w:rPr>
        <w:t xml:space="preserve"> </w:t>
      </w:r>
      <w:r w:rsidR="00B811D7" w:rsidRPr="00F24FCB">
        <w:rPr>
          <w:rFonts w:ascii="Arial" w:hAnsi="Arial" w:cs="Arial"/>
          <w:bCs/>
          <w:i/>
          <w:iCs/>
          <w:lang w:val="en-GB"/>
        </w:rPr>
        <w:t xml:space="preserve">a </w:t>
      </w:r>
      <w:r w:rsidR="00D77DD8" w:rsidRPr="00F24FCB">
        <w:rPr>
          <w:rFonts w:ascii="Arial" w:hAnsi="Arial" w:cs="Arial"/>
          <w:bCs/>
          <w:i/>
          <w:iCs/>
          <w:lang w:val="en-GB"/>
        </w:rPr>
        <w:t xml:space="preserve">national of </w:t>
      </w:r>
      <w:r w:rsidRPr="00F24FCB">
        <w:rPr>
          <w:rFonts w:ascii="Arial" w:hAnsi="Arial" w:cs="Arial"/>
          <w:bCs/>
          <w:i/>
          <w:iCs/>
          <w:lang w:val="en-GB"/>
        </w:rPr>
        <w:t xml:space="preserve">an </w:t>
      </w:r>
      <w:r w:rsidR="00D77DD8" w:rsidRPr="00F24FCB">
        <w:rPr>
          <w:rFonts w:ascii="Arial" w:hAnsi="Arial" w:cs="Arial"/>
          <w:bCs/>
          <w:i/>
          <w:iCs/>
          <w:lang w:val="en-GB"/>
        </w:rPr>
        <w:t>AfDB Member countr</w:t>
      </w:r>
      <w:r w:rsidRPr="00F24FCB">
        <w:rPr>
          <w:rFonts w:ascii="Arial" w:hAnsi="Arial" w:cs="Arial"/>
          <w:bCs/>
          <w:i/>
          <w:iCs/>
          <w:lang w:val="en-GB"/>
        </w:rPr>
        <w:t>y and</w:t>
      </w:r>
      <w:r w:rsidR="00D77DD8" w:rsidRPr="00F24FCB">
        <w:rPr>
          <w:rFonts w:ascii="Arial" w:hAnsi="Arial" w:cs="Arial"/>
          <w:bCs/>
          <w:i/>
          <w:iCs/>
          <w:lang w:val="en-GB"/>
        </w:rPr>
        <w:t xml:space="preserve"> have sufficient experience to undertake this assignment.</w:t>
      </w:r>
    </w:p>
    <w:p w14:paraId="697C00DB" w14:textId="14D0463F" w:rsidR="001756FC" w:rsidRPr="00F24FCB" w:rsidRDefault="001756FC" w:rsidP="00614E2F">
      <w:pPr>
        <w:pStyle w:val="ListParagraph"/>
        <w:numPr>
          <w:ilvl w:val="0"/>
          <w:numId w:val="11"/>
        </w:numPr>
        <w:jc w:val="both"/>
        <w:rPr>
          <w:rFonts w:ascii="Arial" w:hAnsi="Arial" w:cs="Arial"/>
          <w:bCs/>
          <w:i/>
          <w:iCs/>
          <w:lang w:val="en-GB"/>
        </w:rPr>
      </w:pPr>
      <w:r w:rsidRPr="00F24FCB">
        <w:rPr>
          <w:rFonts w:ascii="Arial" w:hAnsi="Arial" w:cs="Arial"/>
          <w:bCs/>
          <w:i/>
          <w:iCs/>
          <w:lang w:val="en-GB"/>
        </w:rPr>
        <w:t>they are</w:t>
      </w:r>
      <w:r w:rsidR="00486623">
        <w:rPr>
          <w:rFonts w:ascii="Arial" w:hAnsi="Arial" w:cs="Arial"/>
          <w:bCs/>
          <w:i/>
          <w:iCs/>
          <w:lang w:val="en-GB"/>
        </w:rPr>
        <w:t xml:space="preserve"> not</w:t>
      </w:r>
      <w:r w:rsidRPr="00F24FCB">
        <w:rPr>
          <w:rFonts w:ascii="Arial" w:hAnsi="Arial" w:cs="Arial"/>
          <w:bCs/>
          <w:i/>
          <w:iCs/>
          <w:lang w:val="en-GB"/>
        </w:rPr>
        <w:t xml:space="preserve"> bankrupt or wound up, are </w:t>
      </w:r>
      <w:r w:rsidR="009949B5">
        <w:rPr>
          <w:rFonts w:ascii="Arial" w:hAnsi="Arial" w:cs="Arial"/>
          <w:bCs/>
          <w:i/>
          <w:iCs/>
          <w:lang w:val="en-GB"/>
        </w:rPr>
        <w:t xml:space="preserve">not </w:t>
      </w:r>
      <w:r w:rsidRPr="00F24FCB">
        <w:rPr>
          <w:rFonts w:ascii="Arial" w:hAnsi="Arial" w:cs="Arial"/>
          <w:bCs/>
          <w:i/>
          <w:iCs/>
          <w:lang w:val="en-GB"/>
        </w:rPr>
        <w:t xml:space="preserve">having their affairs administered by the courts, have </w:t>
      </w:r>
      <w:r w:rsidR="00F17340">
        <w:rPr>
          <w:rFonts w:ascii="Arial" w:hAnsi="Arial" w:cs="Arial"/>
          <w:bCs/>
          <w:i/>
          <w:iCs/>
          <w:lang w:val="en-GB"/>
        </w:rPr>
        <w:t xml:space="preserve">not </w:t>
      </w:r>
      <w:r w:rsidRPr="00F24FCB">
        <w:rPr>
          <w:rFonts w:ascii="Arial" w:hAnsi="Arial" w:cs="Arial"/>
          <w:bCs/>
          <w:i/>
          <w:iCs/>
          <w:lang w:val="en-GB"/>
        </w:rPr>
        <w:t>entered into arrangements with creditors, have</w:t>
      </w:r>
      <w:r w:rsidR="00F17340">
        <w:rPr>
          <w:rFonts w:ascii="Arial" w:hAnsi="Arial" w:cs="Arial"/>
          <w:bCs/>
          <w:i/>
          <w:iCs/>
          <w:lang w:val="en-GB"/>
        </w:rPr>
        <w:t xml:space="preserve"> not</w:t>
      </w:r>
      <w:r w:rsidRPr="00F24FCB">
        <w:rPr>
          <w:rFonts w:ascii="Arial" w:hAnsi="Arial" w:cs="Arial"/>
          <w:bCs/>
          <w:i/>
          <w:iCs/>
          <w:lang w:val="en-GB"/>
        </w:rPr>
        <w:t xml:space="preserve"> suspended business activities, are </w:t>
      </w:r>
      <w:r w:rsidR="00F17340">
        <w:rPr>
          <w:rFonts w:ascii="Arial" w:hAnsi="Arial" w:cs="Arial"/>
          <w:bCs/>
          <w:i/>
          <w:iCs/>
          <w:lang w:val="en-GB"/>
        </w:rPr>
        <w:t xml:space="preserve">not </w:t>
      </w:r>
      <w:r w:rsidRPr="00F24FCB">
        <w:rPr>
          <w:rFonts w:ascii="Arial" w:hAnsi="Arial" w:cs="Arial"/>
          <w:bCs/>
          <w:i/>
          <w:iCs/>
          <w:lang w:val="en-GB"/>
        </w:rPr>
        <w:t xml:space="preserve">being subject of proceedings concerning those matters, or are </w:t>
      </w:r>
      <w:r w:rsidR="00B46705">
        <w:rPr>
          <w:rFonts w:ascii="Arial" w:hAnsi="Arial" w:cs="Arial"/>
          <w:bCs/>
          <w:i/>
          <w:iCs/>
          <w:lang w:val="en-GB"/>
        </w:rPr>
        <w:t>not</w:t>
      </w:r>
      <w:r w:rsidRPr="00F24FCB">
        <w:rPr>
          <w:rFonts w:ascii="Arial" w:hAnsi="Arial" w:cs="Arial"/>
          <w:bCs/>
          <w:i/>
          <w:iCs/>
          <w:lang w:val="en-GB"/>
        </w:rPr>
        <w:t xml:space="preserve"> in any similar situations arising from similar procedures provided for in the national legislation or regulations of the COMESA member </w:t>
      </w:r>
      <w:r w:rsidR="000055C9" w:rsidRPr="00F24FCB">
        <w:rPr>
          <w:rFonts w:ascii="Arial" w:hAnsi="Arial" w:cs="Arial"/>
          <w:bCs/>
          <w:i/>
          <w:iCs/>
          <w:lang w:val="en-GB"/>
        </w:rPr>
        <w:t>states.</w:t>
      </w:r>
      <w:r w:rsidRPr="00F24FCB">
        <w:rPr>
          <w:rFonts w:ascii="Arial" w:hAnsi="Arial" w:cs="Arial"/>
          <w:bCs/>
          <w:i/>
          <w:iCs/>
          <w:lang w:val="en-GB"/>
        </w:rPr>
        <w:t xml:space="preserve">  </w:t>
      </w:r>
    </w:p>
    <w:p w14:paraId="5539BD01" w14:textId="5230C531" w:rsidR="001756FC" w:rsidRPr="00F24FCB" w:rsidRDefault="001756FC" w:rsidP="00614E2F">
      <w:pPr>
        <w:pStyle w:val="ListParagraph"/>
        <w:numPr>
          <w:ilvl w:val="0"/>
          <w:numId w:val="11"/>
        </w:numPr>
        <w:jc w:val="both"/>
        <w:rPr>
          <w:rFonts w:ascii="Arial" w:hAnsi="Arial" w:cs="Arial"/>
          <w:bCs/>
          <w:i/>
          <w:iCs/>
          <w:lang w:val="en-GB"/>
        </w:rPr>
      </w:pPr>
      <w:r w:rsidRPr="00F24FCB">
        <w:rPr>
          <w:rFonts w:ascii="Arial" w:hAnsi="Arial" w:cs="Arial"/>
          <w:bCs/>
          <w:i/>
          <w:iCs/>
          <w:lang w:val="en-GB"/>
        </w:rPr>
        <w:t xml:space="preserve">they have not been convicted of offences concerning their professional conduct by a judgment which haves the force of res judicata; (i.e. against which no appeal is possible);  </w:t>
      </w:r>
    </w:p>
    <w:p w14:paraId="2314BB56" w14:textId="6EAFF18B" w:rsidR="001756FC" w:rsidRPr="00F24FCB" w:rsidRDefault="001756FC" w:rsidP="00614E2F">
      <w:pPr>
        <w:pStyle w:val="ListParagraph"/>
        <w:numPr>
          <w:ilvl w:val="0"/>
          <w:numId w:val="11"/>
        </w:numPr>
        <w:jc w:val="both"/>
        <w:rPr>
          <w:rFonts w:ascii="Arial" w:hAnsi="Arial" w:cs="Arial"/>
          <w:bCs/>
          <w:i/>
          <w:iCs/>
          <w:lang w:val="en-GB"/>
        </w:rPr>
      </w:pPr>
      <w:r w:rsidRPr="00F24FCB">
        <w:rPr>
          <w:rFonts w:ascii="Arial" w:hAnsi="Arial" w:cs="Arial"/>
          <w:bCs/>
          <w:i/>
          <w:iCs/>
          <w:lang w:val="en-GB"/>
        </w:rPr>
        <w:t xml:space="preserve">they have not been declared guilty of grave professional misconduct proven by any means which COMESA Secretariat can </w:t>
      </w:r>
      <w:r w:rsidR="000055C9" w:rsidRPr="00F24FCB">
        <w:rPr>
          <w:rFonts w:ascii="Arial" w:hAnsi="Arial" w:cs="Arial"/>
          <w:bCs/>
          <w:i/>
          <w:iCs/>
          <w:lang w:val="en-GB"/>
        </w:rPr>
        <w:t>justify.</w:t>
      </w:r>
      <w:r w:rsidRPr="00F24FCB">
        <w:rPr>
          <w:rFonts w:ascii="Arial" w:hAnsi="Arial" w:cs="Arial"/>
          <w:bCs/>
          <w:i/>
          <w:iCs/>
          <w:lang w:val="en-GB"/>
        </w:rPr>
        <w:t xml:space="preserve"> </w:t>
      </w:r>
    </w:p>
    <w:p w14:paraId="6D63A243" w14:textId="3BAA92DF" w:rsidR="001756FC" w:rsidRPr="00F24FCB" w:rsidRDefault="001756FC" w:rsidP="00614E2F">
      <w:pPr>
        <w:pStyle w:val="ListParagraph"/>
        <w:numPr>
          <w:ilvl w:val="0"/>
          <w:numId w:val="11"/>
        </w:numPr>
        <w:jc w:val="both"/>
        <w:rPr>
          <w:rFonts w:ascii="Arial" w:hAnsi="Arial" w:cs="Arial"/>
          <w:bCs/>
          <w:i/>
          <w:iCs/>
          <w:lang w:val="en-GB"/>
        </w:rPr>
      </w:pPr>
      <w:r w:rsidRPr="00F24FCB">
        <w:rPr>
          <w:rFonts w:ascii="Arial" w:hAnsi="Arial" w:cs="Arial"/>
          <w:bCs/>
          <w:i/>
          <w:iCs/>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w:t>
      </w:r>
      <w:r w:rsidR="000055C9" w:rsidRPr="00F24FCB">
        <w:rPr>
          <w:rFonts w:ascii="Arial" w:hAnsi="Arial" w:cs="Arial"/>
          <w:bCs/>
          <w:i/>
          <w:iCs/>
          <w:lang w:val="en-GB"/>
        </w:rPr>
        <w:t>performed.</w:t>
      </w:r>
      <w:r w:rsidRPr="00F24FCB">
        <w:rPr>
          <w:rFonts w:ascii="Arial" w:hAnsi="Arial" w:cs="Arial"/>
          <w:bCs/>
          <w:i/>
          <w:iCs/>
          <w:lang w:val="en-GB"/>
        </w:rPr>
        <w:t xml:space="preserve">  </w:t>
      </w:r>
    </w:p>
    <w:p w14:paraId="2254E43F" w14:textId="5BEB51DC" w:rsidR="001756FC" w:rsidRPr="00F24FCB" w:rsidRDefault="001756FC" w:rsidP="00614E2F">
      <w:pPr>
        <w:pStyle w:val="ListParagraph"/>
        <w:numPr>
          <w:ilvl w:val="0"/>
          <w:numId w:val="11"/>
        </w:numPr>
        <w:jc w:val="both"/>
        <w:rPr>
          <w:rFonts w:ascii="Arial" w:hAnsi="Arial" w:cs="Arial"/>
          <w:bCs/>
          <w:i/>
          <w:iCs/>
          <w:lang w:val="en-GB"/>
        </w:rPr>
      </w:pPr>
      <w:r w:rsidRPr="00F24FCB">
        <w:rPr>
          <w:rFonts w:ascii="Arial" w:hAnsi="Arial" w:cs="Arial"/>
          <w:bCs/>
          <w:i/>
          <w:iCs/>
          <w:lang w:val="en-GB"/>
        </w:rPr>
        <w:t xml:space="preserve">they have </w:t>
      </w:r>
      <w:r w:rsidR="00F24FCB">
        <w:rPr>
          <w:rFonts w:ascii="Arial" w:hAnsi="Arial" w:cs="Arial"/>
          <w:bCs/>
          <w:i/>
          <w:iCs/>
          <w:lang w:val="en-GB"/>
        </w:rPr>
        <w:t xml:space="preserve">not </w:t>
      </w:r>
      <w:r w:rsidRPr="00F24FCB">
        <w:rPr>
          <w:rFonts w:ascii="Arial" w:hAnsi="Arial" w:cs="Arial"/>
          <w:bCs/>
          <w:i/>
          <w:iCs/>
          <w:lang w:val="en-GB"/>
        </w:rPr>
        <w:t>been the subject of a judgment which has the force of res judicata for fraud, corruption, involvement in a criminal organisation or any other illegal activity detrimental to the COMESA Secretariat' financial interests; or</w:t>
      </w:r>
    </w:p>
    <w:p w14:paraId="135A3456" w14:textId="7D991D2C" w:rsidR="00900768" w:rsidRPr="00541F5A" w:rsidRDefault="001756FC" w:rsidP="00614E2F">
      <w:pPr>
        <w:pStyle w:val="ListParagraph"/>
        <w:numPr>
          <w:ilvl w:val="0"/>
          <w:numId w:val="11"/>
        </w:numPr>
        <w:jc w:val="both"/>
        <w:rPr>
          <w:rFonts w:ascii="Arial" w:hAnsi="Arial" w:cs="Arial"/>
          <w:bCs/>
          <w:i/>
          <w:lang w:val="en-GB"/>
        </w:rPr>
      </w:pPr>
      <w:r w:rsidRPr="00F24FCB">
        <w:rPr>
          <w:rFonts w:ascii="Arial" w:hAnsi="Arial" w:cs="Arial"/>
          <w:bCs/>
          <w:i/>
          <w:iCs/>
          <w:lang w:val="en-GB"/>
        </w:rPr>
        <w:t>they are</w:t>
      </w:r>
      <w:r w:rsidR="00A05CC4">
        <w:rPr>
          <w:rFonts w:ascii="Arial" w:hAnsi="Arial" w:cs="Arial"/>
          <w:bCs/>
          <w:i/>
          <w:iCs/>
          <w:lang w:val="en-GB"/>
        </w:rPr>
        <w:t xml:space="preserve"> not</w:t>
      </w:r>
      <w:r w:rsidRPr="00F24FCB">
        <w:rPr>
          <w:rFonts w:ascii="Arial" w:hAnsi="Arial" w:cs="Arial"/>
          <w:bCs/>
          <w:i/>
          <w:iCs/>
          <w:lang w:val="en-GB"/>
        </w:rPr>
        <w:t xml:space="preserve"> being currently subject to an administrative penalty</w:t>
      </w:r>
      <w:r w:rsidRPr="001756FC">
        <w:rPr>
          <w:rFonts w:ascii="Arial" w:hAnsi="Arial" w:cs="Arial"/>
          <w:bCs/>
          <w:lang w:val="en-GB"/>
        </w:rPr>
        <w:t>.</w:t>
      </w:r>
      <w:r w:rsidR="00BC328A" w:rsidRPr="00541F5A">
        <w:rPr>
          <w:rFonts w:ascii="Arial" w:hAnsi="Arial" w:cs="Arial"/>
          <w:bCs/>
          <w:lang w:val="en-GB"/>
        </w:rPr>
        <w:t xml:space="preserve"> </w:t>
      </w:r>
    </w:p>
    <w:p w14:paraId="06968D27" w14:textId="77777777" w:rsidR="00EC3A43" w:rsidRPr="0035455F" w:rsidRDefault="00EC3A43" w:rsidP="00382375">
      <w:pPr>
        <w:jc w:val="both"/>
        <w:rPr>
          <w:rFonts w:ascii="Arial" w:hAnsi="Arial" w:cs="Arial"/>
          <w:b/>
          <w:lang w:val="en-GB"/>
        </w:rPr>
      </w:pPr>
    </w:p>
    <w:p w14:paraId="58B1D6B3" w14:textId="29D71E54" w:rsidR="00382375" w:rsidRDefault="00EC3A43" w:rsidP="00D81C38">
      <w:pPr>
        <w:pStyle w:val="ListParagraph"/>
        <w:numPr>
          <w:ilvl w:val="0"/>
          <w:numId w:val="10"/>
        </w:numPr>
        <w:jc w:val="both"/>
        <w:rPr>
          <w:rFonts w:ascii="Arial" w:hAnsi="Arial" w:cs="Arial"/>
          <w:lang w:val="en-GB"/>
        </w:rPr>
      </w:pPr>
      <w:r w:rsidRPr="00D81C38">
        <w:rPr>
          <w:rFonts w:ascii="Arial" w:hAnsi="Arial" w:cs="Arial"/>
          <w:lang w:val="en-GB"/>
        </w:rPr>
        <w:t xml:space="preserve">The maximum budget for this </w:t>
      </w:r>
      <w:r w:rsidR="00BC328A" w:rsidRPr="00D81C38">
        <w:rPr>
          <w:rFonts w:ascii="Arial" w:hAnsi="Arial" w:cs="Arial"/>
          <w:lang w:val="en-GB"/>
        </w:rPr>
        <w:t>contract</w:t>
      </w:r>
      <w:r w:rsidRPr="00D81C38">
        <w:rPr>
          <w:rFonts w:ascii="Arial" w:hAnsi="Arial" w:cs="Arial"/>
          <w:lang w:val="en-GB"/>
        </w:rPr>
        <w:t xml:space="preserve"> </w:t>
      </w:r>
      <w:r w:rsidRPr="00624E35">
        <w:rPr>
          <w:rFonts w:ascii="Arial" w:hAnsi="Arial" w:cs="Arial"/>
          <w:lang w:val="en-GB"/>
        </w:rPr>
        <w:t>is</w:t>
      </w:r>
      <w:r w:rsidR="002A3941">
        <w:rPr>
          <w:rFonts w:ascii="Arial" w:hAnsi="Arial" w:cs="Arial"/>
          <w:lang w:val="en-GB"/>
        </w:rPr>
        <w:t xml:space="preserve"> </w:t>
      </w:r>
      <w:r w:rsidR="002E19EB">
        <w:rPr>
          <w:rFonts w:ascii="Arial" w:hAnsi="Arial" w:cs="Arial"/>
          <w:lang w:val="en-GB"/>
        </w:rPr>
        <w:t>$</w:t>
      </w:r>
      <w:r w:rsidR="00D343ED">
        <w:rPr>
          <w:rFonts w:ascii="Arial" w:hAnsi="Arial" w:cs="Arial"/>
          <w:lang w:val="en-GB"/>
        </w:rPr>
        <w:t>48,000</w:t>
      </w:r>
      <w:r w:rsidR="0021134C" w:rsidRPr="00624E35">
        <w:rPr>
          <w:rFonts w:ascii="Arial" w:hAnsi="Arial" w:cs="Arial"/>
          <w:bCs/>
          <w:lang w:val="en-ZA"/>
        </w:rPr>
        <w:t xml:space="preserve"> </w:t>
      </w:r>
      <w:r w:rsidR="008617A7" w:rsidRPr="00624E35">
        <w:rPr>
          <w:rFonts w:ascii="Arial" w:hAnsi="Arial" w:cs="Arial"/>
          <w:bCs/>
          <w:lang w:val="en-GB"/>
        </w:rPr>
        <w:t>for expert service/</w:t>
      </w:r>
      <w:r w:rsidR="002A3764" w:rsidRPr="00624E35">
        <w:rPr>
          <w:rFonts w:ascii="Arial" w:hAnsi="Arial" w:cs="Arial"/>
          <w:bCs/>
          <w:lang w:val="en-GB"/>
        </w:rPr>
        <w:t>consultants’</w:t>
      </w:r>
      <w:r w:rsidR="008617A7" w:rsidRPr="00624E35">
        <w:rPr>
          <w:rFonts w:ascii="Arial" w:hAnsi="Arial" w:cs="Arial"/>
          <w:bCs/>
          <w:lang w:val="en-GB"/>
        </w:rPr>
        <w:t xml:space="preserve"> fees only</w:t>
      </w:r>
      <w:r w:rsidR="00483A66" w:rsidRPr="00624E35">
        <w:rPr>
          <w:rFonts w:ascii="Arial" w:hAnsi="Arial" w:cs="Arial"/>
          <w:bCs/>
          <w:lang w:val="en-GB"/>
        </w:rPr>
        <w:t>.</w:t>
      </w:r>
      <w:r w:rsidR="00483A66" w:rsidRPr="00D81C38">
        <w:rPr>
          <w:rFonts w:ascii="Arial" w:hAnsi="Arial" w:cs="Arial"/>
          <w:b/>
          <w:i/>
          <w:lang w:val="en-GB"/>
        </w:rPr>
        <w:t xml:space="preserve"> </w:t>
      </w:r>
      <w:r w:rsidRPr="00D81C38">
        <w:rPr>
          <w:rFonts w:ascii="Arial" w:hAnsi="Arial" w:cs="Arial"/>
          <w:b/>
          <w:lang w:val="en-GB"/>
        </w:rPr>
        <w:t xml:space="preserve"> </w:t>
      </w:r>
      <w:r w:rsidR="00AF150F" w:rsidRPr="00D81C38">
        <w:rPr>
          <w:rFonts w:ascii="Arial" w:hAnsi="Arial" w:cs="Arial"/>
          <w:lang w:val="en-GB"/>
        </w:rPr>
        <w:t>Proposals</w:t>
      </w:r>
      <w:r w:rsidRPr="00D81C38">
        <w:rPr>
          <w:rFonts w:ascii="Arial" w:hAnsi="Arial" w:cs="Arial"/>
          <w:lang w:val="en-GB"/>
        </w:rPr>
        <w:t xml:space="preserve"> exceeding this budget will not be accepted. </w:t>
      </w:r>
    </w:p>
    <w:p w14:paraId="1878B97F" w14:textId="77777777" w:rsidR="00D81C38" w:rsidRPr="00D81C38" w:rsidRDefault="00D81C38" w:rsidP="00D81C38">
      <w:pPr>
        <w:pStyle w:val="ListParagraph"/>
        <w:jc w:val="both"/>
        <w:rPr>
          <w:rFonts w:ascii="Arial" w:hAnsi="Arial" w:cs="Arial"/>
          <w:lang w:val="en-GB"/>
        </w:rPr>
      </w:pPr>
    </w:p>
    <w:p w14:paraId="5E1D7BB0" w14:textId="2269F93E" w:rsidR="00382375" w:rsidRPr="00F051B2" w:rsidRDefault="00F051B2" w:rsidP="00F051B2">
      <w:pPr>
        <w:pStyle w:val="ListParagraph"/>
        <w:numPr>
          <w:ilvl w:val="0"/>
          <w:numId w:val="10"/>
        </w:numPr>
        <w:jc w:val="both"/>
        <w:rPr>
          <w:rFonts w:ascii="Arial" w:hAnsi="Arial" w:cs="Arial"/>
          <w:lang w:val="en-GB"/>
        </w:rPr>
      </w:pPr>
      <w:r w:rsidRPr="00F051B2">
        <w:rPr>
          <w:rFonts w:ascii="Arial" w:hAnsi="Arial" w:cs="Arial"/>
          <w:lang w:val="en-GB"/>
        </w:rPr>
        <w:t>Your Expression of Interest must be presented as per Expression of Interest Forms attached as Annex 2 to this Request for Expression of Interest. These must be accompanied by copies of all the indicated supporting documents. If attachments are not in English, there is no requirement for translation.</w:t>
      </w:r>
    </w:p>
    <w:p w14:paraId="1D93521B" w14:textId="77777777" w:rsidR="00F051B2" w:rsidRPr="00F051B2" w:rsidRDefault="00F051B2" w:rsidP="00F051B2">
      <w:pPr>
        <w:pStyle w:val="ListParagraph"/>
        <w:rPr>
          <w:rFonts w:ascii="Arial" w:hAnsi="Arial" w:cs="Arial"/>
          <w:lang w:val="en-GB"/>
        </w:rPr>
      </w:pPr>
    </w:p>
    <w:p w14:paraId="1B404E25" w14:textId="77777777" w:rsidR="00F051B2" w:rsidRPr="00F051B2" w:rsidRDefault="00F051B2" w:rsidP="00F051B2">
      <w:pPr>
        <w:pStyle w:val="ListParagraph"/>
        <w:jc w:val="both"/>
        <w:rPr>
          <w:rFonts w:ascii="Arial" w:hAnsi="Arial" w:cs="Arial"/>
          <w:lang w:val="en-GB"/>
        </w:rPr>
      </w:pPr>
    </w:p>
    <w:p w14:paraId="2C1EFC69" w14:textId="58BE965E" w:rsidR="00AB4D9D" w:rsidRPr="0062564C" w:rsidRDefault="006D021F" w:rsidP="005C0AD6">
      <w:pPr>
        <w:ind w:left="720" w:hanging="720"/>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4596178"/>
      <w:bookmarkStart w:id="5" w:name="_Hlk61262835"/>
      <w:bookmarkStart w:id="6" w:name="_Hlk53135691"/>
      <w:r w:rsidR="000055C9" w:rsidRPr="0035455F">
        <w:rPr>
          <w:rFonts w:ascii="Arial" w:hAnsi="Arial" w:cs="Arial"/>
          <w:b/>
          <w:lang w:val="en-GB"/>
        </w:rPr>
        <w:t>“</w:t>
      </w:r>
      <w:r w:rsidR="000055C9" w:rsidRPr="000044BC">
        <w:rPr>
          <w:rFonts w:ascii="Arial" w:hAnsi="Arial" w:cs="Arial"/>
          <w:b/>
          <w:bCs/>
          <w:lang w:val="en-GB"/>
        </w:rPr>
        <w:t>CS</w:t>
      </w:r>
      <w:r w:rsidR="00793FC4" w:rsidRPr="00793FC4">
        <w:rPr>
          <w:rFonts w:ascii="Arial" w:hAnsi="Arial" w:cs="Arial"/>
          <w:b/>
          <w:bCs/>
          <w:lang w:val="en-GB"/>
        </w:rPr>
        <w:t>/STATS/SCBV/2021/</w:t>
      </w:r>
      <w:r w:rsidR="003A1E33">
        <w:rPr>
          <w:rFonts w:ascii="Arial" w:hAnsi="Arial" w:cs="Arial"/>
          <w:b/>
          <w:bCs/>
          <w:lang w:val="en-GB"/>
        </w:rPr>
        <w:t>2</w:t>
      </w:r>
      <w:r w:rsidR="00562E67">
        <w:rPr>
          <w:rFonts w:ascii="Arial" w:hAnsi="Arial" w:cs="Arial"/>
          <w:b/>
          <w:bCs/>
          <w:lang w:val="en-GB"/>
        </w:rPr>
        <w:t>2</w:t>
      </w:r>
      <w:r w:rsidR="00793FC4" w:rsidRPr="00793FC4">
        <w:rPr>
          <w:rFonts w:ascii="Arial" w:hAnsi="Arial" w:cs="Arial"/>
          <w:b/>
          <w:bCs/>
          <w:lang w:val="en-GB"/>
        </w:rPr>
        <w:t xml:space="preserve"> </w:t>
      </w:r>
      <w:r w:rsidR="00F06A69">
        <w:rPr>
          <w:rFonts w:ascii="Arial" w:hAnsi="Arial" w:cs="Arial"/>
          <w:b/>
          <w:lang w:val="en-GB"/>
        </w:rPr>
        <w:t>–</w:t>
      </w:r>
      <w:r w:rsidR="003D5137">
        <w:rPr>
          <w:rFonts w:ascii="Arial" w:hAnsi="Arial" w:cs="Arial"/>
          <w:b/>
          <w:i/>
          <w:lang w:val="en-GB"/>
        </w:rPr>
        <w:t xml:space="preserve"> </w:t>
      </w:r>
      <w:bookmarkEnd w:id="4"/>
      <w:bookmarkEnd w:id="5"/>
      <w:r w:rsidR="00945FB5" w:rsidRPr="00945FB5">
        <w:rPr>
          <w:rFonts w:ascii="Arial" w:hAnsi="Arial" w:cs="Arial"/>
          <w:b/>
          <w:iCs/>
          <w:lang w:val="en-GB"/>
        </w:rPr>
        <w:t xml:space="preserve">CONSULTANCY </w:t>
      </w:r>
      <w:r w:rsidR="00A74DAC" w:rsidRPr="00A74DAC">
        <w:rPr>
          <w:rFonts w:ascii="Arial" w:hAnsi="Arial" w:cs="Arial"/>
          <w:b/>
          <w:iCs/>
          <w:lang w:val="en-GB"/>
        </w:rPr>
        <w:t>AIKP FISCAL FLOWS &amp; WATER SECTOR STATISTICS</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11589253" w:rsidR="006774D1" w:rsidRPr="00BE42F7" w:rsidRDefault="00F051B2" w:rsidP="006774D1">
      <w:pPr>
        <w:ind w:left="720" w:firstLine="720"/>
        <w:jc w:val="both"/>
        <w:rPr>
          <w:rFonts w:ascii="Arial" w:hAnsi="Arial" w:cs="Arial"/>
          <w:b/>
          <w:bCs/>
          <w:i/>
          <w:iCs/>
          <w:color w:val="2102BE"/>
          <w:u w:val="single"/>
          <w:lang w:val="en-GB"/>
        </w:rPr>
      </w:pPr>
      <w:hyperlink r:id="rId11" w:history="1">
        <w:r w:rsidR="00624E35" w:rsidRPr="00E769EE">
          <w:rPr>
            <w:rStyle w:val="Hyperlink"/>
            <w:rFonts w:ascii="Arial" w:hAnsi="Arial" w:cs="Arial"/>
            <w:b/>
            <w:bCs/>
            <w:i/>
            <w:iCs/>
            <w:lang w:val="en-GB"/>
          </w:rPr>
          <w:t>statistics@comesa.int</w:t>
        </w:r>
      </w:hyperlink>
    </w:p>
    <w:p w14:paraId="072718CD" w14:textId="7907759F" w:rsidR="006774D1" w:rsidRDefault="006774D1" w:rsidP="00B26BE4">
      <w:pPr>
        <w:jc w:val="both"/>
        <w:rPr>
          <w:rFonts w:ascii="Arial" w:hAnsi="Arial" w:cs="Arial"/>
          <w:b/>
          <w:bCs/>
          <w:i/>
          <w:iCs/>
          <w:lang w:val="en-GB"/>
        </w:rPr>
      </w:pPr>
    </w:p>
    <w:p w14:paraId="1945D8D8" w14:textId="5CDB5FDF" w:rsidR="00AB4D9D" w:rsidRPr="0035455F" w:rsidRDefault="006D021F" w:rsidP="00F63A04">
      <w:pPr>
        <w:jc w:val="both"/>
        <w:rPr>
          <w:rFonts w:ascii="Arial" w:hAnsi="Arial" w:cs="Arial"/>
          <w:lang w:val="en-GB"/>
        </w:rPr>
      </w:pPr>
      <w:r w:rsidRPr="00F63A04">
        <w:rPr>
          <w:rFonts w:ascii="Arial" w:hAnsi="Arial" w:cs="Arial"/>
          <w:b/>
          <w:bCs/>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DC7FF3D" w:rsidR="00382375" w:rsidRPr="009722C7" w:rsidRDefault="009722C7" w:rsidP="00986F39">
      <w:pPr>
        <w:pStyle w:val="BodyText2"/>
        <w:ind w:firstLine="720"/>
        <w:rPr>
          <w:rFonts w:ascii="Arial" w:hAnsi="Arial" w:cs="Arial"/>
          <w:lang w:val="en-GB"/>
        </w:rPr>
      </w:pPr>
      <w:r w:rsidRPr="009722C7">
        <w:rPr>
          <w:rFonts w:ascii="Arial" w:hAnsi="Arial" w:cs="Arial"/>
          <w:b/>
          <w:i/>
          <w:lang w:val="en-GB"/>
        </w:rPr>
        <w:t>2</w:t>
      </w:r>
      <w:r w:rsidR="00945FB5">
        <w:rPr>
          <w:rFonts w:ascii="Arial" w:hAnsi="Arial" w:cs="Arial"/>
          <w:b/>
          <w:i/>
          <w:lang w:val="en-GB"/>
        </w:rPr>
        <w:t>4</w:t>
      </w:r>
      <w:r w:rsidR="000E7CC9" w:rsidRPr="009722C7">
        <w:rPr>
          <w:rFonts w:ascii="Arial" w:hAnsi="Arial" w:cs="Arial"/>
          <w:b/>
          <w:i/>
          <w:lang w:val="en-GB"/>
        </w:rPr>
        <w:t xml:space="preserve"> </w:t>
      </w:r>
      <w:r w:rsidRPr="009722C7">
        <w:rPr>
          <w:rFonts w:ascii="Arial" w:hAnsi="Arial" w:cs="Arial"/>
          <w:b/>
          <w:i/>
          <w:lang w:val="en-GB"/>
        </w:rPr>
        <w:t>AUGUST</w:t>
      </w:r>
      <w:r w:rsidR="000E7CC9" w:rsidRPr="009722C7">
        <w:rPr>
          <w:rFonts w:ascii="Arial" w:hAnsi="Arial" w:cs="Arial"/>
          <w:b/>
          <w:i/>
          <w:lang w:val="en-GB"/>
        </w:rPr>
        <w:t xml:space="preserve"> </w:t>
      </w:r>
      <w:r w:rsidR="00AF382E" w:rsidRPr="009722C7">
        <w:rPr>
          <w:rFonts w:ascii="Arial" w:hAnsi="Arial" w:cs="Arial"/>
          <w:b/>
          <w:i/>
          <w:lang w:val="en-GB"/>
        </w:rPr>
        <w:t>202</w:t>
      </w:r>
      <w:r w:rsidR="00545B0D" w:rsidRPr="009722C7">
        <w:rPr>
          <w:rFonts w:ascii="Arial" w:hAnsi="Arial" w:cs="Arial"/>
          <w:b/>
          <w:i/>
          <w:lang w:val="en-GB"/>
        </w:rPr>
        <w:t>1</w:t>
      </w:r>
      <w:r w:rsidR="00AF382E" w:rsidRPr="009722C7">
        <w:rPr>
          <w:rFonts w:ascii="Arial" w:hAnsi="Arial" w:cs="Arial"/>
          <w:b/>
          <w:i/>
          <w:lang w:val="en-GB"/>
        </w:rPr>
        <w:t xml:space="preserve"> </w:t>
      </w:r>
      <w:r w:rsidR="006774D1" w:rsidRPr="009722C7">
        <w:rPr>
          <w:rFonts w:ascii="Arial" w:hAnsi="Arial" w:cs="Arial"/>
          <w:b/>
          <w:i/>
          <w:lang w:val="en-GB"/>
        </w:rPr>
        <w:t>AT</w:t>
      </w:r>
      <w:r w:rsidR="00106590" w:rsidRPr="009722C7">
        <w:rPr>
          <w:rFonts w:ascii="Arial" w:hAnsi="Arial" w:cs="Arial"/>
          <w:b/>
          <w:i/>
          <w:lang w:val="en-GB"/>
        </w:rPr>
        <w:t xml:space="preserve"> 1</w:t>
      </w:r>
      <w:r w:rsidR="006774D1" w:rsidRPr="009722C7">
        <w:rPr>
          <w:rFonts w:ascii="Arial" w:hAnsi="Arial" w:cs="Arial"/>
          <w:b/>
          <w:i/>
          <w:lang w:val="en-GB"/>
        </w:rPr>
        <w:t>6</w:t>
      </w:r>
      <w:r w:rsidR="00106590" w:rsidRPr="009722C7">
        <w:rPr>
          <w:rFonts w:ascii="Arial" w:hAnsi="Arial" w:cs="Arial"/>
          <w:b/>
          <w:i/>
          <w:lang w:val="en-GB"/>
        </w:rPr>
        <w:t>:00 hours</w:t>
      </w:r>
      <w:r w:rsidR="00367838" w:rsidRPr="009722C7">
        <w:rPr>
          <w:rFonts w:ascii="Arial" w:hAnsi="Arial" w:cs="Arial"/>
          <w:b/>
          <w:i/>
          <w:lang w:val="en-GB"/>
        </w:rPr>
        <w:t xml:space="preserve"> </w:t>
      </w:r>
    </w:p>
    <w:p w14:paraId="69BEA1C3" w14:textId="77777777" w:rsidR="00382375" w:rsidRPr="009722C7"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9722C7">
        <w:rPr>
          <w:rFonts w:ascii="Arial" w:hAnsi="Arial" w:cs="Arial"/>
          <w:lang w:val="en-GB"/>
        </w:rPr>
        <w:t>7</w:t>
      </w:r>
      <w:r w:rsidR="00382375" w:rsidRPr="009722C7">
        <w:rPr>
          <w:rFonts w:ascii="Arial" w:hAnsi="Arial" w:cs="Arial"/>
          <w:lang w:val="en-GB"/>
        </w:rPr>
        <w:t>.</w:t>
      </w:r>
      <w:r w:rsidR="00382375" w:rsidRPr="009722C7">
        <w:rPr>
          <w:rFonts w:ascii="Arial" w:hAnsi="Arial" w:cs="Arial"/>
          <w:lang w:val="en-GB"/>
        </w:rPr>
        <w:tab/>
      </w:r>
      <w:r w:rsidR="006774D1" w:rsidRPr="009722C7">
        <w:rPr>
          <w:rFonts w:ascii="Arial" w:hAnsi="Arial" w:cs="Arial"/>
          <w:b/>
          <w:bCs/>
          <w:i/>
          <w:iCs/>
          <w:u w:val="single"/>
          <w:lang w:val="en-GB"/>
        </w:rPr>
        <w:t>P</w:t>
      </w:r>
      <w:r w:rsidR="006774D1" w:rsidRPr="009722C7">
        <w:rPr>
          <w:rFonts w:ascii="Arial" w:hAnsi="Arial" w:cs="Arial"/>
          <w:b/>
          <w:bCs/>
          <w:i/>
          <w:iCs/>
          <w:u w:val="single"/>
        </w:rPr>
        <w:t xml:space="preserve">hysical submission of applications is </w:t>
      </w:r>
      <w:r w:rsidR="006E5346" w:rsidRPr="009722C7">
        <w:rPr>
          <w:rFonts w:ascii="Arial" w:hAnsi="Arial" w:cs="Arial"/>
          <w:b/>
          <w:bCs/>
          <w:i/>
          <w:iCs/>
          <w:u w:val="single"/>
        </w:rPr>
        <w:t xml:space="preserve">NOT </w:t>
      </w:r>
      <w:r w:rsidR="006774D1" w:rsidRPr="009722C7">
        <w:rPr>
          <w:rFonts w:ascii="Arial" w:hAnsi="Arial" w:cs="Arial"/>
          <w:b/>
          <w:bCs/>
          <w:i/>
          <w:iCs/>
          <w:u w:val="single"/>
        </w:rPr>
        <w:t>allowed.</w:t>
      </w:r>
      <w:r w:rsidR="004B56D6" w:rsidRPr="009722C7">
        <w:rPr>
          <w:rFonts w:ascii="Arial" w:hAnsi="Arial" w:cs="Arial"/>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64ED3335" w:rsidR="009D5676" w:rsidRPr="00B35009" w:rsidRDefault="002B7CE7" w:rsidP="009D5676">
            <w:pPr>
              <w:jc w:val="center"/>
              <w:rPr>
                <w:rFonts w:ascii="Arial" w:hAnsi="Arial" w:cs="Arial"/>
                <w:lang w:val="nl-NL"/>
              </w:rPr>
            </w:pPr>
            <w:r>
              <w:rPr>
                <w:rFonts w:ascii="Arial" w:hAnsi="Arial" w:cs="Arial"/>
                <w:lang w:val="nl-NL"/>
              </w:rPr>
              <w:t>10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756FC8AD" w:rsidR="009D5676" w:rsidRPr="00B35009" w:rsidRDefault="002B7CE7"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1588D3B6" w:rsidR="009D5676" w:rsidRPr="00B35009" w:rsidRDefault="00125ED9" w:rsidP="002A3C63">
            <w:pPr>
              <w:rPr>
                <w:rFonts w:ascii="Arial" w:hAnsi="Arial" w:cs="Arial"/>
                <w:lang w:val="nl-NL"/>
              </w:rPr>
            </w:pPr>
            <w:r>
              <w:rPr>
                <w:rFonts w:ascii="Arial" w:hAnsi="Arial" w:cs="Arial"/>
                <w:lang w:val="nl-NL"/>
              </w:rPr>
              <w:t xml:space="preserve">Experience in the </w:t>
            </w:r>
            <w:r w:rsidR="007728CB">
              <w:rPr>
                <w:rFonts w:ascii="Arial" w:hAnsi="Arial" w:cs="Arial"/>
                <w:lang w:val="nl-NL"/>
              </w:rPr>
              <w:t xml:space="preserve">African </w:t>
            </w:r>
            <w:r>
              <w:rPr>
                <w:rFonts w:ascii="Arial" w:hAnsi="Arial" w:cs="Arial"/>
                <w:lang w:val="nl-NL"/>
              </w:rPr>
              <w:t>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1D698BC1" w14:textId="77F61A7C" w:rsidR="00EF36B4" w:rsidRPr="00945FB5" w:rsidRDefault="00382375" w:rsidP="00945FB5">
      <w:pPr>
        <w:rPr>
          <w:rStyle w:val="Hyperlink"/>
          <w:u w:val="none"/>
        </w:rPr>
      </w:pPr>
      <w:r w:rsidRPr="00945FB5">
        <w:rPr>
          <w:rFonts w:ascii="Arial" w:hAnsi="Arial" w:cs="Arial"/>
          <w:lang w:val="en-GB"/>
        </w:rPr>
        <w:t>E-mail:</w:t>
      </w:r>
      <w:r w:rsidR="00125ED9" w:rsidRPr="00945FB5">
        <w:t xml:space="preserve"> </w:t>
      </w:r>
      <w:hyperlink r:id="rId12" w:history="1">
        <w:r w:rsidR="00125ED9" w:rsidRPr="00945FB5">
          <w:rPr>
            <w:rStyle w:val="Hyperlink"/>
            <w:rFonts w:ascii="Arial" w:hAnsi="Arial" w:cs="Arial"/>
            <w:i/>
            <w:iCs/>
            <w:lang w:val="en-GB"/>
          </w:rPr>
          <w:t>tluka@comesa.int</w:t>
        </w:r>
      </w:hyperlink>
      <w:r w:rsidR="00125ED9" w:rsidRPr="00945FB5">
        <w:rPr>
          <w:rFonts w:ascii="Arial" w:hAnsi="Arial" w:cs="Arial"/>
          <w:i/>
          <w:iCs/>
          <w:lang w:val="en-GB"/>
        </w:rPr>
        <w:t xml:space="preserve">; </w:t>
      </w:r>
      <w:r w:rsidR="00AF382E" w:rsidRPr="00945FB5">
        <w:rPr>
          <w:rFonts w:ascii="Arial" w:hAnsi="Arial" w:cs="Arial"/>
          <w:lang w:val="en-GB"/>
        </w:rPr>
        <w:t xml:space="preserve"> </w:t>
      </w:r>
      <w:hyperlink r:id="rId13" w:history="1">
        <w:r w:rsidR="00125ED9" w:rsidRPr="00945FB5">
          <w:rPr>
            <w:rStyle w:val="Hyperlink"/>
            <w:rFonts w:ascii="Arial" w:hAnsi="Arial" w:cs="Arial"/>
            <w:i/>
            <w:iCs/>
            <w:lang w:val="en-GB"/>
          </w:rPr>
          <w:t>smwesigwa@comesa.int</w:t>
        </w:r>
      </w:hyperlink>
      <w:r w:rsidR="00AF382E" w:rsidRPr="00945FB5">
        <w:rPr>
          <w:rFonts w:ascii="Arial" w:hAnsi="Arial" w:cs="Arial"/>
          <w:i/>
          <w:iCs/>
          <w:lang w:val="en-GB"/>
        </w:rPr>
        <w:t>;</w:t>
      </w:r>
      <w:r w:rsidRPr="00945FB5">
        <w:rPr>
          <w:rFonts w:ascii="Arial" w:hAnsi="Arial" w:cs="Arial"/>
          <w:i/>
          <w:lang w:val="en-GB"/>
        </w:rPr>
        <w:t xml:space="preserve"> </w:t>
      </w:r>
      <w:hyperlink r:id="rId14" w:history="1">
        <w:r w:rsidR="00A01703" w:rsidRPr="00945FB5">
          <w:rPr>
            <w:rStyle w:val="Hyperlink"/>
            <w:rFonts w:ascii="Arial" w:hAnsi="Arial" w:cs="Arial"/>
            <w:i/>
            <w:lang w:val="en-GB"/>
          </w:rPr>
          <w:t>procurement@comesa.int</w:t>
        </w:r>
      </w:hyperlink>
      <w:r w:rsidR="00A01703" w:rsidRPr="00945FB5">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4614ADFB"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9722C7">
        <w:rPr>
          <w:rFonts w:ascii="Arial" w:hAnsi="Arial" w:cs="Arial"/>
          <w:lang w:val="en-GB"/>
        </w:rPr>
        <w:t>2</w:t>
      </w:r>
      <w:r w:rsidR="005B2F7D">
        <w:rPr>
          <w:rFonts w:ascii="Arial" w:hAnsi="Arial" w:cs="Arial"/>
          <w:lang w:val="en-GB"/>
        </w:rPr>
        <w:t xml:space="preserve"> </w:t>
      </w:r>
      <w:r w:rsidR="004A33DD">
        <w:rPr>
          <w:rFonts w:ascii="Arial" w:hAnsi="Arial" w:cs="Arial"/>
          <w:lang w:val="en-GB"/>
        </w:rPr>
        <w:t>AUGUST</w:t>
      </w:r>
      <w:r w:rsidR="008A7339">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lastRenderedPageBreak/>
        <w:t>ANNEX 1: TERMS OF REFERENCE</w:t>
      </w:r>
    </w:p>
    <w:p w14:paraId="4DA80F45" w14:textId="77777777" w:rsidR="00AA1943" w:rsidRPr="0035455F" w:rsidRDefault="00AA1943" w:rsidP="00AA1943">
      <w:pPr>
        <w:jc w:val="both"/>
        <w:rPr>
          <w:rFonts w:ascii="Arial" w:eastAsia="Calibri" w:hAnsi="Arial" w:cs="Arial"/>
          <w:lang w:val="en-ZA"/>
        </w:rPr>
      </w:pPr>
    </w:p>
    <w:p w14:paraId="4474F9E4" w14:textId="04CB52B0" w:rsidR="000044BC" w:rsidRPr="000044BC" w:rsidRDefault="00E90601" w:rsidP="000044BC">
      <w:pPr>
        <w:jc w:val="both"/>
        <w:rPr>
          <w:rFonts w:ascii="Arial" w:eastAsiaTheme="minorEastAsia" w:hAnsi="Arial" w:cs="Arial"/>
          <w:b/>
          <w:sz w:val="22"/>
          <w:szCs w:val="22"/>
        </w:rPr>
      </w:pPr>
      <w:bookmarkStart w:id="9" w:name="_Hlk18077263"/>
      <w:r w:rsidRPr="00B670DD">
        <w:rPr>
          <w:rFonts w:ascii="Arial" w:hAnsi="Arial" w:cs="Arial"/>
        </w:rPr>
        <w:t xml:space="preserve"> </w:t>
      </w:r>
      <w:bookmarkEnd w:id="9"/>
    </w:p>
    <w:p w14:paraId="7ECED14E" w14:textId="4C2CBFAF" w:rsidR="00A95D66" w:rsidRPr="00A95D66" w:rsidRDefault="0021134C" w:rsidP="00A95D66">
      <w:pPr>
        <w:ind w:left="709"/>
        <w:jc w:val="both"/>
        <w:rPr>
          <w:b/>
          <w:i/>
          <w:spacing w:val="-2"/>
          <w:sz w:val="28"/>
          <w:szCs w:val="28"/>
        </w:rPr>
      </w:pPr>
      <w:r w:rsidRPr="0021134C">
        <w:rPr>
          <w:b/>
          <w:i/>
          <w:spacing w:val="-2"/>
          <w:sz w:val="28"/>
          <w:szCs w:val="28"/>
        </w:rPr>
        <w:t xml:space="preserve">Individual Consultant – </w:t>
      </w:r>
      <w:r w:rsidR="00945FB5">
        <w:rPr>
          <w:b/>
          <w:i/>
          <w:spacing w:val="-2"/>
          <w:sz w:val="28"/>
          <w:szCs w:val="28"/>
        </w:rPr>
        <w:t xml:space="preserve">Consultancy </w:t>
      </w:r>
      <w:r w:rsidR="00B41395">
        <w:rPr>
          <w:b/>
          <w:i/>
          <w:spacing w:val="-2"/>
          <w:sz w:val="28"/>
          <w:szCs w:val="28"/>
        </w:rPr>
        <w:t>AIKP</w:t>
      </w:r>
      <w:r w:rsidR="00B41395" w:rsidRPr="00A95D66">
        <w:rPr>
          <w:b/>
          <w:i/>
          <w:spacing w:val="-2"/>
          <w:sz w:val="28"/>
          <w:szCs w:val="28"/>
        </w:rPr>
        <w:t xml:space="preserve"> </w:t>
      </w:r>
      <w:r w:rsidR="00B41395">
        <w:rPr>
          <w:b/>
          <w:i/>
          <w:spacing w:val="-2"/>
          <w:sz w:val="28"/>
          <w:szCs w:val="28"/>
        </w:rPr>
        <w:t>F</w:t>
      </w:r>
      <w:r w:rsidR="00B41395" w:rsidRPr="00A95D66">
        <w:rPr>
          <w:b/>
          <w:i/>
          <w:spacing w:val="-2"/>
          <w:sz w:val="28"/>
          <w:szCs w:val="28"/>
        </w:rPr>
        <w:t xml:space="preserve">iscal </w:t>
      </w:r>
      <w:r w:rsidR="00B41395">
        <w:rPr>
          <w:b/>
          <w:i/>
          <w:spacing w:val="-2"/>
          <w:sz w:val="28"/>
          <w:szCs w:val="28"/>
        </w:rPr>
        <w:t>F</w:t>
      </w:r>
      <w:r w:rsidR="00B41395" w:rsidRPr="00A95D66">
        <w:rPr>
          <w:b/>
          <w:i/>
          <w:spacing w:val="-2"/>
          <w:sz w:val="28"/>
          <w:szCs w:val="28"/>
        </w:rPr>
        <w:t xml:space="preserve">lows &amp; </w:t>
      </w:r>
      <w:r w:rsidR="00B41395">
        <w:rPr>
          <w:b/>
          <w:i/>
          <w:spacing w:val="-2"/>
          <w:sz w:val="28"/>
          <w:szCs w:val="28"/>
        </w:rPr>
        <w:t>W</w:t>
      </w:r>
      <w:r w:rsidR="00B41395" w:rsidRPr="00A95D66">
        <w:rPr>
          <w:b/>
          <w:i/>
          <w:spacing w:val="-2"/>
          <w:sz w:val="28"/>
          <w:szCs w:val="28"/>
        </w:rPr>
        <w:t xml:space="preserve">ater </w:t>
      </w:r>
      <w:r w:rsidR="00B41395">
        <w:rPr>
          <w:b/>
          <w:i/>
          <w:spacing w:val="-2"/>
          <w:sz w:val="28"/>
          <w:szCs w:val="28"/>
        </w:rPr>
        <w:t>S</w:t>
      </w:r>
      <w:r w:rsidR="00B41395" w:rsidRPr="00A95D66">
        <w:rPr>
          <w:b/>
          <w:i/>
          <w:spacing w:val="-2"/>
          <w:sz w:val="28"/>
          <w:szCs w:val="28"/>
        </w:rPr>
        <w:t xml:space="preserve">ector </w:t>
      </w:r>
      <w:r w:rsidR="00B41395">
        <w:rPr>
          <w:b/>
          <w:i/>
          <w:spacing w:val="-2"/>
          <w:sz w:val="28"/>
          <w:szCs w:val="28"/>
        </w:rPr>
        <w:t>S</w:t>
      </w:r>
      <w:r w:rsidR="00B41395" w:rsidRPr="00A95D66">
        <w:rPr>
          <w:b/>
          <w:i/>
          <w:spacing w:val="-2"/>
          <w:sz w:val="28"/>
          <w:szCs w:val="28"/>
        </w:rPr>
        <w:t>tatistics</w:t>
      </w:r>
    </w:p>
    <w:p w14:paraId="1E947453" w14:textId="5F408F13" w:rsidR="00A06C69" w:rsidRDefault="00A06C69" w:rsidP="005C0AD6">
      <w:pPr>
        <w:jc w:val="center"/>
        <w:rPr>
          <w:b/>
          <w:i/>
          <w:spacing w:val="-2"/>
          <w:sz w:val="28"/>
          <w:szCs w:val="28"/>
        </w:rPr>
      </w:pPr>
    </w:p>
    <w:p w14:paraId="4EEC6DF0" w14:textId="77777777" w:rsidR="00535B2A" w:rsidRDefault="00535B2A" w:rsidP="00535B2A">
      <w:pPr>
        <w:rPr>
          <w:spacing w:val="-2"/>
        </w:rPr>
      </w:pPr>
    </w:p>
    <w:p w14:paraId="43206257" w14:textId="77777777" w:rsidR="00554DEA" w:rsidRDefault="00554DEA" w:rsidP="00554DEA">
      <w:pPr>
        <w:rPr>
          <w:rFonts w:ascii="Arial" w:hAnsi="Arial" w:cs="Arial"/>
          <w:b/>
          <w:lang w:val="en-GB"/>
        </w:rPr>
      </w:pPr>
      <w:r>
        <w:rPr>
          <w:rFonts w:ascii="Arial" w:hAnsi="Arial" w:cs="Arial"/>
          <w:b/>
          <w:lang w:val="en-GB"/>
        </w:rPr>
        <w:t xml:space="preserve">1. </w:t>
      </w:r>
      <w:r>
        <w:rPr>
          <w:rFonts w:ascii="Arial" w:hAnsi="Arial" w:cs="Arial"/>
          <w:b/>
          <w:lang w:val="en-GB"/>
        </w:rPr>
        <w:tab/>
        <w:t>BACKGROUND</w:t>
      </w:r>
    </w:p>
    <w:p w14:paraId="4C697F2B" w14:textId="77777777" w:rsidR="00554DEA" w:rsidRDefault="00554DEA" w:rsidP="00554DEA">
      <w:pPr>
        <w:jc w:val="both"/>
        <w:rPr>
          <w:rFonts w:ascii="Arial" w:hAnsi="Arial" w:cs="Arial"/>
          <w:lang w:val="en-GB"/>
        </w:rPr>
      </w:pPr>
    </w:p>
    <w:p w14:paraId="06406D1E" w14:textId="77777777" w:rsidR="00554DEA" w:rsidRDefault="00554DEA" w:rsidP="00614E2F">
      <w:pPr>
        <w:pStyle w:val="ListParagraph"/>
        <w:numPr>
          <w:ilvl w:val="0"/>
          <w:numId w:val="12"/>
        </w:numPr>
        <w:tabs>
          <w:tab w:val="left" w:pos="-720"/>
        </w:tabs>
        <w:suppressAutoHyphens/>
        <w:ind w:right="28"/>
        <w:jc w:val="both"/>
        <w:rPr>
          <w:rFonts w:ascii="Arial" w:hAnsi="Arial" w:cs="Arial"/>
          <w:color w:val="000000"/>
          <w:lang w:val="en-ZW"/>
        </w:rPr>
      </w:pPr>
      <w:bookmarkStart w:id="10" w:name="_Hlk39515183"/>
      <w:r>
        <w:rPr>
          <w:rFonts w:ascii="Arial" w:hAnsi="Arial" w:cs="Arial"/>
          <w:color w:val="000000"/>
          <w:lang w:val="en-ZW"/>
        </w:rPr>
        <w:t>Africa’s infrastructure deficit in terms of provision of reliable transport, water supply and sanitation, energy and ICTs, is the highest among the developing countries. While policy-makers at national and continental levels want to address the issue, the lack of reliable statistics on the various infrastructure sectors makes it hard. For example, it is problematic to: (i) establish priorities in infrastructure; (ii) track the progress in improvements; (iii) compare performance with that of peer countries; (iv) assess development economic impact of past investments; and (v) estimate new investment needs, in order to for Africa to close the gap in terms of providing its population with infrastructure services.</w:t>
      </w:r>
    </w:p>
    <w:p w14:paraId="70A6B8DD" w14:textId="77777777" w:rsidR="00554DEA" w:rsidRDefault="00554DEA" w:rsidP="00554DEA">
      <w:pPr>
        <w:pStyle w:val="ListParagraph"/>
        <w:tabs>
          <w:tab w:val="left" w:pos="-720"/>
        </w:tabs>
        <w:suppressAutoHyphens/>
        <w:ind w:left="786" w:right="28"/>
        <w:jc w:val="both"/>
        <w:rPr>
          <w:rFonts w:ascii="Arial" w:hAnsi="Arial" w:cs="Arial"/>
          <w:color w:val="000000"/>
          <w:lang w:val="en-ZW"/>
        </w:rPr>
      </w:pPr>
    </w:p>
    <w:p w14:paraId="470EF37D" w14:textId="77777777" w:rsidR="00554DEA" w:rsidRDefault="00554DEA" w:rsidP="00614E2F">
      <w:pPr>
        <w:pStyle w:val="ListParagraph"/>
        <w:numPr>
          <w:ilvl w:val="0"/>
          <w:numId w:val="12"/>
        </w:num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 In response to these major challenges, the Africa Infrastructure Knowledge Program (AIKP) was developed by the African Development Bank to serve as a rigorous and consistent framework for measuring the development of infrastructure in Africa. It is intended to provide on a sustainable basis information or knowledge to analyze the infrastructure sector and to help policy makers with appropriate diagnosis of major challenges in terms of economic policy and investments needs to bridge the infrastructure gap in Africa. The African Development Bank (AfDB) initiated the AIKP in 2011, as a follow-up to the African infrastructure country diagnostic (AICD) study undertaken by the World Bank over the period 2005-2009 which laid the foundations for the harmonization of data collection, generation of indicators and analytical reports on infrastructure. </w:t>
      </w:r>
    </w:p>
    <w:p w14:paraId="239FF055" w14:textId="77777777" w:rsidR="00554DEA" w:rsidRDefault="00554DEA" w:rsidP="00554DEA">
      <w:pPr>
        <w:pStyle w:val="ListParagraph"/>
        <w:tabs>
          <w:tab w:val="left" w:pos="-720"/>
        </w:tabs>
        <w:suppressAutoHyphens/>
        <w:ind w:left="786" w:right="28"/>
        <w:jc w:val="both"/>
        <w:rPr>
          <w:rFonts w:ascii="Arial" w:hAnsi="Arial" w:cs="Arial"/>
          <w:color w:val="000000"/>
          <w:lang w:val="en-ZW"/>
        </w:rPr>
      </w:pPr>
    </w:p>
    <w:p w14:paraId="49D3B243" w14:textId="77777777" w:rsidR="00554DEA" w:rsidRDefault="00554DEA" w:rsidP="00614E2F">
      <w:pPr>
        <w:pStyle w:val="ListParagraph"/>
        <w:numPr>
          <w:ilvl w:val="0"/>
          <w:numId w:val="12"/>
        </w:numPr>
        <w:tabs>
          <w:tab w:val="left" w:pos="-720"/>
        </w:tabs>
        <w:suppressAutoHyphens/>
        <w:ind w:right="28"/>
        <w:jc w:val="both"/>
        <w:rPr>
          <w:rFonts w:ascii="Arial" w:hAnsi="Arial" w:cs="Arial"/>
          <w:color w:val="000000"/>
          <w:lang w:val="en-ZW"/>
        </w:rPr>
      </w:pPr>
      <w:r>
        <w:rPr>
          <w:rFonts w:ascii="Arial" w:hAnsi="Arial" w:cs="Arial"/>
          <w:color w:val="000000"/>
          <w:lang w:val="en-ZW"/>
        </w:rPr>
        <w:t xml:space="preserve">It is in this context that the AfDB has initiated the Africa Infrastructure Knowledge Program (AIKP), which builds on the AICD but has a longer-term perspective and provides a framework for the coordinated and sustainable collection of infrastructure data to support the generation of knowledge on infrastructure development in Africa. For the sustainability of the program, each country’s national statistical system (NSS) with the coordination of national statistics Offices (NSOs) and are expected to mainstream the collection and compilation of infrastructure statistics into their routine statistical data gathering and compilation activities over time, so that countries in Africa have standardized data to use for benchmarking and further analysis. </w:t>
      </w:r>
    </w:p>
    <w:p w14:paraId="596A95D2" w14:textId="77777777" w:rsidR="00554DEA" w:rsidRDefault="00554DEA" w:rsidP="00554DEA">
      <w:pPr>
        <w:pStyle w:val="ListParagraph"/>
        <w:tabs>
          <w:tab w:val="left" w:pos="-720"/>
        </w:tabs>
        <w:suppressAutoHyphens/>
        <w:ind w:left="786" w:right="28"/>
        <w:jc w:val="both"/>
        <w:rPr>
          <w:rFonts w:ascii="Arial" w:hAnsi="Arial" w:cs="Arial"/>
          <w:color w:val="000000"/>
          <w:lang w:val="en-ZW"/>
        </w:rPr>
      </w:pPr>
    </w:p>
    <w:p w14:paraId="69027F30" w14:textId="77777777" w:rsidR="00554DEA" w:rsidRDefault="00554DEA" w:rsidP="00614E2F">
      <w:pPr>
        <w:pStyle w:val="ListParagraph"/>
        <w:numPr>
          <w:ilvl w:val="0"/>
          <w:numId w:val="12"/>
        </w:numPr>
        <w:tabs>
          <w:tab w:val="left" w:pos="-720"/>
        </w:tabs>
        <w:suppressAutoHyphens/>
        <w:ind w:right="28"/>
        <w:jc w:val="both"/>
        <w:rPr>
          <w:rFonts w:ascii="Arial" w:hAnsi="Arial" w:cs="Arial"/>
        </w:rPr>
      </w:pPr>
      <w:r>
        <w:rPr>
          <w:rFonts w:ascii="Arial" w:hAnsi="Arial" w:cs="Arial"/>
          <w:color w:val="000000"/>
          <w:lang w:val="en-ZW"/>
        </w:rPr>
        <w:t xml:space="preserve">To ensure the harmonization and standardization of data collection methodologies to allow for benchmarking against regional, sub-regional, and country-level indicators, a Handbook on Infrastructure Statistics has been prepared with the long-term purpose of guiding the data collection, </w:t>
      </w:r>
      <w:r>
        <w:rPr>
          <w:rFonts w:ascii="Arial" w:hAnsi="Arial" w:cs="Arial"/>
          <w:color w:val="000000"/>
          <w:lang w:val="en-ZW"/>
        </w:rPr>
        <w:lastRenderedPageBreak/>
        <w:t>processing, and dissemination of infrastructure indicators across African countries.</w:t>
      </w:r>
    </w:p>
    <w:p w14:paraId="1FD655D7" w14:textId="77777777" w:rsidR="00554DEA" w:rsidRDefault="00554DEA" w:rsidP="00554DEA">
      <w:pPr>
        <w:pStyle w:val="ListParagraph"/>
        <w:rPr>
          <w:rFonts w:ascii="Arial" w:hAnsi="Arial" w:cs="Arial"/>
        </w:rPr>
      </w:pPr>
    </w:p>
    <w:p w14:paraId="7CA7E72D" w14:textId="77777777" w:rsidR="00554DEA" w:rsidRDefault="00554DEA" w:rsidP="00614E2F">
      <w:pPr>
        <w:pStyle w:val="ListParagraph"/>
        <w:numPr>
          <w:ilvl w:val="0"/>
          <w:numId w:val="12"/>
        </w:numPr>
        <w:suppressAutoHyphens/>
        <w:ind w:right="28"/>
        <w:jc w:val="both"/>
        <w:rPr>
          <w:rFonts w:ascii="Arial" w:hAnsi="Arial" w:cs="Arial"/>
        </w:rPr>
      </w:pPr>
      <w:r>
        <w:rPr>
          <w:rFonts w:ascii="Arial" w:hAnsi="Arial" w:cs="Arial"/>
        </w:rPr>
        <w:t xml:space="preserve">The COMESA Secretariat as the Executing Agency (EA) and the Project Implementing Unit (PIU) of the fifth phase of the Multi country Statistical Capacity Building Program (SCB-5) seeks to recruit an international consultant to coordinate data collection from Member states on fiscal flows and water statistics under the AIKP. </w:t>
      </w:r>
    </w:p>
    <w:p w14:paraId="505CB3E4" w14:textId="77777777" w:rsidR="00554DEA" w:rsidRDefault="00554DEA" w:rsidP="00554DEA">
      <w:pPr>
        <w:jc w:val="both"/>
        <w:rPr>
          <w:rFonts w:ascii="Arial" w:hAnsi="Arial" w:cs="Arial"/>
          <w:b/>
          <w:lang w:val="en-GB"/>
        </w:rPr>
      </w:pPr>
      <w:r>
        <w:rPr>
          <w:rFonts w:ascii="Arial" w:hAnsi="Arial" w:cs="Arial"/>
          <w:b/>
          <w:lang w:val="en-GB"/>
        </w:rPr>
        <w:t xml:space="preserve">    </w:t>
      </w:r>
    </w:p>
    <w:p w14:paraId="0F6E0620" w14:textId="77777777" w:rsidR="00554DEA" w:rsidRDefault="00554DEA" w:rsidP="00554DEA">
      <w:pPr>
        <w:jc w:val="both"/>
        <w:rPr>
          <w:rFonts w:ascii="Arial" w:hAnsi="Arial" w:cs="Arial"/>
          <w:b/>
          <w:lang w:val="en-GB"/>
        </w:rPr>
      </w:pPr>
    </w:p>
    <w:p w14:paraId="0AEDBA5E" w14:textId="77777777" w:rsidR="00554DEA" w:rsidRDefault="00554DEA" w:rsidP="00554DEA">
      <w:pPr>
        <w:jc w:val="both"/>
        <w:rPr>
          <w:rFonts w:ascii="Arial" w:hAnsi="Arial" w:cs="Arial"/>
          <w:b/>
          <w:lang w:val="en-GB"/>
        </w:rPr>
      </w:pPr>
      <w:r>
        <w:rPr>
          <w:rFonts w:ascii="Arial" w:hAnsi="Arial" w:cs="Arial"/>
          <w:b/>
          <w:lang w:val="en-GB"/>
        </w:rPr>
        <w:t xml:space="preserve">        </w:t>
      </w:r>
    </w:p>
    <w:bookmarkEnd w:id="10"/>
    <w:p w14:paraId="5D13593A" w14:textId="77777777" w:rsidR="00554DEA" w:rsidRDefault="00554DEA" w:rsidP="00554DEA">
      <w:pPr>
        <w:keepNext/>
        <w:outlineLvl w:val="1"/>
        <w:rPr>
          <w:rFonts w:ascii="Arial" w:eastAsia="Calibri" w:hAnsi="Arial" w:cs="Arial"/>
          <w:b/>
          <w:lang w:val="en-ZW"/>
        </w:rPr>
      </w:pPr>
      <w:r>
        <w:rPr>
          <w:rFonts w:ascii="Arial" w:eastAsia="Calibri" w:hAnsi="Arial"/>
          <w:b/>
          <w:snapToGrid w:val="0"/>
          <w:color w:val="000000"/>
          <w:sz w:val="22"/>
          <w:szCs w:val="20"/>
          <w:lang w:val="en-GB"/>
        </w:rPr>
        <w:t xml:space="preserve">2. </w:t>
      </w:r>
      <w:r>
        <w:rPr>
          <w:rFonts w:ascii="Arial" w:eastAsia="Calibri" w:hAnsi="Arial"/>
          <w:b/>
          <w:snapToGrid w:val="0"/>
          <w:color w:val="000000"/>
          <w:sz w:val="22"/>
          <w:szCs w:val="20"/>
          <w:lang w:val="en-GB"/>
        </w:rPr>
        <w:tab/>
        <w:t xml:space="preserve">SCB V PROGRAM </w:t>
      </w:r>
      <w:r>
        <w:rPr>
          <w:rFonts w:ascii="Arial" w:eastAsia="Calibri" w:hAnsi="Arial" w:cs="Arial"/>
          <w:b/>
          <w:lang w:val="en-ZW"/>
        </w:rPr>
        <w:t>OBJECTIVE</w:t>
      </w:r>
    </w:p>
    <w:p w14:paraId="4A52DEEF" w14:textId="77777777" w:rsidR="00554DEA" w:rsidRDefault="00554DEA" w:rsidP="00554DEA">
      <w:pPr>
        <w:rPr>
          <w:rFonts w:ascii="Arial" w:eastAsia="Calibri" w:hAnsi="Arial" w:cs="Arial"/>
          <w:b/>
          <w:lang w:val="en-ZW"/>
        </w:rPr>
      </w:pPr>
    </w:p>
    <w:p w14:paraId="683F60FF" w14:textId="77777777" w:rsidR="00554DEA" w:rsidRDefault="00554DEA" w:rsidP="00554DEA">
      <w:pPr>
        <w:autoSpaceDE w:val="0"/>
        <w:autoSpaceDN w:val="0"/>
        <w:adjustRightInd w:val="0"/>
        <w:jc w:val="both"/>
        <w:rPr>
          <w:rFonts w:ascii="Arial" w:hAnsi="Arial" w:cs="Arial"/>
          <w:color w:val="000000"/>
          <w:lang w:val="en-ZW"/>
        </w:rPr>
      </w:pPr>
      <w:r>
        <w:rPr>
          <w:rFonts w:ascii="Arial" w:hAnsi="Arial" w:cs="Arial"/>
          <w:color w:val="000000"/>
          <w:lang w:val="en-ZW"/>
        </w:rPr>
        <w:t xml:space="preserve">There is widespread recognition and consensus that the National Statistical Systems (NSSs) in Africa are weak and under-resourced. This makes it difficult for RMCs to undertake censuses and surveys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field operations for data collection in previously planned surveys and censuses that have had to be postponed, but it has also reduced allocated budgets as scarce financial resources were shifted to saving lives, protecting livelihoods and reviving economies. </w:t>
      </w:r>
    </w:p>
    <w:p w14:paraId="6278FF3C" w14:textId="77777777" w:rsidR="00554DEA" w:rsidRDefault="00554DEA" w:rsidP="00554DEA">
      <w:pPr>
        <w:autoSpaceDE w:val="0"/>
        <w:autoSpaceDN w:val="0"/>
        <w:adjustRightInd w:val="0"/>
        <w:jc w:val="both"/>
        <w:rPr>
          <w:rFonts w:ascii="Arial" w:hAnsi="Arial" w:cs="Arial"/>
          <w:color w:val="000000"/>
          <w:lang w:val="en-ZW"/>
        </w:rPr>
      </w:pPr>
    </w:p>
    <w:p w14:paraId="56E49084" w14:textId="77777777" w:rsidR="00554DEA" w:rsidRDefault="00554DEA" w:rsidP="00554DEA">
      <w:pPr>
        <w:autoSpaceDE w:val="0"/>
        <w:autoSpaceDN w:val="0"/>
        <w:adjustRightInd w:val="0"/>
        <w:jc w:val="both"/>
        <w:rPr>
          <w:rFonts w:ascii="Arial" w:hAnsi="Arial" w:cs="Arial"/>
          <w:color w:val="000000"/>
          <w:lang w:val="en-ZW"/>
        </w:rPr>
      </w:pPr>
      <w:r>
        <w:rPr>
          <w:rFonts w:ascii="Arial" w:hAnsi="Arial" w:cs="Arial"/>
          <w:color w:val="000000"/>
          <w:lang w:val="en-ZW"/>
        </w:rPr>
        <w:t xml:space="preserve">The proposed SCB-5 will be crucial for maintaining the momentum built on past gains whilst shielding against possible reversal of the gains made across the continent in recent years. This EOI responds to the need to continue work on improving sectoral statistics.  </w:t>
      </w:r>
    </w:p>
    <w:p w14:paraId="1988EB20" w14:textId="77777777" w:rsidR="00554DEA" w:rsidRDefault="00554DEA" w:rsidP="00554DEA">
      <w:pPr>
        <w:autoSpaceDE w:val="0"/>
        <w:autoSpaceDN w:val="0"/>
        <w:adjustRightInd w:val="0"/>
        <w:jc w:val="both"/>
        <w:rPr>
          <w:rFonts w:ascii="Arial" w:eastAsia="Calibri" w:hAnsi="Arial" w:cs="Arial"/>
          <w:b/>
          <w:bCs/>
        </w:rPr>
      </w:pPr>
    </w:p>
    <w:p w14:paraId="34B0F5EE" w14:textId="77777777" w:rsidR="00554DEA" w:rsidRDefault="00554DEA" w:rsidP="00554DEA">
      <w:pPr>
        <w:autoSpaceDE w:val="0"/>
        <w:autoSpaceDN w:val="0"/>
        <w:adjustRightInd w:val="0"/>
        <w:jc w:val="both"/>
        <w:rPr>
          <w:rFonts w:ascii="Arial" w:eastAsia="Calibri" w:hAnsi="Arial" w:cs="Arial"/>
          <w:b/>
          <w:bCs/>
        </w:rPr>
      </w:pPr>
    </w:p>
    <w:p w14:paraId="03D773FF" w14:textId="77777777" w:rsidR="00554DEA" w:rsidRDefault="00554DEA" w:rsidP="00554DEA">
      <w:pPr>
        <w:autoSpaceDE w:val="0"/>
        <w:autoSpaceDN w:val="0"/>
        <w:adjustRightInd w:val="0"/>
        <w:jc w:val="both"/>
        <w:rPr>
          <w:rFonts w:ascii="Arial" w:eastAsia="Calibri" w:hAnsi="Arial" w:cs="Arial"/>
        </w:rPr>
      </w:pPr>
      <w:r>
        <w:rPr>
          <w:rFonts w:ascii="Arial" w:eastAsia="Calibri" w:hAnsi="Arial" w:cs="Arial"/>
          <w:b/>
          <w:bCs/>
        </w:rPr>
        <w:t>3.</w:t>
      </w:r>
      <w:r>
        <w:rPr>
          <w:rFonts w:ascii="Arial" w:eastAsia="Calibri" w:hAnsi="Arial" w:cs="Arial"/>
          <w:b/>
          <w:bCs/>
        </w:rPr>
        <w:tab/>
        <w:t xml:space="preserve">SCOPE OF WORK </w:t>
      </w:r>
    </w:p>
    <w:p w14:paraId="7B89AA84" w14:textId="77777777" w:rsidR="00554DEA" w:rsidRDefault="00554DEA" w:rsidP="00554DEA">
      <w:pPr>
        <w:autoSpaceDE w:val="0"/>
        <w:autoSpaceDN w:val="0"/>
        <w:adjustRightInd w:val="0"/>
        <w:jc w:val="both"/>
        <w:rPr>
          <w:rFonts w:ascii="Arial" w:eastAsia="Calibri" w:hAnsi="Arial" w:cs="Arial"/>
        </w:rPr>
      </w:pPr>
    </w:p>
    <w:p w14:paraId="6B5F8296" w14:textId="77777777" w:rsidR="00554DEA" w:rsidRDefault="00554DEA" w:rsidP="00554DEA">
      <w:pPr>
        <w:autoSpaceDE w:val="0"/>
        <w:autoSpaceDN w:val="0"/>
        <w:adjustRightInd w:val="0"/>
        <w:jc w:val="both"/>
        <w:rPr>
          <w:rFonts w:ascii="Arial" w:hAnsi="Arial" w:cs="Arial"/>
          <w:lang w:val="en-GB"/>
        </w:rPr>
      </w:pPr>
      <w:bookmarkStart w:id="11" w:name="_Hlk65589181"/>
      <w:r>
        <w:rPr>
          <w:rFonts w:ascii="Arial" w:hAnsi="Arial" w:cs="Arial"/>
          <w:lang w:val="en-GB"/>
        </w:rPr>
        <w:t>Working under the direct supervision of the Statistics Unit of the COMESA Secretariat, the international consultant will;</w:t>
      </w:r>
    </w:p>
    <w:p w14:paraId="4A219F6A" w14:textId="77777777" w:rsidR="00554DEA" w:rsidRDefault="00554DEA" w:rsidP="00554DEA">
      <w:pPr>
        <w:autoSpaceDE w:val="0"/>
        <w:autoSpaceDN w:val="0"/>
        <w:adjustRightInd w:val="0"/>
        <w:jc w:val="both"/>
        <w:rPr>
          <w:rFonts w:ascii="Arial" w:hAnsi="Arial" w:cs="Arial"/>
          <w:lang w:val="en-GB"/>
        </w:rPr>
      </w:pPr>
    </w:p>
    <w:p w14:paraId="06ED8725" w14:textId="77777777" w:rsidR="00554DEA" w:rsidRDefault="00554DEA" w:rsidP="00614E2F">
      <w:pPr>
        <w:pStyle w:val="ListParagraph"/>
        <w:numPr>
          <w:ilvl w:val="0"/>
          <w:numId w:val="13"/>
        </w:numPr>
        <w:jc w:val="both"/>
        <w:rPr>
          <w:rFonts w:ascii="Arial" w:hAnsi="Arial" w:cs="Arial"/>
          <w:lang w:val="en-GB"/>
        </w:rPr>
      </w:pPr>
      <w:r>
        <w:rPr>
          <w:rFonts w:ascii="Arial" w:hAnsi="Arial" w:cs="Arial"/>
          <w:lang w:val="en-GB"/>
        </w:rPr>
        <w:t xml:space="preserve">Review and assess the completeness and the accuracy of information transmitted by Countries through questionnaire and draft a Data submission and Quality checks country Reports. </w:t>
      </w:r>
    </w:p>
    <w:p w14:paraId="61663D8D" w14:textId="6AEB033C" w:rsidR="00554DEA" w:rsidRDefault="00554DEA" w:rsidP="00614E2F">
      <w:pPr>
        <w:pStyle w:val="ListParagraph"/>
        <w:numPr>
          <w:ilvl w:val="0"/>
          <w:numId w:val="13"/>
        </w:numPr>
        <w:jc w:val="both"/>
        <w:rPr>
          <w:rFonts w:ascii="Arial" w:hAnsi="Arial" w:cs="Arial"/>
          <w:lang w:val="en-GB"/>
        </w:rPr>
      </w:pPr>
      <w:r>
        <w:rPr>
          <w:rFonts w:ascii="Arial" w:hAnsi="Arial" w:cs="Arial"/>
          <w:lang w:val="en-GB"/>
        </w:rPr>
        <w:t xml:space="preserve">Liaise with countries on the data issues and advise them on the best practices to improve data </w:t>
      </w:r>
      <w:r w:rsidR="006E0716">
        <w:rPr>
          <w:rFonts w:ascii="Arial" w:hAnsi="Arial" w:cs="Arial"/>
          <w:lang w:val="en-GB"/>
        </w:rPr>
        <w:t>quality.</w:t>
      </w:r>
      <w:r>
        <w:rPr>
          <w:rFonts w:ascii="Arial" w:hAnsi="Arial" w:cs="Arial"/>
          <w:lang w:val="en-GB"/>
        </w:rPr>
        <w:t xml:space="preserve"> </w:t>
      </w:r>
    </w:p>
    <w:p w14:paraId="2A544362" w14:textId="77777777" w:rsidR="00554DEA" w:rsidRDefault="00554DEA" w:rsidP="00614E2F">
      <w:pPr>
        <w:pStyle w:val="ListParagraph"/>
        <w:numPr>
          <w:ilvl w:val="0"/>
          <w:numId w:val="13"/>
        </w:numPr>
        <w:jc w:val="both"/>
        <w:rPr>
          <w:rFonts w:ascii="Arial" w:hAnsi="Arial" w:cs="Arial"/>
          <w:lang w:val="en-GB"/>
        </w:rPr>
      </w:pPr>
      <w:r>
        <w:rPr>
          <w:rFonts w:ascii="Arial" w:hAnsi="Arial" w:cs="Arial"/>
          <w:lang w:val="en-GB"/>
        </w:rPr>
        <w:t>Compile Reports from AIKP experts and proceed with consolidation for publication over the Africa Information Highway portals.</w:t>
      </w:r>
    </w:p>
    <w:p w14:paraId="7DA9D56C" w14:textId="77777777" w:rsidR="00554DEA" w:rsidRDefault="00554DEA" w:rsidP="00614E2F">
      <w:pPr>
        <w:pStyle w:val="ListParagraph"/>
        <w:numPr>
          <w:ilvl w:val="0"/>
          <w:numId w:val="13"/>
        </w:numPr>
        <w:jc w:val="both"/>
        <w:rPr>
          <w:rFonts w:ascii="Arial" w:hAnsi="Arial" w:cs="Arial"/>
          <w:lang w:val="en-GB"/>
        </w:rPr>
      </w:pPr>
      <w:r>
        <w:rPr>
          <w:rFonts w:ascii="Arial" w:hAnsi="Arial" w:cs="Arial"/>
          <w:lang w:val="en-GB"/>
        </w:rPr>
        <w:t>Provide training to countries according to the AIKP methodology.</w:t>
      </w:r>
    </w:p>
    <w:p w14:paraId="776D93BB" w14:textId="77777777" w:rsidR="00554DEA" w:rsidRDefault="00554DEA" w:rsidP="00554DEA">
      <w:pPr>
        <w:ind w:left="720"/>
        <w:jc w:val="both"/>
        <w:rPr>
          <w:rFonts w:ascii="Arial" w:hAnsi="Arial" w:cs="Arial"/>
          <w:lang w:val="en-GB"/>
        </w:rPr>
      </w:pPr>
    </w:p>
    <w:p w14:paraId="41C964BF" w14:textId="77777777" w:rsidR="00554DEA" w:rsidRDefault="00554DEA" w:rsidP="00554DEA">
      <w:pPr>
        <w:ind w:left="720"/>
        <w:jc w:val="both"/>
        <w:rPr>
          <w:rFonts w:ascii="Arial" w:hAnsi="Arial" w:cs="Arial"/>
          <w:lang w:val="en-GB"/>
        </w:rPr>
      </w:pPr>
    </w:p>
    <w:p w14:paraId="662AB7F2" w14:textId="77777777" w:rsidR="00554DEA" w:rsidRDefault="00554DEA" w:rsidP="00554DEA">
      <w:pPr>
        <w:jc w:val="both"/>
        <w:rPr>
          <w:rFonts w:ascii="Arial" w:hAnsi="Arial" w:cs="Arial"/>
          <w:lang w:val="en-GB"/>
        </w:rPr>
      </w:pPr>
      <w:r>
        <w:rPr>
          <w:rFonts w:ascii="Arial" w:hAnsi="Arial" w:cs="Arial"/>
          <w:lang w:val="en-GB"/>
        </w:rPr>
        <w:t>The assistance proposed will provide for initial verification of data submissions to ensure that the submission from the NSO conforms to the specification from AfDB.  Specifically, the consultant will check submissions with respect to fiscal and water sector data for:</w:t>
      </w:r>
    </w:p>
    <w:p w14:paraId="0FDFA079" w14:textId="77777777" w:rsidR="00554DEA" w:rsidRDefault="00554DEA" w:rsidP="00554DEA">
      <w:pPr>
        <w:jc w:val="both"/>
        <w:rPr>
          <w:rFonts w:ascii="Arial" w:hAnsi="Arial" w:cs="Arial"/>
          <w:lang w:val="en-GB"/>
        </w:rPr>
      </w:pPr>
    </w:p>
    <w:p w14:paraId="111C0878" w14:textId="77777777" w:rsidR="00554DEA" w:rsidRDefault="00554DEA" w:rsidP="00614E2F">
      <w:pPr>
        <w:pStyle w:val="ListParagraph"/>
        <w:numPr>
          <w:ilvl w:val="0"/>
          <w:numId w:val="14"/>
        </w:numPr>
        <w:jc w:val="both"/>
        <w:rPr>
          <w:rFonts w:ascii="Arial" w:hAnsi="Arial" w:cs="Arial"/>
          <w:lang w:val="en-GB"/>
        </w:rPr>
      </w:pPr>
      <w:r>
        <w:rPr>
          <w:rFonts w:ascii="Arial" w:hAnsi="Arial" w:cs="Arial"/>
          <w:lang w:val="en-GB"/>
        </w:rPr>
        <w:lastRenderedPageBreak/>
        <w:t>Entry completion-Have all potential entries been completed.  If not, is there a valid reason stated?</w:t>
      </w:r>
    </w:p>
    <w:p w14:paraId="7B7D9425" w14:textId="77777777" w:rsidR="00554DEA" w:rsidRDefault="00554DEA" w:rsidP="00614E2F">
      <w:pPr>
        <w:pStyle w:val="ListParagraph"/>
        <w:numPr>
          <w:ilvl w:val="0"/>
          <w:numId w:val="14"/>
        </w:numPr>
        <w:jc w:val="both"/>
        <w:rPr>
          <w:rFonts w:ascii="Arial" w:hAnsi="Arial" w:cs="Arial"/>
          <w:lang w:val="en-GB"/>
        </w:rPr>
      </w:pPr>
      <w:r>
        <w:rPr>
          <w:rFonts w:ascii="Arial" w:hAnsi="Arial" w:cs="Arial"/>
          <w:lang w:val="en-GB"/>
        </w:rPr>
        <w:t>Entry validity-Are all values in a valid range and format for each entry?</w:t>
      </w:r>
    </w:p>
    <w:p w14:paraId="1BA94442" w14:textId="77777777" w:rsidR="00554DEA" w:rsidRDefault="00554DEA" w:rsidP="00614E2F">
      <w:pPr>
        <w:pStyle w:val="ListParagraph"/>
        <w:numPr>
          <w:ilvl w:val="0"/>
          <w:numId w:val="14"/>
        </w:numPr>
        <w:jc w:val="both"/>
        <w:rPr>
          <w:rFonts w:ascii="Arial" w:hAnsi="Arial" w:cs="Arial"/>
          <w:lang w:val="en-GB"/>
        </w:rPr>
      </w:pPr>
      <w:r>
        <w:rPr>
          <w:rFonts w:ascii="Arial" w:hAnsi="Arial" w:cs="Arial"/>
          <w:lang w:val="en-GB"/>
        </w:rPr>
        <w:t>Financial checks- Are the sum-checks and other financial data internal verifications balanced?</w:t>
      </w:r>
    </w:p>
    <w:p w14:paraId="47AC5258" w14:textId="77777777" w:rsidR="00554DEA" w:rsidRDefault="00554DEA" w:rsidP="00614E2F">
      <w:pPr>
        <w:pStyle w:val="ListParagraph"/>
        <w:numPr>
          <w:ilvl w:val="0"/>
          <w:numId w:val="14"/>
        </w:numPr>
        <w:jc w:val="both"/>
        <w:rPr>
          <w:rFonts w:ascii="Arial" w:hAnsi="Arial" w:cs="Arial"/>
          <w:lang w:val="en-GB"/>
        </w:rPr>
      </w:pPr>
      <w:r>
        <w:rPr>
          <w:rFonts w:ascii="Arial" w:hAnsi="Arial" w:cs="Arial"/>
          <w:lang w:val="en-GB"/>
        </w:rPr>
        <w:t>Project completion-Have all forms been submitted with fully valid entries?  If not, what is the plan for completion?</w:t>
      </w:r>
    </w:p>
    <w:p w14:paraId="38DFE6EA" w14:textId="77777777" w:rsidR="00554DEA" w:rsidRDefault="00554DEA" w:rsidP="00614E2F">
      <w:pPr>
        <w:pStyle w:val="ListParagraph"/>
        <w:numPr>
          <w:ilvl w:val="0"/>
          <w:numId w:val="14"/>
        </w:numPr>
        <w:jc w:val="both"/>
        <w:rPr>
          <w:rFonts w:ascii="Arial" w:hAnsi="Arial" w:cs="Arial"/>
          <w:lang w:val="en-GB"/>
        </w:rPr>
      </w:pPr>
      <w:r>
        <w:rPr>
          <w:rFonts w:ascii="Arial" w:hAnsi="Arial" w:cs="Arial"/>
          <w:lang w:val="en-GB"/>
        </w:rPr>
        <w:t>Source documentation-Has the data source document or available reference been submitted?</w:t>
      </w:r>
    </w:p>
    <w:p w14:paraId="00AA7CE6" w14:textId="77777777" w:rsidR="00554DEA" w:rsidRDefault="00554DEA" w:rsidP="00614E2F">
      <w:pPr>
        <w:pStyle w:val="ListParagraph"/>
        <w:numPr>
          <w:ilvl w:val="0"/>
          <w:numId w:val="14"/>
        </w:numPr>
        <w:jc w:val="both"/>
        <w:rPr>
          <w:rFonts w:ascii="Arial" w:hAnsi="Arial" w:cs="Arial"/>
          <w:lang w:val="en-GB"/>
        </w:rPr>
      </w:pPr>
      <w:r>
        <w:rPr>
          <w:rFonts w:ascii="Arial" w:hAnsi="Arial" w:cs="Arial"/>
          <w:lang w:val="en-GB"/>
        </w:rPr>
        <w:t xml:space="preserve">Data mapping- Can the entries be verified by reference to an original source document and the derivation process be reproduced? </w:t>
      </w:r>
    </w:p>
    <w:p w14:paraId="27862786" w14:textId="77777777" w:rsidR="00554DEA" w:rsidRDefault="00554DEA" w:rsidP="00554DEA">
      <w:pPr>
        <w:ind w:left="720"/>
        <w:jc w:val="both"/>
        <w:rPr>
          <w:rFonts w:ascii="Arial" w:hAnsi="Arial" w:cs="Arial"/>
          <w:lang w:val="en-GB"/>
        </w:rPr>
      </w:pPr>
    </w:p>
    <w:p w14:paraId="60A6FA59" w14:textId="77777777" w:rsidR="00554DEA" w:rsidRDefault="00554DEA" w:rsidP="00554DEA">
      <w:pPr>
        <w:ind w:left="720"/>
        <w:jc w:val="both"/>
        <w:rPr>
          <w:rFonts w:ascii="Arial" w:hAnsi="Arial" w:cs="Arial"/>
          <w:lang w:val="en-GB"/>
        </w:rPr>
      </w:pPr>
    </w:p>
    <w:p w14:paraId="00DF164B" w14:textId="77777777" w:rsidR="00554DEA" w:rsidRDefault="00554DEA" w:rsidP="00554DEA">
      <w:pPr>
        <w:autoSpaceDE w:val="0"/>
        <w:autoSpaceDN w:val="0"/>
        <w:adjustRightInd w:val="0"/>
        <w:ind w:left="1211"/>
        <w:jc w:val="both"/>
        <w:rPr>
          <w:rFonts w:ascii="Arial" w:eastAsia="Calibri" w:hAnsi="Arial" w:cs="Arial"/>
          <w:lang w:val="en-GB"/>
        </w:rPr>
      </w:pPr>
    </w:p>
    <w:bookmarkEnd w:id="11"/>
    <w:p w14:paraId="0966F0E6" w14:textId="77777777" w:rsidR="00554DEA" w:rsidRDefault="00554DEA" w:rsidP="00554DEA">
      <w:pPr>
        <w:jc w:val="both"/>
        <w:rPr>
          <w:rFonts w:ascii="Arial" w:hAnsi="Arial" w:cs="Arial"/>
          <w:b/>
        </w:rPr>
      </w:pPr>
      <w:r>
        <w:rPr>
          <w:rFonts w:ascii="Arial" w:hAnsi="Arial" w:cs="Arial"/>
          <w:b/>
        </w:rPr>
        <w:t xml:space="preserve">5. </w:t>
      </w:r>
      <w:r>
        <w:rPr>
          <w:rFonts w:ascii="Arial" w:hAnsi="Arial" w:cs="Arial"/>
          <w:b/>
        </w:rPr>
        <w:tab/>
        <w:t xml:space="preserve">Eligibility of Consultants </w:t>
      </w:r>
    </w:p>
    <w:p w14:paraId="4D345D21" w14:textId="77777777" w:rsidR="00554DEA" w:rsidRDefault="00554DEA" w:rsidP="00554DEA">
      <w:pPr>
        <w:jc w:val="both"/>
        <w:rPr>
          <w:rFonts w:ascii="Arial" w:hAnsi="Arial" w:cs="Arial"/>
          <w:b/>
        </w:rPr>
      </w:pPr>
    </w:p>
    <w:p w14:paraId="6CE59B75" w14:textId="77777777" w:rsidR="00554DEA" w:rsidRDefault="00554DEA" w:rsidP="00554DEA">
      <w:pPr>
        <w:jc w:val="both"/>
        <w:rPr>
          <w:rFonts w:ascii="Arial" w:hAnsi="Arial" w:cs="Arial"/>
        </w:rPr>
      </w:pPr>
      <w:bookmarkStart w:id="12" w:name="_Hlk67389866"/>
      <w:r>
        <w:rPr>
          <w:rFonts w:ascii="Arial" w:hAnsi="Arial" w:cs="Arial"/>
        </w:rPr>
        <w:t xml:space="preserve">This consultancy is open to nationals of AfDB Member countries that have sufficient experience to undertake this assignment. </w:t>
      </w:r>
    </w:p>
    <w:bookmarkEnd w:id="12"/>
    <w:p w14:paraId="3F89BF34" w14:textId="77777777" w:rsidR="00554DEA" w:rsidRDefault="00554DEA" w:rsidP="00554DEA">
      <w:pPr>
        <w:jc w:val="both"/>
        <w:rPr>
          <w:rFonts w:ascii="Arial" w:hAnsi="Arial" w:cs="Arial"/>
          <w:b/>
        </w:rPr>
      </w:pPr>
    </w:p>
    <w:p w14:paraId="227916B8" w14:textId="77777777" w:rsidR="00554DEA" w:rsidRDefault="00554DEA" w:rsidP="00554DEA">
      <w:pPr>
        <w:jc w:val="both"/>
        <w:rPr>
          <w:rFonts w:ascii="Arial" w:hAnsi="Arial" w:cs="Arial"/>
          <w:b/>
        </w:rPr>
      </w:pPr>
      <w:bookmarkStart w:id="13" w:name="_Hlk39522609"/>
      <w:r>
        <w:rPr>
          <w:rFonts w:ascii="Arial" w:hAnsi="Arial" w:cs="Arial"/>
          <w:b/>
        </w:rPr>
        <w:t>6.</w:t>
      </w:r>
      <w:r>
        <w:rPr>
          <w:rFonts w:ascii="Arial" w:hAnsi="Arial" w:cs="Arial"/>
          <w:b/>
        </w:rPr>
        <w:tab/>
        <w:t>Commencement and Completion of Work</w:t>
      </w:r>
    </w:p>
    <w:p w14:paraId="1A6948BE" w14:textId="77777777" w:rsidR="00554DEA" w:rsidRDefault="00554DEA" w:rsidP="00554DEA">
      <w:pPr>
        <w:jc w:val="both"/>
        <w:rPr>
          <w:rFonts w:ascii="Arial" w:hAnsi="Arial" w:cs="Arial"/>
        </w:rPr>
      </w:pPr>
    </w:p>
    <w:bookmarkEnd w:id="13"/>
    <w:p w14:paraId="541867D4" w14:textId="06F36914" w:rsidR="00554DEA" w:rsidRDefault="00554DEA" w:rsidP="00554DEA">
      <w:pPr>
        <w:jc w:val="both"/>
        <w:rPr>
          <w:rFonts w:ascii="Arial" w:hAnsi="Arial" w:cs="Arial"/>
        </w:rPr>
      </w:pPr>
      <w:r>
        <w:rPr>
          <w:rFonts w:ascii="Arial" w:eastAsia="Calibri" w:hAnsi="Arial" w:cs="Arial"/>
        </w:rPr>
        <w:t xml:space="preserve">The assignment is expected to have a contract duration is for </w:t>
      </w:r>
      <w:r w:rsidR="006E0716" w:rsidRPr="006E0716">
        <w:rPr>
          <w:rFonts w:ascii="Arial" w:eastAsia="Calibri" w:hAnsi="Arial" w:cs="Arial"/>
        </w:rPr>
        <w:t xml:space="preserve">120 </w:t>
      </w:r>
      <w:r w:rsidRPr="006E0716">
        <w:rPr>
          <w:rFonts w:ascii="Arial" w:eastAsia="Calibri" w:hAnsi="Arial" w:cs="Arial"/>
        </w:rPr>
        <w:t>days.</w:t>
      </w:r>
      <w:r>
        <w:rPr>
          <w:rFonts w:ascii="Arial" w:eastAsia="Calibri" w:hAnsi="Arial" w:cs="Arial"/>
        </w:rPr>
        <w:t xml:space="preserve">  </w:t>
      </w:r>
    </w:p>
    <w:p w14:paraId="475422CE" w14:textId="77777777" w:rsidR="00554DEA" w:rsidRDefault="00554DEA" w:rsidP="00554DEA">
      <w:pPr>
        <w:jc w:val="both"/>
        <w:rPr>
          <w:rFonts w:ascii="Arial" w:hAnsi="Arial" w:cs="Arial"/>
        </w:rPr>
      </w:pPr>
    </w:p>
    <w:p w14:paraId="01C81D2B" w14:textId="77777777" w:rsidR="00554DEA" w:rsidRDefault="00554DEA" w:rsidP="00554DEA">
      <w:pPr>
        <w:jc w:val="both"/>
        <w:rPr>
          <w:rFonts w:ascii="Arial" w:hAnsi="Arial" w:cs="Arial"/>
          <w:b/>
        </w:rPr>
      </w:pPr>
      <w:r>
        <w:rPr>
          <w:rFonts w:ascii="Arial" w:hAnsi="Arial" w:cs="Arial"/>
          <w:b/>
        </w:rPr>
        <w:t>7.</w:t>
      </w:r>
      <w:r>
        <w:rPr>
          <w:rFonts w:ascii="Arial" w:hAnsi="Arial" w:cs="Arial"/>
          <w:b/>
        </w:rPr>
        <w:tab/>
        <w:t>REPORTING AND ACCOUNTABILITY</w:t>
      </w:r>
    </w:p>
    <w:p w14:paraId="7513B669" w14:textId="77777777" w:rsidR="00554DEA" w:rsidRDefault="00554DEA" w:rsidP="00554DEA">
      <w:pPr>
        <w:jc w:val="both"/>
        <w:rPr>
          <w:rFonts w:ascii="Arial" w:hAnsi="Arial" w:cs="Arial"/>
        </w:rPr>
      </w:pPr>
    </w:p>
    <w:p w14:paraId="1049D867" w14:textId="77777777" w:rsidR="00554DEA" w:rsidRDefault="00554DEA" w:rsidP="00554DEA">
      <w:pPr>
        <w:autoSpaceDE w:val="0"/>
        <w:autoSpaceDN w:val="0"/>
        <w:adjustRightInd w:val="0"/>
        <w:jc w:val="both"/>
        <w:rPr>
          <w:rFonts w:ascii="Arial" w:eastAsia="Calibri" w:hAnsi="Arial" w:cs="Arial"/>
        </w:rPr>
      </w:pPr>
      <w:r>
        <w:rPr>
          <w:rFonts w:ascii="Arial" w:eastAsia="Calibri" w:hAnsi="Arial" w:cs="Arial"/>
        </w:rPr>
        <w:t>Under the direct supervision of the Head of the COMESA Statistics Unit.</w:t>
      </w:r>
    </w:p>
    <w:p w14:paraId="7BFFB45E" w14:textId="77777777" w:rsidR="00554DEA" w:rsidRDefault="00554DEA" w:rsidP="00554DEA">
      <w:pPr>
        <w:jc w:val="both"/>
        <w:rPr>
          <w:rFonts w:ascii="Arial" w:hAnsi="Arial" w:cs="Arial"/>
          <w:b/>
        </w:rPr>
      </w:pPr>
    </w:p>
    <w:p w14:paraId="1BB768E5" w14:textId="77777777" w:rsidR="00554DEA" w:rsidRDefault="00554DEA" w:rsidP="00554DEA">
      <w:pPr>
        <w:jc w:val="both"/>
        <w:rPr>
          <w:rFonts w:ascii="Arial" w:hAnsi="Arial" w:cs="Arial"/>
          <w:b/>
        </w:rPr>
      </w:pPr>
    </w:p>
    <w:p w14:paraId="663FDEA6" w14:textId="77777777" w:rsidR="00554DEA" w:rsidRDefault="00554DEA" w:rsidP="00554DEA">
      <w:pPr>
        <w:jc w:val="both"/>
        <w:rPr>
          <w:rFonts w:ascii="Arial" w:hAnsi="Arial" w:cs="Arial"/>
        </w:rPr>
      </w:pPr>
      <w:r>
        <w:rPr>
          <w:rFonts w:ascii="Arial" w:hAnsi="Arial" w:cs="Arial"/>
          <w:b/>
        </w:rPr>
        <w:t xml:space="preserve">8. </w:t>
      </w:r>
      <w:r>
        <w:rPr>
          <w:rFonts w:ascii="Arial" w:hAnsi="Arial" w:cs="Arial"/>
          <w:b/>
        </w:rPr>
        <w:tab/>
        <w:t>QUALIFICATIONS/EXPERIENCE</w:t>
      </w:r>
    </w:p>
    <w:p w14:paraId="3B4D6EC1" w14:textId="77777777" w:rsidR="00554DEA" w:rsidRDefault="00554DEA" w:rsidP="00554DEA">
      <w:pPr>
        <w:jc w:val="both"/>
        <w:rPr>
          <w:rFonts w:ascii="Arial" w:hAnsi="Arial" w:cs="Arial"/>
          <w:sz w:val="20"/>
          <w:szCs w:val="20"/>
        </w:rPr>
      </w:pPr>
    </w:p>
    <w:p w14:paraId="249EC3E6" w14:textId="77777777" w:rsidR="00554DEA" w:rsidRDefault="00554DEA" w:rsidP="00554DEA">
      <w:pPr>
        <w:tabs>
          <w:tab w:val="left" w:pos="-720"/>
        </w:tabs>
        <w:suppressAutoHyphens/>
        <w:ind w:right="28"/>
        <w:jc w:val="both"/>
        <w:rPr>
          <w:rFonts w:ascii="Arial" w:hAnsi="Arial" w:cs="Arial"/>
        </w:rPr>
      </w:pPr>
      <w:r>
        <w:rPr>
          <w:rFonts w:ascii="Arial" w:hAnsi="Arial" w:cs="Arial"/>
          <w:lang w:val="en-GB"/>
        </w:rPr>
        <w:t>The consultant must have the following qualifications:</w:t>
      </w:r>
    </w:p>
    <w:p w14:paraId="79CE039A" w14:textId="77777777" w:rsidR="00554DEA" w:rsidRDefault="00554DEA" w:rsidP="00554DEA">
      <w:pPr>
        <w:jc w:val="both"/>
        <w:rPr>
          <w:rFonts w:ascii="Arial" w:hAnsi="Arial" w:cs="Arial"/>
          <w:lang w:val="en-GB"/>
        </w:rPr>
      </w:pPr>
    </w:p>
    <w:p w14:paraId="6F6D1BDC" w14:textId="77777777" w:rsidR="00554DEA" w:rsidRDefault="00554DEA" w:rsidP="00614E2F">
      <w:pPr>
        <w:numPr>
          <w:ilvl w:val="0"/>
          <w:numId w:val="15"/>
        </w:numPr>
        <w:jc w:val="both"/>
        <w:rPr>
          <w:rFonts w:ascii="Arial" w:hAnsi="Arial" w:cs="Arial"/>
          <w:lang w:val="en-GB"/>
        </w:rPr>
      </w:pPr>
      <w:r>
        <w:rPr>
          <w:rFonts w:ascii="Arial" w:hAnsi="Arial" w:cs="Arial"/>
          <w:lang w:val="en-GB"/>
        </w:rPr>
        <w:t xml:space="preserve">At least a Master’s degree or its equivalent in Statistics, Economics or a related field with a strong background in infrastructure sectors;  </w:t>
      </w:r>
    </w:p>
    <w:p w14:paraId="47D2BCEF" w14:textId="23F326FC" w:rsidR="00554DEA" w:rsidRDefault="00554DEA" w:rsidP="00614E2F">
      <w:pPr>
        <w:numPr>
          <w:ilvl w:val="0"/>
          <w:numId w:val="15"/>
        </w:numPr>
        <w:jc w:val="both"/>
        <w:rPr>
          <w:rFonts w:ascii="Arial" w:hAnsi="Arial" w:cs="Arial"/>
          <w:lang w:val="en-GB"/>
        </w:rPr>
      </w:pPr>
      <w:r>
        <w:rPr>
          <w:rFonts w:ascii="Arial" w:hAnsi="Arial" w:cs="Arial"/>
          <w:lang w:val="en-GB"/>
        </w:rPr>
        <w:t xml:space="preserve">Preferably a minimum of 10 years working experience in statistics, economics and/or Government financial </w:t>
      </w:r>
      <w:r w:rsidR="006E0716">
        <w:rPr>
          <w:rFonts w:ascii="Arial" w:hAnsi="Arial" w:cs="Arial"/>
          <w:lang w:val="en-GB"/>
        </w:rPr>
        <w:t>statistics.</w:t>
      </w:r>
    </w:p>
    <w:p w14:paraId="7AA6F9F5" w14:textId="0AB6FC0D" w:rsidR="00554DEA" w:rsidRDefault="00554DEA" w:rsidP="00614E2F">
      <w:pPr>
        <w:numPr>
          <w:ilvl w:val="0"/>
          <w:numId w:val="15"/>
        </w:numPr>
        <w:jc w:val="both"/>
        <w:rPr>
          <w:rFonts w:ascii="Arial" w:hAnsi="Arial" w:cs="Arial"/>
          <w:lang w:val="en-GB"/>
        </w:rPr>
      </w:pPr>
      <w:r>
        <w:rPr>
          <w:rFonts w:ascii="Arial" w:hAnsi="Arial" w:cs="Arial"/>
          <w:lang w:val="en-GB"/>
        </w:rPr>
        <w:t xml:space="preserve">Ability to transfer theoretical concepts into practical approaches; proven analytical skills; and must be able to work in a </w:t>
      </w:r>
      <w:r w:rsidR="006E0716">
        <w:rPr>
          <w:rFonts w:ascii="Arial" w:hAnsi="Arial" w:cs="Arial"/>
          <w:lang w:val="en-GB"/>
        </w:rPr>
        <w:t>team.</w:t>
      </w:r>
      <w:r>
        <w:rPr>
          <w:rFonts w:ascii="Arial" w:hAnsi="Arial" w:cs="Arial"/>
          <w:lang w:val="en-GB"/>
        </w:rPr>
        <w:t xml:space="preserve"> </w:t>
      </w:r>
    </w:p>
    <w:p w14:paraId="72D023BD" w14:textId="77777777" w:rsidR="00554DEA" w:rsidRDefault="00554DEA" w:rsidP="00614E2F">
      <w:pPr>
        <w:numPr>
          <w:ilvl w:val="0"/>
          <w:numId w:val="15"/>
        </w:numPr>
        <w:jc w:val="both"/>
        <w:rPr>
          <w:rFonts w:ascii="Arial" w:hAnsi="Arial" w:cs="Arial"/>
          <w:lang w:val="en-GB"/>
        </w:rPr>
      </w:pPr>
      <w:r>
        <w:rPr>
          <w:rFonts w:ascii="Arial" w:hAnsi="Arial" w:cs="Arial"/>
          <w:lang w:val="en-GB"/>
        </w:rPr>
        <w:t xml:space="preserve">Competence in the use of the Bank’s standard software applications (Word, Excel, PowerPoint). </w:t>
      </w:r>
    </w:p>
    <w:p w14:paraId="35F7EDB1" w14:textId="77777777" w:rsidR="00554DEA" w:rsidRDefault="00554DEA" w:rsidP="00554DEA">
      <w:pPr>
        <w:jc w:val="both"/>
        <w:rPr>
          <w:rFonts w:ascii="Arial" w:hAnsi="Arial" w:cs="Arial"/>
          <w:lang w:val="en-GB"/>
        </w:rPr>
      </w:pPr>
    </w:p>
    <w:p w14:paraId="036665AA" w14:textId="77777777" w:rsidR="00554DEA" w:rsidRDefault="00554DEA" w:rsidP="00554DEA">
      <w:pPr>
        <w:jc w:val="both"/>
        <w:rPr>
          <w:rFonts w:ascii="Arial" w:hAnsi="Arial" w:cs="Arial"/>
          <w:lang w:val="en-GB"/>
        </w:rPr>
      </w:pPr>
    </w:p>
    <w:p w14:paraId="0A56CD61" w14:textId="77777777" w:rsidR="00554DEA" w:rsidRDefault="00554DEA" w:rsidP="00554DEA">
      <w:pPr>
        <w:jc w:val="both"/>
        <w:rPr>
          <w:rFonts w:ascii="Arial" w:hAnsi="Arial" w:cs="Arial"/>
          <w:lang w:val="en-GB"/>
        </w:rPr>
      </w:pPr>
      <w:r>
        <w:rPr>
          <w:rFonts w:ascii="Arial" w:hAnsi="Arial" w:cs="Arial"/>
          <w:lang w:val="en-GB"/>
        </w:rPr>
        <w:t xml:space="preserve">The consultant should have: </w:t>
      </w:r>
    </w:p>
    <w:p w14:paraId="3F11B291" w14:textId="77777777" w:rsidR="00554DEA" w:rsidRDefault="00554DEA" w:rsidP="00554DEA">
      <w:pPr>
        <w:ind w:left="720"/>
        <w:jc w:val="both"/>
        <w:rPr>
          <w:rFonts w:ascii="Arial" w:hAnsi="Arial" w:cs="Arial"/>
          <w:lang w:val="en-GB"/>
        </w:rPr>
      </w:pPr>
    </w:p>
    <w:p w14:paraId="24FC4496" w14:textId="70EC9283" w:rsidR="00554DEA" w:rsidRDefault="00554DEA" w:rsidP="00614E2F">
      <w:pPr>
        <w:pStyle w:val="ListParagraph"/>
        <w:numPr>
          <w:ilvl w:val="0"/>
          <w:numId w:val="16"/>
        </w:numPr>
        <w:jc w:val="both"/>
        <w:rPr>
          <w:rFonts w:ascii="Arial" w:hAnsi="Arial" w:cs="Arial"/>
          <w:lang w:val="en-GB"/>
        </w:rPr>
      </w:pPr>
      <w:r>
        <w:rPr>
          <w:rFonts w:ascii="Arial" w:hAnsi="Arial" w:cs="Arial"/>
          <w:lang w:val="en-GB"/>
        </w:rPr>
        <w:t>Experience with infrastructure sectors and solid knowledge of public budget processes and finances (</w:t>
      </w:r>
      <w:r w:rsidR="006E0716">
        <w:rPr>
          <w:rFonts w:ascii="Arial" w:hAnsi="Arial" w:cs="Arial"/>
          <w:lang w:val="en-GB"/>
        </w:rPr>
        <w:t>e.g.,</w:t>
      </w:r>
      <w:r>
        <w:rPr>
          <w:rFonts w:ascii="Arial" w:hAnsi="Arial" w:cs="Arial"/>
          <w:lang w:val="en-GB"/>
        </w:rPr>
        <w:t xml:space="preserve"> experience in public expenditure reviews) </w:t>
      </w:r>
    </w:p>
    <w:p w14:paraId="7CDFF525" w14:textId="77777777" w:rsidR="00554DEA" w:rsidRDefault="00554DEA" w:rsidP="00614E2F">
      <w:pPr>
        <w:pStyle w:val="ListParagraph"/>
        <w:numPr>
          <w:ilvl w:val="0"/>
          <w:numId w:val="16"/>
        </w:numPr>
        <w:jc w:val="both"/>
        <w:rPr>
          <w:rFonts w:ascii="Arial" w:hAnsi="Arial" w:cs="Arial"/>
          <w:lang w:val="en-GB"/>
        </w:rPr>
      </w:pPr>
      <w:r>
        <w:rPr>
          <w:rFonts w:ascii="Arial" w:hAnsi="Arial" w:cs="Arial"/>
          <w:lang w:val="en-GB"/>
        </w:rPr>
        <w:t xml:space="preserve">Have excellent skills in using Microsoft Excel, Word, and other office tools. </w:t>
      </w:r>
    </w:p>
    <w:p w14:paraId="36CC97A9" w14:textId="77777777" w:rsidR="00554DEA" w:rsidRDefault="00554DEA" w:rsidP="00554DEA">
      <w:pPr>
        <w:tabs>
          <w:tab w:val="left" w:pos="-720"/>
        </w:tabs>
        <w:suppressAutoHyphens/>
        <w:ind w:right="28"/>
        <w:jc w:val="both"/>
        <w:rPr>
          <w:rFonts w:ascii="Arial" w:hAnsi="Arial" w:cs="Arial"/>
          <w:lang w:val="en-GB"/>
        </w:rPr>
      </w:pPr>
    </w:p>
    <w:p w14:paraId="22B10069" w14:textId="61AAAE6F" w:rsidR="005C0AD6" w:rsidRPr="005C0AD6" w:rsidRDefault="005C0AD6" w:rsidP="00CD106C">
      <w:pPr>
        <w:contextualSpacing/>
        <w:rPr>
          <w:rFonts w:ascii="Arial" w:hAnsi="Arial" w:cs="Arial"/>
          <w:lang w:val="en-GB"/>
        </w:rPr>
      </w:pPr>
    </w:p>
    <w:p w14:paraId="0814A88A" w14:textId="6F031A8C" w:rsidR="005C0AD6" w:rsidRPr="005C0AD6" w:rsidRDefault="008A7339" w:rsidP="005C0AD6">
      <w:pPr>
        <w:tabs>
          <w:tab w:val="left" w:pos="720"/>
          <w:tab w:val="center" w:pos="4320"/>
          <w:tab w:val="right" w:pos="8640"/>
        </w:tabs>
        <w:jc w:val="both"/>
        <w:rPr>
          <w:rFonts w:ascii="Arial" w:eastAsia="Calibri" w:hAnsi="Arial" w:cs="Arial"/>
          <w:b/>
        </w:rPr>
      </w:pPr>
      <w:r>
        <w:rPr>
          <w:rFonts w:ascii="Arial" w:eastAsia="Calibri" w:hAnsi="Arial" w:cs="Arial"/>
          <w:b/>
        </w:rPr>
        <w:t>9</w:t>
      </w:r>
      <w:r w:rsidR="005C0AD6" w:rsidRPr="005C0AD6">
        <w:rPr>
          <w:rFonts w:ascii="Arial" w:eastAsia="Calibri" w:hAnsi="Arial" w:cs="Arial"/>
          <w:b/>
        </w:rPr>
        <w:t>.</w:t>
      </w:r>
      <w:r w:rsidR="005C0AD6" w:rsidRPr="005C0AD6">
        <w:rPr>
          <w:rFonts w:ascii="Arial" w:eastAsia="Calibri" w:hAnsi="Arial" w:cs="Arial"/>
          <w:b/>
        </w:rPr>
        <w:tab/>
        <w:t>Pricing</w:t>
      </w:r>
    </w:p>
    <w:p w14:paraId="1B926258" w14:textId="77777777" w:rsidR="005C0AD6" w:rsidRPr="005C0AD6" w:rsidRDefault="005C0AD6" w:rsidP="005C0AD6">
      <w:pPr>
        <w:tabs>
          <w:tab w:val="left" w:pos="720"/>
          <w:tab w:val="center" w:pos="4320"/>
          <w:tab w:val="right" w:pos="8640"/>
        </w:tabs>
        <w:jc w:val="both"/>
        <w:rPr>
          <w:rFonts w:ascii="Arial" w:eastAsia="Calibri" w:hAnsi="Arial" w:cs="Arial"/>
        </w:rPr>
      </w:pPr>
    </w:p>
    <w:p w14:paraId="59D383E3" w14:textId="628FE1C7" w:rsidR="005C0AD6" w:rsidRPr="005C0AD6" w:rsidRDefault="005C0AD6" w:rsidP="005C0AD6">
      <w:pPr>
        <w:tabs>
          <w:tab w:val="left" w:pos="720"/>
          <w:tab w:val="center" w:pos="4320"/>
          <w:tab w:val="right" w:pos="8640"/>
        </w:tabs>
        <w:jc w:val="both"/>
        <w:rPr>
          <w:rFonts w:ascii="Arial" w:eastAsia="Calibri" w:hAnsi="Arial" w:cs="Arial"/>
        </w:rPr>
      </w:pPr>
      <w:r w:rsidRPr="005C0AD6">
        <w:rPr>
          <w:rFonts w:ascii="Arial" w:eastAsia="Calibri" w:hAnsi="Arial" w:cs="Arial"/>
        </w:rPr>
        <w:tab/>
        <w:t>The fees for this consultancy will be</w:t>
      </w:r>
      <w:r w:rsidRPr="005C0AD6">
        <w:rPr>
          <w:rFonts w:ascii="Arial" w:eastAsia="Calibri" w:hAnsi="Arial" w:cs="Arial"/>
          <w:b/>
          <w:bCs/>
        </w:rPr>
        <w:t xml:space="preserve"> </w:t>
      </w:r>
      <w:r w:rsidRPr="005C0AD6">
        <w:rPr>
          <w:rFonts w:ascii="Arial" w:eastAsia="Calibri" w:hAnsi="Arial" w:cs="Arial"/>
        </w:rPr>
        <w:t>$</w:t>
      </w:r>
      <w:r w:rsidR="00303D1B">
        <w:rPr>
          <w:rFonts w:ascii="Arial" w:eastAsia="Calibri" w:hAnsi="Arial" w:cs="Arial"/>
        </w:rPr>
        <w:t>300-$400</w:t>
      </w:r>
    </w:p>
    <w:p w14:paraId="227784F7" w14:textId="77777777" w:rsidR="005C0AD6" w:rsidRPr="005C0AD6" w:rsidRDefault="005C0AD6" w:rsidP="005C0AD6">
      <w:pPr>
        <w:tabs>
          <w:tab w:val="left" w:pos="720"/>
          <w:tab w:val="center" w:pos="4320"/>
          <w:tab w:val="right" w:pos="8640"/>
        </w:tabs>
        <w:jc w:val="both"/>
        <w:rPr>
          <w:rFonts w:ascii="Arial" w:eastAsia="Calibri" w:hAnsi="Arial" w:cs="Arial"/>
        </w:rPr>
      </w:pPr>
    </w:p>
    <w:p w14:paraId="5E34C7FA" w14:textId="77777777" w:rsidR="005C0AD6" w:rsidRPr="005C0AD6" w:rsidRDefault="005C0AD6" w:rsidP="005C0AD6">
      <w:pPr>
        <w:tabs>
          <w:tab w:val="left" w:pos="720"/>
          <w:tab w:val="center" w:pos="4320"/>
          <w:tab w:val="right" w:pos="8640"/>
        </w:tabs>
        <w:ind w:left="720"/>
        <w:jc w:val="both"/>
        <w:rPr>
          <w:rFonts w:ascii="Arial" w:eastAsia="Calibri" w:hAnsi="Arial" w:cs="Arial"/>
        </w:rPr>
      </w:pPr>
      <w:r w:rsidRPr="005C0AD6">
        <w:rPr>
          <w:rFonts w:ascii="Arial" w:eastAsia="Calibri" w:hAnsi="Arial" w:cs="Arial"/>
        </w:rPr>
        <w:tab/>
        <w:t xml:space="preserve">There will be no price variation after signing of contract except upon a mutual written agreement between the two parties. </w:t>
      </w:r>
    </w:p>
    <w:p w14:paraId="29E8B044" w14:textId="77777777" w:rsidR="005C0AD6" w:rsidRPr="005C0AD6" w:rsidRDefault="005C0AD6" w:rsidP="005C0AD6">
      <w:pPr>
        <w:jc w:val="both"/>
        <w:rPr>
          <w:rFonts w:ascii="Arial" w:hAnsi="Arial" w:cs="Arial"/>
          <w:b/>
        </w:rPr>
      </w:pPr>
    </w:p>
    <w:p w14:paraId="5EBEF080" w14:textId="7BA74313" w:rsidR="005C0AD6" w:rsidRPr="005C0AD6" w:rsidRDefault="008A7339" w:rsidP="005C0AD6">
      <w:pPr>
        <w:jc w:val="both"/>
        <w:rPr>
          <w:rFonts w:ascii="Arial" w:hAnsi="Arial" w:cs="Arial"/>
        </w:rPr>
      </w:pPr>
      <w:r>
        <w:rPr>
          <w:rFonts w:ascii="Arial" w:hAnsi="Arial" w:cs="Arial"/>
          <w:b/>
        </w:rPr>
        <w:t>10</w:t>
      </w:r>
      <w:r w:rsidR="005C0AD6" w:rsidRPr="005C0AD6">
        <w:rPr>
          <w:rFonts w:ascii="Arial" w:hAnsi="Arial" w:cs="Arial"/>
          <w:b/>
        </w:rPr>
        <w:t>.</w:t>
      </w:r>
      <w:r w:rsidR="005C0AD6" w:rsidRPr="005C0AD6">
        <w:rPr>
          <w:rFonts w:ascii="Arial" w:hAnsi="Arial" w:cs="Arial"/>
          <w:b/>
        </w:rPr>
        <w:tab/>
        <w:t>Payment</w:t>
      </w:r>
      <w:r w:rsidR="005C0AD6" w:rsidRPr="005C0AD6">
        <w:rPr>
          <w:rFonts w:ascii="Arial" w:hAnsi="Arial" w:cs="Arial"/>
        </w:rPr>
        <w:t>:</w:t>
      </w:r>
    </w:p>
    <w:p w14:paraId="5E1D497F" w14:textId="77777777" w:rsidR="005C0AD6" w:rsidRPr="005C0AD6" w:rsidRDefault="005C0AD6" w:rsidP="005C0AD6">
      <w:pPr>
        <w:jc w:val="both"/>
        <w:rPr>
          <w:rFonts w:ascii="Arial" w:hAnsi="Arial" w:cs="Arial"/>
        </w:rPr>
      </w:pPr>
    </w:p>
    <w:p w14:paraId="249975AA" w14:textId="77777777" w:rsidR="005C0AD6" w:rsidRPr="005C0AD6" w:rsidRDefault="005C0AD6" w:rsidP="005C0AD6">
      <w:pPr>
        <w:ind w:left="720"/>
        <w:jc w:val="both"/>
        <w:rPr>
          <w:rFonts w:ascii="Arial" w:hAnsi="Arial" w:cs="Arial"/>
        </w:rPr>
      </w:pPr>
      <w:bookmarkStart w:id="14" w:name="_Hlk39603454"/>
      <w:r w:rsidRPr="005C0AD6">
        <w:rPr>
          <w:rFonts w:ascii="Arial" w:hAnsi="Arial" w:cs="Arial"/>
        </w:rPr>
        <w:t>Payment terms and conditions shall be as per COMESA’s procurement Rules and Regulations payment guidelines</w:t>
      </w:r>
      <w:bookmarkEnd w:id="14"/>
      <w:r w:rsidRPr="005C0AD6">
        <w:rPr>
          <w:rFonts w:ascii="Arial" w:hAnsi="Arial" w:cs="Arial"/>
        </w:rPr>
        <w:t>.</w:t>
      </w:r>
    </w:p>
    <w:p w14:paraId="2E43BD25" w14:textId="77777777" w:rsidR="005C0AD6" w:rsidRPr="005C0AD6" w:rsidRDefault="005C0AD6" w:rsidP="005C0AD6">
      <w:pPr>
        <w:jc w:val="both"/>
        <w:rPr>
          <w:rFonts w:ascii="Arial" w:hAnsi="Arial" w:cs="Arial"/>
        </w:rPr>
      </w:pPr>
    </w:p>
    <w:p w14:paraId="1CB7B662" w14:textId="4EDC9801" w:rsidR="00A06C69" w:rsidRDefault="00A06C69" w:rsidP="00354C1F">
      <w:pPr>
        <w:tabs>
          <w:tab w:val="left" w:pos="720"/>
          <w:tab w:val="center" w:pos="4320"/>
          <w:tab w:val="right" w:pos="8640"/>
        </w:tabs>
        <w:jc w:val="both"/>
        <w:rPr>
          <w:rFonts w:ascii="Arial" w:eastAsia="Calibri" w:hAnsi="Arial" w:cs="Arial"/>
        </w:rPr>
      </w:pPr>
    </w:p>
    <w:p w14:paraId="7FC0465C" w14:textId="0E583C20" w:rsidR="00A06C69" w:rsidRDefault="00A06C69" w:rsidP="00354C1F">
      <w:pPr>
        <w:tabs>
          <w:tab w:val="left" w:pos="720"/>
          <w:tab w:val="center" w:pos="4320"/>
          <w:tab w:val="right" w:pos="8640"/>
        </w:tabs>
        <w:jc w:val="both"/>
        <w:rPr>
          <w:rFonts w:ascii="Arial" w:eastAsia="Calibri" w:hAnsi="Arial" w:cs="Arial"/>
        </w:rPr>
      </w:pPr>
    </w:p>
    <w:p w14:paraId="6A073F1C" w14:textId="330D0ACF" w:rsidR="00A06C69" w:rsidRDefault="00A06C69" w:rsidP="00354C1F">
      <w:pPr>
        <w:tabs>
          <w:tab w:val="left" w:pos="720"/>
          <w:tab w:val="center" w:pos="4320"/>
          <w:tab w:val="right" w:pos="8640"/>
        </w:tabs>
        <w:jc w:val="both"/>
        <w:rPr>
          <w:rFonts w:ascii="Arial" w:eastAsia="Calibri" w:hAnsi="Arial" w:cs="Arial"/>
        </w:rPr>
      </w:pPr>
    </w:p>
    <w:p w14:paraId="166487C9" w14:textId="29B9E2AB" w:rsidR="00A06C69" w:rsidRDefault="00A06C69" w:rsidP="00354C1F">
      <w:pPr>
        <w:tabs>
          <w:tab w:val="left" w:pos="720"/>
          <w:tab w:val="center" w:pos="4320"/>
          <w:tab w:val="right" w:pos="8640"/>
        </w:tabs>
        <w:jc w:val="both"/>
        <w:rPr>
          <w:rFonts w:ascii="Arial" w:eastAsia="Calibri" w:hAnsi="Arial" w:cs="Arial"/>
        </w:rPr>
      </w:pPr>
    </w:p>
    <w:p w14:paraId="5B3979E2" w14:textId="4705C30B" w:rsidR="00A06C69" w:rsidRDefault="00A06C69" w:rsidP="00354C1F">
      <w:pPr>
        <w:tabs>
          <w:tab w:val="left" w:pos="720"/>
          <w:tab w:val="center" w:pos="4320"/>
          <w:tab w:val="right" w:pos="8640"/>
        </w:tabs>
        <w:jc w:val="both"/>
        <w:rPr>
          <w:rFonts w:ascii="Arial" w:eastAsia="Calibri" w:hAnsi="Arial" w:cs="Arial"/>
        </w:rPr>
      </w:pPr>
    </w:p>
    <w:p w14:paraId="43186512" w14:textId="77777777" w:rsidR="00A06C69" w:rsidRDefault="00A06C69" w:rsidP="00354C1F">
      <w:pPr>
        <w:tabs>
          <w:tab w:val="left" w:pos="720"/>
          <w:tab w:val="center" w:pos="4320"/>
          <w:tab w:val="right" w:pos="8640"/>
        </w:tabs>
        <w:jc w:val="both"/>
        <w:rPr>
          <w:rFonts w:ascii="Arial" w:eastAsia="Calibri" w:hAnsi="Arial" w:cs="Arial"/>
        </w:rPr>
      </w:pPr>
    </w:p>
    <w:p w14:paraId="2AF6A8D5" w14:textId="53B7C6EC" w:rsidR="00B5049D" w:rsidRDefault="00B5049D" w:rsidP="00354C1F">
      <w:pPr>
        <w:tabs>
          <w:tab w:val="left" w:pos="720"/>
          <w:tab w:val="center" w:pos="4320"/>
          <w:tab w:val="right" w:pos="8640"/>
        </w:tabs>
        <w:jc w:val="both"/>
        <w:rPr>
          <w:rFonts w:ascii="Arial" w:eastAsia="Calibri" w:hAnsi="Arial" w:cs="Arial"/>
        </w:rPr>
      </w:pPr>
    </w:p>
    <w:p w14:paraId="4C5739E1" w14:textId="49544707" w:rsidR="00B5049D" w:rsidRDefault="00B5049D" w:rsidP="00354C1F">
      <w:pPr>
        <w:tabs>
          <w:tab w:val="left" w:pos="720"/>
          <w:tab w:val="center" w:pos="4320"/>
          <w:tab w:val="right" w:pos="8640"/>
        </w:tabs>
        <w:jc w:val="both"/>
        <w:rPr>
          <w:rFonts w:ascii="Arial" w:eastAsia="Calibri" w:hAnsi="Arial" w:cs="Arial"/>
        </w:rPr>
      </w:pPr>
    </w:p>
    <w:p w14:paraId="4135ACA9" w14:textId="432DB66C" w:rsidR="00B5049D" w:rsidRDefault="00B5049D" w:rsidP="00354C1F">
      <w:pPr>
        <w:tabs>
          <w:tab w:val="left" w:pos="720"/>
          <w:tab w:val="center" w:pos="4320"/>
          <w:tab w:val="right" w:pos="8640"/>
        </w:tabs>
        <w:jc w:val="both"/>
        <w:rPr>
          <w:rFonts w:ascii="Arial" w:eastAsia="Calibri" w:hAnsi="Arial" w:cs="Arial"/>
        </w:rPr>
      </w:pPr>
    </w:p>
    <w:p w14:paraId="4BBC1DB5" w14:textId="3A914AB1" w:rsidR="00B5049D" w:rsidRDefault="00B5049D" w:rsidP="00354C1F">
      <w:pPr>
        <w:tabs>
          <w:tab w:val="left" w:pos="720"/>
          <w:tab w:val="center" w:pos="4320"/>
          <w:tab w:val="right" w:pos="8640"/>
        </w:tabs>
        <w:jc w:val="both"/>
        <w:rPr>
          <w:rFonts w:ascii="Arial" w:eastAsia="Calibri" w:hAnsi="Arial" w:cs="Arial"/>
        </w:rPr>
      </w:pPr>
    </w:p>
    <w:p w14:paraId="72EB334D" w14:textId="441C0A5B" w:rsidR="00A01CC4" w:rsidRDefault="00A01CC4" w:rsidP="00354C1F">
      <w:pPr>
        <w:tabs>
          <w:tab w:val="left" w:pos="720"/>
          <w:tab w:val="center" w:pos="4320"/>
          <w:tab w:val="right" w:pos="8640"/>
        </w:tabs>
        <w:jc w:val="both"/>
        <w:rPr>
          <w:rFonts w:ascii="Arial" w:eastAsia="Calibri" w:hAnsi="Arial" w:cs="Arial"/>
        </w:rPr>
      </w:pPr>
    </w:p>
    <w:p w14:paraId="02C628CB" w14:textId="07179E29" w:rsidR="00A01CC4" w:rsidRDefault="00A01CC4" w:rsidP="00354C1F">
      <w:pPr>
        <w:tabs>
          <w:tab w:val="left" w:pos="720"/>
          <w:tab w:val="center" w:pos="4320"/>
          <w:tab w:val="right" w:pos="8640"/>
        </w:tabs>
        <w:jc w:val="both"/>
        <w:rPr>
          <w:rFonts w:ascii="Arial" w:eastAsia="Calibri" w:hAnsi="Arial" w:cs="Arial"/>
        </w:rPr>
      </w:pPr>
    </w:p>
    <w:p w14:paraId="301B3708" w14:textId="2468A100" w:rsidR="00A01CC4" w:rsidRDefault="00A01CC4" w:rsidP="00BC3FBE">
      <w:pPr>
        <w:tabs>
          <w:tab w:val="left" w:pos="720"/>
          <w:tab w:val="center" w:pos="4320"/>
          <w:tab w:val="right" w:pos="8640"/>
        </w:tabs>
        <w:ind w:firstLine="720"/>
        <w:jc w:val="both"/>
        <w:rPr>
          <w:rFonts w:ascii="Arial" w:eastAsia="Calibri" w:hAnsi="Arial" w:cs="Arial"/>
        </w:rPr>
      </w:pPr>
    </w:p>
    <w:p w14:paraId="5CF53A11" w14:textId="46C17970" w:rsidR="00BC3FBE" w:rsidRDefault="00BC3FBE" w:rsidP="00BC3FBE">
      <w:pPr>
        <w:tabs>
          <w:tab w:val="left" w:pos="720"/>
          <w:tab w:val="center" w:pos="4320"/>
          <w:tab w:val="right" w:pos="8640"/>
        </w:tabs>
        <w:ind w:firstLine="720"/>
        <w:jc w:val="both"/>
        <w:rPr>
          <w:rFonts w:ascii="Arial" w:eastAsia="Calibri" w:hAnsi="Arial" w:cs="Arial"/>
        </w:rPr>
      </w:pPr>
    </w:p>
    <w:p w14:paraId="075CA0AC" w14:textId="078C97F1" w:rsidR="00BC3FBE" w:rsidRDefault="00BC3FBE" w:rsidP="00BC3FBE">
      <w:pPr>
        <w:tabs>
          <w:tab w:val="left" w:pos="720"/>
          <w:tab w:val="center" w:pos="4320"/>
          <w:tab w:val="right" w:pos="8640"/>
        </w:tabs>
        <w:ind w:firstLine="720"/>
        <w:jc w:val="both"/>
        <w:rPr>
          <w:rFonts w:ascii="Arial" w:eastAsia="Calibri" w:hAnsi="Arial" w:cs="Arial"/>
        </w:rPr>
      </w:pPr>
    </w:p>
    <w:p w14:paraId="37ADA788" w14:textId="1C00E1FA" w:rsidR="00BC3FBE" w:rsidRDefault="00BC3FBE" w:rsidP="00BC3FBE">
      <w:pPr>
        <w:tabs>
          <w:tab w:val="left" w:pos="720"/>
          <w:tab w:val="center" w:pos="4320"/>
          <w:tab w:val="right" w:pos="8640"/>
        </w:tabs>
        <w:ind w:firstLine="720"/>
        <w:jc w:val="both"/>
        <w:rPr>
          <w:rFonts w:ascii="Arial" w:eastAsia="Calibri" w:hAnsi="Arial" w:cs="Arial"/>
        </w:rPr>
      </w:pPr>
    </w:p>
    <w:p w14:paraId="68E9F7EE" w14:textId="72D94391" w:rsidR="00BC3FBE" w:rsidRDefault="00BC3FBE" w:rsidP="00BC3FBE">
      <w:pPr>
        <w:tabs>
          <w:tab w:val="left" w:pos="720"/>
          <w:tab w:val="center" w:pos="4320"/>
          <w:tab w:val="right" w:pos="8640"/>
        </w:tabs>
        <w:ind w:firstLine="720"/>
        <w:jc w:val="both"/>
        <w:rPr>
          <w:rFonts w:ascii="Arial" w:eastAsia="Calibri" w:hAnsi="Arial" w:cs="Arial"/>
        </w:rPr>
      </w:pPr>
    </w:p>
    <w:p w14:paraId="14021747" w14:textId="2F43AD2D" w:rsidR="00BC3FBE" w:rsidRDefault="00BC3FBE" w:rsidP="00BC3FBE">
      <w:pPr>
        <w:tabs>
          <w:tab w:val="left" w:pos="720"/>
          <w:tab w:val="center" w:pos="4320"/>
          <w:tab w:val="right" w:pos="8640"/>
        </w:tabs>
        <w:ind w:firstLine="720"/>
        <w:jc w:val="both"/>
        <w:rPr>
          <w:rFonts w:ascii="Arial" w:eastAsia="Calibri" w:hAnsi="Arial" w:cs="Arial"/>
        </w:rPr>
      </w:pPr>
    </w:p>
    <w:p w14:paraId="52575B88" w14:textId="7C5F557B" w:rsidR="00BC3FBE" w:rsidRDefault="00BC3FBE" w:rsidP="00BC3FBE">
      <w:pPr>
        <w:tabs>
          <w:tab w:val="left" w:pos="720"/>
          <w:tab w:val="center" w:pos="4320"/>
          <w:tab w:val="right" w:pos="8640"/>
        </w:tabs>
        <w:ind w:firstLine="720"/>
        <w:jc w:val="both"/>
        <w:rPr>
          <w:rFonts w:ascii="Arial" w:eastAsia="Calibri" w:hAnsi="Arial" w:cs="Arial"/>
        </w:rPr>
      </w:pPr>
    </w:p>
    <w:p w14:paraId="705F5128" w14:textId="13B966F1" w:rsidR="00BC3FBE" w:rsidRDefault="00BC3FBE" w:rsidP="00BC3FBE">
      <w:pPr>
        <w:tabs>
          <w:tab w:val="left" w:pos="720"/>
          <w:tab w:val="center" w:pos="4320"/>
          <w:tab w:val="right" w:pos="8640"/>
        </w:tabs>
        <w:ind w:firstLine="720"/>
        <w:jc w:val="both"/>
        <w:rPr>
          <w:rFonts w:ascii="Arial" w:eastAsia="Calibri" w:hAnsi="Arial" w:cs="Arial"/>
        </w:rPr>
      </w:pPr>
    </w:p>
    <w:p w14:paraId="4AAEE552" w14:textId="32A0565A" w:rsidR="00BC3FBE" w:rsidRDefault="00BC3FBE" w:rsidP="00BC3FBE">
      <w:pPr>
        <w:tabs>
          <w:tab w:val="left" w:pos="720"/>
          <w:tab w:val="center" w:pos="4320"/>
          <w:tab w:val="right" w:pos="8640"/>
        </w:tabs>
        <w:ind w:firstLine="720"/>
        <w:jc w:val="both"/>
        <w:rPr>
          <w:rFonts w:ascii="Arial" w:eastAsia="Calibri" w:hAnsi="Arial" w:cs="Arial"/>
        </w:rPr>
      </w:pPr>
    </w:p>
    <w:p w14:paraId="4C1D932F" w14:textId="1AFC9ADB" w:rsidR="00BC3FBE" w:rsidRDefault="00BC3FBE" w:rsidP="00BC3FBE">
      <w:pPr>
        <w:tabs>
          <w:tab w:val="left" w:pos="720"/>
          <w:tab w:val="center" w:pos="4320"/>
          <w:tab w:val="right" w:pos="8640"/>
        </w:tabs>
        <w:ind w:firstLine="720"/>
        <w:jc w:val="both"/>
        <w:rPr>
          <w:rFonts w:ascii="Arial" w:eastAsia="Calibri" w:hAnsi="Arial" w:cs="Arial"/>
        </w:rPr>
      </w:pPr>
    </w:p>
    <w:p w14:paraId="67CD78FB" w14:textId="50A72294" w:rsidR="009711D4" w:rsidRDefault="009711D4" w:rsidP="00BC3FBE">
      <w:pPr>
        <w:tabs>
          <w:tab w:val="left" w:pos="720"/>
          <w:tab w:val="center" w:pos="4320"/>
          <w:tab w:val="right" w:pos="8640"/>
        </w:tabs>
        <w:ind w:firstLine="720"/>
        <w:jc w:val="both"/>
        <w:rPr>
          <w:rFonts w:ascii="Arial" w:eastAsia="Calibri" w:hAnsi="Arial" w:cs="Arial"/>
        </w:rPr>
      </w:pPr>
    </w:p>
    <w:p w14:paraId="36E66919" w14:textId="405ABC0C" w:rsidR="009711D4" w:rsidRDefault="009711D4" w:rsidP="00BC3FBE">
      <w:pPr>
        <w:tabs>
          <w:tab w:val="left" w:pos="720"/>
          <w:tab w:val="center" w:pos="4320"/>
          <w:tab w:val="right" w:pos="8640"/>
        </w:tabs>
        <w:ind w:firstLine="720"/>
        <w:jc w:val="both"/>
        <w:rPr>
          <w:rFonts w:ascii="Arial" w:eastAsia="Calibri" w:hAnsi="Arial" w:cs="Arial"/>
        </w:rPr>
      </w:pPr>
    </w:p>
    <w:p w14:paraId="73ECFBA3" w14:textId="657E8FE7" w:rsidR="009711D4" w:rsidRDefault="009711D4" w:rsidP="00BC3FBE">
      <w:pPr>
        <w:tabs>
          <w:tab w:val="left" w:pos="720"/>
          <w:tab w:val="center" w:pos="4320"/>
          <w:tab w:val="right" w:pos="8640"/>
        </w:tabs>
        <w:ind w:firstLine="720"/>
        <w:jc w:val="both"/>
        <w:rPr>
          <w:rFonts w:ascii="Arial" w:eastAsia="Calibri" w:hAnsi="Arial" w:cs="Arial"/>
        </w:rPr>
      </w:pPr>
    </w:p>
    <w:p w14:paraId="43637C24" w14:textId="5A9E4825" w:rsidR="009711D4" w:rsidRDefault="009711D4" w:rsidP="00BC3FBE">
      <w:pPr>
        <w:tabs>
          <w:tab w:val="left" w:pos="720"/>
          <w:tab w:val="center" w:pos="4320"/>
          <w:tab w:val="right" w:pos="8640"/>
        </w:tabs>
        <w:ind w:firstLine="720"/>
        <w:jc w:val="both"/>
        <w:rPr>
          <w:rFonts w:ascii="Arial" w:eastAsia="Calibri" w:hAnsi="Arial" w:cs="Arial"/>
        </w:rPr>
      </w:pPr>
    </w:p>
    <w:p w14:paraId="05428FD5" w14:textId="6594906E" w:rsidR="009711D4" w:rsidRDefault="009711D4" w:rsidP="00BC3FBE">
      <w:pPr>
        <w:tabs>
          <w:tab w:val="left" w:pos="720"/>
          <w:tab w:val="center" w:pos="4320"/>
          <w:tab w:val="right" w:pos="8640"/>
        </w:tabs>
        <w:ind w:firstLine="720"/>
        <w:jc w:val="both"/>
        <w:rPr>
          <w:rFonts w:ascii="Arial" w:eastAsia="Calibri" w:hAnsi="Arial" w:cs="Arial"/>
        </w:rPr>
      </w:pPr>
    </w:p>
    <w:p w14:paraId="0F75B2B1" w14:textId="77777777" w:rsidR="009711D4" w:rsidRDefault="009711D4" w:rsidP="00BC3FBE">
      <w:pPr>
        <w:tabs>
          <w:tab w:val="left" w:pos="720"/>
          <w:tab w:val="center" w:pos="4320"/>
          <w:tab w:val="right" w:pos="8640"/>
        </w:tabs>
        <w:ind w:firstLine="720"/>
        <w:jc w:val="both"/>
        <w:rPr>
          <w:rFonts w:ascii="Arial" w:eastAsia="Calibri" w:hAnsi="Arial" w:cs="Arial"/>
        </w:rPr>
      </w:pPr>
    </w:p>
    <w:p w14:paraId="2DFADF69" w14:textId="44D584A1" w:rsidR="00BC3FBE" w:rsidRDefault="00BC3FBE" w:rsidP="00BC3FBE">
      <w:pPr>
        <w:tabs>
          <w:tab w:val="left" w:pos="720"/>
          <w:tab w:val="center" w:pos="4320"/>
          <w:tab w:val="right" w:pos="8640"/>
        </w:tabs>
        <w:ind w:firstLine="720"/>
        <w:jc w:val="both"/>
        <w:rPr>
          <w:rFonts w:ascii="Arial" w:eastAsia="Calibri" w:hAnsi="Arial" w:cs="Arial"/>
        </w:rPr>
      </w:pPr>
    </w:p>
    <w:p w14:paraId="4E4DFF8F" w14:textId="21520072" w:rsidR="00303D1B" w:rsidRDefault="00303D1B" w:rsidP="00BC3FBE">
      <w:pPr>
        <w:tabs>
          <w:tab w:val="left" w:pos="720"/>
          <w:tab w:val="center" w:pos="4320"/>
          <w:tab w:val="right" w:pos="8640"/>
        </w:tabs>
        <w:ind w:firstLine="720"/>
        <w:jc w:val="both"/>
        <w:rPr>
          <w:rFonts w:ascii="Arial" w:eastAsia="Calibri" w:hAnsi="Arial" w:cs="Arial"/>
        </w:rPr>
      </w:pPr>
    </w:p>
    <w:p w14:paraId="61E7D3AD" w14:textId="15B091E1" w:rsidR="00303D1B" w:rsidRDefault="00303D1B" w:rsidP="00BC3FBE">
      <w:pPr>
        <w:tabs>
          <w:tab w:val="left" w:pos="720"/>
          <w:tab w:val="center" w:pos="4320"/>
          <w:tab w:val="right" w:pos="8640"/>
        </w:tabs>
        <w:ind w:firstLine="720"/>
        <w:jc w:val="both"/>
        <w:rPr>
          <w:rFonts w:ascii="Arial" w:eastAsia="Calibri" w:hAnsi="Arial" w:cs="Arial"/>
        </w:rPr>
      </w:pPr>
    </w:p>
    <w:p w14:paraId="31D92C25" w14:textId="737F6540" w:rsidR="00303D1B" w:rsidRDefault="00303D1B" w:rsidP="00BC3FBE">
      <w:pPr>
        <w:tabs>
          <w:tab w:val="left" w:pos="720"/>
          <w:tab w:val="center" w:pos="4320"/>
          <w:tab w:val="right" w:pos="8640"/>
        </w:tabs>
        <w:ind w:firstLine="720"/>
        <w:jc w:val="both"/>
        <w:rPr>
          <w:rFonts w:ascii="Arial" w:eastAsia="Calibri" w:hAnsi="Arial" w:cs="Arial"/>
        </w:rPr>
      </w:pPr>
    </w:p>
    <w:p w14:paraId="795C31F8" w14:textId="60F602AF" w:rsidR="00303D1B" w:rsidRDefault="00303D1B" w:rsidP="00BC3FBE">
      <w:pPr>
        <w:tabs>
          <w:tab w:val="left" w:pos="720"/>
          <w:tab w:val="center" w:pos="4320"/>
          <w:tab w:val="right" w:pos="8640"/>
        </w:tabs>
        <w:ind w:firstLine="720"/>
        <w:jc w:val="both"/>
        <w:rPr>
          <w:rFonts w:ascii="Arial" w:eastAsia="Calibri" w:hAnsi="Arial" w:cs="Arial"/>
        </w:rPr>
      </w:pPr>
    </w:p>
    <w:p w14:paraId="58D1DCB3" w14:textId="060C92CD" w:rsidR="00303D1B" w:rsidRDefault="00303D1B" w:rsidP="00BC3FBE">
      <w:pPr>
        <w:tabs>
          <w:tab w:val="left" w:pos="720"/>
          <w:tab w:val="center" w:pos="4320"/>
          <w:tab w:val="right" w:pos="8640"/>
        </w:tabs>
        <w:ind w:firstLine="720"/>
        <w:jc w:val="both"/>
        <w:rPr>
          <w:rFonts w:ascii="Arial" w:eastAsia="Calibri" w:hAnsi="Arial" w:cs="Arial"/>
        </w:rPr>
      </w:pPr>
    </w:p>
    <w:p w14:paraId="2B6878CC" w14:textId="61EEF808" w:rsidR="00303D1B" w:rsidRDefault="00303D1B" w:rsidP="00BC3FBE">
      <w:pPr>
        <w:tabs>
          <w:tab w:val="left" w:pos="720"/>
          <w:tab w:val="center" w:pos="4320"/>
          <w:tab w:val="right" w:pos="8640"/>
        </w:tabs>
        <w:ind w:firstLine="720"/>
        <w:jc w:val="both"/>
        <w:rPr>
          <w:rFonts w:ascii="Arial" w:eastAsia="Calibri" w:hAnsi="Arial" w:cs="Arial"/>
        </w:rPr>
      </w:pPr>
    </w:p>
    <w:p w14:paraId="27AE4784" w14:textId="63FA490D" w:rsidR="00303D1B" w:rsidRDefault="00303D1B" w:rsidP="00BC3FBE">
      <w:pPr>
        <w:tabs>
          <w:tab w:val="left" w:pos="720"/>
          <w:tab w:val="center" w:pos="4320"/>
          <w:tab w:val="right" w:pos="8640"/>
        </w:tabs>
        <w:ind w:firstLine="720"/>
        <w:jc w:val="both"/>
        <w:rPr>
          <w:rFonts w:ascii="Arial" w:eastAsia="Calibri" w:hAnsi="Arial" w:cs="Arial"/>
        </w:rPr>
      </w:pPr>
    </w:p>
    <w:p w14:paraId="13D1571C" w14:textId="77777777" w:rsidR="00303D1B" w:rsidRDefault="00303D1B" w:rsidP="00BC3FBE">
      <w:pPr>
        <w:tabs>
          <w:tab w:val="left" w:pos="720"/>
          <w:tab w:val="center" w:pos="4320"/>
          <w:tab w:val="right" w:pos="8640"/>
        </w:tabs>
        <w:ind w:firstLine="720"/>
        <w:jc w:val="both"/>
        <w:rPr>
          <w:rFonts w:ascii="Arial" w:eastAsia="Calibri" w:hAnsi="Arial" w:cs="Arial"/>
        </w:rPr>
      </w:pPr>
    </w:p>
    <w:p w14:paraId="618E8CE7" w14:textId="34C05F86" w:rsidR="00BC3FBE" w:rsidRDefault="00BC3FBE" w:rsidP="00BC3FBE">
      <w:pPr>
        <w:tabs>
          <w:tab w:val="left" w:pos="720"/>
          <w:tab w:val="center" w:pos="4320"/>
          <w:tab w:val="right" w:pos="8640"/>
        </w:tabs>
        <w:ind w:firstLine="720"/>
        <w:jc w:val="both"/>
        <w:rPr>
          <w:rFonts w:ascii="Arial" w:eastAsia="Calibri" w:hAnsi="Arial" w:cs="Arial"/>
        </w:rPr>
      </w:pPr>
    </w:p>
    <w:p w14:paraId="63338D75" w14:textId="4BC6ADA0" w:rsidR="00B5049D" w:rsidRDefault="00B5049D" w:rsidP="00354C1F">
      <w:pPr>
        <w:tabs>
          <w:tab w:val="left" w:pos="720"/>
          <w:tab w:val="center" w:pos="4320"/>
          <w:tab w:val="right" w:pos="8640"/>
        </w:tabs>
        <w:jc w:val="both"/>
        <w:rPr>
          <w:rFonts w:ascii="Arial" w:eastAsia="Calibri"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F051B2">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F051B2">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5" w:name="_Toc267927845"/>
      <w:bookmarkStart w:id="16"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5"/>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20DE3907"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604CBE" w:rsidRPr="00604CBE">
        <w:rPr>
          <w:rFonts w:ascii="Arial" w:hAnsi="Arial" w:cs="Arial"/>
          <w:b w:val="0"/>
          <w:bCs/>
          <w:lang w:val="en-GB"/>
        </w:rPr>
        <w:t>CS/STATS/SCBV/2021/</w:t>
      </w:r>
      <w:r w:rsidR="008C17DE">
        <w:rPr>
          <w:rFonts w:ascii="Arial" w:hAnsi="Arial" w:cs="Arial"/>
          <w:b w:val="0"/>
          <w:bCs/>
          <w:lang w:val="en-GB"/>
        </w:rPr>
        <w:t>2</w:t>
      </w:r>
      <w:r w:rsidR="009711D4">
        <w:rPr>
          <w:rFonts w:ascii="Arial" w:hAnsi="Arial" w:cs="Arial"/>
          <w:b w:val="0"/>
          <w:bCs/>
          <w:lang w:val="en-GB"/>
        </w:rPr>
        <w:t>2</w:t>
      </w:r>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5E6B3B09" w:rsidR="007D42FD" w:rsidRPr="007D42FD" w:rsidRDefault="00E71D4A" w:rsidP="00A06C69">
      <w:pPr>
        <w:rPr>
          <w:rFonts w:ascii="Arial" w:hAnsi="Arial" w:cs="Arial"/>
          <w:b/>
          <w:lang w:val="en-GB"/>
        </w:rPr>
      </w:pPr>
      <w:r w:rsidRPr="0035455F">
        <w:rPr>
          <w:rFonts w:ascii="Arial" w:hAnsi="Arial" w:cs="Arial"/>
          <w:lang w:val="en-GB"/>
        </w:rPr>
        <w:t>REQUEST FOR SERVICES TITLE:</w:t>
      </w:r>
      <w:r w:rsidR="00604CBE" w:rsidRPr="00604CBE">
        <w:rPr>
          <w:rFonts w:ascii="Arial" w:hAnsi="Arial" w:cs="Arial"/>
          <w:b/>
          <w:bCs/>
          <w:lang w:val="en-GB"/>
        </w:rPr>
        <w:t xml:space="preserve"> </w:t>
      </w:r>
      <w:bookmarkStart w:id="17" w:name="_Hlk75502380"/>
      <w:r w:rsidR="00945FB5">
        <w:rPr>
          <w:rFonts w:ascii="Arial" w:hAnsi="Arial" w:cs="Arial"/>
          <w:b/>
          <w:bCs/>
          <w:lang w:val="en-GB"/>
        </w:rPr>
        <w:t xml:space="preserve">CONSULTANCY </w:t>
      </w:r>
      <w:r w:rsidR="00654B87" w:rsidRPr="00654B87">
        <w:rPr>
          <w:rFonts w:ascii="Arial" w:hAnsi="Arial" w:cs="Arial"/>
          <w:b/>
          <w:bCs/>
          <w:lang w:val="en-GB"/>
        </w:rPr>
        <w:t>AIKP FISCAL FLOWS &amp; WATER SECTOR STATISTICS</w:t>
      </w:r>
    </w:p>
    <w:bookmarkEnd w:id="17"/>
    <w:p w14:paraId="70FF2B5C" w14:textId="0463A96B" w:rsidR="00382375"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6146D987"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w:t>
      </w:r>
      <w:r w:rsidR="0065019C">
        <w:rPr>
          <w:rFonts w:ascii="Arial" w:hAnsi="Arial" w:cs="Arial"/>
          <w:lang w:val="en-GB"/>
        </w:rPr>
        <w:t>on</w:t>
      </w:r>
      <w:r w:rsidR="00115F57" w:rsidRPr="0035455F">
        <w:rPr>
          <w:rFonts w:ascii="Arial" w:hAnsi="Arial" w:cs="Arial"/>
          <w:lang w:val="en-GB"/>
        </w:rPr>
        <w:t xml:space="preserve"> </w:t>
      </w:r>
      <w:r w:rsidR="00654B87" w:rsidRPr="00654B87">
        <w:rPr>
          <w:rFonts w:ascii="Arial" w:hAnsi="Arial" w:cs="Arial"/>
          <w:b/>
          <w:bCs/>
          <w:i/>
          <w:lang w:val="en-GB"/>
        </w:rPr>
        <w:t>AIKP FISCAL FLOWS &amp; WATER SECTOR STATISTICS</w:t>
      </w:r>
      <w:r w:rsidR="00723928" w:rsidRPr="00723928">
        <w:rPr>
          <w:rFonts w:ascii="Arial" w:hAnsi="Arial" w:cs="Arial"/>
          <w:b/>
          <w:bCs/>
          <w:i/>
          <w:lang w:val="en-GB"/>
        </w:rPr>
        <w:t xml:space="preserve"> </w:t>
      </w:r>
      <w:r w:rsidR="00723928">
        <w:rPr>
          <w:rFonts w:ascii="Arial" w:hAnsi="Arial" w:cs="Arial"/>
          <w:b/>
          <w:bCs/>
          <w:i/>
          <w:lang w:val="en-GB"/>
        </w:rPr>
        <w:t>in</w:t>
      </w:r>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8F6CDB" w:rsidRPr="008F6CDB">
        <w:rPr>
          <w:rFonts w:ascii="Arial" w:hAnsi="Arial" w:cs="Arial"/>
          <w:bCs/>
          <w:i/>
          <w:lang w:val="en-GB"/>
        </w:rPr>
        <w:t>CS/STATS/SCBV/2021/</w:t>
      </w:r>
      <w:r w:rsidR="008C17DE">
        <w:rPr>
          <w:rFonts w:ascii="Arial" w:hAnsi="Arial" w:cs="Arial"/>
          <w:bCs/>
          <w:i/>
          <w:lang w:val="en-GB"/>
        </w:rPr>
        <w:t>2</w:t>
      </w:r>
      <w:r w:rsidR="009711D4">
        <w:rPr>
          <w:rFonts w:ascii="Arial" w:hAnsi="Arial" w:cs="Arial"/>
          <w:bCs/>
          <w:i/>
          <w:lang w:val="en-GB"/>
        </w:rPr>
        <w:t>2</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8"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8"/>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5B29BBC" w14:textId="77777777" w:rsidR="007F3871" w:rsidRDefault="007F3871" w:rsidP="00680A7C">
      <w:pPr>
        <w:pStyle w:val="Fett1"/>
        <w:jc w:val="center"/>
        <w:outlineLvl w:val="0"/>
        <w:rPr>
          <w:rFonts w:cs="Arial"/>
          <w:sz w:val="24"/>
          <w:szCs w:val="24"/>
          <w:lang w:val="en-GB"/>
        </w:rPr>
      </w:pPr>
      <w:bookmarkStart w:id="19" w:name="_Toc267927846"/>
    </w:p>
    <w:p w14:paraId="5A068D41" w14:textId="75FF1417" w:rsidR="006A4750" w:rsidRPr="0035455F" w:rsidRDefault="006A4750" w:rsidP="00680A7C">
      <w:pPr>
        <w:pStyle w:val="Fett1"/>
        <w:jc w:val="center"/>
        <w:outlineLvl w:val="0"/>
        <w:rPr>
          <w:rFonts w:cs="Arial"/>
          <w:sz w:val="24"/>
          <w:szCs w:val="24"/>
          <w:lang w:val="en-GB"/>
        </w:rPr>
      </w:pPr>
      <w:r w:rsidRPr="0035455F">
        <w:rPr>
          <w:rFonts w:cs="Arial"/>
          <w:sz w:val="24"/>
          <w:szCs w:val="24"/>
          <w:lang w:val="en-GB"/>
        </w:rPr>
        <w:t>B.</w:t>
      </w:r>
      <w:r w:rsidRPr="0035455F">
        <w:rPr>
          <w:rFonts w:cs="Arial"/>
          <w:sz w:val="24"/>
          <w:szCs w:val="24"/>
          <w:lang w:val="en-GB"/>
        </w:rPr>
        <w:tab/>
        <w:t>CURRICULUM VITAE</w:t>
      </w:r>
      <w:bookmarkEnd w:id="19"/>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0"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0"/>
    </w:p>
    <w:p w14:paraId="7C92F149" w14:textId="77777777" w:rsidR="00590C6F" w:rsidRDefault="00590C6F" w:rsidP="00806D70">
      <w:pPr>
        <w:jc w:val="center"/>
        <w:rPr>
          <w:rFonts w:ascii="Arial" w:hAnsi="Arial" w:cs="Arial"/>
          <w:b/>
          <w:lang w:val="en-GB"/>
        </w:rPr>
      </w:pPr>
    </w:p>
    <w:p w14:paraId="0DA0C101" w14:textId="7678E3D4" w:rsidR="00B04642" w:rsidRDefault="00E71D4A" w:rsidP="00575634">
      <w:pPr>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F86C41" w:rsidRPr="00F86C41">
        <w:rPr>
          <w:rFonts w:ascii="Arial" w:hAnsi="Arial" w:cs="Arial"/>
          <w:bCs/>
          <w:lang w:val="en-GB"/>
        </w:rPr>
        <w:t>CS/STATS/SCBV/2021/</w:t>
      </w:r>
      <w:r w:rsidR="00951D52">
        <w:rPr>
          <w:rFonts w:ascii="Arial" w:hAnsi="Arial" w:cs="Arial"/>
          <w:bCs/>
          <w:lang w:val="en-GB"/>
        </w:rPr>
        <w:t>2</w:t>
      </w:r>
      <w:r w:rsidR="009711D4">
        <w:rPr>
          <w:rFonts w:ascii="Arial" w:hAnsi="Arial" w:cs="Arial"/>
          <w:bCs/>
          <w:lang w:val="en-GB"/>
        </w:rPr>
        <w:t>2</w:t>
      </w:r>
      <w:r w:rsidR="00F86C41" w:rsidRPr="00F86C41">
        <w:rPr>
          <w:rFonts w:ascii="Arial" w:hAnsi="Arial" w:cs="Arial"/>
          <w:bCs/>
          <w:lang w:val="en-GB"/>
        </w:rPr>
        <w:t xml:space="preserve"> </w:t>
      </w:r>
      <w:r w:rsidR="005C0AD6">
        <w:rPr>
          <w:rFonts w:ascii="Arial" w:hAnsi="Arial" w:cs="Arial"/>
          <w:bCs/>
          <w:lang w:val="en-GB"/>
        </w:rPr>
        <w:t>–</w:t>
      </w:r>
      <w:r w:rsidR="00F86C41" w:rsidRPr="00F86C41">
        <w:rPr>
          <w:rFonts w:ascii="Arial" w:hAnsi="Arial" w:cs="Arial"/>
          <w:bCs/>
          <w:lang w:val="en-GB"/>
        </w:rPr>
        <w:t xml:space="preserve"> </w:t>
      </w:r>
      <w:r w:rsidR="00575634" w:rsidRPr="00575634">
        <w:rPr>
          <w:rFonts w:ascii="Arial" w:hAnsi="Arial" w:cs="Arial"/>
          <w:bCs/>
          <w:lang w:val="en-GB"/>
        </w:rPr>
        <w:t>AIKP FISCAL FLOWS &amp; WATER SECTOR STATISTICS</w:t>
      </w:r>
    </w:p>
    <w:p w14:paraId="13043ABA" w14:textId="77777777" w:rsidR="00575634" w:rsidRDefault="00575634" w:rsidP="00575634">
      <w:pPr>
        <w:rPr>
          <w:rFonts w:ascii="Arial" w:hAnsi="Arial" w:cs="Arial"/>
          <w:bCs/>
          <w:lang w:val="en-GB"/>
        </w:rPr>
      </w:pPr>
    </w:p>
    <w:p w14:paraId="4296FD08" w14:textId="2D4A953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w:t>
      </w:r>
      <w:r w:rsidR="00A325B0">
        <w:rPr>
          <w:rFonts w:ascii="Arial" w:hAnsi="Arial" w:cs="Arial"/>
          <w:lang w:val="en-GB"/>
        </w:rPr>
        <w:t>sign</w:t>
      </w:r>
      <w:r w:rsidR="00F40D2B">
        <w:rPr>
          <w:rFonts w:ascii="Arial" w:hAnsi="Arial" w:cs="Arial"/>
          <w:lang w:val="en-GB"/>
        </w:rPr>
        <w:t xml:space="preserve"> off </w:t>
      </w:r>
      <w:r w:rsidR="005E3349">
        <w:rPr>
          <w:rFonts w:ascii="Arial" w:hAnsi="Arial" w:cs="Arial"/>
          <w:lang w:val="en-GB"/>
        </w:rPr>
        <w:t>to confirm</w:t>
      </w:r>
      <w:r w:rsidR="00A325B0">
        <w:rPr>
          <w:rFonts w:ascii="Arial" w:hAnsi="Arial" w:cs="Arial"/>
          <w:lang w:val="en-GB"/>
        </w:rPr>
        <w:t xml:space="preserve"> your acceptance </w:t>
      </w:r>
      <w:r w:rsidR="00190670">
        <w:rPr>
          <w:rFonts w:ascii="Arial" w:hAnsi="Arial" w:cs="Arial"/>
          <w:lang w:val="en-GB"/>
        </w:rPr>
        <w:t>of the</w:t>
      </w:r>
      <w:r>
        <w:rPr>
          <w:rFonts w:ascii="Arial" w:hAnsi="Arial" w:cs="Arial"/>
          <w:lang w:val="en-GB"/>
        </w:rPr>
        <w:t xml:space="preserve">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1" w:name="_Hlk54595625"/>
            <w:r w:rsidRPr="0035455F">
              <w:rPr>
                <w:rFonts w:ascii="Arial" w:hAnsi="Arial" w:cs="Arial"/>
                <w:b/>
                <w:lang w:val="en-GB"/>
              </w:rPr>
              <w:t xml:space="preserve">TOTAL FINANCIAL OFFER  </w:t>
            </w:r>
          </w:p>
        </w:tc>
        <w:tc>
          <w:tcPr>
            <w:tcW w:w="4540" w:type="dxa"/>
            <w:vAlign w:val="center"/>
          </w:tcPr>
          <w:p w14:paraId="121CABE6" w14:textId="4D767DBA" w:rsidR="000D104D" w:rsidRPr="00D049AD" w:rsidRDefault="002509A5" w:rsidP="000D104D">
            <w:pPr>
              <w:spacing w:before="40"/>
              <w:jc w:val="center"/>
              <w:rPr>
                <w:rFonts w:ascii="Arial" w:hAnsi="Arial" w:cs="Arial"/>
                <w:b/>
                <w:bCs/>
                <w:lang w:val="en-GB"/>
              </w:rPr>
            </w:pPr>
            <w:r>
              <w:rPr>
                <w:rFonts w:ascii="Arial" w:hAnsi="Arial" w:cs="Arial"/>
                <w:b/>
                <w:bCs/>
                <w:lang w:val="en-GB"/>
              </w:rPr>
              <w:t>US$</w:t>
            </w:r>
            <w:r w:rsidR="00A56911">
              <w:rPr>
                <w:rFonts w:ascii="Arial" w:hAnsi="Arial" w:cs="Arial"/>
                <w:b/>
                <w:bCs/>
                <w:lang w:val="en-GB"/>
              </w:rPr>
              <w:t>48,000</w:t>
            </w:r>
          </w:p>
        </w:tc>
      </w:tr>
      <w:bookmarkEnd w:id="21"/>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6"/>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3D10" w14:textId="77777777" w:rsidR="00D25053" w:rsidRDefault="00D25053" w:rsidP="00382375">
      <w:r>
        <w:separator/>
      </w:r>
    </w:p>
  </w:endnote>
  <w:endnote w:type="continuationSeparator" w:id="0">
    <w:p w14:paraId="4CDC7C56" w14:textId="77777777" w:rsidR="00D25053" w:rsidRDefault="00D2505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A9B5" w14:textId="77777777" w:rsidR="00D25053" w:rsidRDefault="00D25053" w:rsidP="00382375">
      <w:r>
        <w:separator/>
      </w:r>
    </w:p>
  </w:footnote>
  <w:footnote w:type="continuationSeparator" w:id="0">
    <w:p w14:paraId="56A863AD" w14:textId="77777777" w:rsidR="00D25053" w:rsidRDefault="00D25053"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187F916D" w:rsidR="004221E1" w:rsidRPr="00580808" w:rsidRDefault="00580808" w:rsidP="005C0AD6">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bookmarkEnd w:id="7"/>
    <w:bookmarkEnd w:id="8"/>
    <w:r w:rsidR="00D96A7E" w:rsidRPr="00D96A7E">
      <w:rPr>
        <w:b/>
        <w:bCs/>
        <w:sz w:val="16"/>
        <w:szCs w:val="16"/>
        <w:lang w:val="en-GB"/>
      </w:rPr>
      <w:t>CS/STATS/SCBV/2021/</w:t>
    </w:r>
    <w:r w:rsidR="006F5456">
      <w:rPr>
        <w:b/>
        <w:bCs/>
        <w:sz w:val="16"/>
        <w:szCs w:val="16"/>
        <w:lang w:val="en-GB"/>
      </w:rPr>
      <w:t>2</w:t>
    </w:r>
    <w:r w:rsidR="00562E67">
      <w:rPr>
        <w:b/>
        <w:bCs/>
        <w:sz w:val="16"/>
        <w:szCs w:val="16"/>
        <w:lang w:val="en-GB"/>
      </w:rPr>
      <w:t>2</w:t>
    </w:r>
    <w:r w:rsidR="00D96A7E" w:rsidRPr="00D96A7E">
      <w:rPr>
        <w:b/>
        <w:bCs/>
        <w:sz w:val="16"/>
        <w:szCs w:val="16"/>
        <w:lang w:val="en-GB"/>
      </w:rPr>
      <w:t xml:space="preserve"> </w:t>
    </w:r>
    <w:r w:rsidR="00B22834">
      <w:rPr>
        <w:b/>
        <w:bCs/>
        <w:sz w:val="16"/>
        <w:szCs w:val="16"/>
        <w:lang w:val="en-GB"/>
      </w:rPr>
      <w:t>–</w:t>
    </w:r>
    <w:r w:rsidR="000E7CC9" w:rsidRPr="000E7CC9">
      <w:rPr>
        <w:b/>
        <w:bCs/>
        <w:sz w:val="16"/>
        <w:szCs w:val="16"/>
        <w:lang w:val="en-GB"/>
      </w:rPr>
      <w:t xml:space="preserve"> </w:t>
    </w:r>
    <w:r w:rsidR="00945FB5">
      <w:rPr>
        <w:b/>
        <w:bCs/>
        <w:sz w:val="16"/>
        <w:szCs w:val="16"/>
        <w:lang w:val="en-GB"/>
      </w:rPr>
      <w:t xml:space="preserve">CONSULTANCY ON </w:t>
    </w:r>
    <w:r w:rsidR="00301627" w:rsidRPr="00301627">
      <w:rPr>
        <w:rFonts w:cs="Arial"/>
        <w:b/>
        <w:bCs/>
        <w:color w:val="000000"/>
        <w:sz w:val="16"/>
        <w:lang w:val="en-ZW"/>
      </w:rPr>
      <w:t>AIKP FISCAL FLOWS &amp; WATER SECTOR STATISTICS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9AA"/>
    <w:multiLevelType w:val="hybridMultilevel"/>
    <w:tmpl w:val="E1287D0A"/>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F5A92"/>
    <w:multiLevelType w:val="hybridMultilevel"/>
    <w:tmpl w:val="B25AB852"/>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59A8507C"/>
    <w:multiLevelType w:val="hybridMultilevel"/>
    <w:tmpl w:val="82600BDE"/>
    <w:lvl w:ilvl="0" w:tplc="2000001B">
      <w:start w:val="1"/>
      <w:numFmt w:val="lowerRoman"/>
      <w:lvlText w:val="%1."/>
      <w:lvlJc w:val="right"/>
      <w:pPr>
        <w:ind w:left="1440" w:hanging="360"/>
      </w:p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start w:val="1"/>
      <w:numFmt w:val="decimal"/>
      <w:lvlText w:val="%4."/>
      <w:lvlJc w:val="left"/>
      <w:pPr>
        <w:ind w:left="3600" w:hanging="360"/>
      </w:pPr>
    </w:lvl>
    <w:lvl w:ilvl="4" w:tplc="20000019">
      <w:start w:val="1"/>
      <w:numFmt w:val="lowerLetter"/>
      <w:lvlText w:val="%5."/>
      <w:lvlJc w:val="left"/>
      <w:pPr>
        <w:ind w:left="4320" w:hanging="360"/>
      </w:pPr>
    </w:lvl>
    <w:lvl w:ilvl="5" w:tplc="2000001B">
      <w:start w:val="1"/>
      <w:numFmt w:val="lowerRoman"/>
      <w:lvlText w:val="%6."/>
      <w:lvlJc w:val="right"/>
      <w:pPr>
        <w:ind w:left="5040" w:hanging="180"/>
      </w:pPr>
    </w:lvl>
    <w:lvl w:ilvl="6" w:tplc="2000000F">
      <w:start w:val="1"/>
      <w:numFmt w:val="decimal"/>
      <w:lvlText w:val="%7."/>
      <w:lvlJc w:val="left"/>
      <w:pPr>
        <w:ind w:left="5760" w:hanging="360"/>
      </w:pPr>
    </w:lvl>
    <w:lvl w:ilvl="7" w:tplc="20000019">
      <w:start w:val="1"/>
      <w:numFmt w:val="lowerLetter"/>
      <w:lvlText w:val="%8."/>
      <w:lvlJc w:val="left"/>
      <w:pPr>
        <w:ind w:left="6480" w:hanging="360"/>
      </w:pPr>
    </w:lvl>
    <w:lvl w:ilvl="8" w:tplc="2000001B">
      <w:start w:val="1"/>
      <w:numFmt w:val="lowerRoman"/>
      <w:lvlText w:val="%9."/>
      <w:lvlJc w:val="right"/>
      <w:pPr>
        <w:ind w:left="7200" w:hanging="180"/>
      </w:pPr>
    </w:lvl>
  </w:abstractNum>
  <w:abstractNum w:abstractNumId="1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8313E5E"/>
    <w:multiLevelType w:val="hybridMultilevel"/>
    <w:tmpl w:val="BFF0E4DE"/>
    <w:lvl w:ilvl="0" w:tplc="D82243D0">
      <w:start w:val="1"/>
      <w:numFmt w:val="bullet"/>
      <w:lvlText w:val=""/>
      <w:lvlJc w:val="left"/>
      <w:pPr>
        <w:ind w:left="720" w:hanging="360"/>
      </w:pPr>
      <w:rPr>
        <w:rFonts w:ascii="Wingdings" w:hAnsi="Wingdings" w:hint="default"/>
      </w:rPr>
    </w:lvl>
    <w:lvl w:ilvl="1" w:tplc="D4D6A39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4"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5"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1"/>
  </w:num>
  <w:num w:numId="5">
    <w:abstractNumId w:val="2"/>
  </w:num>
  <w:num w:numId="6">
    <w:abstractNumId w:val="7"/>
  </w:num>
  <w:num w:numId="7">
    <w:abstractNumId w:val="5"/>
  </w:num>
  <w:num w:numId="8">
    <w:abstractNumId w:val="4"/>
  </w:num>
  <w:num w:numId="9">
    <w:abstractNumId w:val="3"/>
  </w:num>
  <w:num w:numId="10">
    <w:abstractNumId w:val="11"/>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055C9"/>
    <w:rsid w:val="00022BEF"/>
    <w:rsid w:val="00030E8F"/>
    <w:rsid w:val="00034834"/>
    <w:rsid w:val="000357BC"/>
    <w:rsid w:val="000377B1"/>
    <w:rsid w:val="00040CB2"/>
    <w:rsid w:val="00051306"/>
    <w:rsid w:val="0005521B"/>
    <w:rsid w:val="00056845"/>
    <w:rsid w:val="00065E51"/>
    <w:rsid w:val="00071981"/>
    <w:rsid w:val="00071FCC"/>
    <w:rsid w:val="00075F20"/>
    <w:rsid w:val="00076310"/>
    <w:rsid w:val="0007777D"/>
    <w:rsid w:val="00077FBF"/>
    <w:rsid w:val="000800A9"/>
    <w:rsid w:val="00083027"/>
    <w:rsid w:val="000858AC"/>
    <w:rsid w:val="00095BED"/>
    <w:rsid w:val="000960FD"/>
    <w:rsid w:val="000A13D3"/>
    <w:rsid w:val="000A479E"/>
    <w:rsid w:val="000C0626"/>
    <w:rsid w:val="000C31E9"/>
    <w:rsid w:val="000C796B"/>
    <w:rsid w:val="000D104D"/>
    <w:rsid w:val="000E7CC9"/>
    <w:rsid w:val="001003EB"/>
    <w:rsid w:val="00100A01"/>
    <w:rsid w:val="00101A3B"/>
    <w:rsid w:val="00101A8B"/>
    <w:rsid w:val="00101B1E"/>
    <w:rsid w:val="0010380B"/>
    <w:rsid w:val="00105AC0"/>
    <w:rsid w:val="00105F14"/>
    <w:rsid w:val="00106590"/>
    <w:rsid w:val="00106E28"/>
    <w:rsid w:val="00107EBC"/>
    <w:rsid w:val="0011101D"/>
    <w:rsid w:val="001116EE"/>
    <w:rsid w:val="00112308"/>
    <w:rsid w:val="00114A89"/>
    <w:rsid w:val="001159BE"/>
    <w:rsid w:val="00115F57"/>
    <w:rsid w:val="00125AC1"/>
    <w:rsid w:val="00125ED9"/>
    <w:rsid w:val="00127D2C"/>
    <w:rsid w:val="00127E79"/>
    <w:rsid w:val="001353A5"/>
    <w:rsid w:val="00140BDD"/>
    <w:rsid w:val="0015169B"/>
    <w:rsid w:val="001631C3"/>
    <w:rsid w:val="0016361D"/>
    <w:rsid w:val="001756FC"/>
    <w:rsid w:val="001808F5"/>
    <w:rsid w:val="001836B7"/>
    <w:rsid w:val="00186025"/>
    <w:rsid w:val="0018686D"/>
    <w:rsid w:val="001873F4"/>
    <w:rsid w:val="00190670"/>
    <w:rsid w:val="00191C85"/>
    <w:rsid w:val="001942C2"/>
    <w:rsid w:val="001953EE"/>
    <w:rsid w:val="00196866"/>
    <w:rsid w:val="00197E27"/>
    <w:rsid w:val="001A017F"/>
    <w:rsid w:val="001A1D68"/>
    <w:rsid w:val="001A3F9C"/>
    <w:rsid w:val="001B16EA"/>
    <w:rsid w:val="001B7D1A"/>
    <w:rsid w:val="001C24CB"/>
    <w:rsid w:val="001C30AB"/>
    <w:rsid w:val="001C3F33"/>
    <w:rsid w:val="001C47DA"/>
    <w:rsid w:val="001C4BC6"/>
    <w:rsid w:val="001D270F"/>
    <w:rsid w:val="001D7ED9"/>
    <w:rsid w:val="001F2884"/>
    <w:rsid w:val="001F2EC8"/>
    <w:rsid w:val="001F449B"/>
    <w:rsid w:val="001F5B33"/>
    <w:rsid w:val="00201B6A"/>
    <w:rsid w:val="002032A4"/>
    <w:rsid w:val="00205F95"/>
    <w:rsid w:val="0020784C"/>
    <w:rsid w:val="00207EAE"/>
    <w:rsid w:val="0021134C"/>
    <w:rsid w:val="002116A2"/>
    <w:rsid w:val="00212E37"/>
    <w:rsid w:val="002131EA"/>
    <w:rsid w:val="00215D25"/>
    <w:rsid w:val="0022236E"/>
    <w:rsid w:val="00224642"/>
    <w:rsid w:val="0022736B"/>
    <w:rsid w:val="00234256"/>
    <w:rsid w:val="00242F09"/>
    <w:rsid w:val="00245257"/>
    <w:rsid w:val="002509A5"/>
    <w:rsid w:val="00252B40"/>
    <w:rsid w:val="00257293"/>
    <w:rsid w:val="002614EB"/>
    <w:rsid w:val="002646CA"/>
    <w:rsid w:val="00284C02"/>
    <w:rsid w:val="00291838"/>
    <w:rsid w:val="00293377"/>
    <w:rsid w:val="002938A7"/>
    <w:rsid w:val="0029644A"/>
    <w:rsid w:val="0029645B"/>
    <w:rsid w:val="00297453"/>
    <w:rsid w:val="002A1699"/>
    <w:rsid w:val="002A3764"/>
    <w:rsid w:val="002A3941"/>
    <w:rsid w:val="002A3C63"/>
    <w:rsid w:val="002A40B5"/>
    <w:rsid w:val="002A60CF"/>
    <w:rsid w:val="002A68B9"/>
    <w:rsid w:val="002B1555"/>
    <w:rsid w:val="002B2DE1"/>
    <w:rsid w:val="002B49D6"/>
    <w:rsid w:val="002B5DA4"/>
    <w:rsid w:val="002B7CE7"/>
    <w:rsid w:val="002C191E"/>
    <w:rsid w:val="002C4CFC"/>
    <w:rsid w:val="002C7618"/>
    <w:rsid w:val="002D5A12"/>
    <w:rsid w:val="002E19EB"/>
    <w:rsid w:val="002F25C9"/>
    <w:rsid w:val="002F2782"/>
    <w:rsid w:val="002F3A00"/>
    <w:rsid w:val="002F462C"/>
    <w:rsid w:val="002F5748"/>
    <w:rsid w:val="002F5771"/>
    <w:rsid w:val="002F5C96"/>
    <w:rsid w:val="002F5CC3"/>
    <w:rsid w:val="00301627"/>
    <w:rsid w:val="00303D1B"/>
    <w:rsid w:val="00313EA2"/>
    <w:rsid w:val="003141B7"/>
    <w:rsid w:val="003248A9"/>
    <w:rsid w:val="0033195E"/>
    <w:rsid w:val="00334938"/>
    <w:rsid w:val="00346B56"/>
    <w:rsid w:val="00351771"/>
    <w:rsid w:val="0035455F"/>
    <w:rsid w:val="00354C1F"/>
    <w:rsid w:val="00356818"/>
    <w:rsid w:val="00357A58"/>
    <w:rsid w:val="00363736"/>
    <w:rsid w:val="00363B89"/>
    <w:rsid w:val="00365466"/>
    <w:rsid w:val="00367838"/>
    <w:rsid w:val="00367F39"/>
    <w:rsid w:val="00381137"/>
    <w:rsid w:val="00382375"/>
    <w:rsid w:val="00386F9B"/>
    <w:rsid w:val="0039286F"/>
    <w:rsid w:val="0039686B"/>
    <w:rsid w:val="003A127C"/>
    <w:rsid w:val="003A1E33"/>
    <w:rsid w:val="003A355E"/>
    <w:rsid w:val="003A5993"/>
    <w:rsid w:val="003A654D"/>
    <w:rsid w:val="003B0613"/>
    <w:rsid w:val="003B1D31"/>
    <w:rsid w:val="003B35EC"/>
    <w:rsid w:val="003B53B4"/>
    <w:rsid w:val="003C479E"/>
    <w:rsid w:val="003C5D05"/>
    <w:rsid w:val="003C7F83"/>
    <w:rsid w:val="003D026D"/>
    <w:rsid w:val="003D1452"/>
    <w:rsid w:val="003D1ABB"/>
    <w:rsid w:val="003D25C0"/>
    <w:rsid w:val="003D261E"/>
    <w:rsid w:val="003D5137"/>
    <w:rsid w:val="003D68BB"/>
    <w:rsid w:val="003D7EC5"/>
    <w:rsid w:val="003E2BCA"/>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35E02"/>
    <w:rsid w:val="00445CD0"/>
    <w:rsid w:val="0045149F"/>
    <w:rsid w:val="00452C93"/>
    <w:rsid w:val="004538D6"/>
    <w:rsid w:val="004569B5"/>
    <w:rsid w:val="0046307A"/>
    <w:rsid w:val="00463EC7"/>
    <w:rsid w:val="00473E96"/>
    <w:rsid w:val="004814EC"/>
    <w:rsid w:val="004819F2"/>
    <w:rsid w:val="00483A66"/>
    <w:rsid w:val="00486623"/>
    <w:rsid w:val="0048701A"/>
    <w:rsid w:val="00496904"/>
    <w:rsid w:val="004A0E77"/>
    <w:rsid w:val="004A1B8F"/>
    <w:rsid w:val="004A2885"/>
    <w:rsid w:val="004A2ABD"/>
    <w:rsid w:val="004A33DD"/>
    <w:rsid w:val="004A5F96"/>
    <w:rsid w:val="004B069E"/>
    <w:rsid w:val="004B4F7B"/>
    <w:rsid w:val="004B56D6"/>
    <w:rsid w:val="004D0FD4"/>
    <w:rsid w:val="004D105F"/>
    <w:rsid w:val="004E533E"/>
    <w:rsid w:val="004E6912"/>
    <w:rsid w:val="004E77B2"/>
    <w:rsid w:val="004F1264"/>
    <w:rsid w:val="004F4D3E"/>
    <w:rsid w:val="00503738"/>
    <w:rsid w:val="00504A86"/>
    <w:rsid w:val="00507E2F"/>
    <w:rsid w:val="005104E1"/>
    <w:rsid w:val="00513726"/>
    <w:rsid w:val="005159FA"/>
    <w:rsid w:val="00521E90"/>
    <w:rsid w:val="00524FA9"/>
    <w:rsid w:val="00527FAD"/>
    <w:rsid w:val="005303A1"/>
    <w:rsid w:val="00535B2A"/>
    <w:rsid w:val="00541F5A"/>
    <w:rsid w:val="00545B0D"/>
    <w:rsid w:val="0054794A"/>
    <w:rsid w:val="0055037F"/>
    <w:rsid w:val="00554DEA"/>
    <w:rsid w:val="00556EA7"/>
    <w:rsid w:val="00561977"/>
    <w:rsid w:val="005620A5"/>
    <w:rsid w:val="00562E67"/>
    <w:rsid w:val="00570E19"/>
    <w:rsid w:val="005737D0"/>
    <w:rsid w:val="00575634"/>
    <w:rsid w:val="00580808"/>
    <w:rsid w:val="005845D5"/>
    <w:rsid w:val="00587088"/>
    <w:rsid w:val="00590C6F"/>
    <w:rsid w:val="005931AD"/>
    <w:rsid w:val="005A0E9D"/>
    <w:rsid w:val="005A2FD0"/>
    <w:rsid w:val="005B0DD2"/>
    <w:rsid w:val="005B2F7D"/>
    <w:rsid w:val="005B375A"/>
    <w:rsid w:val="005B5501"/>
    <w:rsid w:val="005B75FA"/>
    <w:rsid w:val="005B7873"/>
    <w:rsid w:val="005C0AD6"/>
    <w:rsid w:val="005C1275"/>
    <w:rsid w:val="005C479E"/>
    <w:rsid w:val="005C73C8"/>
    <w:rsid w:val="005D03E6"/>
    <w:rsid w:val="005D1507"/>
    <w:rsid w:val="005D3051"/>
    <w:rsid w:val="005E3349"/>
    <w:rsid w:val="005E45C4"/>
    <w:rsid w:val="005F0AE3"/>
    <w:rsid w:val="005F1E26"/>
    <w:rsid w:val="005F1EE1"/>
    <w:rsid w:val="005F2A44"/>
    <w:rsid w:val="005F66AE"/>
    <w:rsid w:val="00604149"/>
    <w:rsid w:val="00604CBE"/>
    <w:rsid w:val="00614E2F"/>
    <w:rsid w:val="00620B19"/>
    <w:rsid w:val="00623597"/>
    <w:rsid w:val="0062433C"/>
    <w:rsid w:val="00624E35"/>
    <w:rsid w:val="0062564C"/>
    <w:rsid w:val="00627617"/>
    <w:rsid w:val="006305BE"/>
    <w:rsid w:val="0063081C"/>
    <w:rsid w:val="006338A7"/>
    <w:rsid w:val="00636D1B"/>
    <w:rsid w:val="006375EF"/>
    <w:rsid w:val="00641A82"/>
    <w:rsid w:val="0064236C"/>
    <w:rsid w:val="0064493C"/>
    <w:rsid w:val="006454D9"/>
    <w:rsid w:val="006471A0"/>
    <w:rsid w:val="006476CC"/>
    <w:rsid w:val="0065019C"/>
    <w:rsid w:val="00651EFE"/>
    <w:rsid w:val="00654B87"/>
    <w:rsid w:val="00660175"/>
    <w:rsid w:val="00660D9C"/>
    <w:rsid w:val="00667252"/>
    <w:rsid w:val="00675D62"/>
    <w:rsid w:val="006774D1"/>
    <w:rsid w:val="00680A7C"/>
    <w:rsid w:val="00685FFD"/>
    <w:rsid w:val="00693DE0"/>
    <w:rsid w:val="00696588"/>
    <w:rsid w:val="006A1504"/>
    <w:rsid w:val="006A4750"/>
    <w:rsid w:val="006D021F"/>
    <w:rsid w:val="006D2410"/>
    <w:rsid w:val="006D3154"/>
    <w:rsid w:val="006E0716"/>
    <w:rsid w:val="006E39FD"/>
    <w:rsid w:val="006E5346"/>
    <w:rsid w:val="006E68C1"/>
    <w:rsid w:val="006F036B"/>
    <w:rsid w:val="006F0F03"/>
    <w:rsid w:val="006F5456"/>
    <w:rsid w:val="006F5836"/>
    <w:rsid w:val="006F72F3"/>
    <w:rsid w:val="00710EE7"/>
    <w:rsid w:val="007157B1"/>
    <w:rsid w:val="00723928"/>
    <w:rsid w:val="0072400E"/>
    <w:rsid w:val="00724362"/>
    <w:rsid w:val="00731B2F"/>
    <w:rsid w:val="00741078"/>
    <w:rsid w:val="007429F0"/>
    <w:rsid w:val="007470AF"/>
    <w:rsid w:val="00756360"/>
    <w:rsid w:val="00757996"/>
    <w:rsid w:val="00757E9A"/>
    <w:rsid w:val="00762B48"/>
    <w:rsid w:val="0076564B"/>
    <w:rsid w:val="00772701"/>
    <w:rsid w:val="007728CB"/>
    <w:rsid w:val="0077462F"/>
    <w:rsid w:val="007748FB"/>
    <w:rsid w:val="00774905"/>
    <w:rsid w:val="00777F9F"/>
    <w:rsid w:val="007810E0"/>
    <w:rsid w:val="00786CBC"/>
    <w:rsid w:val="00787325"/>
    <w:rsid w:val="00793FC4"/>
    <w:rsid w:val="007A03F2"/>
    <w:rsid w:val="007A734C"/>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7F3871"/>
    <w:rsid w:val="007F70E7"/>
    <w:rsid w:val="007F744F"/>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66B74"/>
    <w:rsid w:val="00872125"/>
    <w:rsid w:val="00876C84"/>
    <w:rsid w:val="00880709"/>
    <w:rsid w:val="00881188"/>
    <w:rsid w:val="0088184E"/>
    <w:rsid w:val="008908ED"/>
    <w:rsid w:val="00893450"/>
    <w:rsid w:val="008A03CC"/>
    <w:rsid w:val="008A1B18"/>
    <w:rsid w:val="008A2B74"/>
    <w:rsid w:val="008A53CA"/>
    <w:rsid w:val="008A7339"/>
    <w:rsid w:val="008B54D6"/>
    <w:rsid w:val="008B5537"/>
    <w:rsid w:val="008C17DE"/>
    <w:rsid w:val="008C1F7E"/>
    <w:rsid w:val="008C2B53"/>
    <w:rsid w:val="008C578A"/>
    <w:rsid w:val="008C6AD8"/>
    <w:rsid w:val="008D6A69"/>
    <w:rsid w:val="008E0345"/>
    <w:rsid w:val="008E3A74"/>
    <w:rsid w:val="008E5089"/>
    <w:rsid w:val="008E6C70"/>
    <w:rsid w:val="008F6CDB"/>
    <w:rsid w:val="00900768"/>
    <w:rsid w:val="00901776"/>
    <w:rsid w:val="00917429"/>
    <w:rsid w:val="0094043D"/>
    <w:rsid w:val="00941F1A"/>
    <w:rsid w:val="00941F33"/>
    <w:rsid w:val="00945FB5"/>
    <w:rsid w:val="00951D52"/>
    <w:rsid w:val="00951F3E"/>
    <w:rsid w:val="009533DD"/>
    <w:rsid w:val="009545A5"/>
    <w:rsid w:val="00955480"/>
    <w:rsid w:val="009629DB"/>
    <w:rsid w:val="009711D4"/>
    <w:rsid w:val="00971399"/>
    <w:rsid w:val="009714AD"/>
    <w:rsid w:val="009722C7"/>
    <w:rsid w:val="00972EAA"/>
    <w:rsid w:val="00977194"/>
    <w:rsid w:val="00977816"/>
    <w:rsid w:val="009818AA"/>
    <w:rsid w:val="00986F39"/>
    <w:rsid w:val="009904C9"/>
    <w:rsid w:val="00990A8C"/>
    <w:rsid w:val="009949B5"/>
    <w:rsid w:val="00995473"/>
    <w:rsid w:val="00995ABF"/>
    <w:rsid w:val="00996284"/>
    <w:rsid w:val="009977B4"/>
    <w:rsid w:val="00997E6B"/>
    <w:rsid w:val="009A1872"/>
    <w:rsid w:val="009A4812"/>
    <w:rsid w:val="009A7FAB"/>
    <w:rsid w:val="009B0E32"/>
    <w:rsid w:val="009B2CFB"/>
    <w:rsid w:val="009B4551"/>
    <w:rsid w:val="009B6A59"/>
    <w:rsid w:val="009D02EC"/>
    <w:rsid w:val="009D4267"/>
    <w:rsid w:val="009D5676"/>
    <w:rsid w:val="009E3651"/>
    <w:rsid w:val="009F3766"/>
    <w:rsid w:val="009F544D"/>
    <w:rsid w:val="00A01703"/>
    <w:rsid w:val="00A01CC4"/>
    <w:rsid w:val="00A01F7C"/>
    <w:rsid w:val="00A037E3"/>
    <w:rsid w:val="00A038FB"/>
    <w:rsid w:val="00A05CC4"/>
    <w:rsid w:val="00A05F98"/>
    <w:rsid w:val="00A06C69"/>
    <w:rsid w:val="00A06FD1"/>
    <w:rsid w:val="00A110AF"/>
    <w:rsid w:val="00A1141C"/>
    <w:rsid w:val="00A153C8"/>
    <w:rsid w:val="00A15C30"/>
    <w:rsid w:val="00A2100A"/>
    <w:rsid w:val="00A218A5"/>
    <w:rsid w:val="00A26C43"/>
    <w:rsid w:val="00A325B0"/>
    <w:rsid w:val="00A3681F"/>
    <w:rsid w:val="00A42DC2"/>
    <w:rsid w:val="00A453D0"/>
    <w:rsid w:val="00A529C2"/>
    <w:rsid w:val="00A56911"/>
    <w:rsid w:val="00A60505"/>
    <w:rsid w:val="00A6741B"/>
    <w:rsid w:val="00A70108"/>
    <w:rsid w:val="00A72778"/>
    <w:rsid w:val="00A73050"/>
    <w:rsid w:val="00A73941"/>
    <w:rsid w:val="00A73AFD"/>
    <w:rsid w:val="00A742FD"/>
    <w:rsid w:val="00A74831"/>
    <w:rsid w:val="00A74DAC"/>
    <w:rsid w:val="00A8068E"/>
    <w:rsid w:val="00A905FA"/>
    <w:rsid w:val="00A91A02"/>
    <w:rsid w:val="00A937D6"/>
    <w:rsid w:val="00A95D66"/>
    <w:rsid w:val="00A976DC"/>
    <w:rsid w:val="00AA1943"/>
    <w:rsid w:val="00AA406C"/>
    <w:rsid w:val="00AA48EC"/>
    <w:rsid w:val="00AA5DDD"/>
    <w:rsid w:val="00AB4D9D"/>
    <w:rsid w:val="00AB6267"/>
    <w:rsid w:val="00AB748F"/>
    <w:rsid w:val="00AB74DC"/>
    <w:rsid w:val="00AC11D2"/>
    <w:rsid w:val="00AC2B8D"/>
    <w:rsid w:val="00AD28AF"/>
    <w:rsid w:val="00AD362A"/>
    <w:rsid w:val="00AD5BB6"/>
    <w:rsid w:val="00AD5BB9"/>
    <w:rsid w:val="00AE108E"/>
    <w:rsid w:val="00AE335D"/>
    <w:rsid w:val="00AE54C8"/>
    <w:rsid w:val="00AF05B0"/>
    <w:rsid w:val="00AF150F"/>
    <w:rsid w:val="00AF2932"/>
    <w:rsid w:val="00AF32E0"/>
    <w:rsid w:val="00AF382E"/>
    <w:rsid w:val="00AF3F12"/>
    <w:rsid w:val="00AF48EC"/>
    <w:rsid w:val="00AF4929"/>
    <w:rsid w:val="00AF4D5B"/>
    <w:rsid w:val="00AF6377"/>
    <w:rsid w:val="00B012C3"/>
    <w:rsid w:val="00B04642"/>
    <w:rsid w:val="00B075A2"/>
    <w:rsid w:val="00B152AB"/>
    <w:rsid w:val="00B2214D"/>
    <w:rsid w:val="00B22834"/>
    <w:rsid w:val="00B23757"/>
    <w:rsid w:val="00B25174"/>
    <w:rsid w:val="00B26BE4"/>
    <w:rsid w:val="00B30F92"/>
    <w:rsid w:val="00B34623"/>
    <w:rsid w:val="00B35009"/>
    <w:rsid w:val="00B41395"/>
    <w:rsid w:val="00B42ADD"/>
    <w:rsid w:val="00B42B13"/>
    <w:rsid w:val="00B45B99"/>
    <w:rsid w:val="00B46393"/>
    <w:rsid w:val="00B46705"/>
    <w:rsid w:val="00B5049D"/>
    <w:rsid w:val="00B560E8"/>
    <w:rsid w:val="00B5657D"/>
    <w:rsid w:val="00B661C8"/>
    <w:rsid w:val="00B71ED4"/>
    <w:rsid w:val="00B729DD"/>
    <w:rsid w:val="00B811D7"/>
    <w:rsid w:val="00B92E14"/>
    <w:rsid w:val="00B94D6D"/>
    <w:rsid w:val="00BA2AB8"/>
    <w:rsid w:val="00BB58DF"/>
    <w:rsid w:val="00BC02AC"/>
    <w:rsid w:val="00BC158C"/>
    <w:rsid w:val="00BC328A"/>
    <w:rsid w:val="00BC3FBE"/>
    <w:rsid w:val="00BC4BC4"/>
    <w:rsid w:val="00BC6CD5"/>
    <w:rsid w:val="00BD3372"/>
    <w:rsid w:val="00BD3784"/>
    <w:rsid w:val="00BD519A"/>
    <w:rsid w:val="00BD5BC8"/>
    <w:rsid w:val="00BE42F7"/>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56CED"/>
    <w:rsid w:val="00C6239B"/>
    <w:rsid w:val="00C647B5"/>
    <w:rsid w:val="00C66C24"/>
    <w:rsid w:val="00C71AC5"/>
    <w:rsid w:val="00C720D0"/>
    <w:rsid w:val="00C7446C"/>
    <w:rsid w:val="00C75B9A"/>
    <w:rsid w:val="00C833A6"/>
    <w:rsid w:val="00C90FC4"/>
    <w:rsid w:val="00C94749"/>
    <w:rsid w:val="00C96EE8"/>
    <w:rsid w:val="00CA3192"/>
    <w:rsid w:val="00CA56F3"/>
    <w:rsid w:val="00CB169F"/>
    <w:rsid w:val="00CB2B00"/>
    <w:rsid w:val="00CB394D"/>
    <w:rsid w:val="00CC6BD5"/>
    <w:rsid w:val="00CD0445"/>
    <w:rsid w:val="00CD106C"/>
    <w:rsid w:val="00CD1D2D"/>
    <w:rsid w:val="00CD200B"/>
    <w:rsid w:val="00CD433B"/>
    <w:rsid w:val="00CE0380"/>
    <w:rsid w:val="00CE3332"/>
    <w:rsid w:val="00CE552B"/>
    <w:rsid w:val="00CE72FE"/>
    <w:rsid w:val="00D017D8"/>
    <w:rsid w:val="00D049AD"/>
    <w:rsid w:val="00D11C5D"/>
    <w:rsid w:val="00D1257B"/>
    <w:rsid w:val="00D25053"/>
    <w:rsid w:val="00D27C18"/>
    <w:rsid w:val="00D30B4E"/>
    <w:rsid w:val="00D31B8D"/>
    <w:rsid w:val="00D343ED"/>
    <w:rsid w:val="00D40753"/>
    <w:rsid w:val="00D41D0C"/>
    <w:rsid w:val="00D44F73"/>
    <w:rsid w:val="00D5293B"/>
    <w:rsid w:val="00D56581"/>
    <w:rsid w:val="00D565EC"/>
    <w:rsid w:val="00D56BF2"/>
    <w:rsid w:val="00D741B3"/>
    <w:rsid w:val="00D77DD8"/>
    <w:rsid w:val="00D81C38"/>
    <w:rsid w:val="00D905C6"/>
    <w:rsid w:val="00D91F95"/>
    <w:rsid w:val="00D923EA"/>
    <w:rsid w:val="00D93B04"/>
    <w:rsid w:val="00D93D70"/>
    <w:rsid w:val="00D96A7E"/>
    <w:rsid w:val="00D97459"/>
    <w:rsid w:val="00D97984"/>
    <w:rsid w:val="00DA71AB"/>
    <w:rsid w:val="00DB0CEA"/>
    <w:rsid w:val="00DB1CA3"/>
    <w:rsid w:val="00DB357B"/>
    <w:rsid w:val="00DC4A9A"/>
    <w:rsid w:val="00DC5CD6"/>
    <w:rsid w:val="00DD49F6"/>
    <w:rsid w:val="00DE129D"/>
    <w:rsid w:val="00DF4CFD"/>
    <w:rsid w:val="00DF57AF"/>
    <w:rsid w:val="00E04A53"/>
    <w:rsid w:val="00E10360"/>
    <w:rsid w:val="00E149CF"/>
    <w:rsid w:val="00E159C5"/>
    <w:rsid w:val="00E2019D"/>
    <w:rsid w:val="00E221E9"/>
    <w:rsid w:val="00E22607"/>
    <w:rsid w:val="00E22AAF"/>
    <w:rsid w:val="00E26188"/>
    <w:rsid w:val="00E37085"/>
    <w:rsid w:val="00E414E4"/>
    <w:rsid w:val="00E4230D"/>
    <w:rsid w:val="00E42746"/>
    <w:rsid w:val="00E44F88"/>
    <w:rsid w:val="00E452F9"/>
    <w:rsid w:val="00E4739A"/>
    <w:rsid w:val="00E64A2B"/>
    <w:rsid w:val="00E654F0"/>
    <w:rsid w:val="00E66189"/>
    <w:rsid w:val="00E70A74"/>
    <w:rsid w:val="00E70DB9"/>
    <w:rsid w:val="00E71D4A"/>
    <w:rsid w:val="00E8778D"/>
    <w:rsid w:val="00E90601"/>
    <w:rsid w:val="00E95079"/>
    <w:rsid w:val="00EA011D"/>
    <w:rsid w:val="00EA085D"/>
    <w:rsid w:val="00EA2BA7"/>
    <w:rsid w:val="00EA6463"/>
    <w:rsid w:val="00EA7992"/>
    <w:rsid w:val="00EB13DB"/>
    <w:rsid w:val="00EB3F79"/>
    <w:rsid w:val="00EB48E4"/>
    <w:rsid w:val="00EC2F83"/>
    <w:rsid w:val="00EC3A43"/>
    <w:rsid w:val="00ED1122"/>
    <w:rsid w:val="00ED5345"/>
    <w:rsid w:val="00ED591C"/>
    <w:rsid w:val="00EE71F7"/>
    <w:rsid w:val="00EE74A1"/>
    <w:rsid w:val="00EF36B4"/>
    <w:rsid w:val="00EF46CC"/>
    <w:rsid w:val="00EF7AB8"/>
    <w:rsid w:val="00F01042"/>
    <w:rsid w:val="00F02AE2"/>
    <w:rsid w:val="00F051B2"/>
    <w:rsid w:val="00F06A69"/>
    <w:rsid w:val="00F06CEF"/>
    <w:rsid w:val="00F11D9E"/>
    <w:rsid w:val="00F15C88"/>
    <w:rsid w:val="00F16ACE"/>
    <w:rsid w:val="00F16FF2"/>
    <w:rsid w:val="00F17340"/>
    <w:rsid w:val="00F2116A"/>
    <w:rsid w:val="00F22CDF"/>
    <w:rsid w:val="00F2429F"/>
    <w:rsid w:val="00F24FCB"/>
    <w:rsid w:val="00F40D2B"/>
    <w:rsid w:val="00F41303"/>
    <w:rsid w:val="00F43613"/>
    <w:rsid w:val="00F47405"/>
    <w:rsid w:val="00F548B6"/>
    <w:rsid w:val="00F55F5E"/>
    <w:rsid w:val="00F606FD"/>
    <w:rsid w:val="00F63A04"/>
    <w:rsid w:val="00F67B5F"/>
    <w:rsid w:val="00F8017F"/>
    <w:rsid w:val="00F86C41"/>
    <w:rsid w:val="00F878AD"/>
    <w:rsid w:val="00F927D0"/>
    <w:rsid w:val="00F959CE"/>
    <w:rsid w:val="00F97A81"/>
    <w:rsid w:val="00FA33A8"/>
    <w:rsid w:val="00FA76CA"/>
    <w:rsid w:val="00FA7D4A"/>
    <w:rsid w:val="00FB4AA6"/>
    <w:rsid w:val="00FB6812"/>
    <w:rsid w:val="00FB78BA"/>
    <w:rsid w:val="00FB7F1F"/>
    <w:rsid w:val="00FC4B11"/>
    <w:rsid w:val="00FC5324"/>
    <w:rsid w:val="00FC591E"/>
    <w:rsid w:val="00FC5BAF"/>
    <w:rsid w:val="00FC7BCE"/>
    <w:rsid w:val="00FC7E65"/>
    <w:rsid w:val="00FD2907"/>
    <w:rsid w:val="00FE28D2"/>
    <w:rsid w:val="00FF3900"/>
    <w:rsid w:val="00FF3CE5"/>
    <w:rsid w:val="00FF5A71"/>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uiPriority w:val="99"/>
    <w:semiHidden/>
    <w:rsid w:val="00382375"/>
    <w:pPr>
      <w:spacing w:after="240"/>
      <w:jc w:val="both"/>
    </w:pPr>
    <w:rPr>
      <w:rFonts w:ascii="Arial" w:hAnsi="Arial"/>
      <w:sz w:val="20"/>
      <w:szCs w:val="20"/>
      <w:lang w:val="en-GB"/>
    </w:rPr>
  </w:style>
  <w:style w:type="character" w:customStyle="1" w:styleId="CommentTextChar">
    <w:name w:val="Comment Text Char"/>
    <w:link w:val="CommentText"/>
    <w:uiPriority w:val="99"/>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9868">
      <w:bodyDiv w:val="1"/>
      <w:marLeft w:val="0"/>
      <w:marRight w:val="0"/>
      <w:marTop w:val="0"/>
      <w:marBottom w:val="0"/>
      <w:divBdr>
        <w:top w:val="none" w:sz="0" w:space="0" w:color="auto"/>
        <w:left w:val="none" w:sz="0" w:space="0" w:color="auto"/>
        <w:bottom w:val="none" w:sz="0" w:space="0" w:color="auto"/>
        <w:right w:val="none" w:sz="0" w:space="0" w:color="auto"/>
      </w:divBdr>
    </w:div>
    <w:div w:id="406416422">
      <w:bodyDiv w:val="1"/>
      <w:marLeft w:val="0"/>
      <w:marRight w:val="0"/>
      <w:marTop w:val="0"/>
      <w:marBottom w:val="0"/>
      <w:divBdr>
        <w:top w:val="none" w:sz="0" w:space="0" w:color="auto"/>
        <w:left w:val="none" w:sz="0" w:space="0" w:color="auto"/>
        <w:bottom w:val="none" w:sz="0" w:space="0" w:color="auto"/>
        <w:right w:val="none" w:sz="0" w:space="0" w:color="auto"/>
      </w:divBdr>
    </w:div>
    <w:div w:id="441148038">
      <w:bodyDiv w:val="1"/>
      <w:marLeft w:val="0"/>
      <w:marRight w:val="0"/>
      <w:marTop w:val="0"/>
      <w:marBottom w:val="0"/>
      <w:divBdr>
        <w:top w:val="none" w:sz="0" w:space="0" w:color="auto"/>
        <w:left w:val="none" w:sz="0" w:space="0" w:color="auto"/>
        <w:bottom w:val="none" w:sz="0" w:space="0" w:color="auto"/>
        <w:right w:val="none" w:sz="0" w:space="0" w:color="auto"/>
      </w:divBdr>
    </w:div>
    <w:div w:id="1251162927">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685206703">
      <w:bodyDiv w:val="1"/>
      <w:marLeft w:val="0"/>
      <w:marRight w:val="0"/>
      <w:marTop w:val="0"/>
      <w:marBottom w:val="0"/>
      <w:divBdr>
        <w:top w:val="none" w:sz="0" w:space="0" w:color="auto"/>
        <w:left w:val="none" w:sz="0" w:space="0" w:color="auto"/>
        <w:bottom w:val="none" w:sz="0" w:space="0" w:color="auto"/>
        <w:right w:val="none" w:sz="0" w:space="0" w:color="auto"/>
      </w:divBdr>
    </w:div>
    <w:div w:id="1693454600">
      <w:bodyDiv w:val="1"/>
      <w:marLeft w:val="0"/>
      <w:marRight w:val="0"/>
      <w:marTop w:val="0"/>
      <w:marBottom w:val="0"/>
      <w:divBdr>
        <w:top w:val="none" w:sz="0" w:space="0" w:color="auto"/>
        <w:left w:val="none" w:sz="0" w:space="0" w:color="auto"/>
        <w:bottom w:val="none" w:sz="0" w:space="0" w:color="auto"/>
        <w:right w:val="none" w:sz="0" w:space="0" w:color="auto"/>
      </w:divBdr>
    </w:div>
    <w:div w:id="2038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int"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17993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Themba Munalula</cp:lastModifiedBy>
  <cp:revision>20</cp:revision>
  <cp:lastPrinted>2014-12-02T15:54:00Z</cp:lastPrinted>
  <dcterms:created xsi:type="dcterms:W3CDTF">2021-07-28T15:38:00Z</dcterms:created>
  <dcterms:modified xsi:type="dcterms:W3CDTF">2021-08-08T19:18:00Z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