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A958" w14:textId="77777777" w:rsidR="006F2525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jc w:val="center"/>
        <w:rPr>
          <w:rFonts w:ascii="Arial" w:hAnsi="Arial" w:cs="Arial"/>
          <w:sz w:val="24"/>
          <w:szCs w:val="24"/>
        </w:rPr>
      </w:pPr>
    </w:p>
    <w:p w14:paraId="45A2A959" w14:textId="77777777" w:rsidR="006F2525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jc w:val="center"/>
        <w:rPr>
          <w:rFonts w:ascii="Arial" w:hAnsi="Arial" w:cs="Arial"/>
          <w:sz w:val="24"/>
          <w:szCs w:val="24"/>
        </w:rPr>
      </w:pPr>
    </w:p>
    <w:p w14:paraId="45A2A95A" w14:textId="77777777" w:rsidR="006F2525" w:rsidRPr="00E87D9A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jc w:val="center"/>
        <w:rPr>
          <w:rFonts w:ascii="Arial" w:hAnsi="Arial" w:cs="Arial"/>
          <w:sz w:val="24"/>
          <w:szCs w:val="24"/>
        </w:rPr>
      </w:pPr>
      <w:r w:rsidRPr="00E87D9A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45A2AA23" wp14:editId="45A2AA24">
            <wp:extent cx="1009650" cy="1001442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14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5A2A95B" w14:textId="77777777" w:rsidR="006F2525" w:rsidRPr="00E87D9A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jc w:val="both"/>
        <w:rPr>
          <w:rFonts w:ascii="Arial" w:hAnsi="Arial" w:cs="Arial"/>
          <w:sz w:val="24"/>
          <w:szCs w:val="24"/>
        </w:rPr>
      </w:pPr>
    </w:p>
    <w:p w14:paraId="45A2A95C" w14:textId="77777777" w:rsidR="006F2525" w:rsidRPr="00E87D9A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jc w:val="both"/>
        <w:rPr>
          <w:rFonts w:ascii="Arial" w:hAnsi="Arial" w:cs="Arial"/>
          <w:sz w:val="24"/>
          <w:szCs w:val="24"/>
        </w:rPr>
      </w:pPr>
    </w:p>
    <w:p w14:paraId="45A2A95D" w14:textId="77777777" w:rsidR="006F2525" w:rsidRPr="00E87D9A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jc w:val="both"/>
        <w:rPr>
          <w:rFonts w:ascii="Arial" w:hAnsi="Arial" w:cs="Arial"/>
          <w:sz w:val="24"/>
          <w:szCs w:val="24"/>
        </w:rPr>
      </w:pPr>
    </w:p>
    <w:p w14:paraId="45A2A95E" w14:textId="77777777" w:rsidR="006F2525" w:rsidRPr="007A754F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التوزيع: </w:t>
      </w:r>
      <w:r>
        <w:rPr>
          <w:rFonts w:ascii="Arial" w:hAnsi="Arial" w:cs="Arial" w:hint="cs"/>
          <w:b/>
          <w:bCs/>
          <w:sz w:val="28"/>
          <w:szCs w:val="28"/>
          <w:rtl/>
        </w:rPr>
        <w:t>محدود</w:t>
      </w:r>
    </w:p>
    <w:p w14:paraId="45A2A95F" w14:textId="77777777" w:rsidR="006F2525" w:rsidRPr="005D3DE0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rPr>
          <w:rFonts w:ascii="Arial" w:hAnsi="Arial" w:cs="Arial"/>
          <w:b/>
          <w:bCs/>
          <w:sz w:val="28"/>
          <w:szCs w:val="28"/>
        </w:rPr>
      </w:pPr>
    </w:p>
    <w:p w14:paraId="45A2A960" w14:textId="043CE246" w:rsidR="006F2525" w:rsidRPr="005D3DE0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rPr>
          <w:rFonts w:ascii="Arial" w:hAnsi="Arial" w:cs="Arial"/>
          <w:sz w:val="28"/>
          <w:szCs w:val="28"/>
        </w:rPr>
      </w:pPr>
      <w:r w:rsidRPr="004C2EB0">
        <w:rPr>
          <w:rFonts w:ascii="Arial" w:hAnsi="Arial" w:cs="Arial"/>
          <w:b/>
          <w:bCs/>
          <w:sz w:val="28"/>
          <w:szCs w:val="28"/>
        </w:rPr>
        <w:t>CS/TWGCCB/1/</w:t>
      </w:r>
      <w:r w:rsidR="001F6C50">
        <w:rPr>
          <w:rFonts w:ascii="Arial" w:hAnsi="Arial" w:cs="Arial"/>
          <w:b/>
          <w:bCs/>
          <w:sz w:val="28"/>
          <w:szCs w:val="28"/>
        </w:rPr>
        <w:t>21/1/9</w:t>
      </w:r>
    </w:p>
    <w:p w14:paraId="45A2A961" w14:textId="77777777" w:rsidR="006F2525" w:rsidRPr="005D3DE0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سبتمبر 2021 </w:t>
      </w:r>
    </w:p>
    <w:p w14:paraId="45A2A962" w14:textId="77777777" w:rsidR="006F2525" w:rsidRPr="005D3DE0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rPr>
          <w:rFonts w:ascii="Arial" w:hAnsi="Arial" w:cs="Arial"/>
          <w:sz w:val="28"/>
          <w:szCs w:val="28"/>
        </w:rPr>
      </w:pPr>
    </w:p>
    <w:p w14:paraId="45A2A963" w14:textId="77777777" w:rsidR="006F2525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لغة النص الأصل: </w:t>
      </w:r>
      <w:r>
        <w:rPr>
          <w:rFonts w:ascii="Arial" w:hAnsi="Arial" w:cs="Arial" w:hint="cs"/>
          <w:b/>
          <w:bCs/>
          <w:sz w:val="28"/>
          <w:szCs w:val="28"/>
          <w:rtl/>
        </w:rPr>
        <w:t>الإنجليزية</w:t>
      </w:r>
    </w:p>
    <w:p w14:paraId="45A2A964" w14:textId="77777777" w:rsidR="006F2525" w:rsidRPr="007A754F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rPr>
          <w:rFonts w:ascii="Arial" w:hAnsi="Arial" w:cs="Arial"/>
          <w:b/>
          <w:bCs/>
          <w:sz w:val="28"/>
          <w:szCs w:val="28"/>
        </w:rPr>
      </w:pPr>
    </w:p>
    <w:p w14:paraId="45A2A965" w14:textId="77777777" w:rsidR="006F2525" w:rsidRPr="00E87D9A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jc w:val="right"/>
        <w:rPr>
          <w:rFonts w:ascii="Arial" w:hAnsi="Arial" w:cs="Arial"/>
          <w:sz w:val="24"/>
          <w:szCs w:val="24"/>
        </w:rPr>
      </w:pPr>
    </w:p>
    <w:p w14:paraId="45A2A966" w14:textId="77777777" w:rsidR="006F2525" w:rsidRPr="005D3DE0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السوق المشتركة</w:t>
      </w:r>
    </w:p>
    <w:p w14:paraId="45A2A967" w14:textId="77777777" w:rsidR="006F2525" w:rsidRPr="005D3DE0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للشرق والجنوب الأفريقي</w:t>
      </w:r>
    </w:p>
    <w:p w14:paraId="45A2A968" w14:textId="77777777" w:rsidR="006F2525" w:rsidRPr="00E87D9A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jc w:val="both"/>
        <w:rPr>
          <w:rFonts w:ascii="Arial" w:hAnsi="Arial" w:cs="Arial"/>
          <w:sz w:val="24"/>
          <w:szCs w:val="24"/>
        </w:rPr>
      </w:pPr>
    </w:p>
    <w:p w14:paraId="45A2A969" w14:textId="77777777" w:rsidR="006F2525" w:rsidRPr="00E87D9A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jc w:val="both"/>
        <w:rPr>
          <w:rFonts w:ascii="Arial" w:hAnsi="Arial" w:cs="Arial"/>
          <w:sz w:val="24"/>
          <w:szCs w:val="24"/>
        </w:rPr>
      </w:pPr>
    </w:p>
    <w:p w14:paraId="45A2A96A" w14:textId="77777777" w:rsidR="006F2525" w:rsidRPr="00E87D9A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14:paraId="45A2A96B" w14:textId="77777777" w:rsidR="006F2525" w:rsidRPr="00E87D9A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14:paraId="45A2A96C" w14:textId="77777777" w:rsidR="006F2525" w:rsidRPr="00E87D9A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jc w:val="both"/>
        <w:rPr>
          <w:rFonts w:ascii="Arial" w:hAnsi="Arial" w:cs="Arial"/>
          <w:sz w:val="24"/>
          <w:szCs w:val="24"/>
        </w:rPr>
      </w:pPr>
    </w:p>
    <w:p w14:paraId="45A2A96D" w14:textId="77777777" w:rsidR="006F2525" w:rsidRPr="00937FCB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jc w:val="center"/>
        <w:rPr>
          <w:rFonts w:ascii="Arial" w:hAnsi="Arial" w:cs="Arial"/>
          <w:b/>
          <w:bCs/>
          <w:sz w:val="32"/>
          <w:szCs w:val="32"/>
        </w:rPr>
      </w:pPr>
    </w:p>
    <w:p w14:paraId="45A2A96E" w14:textId="77777777" w:rsidR="006F2525" w:rsidRPr="005D3DE0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center"/>
        <w:rPr>
          <w:rFonts w:ascii="Arial" w:hAnsi="Arial" w:cs="Arial"/>
          <w:sz w:val="28"/>
          <w:szCs w:val="28"/>
        </w:rPr>
      </w:pPr>
      <w:r w:rsidRPr="00937FCB">
        <w:rPr>
          <w:rFonts w:ascii="Arial" w:hAnsi="Arial" w:cs="Arial" w:hint="cs"/>
          <w:b/>
          <w:bCs/>
          <w:sz w:val="32"/>
          <w:szCs w:val="32"/>
          <w:rtl/>
        </w:rPr>
        <w:t xml:space="preserve">تقرير الاجتماع </w:t>
      </w:r>
      <w:r w:rsidR="001C7B74">
        <w:rPr>
          <w:rFonts w:ascii="Arial" w:hAnsi="Arial" w:cs="Arial" w:hint="cs"/>
          <w:b/>
          <w:bCs/>
          <w:sz w:val="32"/>
          <w:szCs w:val="32"/>
          <w:rtl/>
        </w:rPr>
        <w:t>الاستهلالي</w:t>
      </w:r>
      <w:r w:rsidRPr="00937FCB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>لمجموعة العمل الفنية المعنية</w:t>
      </w:r>
      <w:r w:rsidRPr="00937FCB">
        <w:rPr>
          <w:rFonts w:ascii="Arial" w:hAnsi="Arial" w:cs="Arial" w:hint="cs"/>
          <w:b/>
          <w:bCs/>
          <w:sz w:val="32"/>
          <w:szCs w:val="32"/>
          <w:rtl/>
        </w:rPr>
        <w:t xml:space="preserve"> ببناء القدرات الجمركية</w:t>
      </w:r>
    </w:p>
    <w:p w14:paraId="45A2A96F" w14:textId="77777777" w:rsidR="006F2525" w:rsidRPr="00E87D9A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14:paraId="45A2A970" w14:textId="77777777" w:rsidR="006F2525" w:rsidRPr="00E87D9A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jc w:val="both"/>
        <w:rPr>
          <w:rFonts w:ascii="Arial" w:hAnsi="Arial" w:cs="Arial"/>
          <w:sz w:val="24"/>
          <w:szCs w:val="24"/>
        </w:rPr>
      </w:pPr>
    </w:p>
    <w:p w14:paraId="45A2A971" w14:textId="77777777" w:rsidR="006F2525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jc w:val="both"/>
        <w:rPr>
          <w:rFonts w:ascii="Arial" w:hAnsi="Arial" w:cs="Arial"/>
          <w:sz w:val="24"/>
          <w:szCs w:val="24"/>
        </w:rPr>
      </w:pPr>
    </w:p>
    <w:p w14:paraId="45A2A972" w14:textId="77777777" w:rsidR="006F2525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jc w:val="both"/>
        <w:rPr>
          <w:rFonts w:ascii="Arial" w:hAnsi="Arial" w:cs="Arial"/>
          <w:sz w:val="24"/>
          <w:szCs w:val="24"/>
        </w:rPr>
      </w:pPr>
    </w:p>
    <w:p w14:paraId="45A2A973" w14:textId="77777777" w:rsidR="006F2525" w:rsidRPr="00E87D9A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jc w:val="both"/>
        <w:rPr>
          <w:rFonts w:ascii="Arial" w:hAnsi="Arial" w:cs="Arial"/>
          <w:sz w:val="24"/>
          <w:szCs w:val="24"/>
        </w:rPr>
      </w:pPr>
    </w:p>
    <w:p w14:paraId="45A2A974" w14:textId="77777777" w:rsidR="006F2525" w:rsidRPr="00E87D9A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jc w:val="both"/>
        <w:rPr>
          <w:rFonts w:ascii="Arial" w:hAnsi="Arial" w:cs="Arial"/>
          <w:sz w:val="24"/>
          <w:szCs w:val="24"/>
        </w:rPr>
      </w:pPr>
    </w:p>
    <w:p w14:paraId="45A2A975" w14:textId="77777777" w:rsidR="006F2525" w:rsidRPr="00E87D9A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jc w:val="both"/>
        <w:rPr>
          <w:rFonts w:ascii="Arial" w:hAnsi="Arial" w:cs="Arial"/>
          <w:sz w:val="24"/>
          <w:szCs w:val="24"/>
        </w:rPr>
      </w:pPr>
    </w:p>
    <w:p w14:paraId="45A2A976" w14:textId="77777777" w:rsidR="006F2525" w:rsidRPr="00E87D9A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b/>
          <w:bCs/>
          <w:i/>
          <w:iCs/>
          <w:sz w:val="24"/>
          <w:szCs w:val="24"/>
          <w:rtl/>
        </w:rPr>
        <w:t xml:space="preserve">الموضوع: الكوميسا - نحو التكامل </w:t>
      </w:r>
      <w:r w:rsidR="00A77ED1">
        <w:rPr>
          <w:rFonts w:ascii="Arial" w:hAnsi="Arial" w:cs="Arial" w:hint="cs"/>
          <w:b/>
          <w:bCs/>
          <w:i/>
          <w:iCs/>
          <w:sz w:val="24"/>
          <w:szCs w:val="24"/>
          <w:rtl/>
        </w:rPr>
        <w:t>الاقتصادى الرقمى</w:t>
      </w:r>
    </w:p>
    <w:p w14:paraId="45A2A977" w14:textId="77777777" w:rsidR="006F2525" w:rsidRPr="00E87D9A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jc w:val="both"/>
        <w:rPr>
          <w:rFonts w:ascii="Arial" w:hAnsi="Arial" w:cs="Arial"/>
          <w:sz w:val="24"/>
          <w:szCs w:val="24"/>
        </w:rPr>
      </w:pPr>
    </w:p>
    <w:p w14:paraId="45A2A978" w14:textId="77777777" w:rsidR="006F2525" w:rsidRPr="00E87D9A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jc w:val="both"/>
        <w:rPr>
          <w:rFonts w:ascii="Arial" w:hAnsi="Arial" w:cs="Arial"/>
          <w:sz w:val="24"/>
          <w:szCs w:val="24"/>
        </w:rPr>
      </w:pPr>
    </w:p>
    <w:p w14:paraId="45A2A979" w14:textId="77777777" w:rsidR="006F2525" w:rsidRPr="00E87D9A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jc w:val="both"/>
        <w:rPr>
          <w:rFonts w:ascii="Arial" w:hAnsi="Arial" w:cs="Arial"/>
          <w:sz w:val="24"/>
          <w:szCs w:val="24"/>
        </w:rPr>
      </w:pPr>
    </w:p>
    <w:p w14:paraId="45A2A97A" w14:textId="77777777" w:rsidR="006F2525" w:rsidRPr="00E87D9A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jc w:val="both"/>
        <w:rPr>
          <w:rFonts w:ascii="Arial" w:hAnsi="Arial" w:cs="Arial"/>
          <w:sz w:val="24"/>
          <w:szCs w:val="24"/>
        </w:rPr>
      </w:pPr>
    </w:p>
    <w:p w14:paraId="45A2A97B" w14:textId="77777777" w:rsidR="006F2525" w:rsidRPr="00E87D9A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jc w:val="both"/>
        <w:rPr>
          <w:rFonts w:ascii="Arial" w:hAnsi="Arial" w:cs="Arial"/>
          <w:sz w:val="24"/>
          <w:szCs w:val="24"/>
        </w:rPr>
      </w:pPr>
    </w:p>
    <w:p w14:paraId="45A2A97C" w14:textId="77777777" w:rsidR="006F2525" w:rsidRPr="00F839C0" w:rsidRDefault="006F2525" w:rsidP="006F2525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BS/CC</w:t>
      </w:r>
      <w:r w:rsidRPr="00F839C0">
        <w:rPr>
          <w:rFonts w:ascii="Arial" w:hAnsi="Arial" w:cs="Arial"/>
          <w:i/>
          <w:iCs/>
        </w:rPr>
        <w:t>-</w:t>
      </w:r>
      <w:proofErr w:type="spellStart"/>
      <w:proofErr w:type="gramStart"/>
      <w:r w:rsidRPr="00F839C0">
        <w:rPr>
          <w:rFonts w:ascii="Arial" w:hAnsi="Arial" w:cs="Arial"/>
          <w:i/>
          <w:iCs/>
        </w:rPr>
        <w:t>eck</w:t>
      </w:r>
      <w:proofErr w:type="spellEnd"/>
      <w:r w:rsidRPr="00F839C0">
        <w:rPr>
          <w:rFonts w:ascii="Arial" w:hAnsi="Arial" w:cs="Arial"/>
          <w:i/>
          <w:iCs/>
        </w:rPr>
        <w:t>(</w:t>
      </w:r>
      <w:proofErr w:type="gramEnd"/>
      <w:r w:rsidRPr="00F839C0">
        <w:rPr>
          <w:rFonts w:ascii="Arial" w:hAnsi="Arial" w:cs="Arial"/>
          <w:i/>
          <w:iCs/>
        </w:rPr>
        <w:t>2021)</w:t>
      </w:r>
    </w:p>
    <w:p w14:paraId="45A2A97D" w14:textId="77777777" w:rsidR="006F2525" w:rsidRDefault="006F2525" w:rsidP="006F2525">
      <w:pPr>
        <w:bidi/>
        <w:jc w:val="both"/>
        <w:rPr>
          <w:rFonts w:ascii="Arial" w:hAnsi="Arial" w:cs="Arial"/>
          <w:b/>
          <w:sz w:val="28"/>
          <w:szCs w:val="28"/>
        </w:rPr>
      </w:pPr>
      <w:bookmarkStart w:id="0" w:name="4"/>
      <w:bookmarkStart w:id="1" w:name="_Toc372892353"/>
      <w:bookmarkEnd w:id="0"/>
      <w:bookmarkEnd w:id="1"/>
    </w:p>
    <w:p w14:paraId="45A2A97E" w14:textId="77777777" w:rsidR="006F2525" w:rsidRDefault="006F2525" w:rsidP="006F2525">
      <w:pPr>
        <w:bidi/>
        <w:jc w:val="both"/>
        <w:rPr>
          <w:rFonts w:ascii="Arial" w:hAnsi="Arial" w:cs="Arial"/>
          <w:b/>
          <w:sz w:val="28"/>
          <w:szCs w:val="28"/>
        </w:rPr>
      </w:pPr>
    </w:p>
    <w:p w14:paraId="45A2A97F" w14:textId="77777777" w:rsidR="006F2525" w:rsidRDefault="006F2525" w:rsidP="006F2525">
      <w:pPr>
        <w:bidi/>
        <w:jc w:val="both"/>
        <w:rPr>
          <w:rFonts w:ascii="Arial" w:hAnsi="Arial" w:cs="Arial"/>
          <w:b/>
          <w:sz w:val="28"/>
          <w:szCs w:val="28"/>
        </w:rPr>
      </w:pPr>
    </w:p>
    <w:p w14:paraId="45A2A980" w14:textId="77777777" w:rsidR="006F2525" w:rsidRPr="005D3DE0" w:rsidRDefault="006F2525" w:rsidP="006F2525">
      <w:pPr>
        <w:bidi/>
        <w:jc w:val="both"/>
        <w:rPr>
          <w:rFonts w:ascii="Arial" w:hAnsi="Arial" w:cs="Arial"/>
          <w:bCs/>
          <w:sz w:val="28"/>
          <w:szCs w:val="28"/>
        </w:rPr>
      </w:pPr>
      <w:r w:rsidRPr="005D3DE0">
        <w:rPr>
          <w:rFonts w:ascii="Arial" w:hAnsi="Arial" w:cs="Arial" w:hint="cs"/>
          <w:bCs/>
          <w:sz w:val="28"/>
          <w:szCs w:val="28"/>
          <w:rtl/>
        </w:rPr>
        <w:t>مقدمة</w:t>
      </w:r>
    </w:p>
    <w:p w14:paraId="45A2A981" w14:textId="77777777" w:rsidR="006F2525" w:rsidRPr="005D3DE0" w:rsidRDefault="006F2525" w:rsidP="006F2525">
      <w:pPr>
        <w:pStyle w:val="DefaultText"/>
        <w:widowControl w:val="0"/>
        <w:tabs>
          <w:tab w:val="clear" w:pos="-709"/>
        </w:tabs>
        <w:bidi/>
        <w:spacing w:line="240" w:lineRule="auto"/>
        <w:rPr>
          <w:rFonts w:ascii="Arial" w:hAnsi="Arial" w:cs="Arial"/>
          <w:snapToGrid w:val="0"/>
          <w:sz w:val="28"/>
          <w:szCs w:val="28"/>
          <w:lang w:val="en-US"/>
        </w:rPr>
      </w:pPr>
    </w:p>
    <w:p w14:paraId="45A2A982" w14:textId="77777777" w:rsidR="006F2525" w:rsidRPr="005D3DE0" w:rsidRDefault="006F2525" w:rsidP="00B04EE9">
      <w:pPr>
        <w:widowControl w:val="0"/>
        <w:numPr>
          <w:ilvl w:val="0"/>
          <w:numId w:val="1"/>
        </w:numPr>
        <w:bidi/>
        <w:spacing w:after="0" w:line="240" w:lineRule="auto"/>
        <w:ind w:left="0" w:firstLine="0"/>
        <w:jc w:val="both"/>
        <w:rPr>
          <w:rFonts w:ascii="Arial" w:hAnsi="Arial" w:cs="Arial"/>
          <w:snapToGrid w:val="0"/>
          <w:sz w:val="28"/>
          <w:szCs w:val="28"/>
        </w:rPr>
      </w:pPr>
      <w:r w:rsidRPr="005D3DE0">
        <w:rPr>
          <w:rFonts w:ascii="Arial" w:hAnsi="Arial" w:cs="Arial"/>
          <w:snapToGrid w:val="0"/>
          <w:sz w:val="28"/>
          <w:szCs w:val="28"/>
        </w:rPr>
        <w:t xml:space="preserve"> </w:t>
      </w:r>
      <w:r w:rsidRPr="005D3DE0">
        <w:rPr>
          <w:rFonts w:ascii="Arial" w:hAnsi="Arial" w:cs="Arial"/>
          <w:snapToGrid w:val="0"/>
          <w:sz w:val="28"/>
          <w:szCs w:val="28"/>
        </w:rPr>
        <w:tab/>
      </w:r>
      <w:r w:rsidR="002F7661">
        <w:rPr>
          <w:rFonts w:ascii="Arial" w:hAnsi="Arial" w:cs="Arial" w:hint="cs"/>
          <w:snapToGrid w:val="0"/>
          <w:sz w:val="28"/>
          <w:szCs w:val="28"/>
          <w:rtl/>
          <w:lang w:bidi="ar-EG"/>
        </w:rPr>
        <w:t>عُقد</w:t>
      </w:r>
      <w:r>
        <w:rPr>
          <w:rFonts w:ascii="Arial" w:hAnsi="Arial" w:cs="Arial" w:hint="cs"/>
          <w:snapToGrid w:val="0"/>
          <w:sz w:val="28"/>
          <w:szCs w:val="28"/>
          <w:rtl/>
        </w:rPr>
        <w:t xml:space="preserve"> الاجتماع </w:t>
      </w:r>
      <w:r w:rsidR="001C7B74">
        <w:rPr>
          <w:rFonts w:ascii="Arial" w:hAnsi="Arial" w:cs="Arial" w:hint="cs"/>
          <w:snapToGrid w:val="0"/>
          <w:sz w:val="28"/>
          <w:szCs w:val="28"/>
          <w:rtl/>
        </w:rPr>
        <w:t>الاستهلالي</w:t>
      </w:r>
      <w:r>
        <w:rPr>
          <w:rFonts w:ascii="Arial" w:hAnsi="Arial" w:cs="Arial" w:hint="cs"/>
          <w:snapToGrid w:val="0"/>
          <w:sz w:val="28"/>
          <w:szCs w:val="28"/>
          <w:rtl/>
        </w:rPr>
        <w:t xml:space="preserve"> ل</w:t>
      </w:r>
      <w:r w:rsidR="007F56D6">
        <w:rPr>
          <w:rFonts w:ascii="Arial" w:hAnsi="Arial" w:cs="Arial" w:hint="cs"/>
          <w:snapToGrid w:val="0"/>
          <w:sz w:val="28"/>
          <w:szCs w:val="28"/>
          <w:rtl/>
        </w:rPr>
        <w:t>مجموعة العمل الفنية المعنية ببناء</w:t>
      </w:r>
      <w:r>
        <w:rPr>
          <w:rFonts w:ascii="Arial" w:hAnsi="Arial" w:cs="Arial" w:hint="cs"/>
          <w:snapToGrid w:val="0"/>
          <w:sz w:val="28"/>
          <w:szCs w:val="28"/>
          <w:rtl/>
        </w:rPr>
        <w:t xml:space="preserve"> القدرات الجمركية </w:t>
      </w:r>
      <w:r w:rsidR="007F56D6">
        <w:rPr>
          <w:rFonts w:ascii="Arial" w:hAnsi="Arial" w:cs="Arial" w:hint="cs"/>
          <w:snapToGrid w:val="0"/>
          <w:sz w:val="28"/>
          <w:szCs w:val="28"/>
          <w:rtl/>
        </w:rPr>
        <w:t>افتراضيًا</w:t>
      </w:r>
      <w:r>
        <w:rPr>
          <w:rFonts w:ascii="Arial" w:hAnsi="Arial" w:cs="Arial" w:hint="cs"/>
          <w:snapToGrid w:val="0"/>
          <w:sz w:val="28"/>
          <w:szCs w:val="28"/>
          <w:rtl/>
        </w:rPr>
        <w:t xml:space="preserve"> خلال الفترة </w:t>
      </w:r>
      <w:r w:rsidR="00AD713D">
        <w:rPr>
          <w:rFonts w:ascii="Arial" w:hAnsi="Arial" w:cs="Arial" w:hint="cs"/>
          <w:snapToGrid w:val="0"/>
          <w:sz w:val="28"/>
          <w:szCs w:val="28"/>
          <w:rtl/>
        </w:rPr>
        <w:t>(</w:t>
      </w:r>
      <w:r>
        <w:rPr>
          <w:rFonts w:ascii="Arial" w:hAnsi="Arial" w:cs="Arial" w:hint="cs"/>
          <w:snapToGrid w:val="0"/>
          <w:sz w:val="28"/>
          <w:szCs w:val="28"/>
          <w:rtl/>
        </w:rPr>
        <w:t xml:space="preserve">16 </w:t>
      </w:r>
      <w:r>
        <w:rPr>
          <w:rFonts w:ascii="Arial" w:hAnsi="Arial" w:cs="Arial"/>
          <w:snapToGrid w:val="0"/>
          <w:sz w:val="28"/>
          <w:szCs w:val="28"/>
          <w:rtl/>
        </w:rPr>
        <w:t>–</w:t>
      </w:r>
      <w:r>
        <w:rPr>
          <w:rFonts w:ascii="Arial" w:hAnsi="Arial" w:cs="Arial" w:hint="cs"/>
          <w:snapToGrid w:val="0"/>
          <w:sz w:val="28"/>
          <w:szCs w:val="28"/>
          <w:rtl/>
        </w:rPr>
        <w:t xml:space="preserve"> 17</w:t>
      </w:r>
      <w:r w:rsidR="00AD713D">
        <w:rPr>
          <w:rFonts w:ascii="Arial" w:hAnsi="Arial" w:cs="Arial" w:hint="cs"/>
          <w:snapToGrid w:val="0"/>
          <w:sz w:val="28"/>
          <w:szCs w:val="28"/>
          <w:rtl/>
        </w:rPr>
        <w:t>)</w:t>
      </w:r>
      <w:r>
        <w:rPr>
          <w:rFonts w:ascii="Arial" w:hAnsi="Arial" w:cs="Arial" w:hint="cs"/>
          <w:snapToGrid w:val="0"/>
          <w:sz w:val="28"/>
          <w:szCs w:val="28"/>
          <w:rtl/>
        </w:rPr>
        <w:t xml:space="preserve"> سبتمبر 2021. وتمثل الهدف الرئيسي من انعقاد الاجتماع في </w:t>
      </w:r>
      <w:r w:rsidR="00AD713D">
        <w:rPr>
          <w:rFonts w:ascii="Arial" w:hAnsi="Arial" w:cs="Arial" w:hint="cs"/>
          <w:snapToGrid w:val="0"/>
          <w:sz w:val="28"/>
          <w:szCs w:val="28"/>
          <w:rtl/>
        </w:rPr>
        <w:t>تشكيل</w:t>
      </w:r>
      <w:r>
        <w:rPr>
          <w:rFonts w:ascii="Arial" w:hAnsi="Arial" w:cs="Arial" w:hint="cs"/>
          <w:snapToGrid w:val="0"/>
          <w:sz w:val="28"/>
          <w:szCs w:val="28"/>
          <w:rtl/>
        </w:rPr>
        <w:t xml:space="preserve"> </w:t>
      </w:r>
      <w:r w:rsidR="00AD713D">
        <w:rPr>
          <w:rFonts w:ascii="Arial" w:hAnsi="Arial" w:cs="Arial" w:hint="cs"/>
          <w:snapToGrid w:val="0"/>
          <w:sz w:val="28"/>
          <w:szCs w:val="28"/>
          <w:rtl/>
        </w:rPr>
        <w:t>مجموعة عمل فنية</w:t>
      </w:r>
      <w:r>
        <w:rPr>
          <w:rFonts w:ascii="Arial" w:hAnsi="Arial" w:cs="Arial" w:hint="cs"/>
          <w:snapToGrid w:val="0"/>
          <w:sz w:val="28"/>
          <w:szCs w:val="28"/>
          <w:rtl/>
        </w:rPr>
        <w:t xml:space="preserve"> لبناء القدرات الجمركية والنظر في طرائق </w:t>
      </w:r>
      <w:r w:rsidR="00B04EE9">
        <w:rPr>
          <w:rFonts w:ascii="Arial" w:hAnsi="Arial" w:cs="Arial" w:hint="cs"/>
          <w:snapToGrid w:val="0"/>
          <w:sz w:val="28"/>
          <w:szCs w:val="28"/>
          <w:rtl/>
        </w:rPr>
        <w:t>أعمالها</w:t>
      </w:r>
      <w:r>
        <w:rPr>
          <w:rFonts w:ascii="Arial" w:hAnsi="Arial" w:cs="Arial" w:hint="cs"/>
          <w:snapToGrid w:val="0"/>
          <w:sz w:val="28"/>
          <w:szCs w:val="28"/>
          <w:rtl/>
        </w:rPr>
        <w:t xml:space="preserve"> مثل الاختصاصات وقواعد الإجراءات وبرنامج العمل.</w:t>
      </w:r>
    </w:p>
    <w:p w14:paraId="45A2A983" w14:textId="77777777" w:rsidR="006F2525" w:rsidRPr="005D3DE0" w:rsidRDefault="006F2525" w:rsidP="006F2525">
      <w:pPr>
        <w:widowControl w:val="0"/>
        <w:bidi/>
        <w:jc w:val="both"/>
        <w:rPr>
          <w:rFonts w:ascii="Arial" w:hAnsi="Arial" w:cs="Arial"/>
          <w:snapToGrid w:val="0"/>
          <w:sz w:val="28"/>
          <w:szCs w:val="28"/>
        </w:rPr>
      </w:pPr>
    </w:p>
    <w:p w14:paraId="45A2A984" w14:textId="77777777" w:rsidR="006F2525" w:rsidRPr="005D3DE0" w:rsidRDefault="006F2525" w:rsidP="006F2525">
      <w:pPr>
        <w:pStyle w:val="BodyTextIndent2"/>
        <w:bidi/>
        <w:ind w:left="567" w:hanging="567"/>
        <w:rPr>
          <w:b w:val="0"/>
          <w:i w:val="0"/>
          <w:iCs w:val="0"/>
          <w:sz w:val="28"/>
          <w:szCs w:val="28"/>
        </w:rPr>
      </w:pPr>
      <w:r>
        <w:rPr>
          <w:rFonts w:hint="cs"/>
          <w:b w:val="0"/>
          <w:i w:val="0"/>
          <w:iCs w:val="0"/>
          <w:sz w:val="28"/>
          <w:szCs w:val="28"/>
          <w:rtl/>
        </w:rPr>
        <w:t>الحضور</w:t>
      </w:r>
    </w:p>
    <w:p w14:paraId="45A2A985" w14:textId="77777777" w:rsidR="006F2525" w:rsidRPr="005D3DE0" w:rsidRDefault="006F2525" w:rsidP="006F2525">
      <w:pPr>
        <w:pStyle w:val="Heading2"/>
        <w:bidi/>
        <w:jc w:val="both"/>
        <w:rPr>
          <w:bCs w:val="0"/>
          <w:sz w:val="28"/>
          <w:szCs w:val="28"/>
        </w:rPr>
      </w:pPr>
    </w:p>
    <w:p w14:paraId="45A2A986" w14:textId="77777777" w:rsidR="006F2525" w:rsidRPr="005D3DE0" w:rsidRDefault="006F2525" w:rsidP="00BF5CE7">
      <w:pPr>
        <w:widowControl w:val="0"/>
        <w:numPr>
          <w:ilvl w:val="0"/>
          <w:numId w:val="1"/>
        </w:numPr>
        <w:bidi/>
        <w:spacing w:after="0" w:line="240" w:lineRule="auto"/>
        <w:ind w:left="0" w:firstLine="0"/>
        <w:jc w:val="both"/>
        <w:rPr>
          <w:rFonts w:ascii="Arial" w:hAnsi="Arial" w:cs="Arial"/>
          <w:b/>
          <w:sz w:val="28"/>
          <w:szCs w:val="28"/>
        </w:rPr>
      </w:pPr>
      <w:bookmarkStart w:id="2" w:name="_Hlk14099857"/>
      <w:r w:rsidRPr="005D3DE0">
        <w:rPr>
          <w:rFonts w:ascii="Arial" w:hAnsi="Arial" w:cs="Arial"/>
          <w:sz w:val="28"/>
          <w:szCs w:val="28"/>
        </w:rPr>
        <w:t xml:space="preserve"> </w:t>
      </w:r>
      <w:r w:rsidRPr="005D3DE0">
        <w:rPr>
          <w:rFonts w:ascii="Arial" w:hAnsi="Arial" w:cs="Arial"/>
          <w:sz w:val="28"/>
          <w:szCs w:val="28"/>
        </w:rPr>
        <w:tab/>
      </w:r>
      <w:r w:rsidR="009A067E">
        <w:rPr>
          <w:rFonts w:ascii="Arial" w:hAnsi="Arial" w:cs="Arial" w:hint="cs"/>
          <w:sz w:val="28"/>
          <w:szCs w:val="28"/>
          <w:rtl/>
        </w:rPr>
        <w:t xml:space="preserve">حضر الاجتماع </w:t>
      </w:r>
      <w:r>
        <w:rPr>
          <w:rFonts w:ascii="Arial" w:hAnsi="Arial" w:cs="Arial" w:hint="cs"/>
          <w:sz w:val="28"/>
          <w:szCs w:val="28"/>
          <w:rtl/>
        </w:rPr>
        <w:t>خبراء</w:t>
      </w:r>
      <w:r w:rsidR="009A067E">
        <w:rPr>
          <w:rFonts w:ascii="Arial" w:hAnsi="Arial" w:cs="Arial" w:hint="cs"/>
          <w:sz w:val="28"/>
          <w:szCs w:val="28"/>
          <w:rtl/>
        </w:rPr>
        <w:t xml:space="preserve"> الجمارك</w:t>
      </w:r>
      <w:r>
        <w:rPr>
          <w:rFonts w:ascii="Arial" w:hAnsi="Arial" w:cs="Arial" w:hint="cs"/>
          <w:sz w:val="28"/>
          <w:szCs w:val="28"/>
          <w:rtl/>
        </w:rPr>
        <w:t xml:space="preserve"> من الدول الأعضاء </w:t>
      </w:r>
      <w:r w:rsidR="009A067E">
        <w:rPr>
          <w:rFonts w:ascii="Arial" w:hAnsi="Arial" w:cs="Arial" w:hint="cs"/>
          <w:sz w:val="28"/>
          <w:szCs w:val="28"/>
          <w:rtl/>
        </w:rPr>
        <w:t>التالية</w:t>
      </w:r>
      <w:r>
        <w:rPr>
          <w:rFonts w:ascii="Arial" w:hAnsi="Arial" w:cs="Arial" w:hint="cs"/>
          <w:sz w:val="28"/>
          <w:szCs w:val="28"/>
          <w:rtl/>
        </w:rPr>
        <w:t>: بوروندى ومصر وإسواتينى وملاوى وموريشيوس ورواندا</w:t>
      </w:r>
      <w:r w:rsidR="00350821">
        <w:rPr>
          <w:rFonts w:ascii="Arial" w:hAnsi="Arial" w:cs="Arial" w:hint="cs"/>
          <w:sz w:val="28"/>
          <w:szCs w:val="28"/>
          <w:rtl/>
        </w:rPr>
        <w:t xml:space="preserve"> سيشل وأوغندا وزامبيا وزيمبابوي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BF5CE7">
        <w:rPr>
          <w:rFonts w:ascii="Arial" w:hAnsi="Arial" w:cs="Arial" w:hint="cs"/>
          <w:sz w:val="28"/>
          <w:szCs w:val="28"/>
          <w:rtl/>
        </w:rPr>
        <w:t>الأعضاء في مجموعة العمل الفنية المعنية ببناء القدرات</w:t>
      </w:r>
      <w:r>
        <w:rPr>
          <w:rFonts w:ascii="Arial" w:hAnsi="Arial" w:cs="Arial" w:hint="cs"/>
          <w:sz w:val="28"/>
          <w:szCs w:val="28"/>
          <w:rtl/>
        </w:rPr>
        <w:t xml:space="preserve">. ومرفق طيه قائمة المشاركين ضمن </w:t>
      </w:r>
      <w:r>
        <w:rPr>
          <w:rFonts w:ascii="Arial" w:hAnsi="Arial" w:cs="Arial" w:hint="cs"/>
          <w:b/>
          <w:bCs/>
          <w:sz w:val="28"/>
          <w:szCs w:val="28"/>
          <w:rtl/>
        </w:rPr>
        <w:t>الملحق (1).</w:t>
      </w:r>
    </w:p>
    <w:p w14:paraId="45A2A987" w14:textId="77777777" w:rsidR="006F2525" w:rsidRPr="005D3DE0" w:rsidRDefault="006F2525" w:rsidP="006F2525">
      <w:pPr>
        <w:widowControl w:val="0"/>
        <w:bidi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5A2A988" w14:textId="77777777" w:rsidR="006F2525" w:rsidRPr="005D3DE0" w:rsidRDefault="006F2525" w:rsidP="006F2525">
      <w:pPr>
        <w:tabs>
          <w:tab w:val="left" w:pos="3480"/>
        </w:tabs>
        <w:bidi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 w:hint="cs"/>
          <w:bCs/>
          <w:sz w:val="28"/>
          <w:szCs w:val="28"/>
          <w:rtl/>
        </w:rPr>
        <w:t xml:space="preserve">افتتاح الاجتماع </w:t>
      </w:r>
      <w:r>
        <w:rPr>
          <w:rFonts w:ascii="Arial" w:hAnsi="Arial" w:cs="Arial" w:hint="cs"/>
          <w:b/>
          <w:i/>
          <w:iCs/>
          <w:sz w:val="28"/>
          <w:szCs w:val="28"/>
          <w:rtl/>
        </w:rPr>
        <w:t>(البند الأول في جدول الأعمال)</w:t>
      </w:r>
    </w:p>
    <w:p w14:paraId="45A2A989" w14:textId="77777777" w:rsidR="006F2525" w:rsidRPr="005D3DE0" w:rsidRDefault="006F2525" w:rsidP="006F2525">
      <w:pPr>
        <w:widowControl w:val="0"/>
        <w:bidi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5A2A98A" w14:textId="77777777" w:rsidR="006F2525" w:rsidRDefault="006F2525" w:rsidP="00251F6E">
      <w:pPr>
        <w:widowControl w:val="0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D3DE0">
        <w:rPr>
          <w:rFonts w:ascii="Arial" w:hAnsi="Arial" w:cs="Arial"/>
          <w:b/>
          <w:sz w:val="28"/>
          <w:szCs w:val="28"/>
        </w:rPr>
        <w:t xml:space="preserve"> </w:t>
      </w:r>
      <w:r w:rsidRPr="005D3DE0">
        <w:rPr>
          <w:rFonts w:ascii="Arial" w:hAnsi="Arial" w:cs="Arial"/>
          <w:b/>
          <w:sz w:val="28"/>
          <w:szCs w:val="28"/>
        </w:rPr>
        <w:tab/>
      </w:r>
      <w:r w:rsidRPr="005D3DE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E80006">
        <w:rPr>
          <w:rFonts w:ascii="Arial" w:hAnsi="Arial" w:cs="Arial" w:hint="cs"/>
          <w:sz w:val="28"/>
          <w:szCs w:val="28"/>
          <w:rtl/>
        </w:rPr>
        <w:t>ألقت</w:t>
      </w:r>
      <w:r w:rsidR="00454D49">
        <w:rPr>
          <w:rFonts w:ascii="Arial" w:hAnsi="Arial" w:cs="Arial" w:hint="cs"/>
          <w:sz w:val="28"/>
          <w:szCs w:val="28"/>
          <w:rtl/>
        </w:rPr>
        <w:t xml:space="preserve"> الكلمة الافتتاحية أليس تويزي </w:t>
      </w:r>
      <w:r w:rsidR="00DB58E2" w:rsidRPr="00DB58E2">
        <w:rPr>
          <w:rFonts w:ascii="Arial" w:hAnsi="Arial" w:cs="Arial"/>
          <w:sz w:val="28"/>
          <w:szCs w:val="28"/>
        </w:rPr>
        <w:t>Alice Twizeye</w:t>
      </w:r>
      <w:r w:rsidR="00DB58E2">
        <w:rPr>
          <w:rFonts w:ascii="Arial" w:hAnsi="Arial" w:cs="Arial" w:hint="cs"/>
          <w:sz w:val="28"/>
          <w:szCs w:val="28"/>
          <w:rtl/>
        </w:rPr>
        <w:t xml:space="preserve">، مسؤول أول التجارة في الأمانة العامة للكوميسا </w:t>
      </w:r>
      <w:r w:rsidR="00E80006">
        <w:rPr>
          <w:rFonts w:ascii="Arial" w:hAnsi="Arial" w:cs="Arial" w:hint="cs"/>
          <w:sz w:val="28"/>
          <w:szCs w:val="28"/>
          <w:rtl/>
        </w:rPr>
        <w:t xml:space="preserve">نيابة عن مدير إدارة التجارة والجمارك. وقد رحبت في كلمتها بالخبراء الفنيين في الاجتماع الاستهلالي </w:t>
      </w:r>
      <w:r w:rsidR="001C7B74">
        <w:rPr>
          <w:rFonts w:ascii="Arial" w:hAnsi="Arial" w:cs="Arial" w:hint="cs"/>
          <w:sz w:val="28"/>
          <w:szCs w:val="28"/>
          <w:rtl/>
        </w:rPr>
        <w:t>لمجموعة العمل الفنية المعنية ببناء القدرات الجمركية</w:t>
      </w:r>
      <w:r w:rsidR="003B0302">
        <w:rPr>
          <w:rFonts w:ascii="Arial" w:hAnsi="Arial" w:cs="Arial" w:hint="cs"/>
          <w:sz w:val="28"/>
          <w:szCs w:val="28"/>
          <w:rtl/>
        </w:rPr>
        <w:t xml:space="preserve"> الذي عُقد افتراضيًا، وقد أصبح</w:t>
      </w:r>
      <w:r w:rsidR="00251F6E">
        <w:rPr>
          <w:rFonts w:ascii="Arial" w:hAnsi="Arial" w:cs="Arial" w:hint="cs"/>
          <w:sz w:val="28"/>
          <w:szCs w:val="28"/>
          <w:rtl/>
        </w:rPr>
        <w:t>ت الاجتماعات الافتراضية</w:t>
      </w:r>
      <w:r w:rsidR="003B0302">
        <w:rPr>
          <w:rFonts w:ascii="Arial" w:hAnsi="Arial" w:cs="Arial" w:hint="cs"/>
          <w:sz w:val="28"/>
          <w:szCs w:val="28"/>
          <w:rtl/>
        </w:rPr>
        <w:t xml:space="preserve"> أمرًا طبيعيًا في </w:t>
      </w:r>
      <w:r w:rsidR="00251F6E">
        <w:rPr>
          <w:rFonts w:ascii="Arial" w:hAnsi="Arial" w:cs="Arial" w:hint="cs"/>
          <w:sz w:val="28"/>
          <w:szCs w:val="28"/>
          <w:rtl/>
        </w:rPr>
        <w:t>من أجل احتواء تفشي جائحة فيروس كورونا المستجد.</w:t>
      </w:r>
    </w:p>
    <w:p w14:paraId="45A2A98B" w14:textId="77777777" w:rsidR="00E34330" w:rsidRDefault="00E34330" w:rsidP="00E34330">
      <w:pPr>
        <w:widowControl w:val="0"/>
        <w:bidi/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14:paraId="45A2A98C" w14:textId="77777777" w:rsidR="00251F6E" w:rsidRDefault="00E34330" w:rsidP="00981DC5">
      <w:pPr>
        <w:widowControl w:val="0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وقد افتتحت كلمتها بالإشارة إلى </w:t>
      </w:r>
      <w:r w:rsidR="00610C26">
        <w:rPr>
          <w:rFonts w:ascii="Arial" w:hAnsi="Arial" w:cs="Arial" w:hint="cs"/>
          <w:sz w:val="28"/>
          <w:szCs w:val="28"/>
          <w:rtl/>
        </w:rPr>
        <w:t>ذلك كان</w:t>
      </w:r>
      <w:r>
        <w:rPr>
          <w:rFonts w:ascii="Arial" w:hAnsi="Arial" w:cs="Arial" w:hint="cs"/>
          <w:sz w:val="28"/>
          <w:szCs w:val="28"/>
          <w:rtl/>
        </w:rPr>
        <w:t xml:space="preserve"> اعترافًا بأهمية بناء القدرات الجمركية </w:t>
      </w:r>
      <w:r w:rsidR="00610C26">
        <w:rPr>
          <w:rFonts w:ascii="Arial" w:hAnsi="Arial" w:cs="Arial" w:hint="cs"/>
          <w:sz w:val="28"/>
          <w:szCs w:val="28"/>
          <w:rtl/>
        </w:rPr>
        <w:t>لتعزيز التزامات الإقليم باتفاقية منظمة التجارة العالمية لتيسير التجارة</w:t>
      </w:r>
      <w:r w:rsidR="00436B5D">
        <w:rPr>
          <w:rFonts w:ascii="Arial" w:hAnsi="Arial" w:cs="Arial" w:hint="cs"/>
          <w:sz w:val="28"/>
          <w:szCs w:val="28"/>
          <w:rtl/>
        </w:rPr>
        <w:t>، واعترافًا بناء القدرات كنشاط متواصل، أشارت إلى أن</w:t>
      </w:r>
      <w:r w:rsidR="00981DC5" w:rsidRPr="00981DC5">
        <w:rPr>
          <w:rFonts w:ascii="Arial" w:hAnsi="Arial" w:cs="Arial" w:hint="cs"/>
          <w:sz w:val="28"/>
          <w:szCs w:val="28"/>
          <w:rtl/>
        </w:rPr>
        <w:t xml:space="preserve"> </w:t>
      </w:r>
      <w:r w:rsidR="00981DC5">
        <w:rPr>
          <w:rFonts w:ascii="Arial" w:hAnsi="Arial" w:cs="Arial" w:hint="cs"/>
          <w:sz w:val="28"/>
          <w:szCs w:val="28"/>
          <w:rtl/>
        </w:rPr>
        <w:t>المجلس الوزاري</w:t>
      </w:r>
      <w:r w:rsidR="00981DC5" w:rsidRPr="00981DC5">
        <w:rPr>
          <w:rFonts w:ascii="Arial" w:hAnsi="Arial" w:cs="Arial" w:hint="cs"/>
          <w:sz w:val="28"/>
          <w:szCs w:val="28"/>
          <w:rtl/>
        </w:rPr>
        <w:t xml:space="preserve"> </w:t>
      </w:r>
      <w:r w:rsidR="00981DC5">
        <w:rPr>
          <w:rFonts w:ascii="Arial" w:hAnsi="Arial" w:cs="Arial" w:hint="cs"/>
          <w:sz w:val="28"/>
          <w:szCs w:val="28"/>
          <w:rtl/>
        </w:rPr>
        <w:t>الحادي والأربعين</w:t>
      </w:r>
      <w:r w:rsidR="009B49B5">
        <w:rPr>
          <w:rFonts w:ascii="Arial" w:hAnsi="Arial" w:cs="Arial" w:hint="cs"/>
          <w:sz w:val="28"/>
          <w:szCs w:val="28"/>
          <w:rtl/>
        </w:rPr>
        <w:t xml:space="preserve"> قام</w:t>
      </w:r>
      <w:r w:rsidR="00436B5D">
        <w:rPr>
          <w:rFonts w:ascii="Arial" w:hAnsi="Arial" w:cs="Arial" w:hint="cs"/>
          <w:sz w:val="28"/>
          <w:szCs w:val="28"/>
          <w:rtl/>
        </w:rPr>
        <w:t xml:space="preserve"> </w:t>
      </w:r>
      <w:r w:rsidR="009B49B5">
        <w:rPr>
          <w:rFonts w:ascii="Arial" w:hAnsi="Arial" w:cs="Arial" w:hint="cs"/>
          <w:sz w:val="28"/>
          <w:szCs w:val="28"/>
          <w:rtl/>
        </w:rPr>
        <w:t>في اجتماعه الذي عُقد في 26 نوفمبر 2020 بتشكيل مجموعة العمل الفنية المعنية ببناء القدرات الجمركية.</w:t>
      </w:r>
    </w:p>
    <w:p w14:paraId="45A2A98D" w14:textId="77777777" w:rsidR="009B49B5" w:rsidRDefault="009B49B5" w:rsidP="009B49B5">
      <w:pPr>
        <w:pStyle w:val="ListParagraph"/>
        <w:rPr>
          <w:rFonts w:ascii="Arial" w:hAnsi="Arial" w:cs="Arial"/>
          <w:sz w:val="28"/>
          <w:szCs w:val="28"/>
          <w:rtl/>
        </w:rPr>
      </w:pPr>
    </w:p>
    <w:p w14:paraId="45A2A98E" w14:textId="77777777" w:rsidR="009B49B5" w:rsidRDefault="009B49B5" w:rsidP="009B49B5">
      <w:pPr>
        <w:widowControl w:val="0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كما شددت على أهمية </w:t>
      </w:r>
      <w:r w:rsidR="006E61E3">
        <w:rPr>
          <w:rFonts w:ascii="Arial" w:hAnsi="Arial" w:cs="Arial" w:hint="cs"/>
          <w:sz w:val="28"/>
          <w:szCs w:val="28"/>
          <w:rtl/>
        </w:rPr>
        <w:t xml:space="preserve">النهج الإقليمي لبناء القدرات، نظرًا لأن ذلك يساعد على بناء الثقة المتبادلة بين الدول الأعضاء من خلال تبادل </w:t>
      </w:r>
      <w:r w:rsidR="00193E2E">
        <w:rPr>
          <w:rFonts w:ascii="Arial" w:hAnsi="Arial" w:cs="Arial" w:hint="cs"/>
          <w:sz w:val="28"/>
          <w:szCs w:val="28"/>
          <w:rtl/>
        </w:rPr>
        <w:t>أفضل الممارسات والخبرات والمهارات.</w:t>
      </w:r>
    </w:p>
    <w:p w14:paraId="45A2A98F" w14:textId="77777777" w:rsidR="00193E2E" w:rsidRDefault="00193E2E" w:rsidP="00193E2E">
      <w:pPr>
        <w:pStyle w:val="ListParagraph"/>
        <w:rPr>
          <w:rFonts w:ascii="Arial" w:hAnsi="Arial" w:cs="Arial"/>
          <w:sz w:val="28"/>
          <w:szCs w:val="28"/>
          <w:rtl/>
        </w:rPr>
      </w:pPr>
    </w:p>
    <w:p w14:paraId="45A2A990" w14:textId="77777777" w:rsidR="00193E2E" w:rsidRDefault="00193E2E" w:rsidP="007F18F6">
      <w:pPr>
        <w:widowControl w:val="0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وأشارت إلى </w:t>
      </w:r>
      <w:r w:rsidR="00146744">
        <w:rPr>
          <w:rFonts w:ascii="Arial" w:hAnsi="Arial" w:cs="Arial" w:hint="cs"/>
          <w:sz w:val="28"/>
          <w:szCs w:val="28"/>
          <w:rtl/>
        </w:rPr>
        <w:t>أن مجموعة العمل الفنية المعنية ببناء القدرات الجمركية لديها كم كبير من الأعمال بشأن تطوير المهارات البشرية وتسخيرها في الإقليم</w:t>
      </w:r>
      <w:r w:rsidR="00683AA7">
        <w:rPr>
          <w:rFonts w:ascii="Arial" w:hAnsi="Arial" w:cs="Arial" w:hint="cs"/>
          <w:sz w:val="28"/>
          <w:szCs w:val="28"/>
          <w:rtl/>
        </w:rPr>
        <w:t xml:space="preserve">، ولاسيما في المجالات </w:t>
      </w:r>
      <w:r w:rsidR="007F18F6">
        <w:rPr>
          <w:rFonts w:ascii="Arial" w:hAnsi="Arial" w:cs="Arial" w:hint="cs"/>
          <w:sz w:val="28"/>
          <w:szCs w:val="28"/>
          <w:rtl/>
        </w:rPr>
        <w:t>التي حددها المجلس الوزاري كأولوية في اجتماعه الحادي والأربعين</w:t>
      </w:r>
      <w:r w:rsidR="00C845EE">
        <w:rPr>
          <w:rFonts w:ascii="Arial" w:hAnsi="Arial" w:cs="Arial" w:hint="cs"/>
          <w:sz w:val="28"/>
          <w:szCs w:val="28"/>
          <w:rtl/>
        </w:rPr>
        <w:t>.</w:t>
      </w:r>
    </w:p>
    <w:p w14:paraId="45A2A991" w14:textId="77777777" w:rsidR="00C845EE" w:rsidRDefault="00C845EE" w:rsidP="00C845EE">
      <w:pPr>
        <w:pStyle w:val="ListParagraph"/>
        <w:rPr>
          <w:rFonts w:ascii="Arial" w:hAnsi="Arial" w:cs="Arial"/>
          <w:sz w:val="28"/>
          <w:szCs w:val="28"/>
          <w:rtl/>
        </w:rPr>
      </w:pPr>
    </w:p>
    <w:p w14:paraId="45A2A992" w14:textId="77777777" w:rsidR="00C845EE" w:rsidRPr="00BF5CE7" w:rsidRDefault="00C845EE" w:rsidP="000515D4">
      <w:pPr>
        <w:widowControl w:val="0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وفي ختام كلمتها، </w:t>
      </w:r>
      <w:r w:rsidR="003872B5">
        <w:rPr>
          <w:rFonts w:ascii="Arial" w:hAnsi="Arial" w:cs="Arial" w:hint="cs"/>
          <w:sz w:val="28"/>
          <w:szCs w:val="28"/>
          <w:rtl/>
        </w:rPr>
        <w:t xml:space="preserve">ناشدت مسؤول أول التجارة الوفود للمشاركة بشكل كامل وحر، مع التركيز على </w:t>
      </w:r>
      <w:r w:rsidR="000515D4">
        <w:rPr>
          <w:rFonts w:ascii="Arial" w:hAnsi="Arial" w:cs="Arial" w:hint="cs"/>
          <w:sz w:val="28"/>
          <w:szCs w:val="28"/>
          <w:rtl/>
        </w:rPr>
        <w:lastRenderedPageBreak/>
        <w:t xml:space="preserve">المصالح الإقليمية بشكل أكبر من المصالح الوطنية نظرًا لمشاركتهم في مجموعة العمل الفنية المعنية ببناء القدرات الجمركية </w:t>
      </w:r>
      <w:r w:rsidR="004500DC">
        <w:rPr>
          <w:rFonts w:ascii="Arial" w:hAnsi="Arial" w:cs="Arial" w:hint="cs"/>
          <w:sz w:val="28"/>
          <w:szCs w:val="28"/>
          <w:rtl/>
        </w:rPr>
        <w:t>كخبراء فنيين في بناء القدرات الجمركية.</w:t>
      </w:r>
    </w:p>
    <w:p w14:paraId="45A2A993" w14:textId="77777777" w:rsidR="006F2525" w:rsidRPr="007F18F6" w:rsidRDefault="006F2525" w:rsidP="006F2525">
      <w:pPr>
        <w:widowControl w:val="0"/>
        <w:bidi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5A2A994" w14:textId="77777777" w:rsidR="006F2525" w:rsidRPr="00F82956" w:rsidRDefault="006F2525" w:rsidP="006F2525">
      <w:pPr>
        <w:widowControl w:val="0"/>
        <w:bidi/>
        <w:spacing w:after="0" w:line="240" w:lineRule="auto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 w:hint="cs"/>
          <w:bCs/>
          <w:sz w:val="28"/>
          <w:szCs w:val="28"/>
          <w:rtl/>
        </w:rPr>
        <w:t>انتخاب هيئة المكتب</w:t>
      </w:r>
      <w:r>
        <w:rPr>
          <w:rFonts w:ascii="Arial" w:hAnsi="Arial" w:cs="Arial" w:hint="cs"/>
          <w:i/>
          <w:sz w:val="28"/>
          <w:szCs w:val="28"/>
          <w:rtl/>
        </w:rPr>
        <w:t xml:space="preserve"> </w:t>
      </w:r>
      <w:r>
        <w:rPr>
          <w:rFonts w:ascii="Arial" w:hAnsi="Arial" w:cs="Arial" w:hint="cs"/>
          <w:iCs/>
          <w:sz w:val="28"/>
          <w:szCs w:val="28"/>
          <w:rtl/>
        </w:rPr>
        <w:t>(البند الثانى في جدول الأعمال)</w:t>
      </w:r>
    </w:p>
    <w:p w14:paraId="45A2A995" w14:textId="77777777" w:rsidR="006F2525" w:rsidRPr="005D3DE0" w:rsidRDefault="006F2525" w:rsidP="006F2525">
      <w:pPr>
        <w:widowControl w:val="0"/>
        <w:bidi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5A2A996" w14:textId="77777777" w:rsidR="006F2525" w:rsidRPr="005D3DE0" w:rsidRDefault="006F2525" w:rsidP="006F2525">
      <w:pPr>
        <w:widowControl w:val="0"/>
        <w:numPr>
          <w:ilvl w:val="0"/>
          <w:numId w:val="1"/>
        </w:numPr>
        <w:bidi/>
        <w:spacing w:after="0" w:line="240" w:lineRule="auto"/>
        <w:ind w:left="0" w:firstLine="0"/>
        <w:jc w:val="both"/>
        <w:rPr>
          <w:rFonts w:ascii="Arial" w:hAnsi="Arial" w:cs="Arial"/>
          <w:bCs/>
          <w:sz w:val="28"/>
          <w:szCs w:val="28"/>
          <w:lang w:val="en-GB" w:eastAsia="zh-CN"/>
        </w:rPr>
      </w:pPr>
      <w:r w:rsidRPr="005D3DE0">
        <w:rPr>
          <w:rFonts w:ascii="Arial" w:hAnsi="Arial" w:cs="Arial"/>
          <w:bCs/>
          <w:sz w:val="28"/>
          <w:szCs w:val="28"/>
          <w:lang w:val="en-GB" w:eastAsia="zh-CN"/>
        </w:rPr>
        <w:t xml:space="preserve"> </w:t>
      </w:r>
      <w:r w:rsidRPr="005D3DE0">
        <w:rPr>
          <w:rFonts w:ascii="Arial" w:hAnsi="Arial" w:cs="Arial"/>
          <w:bCs/>
          <w:sz w:val="28"/>
          <w:szCs w:val="28"/>
          <w:lang w:val="en-GB" w:eastAsia="zh-CN"/>
        </w:rPr>
        <w:tab/>
      </w:r>
      <w:r>
        <w:rPr>
          <w:rFonts w:ascii="Arial" w:hAnsi="Arial" w:cs="Arial" w:hint="cs"/>
          <w:b/>
          <w:sz w:val="28"/>
          <w:szCs w:val="28"/>
          <w:rtl/>
          <w:lang w:val="en-GB" w:eastAsia="zh-CN"/>
        </w:rPr>
        <w:t>انتخب الاجتماع هيئة المكتب على النحو التالى:</w:t>
      </w:r>
    </w:p>
    <w:p w14:paraId="45A2A997" w14:textId="77777777" w:rsidR="006F2525" w:rsidRPr="005D3DE0" w:rsidRDefault="006F2525" w:rsidP="006F2525">
      <w:pPr>
        <w:widowControl w:val="0"/>
        <w:bidi/>
        <w:spacing w:after="0" w:line="240" w:lineRule="auto"/>
        <w:jc w:val="both"/>
        <w:rPr>
          <w:rFonts w:ascii="Arial" w:hAnsi="Arial" w:cs="Arial"/>
          <w:bCs/>
          <w:sz w:val="28"/>
          <w:szCs w:val="28"/>
          <w:lang w:val="en-GB" w:eastAsia="zh-CN"/>
        </w:rPr>
      </w:pPr>
    </w:p>
    <w:p w14:paraId="45A2A998" w14:textId="77777777" w:rsidR="006F2525" w:rsidRPr="005D3DE0" w:rsidRDefault="006F2525" w:rsidP="006F2525">
      <w:pPr>
        <w:bidi/>
        <w:ind w:firstLine="720"/>
        <w:jc w:val="both"/>
        <w:rPr>
          <w:rFonts w:ascii="Arial" w:hAnsi="Arial" w:cs="Arial"/>
          <w:bCs/>
          <w:sz w:val="28"/>
          <w:szCs w:val="28"/>
          <w:lang w:val="en-GB" w:eastAsia="zh-CN"/>
        </w:rPr>
      </w:pPr>
      <w:r>
        <w:rPr>
          <w:rFonts w:ascii="Arial" w:hAnsi="Arial" w:cs="Arial" w:hint="cs"/>
          <w:b/>
          <w:sz w:val="28"/>
          <w:szCs w:val="28"/>
          <w:rtl/>
          <w:lang w:val="en-GB" w:eastAsia="zh-CN"/>
        </w:rPr>
        <w:t>الرئيس</w:t>
      </w:r>
      <w:r w:rsidRPr="005D3DE0">
        <w:rPr>
          <w:rFonts w:ascii="Arial" w:hAnsi="Arial" w:cs="Arial"/>
          <w:bCs/>
          <w:sz w:val="28"/>
          <w:szCs w:val="28"/>
          <w:lang w:val="en-GB" w:eastAsia="zh-CN"/>
        </w:rPr>
        <w:t xml:space="preserve">: </w:t>
      </w:r>
      <w:r w:rsidR="008D0346">
        <w:rPr>
          <w:rFonts w:ascii="Arial" w:hAnsi="Arial" w:cs="Arial" w:hint="cs"/>
          <w:bCs/>
          <w:sz w:val="28"/>
          <w:szCs w:val="28"/>
          <w:rtl/>
          <w:lang w:val="en-GB" w:eastAsia="zh-CN"/>
        </w:rPr>
        <w:t xml:space="preserve"> </w:t>
      </w:r>
      <w:r w:rsidR="008D0346" w:rsidRPr="00673DEB">
        <w:rPr>
          <w:rFonts w:ascii="Arial" w:hAnsi="Arial" w:cs="Arial" w:hint="cs"/>
          <w:sz w:val="24"/>
          <w:szCs w:val="24"/>
          <w:rtl/>
          <w:lang w:val="en-GB"/>
        </w:rPr>
        <w:t>تشيكومبي تشاما</w:t>
      </w:r>
      <w:r w:rsidR="00AB7052">
        <w:rPr>
          <w:rFonts w:ascii="Arial" w:hAnsi="Arial" w:cs="Arial" w:hint="cs"/>
          <w:bCs/>
          <w:sz w:val="28"/>
          <w:szCs w:val="28"/>
          <w:rtl/>
          <w:lang w:eastAsia="zh-CN" w:bidi="ar-EG"/>
        </w:rPr>
        <w:t xml:space="preserve"> </w:t>
      </w:r>
      <w:proofErr w:type="spellStart"/>
      <w:r w:rsidR="00AB7052" w:rsidRPr="00AB7052">
        <w:rPr>
          <w:rFonts w:ascii="Arial" w:hAnsi="Arial" w:cs="Arial"/>
          <w:bCs/>
          <w:sz w:val="28"/>
          <w:szCs w:val="28"/>
          <w:lang w:eastAsia="zh-CN" w:bidi="ar-EG"/>
        </w:rPr>
        <w:t>Chikumbi</w:t>
      </w:r>
      <w:proofErr w:type="spellEnd"/>
      <w:r w:rsidR="00AB7052" w:rsidRPr="00AB7052">
        <w:rPr>
          <w:rFonts w:ascii="Arial" w:hAnsi="Arial" w:cs="Arial"/>
          <w:bCs/>
          <w:sz w:val="28"/>
          <w:szCs w:val="28"/>
          <w:lang w:eastAsia="zh-CN" w:bidi="ar-EG"/>
        </w:rPr>
        <w:t xml:space="preserve"> Chama</w:t>
      </w:r>
      <w:r>
        <w:rPr>
          <w:rFonts w:ascii="Arial" w:hAnsi="Arial" w:cs="Arial" w:hint="cs"/>
          <w:bCs/>
          <w:sz w:val="28"/>
          <w:szCs w:val="28"/>
          <w:rtl/>
          <w:lang w:val="en-GB" w:eastAsia="zh-CN"/>
        </w:rPr>
        <w:t xml:space="preserve"> </w:t>
      </w:r>
      <w:r w:rsidR="00AB7052">
        <w:rPr>
          <w:rFonts w:ascii="Arial" w:hAnsi="Arial" w:cs="Arial" w:hint="cs"/>
          <w:bCs/>
          <w:sz w:val="28"/>
          <w:szCs w:val="28"/>
          <w:rtl/>
          <w:lang w:val="en-GB" w:eastAsia="zh-CN"/>
        </w:rPr>
        <w:t>(</w:t>
      </w:r>
      <w:r w:rsidR="004500DC" w:rsidRPr="004500DC">
        <w:rPr>
          <w:rFonts w:ascii="Arial" w:hAnsi="Arial" w:cs="Arial" w:hint="cs"/>
          <w:b/>
          <w:sz w:val="28"/>
          <w:szCs w:val="28"/>
          <w:rtl/>
          <w:lang w:val="en-GB" w:eastAsia="zh-CN"/>
        </w:rPr>
        <w:t>زامبيا</w:t>
      </w:r>
      <w:r w:rsidR="00AB7052">
        <w:rPr>
          <w:rFonts w:ascii="Arial" w:hAnsi="Arial" w:cs="Arial" w:hint="cs"/>
          <w:b/>
          <w:sz w:val="28"/>
          <w:szCs w:val="28"/>
          <w:rtl/>
          <w:lang w:val="en-GB" w:eastAsia="zh-CN"/>
        </w:rPr>
        <w:t>)</w:t>
      </w:r>
    </w:p>
    <w:p w14:paraId="45A2A999" w14:textId="77777777" w:rsidR="006F2525" w:rsidRPr="00F82956" w:rsidRDefault="006F2525" w:rsidP="006F2525">
      <w:pPr>
        <w:bidi/>
        <w:ind w:left="720"/>
        <w:jc w:val="both"/>
        <w:rPr>
          <w:rFonts w:ascii="Arial" w:hAnsi="Arial" w:cs="Arial"/>
          <w:b/>
          <w:sz w:val="28"/>
          <w:szCs w:val="28"/>
          <w:lang w:val="en-GB" w:eastAsia="zh-CN"/>
        </w:rPr>
      </w:pPr>
      <w:r>
        <w:rPr>
          <w:rFonts w:ascii="Arial" w:hAnsi="Arial" w:cs="Arial" w:hint="cs"/>
          <w:b/>
          <w:sz w:val="28"/>
          <w:szCs w:val="28"/>
          <w:rtl/>
          <w:lang w:val="en-GB" w:eastAsia="zh-CN"/>
        </w:rPr>
        <w:t>نائب الرئيس:</w:t>
      </w:r>
      <w:r w:rsidR="00A04456">
        <w:rPr>
          <w:rFonts w:ascii="Arial" w:hAnsi="Arial" w:cs="Arial" w:hint="cs"/>
          <w:b/>
          <w:sz w:val="28"/>
          <w:szCs w:val="28"/>
          <w:rtl/>
          <w:lang w:val="en-GB" w:eastAsia="zh-CN"/>
        </w:rPr>
        <w:t xml:space="preserve"> </w:t>
      </w:r>
      <w:r w:rsidR="00A04456" w:rsidRPr="00673DEB">
        <w:rPr>
          <w:rFonts w:ascii="Arial" w:hAnsi="Arial" w:cs="Arial" w:hint="cs"/>
          <w:sz w:val="24"/>
          <w:szCs w:val="24"/>
          <w:rtl/>
          <w:lang w:val="en-GB"/>
        </w:rPr>
        <w:t>فيكاش رامباداروث</w:t>
      </w:r>
      <w:r w:rsidR="004500DC">
        <w:rPr>
          <w:rFonts w:ascii="Arial" w:hAnsi="Arial" w:cs="Arial" w:hint="cs"/>
          <w:b/>
          <w:sz w:val="28"/>
          <w:szCs w:val="28"/>
          <w:rtl/>
          <w:lang w:val="en-GB" w:eastAsia="zh-CN"/>
        </w:rPr>
        <w:t xml:space="preserve"> </w:t>
      </w:r>
      <w:r w:rsidR="00AB7052" w:rsidRPr="00AB7052">
        <w:rPr>
          <w:rFonts w:ascii="Arial" w:hAnsi="Arial" w:cs="Arial"/>
          <w:bCs/>
          <w:sz w:val="28"/>
          <w:szCs w:val="28"/>
          <w:lang w:val="en-GB" w:eastAsia="zh-CN"/>
        </w:rPr>
        <w:t xml:space="preserve">Vikash </w:t>
      </w:r>
      <w:proofErr w:type="spellStart"/>
      <w:r w:rsidR="00AB7052" w:rsidRPr="00AB7052">
        <w:rPr>
          <w:rFonts w:ascii="Arial" w:hAnsi="Arial" w:cs="Arial"/>
          <w:bCs/>
          <w:sz w:val="28"/>
          <w:szCs w:val="28"/>
          <w:lang w:val="en-GB" w:eastAsia="zh-CN"/>
        </w:rPr>
        <w:t>Rampadaruth</w:t>
      </w:r>
      <w:proofErr w:type="spellEnd"/>
      <w:r w:rsidR="00AB7052" w:rsidRPr="00AB7052">
        <w:rPr>
          <w:rFonts w:ascii="Arial" w:hAnsi="Arial" w:cs="Arial" w:hint="cs"/>
          <w:b/>
          <w:sz w:val="28"/>
          <w:szCs w:val="28"/>
          <w:rtl/>
          <w:lang w:val="en-GB" w:eastAsia="zh-CN"/>
        </w:rPr>
        <w:t xml:space="preserve"> </w:t>
      </w:r>
      <w:r w:rsidR="00A04456">
        <w:rPr>
          <w:rFonts w:ascii="Arial" w:hAnsi="Arial" w:cs="Arial" w:hint="cs"/>
          <w:b/>
          <w:sz w:val="28"/>
          <w:szCs w:val="28"/>
          <w:rtl/>
          <w:lang w:val="en-GB" w:eastAsia="zh-CN"/>
        </w:rPr>
        <w:t>(</w:t>
      </w:r>
      <w:r w:rsidR="004500DC">
        <w:rPr>
          <w:rFonts w:ascii="Arial" w:hAnsi="Arial" w:cs="Arial" w:hint="cs"/>
          <w:b/>
          <w:sz w:val="28"/>
          <w:szCs w:val="28"/>
          <w:rtl/>
          <w:lang w:val="en-GB" w:eastAsia="zh-CN"/>
        </w:rPr>
        <w:t>موريشيوس</w:t>
      </w:r>
      <w:r w:rsidR="00A04456">
        <w:rPr>
          <w:rFonts w:ascii="Arial" w:hAnsi="Arial" w:cs="Arial" w:hint="cs"/>
          <w:b/>
          <w:sz w:val="28"/>
          <w:szCs w:val="28"/>
          <w:rtl/>
          <w:lang w:val="en-GB" w:eastAsia="zh-CN"/>
        </w:rPr>
        <w:t>)</w:t>
      </w:r>
    </w:p>
    <w:p w14:paraId="45A2A99A" w14:textId="77777777" w:rsidR="006F2525" w:rsidRPr="005D3DE0" w:rsidRDefault="006F2525" w:rsidP="006F2525">
      <w:pPr>
        <w:bidi/>
        <w:ind w:left="720"/>
        <w:jc w:val="both"/>
        <w:rPr>
          <w:rFonts w:ascii="Arial" w:hAnsi="Arial" w:cs="Arial"/>
          <w:bCs/>
          <w:sz w:val="28"/>
          <w:szCs w:val="28"/>
          <w:lang w:val="en-GB" w:eastAsia="zh-CN"/>
        </w:rPr>
      </w:pPr>
      <w:r w:rsidRPr="005D3DE0">
        <w:rPr>
          <w:rFonts w:ascii="Arial" w:hAnsi="Arial" w:cs="Arial"/>
          <w:bCs/>
          <w:sz w:val="28"/>
          <w:szCs w:val="28"/>
          <w:lang w:val="en-GB" w:eastAsia="zh-CN"/>
        </w:rPr>
        <w:t xml:space="preserve"> </w:t>
      </w:r>
      <w:r>
        <w:rPr>
          <w:rFonts w:ascii="Arial" w:hAnsi="Arial" w:cs="Arial" w:hint="cs"/>
          <w:bCs/>
          <w:sz w:val="28"/>
          <w:szCs w:val="28"/>
          <w:rtl/>
          <w:lang w:val="en-GB" w:eastAsia="zh-CN"/>
        </w:rPr>
        <w:t>ا</w:t>
      </w:r>
      <w:r w:rsidRPr="00F82956">
        <w:rPr>
          <w:rFonts w:ascii="Arial" w:hAnsi="Arial" w:cs="Arial" w:hint="cs"/>
          <w:b/>
          <w:sz w:val="28"/>
          <w:szCs w:val="28"/>
          <w:rtl/>
          <w:lang w:val="en-GB" w:eastAsia="zh-CN"/>
        </w:rPr>
        <w:t>لمقرر</w:t>
      </w:r>
      <w:r w:rsidRPr="005D3DE0">
        <w:rPr>
          <w:rFonts w:ascii="Arial" w:hAnsi="Arial" w:cs="Arial"/>
          <w:bCs/>
          <w:sz w:val="28"/>
          <w:szCs w:val="28"/>
          <w:lang w:val="en-GB" w:eastAsia="zh-CN"/>
        </w:rPr>
        <w:t xml:space="preserve">: </w:t>
      </w:r>
      <w:r w:rsidRPr="005D3DE0">
        <w:rPr>
          <w:rFonts w:ascii="Arial" w:hAnsi="Arial" w:cs="Arial"/>
          <w:b/>
          <w:sz w:val="28"/>
          <w:szCs w:val="28"/>
          <w:lang w:val="en-GB" w:eastAsia="zh-CN"/>
        </w:rPr>
        <w:t xml:space="preserve"> </w:t>
      </w:r>
      <w:r w:rsidR="00A04456">
        <w:rPr>
          <w:rFonts w:ascii="Arial" w:hAnsi="Arial" w:cs="Arial" w:hint="cs"/>
          <w:b/>
          <w:sz w:val="28"/>
          <w:szCs w:val="28"/>
          <w:rtl/>
          <w:lang w:val="en-GB" w:eastAsia="zh-CN"/>
        </w:rPr>
        <w:t xml:space="preserve"> </w:t>
      </w:r>
      <w:r w:rsidR="00A04456" w:rsidRPr="00673DEB">
        <w:rPr>
          <w:rFonts w:ascii="Arial" w:hAnsi="Arial" w:cs="Arial" w:hint="cs"/>
          <w:sz w:val="24"/>
          <w:szCs w:val="24"/>
          <w:rtl/>
          <w:lang w:val="en-GB"/>
        </w:rPr>
        <w:t>بيشانس ديلاميني</w:t>
      </w:r>
      <w:r w:rsidR="004500DC">
        <w:rPr>
          <w:rFonts w:ascii="Arial" w:hAnsi="Arial" w:cs="Arial" w:hint="cs"/>
          <w:b/>
          <w:sz w:val="28"/>
          <w:szCs w:val="28"/>
          <w:rtl/>
          <w:lang w:val="en-GB" w:eastAsia="zh-CN"/>
        </w:rPr>
        <w:t xml:space="preserve"> </w:t>
      </w:r>
      <w:r w:rsidR="008D0346" w:rsidRPr="008D0346">
        <w:rPr>
          <w:rFonts w:ascii="Arial" w:hAnsi="Arial" w:cs="Arial"/>
          <w:bCs/>
          <w:sz w:val="28"/>
          <w:szCs w:val="28"/>
          <w:lang w:val="en-GB" w:eastAsia="zh-CN"/>
        </w:rPr>
        <w:t>Patience Dlamini</w:t>
      </w:r>
      <w:r w:rsidR="008D0346" w:rsidRPr="008D0346">
        <w:rPr>
          <w:rFonts w:ascii="Arial" w:hAnsi="Arial" w:cs="Arial" w:hint="cs"/>
          <w:b/>
          <w:sz w:val="28"/>
          <w:szCs w:val="28"/>
          <w:rtl/>
          <w:lang w:val="en-GB" w:eastAsia="zh-CN"/>
        </w:rPr>
        <w:t xml:space="preserve"> </w:t>
      </w:r>
      <w:r w:rsidR="00412660">
        <w:rPr>
          <w:rFonts w:ascii="Arial" w:hAnsi="Arial" w:cs="Arial" w:hint="cs"/>
          <w:b/>
          <w:sz w:val="28"/>
          <w:szCs w:val="28"/>
          <w:rtl/>
          <w:lang w:val="en-GB" w:eastAsia="zh-CN"/>
        </w:rPr>
        <w:t>(</w:t>
      </w:r>
      <w:r w:rsidR="004500DC">
        <w:rPr>
          <w:rFonts w:ascii="Arial" w:hAnsi="Arial" w:cs="Arial" w:hint="cs"/>
          <w:b/>
          <w:sz w:val="28"/>
          <w:szCs w:val="28"/>
          <w:rtl/>
          <w:lang w:val="en-GB" w:eastAsia="zh-CN"/>
        </w:rPr>
        <w:t>إسواتيني</w:t>
      </w:r>
      <w:r w:rsidR="00412660">
        <w:rPr>
          <w:rFonts w:ascii="Arial" w:hAnsi="Arial" w:cs="Arial" w:hint="cs"/>
          <w:b/>
          <w:sz w:val="28"/>
          <w:szCs w:val="28"/>
          <w:rtl/>
          <w:lang w:val="en-GB" w:eastAsia="zh-CN"/>
        </w:rPr>
        <w:t>)</w:t>
      </w:r>
    </w:p>
    <w:p w14:paraId="45A2A99B" w14:textId="77777777" w:rsidR="006F2525" w:rsidRPr="000F44AB" w:rsidRDefault="006F2525" w:rsidP="006F2525">
      <w:pPr>
        <w:widowControl w:val="0"/>
        <w:bidi/>
        <w:jc w:val="both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 w:hint="cs"/>
          <w:bCs/>
          <w:i/>
          <w:sz w:val="28"/>
          <w:szCs w:val="28"/>
          <w:rtl/>
        </w:rPr>
        <w:t xml:space="preserve">اعتماد جدول الأعمال وتنظيم العمل </w:t>
      </w:r>
      <w:r>
        <w:rPr>
          <w:rFonts w:ascii="Arial" w:hAnsi="Arial" w:cs="Arial" w:hint="cs"/>
          <w:b/>
          <w:iCs/>
          <w:sz w:val="28"/>
          <w:szCs w:val="28"/>
          <w:rtl/>
        </w:rPr>
        <w:t>(البند الثالث في جدول الأعمال)</w:t>
      </w:r>
    </w:p>
    <w:p w14:paraId="45A2A99C" w14:textId="77777777" w:rsidR="006F2525" w:rsidRPr="005D3DE0" w:rsidRDefault="006F2525" w:rsidP="007434FF">
      <w:pPr>
        <w:pStyle w:val="ListParagraph"/>
        <w:widowControl w:val="0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D3DE0">
        <w:rPr>
          <w:rFonts w:ascii="Arial" w:hAnsi="Arial" w:cs="Arial"/>
          <w:sz w:val="28"/>
          <w:szCs w:val="28"/>
        </w:rPr>
        <w:t xml:space="preserve"> </w:t>
      </w:r>
      <w:r w:rsidRPr="005D3DE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 w:hint="cs"/>
          <w:sz w:val="28"/>
          <w:szCs w:val="28"/>
          <w:rtl/>
        </w:rPr>
        <w:t>اعتمد الاجتماع جدول الأعمال التالى:</w:t>
      </w:r>
    </w:p>
    <w:p w14:paraId="45A2A99D" w14:textId="77777777" w:rsidR="006F2525" w:rsidRPr="005D3DE0" w:rsidRDefault="006F2525" w:rsidP="006F2525">
      <w:pPr>
        <w:pStyle w:val="ListParagraph"/>
        <w:widowControl w:val="0"/>
        <w:bidi/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bookmarkEnd w:id="2"/>
    <w:p w14:paraId="45A2A99E" w14:textId="77777777" w:rsidR="006F2525" w:rsidRPr="005D3DE0" w:rsidRDefault="006F2525" w:rsidP="006F2525">
      <w:pPr>
        <w:numPr>
          <w:ilvl w:val="0"/>
          <w:numId w:val="3"/>
        </w:numPr>
        <w:bidi/>
        <w:spacing w:after="0" w:line="360" w:lineRule="auto"/>
        <w:jc w:val="both"/>
        <w:rPr>
          <w:rFonts w:ascii="Arial" w:hAnsi="Arial" w:cs="Arial"/>
          <w:sz w:val="28"/>
          <w:szCs w:val="28"/>
          <w:lang w:val="en-ZA" w:eastAsia="en-ZA"/>
        </w:rPr>
      </w:pPr>
      <w:r w:rsidRPr="005D3DE0">
        <w:rPr>
          <w:rFonts w:ascii="Arial" w:hAnsi="Arial" w:cs="Arial"/>
          <w:sz w:val="28"/>
          <w:szCs w:val="28"/>
          <w:lang w:val="en-ZA" w:eastAsia="en-Z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ZA" w:eastAsia="en-ZA"/>
        </w:rPr>
        <w:t xml:space="preserve"> افتتاح الاجتماع</w:t>
      </w:r>
    </w:p>
    <w:p w14:paraId="45A2A99F" w14:textId="77777777" w:rsidR="006F2525" w:rsidRPr="005D3DE0" w:rsidRDefault="006F2525" w:rsidP="006F2525">
      <w:pPr>
        <w:numPr>
          <w:ilvl w:val="0"/>
          <w:numId w:val="3"/>
        </w:numPr>
        <w:bidi/>
        <w:spacing w:after="0" w:line="360" w:lineRule="auto"/>
        <w:jc w:val="both"/>
        <w:rPr>
          <w:rFonts w:ascii="Arial" w:hAnsi="Arial" w:cs="Arial"/>
          <w:sz w:val="28"/>
          <w:szCs w:val="28"/>
          <w:lang w:val="en-ZA" w:eastAsia="en-ZA"/>
        </w:rPr>
      </w:pPr>
      <w:r>
        <w:rPr>
          <w:rFonts w:ascii="Arial" w:hAnsi="Arial" w:cs="Arial" w:hint="cs"/>
          <w:sz w:val="28"/>
          <w:szCs w:val="28"/>
          <w:rtl/>
          <w:lang w:val="en-ZA" w:eastAsia="en-ZA"/>
        </w:rPr>
        <w:t>اعتماد جدول الأعمال وتنظيم العمل</w:t>
      </w:r>
    </w:p>
    <w:p w14:paraId="45A2A9A0" w14:textId="77777777" w:rsidR="006F2525" w:rsidRPr="005D3DE0" w:rsidRDefault="006F2525" w:rsidP="006F2525">
      <w:pPr>
        <w:numPr>
          <w:ilvl w:val="0"/>
          <w:numId w:val="3"/>
        </w:numPr>
        <w:bidi/>
        <w:spacing w:after="0" w:line="360" w:lineRule="auto"/>
        <w:jc w:val="both"/>
        <w:rPr>
          <w:rFonts w:ascii="Arial" w:hAnsi="Arial" w:cs="Arial"/>
          <w:sz w:val="28"/>
          <w:szCs w:val="28"/>
          <w:lang w:val="en-ZA" w:eastAsia="en-ZA"/>
        </w:rPr>
      </w:pPr>
      <w:r>
        <w:rPr>
          <w:rFonts w:ascii="Arial" w:hAnsi="Arial" w:cs="Arial" w:hint="cs"/>
          <w:sz w:val="28"/>
          <w:szCs w:val="28"/>
          <w:rtl/>
          <w:lang w:val="en-ZA" w:eastAsia="en-ZA"/>
        </w:rPr>
        <w:t>الاختصاصات</w:t>
      </w:r>
    </w:p>
    <w:p w14:paraId="45A2A9A1" w14:textId="77777777" w:rsidR="006F2525" w:rsidRDefault="006F2525" w:rsidP="006F2525">
      <w:pPr>
        <w:numPr>
          <w:ilvl w:val="0"/>
          <w:numId w:val="3"/>
        </w:numPr>
        <w:bidi/>
        <w:spacing w:after="0" w:line="360" w:lineRule="auto"/>
        <w:jc w:val="both"/>
        <w:rPr>
          <w:rFonts w:ascii="Arial" w:hAnsi="Arial" w:cs="Arial"/>
          <w:sz w:val="28"/>
          <w:szCs w:val="28"/>
          <w:lang w:val="en-ZA" w:eastAsia="en-ZA"/>
        </w:rPr>
      </w:pPr>
      <w:r>
        <w:rPr>
          <w:rFonts w:ascii="Arial" w:hAnsi="Arial" w:cs="Arial" w:hint="cs"/>
          <w:sz w:val="28"/>
          <w:szCs w:val="28"/>
          <w:rtl/>
          <w:lang w:val="en-ZA" w:eastAsia="en-ZA"/>
        </w:rPr>
        <w:t>قواعد الإجراءات</w:t>
      </w:r>
    </w:p>
    <w:p w14:paraId="45A2A9A2" w14:textId="77777777" w:rsidR="00AB31FE" w:rsidRPr="005D3DE0" w:rsidRDefault="00AB31FE" w:rsidP="00AB31FE">
      <w:pPr>
        <w:numPr>
          <w:ilvl w:val="0"/>
          <w:numId w:val="3"/>
        </w:numPr>
        <w:bidi/>
        <w:spacing w:after="0" w:line="360" w:lineRule="auto"/>
        <w:jc w:val="both"/>
        <w:rPr>
          <w:rFonts w:ascii="Arial" w:hAnsi="Arial" w:cs="Arial"/>
          <w:sz w:val="28"/>
          <w:szCs w:val="28"/>
          <w:lang w:val="en-ZA" w:eastAsia="en-ZA"/>
        </w:rPr>
      </w:pPr>
      <w:r>
        <w:rPr>
          <w:rFonts w:ascii="Arial" w:hAnsi="Arial" w:cs="Arial" w:hint="cs"/>
          <w:sz w:val="28"/>
          <w:szCs w:val="28"/>
          <w:rtl/>
          <w:lang w:val="en-ZA" w:eastAsia="en-ZA"/>
        </w:rPr>
        <w:t>انتخاب هيئة المكتب</w:t>
      </w:r>
    </w:p>
    <w:p w14:paraId="45A2A9A3" w14:textId="77777777" w:rsidR="00804177" w:rsidRDefault="00804177" w:rsidP="006F2525">
      <w:pPr>
        <w:numPr>
          <w:ilvl w:val="0"/>
          <w:numId w:val="3"/>
        </w:numPr>
        <w:bidi/>
        <w:spacing w:after="0" w:line="360" w:lineRule="auto"/>
        <w:jc w:val="both"/>
        <w:rPr>
          <w:rFonts w:ascii="Arial" w:hAnsi="Arial" w:cs="Arial"/>
          <w:sz w:val="28"/>
          <w:szCs w:val="28"/>
          <w:lang w:val="en-ZA" w:eastAsia="en-ZA"/>
        </w:rPr>
      </w:pPr>
      <w:r>
        <w:rPr>
          <w:rFonts w:ascii="Arial" w:hAnsi="Arial" w:cs="Arial" w:hint="cs"/>
          <w:sz w:val="28"/>
          <w:szCs w:val="28"/>
          <w:rtl/>
          <w:lang w:val="en-ZA" w:eastAsia="en-ZA"/>
        </w:rPr>
        <w:t>برنامج العمل</w:t>
      </w:r>
    </w:p>
    <w:p w14:paraId="45A2A9A4" w14:textId="77777777" w:rsidR="006F2525" w:rsidRPr="00804177" w:rsidRDefault="006F2525" w:rsidP="00804177">
      <w:pPr>
        <w:numPr>
          <w:ilvl w:val="0"/>
          <w:numId w:val="3"/>
        </w:numPr>
        <w:bidi/>
        <w:spacing w:after="0" w:line="360" w:lineRule="auto"/>
        <w:jc w:val="both"/>
        <w:rPr>
          <w:rFonts w:ascii="Arial" w:hAnsi="Arial" w:cs="Arial"/>
          <w:sz w:val="28"/>
          <w:szCs w:val="28"/>
          <w:lang w:val="en-ZA" w:eastAsia="en-ZA"/>
        </w:rPr>
      </w:pPr>
      <w:r w:rsidRPr="00804177">
        <w:rPr>
          <w:rFonts w:ascii="Arial" w:hAnsi="Arial" w:cs="Arial" w:hint="cs"/>
          <w:sz w:val="28"/>
          <w:szCs w:val="28"/>
          <w:rtl/>
          <w:lang w:val="en-ZA" w:eastAsia="en-ZA"/>
        </w:rPr>
        <w:t>التعاون مع منظمة الجمارك العالمية</w:t>
      </w:r>
    </w:p>
    <w:p w14:paraId="45A2A9A5" w14:textId="77777777" w:rsidR="006F2525" w:rsidRPr="005D3DE0" w:rsidRDefault="006F2525" w:rsidP="006F2525">
      <w:pPr>
        <w:numPr>
          <w:ilvl w:val="0"/>
          <w:numId w:val="3"/>
        </w:numPr>
        <w:bidi/>
        <w:spacing w:after="0" w:line="360" w:lineRule="auto"/>
        <w:jc w:val="both"/>
        <w:rPr>
          <w:rFonts w:ascii="Arial" w:hAnsi="Arial" w:cs="Arial"/>
          <w:sz w:val="28"/>
          <w:szCs w:val="28"/>
          <w:lang w:val="en-ZA" w:eastAsia="en-ZA"/>
        </w:rPr>
      </w:pPr>
      <w:r>
        <w:rPr>
          <w:rFonts w:ascii="Arial" w:hAnsi="Arial" w:cs="Arial" w:hint="cs"/>
          <w:sz w:val="28"/>
          <w:szCs w:val="28"/>
          <w:rtl/>
          <w:lang w:val="en-ZA" w:eastAsia="en-ZA"/>
        </w:rPr>
        <w:t xml:space="preserve">مايستجد من أعمال </w:t>
      </w:r>
    </w:p>
    <w:p w14:paraId="45A2A9A6" w14:textId="77777777" w:rsidR="006F2525" w:rsidRPr="005D3DE0" w:rsidRDefault="006F2525" w:rsidP="006F2525">
      <w:pPr>
        <w:numPr>
          <w:ilvl w:val="0"/>
          <w:numId w:val="3"/>
        </w:numPr>
        <w:bidi/>
        <w:spacing w:after="0" w:line="360" w:lineRule="auto"/>
        <w:jc w:val="both"/>
        <w:rPr>
          <w:rFonts w:ascii="Arial" w:hAnsi="Arial"/>
          <w:sz w:val="28"/>
          <w:szCs w:val="28"/>
        </w:rPr>
      </w:pPr>
      <w:r w:rsidRPr="005D3DE0">
        <w:rPr>
          <w:rFonts w:ascii="Arial" w:hAnsi="Arial" w:cs="Arial"/>
          <w:sz w:val="28"/>
          <w:szCs w:val="28"/>
          <w:lang w:val="en-ZA" w:eastAsia="en-Z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val="en-ZA" w:eastAsia="en-ZA"/>
        </w:rPr>
        <w:t xml:space="preserve"> اعتماد التقرير</w:t>
      </w:r>
    </w:p>
    <w:p w14:paraId="45A2A9A7" w14:textId="77777777" w:rsidR="006F2525" w:rsidRPr="005D3DE0" w:rsidRDefault="006F2525" w:rsidP="006F2525">
      <w:pPr>
        <w:bidi/>
        <w:spacing w:after="0" w:line="360" w:lineRule="auto"/>
        <w:ind w:left="360"/>
        <w:jc w:val="both"/>
        <w:rPr>
          <w:rFonts w:ascii="Arial" w:hAnsi="Arial"/>
          <w:sz w:val="28"/>
          <w:szCs w:val="28"/>
        </w:rPr>
      </w:pPr>
    </w:p>
    <w:p w14:paraId="45A2A9A8" w14:textId="77777777" w:rsidR="006F2525" w:rsidRPr="00F82956" w:rsidRDefault="006F2525" w:rsidP="006F2525">
      <w:pPr>
        <w:bidi/>
        <w:spacing w:line="360" w:lineRule="auto"/>
        <w:jc w:val="both"/>
        <w:rPr>
          <w:rFonts w:ascii="Arial" w:hAnsi="Arial" w:cs="Arial"/>
          <w:iCs/>
          <w:sz w:val="28"/>
          <w:szCs w:val="28"/>
          <w:lang w:val="en-ZA" w:eastAsia="en-ZA"/>
        </w:rPr>
      </w:pPr>
      <w:r>
        <w:rPr>
          <w:rFonts w:ascii="Arial" w:hAnsi="Arial" w:cs="Arial" w:hint="cs"/>
          <w:b/>
          <w:sz w:val="28"/>
          <w:szCs w:val="28"/>
          <w:rtl/>
          <w:lang w:val="en-ZA" w:eastAsia="en-ZA"/>
        </w:rPr>
        <w:t xml:space="preserve"> </w:t>
      </w:r>
      <w:r>
        <w:rPr>
          <w:rFonts w:ascii="Arial" w:hAnsi="Arial" w:cs="Arial" w:hint="cs"/>
          <w:i/>
          <w:sz w:val="28"/>
          <w:szCs w:val="28"/>
          <w:rtl/>
          <w:lang w:val="en-ZA" w:eastAsia="en-ZA"/>
        </w:rPr>
        <w:t xml:space="preserve"> </w:t>
      </w:r>
      <w:r>
        <w:rPr>
          <w:rFonts w:ascii="Arial" w:hAnsi="Arial" w:cs="Arial" w:hint="cs"/>
          <w:b/>
          <w:bCs/>
          <w:i/>
          <w:sz w:val="28"/>
          <w:szCs w:val="28"/>
          <w:rtl/>
          <w:lang w:val="en-ZA" w:eastAsia="en-ZA"/>
        </w:rPr>
        <w:t xml:space="preserve">الاختصاصات </w:t>
      </w:r>
      <w:r>
        <w:rPr>
          <w:rFonts w:ascii="Arial" w:hAnsi="Arial" w:cs="Arial" w:hint="cs"/>
          <w:iCs/>
          <w:sz w:val="28"/>
          <w:szCs w:val="28"/>
          <w:rtl/>
          <w:lang w:val="en-ZA" w:eastAsia="en-ZA"/>
        </w:rPr>
        <w:t>(البند الرابع في جدول الأعمال)</w:t>
      </w:r>
    </w:p>
    <w:p w14:paraId="45A2A9A9" w14:textId="77777777" w:rsidR="006F2525" w:rsidRPr="005D3DE0" w:rsidRDefault="006F2525" w:rsidP="00F64847">
      <w:pPr>
        <w:pStyle w:val="ListParagraph"/>
        <w:widowControl w:val="0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lang w:val="en-ZA" w:eastAsia="en-ZA"/>
        </w:rPr>
      </w:pPr>
      <w:r w:rsidRPr="005D3DE0">
        <w:rPr>
          <w:rFonts w:ascii="Arial" w:hAnsi="Arial" w:cs="Arial"/>
          <w:sz w:val="28"/>
          <w:szCs w:val="28"/>
          <w:lang w:val="en-ZA" w:eastAsia="en-ZA"/>
        </w:rPr>
        <w:t xml:space="preserve"> </w:t>
      </w:r>
      <w:r w:rsidRPr="005D3DE0">
        <w:rPr>
          <w:rFonts w:ascii="Arial" w:hAnsi="Arial" w:cs="Arial"/>
          <w:sz w:val="28"/>
          <w:szCs w:val="28"/>
          <w:lang w:val="en-ZA" w:eastAsia="en-ZA"/>
        </w:rPr>
        <w:tab/>
      </w:r>
      <w:r>
        <w:rPr>
          <w:rFonts w:ascii="Arial" w:hAnsi="Arial" w:cs="Arial" w:hint="cs"/>
          <w:sz w:val="28"/>
          <w:szCs w:val="28"/>
          <w:rtl/>
          <w:lang w:val="en-ZA" w:eastAsia="en-ZA"/>
        </w:rPr>
        <w:t>قدمت الأمانة العامة عرضا حول مسودة الاختصاصات ل</w:t>
      </w:r>
      <w:r w:rsidR="007F56D6">
        <w:rPr>
          <w:rFonts w:ascii="Arial" w:hAnsi="Arial" w:cs="Arial" w:hint="cs"/>
          <w:sz w:val="28"/>
          <w:szCs w:val="28"/>
          <w:rtl/>
          <w:lang w:val="en-ZA" w:eastAsia="en-ZA"/>
        </w:rPr>
        <w:t>مجموعة العمل الفنية المعنية ببناء</w:t>
      </w:r>
      <w:r>
        <w:rPr>
          <w:rFonts w:ascii="Arial" w:hAnsi="Arial" w:cs="Arial" w:hint="cs"/>
          <w:sz w:val="28"/>
          <w:szCs w:val="28"/>
          <w:rtl/>
          <w:lang w:val="en-ZA" w:eastAsia="en-ZA"/>
        </w:rPr>
        <w:t xml:space="preserve"> القدرات الجمركية. وسلط العرض الضوء على </w:t>
      </w:r>
      <w:r w:rsidR="00F64847">
        <w:rPr>
          <w:rFonts w:ascii="Arial" w:hAnsi="Arial" w:cs="Arial" w:hint="cs"/>
          <w:sz w:val="28"/>
          <w:szCs w:val="28"/>
          <w:rtl/>
          <w:lang w:val="en-ZA" w:eastAsia="en-ZA"/>
        </w:rPr>
        <w:t>ال</w:t>
      </w:r>
      <w:r>
        <w:rPr>
          <w:rFonts w:ascii="Arial" w:hAnsi="Arial" w:cs="Arial" w:hint="cs"/>
          <w:sz w:val="28"/>
          <w:szCs w:val="28"/>
          <w:rtl/>
          <w:lang w:val="en-ZA" w:eastAsia="en-ZA"/>
        </w:rPr>
        <w:t xml:space="preserve">تشكيل </w:t>
      </w:r>
      <w:r w:rsidR="00F64847">
        <w:rPr>
          <w:rFonts w:ascii="Arial" w:hAnsi="Arial" w:cs="Arial" w:hint="cs"/>
          <w:sz w:val="28"/>
          <w:szCs w:val="28"/>
          <w:rtl/>
          <w:lang w:val="en-ZA" w:eastAsia="en-ZA"/>
        </w:rPr>
        <w:t xml:space="preserve">وحضور </w:t>
      </w:r>
      <w:r>
        <w:rPr>
          <w:rFonts w:ascii="Arial" w:hAnsi="Arial" w:cs="Arial" w:hint="cs"/>
          <w:sz w:val="28"/>
          <w:szCs w:val="28"/>
          <w:rtl/>
          <w:lang w:val="en-ZA" w:eastAsia="en-ZA"/>
        </w:rPr>
        <w:t>الاجتماعات والمسؤوليات.</w:t>
      </w:r>
    </w:p>
    <w:p w14:paraId="45A2A9AA" w14:textId="77777777" w:rsidR="006F2525" w:rsidRPr="005D3DE0" w:rsidRDefault="006F2525" w:rsidP="006F2525">
      <w:pPr>
        <w:bidi/>
        <w:jc w:val="both"/>
        <w:rPr>
          <w:rFonts w:ascii="Arial" w:hAnsi="Arial" w:cs="Arial"/>
          <w:b/>
          <w:sz w:val="28"/>
          <w:szCs w:val="28"/>
        </w:rPr>
      </w:pPr>
    </w:p>
    <w:p w14:paraId="45A2A9AB" w14:textId="77777777" w:rsidR="006F2525" w:rsidRPr="005D3DE0" w:rsidRDefault="006F2525" w:rsidP="006F2525">
      <w:pPr>
        <w:bidi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 w:hint="cs"/>
          <w:bCs/>
          <w:sz w:val="28"/>
          <w:szCs w:val="28"/>
          <w:rtl/>
        </w:rPr>
        <w:t>المناقشات</w:t>
      </w:r>
    </w:p>
    <w:p w14:paraId="45A2A9AC" w14:textId="77777777" w:rsidR="004764FF" w:rsidRDefault="006F2525" w:rsidP="004764FF">
      <w:pPr>
        <w:pStyle w:val="ListParagraph"/>
        <w:widowControl w:val="0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lang w:val="en-ZA" w:eastAsia="en-ZA"/>
        </w:rPr>
      </w:pPr>
      <w:r w:rsidRPr="005D3DE0">
        <w:rPr>
          <w:rFonts w:ascii="Arial" w:hAnsi="Arial" w:cs="Arial"/>
          <w:sz w:val="28"/>
          <w:szCs w:val="28"/>
          <w:lang w:val="en-ZA" w:eastAsia="en-ZA"/>
        </w:rPr>
        <w:tab/>
      </w:r>
      <w:r w:rsidR="00F64847">
        <w:rPr>
          <w:rFonts w:ascii="Arial" w:hAnsi="Arial" w:cs="Arial" w:hint="cs"/>
          <w:sz w:val="28"/>
          <w:szCs w:val="28"/>
          <w:rtl/>
          <w:lang w:val="en-ZA" w:eastAsia="en-ZA"/>
        </w:rPr>
        <w:t xml:space="preserve">قام الاجتماع بمراجعة </w:t>
      </w:r>
      <w:r w:rsidR="004764FF">
        <w:rPr>
          <w:rFonts w:ascii="Arial" w:hAnsi="Arial" w:cs="Arial" w:hint="cs"/>
          <w:sz w:val="28"/>
          <w:szCs w:val="28"/>
          <w:rtl/>
          <w:lang w:val="en-ZA" w:eastAsia="en-ZA"/>
        </w:rPr>
        <w:t>اختصاصات مجموعة العمل الفنية المعنية ببناء القدرات الجمركية.</w:t>
      </w:r>
      <w:r w:rsidR="004764FF" w:rsidRPr="004764FF">
        <w:rPr>
          <w:rFonts w:ascii="Arial" w:hAnsi="Arial" w:cs="Arial" w:hint="cs"/>
          <w:sz w:val="28"/>
          <w:szCs w:val="28"/>
          <w:rtl/>
          <w:lang w:val="en-ZA" w:eastAsia="en-ZA"/>
        </w:rPr>
        <w:t xml:space="preserve"> </w:t>
      </w:r>
      <w:r w:rsidR="004764FF">
        <w:rPr>
          <w:rFonts w:ascii="Arial" w:hAnsi="Arial" w:cs="Arial" w:hint="cs"/>
          <w:sz w:val="28"/>
          <w:szCs w:val="28"/>
          <w:rtl/>
          <w:lang w:val="en-ZA" w:eastAsia="en-ZA"/>
        </w:rPr>
        <w:t>المعنية ببناء القدرات الجمركية.</w:t>
      </w:r>
    </w:p>
    <w:p w14:paraId="45A2A9AD" w14:textId="77777777" w:rsidR="004764FF" w:rsidRPr="004764FF" w:rsidRDefault="005776EC" w:rsidP="004764FF">
      <w:pPr>
        <w:pStyle w:val="ListParagraph"/>
        <w:widowControl w:val="0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lang w:val="en-ZA" w:eastAsia="en-ZA"/>
        </w:rPr>
      </w:pPr>
      <w:r>
        <w:rPr>
          <w:rFonts w:ascii="Arial" w:hAnsi="Arial" w:cs="Arial" w:hint="cs"/>
          <w:sz w:val="28"/>
          <w:szCs w:val="28"/>
          <w:rtl/>
          <w:lang w:val="en-ZA" w:eastAsia="en-ZA"/>
        </w:rPr>
        <w:lastRenderedPageBreak/>
        <w:t>أوصى الاجتماع باعتماد الاختصاصات الواردة في الملحق (2)</w:t>
      </w:r>
    </w:p>
    <w:p w14:paraId="45A2A9AE" w14:textId="77777777" w:rsidR="006F2525" w:rsidRPr="005D3DE0" w:rsidRDefault="006F2525" w:rsidP="006F2525">
      <w:pPr>
        <w:widowControl w:val="0"/>
        <w:bidi/>
        <w:spacing w:after="0" w:line="240" w:lineRule="auto"/>
        <w:jc w:val="both"/>
        <w:rPr>
          <w:rFonts w:ascii="Arial" w:hAnsi="Arial" w:cs="Arial"/>
          <w:sz w:val="28"/>
          <w:szCs w:val="28"/>
          <w:lang w:val="en-ZA" w:eastAsia="en-ZA"/>
        </w:rPr>
      </w:pPr>
    </w:p>
    <w:p w14:paraId="45A2A9AF" w14:textId="77777777" w:rsidR="006F2525" w:rsidRPr="005D3DE0" w:rsidRDefault="006F2525" w:rsidP="006F2525">
      <w:pPr>
        <w:widowControl w:val="0"/>
        <w:bidi/>
        <w:spacing w:after="0" w:line="240" w:lineRule="auto"/>
        <w:jc w:val="both"/>
        <w:rPr>
          <w:rFonts w:ascii="Arial" w:hAnsi="Arial" w:cs="Arial"/>
          <w:sz w:val="28"/>
          <w:szCs w:val="28"/>
          <w:lang w:val="en-ZA" w:eastAsia="en-ZA"/>
        </w:rPr>
      </w:pPr>
    </w:p>
    <w:p w14:paraId="45A2A9B0" w14:textId="77777777" w:rsidR="006F2525" w:rsidRPr="004C7BAA" w:rsidRDefault="006F2525" w:rsidP="006F2525">
      <w:pPr>
        <w:bidi/>
        <w:jc w:val="both"/>
        <w:rPr>
          <w:rFonts w:ascii="Arial" w:hAnsi="Arial" w:cs="Arial"/>
          <w:i/>
          <w:sz w:val="28"/>
          <w:szCs w:val="28"/>
          <w:lang w:val="en-ZA" w:eastAsia="en-ZA"/>
        </w:rPr>
      </w:pPr>
      <w:r>
        <w:rPr>
          <w:rFonts w:ascii="Arial" w:hAnsi="Arial" w:cs="Arial" w:hint="cs"/>
          <w:b/>
          <w:bCs/>
          <w:i/>
          <w:sz w:val="28"/>
          <w:szCs w:val="28"/>
          <w:rtl/>
          <w:lang w:val="en-ZA" w:eastAsia="en-ZA"/>
        </w:rPr>
        <w:t xml:space="preserve">قواعد الإجراءات </w:t>
      </w:r>
      <w:r w:rsidRPr="004C7BAA">
        <w:rPr>
          <w:rFonts w:ascii="Arial" w:hAnsi="Arial" w:cs="Arial" w:hint="cs"/>
          <w:iCs/>
          <w:sz w:val="28"/>
          <w:szCs w:val="28"/>
          <w:rtl/>
          <w:lang w:val="en-ZA" w:eastAsia="en-ZA"/>
        </w:rPr>
        <w:t>(البند الخامس في جدول الأعمال)</w:t>
      </w:r>
    </w:p>
    <w:p w14:paraId="45A2A9B1" w14:textId="77777777" w:rsidR="006F2525" w:rsidRDefault="006F2525" w:rsidP="00B6268C">
      <w:pPr>
        <w:pStyle w:val="ListParagraph"/>
        <w:widowControl w:val="0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lang w:val="en-ZA" w:eastAsia="en-ZA"/>
        </w:rPr>
      </w:pPr>
      <w:r w:rsidRPr="005D3DE0">
        <w:rPr>
          <w:rFonts w:ascii="Arial" w:hAnsi="Arial" w:cs="Arial"/>
          <w:sz w:val="28"/>
          <w:szCs w:val="28"/>
          <w:lang w:val="en-ZA" w:eastAsia="en-ZA"/>
        </w:rPr>
        <w:t xml:space="preserve"> </w:t>
      </w:r>
      <w:r w:rsidRPr="005D3DE0">
        <w:rPr>
          <w:rFonts w:ascii="Arial" w:hAnsi="Arial" w:cs="Arial"/>
          <w:sz w:val="28"/>
          <w:szCs w:val="28"/>
          <w:lang w:val="en-ZA" w:eastAsia="en-ZA"/>
        </w:rPr>
        <w:tab/>
      </w:r>
      <w:r>
        <w:rPr>
          <w:rFonts w:ascii="Arial" w:hAnsi="Arial" w:cs="Arial" w:hint="cs"/>
          <w:sz w:val="28"/>
          <w:szCs w:val="28"/>
          <w:rtl/>
          <w:lang w:val="en-ZA" w:eastAsia="en-ZA"/>
        </w:rPr>
        <w:t>قدمت الأمانة العامة عرضا حول مسودة قواعد الإجراءات ل</w:t>
      </w:r>
      <w:r w:rsidR="007F56D6">
        <w:rPr>
          <w:rFonts w:ascii="Arial" w:hAnsi="Arial" w:cs="Arial" w:hint="cs"/>
          <w:sz w:val="28"/>
          <w:szCs w:val="28"/>
          <w:rtl/>
          <w:lang w:val="en-ZA" w:eastAsia="en-ZA"/>
        </w:rPr>
        <w:t>مجموعة العمل الفنية المعنية ببناء</w:t>
      </w:r>
      <w:r>
        <w:rPr>
          <w:rFonts w:ascii="Arial" w:hAnsi="Arial" w:cs="Arial" w:hint="cs"/>
          <w:sz w:val="28"/>
          <w:szCs w:val="28"/>
          <w:rtl/>
          <w:lang w:val="en-ZA" w:eastAsia="en-ZA"/>
        </w:rPr>
        <w:t xml:space="preserve"> القدرات الجمركية. وسلط العرض الضوء على المسائل الرئيسية</w:t>
      </w:r>
      <w:r w:rsidR="005776EC">
        <w:rPr>
          <w:rFonts w:ascii="Arial" w:hAnsi="Arial" w:cs="Arial" w:hint="cs"/>
          <w:sz w:val="28"/>
          <w:szCs w:val="28"/>
          <w:rtl/>
          <w:lang w:val="en-ZA" w:eastAsia="en-ZA"/>
        </w:rPr>
        <w:t>،</w:t>
      </w:r>
      <w:r>
        <w:rPr>
          <w:rFonts w:ascii="Arial" w:hAnsi="Arial" w:cs="Arial" w:hint="cs"/>
          <w:sz w:val="28"/>
          <w:szCs w:val="28"/>
          <w:rtl/>
          <w:lang w:val="en-ZA" w:eastAsia="en-ZA"/>
        </w:rPr>
        <w:t xml:space="preserve"> مثل انتخاب أعضاء هيئة المكتب و</w:t>
      </w:r>
      <w:r w:rsidR="00D31D04">
        <w:rPr>
          <w:rFonts w:ascii="Arial" w:hAnsi="Arial" w:cs="Arial" w:hint="cs"/>
          <w:sz w:val="28"/>
          <w:szCs w:val="28"/>
          <w:rtl/>
          <w:lang w:val="en-ZA" w:eastAsia="en-ZA"/>
        </w:rPr>
        <w:t xml:space="preserve">عقد </w:t>
      </w:r>
      <w:r>
        <w:rPr>
          <w:rFonts w:ascii="Arial" w:hAnsi="Arial" w:cs="Arial" w:hint="cs"/>
          <w:sz w:val="28"/>
          <w:szCs w:val="28"/>
          <w:rtl/>
          <w:lang w:val="en-ZA" w:eastAsia="en-ZA"/>
        </w:rPr>
        <w:t xml:space="preserve">الاجتماعات ووتيرة انعقادها ومكان انعقادها وتكاليفها والتصويت واللغات </w:t>
      </w:r>
      <w:r w:rsidR="00B6268C">
        <w:rPr>
          <w:rFonts w:ascii="Arial" w:hAnsi="Arial" w:cs="Arial" w:hint="cs"/>
          <w:sz w:val="28"/>
          <w:szCs w:val="28"/>
          <w:rtl/>
          <w:lang w:val="en-ZA" w:eastAsia="en-ZA"/>
        </w:rPr>
        <w:t>و</w:t>
      </w:r>
      <w:r>
        <w:rPr>
          <w:rFonts w:ascii="Arial" w:hAnsi="Arial" w:cs="Arial" w:hint="cs"/>
          <w:sz w:val="28"/>
          <w:szCs w:val="28"/>
          <w:rtl/>
          <w:lang w:val="en-ZA" w:eastAsia="en-ZA"/>
        </w:rPr>
        <w:t>التعديلات والدخول في حيز النفاذ.</w:t>
      </w:r>
    </w:p>
    <w:p w14:paraId="45A2A9B2" w14:textId="77777777" w:rsidR="006F2525" w:rsidRPr="001D1AF4" w:rsidRDefault="006F2525" w:rsidP="001D1AF4">
      <w:pPr>
        <w:widowControl w:val="0"/>
        <w:bidi/>
        <w:spacing w:after="0" w:line="240" w:lineRule="auto"/>
        <w:jc w:val="both"/>
        <w:rPr>
          <w:rFonts w:ascii="Arial" w:hAnsi="Arial" w:cs="Arial"/>
          <w:sz w:val="28"/>
          <w:szCs w:val="28"/>
          <w:lang w:val="en-ZA" w:eastAsia="en-ZA"/>
        </w:rPr>
      </w:pPr>
    </w:p>
    <w:p w14:paraId="45A2A9B3" w14:textId="77777777" w:rsidR="006F2525" w:rsidRPr="005D3DE0" w:rsidRDefault="006F2525" w:rsidP="006F2525">
      <w:pPr>
        <w:bidi/>
        <w:jc w:val="both"/>
        <w:rPr>
          <w:rFonts w:ascii="Arial" w:hAnsi="Arial" w:cs="Arial"/>
          <w:b/>
          <w:sz w:val="28"/>
          <w:szCs w:val="28"/>
          <w:lang w:val="en-ZA" w:eastAsia="en-ZA"/>
        </w:rPr>
      </w:pPr>
    </w:p>
    <w:p w14:paraId="45A2A9B4" w14:textId="77777777" w:rsidR="006F2525" w:rsidRPr="005D3DE0" w:rsidRDefault="006F2525" w:rsidP="006F2525">
      <w:pPr>
        <w:bidi/>
        <w:jc w:val="both"/>
        <w:rPr>
          <w:rFonts w:ascii="Arial" w:hAnsi="Arial" w:cs="Arial"/>
          <w:bCs/>
          <w:sz w:val="28"/>
          <w:szCs w:val="28"/>
          <w:lang w:val="en-ZA" w:eastAsia="en-ZA"/>
        </w:rPr>
      </w:pPr>
      <w:r>
        <w:rPr>
          <w:rFonts w:ascii="Arial" w:hAnsi="Arial" w:cs="Arial" w:hint="cs"/>
          <w:bCs/>
          <w:sz w:val="28"/>
          <w:szCs w:val="28"/>
          <w:rtl/>
          <w:lang w:val="en-ZA" w:eastAsia="en-ZA"/>
        </w:rPr>
        <w:t>المناقشات</w:t>
      </w:r>
    </w:p>
    <w:p w14:paraId="45A2A9B5" w14:textId="77777777" w:rsidR="006F2525" w:rsidRDefault="006F2525" w:rsidP="000C17F2">
      <w:pPr>
        <w:pStyle w:val="ListParagraph"/>
        <w:widowControl w:val="0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lang w:val="en-ZA" w:eastAsia="en-ZA"/>
        </w:rPr>
      </w:pPr>
      <w:r w:rsidRPr="005D3DE0">
        <w:rPr>
          <w:rFonts w:ascii="Arial" w:hAnsi="Arial" w:cs="Arial"/>
          <w:sz w:val="28"/>
          <w:szCs w:val="28"/>
          <w:lang w:val="en-ZA" w:eastAsia="en-ZA"/>
        </w:rPr>
        <w:t xml:space="preserve"> </w:t>
      </w:r>
      <w:r w:rsidRPr="005D3DE0">
        <w:rPr>
          <w:rFonts w:ascii="Arial" w:hAnsi="Arial" w:cs="Arial"/>
          <w:sz w:val="28"/>
          <w:szCs w:val="28"/>
          <w:lang w:val="en-ZA" w:eastAsia="en-ZA"/>
        </w:rPr>
        <w:tab/>
      </w:r>
      <w:r w:rsidR="001D1AF4">
        <w:rPr>
          <w:rFonts w:ascii="Arial" w:hAnsi="Arial" w:cs="Arial" w:hint="cs"/>
          <w:sz w:val="28"/>
          <w:szCs w:val="28"/>
          <w:rtl/>
          <w:lang w:val="en-ZA" w:eastAsia="en-ZA"/>
        </w:rPr>
        <w:t xml:space="preserve">في المناقشات، </w:t>
      </w:r>
      <w:r w:rsidR="006A2CE7">
        <w:rPr>
          <w:rFonts w:ascii="Arial" w:hAnsi="Arial" w:cs="Arial" w:hint="cs"/>
          <w:sz w:val="28"/>
          <w:szCs w:val="28"/>
          <w:rtl/>
          <w:lang w:val="en-ZA" w:eastAsia="en-ZA" w:bidi="ar-EG"/>
        </w:rPr>
        <w:t>اقترح</w:t>
      </w:r>
      <w:r w:rsidR="001D1AF4">
        <w:rPr>
          <w:rFonts w:ascii="Arial" w:hAnsi="Arial" w:cs="Arial" w:hint="cs"/>
          <w:sz w:val="28"/>
          <w:szCs w:val="28"/>
          <w:rtl/>
          <w:lang w:val="en-ZA" w:eastAsia="en-ZA"/>
        </w:rPr>
        <w:t xml:space="preserve"> الاجتماع</w:t>
      </w:r>
      <w:r w:rsidR="006A2CE7">
        <w:rPr>
          <w:rFonts w:ascii="Arial" w:hAnsi="Arial" w:cs="Arial" w:hint="cs"/>
          <w:sz w:val="28"/>
          <w:szCs w:val="28"/>
          <w:rtl/>
          <w:lang w:val="en-ZA" w:eastAsia="en-ZA" w:bidi="ar-EG"/>
        </w:rPr>
        <w:t xml:space="preserve"> </w:t>
      </w:r>
      <w:r w:rsidR="001D1AF4">
        <w:rPr>
          <w:rFonts w:ascii="Arial" w:hAnsi="Arial" w:cs="Arial" w:hint="cs"/>
          <w:sz w:val="28"/>
          <w:szCs w:val="28"/>
          <w:rtl/>
          <w:lang w:val="en-ZA" w:eastAsia="en-ZA"/>
        </w:rPr>
        <w:t xml:space="preserve">أن مجموعة العمل الفنية ينبغي أن </w:t>
      </w:r>
      <w:r w:rsidR="00AD5F20">
        <w:rPr>
          <w:rFonts w:ascii="Arial" w:hAnsi="Arial" w:cs="Arial" w:hint="cs"/>
          <w:sz w:val="28"/>
          <w:szCs w:val="28"/>
          <w:rtl/>
          <w:lang w:val="en-ZA" w:eastAsia="en-ZA"/>
        </w:rPr>
        <w:t xml:space="preserve">تسعى إلى معالجة الأمور بخبرة </w:t>
      </w:r>
      <w:r w:rsidR="00C441B5">
        <w:rPr>
          <w:rFonts w:ascii="Arial" w:hAnsi="Arial" w:cs="Arial" w:hint="cs"/>
          <w:sz w:val="28"/>
          <w:szCs w:val="28"/>
          <w:rtl/>
          <w:lang w:val="en-ZA" w:eastAsia="en-ZA"/>
        </w:rPr>
        <w:t xml:space="preserve">وموضوعية، </w:t>
      </w:r>
      <w:r w:rsidR="000C17F2">
        <w:rPr>
          <w:rFonts w:ascii="Arial" w:hAnsi="Arial" w:cs="Arial" w:hint="cs"/>
          <w:sz w:val="28"/>
          <w:szCs w:val="28"/>
          <w:rtl/>
          <w:lang w:val="en-ZA" w:eastAsia="en-ZA"/>
        </w:rPr>
        <w:t>وكحل</w:t>
      </w:r>
      <w:r w:rsidR="009D7D40">
        <w:rPr>
          <w:rFonts w:ascii="Arial" w:hAnsi="Arial" w:cs="Arial" w:hint="cs"/>
          <w:sz w:val="28"/>
          <w:szCs w:val="28"/>
          <w:rtl/>
          <w:lang w:val="en-ZA" w:eastAsia="en-ZA"/>
        </w:rPr>
        <w:t xml:space="preserve"> أخير عند انسداد جميع السبل الأخرى، يجوز لهيئة المكتب اتخاذ قرار إحالة </w:t>
      </w:r>
      <w:r w:rsidR="00695C3D">
        <w:rPr>
          <w:rFonts w:ascii="Arial" w:hAnsi="Arial" w:cs="Arial" w:hint="cs"/>
          <w:sz w:val="28"/>
          <w:szCs w:val="28"/>
          <w:rtl/>
          <w:lang w:val="en-ZA" w:eastAsia="en-ZA"/>
        </w:rPr>
        <w:t>المسألة قيد النظر من جانب مجموعة العمل الفنية</w:t>
      </w:r>
      <w:r w:rsidR="00CC082B">
        <w:rPr>
          <w:rFonts w:ascii="Arial" w:hAnsi="Arial" w:cs="Arial" w:hint="cs"/>
          <w:sz w:val="28"/>
          <w:szCs w:val="28"/>
          <w:rtl/>
          <w:lang w:val="en-ZA" w:eastAsia="en-ZA"/>
        </w:rPr>
        <w:t xml:space="preserve"> المعنية ببناء القدرات الجمركية</w:t>
      </w:r>
      <w:r w:rsidR="00695C3D">
        <w:rPr>
          <w:rFonts w:ascii="Arial" w:hAnsi="Arial" w:cs="Arial" w:hint="cs"/>
          <w:sz w:val="28"/>
          <w:szCs w:val="28"/>
          <w:rtl/>
          <w:lang w:val="en-ZA" w:eastAsia="en-ZA"/>
        </w:rPr>
        <w:t xml:space="preserve"> إلى </w:t>
      </w:r>
      <w:r w:rsidR="00CC082B">
        <w:rPr>
          <w:rFonts w:ascii="Arial" w:hAnsi="Arial" w:cs="Arial" w:hint="cs"/>
          <w:sz w:val="28"/>
          <w:szCs w:val="28"/>
          <w:rtl/>
          <w:lang w:val="en-ZA" w:eastAsia="en-ZA"/>
        </w:rPr>
        <w:t>الاقتراع السري</w:t>
      </w:r>
      <w:r w:rsidR="00695C3D">
        <w:rPr>
          <w:rFonts w:ascii="Arial" w:hAnsi="Arial" w:cs="Arial" w:hint="cs"/>
          <w:sz w:val="28"/>
          <w:szCs w:val="28"/>
          <w:rtl/>
          <w:lang w:val="en-ZA" w:eastAsia="en-ZA"/>
        </w:rPr>
        <w:t>.</w:t>
      </w:r>
    </w:p>
    <w:p w14:paraId="45A2A9B6" w14:textId="77777777" w:rsidR="00144393" w:rsidRDefault="00144393" w:rsidP="00144393">
      <w:pPr>
        <w:pStyle w:val="ListParagraph"/>
        <w:widowControl w:val="0"/>
        <w:bidi/>
        <w:spacing w:after="0" w:line="240" w:lineRule="auto"/>
        <w:ind w:left="360"/>
        <w:jc w:val="both"/>
        <w:rPr>
          <w:rFonts w:ascii="Arial" w:hAnsi="Arial" w:cs="Arial"/>
          <w:sz w:val="28"/>
          <w:szCs w:val="28"/>
          <w:lang w:val="en-ZA" w:eastAsia="en-ZA"/>
        </w:rPr>
      </w:pPr>
    </w:p>
    <w:p w14:paraId="45A2A9B7" w14:textId="77777777" w:rsidR="00144393" w:rsidRPr="00144393" w:rsidRDefault="00E12162" w:rsidP="00144393">
      <w:pPr>
        <w:pStyle w:val="ListParagraph"/>
        <w:widowControl w:val="0"/>
        <w:bidi/>
        <w:spacing w:after="0" w:line="240" w:lineRule="auto"/>
        <w:ind w:left="360"/>
        <w:jc w:val="both"/>
        <w:rPr>
          <w:rFonts w:ascii="Arial" w:hAnsi="Arial" w:cs="Arial"/>
          <w:b/>
          <w:bCs/>
          <w:sz w:val="28"/>
          <w:szCs w:val="28"/>
          <w:lang w:val="en-ZA" w:eastAsia="en-ZA"/>
        </w:rPr>
      </w:pPr>
      <w:r>
        <w:rPr>
          <w:rFonts w:ascii="Arial" w:hAnsi="Arial" w:cs="Arial" w:hint="cs"/>
          <w:b/>
          <w:bCs/>
          <w:sz w:val="28"/>
          <w:szCs w:val="28"/>
          <w:rtl/>
          <w:lang w:val="en-ZA" w:eastAsia="en-ZA"/>
        </w:rPr>
        <w:t>المناقشات</w:t>
      </w:r>
    </w:p>
    <w:p w14:paraId="45A2A9B8" w14:textId="77777777" w:rsidR="00144393" w:rsidRPr="005D3DE0" w:rsidRDefault="00CD09D7" w:rsidP="00144393">
      <w:pPr>
        <w:pStyle w:val="ListParagraph"/>
        <w:widowControl w:val="0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lang w:val="en-ZA" w:eastAsia="en-ZA"/>
        </w:rPr>
      </w:pPr>
      <w:r>
        <w:rPr>
          <w:rFonts w:ascii="Arial" w:hAnsi="Arial" w:cs="Arial" w:hint="cs"/>
          <w:sz w:val="28"/>
          <w:szCs w:val="28"/>
          <w:rtl/>
          <w:lang w:val="en-ZA" w:eastAsia="en-ZA"/>
        </w:rPr>
        <w:t>أوصى الاجتماع</w:t>
      </w:r>
      <w:r w:rsidR="00E12162">
        <w:rPr>
          <w:rFonts w:ascii="Arial" w:hAnsi="Arial" w:cs="Arial" w:hint="cs"/>
          <w:sz w:val="28"/>
          <w:szCs w:val="28"/>
          <w:rtl/>
          <w:lang w:val="en-ZA" w:eastAsia="en-ZA"/>
        </w:rPr>
        <w:t xml:space="preserve"> باعتماد </w:t>
      </w:r>
      <w:r w:rsidR="00664D1E">
        <w:rPr>
          <w:rFonts w:ascii="Arial" w:hAnsi="Arial" w:cs="Arial" w:hint="cs"/>
          <w:sz w:val="28"/>
          <w:szCs w:val="28"/>
          <w:rtl/>
          <w:lang w:val="en-ZA" w:eastAsia="en-ZA"/>
        </w:rPr>
        <w:t>قواعد الإجراءات الواردة في الملحق (3)</w:t>
      </w:r>
    </w:p>
    <w:p w14:paraId="45A2A9B9" w14:textId="77777777" w:rsidR="006F2525" w:rsidRPr="00AD5F20" w:rsidRDefault="006F2525" w:rsidP="006F2525">
      <w:pPr>
        <w:bidi/>
        <w:jc w:val="both"/>
        <w:rPr>
          <w:rFonts w:ascii="Arial" w:hAnsi="Arial" w:cs="Arial"/>
          <w:sz w:val="28"/>
          <w:szCs w:val="28"/>
          <w:lang w:val="en-ZA" w:eastAsia="en-ZA"/>
        </w:rPr>
      </w:pPr>
    </w:p>
    <w:p w14:paraId="45A2A9BA" w14:textId="77777777" w:rsidR="006F2525" w:rsidRPr="003B487E" w:rsidRDefault="006F2525" w:rsidP="006F2525">
      <w:pPr>
        <w:bidi/>
        <w:spacing w:after="0" w:line="360" w:lineRule="auto"/>
        <w:jc w:val="both"/>
        <w:rPr>
          <w:rFonts w:ascii="Arial" w:hAnsi="Arial" w:cs="Arial"/>
          <w:iCs/>
          <w:sz w:val="28"/>
          <w:szCs w:val="28"/>
          <w:lang w:eastAsia="en-ZA"/>
        </w:rPr>
      </w:pPr>
      <w:r>
        <w:rPr>
          <w:rFonts w:ascii="Arial" w:hAnsi="Arial" w:cs="Arial" w:hint="cs"/>
          <w:b/>
          <w:bCs/>
          <w:i/>
          <w:sz w:val="28"/>
          <w:szCs w:val="28"/>
          <w:rtl/>
          <w:lang w:val="en-ZA" w:eastAsia="en-ZA"/>
        </w:rPr>
        <w:t xml:space="preserve">برنامج العمل: النظر في طريقة العمل </w:t>
      </w:r>
      <w:r>
        <w:rPr>
          <w:rFonts w:ascii="Arial" w:hAnsi="Arial" w:cs="Arial" w:hint="cs"/>
          <w:iCs/>
          <w:sz w:val="28"/>
          <w:szCs w:val="28"/>
          <w:rtl/>
          <w:lang w:val="en-ZA" w:eastAsia="en-ZA"/>
        </w:rPr>
        <w:t>(البند السادس في جدول الأعمال)</w:t>
      </w:r>
    </w:p>
    <w:p w14:paraId="45A2A9BB" w14:textId="77777777" w:rsidR="00591838" w:rsidRDefault="006F2525" w:rsidP="00EF6143">
      <w:pPr>
        <w:pStyle w:val="ListParagraph"/>
        <w:widowControl w:val="0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D3DE0">
        <w:rPr>
          <w:rFonts w:ascii="Arial" w:hAnsi="Arial" w:cs="Arial"/>
          <w:sz w:val="28"/>
          <w:szCs w:val="28"/>
          <w:lang w:val="en-ZA" w:eastAsia="en-ZA"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قدمت الأمانة العامة عرضا حول الأعمال العالقة من برنامج العمل في الكوميسا 2018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B06B1F">
        <w:rPr>
          <w:rFonts w:ascii="Arial" w:hAnsi="Arial" w:cs="Arial" w:hint="cs"/>
          <w:sz w:val="28"/>
          <w:szCs w:val="28"/>
          <w:rtl/>
        </w:rPr>
        <w:t>2020 المتعلقة ببناء القدرات</w:t>
      </w:r>
      <w:r w:rsidR="00EF6143">
        <w:rPr>
          <w:rFonts w:ascii="Arial" w:hAnsi="Arial" w:cs="Arial" w:hint="cs"/>
          <w:sz w:val="28"/>
          <w:szCs w:val="28"/>
          <w:rtl/>
        </w:rPr>
        <w:t xml:space="preserve">. وألقى العرض الضوء على المجالات التالية التي تم تحديدها كأولوية </w:t>
      </w:r>
      <w:r w:rsidR="00BC0A37">
        <w:rPr>
          <w:rFonts w:ascii="Arial" w:hAnsi="Arial" w:cs="Arial" w:hint="cs"/>
          <w:sz w:val="28"/>
          <w:szCs w:val="28"/>
          <w:rtl/>
        </w:rPr>
        <w:t>من جانب الاجتماع الحادي والأربعين للمجلس الوزاري</w:t>
      </w:r>
      <w:r w:rsidR="00B333EA">
        <w:rPr>
          <w:rFonts w:ascii="Arial" w:hAnsi="Arial" w:cs="Arial" w:hint="cs"/>
          <w:sz w:val="28"/>
          <w:szCs w:val="28"/>
          <w:rtl/>
        </w:rPr>
        <w:t xml:space="preserve"> والتي تتطلب أنشطة بناء القدرات:</w:t>
      </w:r>
    </w:p>
    <w:p w14:paraId="45A2A9BC" w14:textId="77777777" w:rsidR="00B333EA" w:rsidRDefault="00B333EA" w:rsidP="00B333EA">
      <w:pPr>
        <w:pStyle w:val="ListParagraph"/>
        <w:widowControl w:val="0"/>
        <w:bidi/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14:paraId="45A2A9BD" w14:textId="77777777" w:rsidR="00591838" w:rsidRDefault="00591838" w:rsidP="00591838">
      <w:pPr>
        <w:pStyle w:val="ListParagraph"/>
        <w:widowControl w:val="0"/>
        <w:numPr>
          <w:ilvl w:val="0"/>
          <w:numId w:val="5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تنسيق إدارة الحدود.</w:t>
      </w:r>
    </w:p>
    <w:p w14:paraId="45A2A9BE" w14:textId="77777777" w:rsidR="00B333EA" w:rsidRDefault="00B333EA" w:rsidP="00B333EA">
      <w:pPr>
        <w:pStyle w:val="ListParagraph"/>
        <w:widowControl w:val="0"/>
        <w:numPr>
          <w:ilvl w:val="0"/>
          <w:numId w:val="5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النافذة الإلكترونية الواحدة</w:t>
      </w:r>
    </w:p>
    <w:p w14:paraId="45A2A9BF" w14:textId="77777777" w:rsidR="00B333EA" w:rsidRDefault="00B333EA" w:rsidP="00B333EA">
      <w:pPr>
        <w:pStyle w:val="ListParagraph"/>
        <w:widowControl w:val="0"/>
        <w:numPr>
          <w:ilvl w:val="0"/>
          <w:numId w:val="5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النقطة الحدودية ذات المركز الخدمي الواحد</w:t>
      </w:r>
    </w:p>
    <w:p w14:paraId="45A2A9C0" w14:textId="77777777" w:rsidR="00075886" w:rsidRDefault="00075886" w:rsidP="00075886">
      <w:pPr>
        <w:pStyle w:val="ListParagraph"/>
        <w:widowControl w:val="0"/>
        <w:numPr>
          <w:ilvl w:val="0"/>
          <w:numId w:val="5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إنشاء منصة تعلم إلكتروني</w:t>
      </w:r>
    </w:p>
    <w:p w14:paraId="45A2A9C1" w14:textId="77777777" w:rsidR="00075886" w:rsidRDefault="00075886" w:rsidP="00075886">
      <w:pPr>
        <w:pStyle w:val="ListParagraph"/>
        <w:widowControl w:val="0"/>
        <w:numPr>
          <w:ilvl w:val="0"/>
          <w:numId w:val="5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بوابة المعلومات التجارية</w:t>
      </w:r>
    </w:p>
    <w:p w14:paraId="45A2A9C2" w14:textId="77777777" w:rsidR="00075886" w:rsidRDefault="00075886" w:rsidP="00075886">
      <w:pPr>
        <w:pStyle w:val="ListParagraph"/>
        <w:widowControl w:val="0"/>
        <w:numPr>
          <w:ilvl w:val="0"/>
          <w:numId w:val="5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التشغيل الآلي للجمارك</w:t>
      </w:r>
    </w:p>
    <w:p w14:paraId="45A2A9C3" w14:textId="77777777" w:rsidR="00075886" w:rsidRDefault="00075886" w:rsidP="00075886">
      <w:pPr>
        <w:pStyle w:val="ListParagraph"/>
        <w:widowControl w:val="0"/>
        <w:numPr>
          <w:ilvl w:val="0"/>
          <w:numId w:val="5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شهادة المنشأ الإلكترونية</w:t>
      </w:r>
    </w:p>
    <w:p w14:paraId="45A2A9C4" w14:textId="77777777" w:rsidR="00075886" w:rsidRDefault="00075886" w:rsidP="00075886">
      <w:pPr>
        <w:pStyle w:val="ListParagraph"/>
        <w:widowControl w:val="0"/>
        <w:numPr>
          <w:ilvl w:val="0"/>
          <w:numId w:val="5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المشغلون الاقتصاديون ال</w:t>
      </w:r>
      <w:r w:rsidR="00677B52">
        <w:rPr>
          <w:rFonts w:ascii="Arial" w:hAnsi="Arial" w:cs="Arial" w:hint="cs"/>
          <w:sz w:val="28"/>
          <w:szCs w:val="28"/>
          <w:rtl/>
        </w:rPr>
        <w:t>معتمدون</w:t>
      </w:r>
    </w:p>
    <w:p w14:paraId="45A2A9C5" w14:textId="77777777" w:rsidR="00677B52" w:rsidRDefault="00677B52" w:rsidP="00677B52">
      <w:pPr>
        <w:pStyle w:val="ListParagraph"/>
        <w:widowControl w:val="0"/>
        <w:numPr>
          <w:ilvl w:val="0"/>
          <w:numId w:val="5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نظام التتبع الإلكتروني للبضائع</w:t>
      </w:r>
    </w:p>
    <w:p w14:paraId="45A2A9C6" w14:textId="77777777" w:rsidR="00677B52" w:rsidRDefault="00E1553A" w:rsidP="00677B52">
      <w:pPr>
        <w:pStyle w:val="ListParagraph"/>
        <w:widowControl w:val="0"/>
        <w:numPr>
          <w:ilvl w:val="0"/>
          <w:numId w:val="5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قياس أداء زمن التخليص الجمركي</w:t>
      </w:r>
    </w:p>
    <w:p w14:paraId="45A2A9C7" w14:textId="77777777" w:rsidR="00E1553A" w:rsidRDefault="00E1553A" w:rsidP="00E1553A">
      <w:pPr>
        <w:pStyle w:val="ListParagraph"/>
        <w:widowControl w:val="0"/>
        <w:numPr>
          <w:ilvl w:val="0"/>
          <w:numId w:val="5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التجارة الإلكترونية</w:t>
      </w:r>
    </w:p>
    <w:p w14:paraId="45A2A9C8" w14:textId="77777777" w:rsidR="000C6710" w:rsidRDefault="00E1553A" w:rsidP="000C6710">
      <w:pPr>
        <w:pStyle w:val="ListParagraph"/>
        <w:widowControl w:val="0"/>
        <w:numPr>
          <w:ilvl w:val="0"/>
          <w:numId w:val="5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النظم الأخرى للجمارك وتيسير ال</w:t>
      </w:r>
      <w:r w:rsidR="000C6710">
        <w:rPr>
          <w:rFonts w:ascii="Arial" w:hAnsi="Arial" w:cs="Arial" w:hint="cs"/>
          <w:sz w:val="28"/>
          <w:szCs w:val="28"/>
          <w:rtl/>
        </w:rPr>
        <w:t>تجارة</w:t>
      </w:r>
    </w:p>
    <w:p w14:paraId="45A2A9C9" w14:textId="77777777" w:rsidR="00A77E15" w:rsidRPr="00A77E15" w:rsidRDefault="00A77E15" w:rsidP="00A77E15">
      <w:pPr>
        <w:widowControl w:val="0"/>
        <w:bidi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5A2A9CA" w14:textId="77777777" w:rsidR="006F2525" w:rsidRPr="00A35336" w:rsidRDefault="009C5B72" w:rsidP="00A35336">
      <w:pPr>
        <w:pStyle w:val="ListParagraph"/>
        <w:widowControl w:val="0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lang w:val="en-ZA" w:eastAsia="en-ZA"/>
        </w:rPr>
      </w:pPr>
      <w:r>
        <w:rPr>
          <w:rFonts w:ascii="Arial" w:hAnsi="Arial" w:cs="Arial" w:hint="cs"/>
          <w:sz w:val="28"/>
          <w:szCs w:val="28"/>
          <w:rtl/>
          <w:lang w:val="en-ZA" w:eastAsia="en-ZA"/>
        </w:rPr>
        <w:lastRenderedPageBreak/>
        <w:t>عُرض على</w:t>
      </w:r>
      <w:r w:rsidR="005C0421">
        <w:rPr>
          <w:rFonts w:ascii="Arial" w:hAnsi="Arial" w:cs="Arial" w:hint="cs"/>
          <w:sz w:val="28"/>
          <w:szCs w:val="28"/>
          <w:rtl/>
          <w:lang w:val="en-ZA" w:eastAsia="en-ZA"/>
        </w:rPr>
        <w:t xml:space="preserve"> الاجتماع بأربع خيارات للتنفيذ </w:t>
      </w:r>
      <w:r>
        <w:rPr>
          <w:rFonts w:ascii="Arial" w:hAnsi="Arial" w:cs="Arial" w:hint="cs"/>
          <w:sz w:val="28"/>
          <w:szCs w:val="28"/>
          <w:rtl/>
          <w:lang w:val="en-ZA" w:eastAsia="en-ZA"/>
        </w:rPr>
        <w:t xml:space="preserve">من </w:t>
      </w:r>
      <w:r w:rsidR="00592456">
        <w:rPr>
          <w:rFonts w:ascii="Arial" w:hAnsi="Arial" w:cs="Arial" w:hint="cs"/>
          <w:sz w:val="28"/>
          <w:szCs w:val="28"/>
          <w:rtl/>
          <w:lang w:val="en-ZA" w:eastAsia="en-ZA"/>
        </w:rPr>
        <w:t>أجل وضع وحدات/ مواد التدريب في المجالات ذات الأولوية الواردة أعلاه.</w:t>
      </w:r>
      <w:r w:rsidR="005C0421">
        <w:rPr>
          <w:rFonts w:ascii="Arial" w:hAnsi="Arial" w:cs="Arial" w:hint="cs"/>
          <w:sz w:val="28"/>
          <w:szCs w:val="28"/>
          <w:rtl/>
          <w:lang w:val="en-ZA" w:eastAsia="en-ZA"/>
        </w:rPr>
        <w:t xml:space="preserve"> </w:t>
      </w:r>
    </w:p>
    <w:p w14:paraId="45A2A9CB" w14:textId="77777777" w:rsidR="006F2525" w:rsidRPr="005D3DE0" w:rsidRDefault="006F2525" w:rsidP="006F2525">
      <w:pPr>
        <w:widowControl w:val="0"/>
        <w:bidi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5A2A9CC" w14:textId="77777777" w:rsidR="006F2525" w:rsidRDefault="006F2525" w:rsidP="00A35336">
      <w:pPr>
        <w:pStyle w:val="ListParagraph"/>
        <w:widowControl w:val="0"/>
        <w:tabs>
          <w:tab w:val="left" w:pos="1260"/>
        </w:tabs>
        <w:bidi/>
        <w:spacing w:after="0" w:line="240" w:lineRule="auto"/>
        <w:ind w:left="360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فيما يلى طرائق العمل المُقترحة </w:t>
      </w:r>
      <w:r w:rsidR="00A35336">
        <w:rPr>
          <w:rFonts w:ascii="Arial" w:hAnsi="Arial" w:cs="Arial" w:hint="cs"/>
          <w:sz w:val="28"/>
          <w:szCs w:val="28"/>
          <w:rtl/>
        </w:rPr>
        <w:t>لمجموعة العمل الفنية المعنية ببناء</w:t>
      </w:r>
      <w:r>
        <w:rPr>
          <w:rFonts w:ascii="Arial" w:hAnsi="Arial" w:cs="Arial" w:hint="cs"/>
          <w:sz w:val="28"/>
          <w:szCs w:val="28"/>
          <w:rtl/>
        </w:rPr>
        <w:t xml:space="preserve"> القدرات الجمركية:</w:t>
      </w:r>
    </w:p>
    <w:p w14:paraId="45A2A9CD" w14:textId="77777777" w:rsidR="00A35336" w:rsidRDefault="00A35336" w:rsidP="00A35336">
      <w:pPr>
        <w:pStyle w:val="ListParagraph"/>
        <w:widowControl w:val="0"/>
        <w:tabs>
          <w:tab w:val="left" w:pos="1260"/>
        </w:tabs>
        <w:bidi/>
        <w:spacing w:after="0" w:line="240" w:lineRule="auto"/>
        <w:ind w:left="360"/>
        <w:jc w:val="both"/>
        <w:rPr>
          <w:rFonts w:ascii="Arial" w:hAnsi="Arial" w:cs="Arial"/>
          <w:sz w:val="28"/>
          <w:szCs w:val="28"/>
          <w:rtl/>
        </w:rPr>
      </w:pPr>
    </w:p>
    <w:p w14:paraId="45A2A9CE" w14:textId="77777777" w:rsidR="00A35336" w:rsidRDefault="002B4DD0" w:rsidP="00A35336">
      <w:pPr>
        <w:pStyle w:val="ListParagraph"/>
        <w:widowControl w:val="0"/>
        <w:numPr>
          <w:ilvl w:val="0"/>
          <w:numId w:val="6"/>
        </w:numPr>
        <w:tabs>
          <w:tab w:val="left" w:pos="1260"/>
        </w:tabs>
        <w:bidi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إسناد مجالات المواضيع المحددة لأعضاء مجموعة العمل الفنية </w:t>
      </w:r>
      <w:r w:rsidR="001903C9">
        <w:rPr>
          <w:rFonts w:ascii="Arial" w:hAnsi="Arial" w:cs="Arial" w:hint="cs"/>
          <w:sz w:val="28"/>
          <w:szCs w:val="28"/>
          <w:rtl/>
        </w:rPr>
        <w:t>المعنية ببناء القدرات الجمركية لوضع المسودات. بعد ذلك، يقوم الأعضاء بتقديم المسودات إلى مجموع</w:t>
      </w:r>
      <w:r w:rsidR="009A6E50">
        <w:rPr>
          <w:rFonts w:ascii="Arial" w:hAnsi="Arial" w:cs="Arial" w:hint="cs"/>
          <w:sz w:val="28"/>
          <w:szCs w:val="28"/>
          <w:rtl/>
        </w:rPr>
        <w:t>ة العمل الفنية المعنية ببناء القدرات الجمركية في الموعد المتفق عليه.</w:t>
      </w:r>
    </w:p>
    <w:p w14:paraId="45A2A9CF" w14:textId="77777777" w:rsidR="00AF6D14" w:rsidRDefault="004F4E6A" w:rsidP="00AF6D14">
      <w:pPr>
        <w:pStyle w:val="ListParagraph"/>
        <w:widowControl w:val="0"/>
        <w:numPr>
          <w:ilvl w:val="0"/>
          <w:numId w:val="6"/>
        </w:numPr>
        <w:tabs>
          <w:tab w:val="left" w:pos="1260"/>
        </w:tabs>
        <w:bidi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اختيار مجموعة </w:t>
      </w:r>
      <w:r w:rsidR="00D7541F">
        <w:rPr>
          <w:rFonts w:ascii="Arial" w:hAnsi="Arial" w:cs="Arial" w:hint="cs"/>
          <w:sz w:val="28"/>
          <w:szCs w:val="28"/>
          <w:rtl/>
        </w:rPr>
        <w:t>صغيرة من أربعة أو خمسة أعضاء للاجتماع ووضع المسودات التي تقدم بعد ذلك لمجموعة العمل الفنية المعنية ببناء القدرات الجمركية في موعد متفق عليه</w:t>
      </w:r>
    </w:p>
    <w:p w14:paraId="45A2A9D0" w14:textId="77777777" w:rsidR="009A6E50" w:rsidRDefault="00661073" w:rsidP="009A6E50">
      <w:pPr>
        <w:pStyle w:val="ListParagraph"/>
        <w:widowControl w:val="0"/>
        <w:numPr>
          <w:ilvl w:val="0"/>
          <w:numId w:val="6"/>
        </w:numPr>
        <w:tabs>
          <w:tab w:val="left" w:pos="1260"/>
        </w:tabs>
        <w:bidi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يجتمع أعضاء مجموعة العمل الفنية المعنية ببناء القدرات الجمركية في مكان واحد ويعملون في مجموعات أصغر </w:t>
      </w:r>
      <w:r w:rsidR="00AF6D14">
        <w:rPr>
          <w:rFonts w:ascii="Arial" w:hAnsi="Arial" w:cs="Arial" w:hint="cs"/>
          <w:sz w:val="28"/>
          <w:szCs w:val="28"/>
          <w:rtl/>
        </w:rPr>
        <w:t xml:space="preserve">على مجالات مواضيع محددة من أجل وضع المسودات. وعلى كل مجموعة بعد ذلك تقديم </w:t>
      </w:r>
      <w:r w:rsidR="004F4E6A">
        <w:rPr>
          <w:rFonts w:ascii="Arial" w:hAnsi="Arial" w:cs="Arial" w:hint="cs"/>
          <w:sz w:val="28"/>
          <w:szCs w:val="28"/>
          <w:rtl/>
        </w:rPr>
        <w:t>مسوداتها إلى الأعضاء الآخرين في مجموعة العمل الفنية المعنية ببناء القدرات الجمركية للحصول على مساهماتهم.</w:t>
      </w:r>
    </w:p>
    <w:p w14:paraId="45A2A9D1" w14:textId="77777777" w:rsidR="00D7541F" w:rsidRPr="005D3DE0" w:rsidRDefault="00EF0B10" w:rsidP="00D7541F">
      <w:pPr>
        <w:pStyle w:val="ListParagraph"/>
        <w:widowControl w:val="0"/>
        <w:numPr>
          <w:ilvl w:val="0"/>
          <w:numId w:val="6"/>
        </w:numPr>
        <w:tabs>
          <w:tab w:val="left" w:pos="1260"/>
        </w:tabs>
        <w:bidi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إشراك المستشارين لوضع المسودات في مجالات ال</w:t>
      </w:r>
      <w:r w:rsidR="005E5370">
        <w:rPr>
          <w:rFonts w:ascii="Arial" w:hAnsi="Arial" w:cs="Arial" w:hint="cs"/>
          <w:sz w:val="28"/>
          <w:szCs w:val="28"/>
          <w:rtl/>
        </w:rPr>
        <w:t>مواضيع في حالة عدم وجود خبرات داخل مجموعة العمل الفنية المعنية ببناء القدرات الجمركية.</w:t>
      </w:r>
    </w:p>
    <w:p w14:paraId="45A2A9D2" w14:textId="77777777" w:rsidR="006F2525" w:rsidRPr="005D3DE0" w:rsidRDefault="006F2525" w:rsidP="006F2525">
      <w:pPr>
        <w:bidi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45A2A9D3" w14:textId="77777777" w:rsidR="006B7D6B" w:rsidRPr="00DA2CFD" w:rsidRDefault="006B7D6B" w:rsidP="006B7D6B">
      <w:pPr>
        <w:tabs>
          <w:tab w:val="left" w:pos="1668"/>
        </w:tabs>
        <w:bidi/>
        <w:spacing w:after="0" w:line="360" w:lineRule="auto"/>
        <w:jc w:val="both"/>
        <w:rPr>
          <w:rFonts w:ascii="Arial" w:hAnsi="Arial" w:cs="Arial"/>
          <w:bCs/>
          <w:sz w:val="28"/>
          <w:szCs w:val="28"/>
          <w:rtl/>
          <w:lang w:bidi="ar-EG"/>
        </w:rPr>
      </w:pPr>
      <w:r w:rsidRPr="00DA2CFD">
        <w:rPr>
          <w:rFonts w:ascii="Arial" w:hAnsi="Arial" w:cs="Arial" w:hint="cs"/>
          <w:bCs/>
          <w:sz w:val="28"/>
          <w:szCs w:val="28"/>
          <w:rtl/>
          <w:lang w:bidi="ar-EG"/>
        </w:rPr>
        <w:t>المناقشات</w:t>
      </w:r>
      <w:r>
        <w:rPr>
          <w:rFonts w:ascii="Arial" w:hAnsi="Arial" w:cs="Arial"/>
          <w:bCs/>
          <w:sz w:val="28"/>
          <w:szCs w:val="28"/>
          <w:rtl/>
          <w:lang w:bidi="ar-EG"/>
        </w:rPr>
        <w:tab/>
      </w:r>
    </w:p>
    <w:p w14:paraId="45A2A9D4" w14:textId="77777777" w:rsidR="006B7D6B" w:rsidRPr="00DA2CFD" w:rsidRDefault="006B7D6B" w:rsidP="006B7D6B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="Arial" w:hAnsi="Arial" w:cs="Arial"/>
          <w:b/>
          <w:sz w:val="28"/>
          <w:szCs w:val="28"/>
          <w:lang w:bidi="ar-EG"/>
        </w:rPr>
      </w:pPr>
      <w:r w:rsidRPr="00DA2CFD">
        <w:rPr>
          <w:rFonts w:ascii="Arial" w:hAnsi="Arial" w:cs="Arial" w:hint="cs"/>
          <w:b/>
          <w:sz w:val="28"/>
          <w:szCs w:val="28"/>
          <w:rtl/>
          <w:lang w:bidi="ar-EG"/>
        </w:rPr>
        <w:t>أثار الاجتماع في المناقشات القضايا التالية:</w:t>
      </w:r>
    </w:p>
    <w:p w14:paraId="45A2A9D5" w14:textId="77777777" w:rsidR="006B7D6B" w:rsidRPr="00DA2CFD" w:rsidRDefault="006B7D6B" w:rsidP="006B7D6B">
      <w:pPr>
        <w:pStyle w:val="ListParagraph"/>
        <w:bidi/>
        <w:spacing w:after="0" w:line="360" w:lineRule="auto"/>
        <w:ind w:left="1080"/>
        <w:jc w:val="both"/>
        <w:rPr>
          <w:rFonts w:ascii="Arial" w:hAnsi="Arial" w:cs="Arial"/>
          <w:b/>
          <w:sz w:val="28"/>
          <w:szCs w:val="28"/>
          <w:lang w:bidi="ar-EG"/>
        </w:rPr>
      </w:pPr>
    </w:p>
    <w:p w14:paraId="45A2A9D6" w14:textId="77777777" w:rsidR="006B7D6B" w:rsidRPr="00DA2CFD" w:rsidRDefault="006B7D6B" w:rsidP="00653247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DA2CFD">
        <w:rPr>
          <w:rFonts w:ascii="Arial" w:hAnsi="Arial" w:cs="Arial"/>
          <w:b/>
          <w:sz w:val="28"/>
          <w:szCs w:val="28"/>
          <w:rtl/>
          <w:lang w:bidi="ar-EG"/>
        </w:rPr>
        <w:t>أشار الاجتماع إلى أن عقد الاجتماع الافتتاحي ل</w:t>
      </w:r>
      <w:bookmarkStart w:id="3" w:name="_Hlk82720695"/>
      <w:r w:rsidRPr="00DA2CFD">
        <w:rPr>
          <w:rFonts w:ascii="Arial" w:hAnsi="Arial" w:cs="Arial"/>
          <w:sz w:val="28"/>
          <w:szCs w:val="28"/>
          <w:rtl/>
        </w:rPr>
        <w:t xml:space="preserve">مجموعة العمل الفنية بشأن </w:t>
      </w:r>
      <w:r w:rsidRPr="00DA2CFD">
        <w:rPr>
          <w:rFonts w:ascii="Arial" w:hAnsi="Arial" w:cs="Arial"/>
          <w:sz w:val="28"/>
          <w:szCs w:val="28"/>
          <w:rtl/>
          <w:lang w:val="en-GB"/>
        </w:rPr>
        <w:t>بناء القدرات الجمركية</w:t>
      </w:r>
      <w:bookmarkEnd w:id="3"/>
      <w:r w:rsidRPr="00DA2CFD">
        <w:rPr>
          <w:rFonts w:ascii="Arial" w:hAnsi="Arial" w:cs="Arial"/>
          <w:b/>
          <w:sz w:val="28"/>
          <w:szCs w:val="28"/>
          <w:rtl/>
          <w:lang w:bidi="ar-EG"/>
        </w:rPr>
        <w:t xml:space="preserve"> قد تأخر مما أثر على تسليم برنامج العمل على النحو المنصوص عليه في قرار المجلس. لذلك، هناك حاجة لمراجعة فترة </w:t>
      </w:r>
      <w:r w:rsidRPr="00DA2CFD">
        <w:rPr>
          <w:rFonts w:ascii="Arial" w:hAnsi="Arial" w:cs="Arial" w:hint="cs"/>
          <w:b/>
          <w:sz w:val="28"/>
          <w:szCs w:val="28"/>
          <w:rtl/>
          <w:lang w:bidi="ar-EG"/>
        </w:rPr>
        <w:t>وضع وصياغة</w:t>
      </w:r>
      <w:r w:rsidRPr="00DA2CFD">
        <w:rPr>
          <w:rFonts w:ascii="Arial" w:hAnsi="Arial" w:cs="Arial"/>
          <w:b/>
          <w:sz w:val="28"/>
          <w:szCs w:val="28"/>
          <w:rtl/>
          <w:lang w:bidi="ar-EG"/>
        </w:rPr>
        <w:t xml:space="preserve"> </w:t>
      </w:r>
      <w:r w:rsidR="00653247">
        <w:rPr>
          <w:rFonts w:ascii="Arial" w:hAnsi="Arial" w:cs="Arial" w:hint="cs"/>
          <w:b/>
          <w:sz w:val="28"/>
          <w:szCs w:val="28"/>
          <w:rtl/>
          <w:lang w:bidi="ar-EG"/>
        </w:rPr>
        <w:t>المواد</w:t>
      </w:r>
      <w:r w:rsidRPr="00DA2CFD">
        <w:rPr>
          <w:rFonts w:ascii="Arial" w:hAnsi="Arial" w:cs="Arial"/>
          <w:b/>
          <w:sz w:val="28"/>
          <w:szCs w:val="28"/>
          <w:rtl/>
          <w:lang w:bidi="ar-EG"/>
        </w:rPr>
        <w:t xml:space="preserve"> التدريبية.</w:t>
      </w:r>
    </w:p>
    <w:p w14:paraId="45A2A9D7" w14:textId="77777777" w:rsidR="006B7D6B" w:rsidRPr="00DA2CFD" w:rsidRDefault="006B7D6B" w:rsidP="006B7D6B">
      <w:pPr>
        <w:pStyle w:val="ListParagraph"/>
        <w:bidi/>
        <w:spacing w:after="0" w:line="360" w:lineRule="auto"/>
        <w:ind w:left="1080"/>
        <w:jc w:val="both"/>
        <w:rPr>
          <w:rFonts w:ascii="Arial" w:hAnsi="Arial" w:cs="Arial"/>
          <w:b/>
          <w:sz w:val="28"/>
          <w:szCs w:val="28"/>
          <w:lang w:bidi="ar-EG"/>
        </w:rPr>
      </w:pPr>
    </w:p>
    <w:p w14:paraId="45A2A9D8" w14:textId="77777777" w:rsidR="006B7D6B" w:rsidRPr="00DA2CFD" w:rsidRDefault="006B7D6B" w:rsidP="00895CE3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="Arial" w:hAnsi="Arial" w:cs="Arial"/>
          <w:b/>
          <w:sz w:val="28"/>
          <w:szCs w:val="28"/>
          <w:lang w:bidi="ar-EG"/>
        </w:rPr>
      </w:pPr>
      <w:r w:rsidRPr="00DA2CFD">
        <w:rPr>
          <w:rFonts w:ascii="Arial" w:hAnsi="Arial" w:cs="Arial"/>
          <w:b/>
          <w:sz w:val="28"/>
          <w:szCs w:val="28"/>
          <w:rtl/>
          <w:lang w:bidi="ar-EG"/>
        </w:rPr>
        <w:t xml:space="preserve">   ولاحظ الاجتماع أن بعض الأعمال الأولية قد أُنجزت بشأن بعض المجالات ذات الأولوية سواء من الاستشارات السابقة أو الجارية أو من تدخلات المساعد</w:t>
      </w:r>
      <w:r w:rsidRPr="00DA2CFD">
        <w:rPr>
          <w:rFonts w:ascii="Arial" w:hAnsi="Arial" w:cs="Arial" w:hint="cs"/>
          <w:b/>
          <w:sz w:val="28"/>
          <w:szCs w:val="28"/>
          <w:rtl/>
          <w:lang w:bidi="ar-EG"/>
        </w:rPr>
        <w:t>ات</w:t>
      </w:r>
      <w:r w:rsidRPr="00DA2CFD">
        <w:rPr>
          <w:rFonts w:ascii="Arial" w:hAnsi="Arial" w:cs="Arial"/>
          <w:b/>
          <w:sz w:val="28"/>
          <w:szCs w:val="28"/>
          <w:rtl/>
          <w:lang w:bidi="ar-EG"/>
        </w:rPr>
        <w:t xml:space="preserve"> التقنية. يغطي هذا مجالات مثل</w:t>
      </w:r>
      <w:r w:rsidR="00653247">
        <w:rPr>
          <w:rFonts w:ascii="Arial" w:hAnsi="Arial" w:cs="Arial" w:hint="cs"/>
          <w:b/>
          <w:sz w:val="28"/>
          <w:szCs w:val="28"/>
          <w:rtl/>
          <w:lang w:bidi="ar-EG"/>
        </w:rPr>
        <w:t xml:space="preserve"> المشغلين الاقتصاديين المعتمدي</w:t>
      </w:r>
      <w:r w:rsidRPr="00DA2CFD">
        <w:rPr>
          <w:rFonts w:ascii="Arial" w:hAnsi="Arial" w:cs="Arial" w:hint="cs"/>
          <w:b/>
          <w:sz w:val="28"/>
          <w:szCs w:val="28"/>
          <w:rtl/>
          <w:lang w:bidi="ar-EG"/>
        </w:rPr>
        <w:t>ن</w:t>
      </w:r>
      <w:r w:rsidRPr="00DA2CFD">
        <w:rPr>
          <w:rFonts w:ascii="Arial" w:hAnsi="Arial" w:cs="Arial"/>
          <w:b/>
          <w:sz w:val="28"/>
          <w:szCs w:val="28"/>
          <w:rtl/>
          <w:lang w:bidi="ar-EG"/>
        </w:rPr>
        <w:t xml:space="preserve"> والإدارة المنسقة للحدود، وشهادة المنشأ الإلكترونية، </w:t>
      </w:r>
      <w:r w:rsidR="00895CE3">
        <w:rPr>
          <w:rFonts w:ascii="Arial" w:hAnsi="Arial" w:cs="Arial" w:hint="cs"/>
          <w:b/>
          <w:sz w:val="28"/>
          <w:szCs w:val="28"/>
          <w:rtl/>
          <w:lang w:bidi="ar-EG"/>
        </w:rPr>
        <w:t>والتشغيل الآلي</w:t>
      </w:r>
      <w:r w:rsidR="00895CE3">
        <w:rPr>
          <w:rFonts w:ascii="Arial" w:hAnsi="Arial" w:cs="Arial"/>
          <w:b/>
          <w:sz w:val="28"/>
          <w:szCs w:val="28"/>
          <w:rtl/>
          <w:lang w:bidi="ar-EG"/>
        </w:rPr>
        <w:t xml:space="preserve"> </w:t>
      </w:r>
      <w:r w:rsidR="00895CE3">
        <w:rPr>
          <w:rFonts w:ascii="Arial" w:hAnsi="Arial" w:cs="Arial" w:hint="cs"/>
          <w:b/>
          <w:sz w:val="28"/>
          <w:szCs w:val="28"/>
          <w:rtl/>
          <w:lang w:bidi="ar-EG"/>
        </w:rPr>
        <w:t>ل</w:t>
      </w:r>
      <w:r w:rsidRPr="00DA2CFD">
        <w:rPr>
          <w:rFonts w:ascii="Arial" w:hAnsi="Arial" w:cs="Arial"/>
          <w:b/>
          <w:sz w:val="28"/>
          <w:szCs w:val="28"/>
          <w:rtl/>
          <w:lang w:bidi="ar-EG"/>
        </w:rPr>
        <w:t xml:space="preserve">لجمارك. </w:t>
      </w:r>
      <w:r w:rsidRPr="00DA2CFD">
        <w:rPr>
          <w:rFonts w:ascii="Arial" w:hAnsi="Arial" w:cs="Arial" w:hint="cs"/>
          <w:b/>
          <w:sz w:val="28"/>
          <w:szCs w:val="28"/>
          <w:rtl/>
          <w:lang w:bidi="ar-EG"/>
        </w:rPr>
        <w:t>و</w:t>
      </w:r>
      <w:r w:rsidRPr="00DA2CFD">
        <w:rPr>
          <w:rFonts w:ascii="Arial" w:hAnsi="Arial" w:cs="Arial"/>
          <w:b/>
          <w:sz w:val="28"/>
          <w:szCs w:val="28"/>
          <w:rtl/>
          <w:lang w:bidi="ar-EG"/>
        </w:rPr>
        <w:t>يمكن استخدام هذا كأساس للبناء ع</w:t>
      </w:r>
      <w:r w:rsidR="00895CE3">
        <w:rPr>
          <w:rFonts w:ascii="Arial" w:hAnsi="Arial" w:cs="Arial"/>
          <w:b/>
          <w:sz w:val="28"/>
          <w:szCs w:val="28"/>
          <w:rtl/>
          <w:lang w:bidi="ar-EG"/>
        </w:rPr>
        <w:t>ليه للمضي قدمًا في تطوير كتيبات</w:t>
      </w:r>
      <w:r w:rsidR="00895CE3">
        <w:rPr>
          <w:rFonts w:ascii="Arial" w:hAnsi="Arial" w:cs="Arial" w:hint="cs"/>
          <w:b/>
          <w:sz w:val="28"/>
          <w:szCs w:val="28"/>
          <w:rtl/>
          <w:lang w:bidi="ar-EG"/>
        </w:rPr>
        <w:t xml:space="preserve">/ </w:t>
      </w:r>
      <w:r w:rsidRPr="00DA2CFD">
        <w:rPr>
          <w:rFonts w:ascii="Arial" w:hAnsi="Arial" w:cs="Arial"/>
          <w:b/>
          <w:sz w:val="28"/>
          <w:szCs w:val="28"/>
          <w:rtl/>
          <w:lang w:bidi="ar-EG"/>
        </w:rPr>
        <w:t>مواد التدريب.</w:t>
      </w:r>
    </w:p>
    <w:p w14:paraId="45A2A9D9" w14:textId="77777777" w:rsidR="006B7D6B" w:rsidRPr="00DA2CFD" w:rsidRDefault="006B7D6B" w:rsidP="006B7D6B">
      <w:pPr>
        <w:pStyle w:val="ListParagraph"/>
        <w:bidi/>
        <w:spacing w:after="0" w:line="360" w:lineRule="auto"/>
        <w:ind w:left="1080"/>
        <w:jc w:val="both"/>
        <w:rPr>
          <w:rFonts w:ascii="Arial" w:hAnsi="Arial" w:cs="Arial"/>
          <w:b/>
          <w:sz w:val="28"/>
          <w:szCs w:val="28"/>
          <w:lang w:bidi="ar-EG"/>
        </w:rPr>
      </w:pPr>
    </w:p>
    <w:p w14:paraId="45A2A9DA" w14:textId="77777777" w:rsidR="006B7D6B" w:rsidRPr="00DA2CFD" w:rsidRDefault="006B7D6B" w:rsidP="006B7D6B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="Arial" w:hAnsi="Arial" w:cs="Arial"/>
          <w:b/>
          <w:sz w:val="28"/>
          <w:szCs w:val="28"/>
          <w:lang w:bidi="ar-EG"/>
        </w:rPr>
      </w:pPr>
      <w:r w:rsidRPr="00DA2CFD">
        <w:rPr>
          <w:rFonts w:ascii="Arial" w:hAnsi="Arial" w:cs="Arial"/>
          <w:b/>
          <w:sz w:val="28"/>
          <w:szCs w:val="28"/>
          <w:rtl/>
          <w:lang w:bidi="ar-EG"/>
        </w:rPr>
        <w:t xml:space="preserve"> عند إعداد الطرائق حول كيفية تنفيذ العمل في المجالات المعلقة ذات الأولوية، حدد الخبراء مجالات خبرتهم خلال الاجتماع. </w:t>
      </w:r>
      <w:r w:rsidRPr="00DA2CFD">
        <w:rPr>
          <w:rFonts w:ascii="Arial" w:hAnsi="Arial" w:cs="Arial" w:hint="cs"/>
          <w:b/>
          <w:sz w:val="28"/>
          <w:szCs w:val="28"/>
          <w:rtl/>
          <w:lang w:bidi="ar-EG"/>
        </w:rPr>
        <w:t>و</w:t>
      </w:r>
      <w:r w:rsidRPr="00DA2CFD">
        <w:rPr>
          <w:rFonts w:ascii="Arial" w:hAnsi="Arial" w:cs="Arial"/>
          <w:b/>
          <w:sz w:val="28"/>
          <w:szCs w:val="28"/>
          <w:rtl/>
          <w:lang w:bidi="ar-EG"/>
        </w:rPr>
        <w:t xml:space="preserve">بعد العروض التقديمية، لوحظ أن كل مجال من </w:t>
      </w:r>
      <w:r w:rsidRPr="00DA2CFD">
        <w:rPr>
          <w:rFonts w:ascii="Arial" w:hAnsi="Arial" w:cs="Arial"/>
          <w:b/>
          <w:sz w:val="28"/>
          <w:szCs w:val="28"/>
          <w:rtl/>
          <w:lang w:bidi="ar-EG"/>
        </w:rPr>
        <w:lastRenderedPageBreak/>
        <w:t xml:space="preserve">المجالات البارزة كان لديه خبير تقني من بين أعضاء </w:t>
      </w:r>
      <w:r w:rsidRPr="00DA2CFD">
        <w:rPr>
          <w:rFonts w:ascii="Arial" w:hAnsi="Arial" w:cs="Arial" w:hint="cs"/>
          <w:b/>
          <w:sz w:val="28"/>
          <w:szCs w:val="28"/>
          <w:rtl/>
          <w:lang w:bidi="ar-EG"/>
        </w:rPr>
        <w:t xml:space="preserve">مجموعة </w:t>
      </w:r>
      <w:r w:rsidRPr="00DA2CFD">
        <w:rPr>
          <w:rFonts w:ascii="Arial" w:hAnsi="Arial" w:cs="Arial"/>
          <w:sz w:val="28"/>
          <w:szCs w:val="28"/>
          <w:rtl/>
        </w:rPr>
        <w:t xml:space="preserve">العمل الفنية بشأن </w:t>
      </w:r>
      <w:r w:rsidRPr="00DA2CFD">
        <w:rPr>
          <w:rFonts w:ascii="Arial" w:hAnsi="Arial" w:cs="Arial"/>
          <w:sz w:val="28"/>
          <w:szCs w:val="28"/>
          <w:rtl/>
          <w:lang w:val="en-GB"/>
        </w:rPr>
        <w:t>بناء القدرات الجمركية</w:t>
      </w:r>
      <w:r w:rsidRPr="00DA2CFD">
        <w:rPr>
          <w:rFonts w:ascii="Arial" w:hAnsi="Arial" w:cs="Arial"/>
          <w:b/>
          <w:sz w:val="28"/>
          <w:szCs w:val="28"/>
          <w:rtl/>
          <w:lang w:bidi="ar-EG"/>
        </w:rPr>
        <w:t>.</w:t>
      </w:r>
    </w:p>
    <w:p w14:paraId="45A2A9DB" w14:textId="77777777" w:rsidR="006B7D6B" w:rsidRPr="00DA2CFD" w:rsidRDefault="006B7D6B" w:rsidP="006B7D6B">
      <w:pPr>
        <w:pStyle w:val="ListParagraph"/>
        <w:bidi/>
        <w:spacing w:after="0" w:line="360" w:lineRule="auto"/>
        <w:ind w:left="1080"/>
        <w:jc w:val="both"/>
        <w:rPr>
          <w:rFonts w:ascii="Arial" w:hAnsi="Arial" w:cs="Arial"/>
          <w:b/>
          <w:sz w:val="28"/>
          <w:szCs w:val="28"/>
          <w:lang w:bidi="ar-EG"/>
        </w:rPr>
      </w:pPr>
    </w:p>
    <w:p w14:paraId="45A2A9DC" w14:textId="77777777" w:rsidR="006B7D6B" w:rsidRPr="00DA2CFD" w:rsidRDefault="006B7D6B" w:rsidP="006B7D6B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="Arial" w:hAnsi="Arial" w:cs="Arial"/>
          <w:b/>
          <w:sz w:val="28"/>
          <w:szCs w:val="28"/>
          <w:lang w:bidi="ar-EG"/>
        </w:rPr>
      </w:pPr>
      <w:r w:rsidRPr="00DA2CFD">
        <w:rPr>
          <w:rFonts w:ascii="Arial" w:hAnsi="Arial" w:cs="Arial"/>
          <w:b/>
          <w:sz w:val="28"/>
          <w:szCs w:val="28"/>
          <w:rtl/>
          <w:lang w:bidi="ar-EG"/>
        </w:rPr>
        <w:t xml:space="preserve">  وافق الاجتماع على المضي قدما في تنفيذ برنامج العمل في إطار الخيار</w:t>
      </w:r>
      <w:r w:rsidRPr="00DA2CFD">
        <w:rPr>
          <w:rFonts w:ascii="Arial" w:hAnsi="Arial" w:cs="Arial" w:hint="cs"/>
          <w:b/>
          <w:sz w:val="28"/>
          <w:szCs w:val="28"/>
          <w:rtl/>
          <w:lang w:bidi="ar-EG"/>
        </w:rPr>
        <w:t xml:space="preserve"> الثالث</w:t>
      </w:r>
      <w:r w:rsidRPr="00DA2CFD">
        <w:rPr>
          <w:rFonts w:ascii="Arial" w:hAnsi="Arial" w:cs="Arial"/>
          <w:b/>
          <w:sz w:val="28"/>
          <w:szCs w:val="28"/>
          <w:rtl/>
          <w:lang w:bidi="ar-EG"/>
        </w:rPr>
        <w:t>. وذلك لأن الخبراء ستتاح لهم فرص التعلم من بعضهم البعض</w:t>
      </w:r>
      <w:r w:rsidRPr="00DA2CFD">
        <w:rPr>
          <w:rFonts w:ascii="Arial" w:hAnsi="Arial" w:cs="Arial" w:hint="cs"/>
          <w:b/>
          <w:sz w:val="28"/>
          <w:szCs w:val="28"/>
          <w:rtl/>
          <w:lang w:bidi="ar-EG"/>
        </w:rPr>
        <w:t xml:space="preserve">، كما </w:t>
      </w:r>
      <w:r w:rsidRPr="00DA2CFD">
        <w:rPr>
          <w:rFonts w:ascii="Arial" w:hAnsi="Arial" w:cs="Arial"/>
          <w:b/>
          <w:sz w:val="28"/>
          <w:szCs w:val="28"/>
          <w:rtl/>
          <w:lang w:bidi="ar-EG"/>
        </w:rPr>
        <w:t>أن هذا الخيار يتيح الفرصة للعمل بشكل أسرع.</w:t>
      </w:r>
    </w:p>
    <w:p w14:paraId="45A2A9DD" w14:textId="77777777" w:rsidR="006B7D6B" w:rsidRPr="00DA2CFD" w:rsidRDefault="006B7D6B" w:rsidP="006B7D6B">
      <w:pPr>
        <w:bidi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5A2A9DE" w14:textId="77777777" w:rsidR="006B7D6B" w:rsidRPr="00DA2CFD" w:rsidRDefault="006B7D6B" w:rsidP="006B7D6B">
      <w:pPr>
        <w:bidi/>
        <w:spacing w:after="0" w:line="240" w:lineRule="auto"/>
        <w:jc w:val="both"/>
        <w:rPr>
          <w:rFonts w:ascii="Arial" w:hAnsi="Arial" w:cs="Arial"/>
          <w:bCs/>
          <w:sz w:val="28"/>
          <w:szCs w:val="28"/>
          <w:lang w:val="en-ZA" w:eastAsia="en-ZA"/>
        </w:rPr>
      </w:pPr>
      <w:r w:rsidRPr="00DA2CFD">
        <w:rPr>
          <w:rFonts w:ascii="Arial" w:hAnsi="Arial" w:cs="Arial" w:hint="cs"/>
          <w:bCs/>
          <w:sz w:val="28"/>
          <w:szCs w:val="28"/>
          <w:rtl/>
          <w:lang w:val="en-ZA" w:eastAsia="en-ZA"/>
        </w:rPr>
        <w:t>التوصية</w:t>
      </w:r>
    </w:p>
    <w:p w14:paraId="45A2A9DF" w14:textId="77777777" w:rsidR="006B7D6B" w:rsidRPr="00DA2CFD" w:rsidRDefault="006B7D6B" w:rsidP="006B7D6B">
      <w:pPr>
        <w:bidi/>
        <w:spacing w:after="0" w:line="240" w:lineRule="auto"/>
        <w:jc w:val="both"/>
        <w:rPr>
          <w:rFonts w:ascii="Arial" w:hAnsi="Arial" w:cs="Arial"/>
          <w:sz w:val="28"/>
          <w:szCs w:val="28"/>
          <w:lang w:val="en-ZA" w:eastAsia="en-ZA"/>
        </w:rPr>
      </w:pPr>
    </w:p>
    <w:p w14:paraId="45A2A9E0" w14:textId="77777777" w:rsidR="006B7D6B" w:rsidRPr="00DA2CFD" w:rsidRDefault="006B7D6B" w:rsidP="006B7D6B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>أوصت</w:t>
      </w:r>
      <w:r w:rsidRPr="00DA2CFD">
        <w:rPr>
          <w:rFonts w:ascii="Arial" w:hAnsi="Arial" w:cs="Arial" w:hint="cs"/>
          <w:b/>
          <w:sz w:val="28"/>
          <w:szCs w:val="28"/>
          <w:rtl/>
          <w:lang w:val="en-ZA" w:eastAsia="en-ZA"/>
        </w:rPr>
        <w:t xml:space="preserve"> </w:t>
      </w:r>
      <w:r w:rsidRPr="00DA2CFD">
        <w:rPr>
          <w:rFonts w:ascii="Arial" w:hAnsi="Arial" w:cs="Arial"/>
          <w:sz w:val="28"/>
          <w:szCs w:val="28"/>
          <w:rtl/>
        </w:rPr>
        <w:t xml:space="preserve">مجموعة العمل الفنية بشأن </w:t>
      </w:r>
      <w:r w:rsidRPr="00DA2CFD">
        <w:rPr>
          <w:rFonts w:ascii="Arial" w:hAnsi="Arial" w:cs="Arial"/>
          <w:sz w:val="28"/>
          <w:szCs w:val="28"/>
          <w:rtl/>
          <w:lang w:val="en-GB"/>
        </w:rPr>
        <w:t>بناء القدرات الجمركية</w:t>
      </w:r>
      <w:r w:rsidRPr="00DA2CFD">
        <w:rPr>
          <w:rFonts w:ascii="Arial" w:hAnsi="Arial" w:cs="Arial" w:hint="cs"/>
          <w:b/>
          <w:sz w:val="28"/>
          <w:szCs w:val="28"/>
          <w:rtl/>
          <w:lang w:val="en-ZA" w:eastAsia="en-ZA"/>
        </w:rPr>
        <w:t xml:space="preserve"> 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>بأن يُطلب من المجلس تمديد فترة تنفيذ برنامج العمل حتى نهاية عام 2022.</w:t>
      </w:r>
    </w:p>
    <w:p w14:paraId="45A2A9E1" w14:textId="77777777" w:rsidR="006B7D6B" w:rsidRPr="00DA2CFD" w:rsidRDefault="006B7D6B" w:rsidP="006B7D6B">
      <w:pPr>
        <w:bidi/>
        <w:spacing w:after="0" w:line="360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14:paraId="45A2A9E2" w14:textId="77777777" w:rsidR="006B7D6B" w:rsidRPr="00DA2CFD" w:rsidRDefault="006B7D6B" w:rsidP="006B7D6B">
      <w:pPr>
        <w:bidi/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n-ZA" w:eastAsia="en-ZA"/>
        </w:rPr>
      </w:pPr>
    </w:p>
    <w:p w14:paraId="45A2A9E3" w14:textId="77777777" w:rsidR="006B7D6B" w:rsidRPr="00DA2CFD" w:rsidRDefault="006B7D6B" w:rsidP="006B7D6B">
      <w:pPr>
        <w:bidi/>
        <w:spacing w:after="0" w:line="240" w:lineRule="auto"/>
        <w:jc w:val="both"/>
        <w:rPr>
          <w:rFonts w:ascii="Arial" w:hAnsi="Arial" w:cs="Arial"/>
          <w:b/>
          <w:i/>
          <w:iCs/>
          <w:sz w:val="28"/>
          <w:szCs w:val="28"/>
          <w:rtl/>
          <w:lang w:val="en-ZA" w:eastAsia="en-ZA"/>
        </w:rPr>
      </w:pPr>
      <w:r w:rsidRPr="00DA2CFD">
        <w:rPr>
          <w:rFonts w:ascii="Arial" w:hAnsi="Arial" w:cs="Arial"/>
          <w:bCs/>
          <w:sz w:val="28"/>
          <w:szCs w:val="28"/>
          <w:rtl/>
          <w:lang w:val="en-ZA" w:eastAsia="en-ZA"/>
        </w:rPr>
        <w:t>التعاون مع منظمة الجمارك العالمية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 </w:t>
      </w:r>
      <w:r w:rsidRPr="00DA2CFD">
        <w:rPr>
          <w:rFonts w:ascii="Arial" w:hAnsi="Arial" w:cs="Arial"/>
          <w:b/>
          <w:i/>
          <w:iCs/>
          <w:sz w:val="28"/>
          <w:szCs w:val="28"/>
          <w:rtl/>
          <w:lang w:val="en-ZA" w:eastAsia="en-ZA"/>
        </w:rPr>
        <w:t>(البند 7 من جدول الأعمال)</w:t>
      </w:r>
    </w:p>
    <w:p w14:paraId="45A2A9E4" w14:textId="77777777" w:rsidR="006B7D6B" w:rsidRPr="00DA2CFD" w:rsidRDefault="006B7D6B" w:rsidP="006B7D6B">
      <w:pPr>
        <w:bidi/>
        <w:spacing w:after="0" w:line="240" w:lineRule="auto"/>
        <w:jc w:val="both"/>
        <w:rPr>
          <w:rFonts w:ascii="Arial" w:hAnsi="Arial" w:cs="Arial"/>
          <w:b/>
          <w:i/>
          <w:iCs/>
          <w:sz w:val="28"/>
          <w:szCs w:val="28"/>
          <w:rtl/>
          <w:lang w:val="en-ZA" w:eastAsia="en-ZA"/>
        </w:rPr>
      </w:pPr>
    </w:p>
    <w:p w14:paraId="45A2A9E5" w14:textId="77777777" w:rsidR="006B7D6B" w:rsidRPr="00DA2CFD" w:rsidRDefault="006B7D6B" w:rsidP="00D92BFA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n-ZA" w:eastAsia="en-ZA"/>
        </w:rPr>
      </w:pP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أُبلغ الاجتماع أنه اعتبارًا من أغسطس 2021، تعمل الكوميسا بالتعاون مع منظمة الجمارك العالمية في مجال بناء القدرات في إطار برنامج الاتحاد الأوروبي ومنظمة الجمارك العالمية للنظام المنسق في </w:t>
      </w:r>
      <w:r w:rsidRPr="00DA2CFD">
        <w:rPr>
          <w:rFonts w:ascii="Arial" w:hAnsi="Arial" w:cs="Arial" w:hint="cs"/>
          <w:b/>
          <w:sz w:val="28"/>
          <w:szCs w:val="28"/>
          <w:rtl/>
          <w:lang w:val="en-ZA" w:eastAsia="en-ZA"/>
        </w:rPr>
        <w:t>أ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فريقيا. </w:t>
      </w:r>
      <w:r w:rsidRPr="00DA2CFD">
        <w:rPr>
          <w:rFonts w:ascii="Arial" w:hAnsi="Arial" w:cs="Arial" w:hint="cs"/>
          <w:b/>
          <w:sz w:val="28"/>
          <w:szCs w:val="28"/>
          <w:rtl/>
          <w:lang w:val="en-ZA" w:eastAsia="en-ZA"/>
        </w:rPr>
        <w:t>و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الهدف من البرنامج هو بناء القدرات في مجال </w:t>
      </w:r>
      <w:r w:rsidRPr="00DA2CFD">
        <w:rPr>
          <w:rFonts w:ascii="Arial" w:hAnsi="Arial" w:cs="Arial" w:hint="cs"/>
          <w:b/>
          <w:sz w:val="28"/>
          <w:szCs w:val="28"/>
          <w:rtl/>
          <w:lang w:val="en-ZA" w:eastAsia="en-ZA"/>
        </w:rPr>
        <w:t>التحول إلى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 النظام المنسق والمسائل ذات الصلة ب</w:t>
      </w:r>
      <w:r w:rsidRPr="00DA2CFD">
        <w:rPr>
          <w:rFonts w:ascii="Arial" w:hAnsi="Arial" w:cs="Arial" w:hint="cs"/>
          <w:b/>
          <w:sz w:val="28"/>
          <w:szCs w:val="28"/>
          <w:rtl/>
          <w:lang w:val="en-ZA" w:eastAsia="en-ZA"/>
        </w:rPr>
        <w:t xml:space="preserve">هذا 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النظام. </w:t>
      </w:r>
      <w:r w:rsidR="009934A5">
        <w:rPr>
          <w:rFonts w:ascii="Arial" w:hAnsi="Arial" w:cs="Arial" w:hint="cs"/>
          <w:b/>
          <w:sz w:val="28"/>
          <w:szCs w:val="28"/>
          <w:rtl/>
          <w:lang w:val="en-ZA" w:eastAsia="en-ZA"/>
        </w:rPr>
        <w:t>بالإضافة إلى</w:t>
      </w:r>
      <w:r w:rsidR="00554454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 ذلك</w:t>
      </w:r>
      <w:r w:rsidR="00554454">
        <w:rPr>
          <w:rFonts w:ascii="Arial" w:hAnsi="Arial" w:cs="Arial" w:hint="cs"/>
          <w:b/>
          <w:sz w:val="28"/>
          <w:szCs w:val="28"/>
          <w:rtl/>
          <w:lang w:val="en-ZA" w:eastAsia="en-ZA"/>
        </w:rPr>
        <w:t xml:space="preserve"> وفي إطار البرنامج،</w:t>
      </w:r>
      <w:r w:rsidR="00D92BFA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 يمكن أن </w:t>
      </w:r>
      <w:r w:rsidR="00D92BFA">
        <w:rPr>
          <w:rFonts w:ascii="Arial" w:hAnsi="Arial" w:cs="Arial" w:hint="cs"/>
          <w:b/>
          <w:sz w:val="28"/>
          <w:szCs w:val="28"/>
          <w:rtl/>
          <w:lang w:val="en-ZA" w:eastAsia="en-ZA"/>
        </w:rPr>
        <w:t>ي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شمل </w:t>
      </w:r>
      <w:r w:rsidR="00D92BFA">
        <w:rPr>
          <w:rFonts w:ascii="Arial" w:hAnsi="Arial" w:cs="Arial" w:hint="cs"/>
          <w:b/>
          <w:sz w:val="28"/>
          <w:szCs w:val="28"/>
          <w:rtl/>
          <w:lang w:val="en-ZA" w:eastAsia="en-ZA"/>
        </w:rPr>
        <w:t>الدعم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 بناء القدرات العامة في</w:t>
      </w:r>
      <w:r w:rsidRPr="00DA2CFD">
        <w:rPr>
          <w:rFonts w:ascii="Arial" w:hAnsi="Arial" w:cs="Arial" w:hint="cs"/>
          <w:b/>
          <w:sz w:val="28"/>
          <w:szCs w:val="28"/>
          <w:rtl/>
          <w:lang w:val="en-ZA" w:eastAsia="en-ZA"/>
        </w:rPr>
        <w:t xml:space="preserve"> مجال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 النظام المنسق، وتطوير المدربين المحليين في مجال الموضوع والعمل على اعتماد بعض الخبراء الإقليميين لمواصلة بناء القدرات وتعزيز المعرفة.</w:t>
      </w:r>
    </w:p>
    <w:p w14:paraId="45A2A9E6" w14:textId="77777777" w:rsidR="006B7D6B" w:rsidRPr="00DA2CFD" w:rsidRDefault="006B7D6B" w:rsidP="006B7D6B">
      <w:pPr>
        <w:pStyle w:val="ListParagraph"/>
        <w:bidi/>
        <w:spacing w:after="0" w:line="360" w:lineRule="auto"/>
        <w:ind w:left="1080"/>
        <w:jc w:val="both"/>
        <w:rPr>
          <w:rFonts w:ascii="Arial" w:hAnsi="Arial" w:cs="Arial"/>
          <w:b/>
          <w:sz w:val="28"/>
          <w:szCs w:val="28"/>
          <w:lang w:val="en-ZA" w:eastAsia="en-ZA"/>
        </w:rPr>
      </w:pPr>
    </w:p>
    <w:p w14:paraId="45A2A9E7" w14:textId="77777777" w:rsidR="006B7D6B" w:rsidRPr="00DA2CFD" w:rsidRDefault="006B7D6B" w:rsidP="00D92BFA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n-ZA" w:eastAsia="en-ZA"/>
        </w:rPr>
      </w:pP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>كما أشارت منظمة الجمارك العالمية إلى استعدادها لتقديم الدعم في تنفيذ الأحكام المسبقة بشأن تصنيف التعريفات وقواعد المنشأ من خلال التدريب و</w:t>
      </w:r>
      <w:r w:rsidR="00D92BFA">
        <w:rPr>
          <w:rFonts w:ascii="Arial" w:hAnsi="Arial" w:cs="Arial" w:hint="cs"/>
          <w:b/>
          <w:sz w:val="28"/>
          <w:szCs w:val="28"/>
          <w:rtl/>
          <w:lang w:val="en-ZA" w:eastAsia="en-ZA"/>
        </w:rPr>
        <w:t>ال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دعم </w:t>
      </w:r>
      <w:r w:rsidR="00D92BFA">
        <w:rPr>
          <w:rFonts w:ascii="Arial" w:hAnsi="Arial" w:cs="Arial" w:hint="cs"/>
          <w:b/>
          <w:sz w:val="28"/>
          <w:szCs w:val="28"/>
          <w:rtl/>
          <w:lang w:val="en-ZA" w:eastAsia="en-ZA"/>
        </w:rPr>
        <w:t>ل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صياغة </w:t>
      </w:r>
      <w:r w:rsidR="00D92BFA">
        <w:rPr>
          <w:rFonts w:ascii="Arial" w:hAnsi="Arial" w:cs="Arial" w:hint="cs"/>
          <w:b/>
          <w:sz w:val="28"/>
          <w:szCs w:val="28"/>
          <w:rtl/>
          <w:lang w:val="en-ZA" w:eastAsia="en-ZA"/>
        </w:rPr>
        <w:t>الأطر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 القانوني</w:t>
      </w:r>
      <w:r w:rsidR="00D92BFA">
        <w:rPr>
          <w:rFonts w:ascii="Arial" w:hAnsi="Arial" w:cs="Arial" w:hint="cs"/>
          <w:b/>
          <w:sz w:val="28"/>
          <w:szCs w:val="28"/>
          <w:rtl/>
          <w:lang w:val="en-ZA" w:eastAsia="en-ZA"/>
        </w:rPr>
        <w:t>ة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>.</w:t>
      </w:r>
    </w:p>
    <w:p w14:paraId="45A2A9E8" w14:textId="77777777" w:rsidR="006B7D6B" w:rsidRPr="00DA2CFD" w:rsidRDefault="006B7D6B" w:rsidP="006B7D6B">
      <w:pPr>
        <w:bidi/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n-ZA" w:eastAsia="en-ZA"/>
        </w:rPr>
      </w:pPr>
    </w:p>
    <w:p w14:paraId="45A2A9E9" w14:textId="77777777" w:rsidR="006B7D6B" w:rsidRPr="00DA2CFD" w:rsidRDefault="006B7D6B" w:rsidP="006B7D6B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n-ZA" w:eastAsia="en-ZA"/>
        </w:rPr>
      </w:pP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  علاوة على ذلك، تقدم منظمة الجمارك العالمية دعم بناء القدرات للكوميسا في إطار برامج أخرى مثل </w:t>
      </w:r>
      <w:r w:rsidRPr="00DA2CFD">
        <w:rPr>
          <w:rFonts w:ascii="Arial" w:hAnsi="Arial" w:cs="Arial" w:hint="cs"/>
          <w:b/>
          <w:sz w:val="28"/>
          <w:szCs w:val="28"/>
          <w:rtl/>
          <w:lang w:val="en-ZA" w:eastAsia="en-ZA"/>
        </w:rPr>
        <w:t>"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>برنامج المدرب الرئيسي</w:t>
      </w:r>
      <w:r w:rsidRPr="00DA2CFD">
        <w:rPr>
          <w:rFonts w:ascii="Arial" w:hAnsi="Arial" w:cs="Arial" w:hint="cs"/>
          <w:b/>
          <w:sz w:val="28"/>
          <w:szCs w:val="28"/>
          <w:rtl/>
          <w:lang w:val="en-ZA" w:eastAsia="en-ZA"/>
        </w:rPr>
        <w:t>"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 المشترك بين منظمة الجمارك العالمية و</w:t>
      </w:r>
      <w:r w:rsidRPr="00DA2CFD">
        <w:rPr>
          <w:rFonts w:ascii="Arial" w:hAnsi="Arial" w:cs="Arial" w:hint="cs"/>
          <w:b/>
          <w:sz w:val="28"/>
          <w:szCs w:val="28"/>
          <w:rtl/>
          <w:lang w:val="en-ZA" w:eastAsia="en-ZA"/>
        </w:rPr>
        <w:t xml:space="preserve">الوكالة اليابانية للتعاون الدولي، 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والذي نتج عنه حتى الآن مجموعة من المدربين في النظام المنسق 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lastRenderedPageBreak/>
        <w:t>والتثمين الجمركي والتدقيق اللاحق للتخليص الجمركي. ومع ذلك، يستفيد عدد قليل من الدول الأعضاء في الكوميسا من برامج بناء القدرات الأخرى التي تقدمها منظمة الجمارك العالمية، حيث تستفيد 7 دول فقط من أصل 21 دولة عضو في الكوميسا من الخطة متوسطة الأجل لمنظمة الجمارك العالمية و</w:t>
      </w:r>
      <w:r w:rsidRPr="00DA2CFD">
        <w:rPr>
          <w:rFonts w:ascii="Arial" w:hAnsi="Arial" w:cs="Arial" w:hint="cs"/>
          <w:b/>
          <w:sz w:val="28"/>
          <w:szCs w:val="28"/>
          <w:rtl/>
          <w:lang w:val="en-ZA" w:eastAsia="en-ZA"/>
        </w:rPr>
        <w:t>الوكالة اليابانية للتعاون الدولي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>.</w:t>
      </w:r>
    </w:p>
    <w:p w14:paraId="45A2A9EA" w14:textId="77777777" w:rsidR="006B7D6B" w:rsidRPr="00DA2CFD" w:rsidRDefault="006B7D6B" w:rsidP="006B7D6B">
      <w:pPr>
        <w:bidi/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n-ZA" w:eastAsia="en-ZA"/>
        </w:rPr>
      </w:pPr>
    </w:p>
    <w:p w14:paraId="45A2A9EB" w14:textId="77777777" w:rsidR="006B7D6B" w:rsidRPr="00836022" w:rsidRDefault="006B7D6B" w:rsidP="00836022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="Arial" w:hAnsi="Arial" w:cs="Arial"/>
          <w:b/>
          <w:sz w:val="28"/>
          <w:szCs w:val="28"/>
          <w:rtl/>
          <w:lang w:val="en-ZA" w:eastAsia="en-ZA"/>
        </w:rPr>
      </w:pP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 وطُلب من الاجتماع اقتراح مجالات أخرى يمكن أن تقدم فيها منظمة الجمارك العالمية الدعم في مجال بناء القدرات وبشأن أفضل السبل لإشراك منظمة الجمارك العالمية كمجموعة إقليمية.</w:t>
      </w:r>
    </w:p>
    <w:p w14:paraId="45A2A9EC" w14:textId="77777777" w:rsidR="006B7D6B" w:rsidRPr="00DA2CFD" w:rsidRDefault="006B7D6B" w:rsidP="006B7D6B">
      <w:pPr>
        <w:bidi/>
        <w:spacing w:after="0" w:line="240" w:lineRule="auto"/>
        <w:jc w:val="both"/>
        <w:rPr>
          <w:rFonts w:ascii="Arial" w:hAnsi="Arial" w:cs="Arial"/>
          <w:b/>
          <w:sz w:val="28"/>
          <w:szCs w:val="28"/>
          <w:rtl/>
          <w:lang w:val="en-ZA" w:eastAsia="en-ZA"/>
        </w:rPr>
      </w:pPr>
    </w:p>
    <w:p w14:paraId="45A2A9ED" w14:textId="77777777" w:rsidR="006B7D6B" w:rsidRPr="00DA2CFD" w:rsidRDefault="006B7D6B" w:rsidP="006B7D6B">
      <w:pPr>
        <w:bidi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DA2CFD">
        <w:rPr>
          <w:rFonts w:ascii="Arial" w:hAnsi="Arial" w:cs="Arial" w:hint="cs"/>
          <w:b/>
          <w:bCs/>
          <w:sz w:val="28"/>
          <w:szCs w:val="28"/>
          <w:rtl/>
        </w:rPr>
        <w:t>المناقشات</w:t>
      </w:r>
    </w:p>
    <w:p w14:paraId="45A2A9EE" w14:textId="77777777" w:rsidR="006B7D6B" w:rsidRPr="00DA2CFD" w:rsidRDefault="006B7D6B" w:rsidP="006B7D6B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n-ZA" w:eastAsia="en-ZA"/>
        </w:rPr>
      </w:pPr>
      <w:r w:rsidRPr="00DA2CFD">
        <w:rPr>
          <w:rFonts w:ascii="Arial" w:hAnsi="Arial" w:cs="Arial" w:hint="cs"/>
          <w:b/>
          <w:sz w:val="28"/>
          <w:szCs w:val="28"/>
          <w:rtl/>
          <w:lang w:val="en-ZA" w:eastAsia="en-ZA"/>
        </w:rPr>
        <w:t xml:space="preserve">أثار </w:t>
      </w:r>
      <w:r w:rsidRPr="00DA2CFD">
        <w:rPr>
          <w:rFonts w:ascii="Arial" w:hAnsi="Arial" w:cs="Arial" w:hint="cs"/>
          <w:b/>
          <w:sz w:val="28"/>
          <w:szCs w:val="28"/>
          <w:rtl/>
          <w:lang w:bidi="ar-EG"/>
        </w:rPr>
        <w:t>الاجتماع في المناقشات القضايا التالية:</w:t>
      </w:r>
    </w:p>
    <w:p w14:paraId="45A2A9EF" w14:textId="77777777" w:rsidR="006B7D6B" w:rsidRPr="00DA2CFD" w:rsidRDefault="006B7D6B" w:rsidP="00836022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n-ZA" w:eastAsia="en-ZA"/>
        </w:rPr>
      </w:pP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>أشار الاجتماع إلى الحاجة إلى الخروج بقائمة جرد للخبراء داخل ال</w:t>
      </w:r>
      <w:r w:rsidRPr="00DA2CFD">
        <w:rPr>
          <w:rFonts w:ascii="Arial" w:hAnsi="Arial" w:cs="Arial" w:hint="cs"/>
          <w:b/>
          <w:sz w:val="28"/>
          <w:szCs w:val="28"/>
          <w:rtl/>
          <w:lang w:val="en-ZA" w:eastAsia="en-ZA"/>
        </w:rPr>
        <w:t>إقليم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 بما في ذلك </w:t>
      </w:r>
      <w:r w:rsidRPr="00DA2CFD">
        <w:rPr>
          <w:rFonts w:ascii="Arial" w:hAnsi="Arial" w:cs="Arial" w:hint="cs"/>
          <w:b/>
          <w:sz w:val="28"/>
          <w:szCs w:val="28"/>
          <w:rtl/>
          <w:lang w:val="en-ZA" w:eastAsia="en-ZA"/>
        </w:rPr>
        <w:t>ال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>مجالات</w:t>
      </w:r>
      <w:r w:rsidRPr="00DA2CFD">
        <w:rPr>
          <w:rFonts w:ascii="Arial" w:hAnsi="Arial" w:cs="Arial" w:hint="cs"/>
          <w:b/>
          <w:sz w:val="28"/>
          <w:szCs w:val="28"/>
          <w:rtl/>
          <w:lang w:val="en-ZA" w:eastAsia="en-ZA"/>
        </w:rPr>
        <w:t xml:space="preserve"> المحددة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 </w:t>
      </w:r>
      <w:r w:rsidRPr="00DA2CFD">
        <w:rPr>
          <w:rFonts w:ascii="Arial" w:hAnsi="Arial" w:cs="Arial" w:hint="cs"/>
          <w:b/>
          <w:sz w:val="28"/>
          <w:szCs w:val="28"/>
          <w:rtl/>
          <w:lang w:val="en-ZA" w:eastAsia="en-ZA"/>
        </w:rPr>
        <w:t>ل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>خبر</w:t>
      </w:r>
      <w:r w:rsidRPr="00DA2CFD">
        <w:rPr>
          <w:rFonts w:ascii="Arial" w:hAnsi="Arial" w:cs="Arial" w:hint="cs"/>
          <w:b/>
          <w:sz w:val="28"/>
          <w:szCs w:val="28"/>
          <w:rtl/>
          <w:lang w:val="en-ZA" w:eastAsia="en-ZA"/>
        </w:rPr>
        <w:t>ا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تهم. </w:t>
      </w:r>
      <w:r w:rsidRPr="00DA2CFD">
        <w:rPr>
          <w:rFonts w:ascii="Arial" w:hAnsi="Arial" w:cs="Arial" w:hint="cs"/>
          <w:b/>
          <w:sz w:val="28"/>
          <w:szCs w:val="28"/>
          <w:rtl/>
          <w:lang w:val="en-ZA" w:eastAsia="en-ZA"/>
        </w:rPr>
        <w:t>و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في هذا الصدد، تم تكليف الأمانة بتوزيع استبيان للحصول على تفاصيل الخبراء ومجالات خبرتهم بحلول </w:t>
      </w:r>
      <w:r w:rsidR="00836022">
        <w:rPr>
          <w:rFonts w:ascii="Arial" w:hAnsi="Arial" w:cs="Arial" w:hint="cs"/>
          <w:b/>
          <w:sz w:val="28"/>
          <w:szCs w:val="28"/>
          <w:rtl/>
          <w:lang w:val="en-ZA" w:eastAsia="en-ZA"/>
        </w:rPr>
        <w:t>4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 أكتوبر 2021؛</w:t>
      </w:r>
    </w:p>
    <w:p w14:paraId="45A2A9F0" w14:textId="77777777" w:rsidR="006B7D6B" w:rsidRPr="00DA2CFD" w:rsidRDefault="006B7D6B" w:rsidP="006B7D6B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n-ZA" w:eastAsia="en-ZA"/>
        </w:rPr>
      </w:pP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>كما أشار الاجتماع إلى الحاجة إلى تحديد احتياجات بناء القدرات بناءً على تقديمات الدول الأعضاء للفئتين باء وجيم بموجب اتفاقية تيسير التجارة لمنظمة التجارة العالمية؛</w:t>
      </w:r>
    </w:p>
    <w:p w14:paraId="45A2A9F1" w14:textId="77777777" w:rsidR="006B7D6B" w:rsidRPr="00DA2CFD" w:rsidRDefault="006B7D6B" w:rsidP="006B7D6B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n-ZA" w:eastAsia="en-ZA"/>
        </w:rPr>
      </w:pP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>اقترح الاجتماع</w:t>
      </w:r>
      <w:r w:rsidRPr="00DA2CFD">
        <w:rPr>
          <w:rFonts w:ascii="Arial" w:hAnsi="Arial" w:cs="Arial" w:hint="cs"/>
          <w:b/>
          <w:sz w:val="28"/>
          <w:szCs w:val="28"/>
          <w:rtl/>
          <w:lang w:val="en-ZA" w:eastAsia="en-ZA"/>
        </w:rPr>
        <w:t>،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 بناءً على المدخلات من قاعدة بيانات الخبراء داخل إدارات الجمارك واحتياجات التدريب المحددة، أن تعمل </w:t>
      </w:r>
      <w:r w:rsidRPr="00DA2CFD">
        <w:rPr>
          <w:rFonts w:ascii="Arial" w:hAnsi="Arial" w:cs="Arial" w:hint="cs"/>
          <w:b/>
          <w:sz w:val="28"/>
          <w:szCs w:val="28"/>
          <w:rtl/>
          <w:lang w:val="en-ZA" w:eastAsia="en-ZA"/>
        </w:rPr>
        <w:t xml:space="preserve">مجموعة العمل الفنية </w:t>
      </w:r>
      <w:r w:rsidRPr="00DA2CFD">
        <w:rPr>
          <w:rFonts w:ascii="Arial" w:hAnsi="Arial" w:cs="Arial"/>
          <w:sz w:val="28"/>
          <w:szCs w:val="28"/>
          <w:rtl/>
        </w:rPr>
        <w:t xml:space="preserve">بشأن </w:t>
      </w:r>
      <w:r w:rsidRPr="00DA2CFD">
        <w:rPr>
          <w:rFonts w:ascii="Arial" w:hAnsi="Arial" w:cs="Arial"/>
          <w:sz w:val="28"/>
          <w:szCs w:val="28"/>
          <w:rtl/>
          <w:lang w:val="en-GB"/>
        </w:rPr>
        <w:t>بناء القدرات الجمركية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 بعد ذلك على التدخلات ذات الأولوية وفقًا لل</w:t>
      </w:r>
      <w:r w:rsidRPr="00DA2CFD">
        <w:rPr>
          <w:rFonts w:ascii="Arial" w:hAnsi="Arial" w:cs="Arial" w:hint="cs"/>
          <w:b/>
          <w:sz w:val="28"/>
          <w:szCs w:val="28"/>
          <w:rtl/>
          <w:lang w:val="en-ZA" w:eastAsia="en-ZA"/>
        </w:rPr>
        <w:t>بدائل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 المختار</w:t>
      </w:r>
      <w:r w:rsidRPr="00DA2CFD">
        <w:rPr>
          <w:rFonts w:ascii="Arial" w:hAnsi="Arial" w:cs="Arial" w:hint="cs"/>
          <w:b/>
          <w:sz w:val="28"/>
          <w:szCs w:val="28"/>
          <w:rtl/>
          <w:lang w:val="en-ZA" w:eastAsia="en-ZA"/>
        </w:rPr>
        <w:t>ة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 كآليات لتسليم أو تنفيذ برنامج العمل</w:t>
      </w:r>
      <w:r w:rsidRPr="00DA2CFD">
        <w:rPr>
          <w:rFonts w:ascii="Arial" w:hAnsi="Arial" w:cs="Arial" w:hint="cs"/>
          <w:b/>
          <w:sz w:val="28"/>
          <w:szCs w:val="28"/>
          <w:rtl/>
          <w:lang w:val="en-ZA" w:eastAsia="en-ZA"/>
        </w:rPr>
        <w:t>،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 ويجب أن يبدأ هذا العمل في الاجتماع المقرر عقده في النصف الأول من نوفمبر 2021؛</w:t>
      </w:r>
    </w:p>
    <w:p w14:paraId="45A2A9F2" w14:textId="77777777" w:rsidR="006B7D6B" w:rsidRPr="00DA2CFD" w:rsidRDefault="006B7D6B" w:rsidP="006B7D6B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n-ZA" w:eastAsia="en-ZA"/>
        </w:rPr>
      </w:pP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>طلب الاجتماع من الأمانة تجميع وتعميم المعلومات عن مواد التدريب التي تم وضعها بالفعل وتلك التي يعدها الاستشاريون فيما يتعلق بمجالات الموضوعات ذات الأولوية؛</w:t>
      </w:r>
    </w:p>
    <w:p w14:paraId="45A2A9F3" w14:textId="77777777" w:rsidR="006B7D6B" w:rsidRPr="00DA2CFD" w:rsidRDefault="006B7D6B" w:rsidP="008A5EC9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n-ZA" w:eastAsia="en-ZA"/>
        </w:rPr>
      </w:pP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علاوة على ذلك، طلب الاجتماع من الأمانة تبادل تفاصيل المجالات التي يغطيها دعم منظمة الجمارك العالمية للمنطقة والخبراء لإجراء مشاورات وطنية </w:t>
      </w:r>
      <w:r w:rsidR="008A5EC9">
        <w:rPr>
          <w:rFonts w:ascii="Arial" w:hAnsi="Arial" w:cs="Arial" w:hint="cs"/>
          <w:b/>
          <w:sz w:val="28"/>
          <w:szCs w:val="28"/>
          <w:rtl/>
          <w:lang w:val="en-ZA" w:eastAsia="en-ZA"/>
        </w:rPr>
        <w:t>لتيسير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 المزيد من المناقشات حول مجالات المشاركة مع منظمة الجمارك العالمية في الاجتماع المقبل.</w:t>
      </w:r>
    </w:p>
    <w:p w14:paraId="45A2A9F4" w14:textId="77777777" w:rsidR="006B7D6B" w:rsidRPr="00DA2CFD" w:rsidRDefault="006B7D6B" w:rsidP="006B7D6B">
      <w:pPr>
        <w:bidi/>
        <w:spacing w:after="0" w:line="360" w:lineRule="auto"/>
        <w:jc w:val="both"/>
        <w:rPr>
          <w:rFonts w:ascii="Arial" w:hAnsi="Arial" w:cs="Arial"/>
          <w:b/>
          <w:sz w:val="28"/>
          <w:szCs w:val="28"/>
          <w:rtl/>
          <w:lang w:val="en-ZA" w:eastAsia="en-ZA"/>
        </w:rPr>
      </w:pPr>
    </w:p>
    <w:p w14:paraId="45A2A9F5" w14:textId="77777777" w:rsidR="006B7D6B" w:rsidRPr="00DA2CFD" w:rsidRDefault="006B7D6B" w:rsidP="006B7D6B">
      <w:pPr>
        <w:pStyle w:val="ListParagraph"/>
        <w:bidi/>
        <w:spacing w:after="0" w:line="240" w:lineRule="auto"/>
        <w:ind w:left="1080"/>
        <w:jc w:val="both"/>
        <w:rPr>
          <w:rFonts w:ascii="Arial" w:hAnsi="Arial" w:cs="Arial"/>
          <w:sz w:val="28"/>
          <w:szCs w:val="28"/>
        </w:rPr>
      </w:pPr>
    </w:p>
    <w:p w14:paraId="45A2A9F6" w14:textId="77777777" w:rsidR="006B7D6B" w:rsidRPr="00DA2CFD" w:rsidRDefault="006B7D6B" w:rsidP="006B7D6B">
      <w:pPr>
        <w:pStyle w:val="ListParagraph"/>
        <w:bidi/>
        <w:spacing w:after="0" w:line="360" w:lineRule="auto"/>
        <w:ind w:left="0"/>
        <w:jc w:val="both"/>
        <w:rPr>
          <w:rFonts w:ascii="Arial" w:hAnsi="Arial" w:cs="Arial"/>
          <w:b/>
          <w:bCs/>
          <w:i/>
          <w:sz w:val="28"/>
          <w:szCs w:val="28"/>
          <w:rtl/>
          <w:lang w:val="en-ZA" w:eastAsia="en-ZA"/>
        </w:rPr>
      </w:pPr>
      <w:r w:rsidRPr="00DA2CFD">
        <w:rPr>
          <w:rFonts w:ascii="Arial" w:hAnsi="Arial" w:cs="Arial" w:hint="cs"/>
          <w:b/>
          <w:bCs/>
          <w:i/>
          <w:sz w:val="28"/>
          <w:szCs w:val="28"/>
          <w:rtl/>
          <w:lang w:val="en-ZA" w:eastAsia="en-ZA"/>
        </w:rPr>
        <w:t>التوصيات</w:t>
      </w:r>
    </w:p>
    <w:p w14:paraId="45A2A9F7" w14:textId="77777777" w:rsidR="006B7D6B" w:rsidRPr="004E3648" w:rsidRDefault="006B7D6B" w:rsidP="006B7D6B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en-ZA" w:eastAsia="en-ZA"/>
        </w:rPr>
      </w:pPr>
      <w:r w:rsidRPr="00DA2CFD">
        <w:rPr>
          <w:rFonts w:ascii="Arial" w:hAnsi="Arial" w:cs="Arial" w:hint="cs"/>
          <w:b/>
          <w:sz w:val="28"/>
          <w:szCs w:val="28"/>
          <w:rtl/>
          <w:lang w:val="en-ZA" w:eastAsia="en-ZA"/>
        </w:rPr>
        <w:t xml:space="preserve"> </w:t>
      </w:r>
      <w:r w:rsidRPr="008A5EC9">
        <w:rPr>
          <w:rFonts w:ascii="Arial" w:hAnsi="Arial" w:cs="Arial" w:hint="cs"/>
          <w:bCs/>
          <w:i/>
          <w:iCs/>
          <w:sz w:val="28"/>
          <w:szCs w:val="28"/>
          <w:rtl/>
          <w:lang w:val="en-ZA" w:eastAsia="en-ZA"/>
        </w:rPr>
        <w:t xml:space="preserve">أوصى </w:t>
      </w:r>
      <w:r w:rsidRPr="004E3648">
        <w:rPr>
          <w:rFonts w:ascii="Arial" w:hAnsi="Arial" w:cs="Arial" w:hint="cs"/>
          <w:bCs/>
          <w:sz w:val="28"/>
          <w:szCs w:val="28"/>
          <w:rtl/>
          <w:lang w:val="en-ZA" w:eastAsia="en-ZA"/>
        </w:rPr>
        <w:t>الاجتماع ب</w:t>
      </w:r>
      <w:r w:rsidR="004E3648">
        <w:rPr>
          <w:rFonts w:ascii="Arial" w:hAnsi="Arial" w:cs="Arial" w:hint="cs"/>
          <w:bCs/>
          <w:sz w:val="28"/>
          <w:szCs w:val="28"/>
          <w:rtl/>
          <w:lang w:val="en-ZA" w:eastAsia="en-ZA"/>
        </w:rPr>
        <w:t>ضرورة قيام الأمانة العامة ب</w:t>
      </w:r>
      <w:r w:rsidRPr="004E3648">
        <w:rPr>
          <w:rFonts w:ascii="Arial" w:hAnsi="Arial" w:cs="Arial" w:hint="cs"/>
          <w:bCs/>
          <w:sz w:val="28"/>
          <w:szCs w:val="28"/>
          <w:rtl/>
          <w:lang w:val="en-ZA" w:eastAsia="en-ZA"/>
        </w:rPr>
        <w:t>ما يلي:</w:t>
      </w:r>
    </w:p>
    <w:p w14:paraId="45A2A9F8" w14:textId="77777777" w:rsidR="006B7D6B" w:rsidRPr="004E3648" w:rsidRDefault="006B7D6B" w:rsidP="004E3648">
      <w:pPr>
        <w:pStyle w:val="ListParagraph"/>
        <w:numPr>
          <w:ilvl w:val="0"/>
          <w:numId w:val="9"/>
        </w:numPr>
        <w:bidi/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en-ZA" w:eastAsia="en-ZA"/>
        </w:rPr>
      </w:pPr>
      <w:r w:rsidRPr="004E3648">
        <w:rPr>
          <w:rFonts w:ascii="Arial" w:hAnsi="Arial" w:cs="Arial"/>
          <w:bCs/>
          <w:sz w:val="28"/>
          <w:szCs w:val="28"/>
          <w:rtl/>
          <w:lang w:val="en-ZA" w:eastAsia="en-ZA"/>
        </w:rPr>
        <w:t xml:space="preserve">توزيع استبيان للحصول على تفاصيل الخبراء ومجالات خبرتهم بحلول </w:t>
      </w:r>
      <w:r w:rsidR="004E3648">
        <w:rPr>
          <w:rFonts w:ascii="Arial" w:hAnsi="Arial" w:cs="Arial" w:hint="cs"/>
          <w:bCs/>
          <w:sz w:val="28"/>
          <w:szCs w:val="28"/>
          <w:rtl/>
          <w:lang w:val="en-ZA" w:eastAsia="en-ZA"/>
        </w:rPr>
        <w:t>4</w:t>
      </w:r>
      <w:r w:rsidRPr="004E3648">
        <w:rPr>
          <w:rFonts w:ascii="Arial" w:hAnsi="Arial" w:cs="Arial"/>
          <w:bCs/>
          <w:sz w:val="28"/>
          <w:szCs w:val="28"/>
          <w:rtl/>
          <w:lang w:val="en-ZA" w:eastAsia="en-ZA"/>
        </w:rPr>
        <w:t xml:space="preserve"> أكتوبر 2021؛</w:t>
      </w:r>
    </w:p>
    <w:p w14:paraId="45A2A9F9" w14:textId="77777777" w:rsidR="006B7D6B" w:rsidRPr="004E3648" w:rsidRDefault="004E3648" w:rsidP="004D4FAE">
      <w:pPr>
        <w:pStyle w:val="ListParagraph"/>
        <w:numPr>
          <w:ilvl w:val="0"/>
          <w:numId w:val="9"/>
        </w:numPr>
        <w:bidi/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en-ZA" w:eastAsia="en-ZA"/>
        </w:rPr>
      </w:pPr>
      <w:r>
        <w:rPr>
          <w:rFonts w:ascii="Arial" w:hAnsi="Arial" w:cs="Arial" w:hint="cs"/>
          <w:bCs/>
          <w:sz w:val="28"/>
          <w:szCs w:val="28"/>
          <w:rtl/>
          <w:lang w:val="en-ZA" w:eastAsia="en-ZA"/>
        </w:rPr>
        <w:t>تحديد</w:t>
      </w:r>
      <w:r w:rsidR="006B7D6B" w:rsidRPr="004E3648">
        <w:rPr>
          <w:rFonts w:ascii="Arial" w:hAnsi="Arial" w:cs="Arial"/>
          <w:bCs/>
          <w:sz w:val="28"/>
          <w:szCs w:val="28"/>
          <w:rtl/>
          <w:lang w:val="en-ZA" w:eastAsia="en-ZA"/>
        </w:rPr>
        <w:t xml:space="preserve"> احتياجات بناء القدرات بناءً على تقديمات الدول الأعضاء للفئتين باء وجيم بموجب اتفاقية تيسير التجارة لمنظمة التج</w:t>
      </w:r>
      <w:r w:rsidR="004D4FAE">
        <w:rPr>
          <w:rFonts w:ascii="Arial" w:hAnsi="Arial" w:cs="Arial"/>
          <w:bCs/>
          <w:sz w:val="28"/>
          <w:szCs w:val="28"/>
          <w:rtl/>
          <w:lang w:val="en-ZA" w:eastAsia="en-ZA"/>
        </w:rPr>
        <w:t>ارة العالمية</w:t>
      </w:r>
      <w:r w:rsidR="006B7D6B" w:rsidRPr="004E3648">
        <w:rPr>
          <w:rFonts w:ascii="Arial" w:hAnsi="Arial" w:cs="Arial"/>
          <w:bCs/>
          <w:sz w:val="28"/>
          <w:szCs w:val="28"/>
          <w:rtl/>
          <w:lang w:val="en-ZA" w:eastAsia="en-ZA"/>
        </w:rPr>
        <w:t xml:space="preserve"> وتقديم تقرير إلى الاجتماع القادم </w:t>
      </w:r>
      <w:r w:rsidR="006B7D6B" w:rsidRPr="004E3648">
        <w:rPr>
          <w:rFonts w:ascii="Arial" w:hAnsi="Arial" w:cs="Arial" w:hint="cs"/>
          <w:bCs/>
          <w:sz w:val="28"/>
          <w:szCs w:val="28"/>
          <w:rtl/>
          <w:lang w:val="en-ZA" w:eastAsia="en-ZA"/>
        </w:rPr>
        <w:t xml:space="preserve">لمجموعة العمل الفنية </w:t>
      </w:r>
      <w:r w:rsidR="004D4FAE">
        <w:rPr>
          <w:rFonts w:ascii="Arial" w:hAnsi="Arial" w:cs="Arial" w:hint="cs"/>
          <w:bCs/>
          <w:sz w:val="28"/>
          <w:szCs w:val="28"/>
          <w:rtl/>
        </w:rPr>
        <w:t>المعنية</w:t>
      </w:r>
      <w:r w:rsidR="006B7D6B" w:rsidRPr="004E3648">
        <w:rPr>
          <w:rFonts w:ascii="Arial" w:hAnsi="Arial" w:cs="Arial"/>
          <w:bCs/>
          <w:sz w:val="28"/>
          <w:szCs w:val="28"/>
          <w:rtl/>
        </w:rPr>
        <w:t xml:space="preserve"> </w:t>
      </w:r>
      <w:r w:rsidR="004D4FAE">
        <w:rPr>
          <w:rFonts w:ascii="Arial" w:hAnsi="Arial" w:cs="Arial" w:hint="cs"/>
          <w:bCs/>
          <w:sz w:val="28"/>
          <w:szCs w:val="28"/>
          <w:rtl/>
        </w:rPr>
        <w:t>ب</w:t>
      </w:r>
      <w:r w:rsidR="006B7D6B" w:rsidRPr="004E3648">
        <w:rPr>
          <w:rFonts w:ascii="Arial" w:hAnsi="Arial" w:cs="Arial"/>
          <w:bCs/>
          <w:sz w:val="28"/>
          <w:szCs w:val="28"/>
          <w:rtl/>
          <w:lang w:val="en-GB"/>
        </w:rPr>
        <w:t>بناء القدرات الجمركية</w:t>
      </w:r>
      <w:r w:rsidR="006B7D6B" w:rsidRPr="004E3648">
        <w:rPr>
          <w:rFonts w:ascii="Arial" w:hAnsi="Arial" w:cs="Arial"/>
          <w:bCs/>
          <w:sz w:val="28"/>
          <w:szCs w:val="28"/>
          <w:rtl/>
          <w:lang w:val="en-ZA" w:eastAsia="en-ZA"/>
        </w:rPr>
        <w:t>؛</w:t>
      </w:r>
    </w:p>
    <w:p w14:paraId="45A2A9FA" w14:textId="77777777" w:rsidR="006B7D6B" w:rsidRPr="004E3648" w:rsidRDefault="006B7D6B" w:rsidP="00322B04">
      <w:pPr>
        <w:pStyle w:val="ListParagraph"/>
        <w:numPr>
          <w:ilvl w:val="0"/>
          <w:numId w:val="9"/>
        </w:numPr>
        <w:bidi/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en-ZA" w:eastAsia="en-ZA"/>
        </w:rPr>
      </w:pPr>
      <w:r w:rsidRPr="004E3648">
        <w:rPr>
          <w:rFonts w:ascii="Arial" w:hAnsi="Arial" w:cs="Arial"/>
          <w:bCs/>
          <w:sz w:val="28"/>
          <w:szCs w:val="28"/>
          <w:rtl/>
          <w:lang w:val="en-ZA" w:eastAsia="en-ZA"/>
        </w:rPr>
        <w:t xml:space="preserve">تجميع وتعميم المعلومات عن المواد التدريبية التي تم وضعها بالفعل وتلك التي يتم إعدادها من قبل الاستشاريين </w:t>
      </w:r>
      <w:r w:rsidR="00322B04">
        <w:rPr>
          <w:rFonts w:ascii="Arial" w:hAnsi="Arial" w:cs="Arial" w:hint="cs"/>
          <w:bCs/>
          <w:sz w:val="28"/>
          <w:szCs w:val="28"/>
          <w:rtl/>
          <w:lang w:val="en-ZA" w:eastAsia="en-ZA"/>
        </w:rPr>
        <w:t>وثيقة</w:t>
      </w:r>
      <w:r w:rsidRPr="004E3648">
        <w:rPr>
          <w:rFonts w:ascii="Arial" w:hAnsi="Arial" w:cs="Arial"/>
          <w:bCs/>
          <w:sz w:val="28"/>
          <w:szCs w:val="28"/>
          <w:rtl/>
          <w:lang w:val="en-ZA" w:eastAsia="en-ZA"/>
        </w:rPr>
        <w:t xml:space="preserve"> الصلة بمجالات الموضوعات ذات الأولوية؛</w:t>
      </w:r>
      <w:r w:rsidR="008A5EC9" w:rsidRPr="004E3648">
        <w:rPr>
          <w:rFonts w:ascii="Arial" w:hAnsi="Arial" w:cs="Arial"/>
          <w:bCs/>
          <w:sz w:val="28"/>
          <w:szCs w:val="28"/>
          <w:rtl/>
          <w:lang w:val="en-ZA" w:eastAsia="en-ZA"/>
        </w:rPr>
        <w:t xml:space="preserve"> </w:t>
      </w:r>
    </w:p>
    <w:p w14:paraId="45A2A9FB" w14:textId="77777777" w:rsidR="006B7D6B" w:rsidRPr="004E3648" w:rsidRDefault="00585938" w:rsidP="00585938">
      <w:pPr>
        <w:pStyle w:val="ListParagraph"/>
        <w:numPr>
          <w:ilvl w:val="0"/>
          <w:numId w:val="9"/>
        </w:numPr>
        <w:bidi/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n-ZA" w:eastAsia="en-ZA"/>
        </w:rPr>
      </w:pPr>
      <w:r>
        <w:rPr>
          <w:rFonts w:ascii="Arial" w:hAnsi="Arial" w:cs="Arial" w:hint="cs"/>
          <w:bCs/>
          <w:sz w:val="28"/>
          <w:szCs w:val="28"/>
          <w:rtl/>
          <w:lang w:val="en-ZA" w:eastAsia="en-ZA"/>
        </w:rPr>
        <w:t>ال</w:t>
      </w:r>
      <w:r>
        <w:rPr>
          <w:rFonts w:ascii="Arial" w:hAnsi="Arial" w:cs="Arial"/>
          <w:bCs/>
          <w:sz w:val="28"/>
          <w:szCs w:val="28"/>
          <w:rtl/>
          <w:lang w:val="en-ZA" w:eastAsia="en-ZA"/>
        </w:rPr>
        <w:t>مشاركة</w:t>
      </w:r>
      <w:r>
        <w:rPr>
          <w:rFonts w:ascii="Arial" w:hAnsi="Arial" w:cs="Arial" w:hint="cs"/>
          <w:bCs/>
          <w:sz w:val="28"/>
          <w:szCs w:val="28"/>
          <w:rtl/>
          <w:lang w:val="en-ZA" w:eastAsia="en-ZA"/>
        </w:rPr>
        <w:t xml:space="preserve"> بتفاصيل </w:t>
      </w:r>
      <w:r w:rsidR="006B7D6B" w:rsidRPr="004E3648">
        <w:rPr>
          <w:rFonts w:ascii="Arial" w:hAnsi="Arial" w:cs="Arial"/>
          <w:bCs/>
          <w:sz w:val="28"/>
          <w:szCs w:val="28"/>
          <w:rtl/>
          <w:lang w:val="en-ZA" w:eastAsia="en-ZA"/>
        </w:rPr>
        <w:t>المجالات التي يغطيها دعم منظمة الجمارك العالمية للمنطقة والخبراء لإجراء مشاورات وطنية لتسهيل المزيد من المناقشات حول مجالات المشاركة مع منظمة الجمارك العالمية في الاجتماع المقبل.</w:t>
      </w:r>
    </w:p>
    <w:p w14:paraId="45A2A9FC" w14:textId="77777777" w:rsidR="006B7D6B" w:rsidRPr="00DA2CFD" w:rsidRDefault="006B7D6B" w:rsidP="006B7D6B">
      <w:pPr>
        <w:pStyle w:val="ListParagraph"/>
        <w:bidi/>
        <w:spacing w:after="0" w:line="360" w:lineRule="auto"/>
        <w:ind w:left="1080"/>
        <w:jc w:val="both"/>
        <w:rPr>
          <w:rFonts w:ascii="Arial" w:hAnsi="Arial" w:cs="Arial"/>
          <w:sz w:val="28"/>
          <w:szCs w:val="28"/>
        </w:rPr>
      </w:pPr>
    </w:p>
    <w:p w14:paraId="45A2A9FD" w14:textId="77777777" w:rsidR="006B7D6B" w:rsidRPr="00DA2CFD" w:rsidRDefault="006B7D6B" w:rsidP="006B7D6B">
      <w:pPr>
        <w:bidi/>
        <w:jc w:val="both"/>
        <w:rPr>
          <w:rFonts w:ascii="Arial" w:hAnsi="Arial" w:cs="Arial"/>
          <w:b/>
          <w:i/>
          <w:iCs/>
          <w:sz w:val="28"/>
          <w:szCs w:val="28"/>
          <w:rtl/>
        </w:rPr>
      </w:pPr>
      <w:r w:rsidRPr="00DA2CFD">
        <w:rPr>
          <w:rFonts w:ascii="Arial" w:hAnsi="Arial" w:cs="Arial" w:hint="cs"/>
          <w:bCs/>
          <w:sz w:val="28"/>
          <w:szCs w:val="28"/>
          <w:rtl/>
        </w:rPr>
        <w:t>ما يستجد من أعمال أخرى</w:t>
      </w:r>
      <w:r w:rsidRPr="00DA2CFD">
        <w:rPr>
          <w:rFonts w:ascii="Arial" w:hAnsi="Arial" w:cs="Arial" w:hint="cs"/>
          <w:b/>
          <w:sz w:val="28"/>
          <w:szCs w:val="28"/>
          <w:rtl/>
        </w:rPr>
        <w:t xml:space="preserve"> </w:t>
      </w:r>
      <w:r w:rsidRPr="00DA2CFD">
        <w:rPr>
          <w:rFonts w:ascii="Arial" w:hAnsi="Arial" w:cs="Arial" w:hint="cs"/>
          <w:b/>
          <w:i/>
          <w:iCs/>
          <w:sz w:val="28"/>
          <w:szCs w:val="28"/>
          <w:rtl/>
        </w:rPr>
        <w:t>( البند 8 من جدول الأعمال)</w:t>
      </w:r>
    </w:p>
    <w:p w14:paraId="45A2A9FE" w14:textId="77777777" w:rsidR="006B7D6B" w:rsidRPr="00DA2CFD" w:rsidRDefault="006B7D6B" w:rsidP="006B7D6B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>اقترح الاجتماع أن تتضمن وحدات التدريب دراسات حالة إقليمية توضح العمليات الإقليمية لمعالجة النزاعات التجارية. كما تنظر</w:t>
      </w:r>
      <w:r w:rsidRPr="00DA2CFD">
        <w:rPr>
          <w:rFonts w:ascii="Arial" w:hAnsi="Arial" w:cs="Arial" w:hint="cs"/>
          <w:b/>
          <w:sz w:val="28"/>
          <w:szCs w:val="28"/>
          <w:rtl/>
          <w:lang w:val="en-ZA" w:eastAsia="en-ZA"/>
        </w:rPr>
        <w:t xml:space="preserve"> </w:t>
      </w:r>
      <w:r w:rsidRPr="00DA2CFD">
        <w:rPr>
          <w:rFonts w:ascii="Arial" w:hAnsi="Arial" w:cs="Arial"/>
          <w:sz w:val="28"/>
          <w:szCs w:val="28"/>
          <w:rtl/>
        </w:rPr>
        <w:t xml:space="preserve">مجموعة العمل الفنية بشأن </w:t>
      </w:r>
      <w:r w:rsidRPr="00DA2CFD">
        <w:rPr>
          <w:rFonts w:ascii="Arial" w:hAnsi="Arial" w:cs="Arial"/>
          <w:sz w:val="28"/>
          <w:szCs w:val="28"/>
          <w:rtl/>
          <w:lang w:val="en-GB"/>
        </w:rPr>
        <w:t>بناء القدرات الجمركية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 في تطوير كتيبات من شأنها أن تدعم اتخاذ القرار من قبل المديرين.</w:t>
      </w:r>
    </w:p>
    <w:p w14:paraId="45A2A9FF" w14:textId="77777777" w:rsidR="006B7D6B" w:rsidRPr="00DA2CFD" w:rsidRDefault="006B7D6B" w:rsidP="006B7D6B">
      <w:pPr>
        <w:bidi/>
        <w:spacing w:after="0" w:line="360" w:lineRule="auto"/>
        <w:ind w:left="720"/>
        <w:jc w:val="both"/>
        <w:rPr>
          <w:rFonts w:ascii="Arial" w:hAnsi="Arial" w:cs="Arial"/>
          <w:b/>
          <w:sz w:val="28"/>
          <w:szCs w:val="28"/>
          <w:lang w:val="en-ZA" w:eastAsia="en-ZA"/>
        </w:rPr>
      </w:pPr>
    </w:p>
    <w:p w14:paraId="45A2AA00" w14:textId="77777777" w:rsidR="006B7D6B" w:rsidRPr="00DA2CFD" w:rsidRDefault="006B7D6B" w:rsidP="006B7D6B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>اقترح الاجتماع أن تنظر</w:t>
      </w:r>
      <w:r w:rsidRPr="00DA2CFD">
        <w:rPr>
          <w:rFonts w:ascii="Arial" w:hAnsi="Arial" w:cs="Arial" w:hint="cs"/>
          <w:b/>
          <w:sz w:val="28"/>
          <w:szCs w:val="28"/>
          <w:rtl/>
          <w:lang w:val="en-ZA" w:eastAsia="en-ZA"/>
        </w:rPr>
        <w:t xml:space="preserve"> </w:t>
      </w:r>
      <w:r w:rsidRPr="00DA2CFD">
        <w:rPr>
          <w:rFonts w:ascii="Arial" w:hAnsi="Arial" w:cs="Arial"/>
          <w:sz w:val="28"/>
          <w:szCs w:val="28"/>
          <w:rtl/>
        </w:rPr>
        <w:t xml:space="preserve">مجموعة العمل الفنية بشأن </w:t>
      </w:r>
      <w:r w:rsidRPr="00DA2CFD">
        <w:rPr>
          <w:rFonts w:ascii="Arial" w:hAnsi="Arial" w:cs="Arial"/>
          <w:sz w:val="28"/>
          <w:szCs w:val="28"/>
          <w:rtl/>
          <w:lang w:val="en-GB"/>
        </w:rPr>
        <w:t>بناء القدرات الجمركية</w:t>
      </w:r>
      <w:r w:rsidRPr="00DA2CFD">
        <w:rPr>
          <w:rFonts w:ascii="Arial" w:hAnsi="Arial" w:cs="Arial"/>
          <w:b/>
          <w:sz w:val="28"/>
          <w:szCs w:val="28"/>
          <w:rtl/>
          <w:lang w:val="en-ZA" w:eastAsia="en-ZA"/>
        </w:rPr>
        <w:t xml:space="preserve"> والأمانة في تطوير مستودع إقليمي موثوق به لمواد / كتيبات التدريب.</w:t>
      </w:r>
    </w:p>
    <w:p w14:paraId="45A2AA01" w14:textId="77777777" w:rsidR="006B7D6B" w:rsidRPr="00DA2CFD" w:rsidRDefault="006B7D6B" w:rsidP="006B7D6B">
      <w:pPr>
        <w:pStyle w:val="ListParagraph"/>
        <w:rPr>
          <w:rFonts w:ascii="Arial" w:hAnsi="Arial" w:cs="Arial"/>
          <w:sz w:val="28"/>
          <w:szCs w:val="28"/>
          <w:rtl/>
          <w:lang w:val="en-GB"/>
        </w:rPr>
      </w:pPr>
    </w:p>
    <w:p w14:paraId="45A2AA02" w14:textId="77777777" w:rsidR="006B7D6B" w:rsidRPr="00DA2CFD" w:rsidRDefault="006B7D6B" w:rsidP="006B7D6B">
      <w:pPr>
        <w:bidi/>
        <w:spacing w:after="0" w:line="36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DA2CFD">
        <w:rPr>
          <w:rFonts w:ascii="Arial" w:hAnsi="Arial" w:cs="Arial" w:hint="cs"/>
          <w:b/>
          <w:bCs/>
          <w:sz w:val="28"/>
          <w:szCs w:val="28"/>
          <w:rtl/>
          <w:lang w:val="en-GB"/>
        </w:rPr>
        <w:t>اعتماد التقرير</w:t>
      </w:r>
      <w:r w:rsidRPr="00DA2CFD">
        <w:rPr>
          <w:rFonts w:ascii="Arial" w:hAnsi="Arial" w:cs="Arial" w:hint="cs"/>
          <w:sz w:val="28"/>
          <w:szCs w:val="28"/>
          <w:rtl/>
          <w:lang w:val="en-GB"/>
        </w:rPr>
        <w:t xml:space="preserve"> </w:t>
      </w:r>
      <w:r w:rsidRPr="00DA2CFD">
        <w:rPr>
          <w:rFonts w:ascii="Arial" w:hAnsi="Arial" w:cs="Arial" w:hint="cs"/>
          <w:i/>
          <w:iCs/>
          <w:sz w:val="28"/>
          <w:szCs w:val="28"/>
          <w:rtl/>
          <w:lang w:val="en-GB"/>
        </w:rPr>
        <w:t>(البند 9 من جدول الأعمال)</w:t>
      </w:r>
    </w:p>
    <w:p w14:paraId="45A2AA03" w14:textId="77777777" w:rsidR="006B7D6B" w:rsidRPr="00DA2CFD" w:rsidRDefault="006B7D6B" w:rsidP="006B7D6B">
      <w:pPr>
        <w:pStyle w:val="ListParagraph"/>
        <w:rPr>
          <w:rFonts w:ascii="Arial" w:hAnsi="Arial" w:cs="Arial"/>
          <w:sz w:val="28"/>
          <w:szCs w:val="28"/>
          <w:rtl/>
          <w:lang w:val="en-GB"/>
        </w:rPr>
      </w:pPr>
    </w:p>
    <w:p w14:paraId="45A2AA04" w14:textId="77777777" w:rsidR="006B7D6B" w:rsidRPr="00266C8A" w:rsidRDefault="006B7D6B" w:rsidP="006B7D6B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DA2CFD">
        <w:rPr>
          <w:rFonts w:ascii="Arial" w:hAnsi="Arial" w:cs="Arial" w:hint="cs"/>
          <w:sz w:val="28"/>
          <w:szCs w:val="28"/>
          <w:rtl/>
          <w:lang w:val="en-GB"/>
        </w:rPr>
        <w:t>اعتمد الاجتماع تقريره</w:t>
      </w:r>
      <w:r w:rsidRPr="00DA2CFD">
        <w:rPr>
          <w:rFonts w:ascii="Arial" w:hAnsi="Arial" w:cs="Arial"/>
          <w:sz w:val="28"/>
          <w:szCs w:val="28"/>
          <w:lang w:val="en-ZA" w:eastAsia="en-ZA"/>
        </w:rPr>
        <w:t>.</w:t>
      </w:r>
    </w:p>
    <w:p w14:paraId="45A2AA05" w14:textId="77777777" w:rsidR="00266C8A" w:rsidRDefault="00266C8A" w:rsidP="00266C8A">
      <w:pPr>
        <w:bidi/>
        <w:spacing w:after="0" w:line="360" w:lineRule="auto"/>
        <w:jc w:val="both"/>
        <w:rPr>
          <w:rFonts w:ascii="Arial" w:hAnsi="Arial" w:cs="Arial"/>
          <w:sz w:val="28"/>
          <w:szCs w:val="28"/>
          <w:rtl/>
          <w:lang w:val="en-GB"/>
        </w:rPr>
      </w:pPr>
    </w:p>
    <w:p w14:paraId="45A2AA06" w14:textId="77777777" w:rsidR="00266C8A" w:rsidRPr="00266C8A" w:rsidRDefault="00266C8A" w:rsidP="00266C8A">
      <w:pPr>
        <w:bidi/>
        <w:spacing w:after="0" w:line="360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14:paraId="45A2AA07" w14:textId="77777777" w:rsidR="00BB6237" w:rsidRPr="002C4B61" w:rsidRDefault="00BB6237" w:rsidP="00BB6237">
      <w:pPr>
        <w:bidi/>
        <w:spacing w:after="0" w:line="360" w:lineRule="auto"/>
        <w:jc w:val="both"/>
        <w:rPr>
          <w:rFonts w:ascii="Arial" w:hAnsi="Arial" w:cs="Arial"/>
          <w:i/>
          <w:iCs/>
          <w:sz w:val="28"/>
          <w:szCs w:val="28"/>
          <w:rtl/>
          <w:lang w:val="en-GB"/>
        </w:rPr>
      </w:pPr>
      <w:r>
        <w:rPr>
          <w:rFonts w:ascii="Arial" w:hAnsi="Arial" w:cs="Arial" w:hint="cs"/>
          <w:b/>
          <w:bCs/>
          <w:sz w:val="28"/>
          <w:szCs w:val="28"/>
          <w:rtl/>
          <w:lang w:val="en-GB"/>
        </w:rPr>
        <w:lastRenderedPageBreak/>
        <w:t>ختام الاجتماع</w:t>
      </w:r>
      <w:r w:rsidR="002C4B61">
        <w:rPr>
          <w:rFonts w:ascii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="002C4B61" w:rsidRPr="002C4B61">
        <w:rPr>
          <w:rFonts w:ascii="Arial" w:hAnsi="Arial" w:cs="Arial" w:hint="cs"/>
          <w:i/>
          <w:iCs/>
          <w:sz w:val="28"/>
          <w:szCs w:val="28"/>
          <w:rtl/>
          <w:lang w:val="en-GB"/>
        </w:rPr>
        <w:t>(البند 10 من جدول الأعمال)</w:t>
      </w:r>
    </w:p>
    <w:p w14:paraId="45A2AA08" w14:textId="77777777" w:rsidR="00BB6237" w:rsidRPr="000E7F4E" w:rsidRDefault="002C4B61" w:rsidP="00BB6237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 w:hint="cs"/>
          <w:sz w:val="28"/>
          <w:szCs w:val="28"/>
          <w:rtl/>
          <w:lang w:val="en-GB"/>
        </w:rPr>
        <w:t>وجه</w:t>
      </w:r>
      <w:r w:rsidR="000E7F4E">
        <w:rPr>
          <w:rFonts w:ascii="Arial" w:hAnsi="Arial" w:cs="Arial" w:hint="cs"/>
          <w:sz w:val="28"/>
          <w:szCs w:val="28"/>
          <w:rtl/>
          <w:lang w:val="en-GB"/>
        </w:rPr>
        <w:t>ت</w:t>
      </w:r>
      <w:r>
        <w:rPr>
          <w:rFonts w:ascii="Arial" w:hAnsi="Arial" w:cs="Arial" w:hint="cs"/>
          <w:sz w:val="28"/>
          <w:szCs w:val="28"/>
          <w:rtl/>
          <w:lang w:val="en-GB"/>
        </w:rPr>
        <w:t xml:space="preserve"> رئيس الاجتماع الشكر لخبراء الجمارك على مشاركتهم الفعالة أثناء الاجتماع </w:t>
      </w:r>
      <w:r w:rsidR="000E7F4E">
        <w:rPr>
          <w:rFonts w:ascii="Arial" w:hAnsi="Arial" w:cs="Arial" w:hint="cs"/>
          <w:sz w:val="28"/>
          <w:szCs w:val="28"/>
          <w:rtl/>
          <w:lang w:val="en-GB"/>
        </w:rPr>
        <w:t>و</w:t>
      </w:r>
      <w:r w:rsidR="00266C8A">
        <w:rPr>
          <w:rFonts w:ascii="Arial" w:hAnsi="Arial" w:cs="Arial" w:hint="cs"/>
          <w:sz w:val="28"/>
          <w:szCs w:val="28"/>
          <w:rtl/>
          <w:lang w:val="en-GB"/>
        </w:rPr>
        <w:t>ل</w:t>
      </w:r>
      <w:r w:rsidR="000E7F4E">
        <w:rPr>
          <w:rFonts w:ascii="Arial" w:hAnsi="Arial" w:cs="Arial" w:hint="cs"/>
          <w:sz w:val="28"/>
          <w:szCs w:val="28"/>
          <w:rtl/>
          <w:lang w:val="en-GB"/>
        </w:rPr>
        <w:t>جميع موظفي الدعم الذين قاموا بتيسير عقد الاجتماع.</w:t>
      </w:r>
    </w:p>
    <w:p w14:paraId="45A2AA09" w14:textId="77777777" w:rsidR="000E7F4E" w:rsidRPr="00266C8A" w:rsidRDefault="000E7F4E" w:rsidP="000E7F4E">
      <w:pPr>
        <w:pStyle w:val="ListParagraph"/>
        <w:bidi/>
        <w:spacing w:after="0" w:line="360" w:lineRule="auto"/>
        <w:ind w:left="1080"/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5A2AA0A" w14:textId="77777777" w:rsidR="000E7F4E" w:rsidRPr="009B5288" w:rsidRDefault="000E7F4E" w:rsidP="008569D9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 w:hint="cs"/>
          <w:sz w:val="28"/>
          <w:szCs w:val="28"/>
          <w:rtl/>
          <w:lang w:val="en-GB"/>
        </w:rPr>
        <w:t>وأعربت</w:t>
      </w:r>
      <w:r w:rsidR="00266C8A">
        <w:rPr>
          <w:rFonts w:ascii="Arial" w:hAnsi="Arial" w:cs="Arial" w:hint="cs"/>
          <w:sz w:val="28"/>
          <w:szCs w:val="28"/>
          <w:rtl/>
          <w:lang w:val="en-GB"/>
        </w:rPr>
        <w:t xml:space="preserve"> رئيس الاجتماع</w:t>
      </w:r>
      <w:r>
        <w:rPr>
          <w:rFonts w:ascii="Arial" w:hAnsi="Arial" w:cs="Arial" w:hint="cs"/>
          <w:sz w:val="28"/>
          <w:szCs w:val="28"/>
          <w:rtl/>
          <w:lang w:val="en-GB"/>
        </w:rPr>
        <w:t xml:space="preserve"> عن </w:t>
      </w:r>
      <w:r w:rsidR="00CD08D9">
        <w:rPr>
          <w:rFonts w:ascii="Arial" w:hAnsi="Arial" w:cs="Arial" w:hint="cs"/>
          <w:sz w:val="28"/>
          <w:szCs w:val="28"/>
          <w:rtl/>
          <w:lang w:val="en-GB"/>
        </w:rPr>
        <w:t xml:space="preserve">ثقتها بأن فريق العمل سوف </w:t>
      </w:r>
      <w:r w:rsidR="008569D9">
        <w:rPr>
          <w:rFonts w:ascii="Arial" w:hAnsi="Arial" w:cs="Arial" w:hint="cs"/>
          <w:sz w:val="28"/>
          <w:szCs w:val="28"/>
          <w:rtl/>
          <w:lang w:val="en-GB"/>
        </w:rPr>
        <w:t>يفي</w:t>
      </w:r>
      <w:r w:rsidR="00CD08D9">
        <w:rPr>
          <w:rFonts w:ascii="Arial" w:hAnsi="Arial" w:cs="Arial" w:hint="cs"/>
          <w:sz w:val="28"/>
          <w:szCs w:val="28"/>
          <w:rtl/>
          <w:lang w:val="en-GB"/>
        </w:rPr>
        <w:t xml:space="preserve"> بمتطلبات الولاية المسندة إليه </w:t>
      </w:r>
      <w:r w:rsidR="00FC0AB1">
        <w:rPr>
          <w:rFonts w:ascii="Arial" w:hAnsi="Arial" w:cs="Arial" w:hint="cs"/>
          <w:sz w:val="28"/>
          <w:szCs w:val="28"/>
          <w:rtl/>
          <w:lang w:val="en-GB"/>
        </w:rPr>
        <w:t xml:space="preserve">وأن العمل سوف يبدأ في أقرب وقت ممكن بالنظر إلى </w:t>
      </w:r>
      <w:r w:rsidR="00365802">
        <w:rPr>
          <w:rFonts w:ascii="Arial" w:hAnsi="Arial" w:cs="Arial" w:hint="cs"/>
          <w:sz w:val="28"/>
          <w:szCs w:val="28"/>
          <w:rtl/>
          <w:lang w:val="en-GB"/>
        </w:rPr>
        <w:t>انقضاء عام كامل تقريبًا منذ قيام المجلس الوزاري بالتفويض بتشكيل مجموعة العمل الفنية المعنية ببناء القدرات الجمركية.</w:t>
      </w:r>
    </w:p>
    <w:p w14:paraId="45A2AA0B" w14:textId="77777777" w:rsidR="009B5288" w:rsidRPr="009B5288" w:rsidRDefault="009B5288" w:rsidP="009B5288">
      <w:pPr>
        <w:bidi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5A2AA0C" w14:textId="77777777" w:rsidR="00645B13" w:rsidRPr="00645B13" w:rsidRDefault="00645B13" w:rsidP="00645B13">
      <w:pPr>
        <w:pStyle w:val="ListParagraph"/>
        <w:rPr>
          <w:rFonts w:ascii="Arial" w:hAnsi="Arial" w:cs="Arial"/>
          <w:b/>
          <w:bCs/>
          <w:sz w:val="28"/>
          <w:szCs w:val="28"/>
          <w:rtl/>
          <w:lang w:val="en-G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E053B" w14:paraId="45A2AA1C" w14:textId="77777777" w:rsidTr="009B5288">
        <w:tc>
          <w:tcPr>
            <w:tcW w:w="3192" w:type="dxa"/>
          </w:tcPr>
          <w:p w14:paraId="45A2AA0D" w14:textId="77777777" w:rsidR="007E053B" w:rsidRDefault="007E053B" w:rsidP="003B6AB5">
            <w:pPr>
              <w:bidi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………………………</w:t>
            </w:r>
          </w:p>
          <w:p w14:paraId="45A2AA0E" w14:textId="77777777" w:rsidR="007E053B" w:rsidRDefault="007E053B" w:rsidP="003B6AB5">
            <w:pPr>
              <w:bidi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rtl/>
                <w:lang w:val="en-GB"/>
              </w:rPr>
            </w:pPr>
            <w:r w:rsidRPr="000E4CE0">
              <w:rPr>
                <w:rFonts w:ascii="Arial" w:hAnsi="Arial" w:cs="Arial"/>
                <w:bCs/>
                <w:color w:val="000000"/>
                <w:shd w:val="clear" w:color="auto" w:fill="FFFFFF"/>
              </w:rPr>
              <w:t>Ms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 </w:t>
            </w:r>
            <w:proofErr w:type="spellStart"/>
            <w:r w:rsidRPr="000E4CE0">
              <w:rPr>
                <w:rFonts w:ascii="Arial" w:hAnsi="Arial" w:cs="Arial"/>
                <w:bCs/>
                <w:color w:val="000000"/>
                <w:shd w:val="clear" w:color="auto" w:fill="FFFFFF"/>
              </w:rPr>
              <w:t>Chikumbi</w:t>
            </w:r>
            <w:proofErr w:type="spellEnd"/>
            <w:r w:rsidRPr="000E4CE0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Chama</w:t>
            </w:r>
          </w:p>
          <w:p w14:paraId="45A2AA0F" w14:textId="77777777" w:rsidR="007E053B" w:rsidRDefault="00667E8A" w:rsidP="003B6AB5">
            <w:pPr>
              <w:bidi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rtl/>
                <w:lang w:val="en-GB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val="en-GB"/>
              </w:rPr>
              <w:t>السيدة</w:t>
            </w:r>
            <w:r w:rsidR="007E053B" w:rsidRPr="00673DEB">
              <w:rPr>
                <w:rFonts w:ascii="Arial" w:hAnsi="Arial" w:cs="Arial" w:hint="cs"/>
                <w:sz w:val="24"/>
                <w:szCs w:val="24"/>
                <w:rtl/>
                <w:lang w:val="en-GB"/>
              </w:rPr>
              <w:t>/ تشيكومبي تشاما</w:t>
            </w:r>
          </w:p>
          <w:p w14:paraId="45A2AA10" w14:textId="77777777" w:rsidR="003B6AB5" w:rsidRDefault="003B6AB5" w:rsidP="003B6AB5">
            <w:pPr>
              <w:bidi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rtl/>
                <w:lang w:val="en-GB"/>
              </w:rPr>
            </w:pPr>
            <w:r w:rsidRPr="00673DE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en-GB"/>
              </w:rPr>
              <w:t>الرئيس</w:t>
            </w:r>
          </w:p>
          <w:p w14:paraId="45A2AA11" w14:textId="77777777" w:rsidR="007E053B" w:rsidRPr="007E053B" w:rsidRDefault="00667E8A" w:rsidP="003B6AB5">
            <w:pPr>
              <w:bidi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en-Z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en-GB"/>
              </w:rPr>
              <w:t>(</w:t>
            </w:r>
            <w:r w:rsidR="003B6AB5" w:rsidRPr="00673DE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en-GB"/>
              </w:rPr>
              <w:t>زامبيا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en-GB"/>
              </w:rPr>
              <w:t>)</w:t>
            </w:r>
          </w:p>
        </w:tc>
        <w:tc>
          <w:tcPr>
            <w:tcW w:w="3192" w:type="dxa"/>
          </w:tcPr>
          <w:p w14:paraId="45A2AA12" w14:textId="77777777" w:rsidR="003B6AB5" w:rsidRDefault="003B6AB5" w:rsidP="003B6AB5">
            <w:pPr>
              <w:bidi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………………………</w:t>
            </w:r>
          </w:p>
          <w:p w14:paraId="45A2AA13" w14:textId="77777777" w:rsidR="007E053B" w:rsidRDefault="003B6AB5" w:rsidP="003B6AB5">
            <w:pPr>
              <w:bidi/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rtl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Mr  Vikash </w:t>
            </w:r>
            <w:proofErr w:type="spellStart"/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>Rampadaruth</w:t>
            </w:r>
            <w:proofErr w:type="spellEnd"/>
          </w:p>
          <w:p w14:paraId="45A2AA14" w14:textId="77777777" w:rsidR="003B6AB5" w:rsidRDefault="00667E8A" w:rsidP="003B6AB5">
            <w:pPr>
              <w:bidi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rtl/>
                <w:lang w:val="en-GB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val="en-GB"/>
              </w:rPr>
              <w:t>السيد</w:t>
            </w:r>
            <w:r w:rsidR="003B6AB5" w:rsidRPr="00673DEB">
              <w:rPr>
                <w:rFonts w:ascii="Arial" w:hAnsi="Arial" w:cs="Arial" w:hint="cs"/>
                <w:sz w:val="24"/>
                <w:szCs w:val="24"/>
                <w:rtl/>
                <w:lang w:val="en-GB"/>
              </w:rPr>
              <w:t>/ فيكاش رامباداروث</w:t>
            </w:r>
          </w:p>
          <w:p w14:paraId="45A2AA15" w14:textId="77777777" w:rsidR="003B6AB5" w:rsidRDefault="003B6AB5" w:rsidP="003B6AB5">
            <w:pPr>
              <w:bidi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GB"/>
              </w:rPr>
            </w:pPr>
            <w:r w:rsidRPr="00673DE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en-GB"/>
              </w:rPr>
              <w:t>نائب الرئيس</w:t>
            </w:r>
          </w:p>
          <w:p w14:paraId="45A2AA16" w14:textId="77777777" w:rsidR="003B6AB5" w:rsidRDefault="00667E8A" w:rsidP="003B6AB5">
            <w:pPr>
              <w:bidi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en-GB"/>
              </w:rPr>
              <w:t>(</w:t>
            </w:r>
            <w:r w:rsidR="003B6AB5" w:rsidRPr="00673DE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en-GB"/>
              </w:rPr>
              <w:t>موريشيوس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en-GB"/>
              </w:rPr>
              <w:t>)</w:t>
            </w:r>
          </w:p>
        </w:tc>
        <w:tc>
          <w:tcPr>
            <w:tcW w:w="3192" w:type="dxa"/>
          </w:tcPr>
          <w:p w14:paraId="45A2AA17" w14:textId="77777777" w:rsidR="009B5288" w:rsidRDefault="009B5288" w:rsidP="009B5288">
            <w:pPr>
              <w:bidi/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bCs/>
                <w:color w:val="000000"/>
                <w:shd w:val="clear" w:color="auto" w:fill="FFFFFF"/>
                <w:rtl/>
              </w:rPr>
              <w:t>......................................</w:t>
            </w:r>
          </w:p>
          <w:p w14:paraId="45A2AA18" w14:textId="77777777" w:rsidR="009B5288" w:rsidRDefault="003B6AB5" w:rsidP="009B5288">
            <w:pPr>
              <w:bidi/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rtl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>Ms Patience Dlamini</w:t>
            </w:r>
          </w:p>
          <w:p w14:paraId="45A2AA19" w14:textId="77777777" w:rsidR="003B6AB5" w:rsidRDefault="003B6AB5" w:rsidP="009B5288">
            <w:pPr>
              <w:bidi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rtl/>
                <w:lang w:val="en-GB"/>
              </w:rPr>
            </w:pPr>
            <w:r w:rsidRPr="00673DEB">
              <w:rPr>
                <w:rFonts w:ascii="Arial" w:hAnsi="Arial" w:cs="Arial" w:hint="cs"/>
                <w:sz w:val="24"/>
                <w:szCs w:val="24"/>
                <w:rtl/>
                <w:lang w:val="en-GB"/>
              </w:rPr>
              <w:t>السيدة/ بيشانس ديلاميني</w:t>
            </w:r>
          </w:p>
          <w:p w14:paraId="45A2AA1A" w14:textId="77777777" w:rsidR="009B5288" w:rsidRDefault="009B5288" w:rsidP="009B5288">
            <w:pPr>
              <w:bidi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GB"/>
              </w:rPr>
            </w:pPr>
            <w:r w:rsidRPr="00673DE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en-GB"/>
              </w:rPr>
              <w:t>المقرر</w:t>
            </w:r>
          </w:p>
          <w:p w14:paraId="45A2AA1B" w14:textId="77777777" w:rsidR="009B5288" w:rsidRDefault="009B5288" w:rsidP="009B5288">
            <w:pPr>
              <w:bidi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/>
              </w:rPr>
            </w:pPr>
            <w:r w:rsidRPr="00673DE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en-GB"/>
              </w:rPr>
              <w:t>إسواتيني</w:t>
            </w:r>
          </w:p>
        </w:tc>
      </w:tr>
    </w:tbl>
    <w:p w14:paraId="45A2AA1D" w14:textId="77777777" w:rsidR="00D93ED3" w:rsidRPr="000E4CE0" w:rsidRDefault="00D93ED3" w:rsidP="003B6AB5">
      <w:pPr>
        <w:spacing w:after="0" w:line="240" w:lineRule="auto"/>
        <w:rPr>
          <w:rFonts w:ascii="Arial" w:hAnsi="Arial" w:cs="Arial"/>
          <w:bCs/>
          <w:color w:val="000000"/>
          <w:shd w:val="clear" w:color="auto" w:fill="FFFFFF"/>
        </w:rPr>
      </w:pPr>
      <w:r w:rsidRPr="000E4CE0">
        <w:rPr>
          <w:rFonts w:ascii="Arial" w:hAnsi="Arial" w:cs="Arial"/>
          <w:bCs/>
          <w:color w:val="000000"/>
          <w:shd w:val="clear" w:color="auto" w:fill="FFFFFF"/>
        </w:rPr>
        <w:t xml:space="preserve">               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                   </w:t>
      </w:r>
    </w:p>
    <w:p w14:paraId="45A2AA1E" w14:textId="77777777" w:rsidR="006B7D6B" w:rsidRPr="00D93ED3" w:rsidRDefault="006B7D6B" w:rsidP="006B7D6B">
      <w:pPr>
        <w:bidi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</w:p>
    <w:p w14:paraId="45A2AA1F" w14:textId="77777777" w:rsidR="006B7D6B" w:rsidRPr="00673DEB" w:rsidRDefault="00673DEB" w:rsidP="003B6AB5">
      <w:pPr>
        <w:bidi/>
        <w:spacing w:after="0" w:line="360" w:lineRule="auto"/>
        <w:jc w:val="both"/>
        <w:rPr>
          <w:rFonts w:ascii="Arial" w:hAnsi="Arial" w:cs="Arial"/>
          <w:sz w:val="24"/>
          <w:szCs w:val="24"/>
          <w:rtl/>
          <w:lang w:val="en-GB"/>
        </w:rPr>
      </w:pPr>
      <w:r w:rsidRPr="00673DEB">
        <w:rPr>
          <w:rFonts w:ascii="Arial" w:hAnsi="Arial" w:cs="Arial" w:hint="cs"/>
          <w:sz w:val="24"/>
          <w:szCs w:val="24"/>
          <w:rtl/>
          <w:lang w:val="en-GB"/>
        </w:rPr>
        <w:t xml:space="preserve">                                    </w:t>
      </w:r>
    </w:p>
    <w:p w14:paraId="45A2AA20" w14:textId="77777777" w:rsidR="006B7D6B" w:rsidRPr="00673DEB" w:rsidRDefault="006B7D6B" w:rsidP="003B6AB5">
      <w:pPr>
        <w:bidi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rtl/>
          <w:lang w:val="en-GB"/>
        </w:rPr>
      </w:pPr>
      <w:r w:rsidRPr="00673DEB">
        <w:rPr>
          <w:rFonts w:ascii="Arial" w:hAnsi="Arial" w:cs="Arial" w:hint="cs"/>
          <w:b/>
          <w:bCs/>
          <w:sz w:val="24"/>
          <w:szCs w:val="24"/>
          <w:rtl/>
          <w:lang w:val="en-GB"/>
        </w:rPr>
        <w:t xml:space="preserve">                                                                                         </w:t>
      </w:r>
    </w:p>
    <w:p w14:paraId="45A2AA21" w14:textId="77777777" w:rsidR="006F2525" w:rsidRPr="00673DEB" w:rsidRDefault="006B7D6B" w:rsidP="003B6AB5">
      <w:pPr>
        <w:bidi/>
        <w:jc w:val="both"/>
        <w:rPr>
          <w:rFonts w:ascii="Arial" w:hAnsi="Arial" w:cs="Arial"/>
          <w:sz w:val="24"/>
          <w:szCs w:val="24"/>
        </w:rPr>
      </w:pPr>
      <w:r w:rsidRPr="00673DEB">
        <w:rPr>
          <w:rFonts w:ascii="Arial" w:hAnsi="Arial" w:cs="Arial" w:hint="cs"/>
          <w:b/>
          <w:bCs/>
          <w:sz w:val="24"/>
          <w:szCs w:val="24"/>
          <w:rtl/>
          <w:lang w:val="en-GB"/>
        </w:rPr>
        <w:t xml:space="preserve">                                                                                        </w:t>
      </w:r>
    </w:p>
    <w:p w14:paraId="45A2AA22" w14:textId="77777777" w:rsidR="00C95C08" w:rsidRDefault="00C95C08" w:rsidP="006F2525">
      <w:pPr>
        <w:bidi/>
        <w:jc w:val="both"/>
      </w:pPr>
    </w:p>
    <w:sectPr w:rsidR="00C95C08" w:rsidSect="001F6C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2AA27" w14:textId="77777777" w:rsidR="00104755" w:rsidRDefault="00104755">
      <w:pPr>
        <w:spacing w:after="0" w:line="240" w:lineRule="auto"/>
      </w:pPr>
      <w:r>
        <w:separator/>
      </w:r>
    </w:p>
  </w:endnote>
  <w:endnote w:type="continuationSeparator" w:id="0">
    <w:p w14:paraId="45A2AA28" w14:textId="77777777" w:rsidR="00104755" w:rsidRDefault="0010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B7A5" w14:textId="77777777" w:rsidR="001F6C50" w:rsidRDefault="001F6C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4628" w14:textId="77777777" w:rsidR="001F6C50" w:rsidRDefault="001F6C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11B5" w14:textId="77777777" w:rsidR="001F6C50" w:rsidRDefault="001F6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2AA25" w14:textId="77777777" w:rsidR="00104755" w:rsidRDefault="00104755">
      <w:pPr>
        <w:spacing w:after="0" w:line="240" w:lineRule="auto"/>
      </w:pPr>
      <w:r>
        <w:separator/>
      </w:r>
    </w:p>
  </w:footnote>
  <w:footnote w:type="continuationSeparator" w:id="0">
    <w:p w14:paraId="45A2AA26" w14:textId="77777777" w:rsidR="00104755" w:rsidRDefault="0010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color w:val="auto"/>
        <w:bdr w:val="none" w:sz="0" w:space="0" w:color="auto"/>
      </w:rPr>
      <w:id w:val="20672246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A2AA29" w14:textId="77777777" w:rsidR="008B00E2" w:rsidRDefault="006F2525" w:rsidP="008B00E2">
        <w:pPr>
          <w:pStyle w:val="PlainText"/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between w:val="none" w:sz="0" w:space="0" w:color="auto"/>
            <w:bar w:val="none" w:sz="0" w:color="auto"/>
          </w:pBdr>
        </w:pPr>
        <w:r>
          <w:t>CS/TC/TWGCCB/I/21/9</w:t>
        </w:r>
      </w:p>
      <w:p w14:paraId="45A2AA2A" w14:textId="77777777" w:rsidR="008B00E2" w:rsidRDefault="006F2525">
        <w:pPr>
          <w:pStyle w:val="Head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A2AA2B" w14:textId="77777777" w:rsidR="008B00E2" w:rsidRDefault="001F6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color w:val="auto"/>
        <w:bdr w:val="none" w:sz="0" w:space="0" w:color="auto"/>
      </w:rPr>
      <w:id w:val="-1230024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9D7521" w14:textId="11E164DB" w:rsidR="001F6C50" w:rsidRDefault="001F6C50" w:rsidP="001F6C50">
        <w:pPr>
          <w:pStyle w:val="PlainText"/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between w:val="none" w:sz="0" w:space="0" w:color="auto"/>
            <w:bar w:val="none" w:sz="0" w:color="auto"/>
          </w:pBdr>
          <w:jc w:val="right"/>
        </w:pPr>
        <w:r>
          <w:t>CS/TC/TWGCCB/I/21/9</w:t>
        </w:r>
      </w:p>
      <w:p w14:paraId="71A34628" w14:textId="77777777" w:rsidR="001F6C50" w:rsidRDefault="001F6C50" w:rsidP="001F6C50">
        <w:pPr>
          <w:pStyle w:val="Head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45A2AA2E" w14:textId="296E91F0" w:rsidR="008B00E2" w:rsidRDefault="001F6C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E4BC" w14:textId="77777777" w:rsidR="001F6C50" w:rsidRDefault="001F6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ACF"/>
    <w:multiLevelType w:val="hybridMultilevel"/>
    <w:tmpl w:val="CA3A8742"/>
    <w:lvl w:ilvl="0" w:tplc="298C65DA">
      <w:start w:val="1"/>
      <w:numFmt w:val="arabicAbjad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17D0E"/>
    <w:multiLevelType w:val="hybridMultilevel"/>
    <w:tmpl w:val="58425094"/>
    <w:lvl w:ilvl="0" w:tplc="D12E8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color w:val="333333"/>
        <w:sz w:val="28"/>
        <w:szCs w:val="28"/>
        <w:lang w:val="en-US"/>
      </w:rPr>
    </w:lvl>
    <w:lvl w:ilvl="1" w:tplc="8ECA6CF6">
      <w:start w:val="1"/>
      <w:numFmt w:val="lowerLetter"/>
      <w:lvlText w:val="%2)"/>
      <w:lvlJc w:val="left"/>
      <w:pPr>
        <w:tabs>
          <w:tab w:val="num" w:pos="3054"/>
        </w:tabs>
        <w:ind w:left="3054" w:hanging="360"/>
      </w:pPr>
      <w:rPr>
        <w:rFonts w:hint="default"/>
        <w:b w:val="0"/>
        <w:i w:val="0"/>
      </w:rPr>
    </w:lvl>
    <w:lvl w:ilvl="2" w:tplc="EFB0BCB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333333"/>
        <w:lang w:val="en-US"/>
      </w:rPr>
    </w:lvl>
    <w:lvl w:ilvl="4" w:tplc="09820D38">
      <w:start w:val="96"/>
      <w:numFmt w:val="bullet"/>
      <w:lvlText w:val="•"/>
      <w:lvlJc w:val="left"/>
      <w:pPr>
        <w:ind w:left="3960" w:hanging="720"/>
      </w:pPr>
      <w:rPr>
        <w:rFonts w:ascii="Arial" w:eastAsia="Times New Roman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395DD8"/>
    <w:multiLevelType w:val="hybridMultilevel"/>
    <w:tmpl w:val="D37E415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F16AD5"/>
    <w:multiLevelType w:val="hybridMultilevel"/>
    <w:tmpl w:val="3ED28DEE"/>
    <w:lvl w:ilvl="0" w:tplc="B894A402">
      <w:start w:val="1"/>
      <w:numFmt w:val="arabicAbjad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0F96"/>
    <w:multiLevelType w:val="hybridMultilevel"/>
    <w:tmpl w:val="91FCD972"/>
    <w:lvl w:ilvl="0" w:tplc="9FFAD6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01C36"/>
    <w:multiLevelType w:val="hybridMultilevel"/>
    <w:tmpl w:val="48C63AC0"/>
    <w:lvl w:ilvl="0" w:tplc="241A46FC">
      <w:start w:val="18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E78B3"/>
    <w:multiLevelType w:val="hybridMultilevel"/>
    <w:tmpl w:val="9DF8B88C"/>
    <w:lvl w:ilvl="0" w:tplc="04090011">
      <w:start w:val="1"/>
      <w:numFmt w:val="decimal"/>
      <w:lvlText w:val="%1)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702C2A9C"/>
    <w:multiLevelType w:val="hybridMultilevel"/>
    <w:tmpl w:val="0164D4AA"/>
    <w:lvl w:ilvl="0" w:tplc="0604458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B894A402">
      <w:start w:val="1"/>
      <w:numFmt w:val="arabicAbjad"/>
      <w:lvlText w:val="%2."/>
      <w:lvlJc w:val="left"/>
      <w:pPr>
        <w:ind w:left="1800" w:hanging="720"/>
      </w:pPr>
      <w:rPr>
        <w:rFonts w:hint="default"/>
        <w:color w:val="auto"/>
      </w:rPr>
    </w:lvl>
    <w:lvl w:ilvl="2" w:tplc="6C5A253C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D6486"/>
    <w:multiLevelType w:val="hybridMultilevel"/>
    <w:tmpl w:val="02DE466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B894A402">
      <w:start w:val="1"/>
      <w:numFmt w:val="arabicAbjad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CB4"/>
    <w:rsid w:val="000515D4"/>
    <w:rsid w:val="00075886"/>
    <w:rsid w:val="000C17F2"/>
    <w:rsid w:val="000C6710"/>
    <w:rsid w:val="000E7F4E"/>
    <w:rsid w:val="00104755"/>
    <w:rsid w:val="00144393"/>
    <w:rsid w:val="00146744"/>
    <w:rsid w:val="0014777F"/>
    <w:rsid w:val="001903C9"/>
    <w:rsid w:val="00193E2E"/>
    <w:rsid w:val="001C7B74"/>
    <w:rsid w:val="001D1AF4"/>
    <w:rsid w:val="001F6C50"/>
    <w:rsid w:val="00251F6E"/>
    <w:rsid w:val="00266C8A"/>
    <w:rsid w:val="002B4DD0"/>
    <w:rsid w:val="002C4B61"/>
    <w:rsid w:val="002F7661"/>
    <w:rsid w:val="00322B04"/>
    <w:rsid w:val="00350821"/>
    <w:rsid w:val="00365802"/>
    <w:rsid w:val="003872B5"/>
    <w:rsid w:val="003B0302"/>
    <w:rsid w:val="003B6AB5"/>
    <w:rsid w:val="00412660"/>
    <w:rsid w:val="00436B5D"/>
    <w:rsid w:val="004500DC"/>
    <w:rsid w:val="00454D49"/>
    <w:rsid w:val="004764FF"/>
    <w:rsid w:val="004D4FAE"/>
    <w:rsid w:val="004E3648"/>
    <w:rsid w:val="004F4E6A"/>
    <w:rsid w:val="005265C6"/>
    <w:rsid w:val="00554454"/>
    <w:rsid w:val="005776EC"/>
    <w:rsid w:val="00585938"/>
    <w:rsid w:val="00591838"/>
    <w:rsid w:val="00592456"/>
    <w:rsid w:val="005931A7"/>
    <w:rsid w:val="005C0421"/>
    <w:rsid w:val="005E5370"/>
    <w:rsid w:val="00610C26"/>
    <w:rsid w:val="00645B13"/>
    <w:rsid w:val="00653247"/>
    <w:rsid w:val="00661073"/>
    <w:rsid w:val="00664D1E"/>
    <w:rsid w:val="00667E8A"/>
    <w:rsid w:val="00673DEB"/>
    <w:rsid w:val="00677B52"/>
    <w:rsid w:val="00683AA7"/>
    <w:rsid w:val="00695C3D"/>
    <w:rsid w:val="006A2CE7"/>
    <w:rsid w:val="006B7D6B"/>
    <w:rsid w:val="006E61E3"/>
    <w:rsid w:val="006F2525"/>
    <w:rsid w:val="007434FF"/>
    <w:rsid w:val="007E053B"/>
    <w:rsid w:val="007F18F6"/>
    <w:rsid w:val="007F56D6"/>
    <w:rsid w:val="00804177"/>
    <w:rsid w:val="00836022"/>
    <w:rsid w:val="008569D9"/>
    <w:rsid w:val="00895CE3"/>
    <w:rsid w:val="008A5EC9"/>
    <w:rsid w:val="008D0346"/>
    <w:rsid w:val="008E1818"/>
    <w:rsid w:val="00981DC5"/>
    <w:rsid w:val="009934A5"/>
    <w:rsid w:val="009A067E"/>
    <w:rsid w:val="009A6E50"/>
    <w:rsid w:val="009B49B5"/>
    <w:rsid w:val="009B5288"/>
    <w:rsid w:val="009C5B72"/>
    <w:rsid w:val="009D7D40"/>
    <w:rsid w:val="00A04456"/>
    <w:rsid w:val="00A35336"/>
    <w:rsid w:val="00A5675B"/>
    <w:rsid w:val="00A77E15"/>
    <w:rsid w:val="00A77ED1"/>
    <w:rsid w:val="00AB31FE"/>
    <w:rsid w:val="00AB7052"/>
    <w:rsid w:val="00AD5F20"/>
    <w:rsid w:val="00AD713D"/>
    <w:rsid w:val="00AF6D14"/>
    <w:rsid w:val="00B04EE9"/>
    <w:rsid w:val="00B06B1F"/>
    <w:rsid w:val="00B333EA"/>
    <w:rsid w:val="00B6268C"/>
    <w:rsid w:val="00B84A60"/>
    <w:rsid w:val="00BB6237"/>
    <w:rsid w:val="00BC0A37"/>
    <w:rsid w:val="00BC2BEB"/>
    <w:rsid w:val="00BF5CE7"/>
    <w:rsid w:val="00C441B5"/>
    <w:rsid w:val="00C677C4"/>
    <w:rsid w:val="00C755A0"/>
    <w:rsid w:val="00C845EE"/>
    <w:rsid w:val="00C95C08"/>
    <w:rsid w:val="00CC082B"/>
    <w:rsid w:val="00CD08D9"/>
    <w:rsid w:val="00CD09D7"/>
    <w:rsid w:val="00D31D04"/>
    <w:rsid w:val="00D7541F"/>
    <w:rsid w:val="00D92BFA"/>
    <w:rsid w:val="00D93ED3"/>
    <w:rsid w:val="00DB58E2"/>
    <w:rsid w:val="00E12162"/>
    <w:rsid w:val="00E1553A"/>
    <w:rsid w:val="00E34330"/>
    <w:rsid w:val="00E80006"/>
    <w:rsid w:val="00EF0B10"/>
    <w:rsid w:val="00EF6143"/>
    <w:rsid w:val="00F64847"/>
    <w:rsid w:val="00F82CB4"/>
    <w:rsid w:val="00FC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2A958"/>
  <w15:docId w15:val="{0FF204F3-A7F1-483E-BD4B-7DCFAEA3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525"/>
    <w:pPr>
      <w:spacing w:after="160" w:line="259" w:lineRule="auto"/>
    </w:pPr>
  </w:style>
  <w:style w:type="paragraph" w:styleId="Heading2">
    <w:name w:val="heading 2"/>
    <w:aliases w:val="LetHead2,MisHead2,Normalhead2,Normal Heading 2,h2,head2,hd2,heading 2,Header 2,chapitre,H2,A,A.B.C.,2,l2,Level 2 Head,Head2,T2,Heading 2.2,Heading 21,h2 main heading,Chapter Title,fred2,head II,Chapter Number/Appendix Letter,chn,2 headline,21"/>
    <w:basedOn w:val="Normal"/>
    <w:link w:val="Heading2Char"/>
    <w:uiPriority w:val="9"/>
    <w:qFormat/>
    <w:rsid w:val="006F2525"/>
    <w:pPr>
      <w:keepNext/>
      <w:spacing w:after="0" w:line="240" w:lineRule="auto"/>
      <w:outlineLvl w:val="1"/>
    </w:pPr>
    <w:rPr>
      <w:rFonts w:ascii="Arial" w:eastAsia="Arial Unicode MS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LetHead2 Char,MisHead2 Char,Normalhead2 Char,Normal Heading 2 Char,h2 Char,head2 Char,hd2 Char,heading 2 Char,Header 2 Char,chapitre Char,H2 Char,A Char,A.B.C. Char,2 Char,l2 Char,Level 2 Head Char,Head2 Char,T2 Char,Heading 2.2 Char"/>
    <w:basedOn w:val="DefaultParagraphFont"/>
    <w:link w:val="Heading2"/>
    <w:uiPriority w:val="9"/>
    <w:rsid w:val="006F2525"/>
    <w:rPr>
      <w:rFonts w:ascii="Arial" w:eastAsia="Arial Unicode MS" w:hAnsi="Arial" w:cs="Arial"/>
      <w:b/>
      <w:bCs/>
      <w:sz w:val="24"/>
      <w:szCs w:val="24"/>
      <w:lang w:val="en-GB"/>
    </w:rPr>
  </w:style>
  <w:style w:type="paragraph" w:customStyle="1" w:styleId="DefaultText">
    <w:name w:val="Default Text"/>
    <w:basedOn w:val="Normal"/>
    <w:rsid w:val="006F2525"/>
    <w:pPr>
      <w:tabs>
        <w:tab w:val="left" w:pos="-709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6F2525"/>
    <w:pPr>
      <w:spacing w:after="0" w:line="240" w:lineRule="auto"/>
      <w:ind w:left="-180" w:firstLine="27"/>
      <w:jc w:val="both"/>
    </w:pPr>
    <w:rPr>
      <w:rFonts w:ascii="Arial" w:eastAsia="Arial Unicode MS" w:hAnsi="Arial" w:cs="Arial"/>
      <w:b/>
      <w:bCs/>
      <w:i/>
      <w:iCs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6F2525"/>
    <w:rPr>
      <w:rFonts w:ascii="Arial" w:eastAsia="Arial Unicode MS" w:hAnsi="Arial" w:cs="Arial"/>
      <w:b/>
      <w:bCs/>
      <w:i/>
      <w:iCs/>
      <w:lang w:val="en-GB"/>
    </w:rPr>
  </w:style>
  <w:style w:type="paragraph" w:styleId="ListParagraph">
    <w:name w:val="List Paragraph"/>
    <w:aliases w:val="List Bulet,COMESA Text 2,Standard 12 pt,List Bullet Mary,AB List 1,Bullet Points,List Paragraph1,ProcessA,Paragraphe de liste,Liste couleur - Accent 1,Liste couleur - Accent 14,References,Bullets,Numbered List Paragraph,ReferencesCxSpLast"/>
    <w:basedOn w:val="Normal"/>
    <w:link w:val="ListParagraphChar"/>
    <w:uiPriority w:val="34"/>
    <w:qFormat/>
    <w:rsid w:val="006F2525"/>
    <w:pPr>
      <w:ind w:left="720"/>
      <w:contextualSpacing/>
    </w:pPr>
  </w:style>
  <w:style w:type="paragraph" w:styleId="PlainText">
    <w:name w:val="Plain Text"/>
    <w:link w:val="PlainTextChar"/>
    <w:uiPriority w:val="99"/>
    <w:rsid w:val="006F25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PlainTextChar">
    <w:name w:val="Plain Text Char"/>
    <w:basedOn w:val="DefaultParagraphFont"/>
    <w:link w:val="PlainText"/>
    <w:uiPriority w:val="99"/>
    <w:rsid w:val="006F2525"/>
    <w:rPr>
      <w:rFonts w:ascii="Calibri" w:eastAsia="Calibri" w:hAnsi="Calibri" w:cs="Calibri"/>
      <w:color w:val="00000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6F2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525"/>
  </w:style>
  <w:style w:type="paragraph" w:styleId="Footer">
    <w:name w:val="footer"/>
    <w:basedOn w:val="Normal"/>
    <w:link w:val="FooterChar"/>
    <w:uiPriority w:val="99"/>
    <w:unhideWhenUsed/>
    <w:rsid w:val="002F7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661"/>
  </w:style>
  <w:style w:type="character" w:customStyle="1" w:styleId="ListParagraphChar">
    <w:name w:val="List Paragraph Char"/>
    <w:aliases w:val="List Bulet Char,COMESA Text 2 Char,Standard 12 pt Char,List Bullet Mary Char,AB List 1 Char,Bullet Points Char,List Paragraph1 Char,ProcessA Char,Paragraphe de liste Char,Liste couleur - Accent 1 Char,Liste couleur - Accent 14 Char"/>
    <w:link w:val="ListParagraph"/>
    <w:uiPriority w:val="34"/>
    <w:qFormat/>
    <w:locked/>
    <w:rsid w:val="006B7D6B"/>
  </w:style>
  <w:style w:type="table" w:styleId="TableGrid">
    <w:name w:val="Table Grid"/>
    <w:basedOn w:val="TableNormal"/>
    <w:uiPriority w:val="59"/>
    <w:rsid w:val="007E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Ramadan</dc:creator>
  <cp:keywords/>
  <dc:description/>
  <cp:lastModifiedBy>Emma Kandeo</cp:lastModifiedBy>
  <cp:revision>13</cp:revision>
  <dcterms:created xsi:type="dcterms:W3CDTF">2021-09-17T09:49:00Z</dcterms:created>
  <dcterms:modified xsi:type="dcterms:W3CDTF">2021-09-18T08:30:00Z</dcterms:modified>
</cp:coreProperties>
</file>