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881D"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r w:rsidRPr="00E42D66">
        <w:rPr>
          <w:rFonts w:ascii="Arial" w:eastAsia="Arial" w:hAnsi="Arial" w:cs="Arial"/>
          <w:noProof/>
        </w:rPr>
        <w:drawing>
          <wp:inline distT="0" distB="0" distL="0" distR="0" wp14:anchorId="43F84A12" wp14:editId="273E708E">
            <wp:extent cx="1009650" cy="100144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1009650" cy="1001442"/>
                    </a:xfrm>
                    <a:prstGeom prst="rect">
                      <a:avLst/>
                    </a:prstGeom>
                    <a:ln w="12700" cap="flat">
                      <a:noFill/>
                      <a:miter lim="400000"/>
                    </a:ln>
                    <a:effectLst/>
                  </pic:spPr>
                </pic:pic>
              </a:graphicData>
            </a:graphic>
          </wp:inline>
        </w:drawing>
      </w:r>
    </w:p>
    <w:p w14:paraId="0BA8B86D"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62B7D2AF"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411A8068"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30BCE0C9" w14:textId="77777777" w:rsidR="002821C9" w:rsidRPr="00E42D66" w:rsidRDefault="002821C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rPr>
      </w:pPr>
      <w:r w:rsidRPr="00E42D66">
        <w:rPr>
          <w:rFonts w:ascii="Arial" w:hAnsi="Arial" w:cs="Arial"/>
        </w:rPr>
        <w:t>Distr.</w:t>
      </w:r>
    </w:p>
    <w:p w14:paraId="5908520A" w14:textId="77777777" w:rsidR="002821C9" w:rsidRPr="00E42D66" w:rsidRDefault="002821C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rPr>
      </w:pPr>
      <w:r w:rsidRPr="00E42D66">
        <w:rPr>
          <w:rFonts w:ascii="Arial" w:hAnsi="Arial" w:cs="Arial"/>
          <w:b/>
          <w:bCs/>
        </w:rPr>
        <w:t>LIMITED</w:t>
      </w:r>
    </w:p>
    <w:p w14:paraId="6872D7DB" w14:textId="77777777" w:rsidR="00722C91" w:rsidRDefault="00722C91"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
          <w:bCs/>
        </w:rPr>
      </w:pPr>
    </w:p>
    <w:p w14:paraId="2F402D5D" w14:textId="07E460F7" w:rsidR="002821C9" w:rsidRPr="00E42D66" w:rsidRDefault="002821C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rPr>
      </w:pPr>
      <w:r w:rsidRPr="00E42D66">
        <w:rPr>
          <w:rFonts w:ascii="Arial" w:hAnsi="Arial" w:cs="Arial"/>
          <w:b/>
          <w:bCs/>
        </w:rPr>
        <w:t>CS/TWGCCB/1</w:t>
      </w:r>
      <w:r w:rsidR="00722C91">
        <w:rPr>
          <w:rFonts w:ascii="Arial" w:hAnsi="Arial" w:cs="Arial"/>
          <w:b/>
          <w:bCs/>
        </w:rPr>
        <w:t>/21</w:t>
      </w:r>
      <w:r w:rsidRPr="00E42D66">
        <w:rPr>
          <w:rFonts w:ascii="Arial" w:hAnsi="Arial" w:cs="Arial"/>
          <w:b/>
          <w:bCs/>
        </w:rPr>
        <w:t>/</w:t>
      </w:r>
      <w:r w:rsidR="00722C91">
        <w:rPr>
          <w:rFonts w:ascii="Arial" w:hAnsi="Arial" w:cs="Arial"/>
          <w:b/>
          <w:bCs/>
        </w:rPr>
        <w:t>9</w:t>
      </w:r>
    </w:p>
    <w:p w14:paraId="4C19198F" w14:textId="77777777" w:rsidR="002821C9" w:rsidRPr="00E42D66" w:rsidRDefault="00286D03"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rPr>
      </w:pPr>
      <w:r w:rsidRPr="00E42D66">
        <w:rPr>
          <w:rFonts w:ascii="Arial" w:hAnsi="Arial" w:cs="Arial"/>
        </w:rPr>
        <w:t>September 2021</w:t>
      </w:r>
    </w:p>
    <w:p w14:paraId="79F65571" w14:textId="77777777" w:rsidR="002821C9" w:rsidRPr="00E42D66" w:rsidRDefault="002821C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rPr>
      </w:pPr>
    </w:p>
    <w:p w14:paraId="7A38CFBA" w14:textId="77777777" w:rsidR="002821C9" w:rsidRPr="00E42D66" w:rsidRDefault="002821C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rPr>
      </w:pPr>
      <w:r w:rsidRPr="00E42D66">
        <w:rPr>
          <w:rFonts w:ascii="Arial" w:hAnsi="Arial" w:cs="Arial"/>
        </w:rPr>
        <w:t xml:space="preserve">Original: </w:t>
      </w:r>
      <w:r w:rsidRPr="00E42D66">
        <w:rPr>
          <w:rFonts w:ascii="Arial" w:hAnsi="Arial" w:cs="Arial"/>
          <w:b/>
          <w:bCs/>
        </w:rPr>
        <w:t>ENGLISH</w:t>
      </w:r>
    </w:p>
    <w:p w14:paraId="70860030" w14:textId="77777777" w:rsidR="002821C9" w:rsidRPr="00E42D66" w:rsidRDefault="002821C9" w:rsidP="00F65FEE">
      <w:pPr>
        <w:pStyle w:val="PlainText"/>
        <w:pBdr>
          <w:top w:val="single" w:sz="24" w:space="0" w:color="000000"/>
          <w:left w:val="single" w:sz="24" w:space="0" w:color="000000"/>
          <w:bottom w:val="single" w:sz="24" w:space="0" w:color="000000"/>
          <w:right w:val="single" w:sz="24" w:space="0" w:color="000000"/>
        </w:pBdr>
        <w:jc w:val="right"/>
        <w:rPr>
          <w:rFonts w:ascii="Arial" w:hAnsi="Arial" w:cs="Arial"/>
        </w:rPr>
      </w:pPr>
    </w:p>
    <w:p w14:paraId="5FC227BF"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r w:rsidRPr="00E42D66">
        <w:rPr>
          <w:rFonts w:ascii="Arial" w:hAnsi="Arial" w:cs="Arial"/>
          <w:b/>
          <w:bCs/>
        </w:rPr>
        <w:t>COMMON MARKET FOR EASTERN AND</w:t>
      </w:r>
    </w:p>
    <w:p w14:paraId="367BC366"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r w:rsidRPr="00E42D66">
        <w:rPr>
          <w:rFonts w:ascii="Arial" w:hAnsi="Arial" w:cs="Arial"/>
          <w:b/>
          <w:bCs/>
        </w:rPr>
        <w:t>SOUTHERN AFRICA</w:t>
      </w:r>
    </w:p>
    <w:p w14:paraId="4503E0F1"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40D962EE"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6EB51515" w14:textId="3B6461D7" w:rsidR="002821C9"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b/>
          <w:bCs/>
        </w:rPr>
      </w:pPr>
      <w:r>
        <w:rPr>
          <w:rFonts w:ascii="Arial" w:hAnsi="Arial" w:cs="Arial"/>
          <w:b/>
          <w:bCs/>
        </w:rPr>
        <w:t>INAUGURAL MEETING OF THE TECHNICAL WORKING GROUP</w:t>
      </w:r>
    </w:p>
    <w:p w14:paraId="150A54CB" w14:textId="1F0092F4" w:rsidR="00722C91"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b/>
          <w:bCs/>
        </w:rPr>
      </w:pPr>
      <w:r>
        <w:rPr>
          <w:rFonts w:ascii="Arial" w:hAnsi="Arial" w:cs="Arial"/>
          <w:b/>
          <w:bCs/>
        </w:rPr>
        <w:t xml:space="preserve">ON CUSTOMS CAPACITY BUILDING </w:t>
      </w:r>
    </w:p>
    <w:p w14:paraId="7412596D" w14:textId="7EFDB30A" w:rsidR="00722C91"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b/>
          <w:bCs/>
        </w:rPr>
      </w:pPr>
    </w:p>
    <w:p w14:paraId="65CA7DFE" w14:textId="4A379902" w:rsidR="00722C91" w:rsidRPr="00722C91"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r w:rsidRPr="00722C91">
        <w:rPr>
          <w:rFonts w:ascii="Arial" w:hAnsi="Arial" w:cs="Arial"/>
        </w:rPr>
        <w:t>Virtual Meeting</w:t>
      </w:r>
    </w:p>
    <w:p w14:paraId="51F5BD5D" w14:textId="14882DDE" w:rsidR="00722C91" w:rsidRPr="00722C91"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r w:rsidRPr="00722C91">
        <w:rPr>
          <w:rFonts w:ascii="Arial" w:hAnsi="Arial" w:cs="Arial"/>
        </w:rPr>
        <w:t>16-17 September 2021</w:t>
      </w:r>
    </w:p>
    <w:p w14:paraId="33F6B18D"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b/>
          <w:bCs/>
        </w:rPr>
      </w:pPr>
    </w:p>
    <w:p w14:paraId="1A064FDB"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7F325208" w14:textId="22BD687B" w:rsidR="002821C9" w:rsidRPr="00E42D66" w:rsidRDefault="002821C9" w:rsidP="00722C91">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b/>
          <w:bCs/>
        </w:rPr>
      </w:pPr>
    </w:p>
    <w:p w14:paraId="4881F611" w14:textId="753BA1FA" w:rsidR="00286D03" w:rsidRPr="00E42D66" w:rsidRDefault="00286D03" w:rsidP="00722C91">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rPr>
      </w:pPr>
      <w:r w:rsidRPr="00E42D66">
        <w:rPr>
          <w:rFonts w:ascii="Arial" w:hAnsi="Arial" w:cs="Arial"/>
          <w:b/>
          <w:bCs/>
        </w:rPr>
        <w:t>REPORT OF THE INAUGURAL MEETING OF THE TECHNICAL WORKING GROUP</w:t>
      </w:r>
      <w:r w:rsidR="00F65FEE" w:rsidRPr="00E42D66">
        <w:rPr>
          <w:rFonts w:ascii="Arial" w:hAnsi="Arial" w:cs="Arial"/>
          <w:b/>
          <w:bCs/>
        </w:rPr>
        <w:t xml:space="preserve"> </w:t>
      </w:r>
      <w:r w:rsidRPr="00E42D66">
        <w:rPr>
          <w:rFonts w:ascii="Arial" w:hAnsi="Arial" w:cs="Arial"/>
          <w:b/>
          <w:bCs/>
        </w:rPr>
        <w:t>ON CUSTOMS CAPACITY BUILDING</w:t>
      </w:r>
    </w:p>
    <w:p w14:paraId="3CC9B913" w14:textId="77777777" w:rsidR="002821C9" w:rsidRPr="00E42D66" w:rsidRDefault="002821C9" w:rsidP="00F65FEE">
      <w:pPr>
        <w:pStyle w:val="PlainText"/>
        <w:pBdr>
          <w:top w:val="single" w:sz="24" w:space="0" w:color="000000"/>
          <w:left w:val="single" w:sz="24" w:space="0" w:color="000000"/>
          <w:bottom w:val="single" w:sz="24" w:space="0" w:color="000000"/>
          <w:right w:val="single" w:sz="24" w:space="0" w:color="000000"/>
        </w:pBdr>
        <w:jc w:val="both"/>
        <w:rPr>
          <w:rFonts w:ascii="Arial" w:hAnsi="Arial" w:cs="Arial"/>
          <w:b/>
          <w:bCs/>
        </w:rPr>
      </w:pPr>
    </w:p>
    <w:p w14:paraId="21CDF202"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74CA03FA"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05077214" w14:textId="47545851" w:rsidR="002821C9"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09CCFDE3" w14:textId="18349481" w:rsidR="00722C91"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3431E4B1" w14:textId="791F2D3E" w:rsidR="00722C91"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3C17A6A6" w14:textId="72610358" w:rsidR="00722C91"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0ECA4D65" w14:textId="77777777" w:rsidR="00722C91"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26AACABF" w14:textId="0130B70A" w:rsidR="00722C91"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4484F41C"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3B95A9DE" w14:textId="3442E68A" w:rsidR="002821C9" w:rsidRPr="00E42D66" w:rsidRDefault="002821C9" w:rsidP="00722C91">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rPr>
      </w:pPr>
      <w:r w:rsidRPr="00E42D66">
        <w:rPr>
          <w:rFonts w:ascii="Arial" w:hAnsi="Arial" w:cs="Arial"/>
          <w:b/>
          <w:bCs/>
          <w:i/>
          <w:iCs/>
        </w:rPr>
        <w:t>THEME: COMESA - Towards Digital Economic Integration</w:t>
      </w:r>
    </w:p>
    <w:p w14:paraId="77A27F5D"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2FFD0B32"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29B819C3" w14:textId="0207CA13" w:rsidR="002821C9"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7FDFFF15" w14:textId="77777777" w:rsidR="00722C91" w:rsidRPr="00E42D66" w:rsidRDefault="00722C91"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16C11759" w14:textId="7A68C90E" w:rsidR="002821C9"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08A96C14" w14:textId="77777777" w:rsidR="002821C9" w:rsidRPr="00E42D66" w:rsidRDefault="002821C9"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66A3FE53" w14:textId="5796FCF3" w:rsidR="002821C9" w:rsidRDefault="00286D03"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i/>
          <w:iCs/>
        </w:rPr>
      </w:pPr>
      <w:r w:rsidRPr="006B53B0">
        <w:rPr>
          <w:rFonts w:ascii="Arial" w:hAnsi="Arial" w:cs="Arial"/>
          <w:i/>
          <w:iCs/>
        </w:rPr>
        <w:t>BS/</w:t>
      </w:r>
      <w:proofErr w:type="gramStart"/>
      <w:r w:rsidRPr="006B53B0">
        <w:rPr>
          <w:rFonts w:ascii="Arial" w:hAnsi="Arial" w:cs="Arial"/>
          <w:i/>
          <w:iCs/>
        </w:rPr>
        <w:t>CC</w:t>
      </w:r>
      <w:r w:rsidR="002821C9" w:rsidRPr="006B53B0">
        <w:rPr>
          <w:rFonts w:ascii="Arial" w:hAnsi="Arial" w:cs="Arial"/>
          <w:i/>
          <w:iCs/>
        </w:rPr>
        <w:t>(</w:t>
      </w:r>
      <w:proofErr w:type="gramEnd"/>
      <w:r w:rsidR="002821C9" w:rsidRPr="006B53B0">
        <w:rPr>
          <w:rFonts w:ascii="Arial" w:hAnsi="Arial" w:cs="Arial"/>
          <w:i/>
          <w:iCs/>
        </w:rPr>
        <w:t>2021)</w:t>
      </w:r>
    </w:p>
    <w:p w14:paraId="7C2B4F01" w14:textId="77777777" w:rsidR="00FC3997" w:rsidRPr="006B53B0" w:rsidRDefault="00FC3997" w:rsidP="00160C3B">
      <w:pPr>
        <w:pStyle w:val="PlainText"/>
        <w:pBdr>
          <w:top w:val="single" w:sz="24" w:space="0" w:color="000000"/>
          <w:left w:val="single" w:sz="24" w:space="0" w:color="000000"/>
          <w:bottom w:val="single" w:sz="24" w:space="0" w:color="000000"/>
          <w:right w:val="single" w:sz="24" w:space="0" w:color="000000"/>
        </w:pBdr>
        <w:jc w:val="both"/>
        <w:rPr>
          <w:rFonts w:ascii="Arial" w:hAnsi="Arial" w:cs="Arial"/>
        </w:rPr>
      </w:pPr>
    </w:p>
    <w:p w14:paraId="10D9E4EF" w14:textId="77777777" w:rsidR="0070592B" w:rsidRDefault="0070592B" w:rsidP="00E0221C">
      <w:pPr>
        <w:jc w:val="both"/>
        <w:rPr>
          <w:rFonts w:ascii="Arial" w:hAnsi="Arial" w:cs="Arial"/>
          <w:b/>
        </w:rPr>
      </w:pPr>
      <w:bookmarkStart w:id="0" w:name="4"/>
      <w:bookmarkStart w:id="1" w:name="_Toc372892353"/>
      <w:bookmarkEnd w:id="0"/>
      <w:bookmarkEnd w:id="1"/>
    </w:p>
    <w:p w14:paraId="1CADDF72" w14:textId="362DA9DA" w:rsidR="00105884" w:rsidRPr="006B53B0" w:rsidRDefault="00105884" w:rsidP="00E0221C">
      <w:pPr>
        <w:jc w:val="both"/>
        <w:rPr>
          <w:rFonts w:ascii="Arial" w:hAnsi="Arial" w:cs="Arial"/>
          <w:b/>
        </w:rPr>
      </w:pPr>
      <w:r w:rsidRPr="006B53B0">
        <w:rPr>
          <w:rFonts w:ascii="Arial" w:hAnsi="Arial" w:cs="Arial"/>
          <w:b/>
        </w:rPr>
        <w:t>INTRODUCTION</w:t>
      </w:r>
    </w:p>
    <w:p w14:paraId="5561D8ED" w14:textId="77777777" w:rsidR="00105884" w:rsidRPr="006B53B0" w:rsidRDefault="00105884" w:rsidP="00E0221C">
      <w:pPr>
        <w:pStyle w:val="DefaultText"/>
        <w:widowControl w:val="0"/>
        <w:tabs>
          <w:tab w:val="clear" w:pos="-709"/>
        </w:tabs>
        <w:spacing w:line="240" w:lineRule="auto"/>
        <w:rPr>
          <w:rFonts w:ascii="Arial" w:hAnsi="Arial" w:cs="Arial"/>
          <w:snapToGrid w:val="0"/>
          <w:sz w:val="22"/>
          <w:szCs w:val="22"/>
          <w:lang w:val="en-US"/>
        </w:rPr>
      </w:pPr>
    </w:p>
    <w:p w14:paraId="25CBE500" w14:textId="77777777" w:rsidR="00105884" w:rsidRPr="006B53B0" w:rsidRDefault="00105884" w:rsidP="00E0221C">
      <w:pPr>
        <w:widowControl w:val="0"/>
        <w:numPr>
          <w:ilvl w:val="0"/>
          <w:numId w:val="1"/>
        </w:numPr>
        <w:spacing w:after="0" w:line="240" w:lineRule="auto"/>
        <w:ind w:left="0" w:firstLine="0"/>
        <w:jc w:val="both"/>
        <w:rPr>
          <w:rFonts w:ascii="Arial" w:hAnsi="Arial" w:cs="Arial"/>
          <w:snapToGrid w:val="0"/>
        </w:rPr>
      </w:pPr>
      <w:r w:rsidRPr="006B53B0">
        <w:rPr>
          <w:rFonts w:ascii="Arial" w:hAnsi="Arial" w:cs="Arial"/>
          <w:snapToGrid w:val="0"/>
        </w:rPr>
        <w:t xml:space="preserve">The </w:t>
      </w:r>
      <w:r w:rsidR="00F42914" w:rsidRPr="006B53B0">
        <w:rPr>
          <w:rFonts w:ascii="Arial" w:hAnsi="Arial" w:cs="Arial"/>
          <w:snapToGrid w:val="0"/>
        </w:rPr>
        <w:t>Inaugural</w:t>
      </w:r>
      <w:r w:rsidR="007D193F" w:rsidRPr="006B53B0">
        <w:rPr>
          <w:rFonts w:ascii="Arial" w:hAnsi="Arial" w:cs="Arial"/>
          <w:snapToGrid w:val="0"/>
        </w:rPr>
        <w:t xml:space="preserve"> Meeting</w:t>
      </w:r>
      <w:r w:rsidRPr="006B53B0">
        <w:rPr>
          <w:rFonts w:ascii="Arial" w:hAnsi="Arial" w:cs="Arial"/>
          <w:snapToGrid w:val="0"/>
        </w:rPr>
        <w:t xml:space="preserve"> of the Technical Working Group (TWG) on Customs Capacity Building</w:t>
      </w:r>
      <w:r w:rsidR="007D193F" w:rsidRPr="006B53B0">
        <w:rPr>
          <w:rFonts w:ascii="Arial" w:hAnsi="Arial" w:cs="Arial"/>
          <w:snapToGrid w:val="0"/>
        </w:rPr>
        <w:t xml:space="preserve"> (CCB) was</w:t>
      </w:r>
      <w:r w:rsidRPr="006B53B0">
        <w:rPr>
          <w:rFonts w:ascii="Arial" w:hAnsi="Arial" w:cs="Arial"/>
          <w:snapToGrid w:val="0"/>
        </w:rPr>
        <w:t xml:space="preserve"> held virtually on 16-17 September 2021. The main objective of the meeting was to establish the TWG on Customs Capacity </w:t>
      </w:r>
      <w:r w:rsidR="007D193F" w:rsidRPr="006B53B0">
        <w:rPr>
          <w:rFonts w:ascii="Arial" w:hAnsi="Arial" w:cs="Arial"/>
          <w:snapToGrid w:val="0"/>
        </w:rPr>
        <w:t>building and consider</w:t>
      </w:r>
      <w:r w:rsidRPr="006B53B0">
        <w:rPr>
          <w:rFonts w:ascii="Arial" w:hAnsi="Arial" w:cs="Arial"/>
          <w:snapToGrid w:val="0"/>
        </w:rPr>
        <w:t xml:space="preserve"> modalities of its operations such as Terms of Reference, Rules of Procedure and </w:t>
      </w:r>
      <w:proofErr w:type="spellStart"/>
      <w:r w:rsidRPr="006B53B0">
        <w:rPr>
          <w:rFonts w:ascii="Arial" w:hAnsi="Arial" w:cs="Arial"/>
          <w:snapToGrid w:val="0"/>
        </w:rPr>
        <w:t>Programme</w:t>
      </w:r>
      <w:proofErr w:type="spellEnd"/>
      <w:r w:rsidRPr="006B53B0">
        <w:rPr>
          <w:rFonts w:ascii="Arial" w:hAnsi="Arial" w:cs="Arial"/>
          <w:snapToGrid w:val="0"/>
        </w:rPr>
        <w:t xml:space="preserve"> of work.</w:t>
      </w:r>
    </w:p>
    <w:p w14:paraId="1A1CEFDE" w14:textId="77777777" w:rsidR="00105884" w:rsidRPr="006B53B0" w:rsidRDefault="00105884" w:rsidP="00E0221C">
      <w:pPr>
        <w:widowControl w:val="0"/>
        <w:jc w:val="both"/>
        <w:rPr>
          <w:rFonts w:ascii="Arial" w:hAnsi="Arial" w:cs="Arial"/>
          <w:snapToGrid w:val="0"/>
        </w:rPr>
      </w:pPr>
    </w:p>
    <w:p w14:paraId="632ADA55" w14:textId="77777777" w:rsidR="00105884" w:rsidRPr="006B53B0" w:rsidRDefault="00105884" w:rsidP="00E0221C">
      <w:pPr>
        <w:pStyle w:val="BodyTextIndent2"/>
        <w:ind w:left="567" w:hanging="567"/>
        <w:rPr>
          <w:bCs w:val="0"/>
          <w:i w:val="0"/>
          <w:iCs w:val="0"/>
        </w:rPr>
      </w:pPr>
      <w:r w:rsidRPr="006B53B0">
        <w:rPr>
          <w:bCs w:val="0"/>
          <w:i w:val="0"/>
          <w:iCs w:val="0"/>
        </w:rPr>
        <w:t>ATTENDANCE</w:t>
      </w:r>
    </w:p>
    <w:p w14:paraId="7E06E20A" w14:textId="77777777" w:rsidR="00105884" w:rsidRPr="006B53B0" w:rsidRDefault="00105884" w:rsidP="00E0221C">
      <w:pPr>
        <w:pStyle w:val="Heading2"/>
        <w:jc w:val="both"/>
        <w:rPr>
          <w:bCs w:val="0"/>
          <w:sz w:val="22"/>
          <w:szCs w:val="22"/>
        </w:rPr>
      </w:pPr>
    </w:p>
    <w:p w14:paraId="691AA0CD" w14:textId="788CF99B" w:rsidR="007D193F" w:rsidRPr="006B53B0" w:rsidRDefault="00105884" w:rsidP="00E0221C">
      <w:pPr>
        <w:widowControl w:val="0"/>
        <w:numPr>
          <w:ilvl w:val="0"/>
          <w:numId w:val="1"/>
        </w:numPr>
        <w:spacing w:after="0" w:line="240" w:lineRule="auto"/>
        <w:ind w:left="0" w:firstLine="0"/>
        <w:jc w:val="both"/>
        <w:rPr>
          <w:rFonts w:ascii="Arial" w:hAnsi="Arial" w:cs="Arial"/>
          <w:b/>
        </w:rPr>
      </w:pPr>
      <w:bookmarkStart w:id="2" w:name="_Hlk14099857"/>
      <w:r w:rsidRPr="006B53B0">
        <w:rPr>
          <w:rFonts w:ascii="Arial" w:hAnsi="Arial" w:cs="Arial"/>
        </w:rPr>
        <w:t xml:space="preserve">The meeting was attended by </w:t>
      </w:r>
      <w:r w:rsidR="00F7795A">
        <w:rPr>
          <w:rFonts w:ascii="Arial" w:hAnsi="Arial" w:cs="Arial"/>
        </w:rPr>
        <w:t xml:space="preserve">Customs </w:t>
      </w:r>
      <w:r w:rsidR="00F7795A" w:rsidRPr="006B53B0">
        <w:rPr>
          <w:rFonts w:ascii="Arial" w:hAnsi="Arial" w:cs="Arial"/>
        </w:rPr>
        <w:t>experts</w:t>
      </w:r>
      <w:r w:rsidR="00B82C0B" w:rsidRPr="006B53B0">
        <w:rPr>
          <w:rFonts w:ascii="Arial" w:hAnsi="Arial" w:cs="Arial"/>
        </w:rPr>
        <w:t xml:space="preserve"> drawn </w:t>
      </w:r>
      <w:r w:rsidRPr="006B53B0">
        <w:rPr>
          <w:rFonts w:ascii="Arial" w:hAnsi="Arial" w:cs="Arial"/>
        </w:rPr>
        <w:t xml:space="preserve">from the </w:t>
      </w:r>
      <w:r w:rsidR="007D193F" w:rsidRPr="006B53B0">
        <w:rPr>
          <w:rFonts w:ascii="Arial" w:hAnsi="Arial" w:cs="Arial"/>
        </w:rPr>
        <w:t>following Member</w:t>
      </w:r>
      <w:r w:rsidRPr="006B53B0">
        <w:rPr>
          <w:rFonts w:ascii="Arial" w:hAnsi="Arial" w:cs="Arial"/>
        </w:rPr>
        <w:t xml:space="preserve"> States: Burundi, </w:t>
      </w:r>
      <w:r w:rsidR="007D193F" w:rsidRPr="006B53B0">
        <w:rPr>
          <w:rFonts w:ascii="Arial" w:hAnsi="Arial" w:cs="Arial"/>
        </w:rPr>
        <w:t>Egypt</w:t>
      </w:r>
      <w:r w:rsidR="007425FB">
        <w:rPr>
          <w:rFonts w:ascii="Arial" w:hAnsi="Arial" w:cs="Arial"/>
        </w:rPr>
        <w:t>,</w:t>
      </w:r>
      <w:r w:rsidR="007D193F" w:rsidRPr="006B53B0">
        <w:rPr>
          <w:rFonts w:ascii="Arial" w:hAnsi="Arial" w:cs="Arial"/>
        </w:rPr>
        <w:t xml:space="preserve"> Eswatini, </w:t>
      </w:r>
      <w:r w:rsidRPr="006B53B0">
        <w:rPr>
          <w:rFonts w:ascii="Arial" w:hAnsi="Arial" w:cs="Arial"/>
        </w:rPr>
        <w:t>Malawi</w:t>
      </w:r>
      <w:r w:rsidR="007D193F" w:rsidRPr="006B53B0">
        <w:rPr>
          <w:rFonts w:ascii="Arial" w:hAnsi="Arial" w:cs="Arial"/>
        </w:rPr>
        <w:t xml:space="preserve">, </w:t>
      </w:r>
      <w:r w:rsidRPr="006B53B0">
        <w:rPr>
          <w:rFonts w:ascii="Arial" w:hAnsi="Arial" w:cs="Arial"/>
        </w:rPr>
        <w:t>Mauritius</w:t>
      </w:r>
      <w:r w:rsidR="007D193F" w:rsidRPr="006B53B0">
        <w:rPr>
          <w:rFonts w:ascii="Arial" w:hAnsi="Arial" w:cs="Arial"/>
        </w:rPr>
        <w:t>,</w:t>
      </w:r>
      <w:r w:rsidRPr="006B53B0">
        <w:rPr>
          <w:rFonts w:ascii="Arial" w:hAnsi="Arial" w:cs="Arial"/>
        </w:rPr>
        <w:t xml:space="preserve"> Rwanda</w:t>
      </w:r>
      <w:r w:rsidR="007D193F" w:rsidRPr="006B53B0">
        <w:rPr>
          <w:rFonts w:ascii="Arial" w:hAnsi="Arial" w:cs="Arial"/>
        </w:rPr>
        <w:t xml:space="preserve">, Seychelles, </w:t>
      </w:r>
      <w:r w:rsidRPr="006B53B0">
        <w:rPr>
          <w:rFonts w:ascii="Arial" w:hAnsi="Arial" w:cs="Arial"/>
        </w:rPr>
        <w:t xml:space="preserve">Uganda; </w:t>
      </w:r>
      <w:r w:rsidR="007D193F" w:rsidRPr="006B53B0">
        <w:rPr>
          <w:rFonts w:ascii="Arial" w:hAnsi="Arial" w:cs="Arial"/>
        </w:rPr>
        <w:t xml:space="preserve">Zambia and Zimbabwe </w:t>
      </w:r>
      <w:r w:rsidR="00B82C0B" w:rsidRPr="006B53B0">
        <w:rPr>
          <w:rFonts w:ascii="Arial" w:hAnsi="Arial" w:cs="Arial"/>
        </w:rPr>
        <w:t xml:space="preserve">which </w:t>
      </w:r>
      <w:r w:rsidR="007D193F" w:rsidRPr="006B53B0">
        <w:rPr>
          <w:rFonts w:ascii="Arial" w:hAnsi="Arial" w:cs="Arial"/>
        </w:rPr>
        <w:t>are members of the TWG on CCB</w:t>
      </w:r>
      <w:r w:rsidRPr="006B53B0">
        <w:rPr>
          <w:rFonts w:ascii="Arial" w:hAnsi="Arial" w:cs="Arial"/>
        </w:rPr>
        <w:t xml:space="preserve"> and Secretariat.  The list of Participants is attached as </w:t>
      </w:r>
      <w:r w:rsidRPr="006B53B0">
        <w:rPr>
          <w:rFonts w:ascii="Arial" w:hAnsi="Arial" w:cs="Arial"/>
          <w:b/>
          <w:i/>
        </w:rPr>
        <w:t>Annex 1</w:t>
      </w:r>
      <w:r w:rsidRPr="006B53B0">
        <w:rPr>
          <w:rFonts w:ascii="Arial" w:hAnsi="Arial" w:cs="Arial"/>
        </w:rPr>
        <w:t>.</w:t>
      </w:r>
      <w:r w:rsidR="007D193F" w:rsidRPr="006B53B0">
        <w:rPr>
          <w:rFonts w:ascii="Arial" w:hAnsi="Arial" w:cs="Arial"/>
        </w:rPr>
        <w:t xml:space="preserve"> </w:t>
      </w:r>
    </w:p>
    <w:p w14:paraId="3D97CC63" w14:textId="77777777" w:rsidR="00F65FEE" w:rsidRPr="006B53B0" w:rsidRDefault="00F65FEE" w:rsidP="00E0221C">
      <w:pPr>
        <w:widowControl w:val="0"/>
        <w:spacing w:after="0" w:line="240" w:lineRule="auto"/>
        <w:jc w:val="both"/>
        <w:rPr>
          <w:rFonts w:ascii="Arial" w:hAnsi="Arial" w:cs="Arial"/>
          <w:b/>
        </w:rPr>
      </w:pPr>
    </w:p>
    <w:p w14:paraId="0388CBBC" w14:textId="77777777" w:rsidR="007D193F" w:rsidRPr="006B53B0" w:rsidRDefault="007D193F" w:rsidP="00E0221C">
      <w:pPr>
        <w:tabs>
          <w:tab w:val="left" w:pos="3480"/>
        </w:tabs>
        <w:jc w:val="both"/>
        <w:rPr>
          <w:rFonts w:ascii="Arial" w:hAnsi="Arial" w:cs="Arial"/>
          <w:i/>
        </w:rPr>
      </w:pPr>
      <w:r w:rsidRPr="006B53B0">
        <w:rPr>
          <w:rFonts w:ascii="Arial" w:hAnsi="Arial" w:cs="Arial"/>
          <w:b/>
        </w:rPr>
        <w:t xml:space="preserve">OPENING OF THE MEETING </w:t>
      </w:r>
      <w:r w:rsidR="00F42914" w:rsidRPr="006B53B0">
        <w:rPr>
          <w:rFonts w:ascii="Arial" w:hAnsi="Arial" w:cs="Arial"/>
          <w:b/>
        </w:rPr>
        <w:t>(</w:t>
      </w:r>
      <w:r w:rsidRPr="006B53B0">
        <w:rPr>
          <w:rFonts w:ascii="Arial" w:hAnsi="Arial" w:cs="Arial"/>
          <w:bCs/>
          <w:i/>
        </w:rPr>
        <w:t>Agenda Item 1)</w:t>
      </w:r>
    </w:p>
    <w:p w14:paraId="31FC8FA3" w14:textId="77777777" w:rsidR="00105884" w:rsidRPr="006B53B0" w:rsidRDefault="00105884" w:rsidP="00E0221C">
      <w:pPr>
        <w:widowControl w:val="0"/>
        <w:spacing w:after="0" w:line="240" w:lineRule="auto"/>
        <w:jc w:val="both"/>
        <w:rPr>
          <w:rFonts w:ascii="Arial" w:hAnsi="Arial" w:cs="Arial"/>
          <w:b/>
        </w:rPr>
      </w:pPr>
    </w:p>
    <w:p w14:paraId="495591C1" w14:textId="561A0C69" w:rsidR="00E06B97" w:rsidRPr="006B53B0" w:rsidRDefault="00945C04" w:rsidP="00E06B97">
      <w:pPr>
        <w:widowControl w:val="0"/>
        <w:numPr>
          <w:ilvl w:val="0"/>
          <w:numId w:val="1"/>
        </w:numPr>
        <w:spacing w:after="0" w:line="240" w:lineRule="auto"/>
        <w:ind w:left="0" w:firstLine="0"/>
        <w:jc w:val="both"/>
        <w:rPr>
          <w:rFonts w:ascii="Arial" w:hAnsi="Arial" w:cs="Arial"/>
          <w:lang w:val="en-ZA" w:eastAsia="en-ZA"/>
        </w:rPr>
      </w:pPr>
      <w:r w:rsidRPr="00E42D66">
        <w:rPr>
          <w:rFonts w:ascii="Arial" w:hAnsi="Arial" w:cs="Arial"/>
        </w:rPr>
        <w:t>Alice Twizeye</w:t>
      </w:r>
      <w:r w:rsidRPr="006B53B0">
        <w:rPr>
          <w:rFonts w:ascii="Arial" w:hAnsi="Arial" w:cs="Arial"/>
        </w:rPr>
        <w:t>, Senior Trade Office</w:t>
      </w:r>
      <w:r w:rsidR="00F840A8">
        <w:rPr>
          <w:rFonts w:ascii="Arial" w:hAnsi="Arial" w:cs="Arial"/>
        </w:rPr>
        <w:t>r in the COMESA Secretariat</w:t>
      </w:r>
      <w:r w:rsidR="00E42D66">
        <w:rPr>
          <w:rFonts w:ascii="Arial" w:hAnsi="Arial" w:cs="Arial"/>
        </w:rPr>
        <w:t>,</w:t>
      </w:r>
      <w:r w:rsidR="00E42D66" w:rsidRPr="006B53B0">
        <w:rPr>
          <w:rFonts w:ascii="Arial" w:hAnsi="Arial" w:cs="Arial"/>
          <w:b/>
        </w:rPr>
        <w:t xml:space="preserve"> </w:t>
      </w:r>
      <w:r w:rsidR="00E42D66" w:rsidRPr="00E258B9">
        <w:rPr>
          <w:rFonts w:ascii="Arial" w:hAnsi="Arial" w:cs="Arial"/>
        </w:rPr>
        <w:t>made</w:t>
      </w:r>
      <w:r w:rsidR="00B82C0B" w:rsidRPr="00E258B9">
        <w:rPr>
          <w:rFonts w:ascii="Arial" w:hAnsi="Arial" w:cs="Arial"/>
        </w:rPr>
        <w:t xml:space="preserve"> </w:t>
      </w:r>
      <w:r w:rsidR="00B82C0B" w:rsidRPr="006B53B0">
        <w:rPr>
          <w:rFonts w:ascii="Arial" w:hAnsi="Arial" w:cs="Arial"/>
        </w:rPr>
        <w:t>opening remarks</w:t>
      </w:r>
      <w:r w:rsidRPr="006B53B0">
        <w:rPr>
          <w:rFonts w:ascii="Arial" w:hAnsi="Arial" w:cs="Arial"/>
        </w:rPr>
        <w:t xml:space="preserve"> on behalf </w:t>
      </w:r>
      <w:r w:rsidR="00F83477" w:rsidRPr="006B53B0">
        <w:rPr>
          <w:rFonts w:ascii="Arial" w:hAnsi="Arial" w:cs="Arial"/>
        </w:rPr>
        <w:t>of Director Trade and Customs Division</w:t>
      </w:r>
      <w:r w:rsidR="00F840A8">
        <w:rPr>
          <w:rFonts w:ascii="Arial" w:hAnsi="Arial" w:cs="Arial"/>
        </w:rPr>
        <w:t>.</w:t>
      </w:r>
      <w:r w:rsidR="00E258B9">
        <w:rPr>
          <w:rFonts w:ascii="Arial" w:hAnsi="Arial" w:cs="Arial"/>
        </w:rPr>
        <w:t xml:space="preserve"> </w:t>
      </w:r>
      <w:r w:rsidR="00E06B97" w:rsidRPr="006B53B0">
        <w:rPr>
          <w:rFonts w:ascii="Arial" w:hAnsi="Arial" w:cs="Arial"/>
        </w:rPr>
        <w:t>She welcome</w:t>
      </w:r>
      <w:r w:rsidR="00FC3997">
        <w:rPr>
          <w:rFonts w:ascii="Arial" w:hAnsi="Arial" w:cs="Arial"/>
        </w:rPr>
        <w:t>d</w:t>
      </w:r>
      <w:r w:rsidR="00C924BE">
        <w:rPr>
          <w:rFonts w:ascii="Arial" w:hAnsi="Arial" w:cs="Arial"/>
        </w:rPr>
        <w:t xml:space="preserve"> the </w:t>
      </w:r>
      <w:r w:rsidR="00E06B97" w:rsidRPr="006B53B0">
        <w:rPr>
          <w:rFonts w:ascii="Arial" w:hAnsi="Arial" w:cs="Arial"/>
        </w:rPr>
        <w:t>technical experts to the Inaugural meeting of the TWG – CCB</w:t>
      </w:r>
      <w:r w:rsidR="00FC3997">
        <w:rPr>
          <w:rFonts w:ascii="Arial" w:hAnsi="Arial" w:cs="Arial"/>
        </w:rPr>
        <w:t xml:space="preserve"> </w:t>
      </w:r>
      <w:r w:rsidR="00E06B97" w:rsidRPr="006B53B0">
        <w:rPr>
          <w:rFonts w:ascii="Arial" w:hAnsi="Arial" w:cs="Arial"/>
          <w:lang w:val="en-ZA" w:eastAsia="en-ZA"/>
        </w:rPr>
        <w:t>which was being held virtually as has become a new normal towards containing the spread of COVID-19.</w:t>
      </w:r>
    </w:p>
    <w:p w14:paraId="4DBA659E" w14:textId="405B0BFC" w:rsidR="004F3422" w:rsidRPr="00E42D66" w:rsidRDefault="00E06B97" w:rsidP="00E42D66">
      <w:pPr>
        <w:widowControl w:val="0"/>
        <w:numPr>
          <w:ilvl w:val="0"/>
          <w:numId w:val="1"/>
        </w:numPr>
        <w:spacing w:after="0" w:line="240" w:lineRule="auto"/>
        <w:ind w:left="0" w:firstLine="0"/>
        <w:jc w:val="both"/>
        <w:rPr>
          <w:rFonts w:ascii="Arial" w:hAnsi="Arial" w:cs="Arial"/>
          <w:lang w:val="en-ZA" w:eastAsia="en-ZA"/>
        </w:rPr>
      </w:pPr>
      <w:r w:rsidRPr="006B53B0">
        <w:rPr>
          <w:rFonts w:ascii="Arial" w:hAnsi="Arial" w:cs="Arial"/>
          <w:lang w:val="en-ZA" w:eastAsia="en-ZA"/>
        </w:rPr>
        <w:t xml:space="preserve">She </w:t>
      </w:r>
      <w:r w:rsidRPr="006B53B0">
        <w:rPr>
          <w:rFonts w:ascii="Arial" w:hAnsi="Arial" w:cs="Arial"/>
        </w:rPr>
        <w:t xml:space="preserve">opened her statement by recalling that it was in </w:t>
      </w:r>
      <w:proofErr w:type="spellStart"/>
      <w:r w:rsidRPr="006B53B0">
        <w:rPr>
          <w:rFonts w:ascii="Arial" w:hAnsi="Arial" w:cs="Arial"/>
        </w:rPr>
        <w:t>recognising</w:t>
      </w:r>
      <w:proofErr w:type="spellEnd"/>
      <w:r w:rsidRPr="006B53B0">
        <w:rPr>
          <w:rFonts w:ascii="Arial" w:hAnsi="Arial" w:cs="Arial"/>
        </w:rPr>
        <w:t xml:space="preserve"> the importance of </w:t>
      </w:r>
      <w:r w:rsidR="00FC3997">
        <w:rPr>
          <w:rFonts w:ascii="Arial" w:hAnsi="Arial" w:cs="Arial"/>
        </w:rPr>
        <w:t>C</w:t>
      </w:r>
      <w:r w:rsidR="00F840A8">
        <w:rPr>
          <w:rFonts w:ascii="Arial" w:hAnsi="Arial" w:cs="Arial"/>
        </w:rPr>
        <w:t xml:space="preserve">ustoms </w:t>
      </w:r>
      <w:r w:rsidRPr="006B53B0">
        <w:rPr>
          <w:rFonts w:ascii="Arial" w:hAnsi="Arial" w:cs="Arial"/>
        </w:rPr>
        <w:t xml:space="preserve">capacity building to the furtherance of the region’s commitments to the WTO Trade Facilitation Agreement, and in acknowledging capacity building as a continuous activity, </w:t>
      </w:r>
      <w:r w:rsidR="00F840A8">
        <w:rPr>
          <w:rFonts w:ascii="Arial" w:hAnsi="Arial" w:cs="Arial"/>
        </w:rPr>
        <w:t xml:space="preserve">noted </w:t>
      </w:r>
      <w:r w:rsidRPr="006B53B0">
        <w:rPr>
          <w:rFonts w:ascii="Arial" w:hAnsi="Arial" w:cs="Arial"/>
        </w:rPr>
        <w:t xml:space="preserve">that the Forty-First Council, in its meeting of 26 November 2020, </w:t>
      </w:r>
      <w:r w:rsidR="00F840A8">
        <w:rPr>
          <w:rFonts w:ascii="Arial" w:hAnsi="Arial" w:cs="Arial"/>
        </w:rPr>
        <w:t xml:space="preserve">had </w:t>
      </w:r>
      <w:r w:rsidRPr="006B53B0">
        <w:rPr>
          <w:rFonts w:ascii="Arial" w:hAnsi="Arial" w:cs="Arial"/>
        </w:rPr>
        <w:t xml:space="preserve">established the TWG </w:t>
      </w:r>
      <w:r w:rsidR="004F3422" w:rsidRPr="006B53B0">
        <w:rPr>
          <w:rFonts w:ascii="Arial" w:hAnsi="Arial" w:cs="Arial"/>
        </w:rPr>
        <w:t>–</w:t>
      </w:r>
      <w:r w:rsidRPr="006B53B0">
        <w:rPr>
          <w:rFonts w:ascii="Arial" w:hAnsi="Arial" w:cs="Arial"/>
        </w:rPr>
        <w:t xml:space="preserve"> C</w:t>
      </w:r>
      <w:r w:rsidR="004F3422" w:rsidRPr="006B53B0">
        <w:rPr>
          <w:rFonts w:ascii="Arial" w:hAnsi="Arial" w:cs="Arial"/>
        </w:rPr>
        <w:t>CB.</w:t>
      </w:r>
      <w:r w:rsidR="004F3422" w:rsidRPr="00E42D66">
        <w:rPr>
          <w:rFonts w:ascii="Arial" w:hAnsi="Arial" w:cs="Arial"/>
        </w:rPr>
        <w:t xml:space="preserve"> </w:t>
      </w:r>
    </w:p>
    <w:p w14:paraId="09350CFB" w14:textId="4E87FAE3" w:rsidR="004F3422" w:rsidRPr="00E42D66" w:rsidRDefault="004F3422" w:rsidP="00E42D66">
      <w:pPr>
        <w:spacing w:after="100" w:afterAutospacing="1" w:line="240" w:lineRule="auto"/>
        <w:jc w:val="both"/>
        <w:rPr>
          <w:rFonts w:ascii="Arial" w:hAnsi="Arial" w:cs="Arial"/>
        </w:rPr>
      </w:pPr>
      <w:r w:rsidRPr="00E42D66">
        <w:rPr>
          <w:rFonts w:ascii="Arial" w:hAnsi="Arial" w:cs="Arial"/>
        </w:rPr>
        <w:t xml:space="preserve">5.  </w:t>
      </w:r>
      <w:r w:rsidRPr="006B53B0">
        <w:rPr>
          <w:rFonts w:ascii="Arial" w:hAnsi="Arial" w:cs="Arial"/>
        </w:rPr>
        <w:t>She further</w:t>
      </w:r>
      <w:r w:rsidRPr="00E42D66">
        <w:rPr>
          <w:rFonts w:ascii="Arial" w:hAnsi="Arial" w:cs="Arial"/>
        </w:rPr>
        <w:t xml:space="preserve"> underscored the importance of regional approach to capacity building as that helps in building mutual confidence and trust </w:t>
      </w:r>
      <w:r w:rsidR="00F840A8">
        <w:rPr>
          <w:rFonts w:ascii="Arial" w:hAnsi="Arial" w:cs="Arial"/>
        </w:rPr>
        <w:t>among Member States</w:t>
      </w:r>
      <w:r w:rsidRPr="00E42D66">
        <w:rPr>
          <w:rFonts w:ascii="Arial" w:hAnsi="Arial" w:cs="Arial"/>
        </w:rPr>
        <w:t xml:space="preserve"> through exchange and sharing of best practices, experiences and skills. </w:t>
      </w:r>
    </w:p>
    <w:p w14:paraId="489A6FAE" w14:textId="7FE79557" w:rsidR="004F3422" w:rsidRPr="006B53B0" w:rsidRDefault="004F3422" w:rsidP="00E42D66">
      <w:pPr>
        <w:spacing w:after="100" w:afterAutospacing="1" w:line="240" w:lineRule="auto"/>
        <w:jc w:val="both"/>
        <w:rPr>
          <w:rFonts w:ascii="Arial" w:hAnsi="Arial" w:cs="Arial"/>
        </w:rPr>
      </w:pPr>
      <w:r w:rsidRPr="00E42D66">
        <w:rPr>
          <w:rFonts w:ascii="Arial" w:hAnsi="Arial" w:cs="Arial"/>
        </w:rPr>
        <w:t>6. She observed that the TWG – CCB had a lot of work regarding development and harnessing of</w:t>
      </w:r>
      <w:r w:rsidR="00F840A8">
        <w:rPr>
          <w:rFonts w:ascii="Arial" w:hAnsi="Arial" w:cs="Arial"/>
        </w:rPr>
        <w:t xml:space="preserve"> human skills </w:t>
      </w:r>
      <w:r w:rsidRPr="00E42D66">
        <w:rPr>
          <w:rFonts w:ascii="Arial" w:hAnsi="Arial" w:cs="Arial"/>
        </w:rPr>
        <w:t>in the region, particularly in areas that Council prioritized at its Forty-First meeting</w:t>
      </w:r>
      <w:r w:rsidRPr="006B53B0">
        <w:rPr>
          <w:rFonts w:ascii="Arial" w:hAnsi="Arial" w:cs="Arial"/>
        </w:rPr>
        <w:t>.</w:t>
      </w:r>
    </w:p>
    <w:p w14:paraId="2BA574DB" w14:textId="72591FCA" w:rsidR="004F3422" w:rsidRPr="00E42D66" w:rsidRDefault="003B0222" w:rsidP="00E42D66">
      <w:pPr>
        <w:spacing w:after="100" w:afterAutospacing="1" w:line="240" w:lineRule="auto"/>
        <w:jc w:val="both"/>
        <w:rPr>
          <w:rFonts w:ascii="Arial" w:hAnsi="Arial" w:cs="Arial"/>
        </w:rPr>
      </w:pPr>
      <w:r w:rsidRPr="006B53B0">
        <w:rPr>
          <w:rFonts w:ascii="Arial" w:hAnsi="Arial" w:cs="Arial"/>
        </w:rPr>
        <w:t xml:space="preserve">7.  In </w:t>
      </w:r>
      <w:r w:rsidR="00F840A8">
        <w:rPr>
          <w:rFonts w:ascii="Arial" w:hAnsi="Arial" w:cs="Arial"/>
        </w:rPr>
        <w:t>closing her statement</w:t>
      </w:r>
      <w:r w:rsidRPr="006B53B0">
        <w:rPr>
          <w:rFonts w:ascii="Arial" w:hAnsi="Arial" w:cs="Arial"/>
        </w:rPr>
        <w:t>, the Senior Trade Officer implored delegates to participate fully, freely and with focus more on regional rather than national interests</w:t>
      </w:r>
      <w:r w:rsidR="00F840A8">
        <w:rPr>
          <w:rFonts w:ascii="Arial" w:hAnsi="Arial" w:cs="Arial"/>
        </w:rPr>
        <w:t xml:space="preserve"> given their participation on the TWG-CCB as technical experts in Customs Capacity building</w:t>
      </w:r>
      <w:r w:rsidRPr="006B53B0">
        <w:rPr>
          <w:rFonts w:ascii="Arial" w:hAnsi="Arial" w:cs="Arial"/>
        </w:rPr>
        <w:t>.</w:t>
      </w:r>
    </w:p>
    <w:p w14:paraId="411F3DBA" w14:textId="509D996D" w:rsidR="007D193F" w:rsidRPr="006B53B0" w:rsidRDefault="007D193F" w:rsidP="00E42D66">
      <w:pPr>
        <w:widowControl w:val="0"/>
        <w:shd w:val="clear" w:color="auto" w:fill="FFFFFF" w:themeFill="background1"/>
        <w:spacing w:after="0" w:line="240" w:lineRule="auto"/>
        <w:jc w:val="both"/>
        <w:rPr>
          <w:rFonts w:ascii="Arial" w:hAnsi="Arial" w:cs="Arial"/>
        </w:rPr>
      </w:pPr>
    </w:p>
    <w:p w14:paraId="668FD66B" w14:textId="77777777" w:rsidR="007D193F" w:rsidRPr="006B53B0" w:rsidRDefault="007D193F" w:rsidP="00E0221C">
      <w:pPr>
        <w:widowControl w:val="0"/>
        <w:spacing w:after="0" w:line="240" w:lineRule="auto"/>
        <w:jc w:val="both"/>
        <w:rPr>
          <w:rFonts w:ascii="Arial" w:hAnsi="Arial" w:cs="Arial"/>
          <w:i/>
        </w:rPr>
      </w:pPr>
      <w:r w:rsidRPr="006B53B0">
        <w:rPr>
          <w:rFonts w:ascii="Arial" w:hAnsi="Arial" w:cs="Arial"/>
          <w:b/>
        </w:rPr>
        <w:t>ELECTION OF THE BUREAU</w:t>
      </w:r>
      <w:r w:rsidR="00F42914" w:rsidRPr="006B53B0">
        <w:rPr>
          <w:rFonts w:ascii="Arial" w:hAnsi="Arial" w:cs="Arial"/>
          <w:b/>
        </w:rPr>
        <w:t xml:space="preserve"> (</w:t>
      </w:r>
      <w:r w:rsidR="00F42914" w:rsidRPr="006B53B0">
        <w:rPr>
          <w:rFonts w:ascii="Arial" w:hAnsi="Arial" w:cs="Arial"/>
          <w:i/>
        </w:rPr>
        <w:t>Agenda Item 2)</w:t>
      </w:r>
    </w:p>
    <w:p w14:paraId="3721BC82" w14:textId="77777777" w:rsidR="007D193F" w:rsidRPr="006B53B0" w:rsidRDefault="007D193F" w:rsidP="00E0221C">
      <w:pPr>
        <w:widowControl w:val="0"/>
        <w:spacing w:after="0" w:line="240" w:lineRule="auto"/>
        <w:jc w:val="both"/>
        <w:rPr>
          <w:rFonts w:ascii="Arial" w:hAnsi="Arial" w:cs="Arial"/>
        </w:rPr>
      </w:pPr>
    </w:p>
    <w:p w14:paraId="2449A7D0" w14:textId="0F684AED" w:rsidR="007D193F" w:rsidRDefault="003B0222" w:rsidP="00E42D66">
      <w:pPr>
        <w:widowControl w:val="0"/>
        <w:spacing w:after="0" w:line="240" w:lineRule="auto"/>
        <w:jc w:val="both"/>
        <w:rPr>
          <w:rFonts w:ascii="Arial" w:hAnsi="Arial" w:cs="Arial"/>
          <w:bCs/>
          <w:lang w:val="en-GB" w:eastAsia="zh-CN"/>
        </w:rPr>
      </w:pPr>
      <w:r w:rsidRPr="006B53B0">
        <w:rPr>
          <w:rFonts w:ascii="Arial" w:hAnsi="Arial" w:cs="Arial"/>
          <w:bCs/>
          <w:lang w:val="en-GB" w:eastAsia="zh-CN"/>
        </w:rPr>
        <w:t xml:space="preserve">8. </w:t>
      </w:r>
      <w:r w:rsidR="007D193F" w:rsidRPr="00E42D66">
        <w:rPr>
          <w:rFonts w:ascii="Arial" w:hAnsi="Arial" w:cs="Arial"/>
          <w:bCs/>
          <w:lang w:val="en-GB" w:eastAsia="zh-CN"/>
        </w:rPr>
        <w:t>The meeting elected the following Bureau:</w:t>
      </w:r>
    </w:p>
    <w:p w14:paraId="2F0F2E54" w14:textId="77777777" w:rsidR="007425FB" w:rsidRPr="00E42D66" w:rsidRDefault="007425FB" w:rsidP="00E42D66">
      <w:pPr>
        <w:widowControl w:val="0"/>
        <w:spacing w:after="0" w:line="240" w:lineRule="auto"/>
        <w:jc w:val="both"/>
        <w:rPr>
          <w:rFonts w:ascii="Arial" w:hAnsi="Arial" w:cs="Arial"/>
          <w:bCs/>
          <w:lang w:val="en-GB" w:eastAsia="zh-CN"/>
        </w:rPr>
      </w:pPr>
    </w:p>
    <w:p w14:paraId="38B78F36" w14:textId="4AB12442" w:rsidR="007D193F" w:rsidRPr="006B53B0" w:rsidRDefault="007D193F" w:rsidP="00E0221C">
      <w:pPr>
        <w:ind w:left="720"/>
        <w:jc w:val="both"/>
        <w:rPr>
          <w:rFonts w:ascii="Arial" w:hAnsi="Arial" w:cs="Arial"/>
          <w:bCs/>
          <w:lang w:val="en-GB" w:eastAsia="zh-CN"/>
        </w:rPr>
      </w:pPr>
      <w:r w:rsidRPr="006B53B0">
        <w:rPr>
          <w:rFonts w:ascii="Arial" w:hAnsi="Arial" w:cs="Arial"/>
          <w:bCs/>
          <w:lang w:val="en-GB" w:eastAsia="zh-CN"/>
        </w:rPr>
        <w:t xml:space="preserve">  Chair:</w:t>
      </w:r>
      <w:r w:rsidR="007425FB">
        <w:rPr>
          <w:rFonts w:ascii="Arial" w:hAnsi="Arial" w:cs="Arial"/>
          <w:bCs/>
          <w:lang w:val="en-GB" w:eastAsia="zh-CN"/>
        </w:rPr>
        <w:t xml:space="preserve"> </w:t>
      </w:r>
      <w:proofErr w:type="spellStart"/>
      <w:r w:rsidR="007425FB">
        <w:rPr>
          <w:rFonts w:ascii="Arial" w:hAnsi="Arial" w:cs="Arial"/>
          <w:bCs/>
          <w:lang w:val="en-GB" w:eastAsia="zh-CN"/>
        </w:rPr>
        <w:t>Chikumbi</w:t>
      </w:r>
      <w:proofErr w:type="spellEnd"/>
      <w:r w:rsidR="007425FB">
        <w:rPr>
          <w:rFonts w:ascii="Arial" w:hAnsi="Arial" w:cs="Arial"/>
          <w:bCs/>
          <w:lang w:val="en-GB" w:eastAsia="zh-CN"/>
        </w:rPr>
        <w:t xml:space="preserve"> Chama</w:t>
      </w:r>
      <w:r w:rsidRPr="006B53B0">
        <w:rPr>
          <w:rFonts w:ascii="Arial" w:hAnsi="Arial" w:cs="Arial"/>
          <w:bCs/>
          <w:lang w:val="en-GB" w:eastAsia="zh-CN"/>
        </w:rPr>
        <w:t xml:space="preserve"> </w:t>
      </w:r>
      <w:r w:rsidR="007425FB">
        <w:rPr>
          <w:rFonts w:ascii="Arial" w:hAnsi="Arial" w:cs="Arial"/>
          <w:bCs/>
          <w:lang w:val="en-GB" w:eastAsia="zh-CN"/>
        </w:rPr>
        <w:t>(</w:t>
      </w:r>
      <w:r w:rsidR="00961E20" w:rsidRPr="006B53B0">
        <w:rPr>
          <w:rFonts w:ascii="Arial" w:hAnsi="Arial" w:cs="Arial"/>
          <w:bCs/>
          <w:lang w:val="en-GB" w:eastAsia="zh-CN"/>
        </w:rPr>
        <w:t>Zambia</w:t>
      </w:r>
      <w:r w:rsidR="007425FB">
        <w:rPr>
          <w:rFonts w:ascii="Arial" w:hAnsi="Arial" w:cs="Arial"/>
          <w:bCs/>
          <w:lang w:val="en-GB" w:eastAsia="zh-CN"/>
        </w:rPr>
        <w:t>)</w:t>
      </w:r>
    </w:p>
    <w:p w14:paraId="74FDCA61" w14:textId="03D4A270" w:rsidR="007D193F" w:rsidRPr="006B53B0" w:rsidRDefault="007D193F" w:rsidP="00E0221C">
      <w:pPr>
        <w:ind w:left="720"/>
        <w:jc w:val="both"/>
        <w:rPr>
          <w:rFonts w:ascii="Arial" w:hAnsi="Arial" w:cs="Arial"/>
          <w:bCs/>
          <w:lang w:val="en-GB" w:eastAsia="zh-CN"/>
        </w:rPr>
      </w:pPr>
      <w:r w:rsidRPr="006B53B0">
        <w:rPr>
          <w:rFonts w:ascii="Arial" w:hAnsi="Arial" w:cs="Arial"/>
          <w:bCs/>
          <w:lang w:val="en-GB" w:eastAsia="zh-CN"/>
        </w:rPr>
        <w:t xml:space="preserve">  Vice Chair: </w:t>
      </w:r>
      <w:r w:rsidR="007425FB">
        <w:rPr>
          <w:rFonts w:ascii="Arial" w:hAnsi="Arial" w:cs="Arial"/>
          <w:bCs/>
          <w:lang w:val="en-GB" w:eastAsia="zh-CN"/>
        </w:rPr>
        <w:t xml:space="preserve">Vikash </w:t>
      </w:r>
      <w:proofErr w:type="spellStart"/>
      <w:r w:rsidR="007425FB">
        <w:rPr>
          <w:rFonts w:ascii="Arial" w:hAnsi="Arial" w:cs="Arial"/>
          <w:bCs/>
          <w:color w:val="000000"/>
          <w:shd w:val="clear" w:color="auto" w:fill="FFFFFF"/>
        </w:rPr>
        <w:t>Rampadaruth</w:t>
      </w:r>
      <w:proofErr w:type="spellEnd"/>
      <w:r w:rsidR="007425FB">
        <w:rPr>
          <w:rFonts w:ascii="Arial" w:hAnsi="Arial" w:cs="Arial"/>
          <w:bCs/>
          <w:lang w:val="en-GB" w:eastAsia="zh-CN"/>
        </w:rPr>
        <w:t xml:space="preserve"> (</w:t>
      </w:r>
      <w:r w:rsidR="00961E20" w:rsidRPr="006B53B0">
        <w:rPr>
          <w:rFonts w:ascii="Arial" w:hAnsi="Arial" w:cs="Arial"/>
          <w:bCs/>
          <w:lang w:val="en-GB" w:eastAsia="zh-CN"/>
        </w:rPr>
        <w:t>Mauritius</w:t>
      </w:r>
      <w:r w:rsidR="007425FB">
        <w:rPr>
          <w:rFonts w:ascii="Arial" w:hAnsi="Arial" w:cs="Arial"/>
          <w:bCs/>
          <w:lang w:val="en-GB" w:eastAsia="zh-CN"/>
        </w:rPr>
        <w:t>)</w:t>
      </w:r>
    </w:p>
    <w:p w14:paraId="4749DB2E" w14:textId="0BC66BD6" w:rsidR="007D193F" w:rsidRPr="006B53B0" w:rsidRDefault="007D193F" w:rsidP="00E0221C">
      <w:pPr>
        <w:ind w:left="720"/>
        <w:jc w:val="both"/>
        <w:rPr>
          <w:rFonts w:ascii="Arial" w:hAnsi="Arial" w:cs="Arial"/>
          <w:bCs/>
          <w:lang w:val="en-GB" w:eastAsia="zh-CN"/>
        </w:rPr>
      </w:pPr>
      <w:r w:rsidRPr="006B53B0">
        <w:rPr>
          <w:rFonts w:ascii="Arial" w:hAnsi="Arial" w:cs="Arial"/>
          <w:bCs/>
          <w:lang w:val="en-GB" w:eastAsia="zh-CN"/>
        </w:rPr>
        <w:t xml:space="preserve">  Rapporteur: </w:t>
      </w:r>
      <w:r w:rsidR="007425FB">
        <w:rPr>
          <w:rFonts w:ascii="Arial" w:hAnsi="Arial" w:cs="Arial"/>
          <w:bCs/>
          <w:lang w:val="en-GB" w:eastAsia="zh-CN"/>
        </w:rPr>
        <w:t>Patience Dlamini</w:t>
      </w:r>
      <w:r w:rsidRPr="006B53B0">
        <w:rPr>
          <w:rFonts w:ascii="Arial" w:hAnsi="Arial" w:cs="Arial"/>
          <w:b/>
          <w:lang w:val="en-GB" w:eastAsia="zh-CN"/>
        </w:rPr>
        <w:t xml:space="preserve"> </w:t>
      </w:r>
      <w:r w:rsidR="007425FB" w:rsidRPr="00722C91">
        <w:rPr>
          <w:rFonts w:ascii="Arial" w:hAnsi="Arial" w:cs="Arial"/>
          <w:lang w:val="en-GB" w:eastAsia="zh-CN"/>
        </w:rPr>
        <w:t>(</w:t>
      </w:r>
      <w:r w:rsidR="00961E20" w:rsidRPr="00E42D66">
        <w:rPr>
          <w:rFonts w:ascii="Arial" w:hAnsi="Arial" w:cs="Arial"/>
          <w:lang w:val="en-GB" w:eastAsia="zh-CN"/>
        </w:rPr>
        <w:t>Eswatini</w:t>
      </w:r>
      <w:r w:rsidR="007425FB">
        <w:rPr>
          <w:rFonts w:ascii="Arial" w:hAnsi="Arial" w:cs="Arial"/>
          <w:lang w:val="en-GB" w:eastAsia="zh-CN"/>
        </w:rPr>
        <w:t>)</w:t>
      </w:r>
    </w:p>
    <w:p w14:paraId="776A5BEF" w14:textId="60258BE1" w:rsidR="007D193F" w:rsidRPr="006B53B0" w:rsidRDefault="007D193F" w:rsidP="00E0221C">
      <w:pPr>
        <w:widowControl w:val="0"/>
        <w:jc w:val="both"/>
        <w:rPr>
          <w:rFonts w:ascii="Arial" w:hAnsi="Arial" w:cs="Arial"/>
          <w:b/>
        </w:rPr>
      </w:pPr>
      <w:r w:rsidRPr="006B53B0">
        <w:rPr>
          <w:rFonts w:ascii="Arial" w:hAnsi="Arial" w:cs="Arial"/>
          <w:b/>
        </w:rPr>
        <w:t>ADOPTION OF THE AGENDA</w:t>
      </w:r>
      <w:r w:rsidR="00F42914" w:rsidRPr="006B53B0">
        <w:rPr>
          <w:rFonts w:ascii="Arial" w:hAnsi="Arial" w:cs="Arial"/>
          <w:b/>
        </w:rPr>
        <w:t xml:space="preserve"> AND ORGA</w:t>
      </w:r>
      <w:r w:rsidR="00325A49">
        <w:rPr>
          <w:rFonts w:ascii="Arial" w:hAnsi="Arial" w:cs="Arial"/>
          <w:b/>
        </w:rPr>
        <w:t>N</w:t>
      </w:r>
      <w:r w:rsidR="00F42914" w:rsidRPr="006B53B0">
        <w:rPr>
          <w:rFonts w:ascii="Arial" w:hAnsi="Arial" w:cs="Arial"/>
          <w:b/>
        </w:rPr>
        <w:t>ISATION OF WORK</w:t>
      </w:r>
      <w:r w:rsidRPr="006B53B0">
        <w:rPr>
          <w:rFonts w:ascii="Arial" w:hAnsi="Arial" w:cs="Arial"/>
          <w:b/>
        </w:rPr>
        <w:t xml:space="preserve"> </w:t>
      </w:r>
      <w:r w:rsidRPr="006B53B0">
        <w:rPr>
          <w:rFonts w:ascii="Arial" w:hAnsi="Arial" w:cs="Arial"/>
          <w:bCs/>
          <w:i/>
        </w:rPr>
        <w:t>(Agenda Item 3)</w:t>
      </w:r>
    </w:p>
    <w:p w14:paraId="4655D310" w14:textId="6BABA5DB" w:rsidR="007D193F" w:rsidRPr="00E42D66" w:rsidRDefault="003B0222" w:rsidP="00E42D66">
      <w:pPr>
        <w:widowControl w:val="0"/>
        <w:spacing w:after="0" w:line="240" w:lineRule="auto"/>
        <w:jc w:val="both"/>
        <w:rPr>
          <w:rFonts w:ascii="Arial" w:hAnsi="Arial" w:cs="Arial"/>
        </w:rPr>
      </w:pPr>
      <w:r w:rsidRPr="006B53B0">
        <w:rPr>
          <w:rFonts w:ascii="Arial" w:hAnsi="Arial" w:cs="Arial"/>
        </w:rPr>
        <w:lastRenderedPageBreak/>
        <w:t xml:space="preserve">9. </w:t>
      </w:r>
      <w:r w:rsidR="00F42914" w:rsidRPr="00E42D66">
        <w:rPr>
          <w:rFonts w:ascii="Arial" w:hAnsi="Arial" w:cs="Arial"/>
        </w:rPr>
        <w:t>The meeting adopted the following Agenda</w:t>
      </w:r>
    </w:p>
    <w:p w14:paraId="658EF4BC" w14:textId="77777777" w:rsidR="00F42914" w:rsidRPr="006B53B0" w:rsidRDefault="00F42914" w:rsidP="00E0221C">
      <w:pPr>
        <w:pStyle w:val="ListParagraph"/>
        <w:widowControl w:val="0"/>
        <w:spacing w:after="0" w:line="240" w:lineRule="auto"/>
        <w:ind w:left="360"/>
        <w:jc w:val="both"/>
        <w:rPr>
          <w:rFonts w:ascii="Arial" w:hAnsi="Arial" w:cs="Arial"/>
        </w:rPr>
      </w:pPr>
    </w:p>
    <w:bookmarkEnd w:id="2"/>
    <w:p w14:paraId="384FCE07" w14:textId="77777777" w:rsidR="00F42914" w:rsidRPr="006B53B0" w:rsidRDefault="00F42914" w:rsidP="00E0221C">
      <w:pPr>
        <w:numPr>
          <w:ilvl w:val="0"/>
          <w:numId w:val="3"/>
        </w:numPr>
        <w:spacing w:after="0" w:line="360" w:lineRule="auto"/>
        <w:jc w:val="both"/>
        <w:rPr>
          <w:rFonts w:ascii="Arial" w:hAnsi="Arial" w:cs="Arial"/>
          <w:lang w:val="en-ZA" w:eastAsia="en-ZA"/>
        </w:rPr>
      </w:pPr>
      <w:r w:rsidRPr="006B53B0">
        <w:rPr>
          <w:rFonts w:ascii="Arial" w:hAnsi="Arial" w:cs="Arial"/>
          <w:lang w:val="en-ZA" w:eastAsia="en-ZA"/>
        </w:rPr>
        <w:t xml:space="preserve">Opening of the Meeting </w:t>
      </w:r>
    </w:p>
    <w:p w14:paraId="51DA1AFB" w14:textId="77777777" w:rsidR="00F42914" w:rsidRPr="006B53B0" w:rsidRDefault="00F42914" w:rsidP="00E0221C">
      <w:pPr>
        <w:numPr>
          <w:ilvl w:val="0"/>
          <w:numId w:val="3"/>
        </w:numPr>
        <w:spacing w:after="0" w:line="360" w:lineRule="auto"/>
        <w:jc w:val="both"/>
        <w:rPr>
          <w:rFonts w:ascii="Arial" w:hAnsi="Arial" w:cs="Arial"/>
          <w:lang w:val="en-ZA" w:eastAsia="en-ZA"/>
        </w:rPr>
      </w:pPr>
      <w:r w:rsidRPr="006B53B0">
        <w:rPr>
          <w:rFonts w:ascii="Arial" w:hAnsi="Arial" w:cs="Arial"/>
          <w:lang w:val="en-ZA" w:eastAsia="en-ZA"/>
        </w:rPr>
        <w:t>Adoption of the Agenda and Organisation of Work</w:t>
      </w:r>
    </w:p>
    <w:p w14:paraId="3749F769" w14:textId="77777777" w:rsidR="00F42914" w:rsidRPr="006B53B0" w:rsidRDefault="00F42914" w:rsidP="00E0221C">
      <w:pPr>
        <w:numPr>
          <w:ilvl w:val="0"/>
          <w:numId w:val="3"/>
        </w:numPr>
        <w:spacing w:after="0" w:line="360" w:lineRule="auto"/>
        <w:jc w:val="both"/>
        <w:rPr>
          <w:rFonts w:ascii="Arial" w:hAnsi="Arial" w:cs="Arial"/>
          <w:lang w:val="en-ZA" w:eastAsia="en-ZA"/>
        </w:rPr>
      </w:pPr>
      <w:r w:rsidRPr="006B53B0">
        <w:rPr>
          <w:rFonts w:ascii="Arial" w:hAnsi="Arial" w:cs="Arial"/>
          <w:lang w:val="en-ZA" w:eastAsia="en-ZA"/>
        </w:rPr>
        <w:t>Terms of Reference</w:t>
      </w:r>
    </w:p>
    <w:p w14:paraId="2BA54406" w14:textId="2DDEC4F3" w:rsidR="00F42914" w:rsidRPr="006B53B0" w:rsidRDefault="00F42914" w:rsidP="00E0221C">
      <w:pPr>
        <w:numPr>
          <w:ilvl w:val="0"/>
          <w:numId w:val="3"/>
        </w:numPr>
        <w:spacing w:after="0" w:line="360" w:lineRule="auto"/>
        <w:jc w:val="both"/>
        <w:rPr>
          <w:rFonts w:ascii="Arial" w:hAnsi="Arial" w:cs="Arial"/>
          <w:lang w:val="en-ZA" w:eastAsia="en-ZA"/>
        </w:rPr>
      </w:pPr>
      <w:r w:rsidRPr="006B53B0">
        <w:rPr>
          <w:rFonts w:ascii="Arial" w:hAnsi="Arial" w:cs="Arial"/>
          <w:lang w:val="en-ZA" w:eastAsia="en-ZA"/>
        </w:rPr>
        <w:t>Rules of Procedure</w:t>
      </w:r>
    </w:p>
    <w:p w14:paraId="0BC10198" w14:textId="77777777" w:rsidR="00945C04" w:rsidRPr="006B53B0" w:rsidRDefault="00945C04" w:rsidP="00945C04">
      <w:pPr>
        <w:numPr>
          <w:ilvl w:val="0"/>
          <w:numId w:val="3"/>
        </w:numPr>
        <w:spacing w:after="0" w:line="360" w:lineRule="auto"/>
        <w:jc w:val="both"/>
        <w:rPr>
          <w:rFonts w:ascii="Arial" w:hAnsi="Arial" w:cs="Arial"/>
          <w:lang w:val="en-ZA" w:eastAsia="en-ZA"/>
        </w:rPr>
      </w:pPr>
      <w:r w:rsidRPr="006B53B0">
        <w:rPr>
          <w:rFonts w:ascii="Arial" w:hAnsi="Arial" w:cs="Arial"/>
          <w:lang w:val="en-ZA" w:eastAsia="en-ZA"/>
        </w:rPr>
        <w:t>Election of the Bureau</w:t>
      </w:r>
    </w:p>
    <w:p w14:paraId="7E2F5B97" w14:textId="5491E720" w:rsidR="00F42914" w:rsidRPr="006B53B0" w:rsidRDefault="00F42914" w:rsidP="00E0221C">
      <w:pPr>
        <w:numPr>
          <w:ilvl w:val="0"/>
          <w:numId w:val="3"/>
        </w:numPr>
        <w:spacing w:after="0" w:line="360" w:lineRule="auto"/>
        <w:jc w:val="both"/>
        <w:rPr>
          <w:rFonts w:ascii="Arial" w:hAnsi="Arial" w:cs="Arial"/>
          <w:lang w:val="en-ZA" w:eastAsia="en-ZA"/>
        </w:rPr>
      </w:pPr>
      <w:r w:rsidRPr="006B53B0">
        <w:rPr>
          <w:rFonts w:ascii="Arial" w:hAnsi="Arial" w:cs="Arial"/>
          <w:lang w:val="en-ZA" w:eastAsia="en-ZA"/>
        </w:rPr>
        <w:t>Programme of Work</w:t>
      </w:r>
    </w:p>
    <w:p w14:paraId="08AF45AD" w14:textId="77777777" w:rsidR="00F42914" w:rsidRPr="006B53B0" w:rsidRDefault="00F42914" w:rsidP="00E0221C">
      <w:pPr>
        <w:numPr>
          <w:ilvl w:val="0"/>
          <w:numId w:val="3"/>
        </w:numPr>
        <w:spacing w:after="0" w:line="360" w:lineRule="auto"/>
        <w:jc w:val="both"/>
        <w:rPr>
          <w:rFonts w:ascii="Arial" w:hAnsi="Arial" w:cs="Arial"/>
          <w:lang w:val="en-ZA" w:eastAsia="en-ZA"/>
        </w:rPr>
      </w:pPr>
      <w:r w:rsidRPr="006B53B0">
        <w:rPr>
          <w:rFonts w:ascii="Arial" w:hAnsi="Arial" w:cs="Arial"/>
          <w:lang w:val="en-ZA" w:eastAsia="en-ZA"/>
        </w:rPr>
        <w:t>Cooperation with the WCO</w:t>
      </w:r>
    </w:p>
    <w:p w14:paraId="4710A75C" w14:textId="77777777" w:rsidR="00F42914" w:rsidRPr="006B53B0" w:rsidRDefault="00F42914" w:rsidP="00E0221C">
      <w:pPr>
        <w:numPr>
          <w:ilvl w:val="0"/>
          <w:numId w:val="3"/>
        </w:numPr>
        <w:spacing w:after="0" w:line="360" w:lineRule="auto"/>
        <w:jc w:val="both"/>
        <w:rPr>
          <w:rFonts w:ascii="Arial" w:hAnsi="Arial" w:cs="Arial"/>
          <w:lang w:val="en-ZA" w:eastAsia="en-ZA"/>
        </w:rPr>
      </w:pPr>
      <w:r w:rsidRPr="006B53B0">
        <w:rPr>
          <w:rFonts w:ascii="Arial" w:hAnsi="Arial" w:cs="Arial"/>
          <w:lang w:val="en-ZA" w:eastAsia="en-ZA"/>
        </w:rPr>
        <w:t>Any Other Business</w:t>
      </w:r>
    </w:p>
    <w:p w14:paraId="64F14006" w14:textId="77777777" w:rsidR="00F42914" w:rsidRPr="00845701" w:rsidRDefault="00F42914" w:rsidP="00E0221C">
      <w:pPr>
        <w:numPr>
          <w:ilvl w:val="0"/>
          <w:numId w:val="3"/>
        </w:numPr>
        <w:spacing w:after="0" w:line="360" w:lineRule="auto"/>
        <w:jc w:val="both"/>
        <w:rPr>
          <w:rFonts w:ascii="Arial" w:hAnsi="Arial" w:cs="Arial"/>
        </w:rPr>
      </w:pPr>
      <w:r w:rsidRPr="006B53B0">
        <w:rPr>
          <w:rFonts w:ascii="Arial" w:hAnsi="Arial" w:cs="Arial"/>
          <w:lang w:val="en-ZA" w:eastAsia="en-ZA"/>
        </w:rPr>
        <w:t xml:space="preserve">Adoption of the Report </w:t>
      </w:r>
    </w:p>
    <w:p w14:paraId="069D9463" w14:textId="77777777" w:rsidR="00286D03" w:rsidRPr="00E42D66" w:rsidRDefault="00286D03" w:rsidP="00E0221C">
      <w:pPr>
        <w:spacing w:after="0" w:line="360" w:lineRule="auto"/>
        <w:ind w:left="360"/>
        <w:jc w:val="both"/>
        <w:rPr>
          <w:rFonts w:ascii="Arial" w:hAnsi="Arial" w:cs="Arial"/>
        </w:rPr>
      </w:pPr>
    </w:p>
    <w:p w14:paraId="66525049" w14:textId="77777777" w:rsidR="00F42914" w:rsidRPr="006B53B0" w:rsidRDefault="00F42914" w:rsidP="00E0221C">
      <w:pPr>
        <w:spacing w:line="360" w:lineRule="auto"/>
        <w:jc w:val="both"/>
        <w:rPr>
          <w:rFonts w:ascii="Arial" w:hAnsi="Arial" w:cs="Arial"/>
          <w:i/>
          <w:lang w:val="en-ZA" w:eastAsia="en-ZA"/>
        </w:rPr>
      </w:pPr>
      <w:r w:rsidRPr="006B53B0">
        <w:rPr>
          <w:rFonts w:ascii="Arial" w:hAnsi="Arial" w:cs="Arial"/>
          <w:b/>
          <w:lang w:val="en-ZA" w:eastAsia="en-ZA"/>
        </w:rPr>
        <w:t>TERMS OF REFERENCE (</w:t>
      </w:r>
      <w:proofErr w:type="spellStart"/>
      <w:r w:rsidRPr="006B53B0">
        <w:rPr>
          <w:rFonts w:ascii="Arial" w:hAnsi="Arial" w:cs="Arial"/>
          <w:b/>
          <w:lang w:val="en-ZA" w:eastAsia="en-ZA"/>
        </w:rPr>
        <w:t>ToRs</w:t>
      </w:r>
      <w:proofErr w:type="spellEnd"/>
      <w:r w:rsidRPr="006B53B0">
        <w:rPr>
          <w:rFonts w:ascii="Arial" w:hAnsi="Arial" w:cs="Arial"/>
          <w:b/>
          <w:lang w:val="en-ZA" w:eastAsia="en-ZA"/>
        </w:rPr>
        <w:t>)</w:t>
      </w:r>
      <w:r w:rsidR="002821C9" w:rsidRPr="006B53B0">
        <w:rPr>
          <w:rFonts w:ascii="Arial" w:hAnsi="Arial" w:cs="Arial"/>
          <w:b/>
          <w:lang w:val="en-ZA" w:eastAsia="en-ZA"/>
        </w:rPr>
        <w:t xml:space="preserve"> (</w:t>
      </w:r>
      <w:r w:rsidR="002821C9" w:rsidRPr="006B53B0">
        <w:rPr>
          <w:rFonts w:ascii="Arial" w:hAnsi="Arial" w:cs="Arial"/>
          <w:i/>
          <w:lang w:val="en-ZA" w:eastAsia="en-ZA"/>
        </w:rPr>
        <w:t>Agenda item 4)</w:t>
      </w:r>
    </w:p>
    <w:p w14:paraId="7EDEF4CE" w14:textId="2F4C2BB2" w:rsidR="00F42914" w:rsidRPr="00E42D66" w:rsidRDefault="00602C9C">
      <w:pPr>
        <w:spacing w:line="360" w:lineRule="auto"/>
        <w:jc w:val="both"/>
        <w:rPr>
          <w:rFonts w:ascii="Arial" w:hAnsi="Arial" w:cs="Arial"/>
          <w:lang w:val="en-ZA" w:eastAsia="en-ZA"/>
        </w:rPr>
      </w:pPr>
      <w:r w:rsidRPr="006B53B0">
        <w:rPr>
          <w:rFonts w:ascii="Arial" w:hAnsi="Arial" w:cs="Arial"/>
          <w:lang w:val="en-ZA" w:eastAsia="en-ZA"/>
        </w:rPr>
        <w:t xml:space="preserve">10. </w:t>
      </w:r>
      <w:r w:rsidR="00F42914" w:rsidRPr="00E42D66">
        <w:rPr>
          <w:rFonts w:ascii="Arial" w:hAnsi="Arial" w:cs="Arial"/>
          <w:lang w:val="en-ZA" w:eastAsia="en-ZA"/>
        </w:rPr>
        <w:t xml:space="preserve">Secretariat made a presentation on </w:t>
      </w:r>
      <w:r w:rsidR="00FC5138" w:rsidRPr="00E42D66">
        <w:rPr>
          <w:rFonts w:ascii="Arial" w:hAnsi="Arial" w:cs="Arial"/>
          <w:lang w:val="en-ZA" w:eastAsia="en-ZA"/>
        </w:rPr>
        <w:t xml:space="preserve">the draft </w:t>
      </w:r>
      <w:proofErr w:type="spellStart"/>
      <w:r w:rsidR="00FC5138" w:rsidRPr="00E42D66">
        <w:rPr>
          <w:rFonts w:ascii="Arial" w:hAnsi="Arial" w:cs="Arial"/>
          <w:lang w:val="en-ZA" w:eastAsia="en-ZA"/>
        </w:rPr>
        <w:t>ToRs</w:t>
      </w:r>
      <w:proofErr w:type="spellEnd"/>
      <w:r w:rsidR="00FC5138" w:rsidRPr="00E42D66">
        <w:rPr>
          <w:rFonts w:ascii="Arial" w:hAnsi="Arial" w:cs="Arial"/>
          <w:lang w:val="en-ZA" w:eastAsia="en-ZA"/>
        </w:rPr>
        <w:t xml:space="preserve"> for the TWG on CCB.</w:t>
      </w:r>
      <w:r w:rsidR="00160C3B" w:rsidRPr="00E42D66">
        <w:rPr>
          <w:rFonts w:ascii="Arial" w:hAnsi="Arial" w:cs="Arial"/>
          <w:lang w:val="en-ZA" w:eastAsia="en-ZA"/>
        </w:rPr>
        <w:t xml:space="preserve"> </w:t>
      </w:r>
      <w:r w:rsidR="00FC5138" w:rsidRPr="00E42D66">
        <w:rPr>
          <w:rFonts w:ascii="Arial" w:hAnsi="Arial" w:cs="Arial"/>
          <w:lang w:val="en-ZA" w:eastAsia="en-ZA"/>
        </w:rPr>
        <w:t>The presentation highlighted the composition, attendance of meetings and responsibilities.</w:t>
      </w:r>
    </w:p>
    <w:p w14:paraId="4A627F71" w14:textId="77777777" w:rsidR="00A55E78" w:rsidRPr="006B53B0" w:rsidRDefault="00FC5138" w:rsidP="00E0221C">
      <w:pPr>
        <w:jc w:val="both"/>
        <w:rPr>
          <w:rFonts w:ascii="Arial" w:hAnsi="Arial" w:cs="Arial"/>
          <w:b/>
        </w:rPr>
      </w:pPr>
      <w:r w:rsidRPr="006B53B0">
        <w:rPr>
          <w:rFonts w:ascii="Arial" w:hAnsi="Arial" w:cs="Arial"/>
          <w:b/>
        </w:rPr>
        <w:t>Discussion</w:t>
      </w:r>
    </w:p>
    <w:p w14:paraId="3FBFEE96" w14:textId="73F21DE6" w:rsidR="00FC5138" w:rsidRPr="006B53B0" w:rsidRDefault="00602C9C" w:rsidP="00E0221C">
      <w:pPr>
        <w:jc w:val="both"/>
        <w:rPr>
          <w:rFonts w:ascii="Arial" w:hAnsi="Arial" w:cs="Arial"/>
          <w:lang w:val="en-ZA" w:eastAsia="en-ZA"/>
        </w:rPr>
      </w:pPr>
      <w:r w:rsidRPr="006B53B0">
        <w:rPr>
          <w:rFonts w:ascii="Arial" w:hAnsi="Arial" w:cs="Arial"/>
          <w:lang w:val="en-ZA" w:eastAsia="en-ZA"/>
        </w:rPr>
        <w:t>11.</w:t>
      </w:r>
      <w:r w:rsidR="00F34648" w:rsidRPr="006B53B0">
        <w:rPr>
          <w:rFonts w:ascii="Arial" w:hAnsi="Arial" w:cs="Arial"/>
          <w:lang w:val="en-ZA" w:eastAsia="en-ZA"/>
        </w:rPr>
        <w:t xml:space="preserve"> </w:t>
      </w:r>
      <w:r w:rsidR="00F840A8">
        <w:rPr>
          <w:rFonts w:ascii="Arial" w:hAnsi="Arial" w:cs="Arial"/>
          <w:lang w:val="en-ZA" w:eastAsia="en-ZA"/>
        </w:rPr>
        <w:t>T</w:t>
      </w:r>
      <w:r w:rsidR="00F34648" w:rsidRPr="006B53B0">
        <w:rPr>
          <w:rFonts w:ascii="Arial" w:hAnsi="Arial" w:cs="Arial"/>
          <w:lang w:val="en-ZA" w:eastAsia="en-ZA"/>
        </w:rPr>
        <w:t>he meeting reviewed the terms of reference for the TWG-CCB.</w:t>
      </w:r>
    </w:p>
    <w:p w14:paraId="51E3DCD4" w14:textId="29D357EC" w:rsidR="00F34648" w:rsidRPr="006B53B0" w:rsidRDefault="00F34648" w:rsidP="00E0221C">
      <w:pPr>
        <w:jc w:val="both"/>
        <w:rPr>
          <w:rFonts w:ascii="Arial" w:hAnsi="Arial" w:cs="Arial"/>
          <w:b/>
          <w:lang w:val="en-ZA" w:eastAsia="en-ZA"/>
        </w:rPr>
      </w:pPr>
      <w:r w:rsidRPr="00E42D66">
        <w:rPr>
          <w:rFonts w:ascii="Arial" w:hAnsi="Arial" w:cs="Arial"/>
          <w:b/>
          <w:lang w:val="en-ZA" w:eastAsia="en-ZA"/>
        </w:rPr>
        <w:t>Recommendation</w:t>
      </w:r>
    </w:p>
    <w:p w14:paraId="2BE0CE9B" w14:textId="5C576CE0" w:rsidR="00F34648" w:rsidRPr="006B53B0" w:rsidRDefault="00903FF2" w:rsidP="00E0221C">
      <w:pPr>
        <w:jc w:val="both"/>
        <w:rPr>
          <w:rFonts w:ascii="Arial" w:hAnsi="Arial" w:cs="Arial"/>
          <w:lang w:val="en-ZA" w:eastAsia="en-ZA"/>
        </w:rPr>
      </w:pPr>
      <w:r w:rsidRPr="006B53B0">
        <w:rPr>
          <w:rFonts w:ascii="Arial" w:hAnsi="Arial" w:cs="Arial"/>
          <w:lang w:val="en-ZA" w:eastAsia="en-ZA"/>
        </w:rPr>
        <w:t xml:space="preserve">12. </w:t>
      </w:r>
      <w:r w:rsidR="00F34648" w:rsidRPr="00E42D66">
        <w:rPr>
          <w:rFonts w:ascii="Arial" w:hAnsi="Arial" w:cs="Arial"/>
          <w:lang w:val="en-ZA" w:eastAsia="en-ZA"/>
        </w:rPr>
        <w:t xml:space="preserve">The meeting recommended that the terms of reference in </w:t>
      </w:r>
      <w:r w:rsidR="00F34648" w:rsidRPr="00722C91">
        <w:rPr>
          <w:rFonts w:ascii="Arial" w:hAnsi="Arial" w:cs="Arial"/>
          <w:b/>
          <w:i/>
          <w:lang w:val="en-ZA" w:eastAsia="en-ZA"/>
        </w:rPr>
        <w:t>Annex 2</w:t>
      </w:r>
      <w:r w:rsidR="00F34648" w:rsidRPr="00E42D66">
        <w:rPr>
          <w:rFonts w:ascii="Arial" w:hAnsi="Arial" w:cs="Arial"/>
          <w:lang w:val="en-ZA" w:eastAsia="en-ZA"/>
        </w:rPr>
        <w:t xml:space="preserve"> be adopted.</w:t>
      </w:r>
    </w:p>
    <w:p w14:paraId="4130D6D8" w14:textId="77777777" w:rsidR="00FC5138" w:rsidRPr="006B53B0" w:rsidRDefault="002821C9" w:rsidP="00E0221C">
      <w:pPr>
        <w:jc w:val="both"/>
        <w:rPr>
          <w:rFonts w:ascii="Arial" w:hAnsi="Arial" w:cs="Arial"/>
          <w:i/>
          <w:lang w:val="en-ZA" w:eastAsia="en-ZA"/>
        </w:rPr>
      </w:pPr>
      <w:r w:rsidRPr="006B53B0">
        <w:rPr>
          <w:rFonts w:ascii="Arial" w:hAnsi="Arial" w:cs="Arial"/>
          <w:b/>
          <w:lang w:val="en-ZA" w:eastAsia="en-ZA"/>
        </w:rPr>
        <w:t xml:space="preserve">RULES OF PROCEDURE </w:t>
      </w:r>
      <w:r w:rsidRPr="006B53B0">
        <w:rPr>
          <w:rFonts w:ascii="Arial" w:hAnsi="Arial" w:cs="Arial"/>
          <w:i/>
          <w:lang w:val="en-ZA" w:eastAsia="en-ZA"/>
        </w:rPr>
        <w:t>(Agenda item 5)</w:t>
      </w:r>
    </w:p>
    <w:p w14:paraId="09AEFAF5" w14:textId="7C5C8898" w:rsidR="007B2A29" w:rsidRPr="006B53B0" w:rsidRDefault="00903FF2" w:rsidP="00E0221C">
      <w:pPr>
        <w:jc w:val="both"/>
        <w:rPr>
          <w:rFonts w:ascii="Arial" w:hAnsi="Arial" w:cs="Arial"/>
          <w:lang w:val="en-ZA" w:eastAsia="en-ZA"/>
        </w:rPr>
      </w:pPr>
      <w:r w:rsidRPr="006B53B0">
        <w:rPr>
          <w:rFonts w:ascii="Arial" w:hAnsi="Arial" w:cs="Arial"/>
          <w:lang w:val="en-ZA" w:eastAsia="en-ZA"/>
        </w:rPr>
        <w:t xml:space="preserve">13. </w:t>
      </w:r>
      <w:r w:rsidR="00F840A8">
        <w:rPr>
          <w:rFonts w:ascii="Arial" w:hAnsi="Arial" w:cs="Arial"/>
          <w:lang w:val="en-ZA" w:eastAsia="en-ZA"/>
        </w:rPr>
        <w:t xml:space="preserve">The </w:t>
      </w:r>
      <w:r w:rsidR="007B2A29" w:rsidRPr="006B53B0">
        <w:rPr>
          <w:rFonts w:ascii="Arial" w:hAnsi="Arial" w:cs="Arial"/>
          <w:lang w:val="en-ZA" w:eastAsia="en-ZA"/>
        </w:rPr>
        <w:t>Secretariat made a presentation on draft rules of procedure for the TWG on CCB. The presentation highlighted key issues such as election of members of bureau</w:t>
      </w:r>
      <w:r w:rsidR="00F840A8">
        <w:rPr>
          <w:rFonts w:ascii="Arial" w:hAnsi="Arial" w:cs="Arial"/>
          <w:lang w:val="en-ZA" w:eastAsia="en-ZA"/>
        </w:rPr>
        <w:t>, convening of</w:t>
      </w:r>
      <w:r w:rsidR="00AD2030">
        <w:rPr>
          <w:rFonts w:ascii="Arial" w:hAnsi="Arial" w:cs="Arial"/>
          <w:lang w:val="en-ZA" w:eastAsia="en-ZA"/>
        </w:rPr>
        <w:t xml:space="preserve"> </w:t>
      </w:r>
      <w:r w:rsidR="007B2A29" w:rsidRPr="006B53B0">
        <w:rPr>
          <w:rFonts w:ascii="Arial" w:hAnsi="Arial" w:cs="Arial"/>
          <w:lang w:val="en-ZA" w:eastAsia="en-ZA"/>
        </w:rPr>
        <w:t xml:space="preserve">meetings, frequency, venue of meetings and </w:t>
      </w:r>
      <w:proofErr w:type="gramStart"/>
      <w:r w:rsidR="007B2A29" w:rsidRPr="006B53B0">
        <w:rPr>
          <w:rFonts w:ascii="Arial" w:hAnsi="Arial" w:cs="Arial"/>
          <w:lang w:val="en-ZA" w:eastAsia="en-ZA"/>
        </w:rPr>
        <w:t>costs;</w:t>
      </w:r>
      <w:proofErr w:type="gramEnd"/>
      <w:r w:rsidR="007B2A29" w:rsidRPr="006B53B0">
        <w:rPr>
          <w:rFonts w:ascii="Arial" w:hAnsi="Arial" w:cs="Arial"/>
          <w:lang w:val="en-ZA" w:eastAsia="en-ZA"/>
        </w:rPr>
        <w:t xml:space="preserve"> voting, languages, amendment and entry into force.</w:t>
      </w:r>
    </w:p>
    <w:p w14:paraId="18DE3E5B" w14:textId="77777777" w:rsidR="00160C3B" w:rsidRPr="006B53B0" w:rsidRDefault="00160C3B" w:rsidP="00E0221C">
      <w:pPr>
        <w:jc w:val="both"/>
        <w:rPr>
          <w:rFonts w:ascii="Arial" w:hAnsi="Arial" w:cs="Arial"/>
          <w:b/>
          <w:lang w:val="en-ZA" w:eastAsia="en-ZA"/>
        </w:rPr>
      </w:pPr>
      <w:r w:rsidRPr="006B53B0">
        <w:rPr>
          <w:rFonts w:ascii="Arial" w:hAnsi="Arial" w:cs="Arial"/>
          <w:b/>
          <w:lang w:val="en-ZA" w:eastAsia="en-ZA"/>
        </w:rPr>
        <w:t>Discussion</w:t>
      </w:r>
    </w:p>
    <w:p w14:paraId="45095FD8" w14:textId="321166DD" w:rsidR="00945C04" w:rsidRPr="006B53B0" w:rsidRDefault="00903FF2" w:rsidP="00E0221C">
      <w:pPr>
        <w:jc w:val="both"/>
        <w:rPr>
          <w:rFonts w:ascii="Arial" w:hAnsi="Arial" w:cs="Arial"/>
          <w:lang w:val="en-ZA" w:eastAsia="en-ZA"/>
        </w:rPr>
      </w:pPr>
      <w:r w:rsidRPr="006B53B0">
        <w:rPr>
          <w:rFonts w:ascii="Arial" w:hAnsi="Arial" w:cs="Arial"/>
          <w:lang w:val="en-ZA" w:eastAsia="en-ZA"/>
        </w:rPr>
        <w:t xml:space="preserve">14. </w:t>
      </w:r>
      <w:r w:rsidR="00160C3B" w:rsidRPr="006B53B0">
        <w:rPr>
          <w:rFonts w:ascii="Arial" w:hAnsi="Arial" w:cs="Arial"/>
          <w:lang w:val="en-ZA" w:eastAsia="en-ZA"/>
        </w:rPr>
        <w:t xml:space="preserve">In the discussion, the meeting </w:t>
      </w:r>
      <w:r w:rsidR="00F7795A" w:rsidRPr="006B53B0">
        <w:rPr>
          <w:rFonts w:ascii="Arial" w:hAnsi="Arial" w:cs="Arial"/>
          <w:lang w:val="en-ZA" w:eastAsia="en-ZA"/>
        </w:rPr>
        <w:t>proposed that</w:t>
      </w:r>
      <w:r w:rsidR="0033716A" w:rsidRPr="006B53B0">
        <w:rPr>
          <w:rFonts w:ascii="Arial" w:hAnsi="Arial" w:cs="Arial"/>
          <w:lang w:val="en-ZA" w:eastAsia="en-ZA"/>
        </w:rPr>
        <w:t xml:space="preserve"> </w:t>
      </w:r>
      <w:r w:rsidR="0033716A" w:rsidRPr="006B53B0">
        <w:rPr>
          <w:rFonts w:ascii="Arial" w:hAnsi="Arial" w:cs="Arial"/>
        </w:rPr>
        <w:t>the TWG should</w:t>
      </w:r>
      <w:r w:rsidR="00945C04" w:rsidRPr="00E42D66">
        <w:rPr>
          <w:rFonts w:ascii="Arial" w:hAnsi="Arial" w:cs="Arial"/>
        </w:rPr>
        <w:t xml:space="preserve"> </w:t>
      </w:r>
      <w:r w:rsidR="0033716A" w:rsidRPr="006B53B0">
        <w:rPr>
          <w:rFonts w:ascii="Arial" w:hAnsi="Arial" w:cs="Arial"/>
        </w:rPr>
        <w:t>endeavor</w:t>
      </w:r>
      <w:r w:rsidR="00945C04" w:rsidRPr="00E42D66">
        <w:rPr>
          <w:rFonts w:ascii="Arial" w:hAnsi="Arial" w:cs="Arial"/>
        </w:rPr>
        <w:t xml:space="preserve"> to approach matters expertly and objectively and only as a last resort and when all other avenues have failed, </w:t>
      </w:r>
      <w:r w:rsidR="007B1A29">
        <w:rPr>
          <w:rFonts w:ascii="Arial" w:hAnsi="Arial" w:cs="Arial"/>
        </w:rPr>
        <w:t>t</w:t>
      </w:r>
      <w:r w:rsidR="00945C04" w:rsidRPr="00E42D66">
        <w:rPr>
          <w:rFonts w:ascii="Arial" w:hAnsi="Arial" w:cs="Arial"/>
        </w:rPr>
        <w:t>he Bureau may decide that a matter under conside</w:t>
      </w:r>
      <w:r w:rsidR="0033716A" w:rsidRPr="006B53B0">
        <w:rPr>
          <w:rFonts w:ascii="Arial" w:hAnsi="Arial" w:cs="Arial"/>
        </w:rPr>
        <w:t xml:space="preserve">ration by the TWG - CCB be </w:t>
      </w:r>
      <w:r w:rsidR="007425FB">
        <w:rPr>
          <w:rFonts w:ascii="Arial" w:hAnsi="Arial" w:cs="Arial"/>
        </w:rPr>
        <w:t>voted by a secret ballot</w:t>
      </w:r>
      <w:r w:rsidR="0033716A" w:rsidRPr="006B53B0">
        <w:rPr>
          <w:rFonts w:ascii="Arial" w:hAnsi="Arial" w:cs="Arial"/>
        </w:rPr>
        <w:t xml:space="preserve">. </w:t>
      </w:r>
    </w:p>
    <w:p w14:paraId="3B074B5C" w14:textId="77777777" w:rsidR="00F34648" w:rsidRPr="006B53B0" w:rsidRDefault="00F34648" w:rsidP="00F34648">
      <w:pPr>
        <w:jc w:val="both"/>
        <w:rPr>
          <w:rFonts w:ascii="Arial" w:hAnsi="Arial" w:cs="Arial"/>
          <w:b/>
          <w:lang w:val="en-ZA" w:eastAsia="en-ZA"/>
        </w:rPr>
      </w:pPr>
      <w:r w:rsidRPr="006B53B0">
        <w:rPr>
          <w:rFonts w:ascii="Arial" w:hAnsi="Arial" w:cs="Arial"/>
          <w:b/>
          <w:lang w:val="en-ZA" w:eastAsia="en-ZA"/>
        </w:rPr>
        <w:t>Recommendation</w:t>
      </w:r>
    </w:p>
    <w:p w14:paraId="21E2E75C" w14:textId="17604FE0" w:rsidR="00F34648" w:rsidRPr="006B53B0" w:rsidRDefault="00903FF2" w:rsidP="00F34648">
      <w:pPr>
        <w:jc w:val="both"/>
        <w:rPr>
          <w:rFonts w:ascii="Arial" w:hAnsi="Arial" w:cs="Arial"/>
          <w:lang w:val="en-ZA" w:eastAsia="en-ZA"/>
        </w:rPr>
      </w:pPr>
      <w:r w:rsidRPr="006B53B0">
        <w:rPr>
          <w:rFonts w:ascii="Arial" w:hAnsi="Arial" w:cs="Arial"/>
          <w:lang w:val="en-ZA" w:eastAsia="en-ZA"/>
        </w:rPr>
        <w:t xml:space="preserve">15. </w:t>
      </w:r>
      <w:r w:rsidR="00F34648" w:rsidRPr="006B53B0">
        <w:rPr>
          <w:rFonts w:ascii="Arial" w:hAnsi="Arial" w:cs="Arial"/>
          <w:lang w:val="en-ZA" w:eastAsia="en-ZA"/>
        </w:rPr>
        <w:t xml:space="preserve">The meeting recommended that the Rules of Procedure in </w:t>
      </w:r>
      <w:r w:rsidR="00F34648" w:rsidRPr="00722C91">
        <w:rPr>
          <w:rFonts w:ascii="Arial" w:hAnsi="Arial" w:cs="Arial"/>
          <w:b/>
          <w:i/>
          <w:lang w:val="en-ZA" w:eastAsia="en-ZA"/>
        </w:rPr>
        <w:t>Annex 3</w:t>
      </w:r>
      <w:r w:rsidR="00F34648" w:rsidRPr="006B53B0">
        <w:rPr>
          <w:rFonts w:ascii="Arial" w:hAnsi="Arial" w:cs="Arial"/>
          <w:lang w:val="en-ZA" w:eastAsia="en-ZA"/>
        </w:rPr>
        <w:t xml:space="preserve"> be adopted.</w:t>
      </w:r>
    </w:p>
    <w:p w14:paraId="61995712" w14:textId="77777777" w:rsidR="002821C9" w:rsidRPr="00E42D66" w:rsidRDefault="002821C9" w:rsidP="00E0221C">
      <w:pPr>
        <w:spacing w:after="0" w:line="360" w:lineRule="auto"/>
        <w:jc w:val="both"/>
        <w:rPr>
          <w:rFonts w:ascii="Arial" w:hAnsi="Arial" w:cs="Arial"/>
          <w:i/>
          <w:lang w:val="en-ZA" w:eastAsia="en-ZA"/>
        </w:rPr>
      </w:pPr>
      <w:r w:rsidRPr="00E42D66">
        <w:rPr>
          <w:rFonts w:ascii="Arial" w:hAnsi="Arial" w:cs="Arial"/>
          <w:b/>
          <w:lang w:val="en-ZA" w:eastAsia="en-ZA"/>
        </w:rPr>
        <w:t xml:space="preserve">PROGRAMME </w:t>
      </w:r>
      <w:r w:rsidR="009410B6" w:rsidRPr="00E42D66">
        <w:rPr>
          <w:rFonts w:ascii="Arial" w:hAnsi="Arial" w:cs="Arial"/>
          <w:b/>
          <w:lang w:val="en-ZA" w:eastAsia="en-ZA"/>
        </w:rPr>
        <w:t>OF WORK</w:t>
      </w:r>
      <w:r w:rsidRPr="00E42D66">
        <w:rPr>
          <w:rFonts w:ascii="Arial" w:hAnsi="Arial" w:cs="Arial"/>
          <w:b/>
          <w:lang w:val="en-ZA" w:eastAsia="en-ZA"/>
        </w:rPr>
        <w:t>:</w:t>
      </w:r>
      <w:r w:rsidRPr="00E42D66">
        <w:rPr>
          <w:rFonts w:ascii="Arial" w:hAnsi="Arial" w:cs="Arial"/>
          <w:lang w:val="en-ZA" w:eastAsia="en-ZA"/>
        </w:rPr>
        <w:t xml:space="preserve"> consideration of </w:t>
      </w:r>
      <w:r w:rsidRPr="00E42D66">
        <w:rPr>
          <w:rFonts w:ascii="Arial" w:hAnsi="Arial" w:cs="Arial"/>
          <w:i/>
          <w:iCs/>
          <w:lang w:val="en-ZA" w:eastAsia="en-ZA"/>
        </w:rPr>
        <w:t>Modus Operandi</w:t>
      </w:r>
      <w:r w:rsidRPr="00E42D66">
        <w:rPr>
          <w:rFonts w:ascii="Arial" w:hAnsi="Arial" w:cs="Arial"/>
          <w:lang w:val="en-ZA" w:eastAsia="en-ZA"/>
        </w:rPr>
        <w:t xml:space="preserve"> </w:t>
      </w:r>
      <w:r w:rsidRPr="00E42D66">
        <w:rPr>
          <w:rFonts w:ascii="Arial" w:hAnsi="Arial" w:cs="Arial"/>
          <w:i/>
          <w:lang w:val="en-ZA" w:eastAsia="en-ZA"/>
        </w:rPr>
        <w:t>(Agenda item 6)</w:t>
      </w:r>
    </w:p>
    <w:p w14:paraId="2FD897F7" w14:textId="0EB43500" w:rsidR="00197D3E" w:rsidRPr="00E42D66" w:rsidRDefault="00903FF2" w:rsidP="00E0221C">
      <w:pPr>
        <w:spacing w:after="0" w:line="360" w:lineRule="auto"/>
        <w:jc w:val="both"/>
        <w:rPr>
          <w:rFonts w:ascii="Arial" w:hAnsi="Arial" w:cs="Arial"/>
          <w:lang w:val="en-ZA" w:eastAsia="en-ZA"/>
        </w:rPr>
      </w:pPr>
      <w:r w:rsidRPr="00E42D66">
        <w:rPr>
          <w:rFonts w:ascii="Arial" w:hAnsi="Arial" w:cs="Arial"/>
          <w:lang w:val="en-ZA" w:eastAsia="en-ZA"/>
        </w:rPr>
        <w:lastRenderedPageBreak/>
        <w:t xml:space="preserve">16. </w:t>
      </w:r>
      <w:r w:rsidR="00F840A8">
        <w:rPr>
          <w:rFonts w:ascii="Arial" w:hAnsi="Arial" w:cs="Arial"/>
          <w:lang w:val="en-ZA" w:eastAsia="en-ZA"/>
        </w:rPr>
        <w:t xml:space="preserve">The </w:t>
      </w:r>
      <w:r w:rsidR="00160C3B" w:rsidRPr="00E42D66">
        <w:rPr>
          <w:rFonts w:ascii="Arial" w:hAnsi="Arial" w:cs="Arial"/>
          <w:lang w:val="en-ZA" w:eastAsia="en-ZA"/>
        </w:rPr>
        <w:t>Secretariat made a presentation on</w:t>
      </w:r>
      <w:r w:rsidR="006976E2" w:rsidRPr="00E42D66">
        <w:rPr>
          <w:rFonts w:ascii="Arial" w:hAnsi="Arial" w:cs="Arial"/>
          <w:lang w:val="en-ZA" w:eastAsia="en-ZA"/>
        </w:rPr>
        <w:t xml:space="preserve"> the work</w:t>
      </w:r>
      <w:r w:rsidR="00160C3B" w:rsidRPr="00E42D66">
        <w:rPr>
          <w:rFonts w:ascii="Arial" w:hAnsi="Arial" w:cs="Arial"/>
          <w:lang w:val="en-ZA" w:eastAsia="en-ZA"/>
        </w:rPr>
        <w:t xml:space="preserve"> outstanding </w:t>
      </w:r>
      <w:r w:rsidR="006976E2" w:rsidRPr="00E42D66">
        <w:rPr>
          <w:rFonts w:ascii="Arial" w:hAnsi="Arial" w:cs="Arial"/>
          <w:lang w:val="en-ZA" w:eastAsia="en-ZA"/>
        </w:rPr>
        <w:t>from</w:t>
      </w:r>
      <w:r w:rsidR="001C3531" w:rsidRPr="00E42D66">
        <w:rPr>
          <w:rFonts w:ascii="Arial" w:hAnsi="Arial" w:cs="Arial"/>
          <w:lang w:val="en-ZA" w:eastAsia="en-ZA"/>
        </w:rPr>
        <w:t xml:space="preserve"> the 2018-2020 COMESA work </w:t>
      </w:r>
      <w:r w:rsidR="00FF05C9" w:rsidRPr="00E42D66">
        <w:rPr>
          <w:rFonts w:ascii="Arial" w:hAnsi="Arial" w:cs="Arial"/>
          <w:lang w:val="en-ZA" w:eastAsia="en-ZA"/>
        </w:rPr>
        <w:t>programme</w:t>
      </w:r>
      <w:r w:rsidR="006976E2" w:rsidRPr="00E42D66">
        <w:rPr>
          <w:rFonts w:ascii="Arial" w:hAnsi="Arial" w:cs="Arial"/>
          <w:lang w:val="en-ZA" w:eastAsia="en-ZA"/>
        </w:rPr>
        <w:t xml:space="preserve"> related to capacity building</w:t>
      </w:r>
      <w:r w:rsidR="007747DB" w:rsidRPr="00E42D66">
        <w:rPr>
          <w:rFonts w:ascii="Arial" w:hAnsi="Arial" w:cs="Arial"/>
          <w:lang w:val="en-ZA" w:eastAsia="en-ZA"/>
        </w:rPr>
        <w:t>.</w:t>
      </w:r>
      <w:r w:rsidR="00FF05C9" w:rsidRPr="00E42D66">
        <w:rPr>
          <w:rFonts w:ascii="Arial" w:hAnsi="Arial" w:cs="Arial"/>
          <w:lang w:val="en-ZA" w:eastAsia="en-ZA"/>
        </w:rPr>
        <w:t xml:space="preserve"> </w:t>
      </w:r>
      <w:r w:rsidR="001C3531" w:rsidRPr="00E42D66">
        <w:rPr>
          <w:rFonts w:ascii="Arial" w:hAnsi="Arial" w:cs="Arial"/>
          <w:lang w:val="en-ZA" w:eastAsia="en-ZA"/>
        </w:rPr>
        <w:t xml:space="preserve">The presentation highlighted </w:t>
      </w:r>
      <w:r w:rsidR="00197D3E" w:rsidRPr="00E42D66">
        <w:rPr>
          <w:rFonts w:ascii="Arial" w:hAnsi="Arial" w:cs="Arial"/>
          <w:lang w:val="en-ZA" w:eastAsia="en-ZA"/>
        </w:rPr>
        <w:t xml:space="preserve">the following </w:t>
      </w:r>
      <w:r w:rsidR="001C3531" w:rsidRPr="00E42D66">
        <w:rPr>
          <w:rFonts w:ascii="Arial" w:hAnsi="Arial" w:cs="Arial"/>
          <w:lang w:val="en-ZA" w:eastAsia="en-ZA"/>
        </w:rPr>
        <w:t xml:space="preserve">areas </w:t>
      </w:r>
      <w:r w:rsidR="007747DB" w:rsidRPr="00E42D66">
        <w:rPr>
          <w:rFonts w:ascii="Arial" w:hAnsi="Arial" w:cs="Arial"/>
          <w:lang w:val="en-ZA" w:eastAsia="en-ZA"/>
        </w:rPr>
        <w:t>that were</w:t>
      </w:r>
      <w:r w:rsidR="00197D3E" w:rsidRPr="00E42D66">
        <w:rPr>
          <w:rFonts w:ascii="Arial" w:hAnsi="Arial" w:cs="Arial"/>
          <w:lang w:val="en-ZA" w:eastAsia="en-ZA"/>
        </w:rPr>
        <w:t xml:space="preserve"> prioritised by the 41</w:t>
      </w:r>
      <w:r w:rsidR="00197D3E" w:rsidRPr="00E42D66">
        <w:rPr>
          <w:rFonts w:ascii="Arial" w:hAnsi="Arial" w:cs="Arial"/>
          <w:vertAlign w:val="superscript"/>
          <w:lang w:val="en-ZA" w:eastAsia="en-ZA"/>
        </w:rPr>
        <w:t>st</w:t>
      </w:r>
      <w:r w:rsidR="00197D3E" w:rsidRPr="00E42D66">
        <w:rPr>
          <w:rFonts w:ascii="Arial" w:hAnsi="Arial" w:cs="Arial"/>
          <w:lang w:val="en-ZA" w:eastAsia="en-ZA"/>
        </w:rPr>
        <w:t xml:space="preserve"> meeting of Council </w:t>
      </w:r>
      <w:r w:rsidR="007747DB" w:rsidRPr="00E42D66">
        <w:rPr>
          <w:rFonts w:ascii="Arial" w:hAnsi="Arial" w:cs="Arial"/>
          <w:lang w:val="en-ZA" w:eastAsia="en-ZA"/>
        </w:rPr>
        <w:t xml:space="preserve">as </w:t>
      </w:r>
      <w:r w:rsidR="001C3531" w:rsidRPr="00E42D66">
        <w:rPr>
          <w:rFonts w:ascii="Arial" w:hAnsi="Arial" w:cs="Arial"/>
          <w:lang w:val="en-ZA" w:eastAsia="en-ZA"/>
        </w:rPr>
        <w:t>requir</w:t>
      </w:r>
      <w:r w:rsidR="00197D3E" w:rsidRPr="00E42D66">
        <w:rPr>
          <w:rFonts w:ascii="Arial" w:hAnsi="Arial" w:cs="Arial"/>
          <w:lang w:val="en-ZA" w:eastAsia="en-ZA"/>
        </w:rPr>
        <w:t xml:space="preserve">ing </w:t>
      </w:r>
      <w:r w:rsidR="001C3531" w:rsidRPr="00E42D66">
        <w:rPr>
          <w:rFonts w:ascii="Arial" w:hAnsi="Arial" w:cs="Arial"/>
          <w:lang w:val="en-ZA" w:eastAsia="en-ZA"/>
        </w:rPr>
        <w:t xml:space="preserve">capacity building </w:t>
      </w:r>
      <w:proofErr w:type="gramStart"/>
      <w:r w:rsidR="001C3531" w:rsidRPr="00E42D66">
        <w:rPr>
          <w:rFonts w:ascii="Arial" w:hAnsi="Arial" w:cs="Arial"/>
          <w:lang w:val="en-ZA" w:eastAsia="en-ZA"/>
        </w:rPr>
        <w:t>activities</w:t>
      </w:r>
      <w:r w:rsidR="00197D3E" w:rsidRPr="00E42D66">
        <w:rPr>
          <w:rFonts w:ascii="Arial" w:hAnsi="Arial" w:cs="Arial"/>
          <w:lang w:val="en-ZA" w:eastAsia="en-ZA"/>
        </w:rPr>
        <w:t>;</w:t>
      </w:r>
      <w:proofErr w:type="gramEnd"/>
    </w:p>
    <w:p w14:paraId="511DB8A0"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Coordinated Border Management</w:t>
      </w:r>
    </w:p>
    <w:p w14:paraId="7C40B840"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Electronic Single Window</w:t>
      </w:r>
    </w:p>
    <w:p w14:paraId="59E95F31"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One Stop Border Post</w:t>
      </w:r>
    </w:p>
    <w:p w14:paraId="68F5C306"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Establishment of E-Learning Platform</w:t>
      </w:r>
    </w:p>
    <w:p w14:paraId="3747B06C"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Trade Information Portal</w:t>
      </w:r>
    </w:p>
    <w:p w14:paraId="5447E0A5"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Customs Automation</w:t>
      </w:r>
    </w:p>
    <w:p w14:paraId="648209BC"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E-Certificate of Origin</w:t>
      </w:r>
    </w:p>
    <w:p w14:paraId="6BBC4B6F"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Authorised Economic Operators (AEO)</w:t>
      </w:r>
    </w:p>
    <w:p w14:paraId="31A6CEDF"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Electronic Cargo Tracking System</w:t>
      </w:r>
    </w:p>
    <w:p w14:paraId="675B0A11"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Clearance Time Performance Measurement (TRS)</w:t>
      </w:r>
    </w:p>
    <w:p w14:paraId="2A9E0BD6"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e-Commerce</w:t>
      </w:r>
    </w:p>
    <w:p w14:paraId="0C38EC88" w14:textId="77777777" w:rsidR="007747DB" w:rsidRPr="00E42D66" w:rsidRDefault="007747DB" w:rsidP="007747DB">
      <w:pPr>
        <w:numPr>
          <w:ilvl w:val="0"/>
          <w:numId w:val="5"/>
        </w:numPr>
        <w:spacing w:after="0" w:line="360" w:lineRule="auto"/>
        <w:rPr>
          <w:rFonts w:ascii="Arial" w:hAnsi="Arial" w:cs="Arial"/>
          <w:lang w:val="en-ZA" w:eastAsia="en-ZA"/>
        </w:rPr>
      </w:pPr>
      <w:r w:rsidRPr="00E42D66">
        <w:rPr>
          <w:rFonts w:ascii="Arial" w:hAnsi="Arial" w:cs="Arial"/>
          <w:lang w:val="en-ZA" w:eastAsia="en-ZA"/>
        </w:rPr>
        <w:t>Other customs and trade facilitation systems</w:t>
      </w:r>
    </w:p>
    <w:p w14:paraId="02362622" w14:textId="77777777" w:rsidR="00197D3E" w:rsidRPr="00E42D66" w:rsidRDefault="00197D3E" w:rsidP="00E0221C">
      <w:pPr>
        <w:spacing w:after="0" w:line="360" w:lineRule="auto"/>
        <w:jc w:val="both"/>
        <w:rPr>
          <w:rFonts w:ascii="Arial" w:hAnsi="Arial" w:cs="Arial"/>
          <w:lang w:val="en-ZA" w:eastAsia="en-ZA"/>
        </w:rPr>
      </w:pPr>
    </w:p>
    <w:p w14:paraId="23C290C7" w14:textId="75C1FA41" w:rsidR="0066387D" w:rsidRPr="00E42D66" w:rsidRDefault="00903FF2" w:rsidP="00E0221C">
      <w:pPr>
        <w:spacing w:after="0" w:line="360" w:lineRule="auto"/>
        <w:jc w:val="both"/>
        <w:rPr>
          <w:rFonts w:ascii="Arial" w:hAnsi="Arial" w:cs="Arial"/>
        </w:rPr>
      </w:pPr>
      <w:r w:rsidRPr="00E42D66">
        <w:rPr>
          <w:rFonts w:ascii="Arial" w:hAnsi="Arial" w:cs="Arial"/>
          <w:lang w:val="en-ZA" w:eastAsia="en-ZA"/>
        </w:rPr>
        <w:t xml:space="preserve">17. </w:t>
      </w:r>
      <w:r w:rsidR="007747DB" w:rsidRPr="00E42D66">
        <w:rPr>
          <w:rFonts w:ascii="Arial" w:hAnsi="Arial" w:cs="Arial"/>
          <w:lang w:val="en-ZA" w:eastAsia="en-ZA"/>
        </w:rPr>
        <w:t xml:space="preserve">The meeting </w:t>
      </w:r>
      <w:r w:rsidR="00593BD2" w:rsidRPr="00E42D66">
        <w:rPr>
          <w:rFonts w:ascii="Arial" w:hAnsi="Arial" w:cs="Arial"/>
          <w:lang w:val="en-ZA" w:eastAsia="en-ZA"/>
        </w:rPr>
        <w:t>was presented</w:t>
      </w:r>
      <w:r w:rsidR="007747DB" w:rsidRPr="00E42D66">
        <w:rPr>
          <w:rFonts w:ascii="Arial" w:hAnsi="Arial" w:cs="Arial"/>
          <w:lang w:val="en-ZA" w:eastAsia="en-ZA"/>
        </w:rPr>
        <w:t xml:space="preserve"> with four </w:t>
      </w:r>
      <w:r w:rsidR="00F7795A" w:rsidRPr="00E42D66">
        <w:rPr>
          <w:rFonts w:ascii="Arial" w:hAnsi="Arial" w:cs="Arial"/>
          <w:lang w:val="en-ZA" w:eastAsia="en-ZA"/>
        </w:rPr>
        <w:t>options for</w:t>
      </w:r>
      <w:r w:rsidR="007747DB" w:rsidRPr="00E42D66">
        <w:rPr>
          <w:rFonts w:ascii="Arial" w:hAnsi="Arial" w:cs="Arial"/>
          <w:lang w:val="en-ZA" w:eastAsia="en-ZA"/>
        </w:rPr>
        <w:t xml:space="preserve"> the execution for the development of training modules/materials in the areas prioritised above. </w:t>
      </w:r>
      <w:r w:rsidR="0066387D" w:rsidRPr="00E42D66">
        <w:rPr>
          <w:rFonts w:ascii="Arial" w:hAnsi="Arial" w:cs="Arial"/>
        </w:rPr>
        <w:t xml:space="preserve">The following modalities of working </w:t>
      </w:r>
      <w:r w:rsidR="00593BD2" w:rsidRPr="00E42D66">
        <w:rPr>
          <w:rFonts w:ascii="Arial" w:hAnsi="Arial" w:cs="Arial"/>
        </w:rPr>
        <w:t>were proposed</w:t>
      </w:r>
      <w:r w:rsidR="0066387D" w:rsidRPr="00E42D66">
        <w:rPr>
          <w:rFonts w:ascii="Arial" w:hAnsi="Arial" w:cs="Arial"/>
        </w:rPr>
        <w:t xml:space="preserve"> for the TWG CCB:</w:t>
      </w:r>
    </w:p>
    <w:p w14:paraId="7A2B861C" w14:textId="77777777" w:rsidR="00593BD2" w:rsidRPr="00E42D66" w:rsidRDefault="00593BD2" w:rsidP="00593BD2">
      <w:pPr>
        <w:pStyle w:val="ListParagraph"/>
        <w:widowControl w:val="0"/>
        <w:numPr>
          <w:ilvl w:val="0"/>
          <w:numId w:val="6"/>
        </w:numPr>
        <w:spacing w:after="0" w:line="240" w:lineRule="auto"/>
        <w:jc w:val="both"/>
        <w:rPr>
          <w:rFonts w:ascii="Arial" w:hAnsi="Arial" w:cs="Arial"/>
        </w:rPr>
      </w:pPr>
      <w:r w:rsidRPr="00E42D66">
        <w:rPr>
          <w:rFonts w:ascii="Arial" w:hAnsi="Arial" w:cs="Arial"/>
        </w:rPr>
        <w:t>Assign specific subject areas of work to TWG - CCB members to develop drafts. The members would then present the drafts to the TWG – CCB at an agreed time.</w:t>
      </w:r>
    </w:p>
    <w:p w14:paraId="72C4CC24" w14:textId="77777777" w:rsidR="00593BD2" w:rsidRPr="00E42D66" w:rsidRDefault="00593BD2" w:rsidP="00593BD2">
      <w:pPr>
        <w:pStyle w:val="ListParagraph"/>
        <w:widowControl w:val="0"/>
        <w:numPr>
          <w:ilvl w:val="0"/>
          <w:numId w:val="6"/>
        </w:numPr>
        <w:spacing w:after="0" w:line="240" w:lineRule="auto"/>
        <w:jc w:val="both"/>
        <w:rPr>
          <w:rFonts w:ascii="Arial" w:hAnsi="Arial" w:cs="Arial"/>
        </w:rPr>
      </w:pPr>
      <w:r w:rsidRPr="00E42D66">
        <w:rPr>
          <w:rFonts w:ascii="Arial" w:hAnsi="Arial" w:cs="Arial"/>
        </w:rPr>
        <w:t xml:space="preserve">Choose a small group of four or five members to meet and develop drafts which then should be presented to the TWG – CCB at an agreed time. </w:t>
      </w:r>
    </w:p>
    <w:p w14:paraId="02D88315" w14:textId="1C9903A8" w:rsidR="00593BD2" w:rsidRPr="00E42D66" w:rsidRDefault="00593BD2" w:rsidP="00593BD2">
      <w:pPr>
        <w:pStyle w:val="ListParagraph"/>
        <w:widowControl w:val="0"/>
        <w:numPr>
          <w:ilvl w:val="0"/>
          <w:numId w:val="6"/>
        </w:numPr>
        <w:spacing w:after="0" w:line="240" w:lineRule="auto"/>
        <w:jc w:val="both"/>
        <w:rPr>
          <w:rFonts w:ascii="Arial" w:hAnsi="Arial" w:cs="Arial"/>
        </w:rPr>
      </w:pPr>
      <w:r w:rsidRPr="00E42D66">
        <w:rPr>
          <w:rFonts w:ascii="Arial" w:hAnsi="Arial" w:cs="Arial"/>
        </w:rPr>
        <w:t xml:space="preserve">The whole TWG – CCB meets at one point and work in smaller groups on specific subject areas to develop drafts. Each small group should then present its drafts to the other members of the TWG – CCB for their input. </w:t>
      </w:r>
    </w:p>
    <w:p w14:paraId="352E07C4" w14:textId="1657D2B6" w:rsidR="00593BD2" w:rsidRPr="00E42D66" w:rsidRDefault="00905938" w:rsidP="00593BD2">
      <w:pPr>
        <w:pStyle w:val="ListParagraph"/>
        <w:widowControl w:val="0"/>
        <w:numPr>
          <w:ilvl w:val="0"/>
          <w:numId w:val="6"/>
        </w:numPr>
        <w:spacing w:after="0" w:line="240" w:lineRule="auto"/>
        <w:jc w:val="both"/>
        <w:rPr>
          <w:rFonts w:ascii="Arial" w:hAnsi="Arial" w:cs="Arial"/>
        </w:rPr>
      </w:pPr>
      <w:r w:rsidRPr="00E42D66">
        <w:rPr>
          <w:rFonts w:ascii="Arial" w:hAnsi="Arial" w:cs="Arial"/>
        </w:rPr>
        <w:t>Engagement of consultants to develop drafts in subject areas where there is no expertise within the TWG- CCB</w:t>
      </w:r>
    </w:p>
    <w:p w14:paraId="472975CD" w14:textId="77777777" w:rsidR="00593BD2" w:rsidRPr="00E42D66" w:rsidRDefault="00593BD2" w:rsidP="00593BD2">
      <w:pPr>
        <w:contextualSpacing/>
        <w:jc w:val="both"/>
        <w:rPr>
          <w:rFonts w:ascii="Arial" w:hAnsi="Arial" w:cs="Arial"/>
        </w:rPr>
      </w:pPr>
    </w:p>
    <w:p w14:paraId="1F98A41F" w14:textId="77777777" w:rsidR="00BD70AA" w:rsidRPr="00E42D66" w:rsidRDefault="00BD70AA" w:rsidP="00E0221C">
      <w:pPr>
        <w:spacing w:after="0" w:line="360" w:lineRule="auto"/>
        <w:jc w:val="both"/>
        <w:rPr>
          <w:rFonts w:ascii="Arial" w:hAnsi="Arial" w:cs="Arial"/>
          <w:b/>
        </w:rPr>
      </w:pPr>
      <w:r w:rsidRPr="00E42D66">
        <w:rPr>
          <w:rFonts w:ascii="Arial" w:hAnsi="Arial" w:cs="Arial"/>
          <w:b/>
        </w:rPr>
        <w:t>Discussion</w:t>
      </w:r>
    </w:p>
    <w:p w14:paraId="3DDCFB93" w14:textId="26D35224" w:rsidR="00BD70AA" w:rsidRPr="00E42D66" w:rsidRDefault="00903FF2" w:rsidP="00E0221C">
      <w:pPr>
        <w:jc w:val="both"/>
        <w:rPr>
          <w:rFonts w:ascii="Arial" w:hAnsi="Arial" w:cs="Arial"/>
        </w:rPr>
      </w:pPr>
      <w:r w:rsidRPr="00E42D66">
        <w:rPr>
          <w:rFonts w:ascii="Arial" w:hAnsi="Arial" w:cs="Arial"/>
        </w:rPr>
        <w:t xml:space="preserve">18.  </w:t>
      </w:r>
      <w:r w:rsidR="00BD70AA" w:rsidRPr="00E42D66">
        <w:rPr>
          <w:rFonts w:ascii="Arial" w:hAnsi="Arial" w:cs="Arial"/>
        </w:rPr>
        <w:t>In the discussion, the meeting raised the following issues:</w:t>
      </w:r>
    </w:p>
    <w:p w14:paraId="0C110EB2" w14:textId="67951625" w:rsidR="003C6E54" w:rsidRPr="00E42D66" w:rsidRDefault="00903FF2" w:rsidP="00E0221C">
      <w:pPr>
        <w:jc w:val="both"/>
        <w:rPr>
          <w:rFonts w:ascii="Arial" w:hAnsi="Arial" w:cs="Arial"/>
        </w:rPr>
      </w:pPr>
      <w:r w:rsidRPr="00E42D66">
        <w:rPr>
          <w:rFonts w:ascii="Arial" w:hAnsi="Arial" w:cs="Arial"/>
        </w:rPr>
        <w:t xml:space="preserve">19.  </w:t>
      </w:r>
      <w:r w:rsidR="003C6E54" w:rsidRPr="00E42D66">
        <w:rPr>
          <w:rFonts w:ascii="Arial" w:hAnsi="Arial" w:cs="Arial"/>
        </w:rPr>
        <w:t xml:space="preserve">The meeting noted that convening of the TWG –CCB Inaugural meeting was delayed which </w:t>
      </w:r>
      <w:proofErr w:type="gramStart"/>
      <w:r w:rsidR="00B51F8F">
        <w:rPr>
          <w:rFonts w:ascii="Arial" w:hAnsi="Arial" w:cs="Arial"/>
        </w:rPr>
        <w:t xml:space="preserve">has </w:t>
      </w:r>
      <w:r w:rsidR="003C6E54" w:rsidRPr="00E42D66">
        <w:rPr>
          <w:rFonts w:ascii="Arial" w:hAnsi="Arial" w:cs="Arial"/>
        </w:rPr>
        <w:t xml:space="preserve"> affected</w:t>
      </w:r>
      <w:proofErr w:type="gramEnd"/>
      <w:r w:rsidR="00B51F8F">
        <w:rPr>
          <w:rFonts w:ascii="Arial" w:hAnsi="Arial" w:cs="Arial"/>
        </w:rPr>
        <w:t xml:space="preserve"> the</w:t>
      </w:r>
      <w:r w:rsidR="003C6E54" w:rsidRPr="00E42D66">
        <w:rPr>
          <w:rFonts w:ascii="Arial" w:hAnsi="Arial" w:cs="Arial"/>
        </w:rPr>
        <w:t xml:space="preserve"> delivery of the work </w:t>
      </w:r>
      <w:proofErr w:type="spellStart"/>
      <w:r w:rsidR="003C6E54" w:rsidRPr="00E42D66">
        <w:rPr>
          <w:rFonts w:ascii="Arial" w:hAnsi="Arial" w:cs="Arial"/>
        </w:rPr>
        <w:t>programme</w:t>
      </w:r>
      <w:proofErr w:type="spellEnd"/>
      <w:r w:rsidR="003C6E54" w:rsidRPr="00E42D66">
        <w:rPr>
          <w:rFonts w:ascii="Arial" w:hAnsi="Arial" w:cs="Arial"/>
        </w:rPr>
        <w:t xml:space="preserve"> as </w:t>
      </w:r>
      <w:r w:rsidR="004778F7">
        <w:rPr>
          <w:rFonts w:ascii="Arial" w:hAnsi="Arial" w:cs="Arial"/>
        </w:rPr>
        <w:t xml:space="preserve">provided </w:t>
      </w:r>
      <w:r w:rsidR="004778F7" w:rsidRPr="00E42D66">
        <w:rPr>
          <w:rFonts w:ascii="Arial" w:hAnsi="Arial" w:cs="Arial"/>
        </w:rPr>
        <w:t>by</w:t>
      </w:r>
      <w:r w:rsidR="003C6E54" w:rsidRPr="00E42D66">
        <w:rPr>
          <w:rFonts w:ascii="Arial" w:hAnsi="Arial" w:cs="Arial"/>
        </w:rPr>
        <w:t xml:space="preserve"> </w:t>
      </w:r>
      <w:r w:rsidR="00F840A8">
        <w:rPr>
          <w:rFonts w:ascii="Arial" w:hAnsi="Arial" w:cs="Arial"/>
        </w:rPr>
        <w:t xml:space="preserve">the </w:t>
      </w:r>
      <w:r w:rsidR="003C6E54" w:rsidRPr="00E42D66">
        <w:rPr>
          <w:rFonts w:ascii="Arial" w:hAnsi="Arial" w:cs="Arial"/>
        </w:rPr>
        <w:t>Council</w:t>
      </w:r>
      <w:r w:rsidR="00F840A8">
        <w:rPr>
          <w:rFonts w:ascii="Arial" w:hAnsi="Arial" w:cs="Arial"/>
        </w:rPr>
        <w:t xml:space="preserve"> decision</w:t>
      </w:r>
      <w:r w:rsidR="003C6E54" w:rsidRPr="00E42D66">
        <w:rPr>
          <w:rFonts w:ascii="Arial" w:hAnsi="Arial" w:cs="Arial"/>
        </w:rPr>
        <w:t>. Therefore, there is a need to revise the period for development of the training material</w:t>
      </w:r>
      <w:r w:rsidR="004778F7">
        <w:rPr>
          <w:rFonts w:ascii="Arial" w:hAnsi="Arial" w:cs="Arial"/>
        </w:rPr>
        <w:t>s</w:t>
      </w:r>
      <w:r w:rsidR="003C6E54" w:rsidRPr="00E42D66">
        <w:rPr>
          <w:rFonts w:ascii="Arial" w:hAnsi="Arial" w:cs="Arial"/>
        </w:rPr>
        <w:t>.</w:t>
      </w:r>
    </w:p>
    <w:p w14:paraId="77B9A3E7" w14:textId="005D55CA" w:rsidR="003C6E54" w:rsidRPr="00E42D66" w:rsidRDefault="00903FF2" w:rsidP="00E0221C">
      <w:pPr>
        <w:jc w:val="both"/>
        <w:rPr>
          <w:rFonts w:ascii="Arial" w:hAnsi="Arial" w:cs="Arial"/>
        </w:rPr>
      </w:pPr>
      <w:r w:rsidRPr="00E42D66">
        <w:rPr>
          <w:rFonts w:ascii="Arial" w:hAnsi="Arial" w:cs="Arial"/>
        </w:rPr>
        <w:t xml:space="preserve">20.  </w:t>
      </w:r>
      <w:r w:rsidR="003C6E54" w:rsidRPr="00E42D66">
        <w:rPr>
          <w:rFonts w:ascii="Arial" w:hAnsi="Arial" w:cs="Arial"/>
        </w:rPr>
        <w:t xml:space="preserve">The meeting noted that some initial work had been done on some of the priority areas either from previous or ongoing consultancies or technical assistance </w:t>
      </w:r>
      <w:r w:rsidR="00703F89" w:rsidRPr="00E42D66">
        <w:rPr>
          <w:rFonts w:ascii="Arial" w:hAnsi="Arial" w:cs="Arial"/>
        </w:rPr>
        <w:t>interventions. This</w:t>
      </w:r>
      <w:r w:rsidR="003C6E54" w:rsidRPr="00E42D66">
        <w:rPr>
          <w:rFonts w:ascii="Arial" w:hAnsi="Arial" w:cs="Arial"/>
        </w:rPr>
        <w:t xml:space="preserve"> </w:t>
      </w:r>
      <w:proofErr w:type="gramStart"/>
      <w:r w:rsidR="003C6E54" w:rsidRPr="00E42D66">
        <w:rPr>
          <w:rFonts w:ascii="Arial" w:hAnsi="Arial" w:cs="Arial"/>
        </w:rPr>
        <w:t xml:space="preserve">covers </w:t>
      </w:r>
      <w:r w:rsidR="00061018" w:rsidRPr="00E42D66">
        <w:rPr>
          <w:rFonts w:ascii="Arial" w:hAnsi="Arial" w:cs="Arial"/>
        </w:rPr>
        <w:t xml:space="preserve"> areas</w:t>
      </w:r>
      <w:proofErr w:type="gramEnd"/>
      <w:r w:rsidR="003C6E54" w:rsidRPr="00E42D66">
        <w:rPr>
          <w:rFonts w:ascii="Arial" w:hAnsi="Arial" w:cs="Arial"/>
        </w:rPr>
        <w:t xml:space="preserve"> </w:t>
      </w:r>
      <w:r w:rsidR="004778F7">
        <w:rPr>
          <w:rFonts w:ascii="Arial" w:hAnsi="Arial" w:cs="Arial"/>
        </w:rPr>
        <w:t xml:space="preserve">such </w:t>
      </w:r>
      <w:r w:rsidR="003C6E54" w:rsidRPr="00E42D66">
        <w:rPr>
          <w:rFonts w:ascii="Arial" w:hAnsi="Arial" w:cs="Arial"/>
        </w:rPr>
        <w:t xml:space="preserve">as AEO, Coordinated Border Management, Electronic Certificate of Origin, Customs </w:t>
      </w:r>
      <w:r w:rsidR="00930B4C">
        <w:rPr>
          <w:rFonts w:ascii="Arial" w:hAnsi="Arial" w:cs="Arial"/>
        </w:rPr>
        <w:t>A</w:t>
      </w:r>
      <w:r w:rsidR="00F113E9" w:rsidRPr="00E42D66">
        <w:rPr>
          <w:rFonts w:ascii="Arial" w:hAnsi="Arial" w:cs="Arial"/>
        </w:rPr>
        <w:t>utomation. This</w:t>
      </w:r>
      <w:r w:rsidR="00703F89" w:rsidRPr="00E42D66">
        <w:rPr>
          <w:rFonts w:ascii="Arial" w:hAnsi="Arial" w:cs="Arial"/>
        </w:rPr>
        <w:t xml:space="preserve"> would be used as </w:t>
      </w:r>
      <w:r w:rsidR="00F840A8">
        <w:rPr>
          <w:rFonts w:ascii="Arial" w:hAnsi="Arial" w:cs="Arial"/>
        </w:rPr>
        <w:t xml:space="preserve">a </w:t>
      </w:r>
      <w:r w:rsidR="00703F89" w:rsidRPr="00E42D66">
        <w:rPr>
          <w:rFonts w:ascii="Arial" w:hAnsi="Arial" w:cs="Arial"/>
        </w:rPr>
        <w:t>base to build on to proceed with the development of training manuals/materials.</w:t>
      </w:r>
    </w:p>
    <w:p w14:paraId="464F0588" w14:textId="78464BB6" w:rsidR="00061018" w:rsidRPr="00E42D66" w:rsidRDefault="00903FF2" w:rsidP="00E0221C">
      <w:pPr>
        <w:jc w:val="both"/>
        <w:rPr>
          <w:rFonts w:ascii="Arial" w:hAnsi="Arial" w:cs="Arial"/>
        </w:rPr>
      </w:pPr>
      <w:r w:rsidRPr="00E42D66">
        <w:rPr>
          <w:rFonts w:ascii="Arial" w:hAnsi="Arial" w:cs="Arial"/>
        </w:rPr>
        <w:lastRenderedPageBreak/>
        <w:t xml:space="preserve">21.  </w:t>
      </w:r>
      <w:r w:rsidR="002E2913" w:rsidRPr="00E42D66">
        <w:rPr>
          <w:rFonts w:ascii="Arial" w:hAnsi="Arial" w:cs="Arial"/>
        </w:rPr>
        <w:t xml:space="preserve">In preparing </w:t>
      </w:r>
      <w:r w:rsidR="002E72EC">
        <w:rPr>
          <w:rFonts w:ascii="Arial" w:hAnsi="Arial" w:cs="Arial"/>
        </w:rPr>
        <w:t xml:space="preserve">modalities on how to </w:t>
      </w:r>
      <w:r w:rsidR="002E2913" w:rsidRPr="00E42D66">
        <w:rPr>
          <w:rFonts w:ascii="Arial" w:hAnsi="Arial" w:cs="Arial"/>
        </w:rPr>
        <w:t xml:space="preserve">execute work on the outstanding priority subject areas, </w:t>
      </w:r>
      <w:r w:rsidR="002E72EC">
        <w:rPr>
          <w:rFonts w:ascii="Arial" w:hAnsi="Arial" w:cs="Arial"/>
        </w:rPr>
        <w:t xml:space="preserve">the </w:t>
      </w:r>
      <w:r w:rsidR="002E2913" w:rsidRPr="00E42D66">
        <w:rPr>
          <w:rFonts w:ascii="Arial" w:hAnsi="Arial" w:cs="Arial"/>
        </w:rPr>
        <w:t>e</w:t>
      </w:r>
      <w:r w:rsidR="00061018" w:rsidRPr="00E42D66">
        <w:rPr>
          <w:rFonts w:ascii="Arial" w:hAnsi="Arial" w:cs="Arial"/>
        </w:rPr>
        <w:t xml:space="preserve">xperts </w:t>
      </w:r>
      <w:r w:rsidR="001A5D98">
        <w:rPr>
          <w:rFonts w:ascii="Arial" w:hAnsi="Arial" w:cs="Arial"/>
        </w:rPr>
        <w:t xml:space="preserve">outlined </w:t>
      </w:r>
      <w:r w:rsidR="001A5D98" w:rsidRPr="00E42D66">
        <w:rPr>
          <w:rFonts w:ascii="Arial" w:hAnsi="Arial" w:cs="Arial"/>
        </w:rPr>
        <w:t>their</w:t>
      </w:r>
      <w:r w:rsidR="00061018" w:rsidRPr="00E42D66">
        <w:rPr>
          <w:rFonts w:ascii="Arial" w:hAnsi="Arial" w:cs="Arial"/>
        </w:rPr>
        <w:t xml:space="preserve"> areas of expertise during the meeting.</w:t>
      </w:r>
      <w:r w:rsidR="004849A0" w:rsidRPr="00E42D66">
        <w:rPr>
          <w:rFonts w:ascii="Arial" w:hAnsi="Arial" w:cs="Arial"/>
        </w:rPr>
        <w:t xml:space="preserve"> Following the presentations, it was observed </w:t>
      </w:r>
      <w:r w:rsidR="00316D0C" w:rsidRPr="00E42D66">
        <w:rPr>
          <w:rFonts w:ascii="Arial" w:hAnsi="Arial" w:cs="Arial"/>
        </w:rPr>
        <w:t>that each</w:t>
      </w:r>
      <w:r w:rsidR="004849A0" w:rsidRPr="00E42D66">
        <w:rPr>
          <w:rFonts w:ascii="Arial" w:hAnsi="Arial" w:cs="Arial"/>
        </w:rPr>
        <w:t xml:space="preserve"> of the outstanding areas had a </w:t>
      </w:r>
      <w:r w:rsidR="00316D0C" w:rsidRPr="00E42D66">
        <w:rPr>
          <w:rFonts w:ascii="Arial" w:hAnsi="Arial" w:cs="Arial"/>
        </w:rPr>
        <w:t>technical expert</w:t>
      </w:r>
      <w:r w:rsidR="004849A0" w:rsidRPr="00E42D66">
        <w:rPr>
          <w:rFonts w:ascii="Arial" w:hAnsi="Arial" w:cs="Arial"/>
        </w:rPr>
        <w:t xml:space="preserve"> within membership of </w:t>
      </w:r>
      <w:r w:rsidR="00316D0C" w:rsidRPr="00E42D66">
        <w:rPr>
          <w:rFonts w:ascii="Arial" w:hAnsi="Arial" w:cs="Arial"/>
        </w:rPr>
        <w:t>the TWG</w:t>
      </w:r>
      <w:r w:rsidR="004849A0" w:rsidRPr="00E42D66">
        <w:rPr>
          <w:rFonts w:ascii="Arial" w:hAnsi="Arial" w:cs="Arial"/>
        </w:rPr>
        <w:t xml:space="preserve"> –CCB </w:t>
      </w:r>
    </w:p>
    <w:p w14:paraId="664112BB" w14:textId="3BD37903" w:rsidR="00703F89" w:rsidRPr="00E42D66" w:rsidRDefault="00903FF2" w:rsidP="00E0221C">
      <w:pPr>
        <w:jc w:val="both"/>
        <w:rPr>
          <w:rFonts w:ascii="Arial" w:hAnsi="Arial" w:cs="Arial"/>
        </w:rPr>
      </w:pPr>
      <w:r w:rsidRPr="00E42D66">
        <w:rPr>
          <w:rFonts w:ascii="Arial" w:hAnsi="Arial" w:cs="Arial"/>
        </w:rPr>
        <w:t xml:space="preserve">22.  </w:t>
      </w:r>
      <w:r w:rsidR="00703F89" w:rsidRPr="00E42D66">
        <w:rPr>
          <w:rFonts w:ascii="Arial" w:hAnsi="Arial" w:cs="Arial"/>
        </w:rPr>
        <w:t xml:space="preserve">The meeting agreed to proceed with execution of the work </w:t>
      </w:r>
      <w:proofErr w:type="spellStart"/>
      <w:r w:rsidR="00703F89" w:rsidRPr="00E42D66">
        <w:rPr>
          <w:rFonts w:ascii="Arial" w:hAnsi="Arial" w:cs="Arial"/>
        </w:rPr>
        <w:t>programme</w:t>
      </w:r>
      <w:proofErr w:type="spellEnd"/>
      <w:r w:rsidR="00703F89" w:rsidRPr="00E42D66">
        <w:rPr>
          <w:rFonts w:ascii="Arial" w:hAnsi="Arial" w:cs="Arial"/>
        </w:rPr>
        <w:t xml:space="preserve"> under option 3.</w:t>
      </w:r>
      <w:r w:rsidR="002E72EC">
        <w:rPr>
          <w:rFonts w:ascii="Arial" w:hAnsi="Arial" w:cs="Arial"/>
        </w:rPr>
        <w:t xml:space="preserve"> </w:t>
      </w:r>
      <w:r w:rsidR="00703F89" w:rsidRPr="00E42D66">
        <w:rPr>
          <w:rFonts w:ascii="Arial" w:hAnsi="Arial" w:cs="Arial"/>
        </w:rPr>
        <w:t>This is because experts would have opportunities to learn from each other</w:t>
      </w:r>
      <w:r w:rsidR="009945B1" w:rsidRPr="00E42D66">
        <w:rPr>
          <w:rFonts w:ascii="Arial" w:hAnsi="Arial" w:cs="Arial"/>
        </w:rPr>
        <w:t xml:space="preserve"> </w:t>
      </w:r>
      <w:r w:rsidR="001A5D98" w:rsidRPr="00E42D66">
        <w:rPr>
          <w:rFonts w:ascii="Arial" w:hAnsi="Arial" w:cs="Arial"/>
        </w:rPr>
        <w:t>and</w:t>
      </w:r>
      <w:r w:rsidR="009945B1" w:rsidRPr="00E42D66">
        <w:rPr>
          <w:rFonts w:ascii="Arial" w:hAnsi="Arial" w:cs="Arial"/>
        </w:rPr>
        <w:t xml:space="preserve"> that this option offered opportunity to work faster.</w:t>
      </w:r>
    </w:p>
    <w:p w14:paraId="0F8D8F17" w14:textId="77777777" w:rsidR="00F113E9" w:rsidRPr="00E42D66" w:rsidRDefault="00F113E9" w:rsidP="00E0221C">
      <w:pPr>
        <w:jc w:val="both"/>
        <w:rPr>
          <w:rFonts w:ascii="Arial" w:hAnsi="Arial" w:cs="Arial"/>
          <w:b/>
          <w:lang w:val="en-ZA" w:eastAsia="en-ZA"/>
        </w:rPr>
      </w:pPr>
      <w:r w:rsidRPr="00E42D66">
        <w:rPr>
          <w:rFonts w:ascii="Arial" w:hAnsi="Arial" w:cs="Arial"/>
          <w:b/>
          <w:lang w:val="en-ZA" w:eastAsia="en-ZA"/>
        </w:rPr>
        <w:t>Recommendation</w:t>
      </w:r>
    </w:p>
    <w:p w14:paraId="61AC151C" w14:textId="63B5088A" w:rsidR="002821C9" w:rsidRPr="00E42D66" w:rsidRDefault="00903FF2">
      <w:pPr>
        <w:jc w:val="both"/>
        <w:rPr>
          <w:rFonts w:ascii="Arial" w:hAnsi="Arial" w:cs="Arial"/>
          <w:lang w:val="en-ZA" w:eastAsia="en-ZA"/>
        </w:rPr>
      </w:pPr>
      <w:r w:rsidRPr="00E42D66">
        <w:rPr>
          <w:rFonts w:ascii="Arial" w:hAnsi="Arial" w:cs="Arial"/>
          <w:lang w:val="en-ZA" w:eastAsia="en-ZA"/>
        </w:rPr>
        <w:t xml:space="preserve">23. </w:t>
      </w:r>
      <w:r w:rsidR="00F113E9" w:rsidRPr="00E42D66">
        <w:rPr>
          <w:rFonts w:ascii="Arial" w:hAnsi="Arial" w:cs="Arial"/>
          <w:lang w:val="en-ZA" w:eastAsia="en-ZA"/>
        </w:rPr>
        <w:t>The TWG-CCB recommended that</w:t>
      </w:r>
      <w:r w:rsidR="0019046D" w:rsidRPr="00E42D66">
        <w:rPr>
          <w:rFonts w:ascii="Arial" w:hAnsi="Arial" w:cs="Arial"/>
          <w:lang w:val="en-ZA" w:eastAsia="en-ZA"/>
        </w:rPr>
        <w:t xml:space="preserve"> </w:t>
      </w:r>
      <w:r w:rsidR="002E72EC">
        <w:rPr>
          <w:rFonts w:ascii="Arial" w:hAnsi="Arial" w:cs="Arial"/>
          <w:lang w:val="en-ZA" w:eastAsia="en-ZA"/>
        </w:rPr>
        <w:t xml:space="preserve">Council be requested to extend the period of </w:t>
      </w:r>
      <w:r w:rsidR="0019046D" w:rsidRPr="00E42D66">
        <w:rPr>
          <w:rFonts w:ascii="Arial" w:hAnsi="Arial" w:cs="Arial"/>
          <w:lang w:val="en-ZA" w:eastAsia="en-ZA"/>
        </w:rPr>
        <w:t>implementation of the work programme to the end of 2022.</w:t>
      </w:r>
      <w:r w:rsidR="00F113E9" w:rsidRPr="00E42D66">
        <w:rPr>
          <w:rFonts w:ascii="Arial" w:hAnsi="Arial" w:cs="Arial"/>
          <w:lang w:val="en-ZA" w:eastAsia="en-ZA"/>
        </w:rPr>
        <w:t xml:space="preserve"> </w:t>
      </w:r>
    </w:p>
    <w:p w14:paraId="620DF672" w14:textId="77777777" w:rsidR="002821C9" w:rsidRPr="006B53B0" w:rsidRDefault="002821C9" w:rsidP="00E0221C">
      <w:pPr>
        <w:spacing w:after="0" w:line="360" w:lineRule="auto"/>
        <w:jc w:val="both"/>
        <w:rPr>
          <w:rFonts w:ascii="Arial" w:hAnsi="Arial" w:cs="Arial"/>
          <w:i/>
          <w:lang w:val="en-ZA" w:eastAsia="en-ZA"/>
        </w:rPr>
      </w:pPr>
      <w:r w:rsidRPr="006B53B0">
        <w:rPr>
          <w:rFonts w:ascii="Arial" w:hAnsi="Arial" w:cs="Arial"/>
          <w:b/>
          <w:lang w:val="en-ZA" w:eastAsia="en-ZA"/>
        </w:rPr>
        <w:t xml:space="preserve">COOPERATION WITH THE WCO </w:t>
      </w:r>
      <w:r w:rsidRPr="006B53B0">
        <w:rPr>
          <w:rFonts w:ascii="Arial" w:hAnsi="Arial" w:cs="Arial"/>
          <w:i/>
          <w:lang w:val="en-ZA" w:eastAsia="en-ZA"/>
        </w:rPr>
        <w:t>(Agenda item 7)</w:t>
      </w:r>
    </w:p>
    <w:p w14:paraId="4CB459FE" w14:textId="5570F49C" w:rsidR="008F3C38" w:rsidRPr="006B53B0" w:rsidRDefault="00903FF2" w:rsidP="00E0221C">
      <w:pPr>
        <w:contextualSpacing/>
        <w:jc w:val="both"/>
        <w:rPr>
          <w:rFonts w:ascii="Arial" w:hAnsi="Arial" w:cs="Arial"/>
        </w:rPr>
      </w:pPr>
      <w:r w:rsidRPr="006B53B0">
        <w:rPr>
          <w:rFonts w:ascii="Arial" w:hAnsi="Arial" w:cs="Arial"/>
          <w:lang w:val="en-ZA" w:eastAsia="en-ZA"/>
        </w:rPr>
        <w:t xml:space="preserve">24. </w:t>
      </w:r>
      <w:r w:rsidR="008F3C38" w:rsidRPr="006B53B0">
        <w:rPr>
          <w:rFonts w:ascii="Arial" w:hAnsi="Arial" w:cs="Arial"/>
          <w:lang w:val="en-ZA" w:eastAsia="en-ZA"/>
        </w:rPr>
        <w:t xml:space="preserve">The meeting was </w:t>
      </w:r>
      <w:r w:rsidR="00B862BE" w:rsidRPr="006B53B0">
        <w:rPr>
          <w:rFonts w:ascii="Arial" w:hAnsi="Arial" w:cs="Arial"/>
          <w:lang w:val="en-ZA" w:eastAsia="en-ZA"/>
        </w:rPr>
        <w:t>informed that</w:t>
      </w:r>
      <w:r w:rsidR="0064434C" w:rsidRPr="006B53B0">
        <w:rPr>
          <w:rFonts w:ascii="Arial" w:hAnsi="Arial" w:cs="Arial"/>
          <w:lang w:val="en-ZA" w:eastAsia="en-ZA"/>
        </w:rPr>
        <w:t xml:space="preserve"> from August </w:t>
      </w:r>
      <w:proofErr w:type="gramStart"/>
      <w:r w:rsidR="0064434C" w:rsidRPr="006B53B0">
        <w:rPr>
          <w:rFonts w:ascii="Arial" w:hAnsi="Arial" w:cs="Arial"/>
          <w:lang w:val="en-ZA" w:eastAsia="en-ZA"/>
        </w:rPr>
        <w:t>2021</w:t>
      </w:r>
      <w:r w:rsidR="000E7539">
        <w:rPr>
          <w:rFonts w:ascii="Arial" w:hAnsi="Arial" w:cs="Arial"/>
          <w:lang w:val="en-ZA" w:eastAsia="en-ZA"/>
        </w:rPr>
        <w:t>,</w:t>
      </w:r>
      <w:r w:rsidR="00BD70AA" w:rsidRPr="006B53B0">
        <w:rPr>
          <w:rFonts w:ascii="Arial" w:hAnsi="Arial" w:cs="Arial"/>
          <w:lang w:val="en-ZA" w:eastAsia="en-ZA"/>
        </w:rPr>
        <w:t>COMESA</w:t>
      </w:r>
      <w:proofErr w:type="gramEnd"/>
      <w:r w:rsidR="00BD70AA" w:rsidRPr="006B53B0">
        <w:rPr>
          <w:rFonts w:ascii="Arial" w:hAnsi="Arial" w:cs="Arial"/>
          <w:lang w:val="en-ZA" w:eastAsia="en-ZA"/>
        </w:rPr>
        <w:t xml:space="preserve"> </w:t>
      </w:r>
      <w:r w:rsidR="002E72EC">
        <w:rPr>
          <w:rFonts w:ascii="Arial" w:hAnsi="Arial" w:cs="Arial"/>
          <w:lang w:val="en-ZA" w:eastAsia="en-ZA"/>
        </w:rPr>
        <w:t>has been</w:t>
      </w:r>
      <w:r w:rsidR="00BD70AA" w:rsidRPr="006B53B0">
        <w:rPr>
          <w:rFonts w:ascii="Arial" w:hAnsi="Arial" w:cs="Arial"/>
          <w:lang w:val="en-ZA" w:eastAsia="en-ZA"/>
        </w:rPr>
        <w:t xml:space="preserve"> working in collaboration with the WCO in the area of capacity building under the EU-WCO Programme for Harmonised System (HS) in </w:t>
      </w:r>
      <w:r w:rsidR="008F3C38" w:rsidRPr="006B53B0">
        <w:rPr>
          <w:rFonts w:ascii="Arial" w:hAnsi="Arial" w:cs="Arial"/>
          <w:lang w:val="en-ZA" w:eastAsia="en-ZA"/>
        </w:rPr>
        <w:t>Africa. The</w:t>
      </w:r>
      <w:r w:rsidR="004342BA" w:rsidRPr="006B53B0">
        <w:rPr>
          <w:rFonts w:ascii="Arial" w:hAnsi="Arial" w:cs="Arial"/>
          <w:lang w:val="en-ZA" w:eastAsia="en-ZA"/>
        </w:rPr>
        <w:t xml:space="preserve"> aim of the Programme is to build capacity on HS </w:t>
      </w:r>
      <w:r w:rsidR="008F3C38" w:rsidRPr="006B53B0">
        <w:rPr>
          <w:rFonts w:ascii="Arial" w:hAnsi="Arial" w:cs="Arial"/>
          <w:lang w:val="en-ZA" w:eastAsia="en-ZA"/>
        </w:rPr>
        <w:t>transposition</w:t>
      </w:r>
      <w:r w:rsidR="004342BA" w:rsidRPr="006B53B0">
        <w:rPr>
          <w:rFonts w:ascii="Arial" w:hAnsi="Arial" w:cs="Arial"/>
          <w:lang w:val="en-ZA" w:eastAsia="en-ZA"/>
        </w:rPr>
        <w:t xml:space="preserve"> and HS related matters. </w:t>
      </w:r>
      <w:r w:rsidR="008F3C38" w:rsidRPr="006B53B0">
        <w:rPr>
          <w:rFonts w:ascii="Arial" w:hAnsi="Arial" w:cs="Arial"/>
          <w:lang w:val="en-ZA" w:eastAsia="en-ZA"/>
        </w:rPr>
        <w:t>Further</w:t>
      </w:r>
      <w:r w:rsidR="00C13844">
        <w:rPr>
          <w:rFonts w:ascii="Arial" w:hAnsi="Arial" w:cs="Arial"/>
          <w:lang w:val="en-ZA" w:eastAsia="en-ZA"/>
        </w:rPr>
        <w:t>more</w:t>
      </w:r>
      <w:r w:rsidR="008F3C38" w:rsidRPr="006B53B0">
        <w:rPr>
          <w:rFonts w:ascii="Arial" w:hAnsi="Arial" w:cs="Arial"/>
          <w:lang w:val="en-ZA" w:eastAsia="en-ZA"/>
        </w:rPr>
        <w:t>,</w:t>
      </w:r>
      <w:r w:rsidR="008F3C38" w:rsidRPr="006B53B0">
        <w:rPr>
          <w:rFonts w:ascii="Arial" w:hAnsi="Arial" w:cs="Arial"/>
        </w:rPr>
        <w:t xml:space="preserve"> </w:t>
      </w:r>
      <w:r w:rsidR="000665A3">
        <w:rPr>
          <w:rFonts w:ascii="Arial" w:hAnsi="Arial" w:cs="Arial"/>
        </w:rPr>
        <w:t xml:space="preserve">under the </w:t>
      </w:r>
      <w:proofErr w:type="spellStart"/>
      <w:r w:rsidR="007B67C2">
        <w:rPr>
          <w:rFonts w:ascii="Arial" w:hAnsi="Arial" w:cs="Arial"/>
        </w:rPr>
        <w:t>Programme</w:t>
      </w:r>
      <w:proofErr w:type="spellEnd"/>
      <w:r w:rsidR="007B67C2">
        <w:rPr>
          <w:rFonts w:ascii="Arial" w:hAnsi="Arial" w:cs="Arial"/>
        </w:rPr>
        <w:t xml:space="preserve"> support</w:t>
      </w:r>
      <w:r w:rsidR="000665A3">
        <w:rPr>
          <w:rFonts w:ascii="Arial" w:hAnsi="Arial" w:cs="Arial"/>
        </w:rPr>
        <w:t xml:space="preserve"> </w:t>
      </w:r>
      <w:r w:rsidR="007B67C2">
        <w:rPr>
          <w:rFonts w:ascii="Arial" w:hAnsi="Arial" w:cs="Arial"/>
        </w:rPr>
        <w:t>will</w:t>
      </w:r>
      <w:r w:rsidR="008F3C38" w:rsidRPr="006B53B0">
        <w:rPr>
          <w:rFonts w:ascii="Arial" w:hAnsi="Arial" w:cs="Arial"/>
        </w:rPr>
        <w:t xml:space="preserve"> include general Capacity Building in the HS, developing local Trainers in the subject area and working towards accrediting some of the Regional Experts for continued capacity building and knowledge furtherance. </w:t>
      </w:r>
    </w:p>
    <w:p w14:paraId="3DED324D" w14:textId="77777777" w:rsidR="008F3C38" w:rsidRPr="006B53B0" w:rsidRDefault="008F3C38" w:rsidP="00E0221C">
      <w:pPr>
        <w:contextualSpacing/>
        <w:jc w:val="both"/>
        <w:rPr>
          <w:rFonts w:ascii="Arial" w:hAnsi="Arial" w:cs="Arial"/>
        </w:rPr>
      </w:pPr>
    </w:p>
    <w:p w14:paraId="4FAF8352" w14:textId="6964E88D" w:rsidR="009410B6" w:rsidRPr="006B53B0" w:rsidRDefault="00903FF2" w:rsidP="00E0221C">
      <w:pPr>
        <w:spacing w:after="0" w:line="360" w:lineRule="auto"/>
        <w:jc w:val="both"/>
        <w:rPr>
          <w:rFonts w:ascii="Arial" w:hAnsi="Arial" w:cs="Arial"/>
        </w:rPr>
      </w:pPr>
      <w:r w:rsidRPr="006B53B0">
        <w:rPr>
          <w:rFonts w:ascii="Arial" w:hAnsi="Arial" w:cs="Arial"/>
          <w:lang w:val="en-ZA" w:eastAsia="en-ZA"/>
        </w:rPr>
        <w:t xml:space="preserve">25. </w:t>
      </w:r>
      <w:r w:rsidR="00B862BE" w:rsidRPr="006B53B0">
        <w:rPr>
          <w:rFonts w:ascii="Arial" w:hAnsi="Arial" w:cs="Arial"/>
          <w:lang w:val="en-ZA" w:eastAsia="en-ZA"/>
        </w:rPr>
        <w:t>T</w:t>
      </w:r>
      <w:r w:rsidR="008F3C38" w:rsidRPr="006B53B0">
        <w:rPr>
          <w:rFonts w:ascii="Arial" w:hAnsi="Arial" w:cs="Arial"/>
          <w:lang w:val="en-ZA" w:eastAsia="en-ZA"/>
        </w:rPr>
        <w:t>he WCO</w:t>
      </w:r>
      <w:r w:rsidR="00B862BE" w:rsidRPr="006B53B0">
        <w:rPr>
          <w:rFonts w:ascii="Arial" w:hAnsi="Arial" w:cs="Arial"/>
          <w:lang w:val="en-ZA" w:eastAsia="en-ZA"/>
        </w:rPr>
        <w:t xml:space="preserve"> also indicated </w:t>
      </w:r>
      <w:r w:rsidR="00052443" w:rsidRPr="006B53B0">
        <w:rPr>
          <w:rFonts w:ascii="Arial" w:hAnsi="Arial" w:cs="Arial"/>
          <w:lang w:val="en-ZA" w:eastAsia="en-ZA"/>
        </w:rPr>
        <w:t>readiness</w:t>
      </w:r>
      <w:r w:rsidR="008F3C38" w:rsidRPr="006B53B0">
        <w:rPr>
          <w:rFonts w:ascii="Arial" w:hAnsi="Arial" w:cs="Arial"/>
          <w:lang w:val="en-ZA" w:eastAsia="en-ZA"/>
        </w:rPr>
        <w:t xml:space="preserve"> to provide support </w:t>
      </w:r>
      <w:r w:rsidR="00B862BE" w:rsidRPr="006B53B0">
        <w:rPr>
          <w:rFonts w:ascii="Arial" w:hAnsi="Arial" w:cs="Arial"/>
          <w:lang w:val="en-ZA" w:eastAsia="en-ZA"/>
        </w:rPr>
        <w:t>in the implementation</w:t>
      </w:r>
      <w:r w:rsidR="008F3C38" w:rsidRPr="006B53B0">
        <w:rPr>
          <w:rFonts w:ascii="Arial" w:hAnsi="Arial" w:cs="Arial"/>
        </w:rPr>
        <w:t xml:space="preserve"> of Advance Rulings on tariff classification and Rules of origin through training and support</w:t>
      </w:r>
      <w:r w:rsidR="00C13844">
        <w:rPr>
          <w:rFonts w:ascii="Arial" w:hAnsi="Arial" w:cs="Arial"/>
        </w:rPr>
        <w:t xml:space="preserve"> for the </w:t>
      </w:r>
      <w:r w:rsidR="008F3C38" w:rsidRPr="006B53B0">
        <w:rPr>
          <w:rFonts w:ascii="Arial" w:hAnsi="Arial" w:cs="Arial"/>
        </w:rPr>
        <w:t xml:space="preserve">drafting of </w:t>
      </w:r>
      <w:r w:rsidR="00B862BE" w:rsidRPr="006B53B0">
        <w:rPr>
          <w:rFonts w:ascii="Arial" w:hAnsi="Arial" w:cs="Arial"/>
        </w:rPr>
        <w:t>legal framework</w:t>
      </w:r>
      <w:r w:rsidR="00C13844">
        <w:rPr>
          <w:rFonts w:ascii="Arial" w:hAnsi="Arial" w:cs="Arial"/>
        </w:rPr>
        <w:t>s</w:t>
      </w:r>
      <w:r w:rsidR="00B862BE" w:rsidRPr="006B53B0">
        <w:rPr>
          <w:rFonts w:ascii="Arial" w:hAnsi="Arial" w:cs="Arial"/>
        </w:rPr>
        <w:t>.</w:t>
      </w:r>
    </w:p>
    <w:p w14:paraId="3187DF2E" w14:textId="76E6E754" w:rsidR="00903FF2" w:rsidRPr="006B53B0" w:rsidRDefault="00903FF2" w:rsidP="00E0221C">
      <w:pPr>
        <w:spacing w:after="0" w:line="360" w:lineRule="auto"/>
        <w:jc w:val="both"/>
        <w:rPr>
          <w:rFonts w:ascii="Arial" w:hAnsi="Arial" w:cs="Arial"/>
        </w:rPr>
      </w:pPr>
      <w:r w:rsidRPr="006B53B0">
        <w:rPr>
          <w:rFonts w:ascii="Arial" w:hAnsi="Arial" w:cs="Arial"/>
        </w:rPr>
        <w:t xml:space="preserve">26.  </w:t>
      </w:r>
      <w:r w:rsidR="0064434C" w:rsidRPr="006B53B0">
        <w:rPr>
          <w:rFonts w:ascii="Arial" w:hAnsi="Arial" w:cs="Arial"/>
        </w:rPr>
        <w:t xml:space="preserve">Further, the WCO provides capacity building support to COMESA under other </w:t>
      </w:r>
      <w:proofErr w:type="spellStart"/>
      <w:r w:rsidR="0064434C" w:rsidRPr="006B53B0">
        <w:rPr>
          <w:rFonts w:ascii="Arial" w:hAnsi="Arial" w:cs="Arial"/>
        </w:rPr>
        <w:t>programmes</w:t>
      </w:r>
      <w:proofErr w:type="spellEnd"/>
      <w:r w:rsidR="0064434C" w:rsidRPr="006B53B0">
        <w:rPr>
          <w:rFonts w:ascii="Arial" w:hAnsi="Arial" w:cs="Arial"/>
        </w:rPr>
        <w:t xml:space="preserve"> such as the joint WCO-JICA Master Trainer </w:t>
      </w:r>
      <w:proofErr w:type="spellStart"/>
      <w:r w:rsidR="0064434C" w:rsidRPr="006B53B0">
        <w:rPr>
          <w:rFonts w:ascii="Arial" w:hAnsi="Arial" w:cs="Arial"/>
        </w:rPr>
        <w:t>Programme</w:t>
      </w:r>
      <w:proofErr w:type="spellEnd"/>
      <w:r w:rsidR="004742B6" w:rsidRPr="006B53B0">
        <w:rPr>
          <w:rFonts w:ascii="Arial" w:hAnsi="Arial" w:cs="Arial"/>
        </w:rPr>
        <w:t xml:space="preserve"> </w:t>
      </w:r>
      <w:r w:rsidR="00602C9C" w:rsidRPr="006B53B0">
        <w:rPr>
          <w:rFonts w:ascii="Arial" w:hAnsi="Arial" w:cs="Arial"/>
        </w:rPr>
        <w:t xml:space="preserve">(MTP) </w:t>
      </w:r>
      <w:r w:rsidR="004742B6" w:rsidRPr="006B53B0">
        <w:rPr>
          <w:rFonts w:ascii="Arial" w:hAnsi="Arial" w:cs="Arial"/>
        </w:rPr>
        <w:t xml:space="preserve">which </w:t>
      </w:r>
      <w:r w:rsidR="00602C9C" w:rsidRPr="006B53B0">
        <w:rPr>
          <w:rFonts w:ascii="Arial" w:hAnsi="Arial" w:cs="Arial"/>
        </w:rPr>
        <w:t>to date has resulted in the</w:t>
      </w:r>
      <w:r w:rsidR="004742B6" w:rsidRPr="006B53B0">
        <w:rPr>
          <w:rFonts w:ascii="Arial" w:hAnsi="Arial" w:cs="Arial"/>
        </w:rPr>
        <w:t xml:space="preserve"> pool of trainers in HS, Customs Valuation </w:t>
      </w:r>
      <w:r w:rsidR="00602C9C" w:rsidRPr="006B53B0">
        <w:rPr>
          <w:rFonts w:ascii="Arial" w:hAnsi="Arial" w:cs="Arial"/>
        </w:rPr>
        <w:t>and Post Clearance Audit</w:t>
      </w:r>
      <w:r w:rsidR="0064434C" w:rsidRPr="006B53B0">
        <w:rPr>
          <w:rFonts w:ascii="Arial" w:hAnsi="Arial" w:cs="Arial"/>
        </w:rPr>
        <w:t xml:space="preserve">. However, few of COMESA </w:t>
      </w:r>
      <w:r w:rsidR="003D4743">
        <w:rPr>
          <w:rFonts w:ascii="Arial" w:hAnsi="Arial" w:cs="Arial"/>
        </w:rPr>
        <w:t>M</w:t>
      </w:r>
      <w:r w:rsidR="0064434C" w:rsidRPr="006B53B0">
        <w:rPr>
          <w:rFonts w:ascii="Arial" w:hAnsi="Arial" w:cs="Arial"/>
        </w:rPr>
        <w:t>ember States are beneficiaries of the oth</w:t>
      </w:r>
      <w:r w:rsidR="00602C9C" w:rsidRPr="006B53B0">
        <w:rPr>
          <w:rFonts w:ascii="Arial" w:hAnsi="Arial" w:cs="Arial"/>
        </w:rPr>
        <w:t xml:space="preserve">er capacity building </w:t>
      </w:r>
      <w:proofErr w:type="spellStart"/>
      <w:r w:rsidR="00602C9C" w:rsidRPr="006B53B0">
        <w:rPr>
          <w:rFonts w:ascii="Arial" w:hAnsi="Arial" w:cs="Arial"/>
        </w:rPr>
        <w:t>programmes</w:t>
      </w:r>
      <w:proofErr w:type="spellEnd"/>
      <w:r w:rsidR="00602C9C" w:rsidRPr="006B53B0">
        <w:rPr>
          <w:rFonts w:ascii="Arial" w:hAnsi="Arial" w:cs="Arial"/>
        </w:rPr>
        <w:t xml:space="preserve"> </w:t>
      </w:r>
      <w:r w:rsidR="002E72EC">
        <w:rPr>
          <w:rFonts w:ascii="Arial" w:hAnsi="Arial" w:cs="Arial"/>
        </w:rPr>
        <w:t xml:space="preserve">offered by the WCO with only </w:t>
      </w:r>
      <w:r w:rsidR="00602C9C" w:rsidRPr="006B53B0">
        <w:rPr>
          <w:rFonts w:ascii="Arial" w:hAnsi="Arial" w:cs="Arial"/>
        </w:rPr>
        <w:t xml:space="preserve">7 out of 21 COMESA Member States </w:t>
      </w:r>
      <w:r w:rsidR="002E72EC">
        <w:rPr>
          <w:rFonts w:ascii="Arial" w:hAnsi="Arial" w:cs="Arial"/>
        </w:rPr>
        <w:t xml:space="preserve">being </w:t>
      </w:r>
      <w:r w:rsidR="00602C9C" w:rsidRPr="006B53B0">
        <w:rPr>
          <w:rFonts w:ascii="Arial" w:hAnsi="Arial" w:cs="Arial"/>
        </w:rPr>
        <w:t>beneficiaries of the WCO-JICA MTP.</w:t>
      </w:r>
      <w:r w:rsidR="004742B6" w:rsidRPr="006B53B0">
        <w:rPr>
          <w:rFonts w:ascii="Arial" w:hAnsi="Arial" w:cs="Arial"/>
        </w:rPr>
        <w:t xml:space="preserve"> </w:t>
      </w:r>
    </w:p>
    <w:p w14:paraId="4D00061B" w14:textId="254117FF" w:rsidR="0064434C" w:rsidRPr="006B53B0" w:rsidRDefault="00903FF2" w:rsidP="00E0221C">
      <w:pPr>
        <w:spacing w:after="0" w:line="360" w:lineRule="auto"/>
        <w:jc w:val="both"/>
        <w:rPr>
          <w:rFonts w:ascii="Arial" w:hAnsi="Arial" w:cs="Arial"/>
        </w:rPr>
      </w:pPr>
      <w:r w:rsidRPr="006B53B0">
        <w:rPr>
          <w:rFonts w:ascii="Arial" w:hAnsi="Arial" w:cs="Arial"/>
        </w:rPr>
        <w:t xml:space="preserve">27.  </w:t>
      </w:r>
      <w:r w:rsidR="004742B6" w:rsidRPr="006B53B0">
        <w:rPr>
          <w:rFonts w:ascii="Arial" w:hAnsi="Arial" w:cs="Arial"/>
        </w:rPr>
        <w:t xml:space="preserve">The meeting was requested to </w:t>
      </w:r>
      <w:r w:rsidR="00602C9C" w:rsidRPr="006B53B0">
        <w:rPr>
          <w:rFonts w:ascii="Arial" w:hAnsi="Arial" w:cs="Arial"/>
        </w:rPr>
        <w:t>propose other</w:t>
      </w:r>
      <w:r w:rsidR="00B83EBF">
        <w:rPr>
          <w:rFonts w:ascii="Arial" w:hAnsi="Arial" w:cs="Arial"/>
        </w:rPr>
        <w:t xml:space="preserve"> areas which WCO could</w:t>
      </w:r>
      <w:r w:rsidR="004742B6" w:rsidRPr="006B53B0">
        <w:rPr>
          <w:rFonts w:ascii="Arial" w:hAnsi="Arial" w:cs="Arial"/>
        </w:rPr>
        <w:t xml:space="preserve"> provide capacity building support and on how best to engage WCO as a regional group.</w:t>
      </w:r>
    </w:p>
    <w:p w14:paraId="1B4DC858" w14:textId="77777777" w:rsidR="00F25153" w:rsidRPr="006B53B0" w:rsidRDefault="00F25153" w:rsidP="00E0221C">
      <w:pPr>
        <w:spacing w:after="0" w:line="360" w:lineRule="auto"/>
        <w:jc w:val="both"/>
        <w:rPr>
          <w:rFonts w:ascii="Arial" w:hAnsi="Arial" w:cs="Arial"/>
          <w:b/>
          <w:lang w:val="en-ZA" w:eastAsia="en-ZA"/>
        </w:rPr>
      </w:pPr>
      <w:r w:rsidRPr="006B53B0">
        <w:rPr>
          <w:rFonts w:ascii="Arial" w:hAnsi="Arial" w:cs="Arial"/>
          <w:b/>
        </w:rPr>
        <w:t>Discussion</w:t>
      </w:r>
    </w:p>
    <w:p w14:paraId="120B8C7F" w14:textId="08EF4009" w:rsidR="00777EBE" w:rsidRPr="00E42D66" w:rsidRDefault="00903FF2" w:rsidP="00E0221C">
      <w:pPr>
        <w:spacing w:after="0" w:line="360" w:lineRule="auto"/>
        <w:jc w:val="both"/>
        <w:rPr>
          <w:rFonts w:ascii="Arial" w:hAnsi="Arial" w:cs="Arial"/>
          <w:lang w:val="en-ZA" w:eastAsia="en-ZA"/>
        </w:rPr>
      </w:pPr>
      <w:r w:rsidRPr="00E42D66">
        <w:rPr>
          <w:rFonts w:ascii="Arial" w:hAnsi="Arial" w:cs="Arial"/>
        </w:rPr>
        <w:t xml:space="preserve">28. </w:t>
      </w:r>
      <w:r w:rsidR="006B53B0" w:rsidRPr="00E42D66">
        <w:rPr>
          <w:rFonts w:ascii="Arial" w:hAnsi="Arial" w:cs="Arial"/>
        </w:rPr>
        <w:t xml:space="preserve"> </w:t>
      </w:r>
      <w:r w:rsidR="00777EBE" w:rsidRPr="00E42D66">
        <w:rPr>
          <w:rFonts w:ascii="Arial" w:hAnsi="Arial" w:cs="Arial"/>
        </w:rPr>
        <w:t>In the discussion, the meeting raised the following issues:</w:t>
      </w:r>
    </w:p>
    <w:p w14:paraId="35F70452" w14:textId="14DBC8BE" w:rsidR="00565559" w:rsidRPr="00E42D66" w:rsidRDefault="00766CD6" w:rsidP="00E42D66">
      <w:pPr>
        <w:pStyle w:val="ListParagraph"/>
        <w:numPr>
          <w:ilvl w:val="0"/>
          <w:numId w:val="7"/>
        </w:numPr>
        <w:spacing w:after="0" w:line="360" w:lineRule="auto"/>
        <w:ind w:left="1080"/>
        <w:jc w:val="both"/>
        <w:rPr>
          <w:rFonts w:ascii="Arial" w:hAnsi="Arial" w:cs="Arial"/>
        </w:rPr>
      </w:pPr>
      <w:r w:rsidRPr="00E42D66">
        <w:rPr>
          <w:rFonts w:ascii="Arial" w:hAnsi="Arial" w:cs="Arial"/>
        </w:rPr>
        <w:t xml:space="preserve">The meeting noted the need to come up with an inventory of experts within the region including their specific areas of </w:t>
      </w:r>
      <w:r w:rsidR="00EC5153" w:rsidRPr="00E42D66">
        <w:rPr>
          <w:rFonts w:ascii="Arial" w:hAnsi="Arial" w:cs="Arial"/>
        </w:rPr>
        <w:t>expertise. In</w:t>
      </w:r>
      <w:r w:rsidR="00EB6D31" w:rsidRPr="00E42D66">
        <w:rPr>
          <w:rFonts w:ascii="Arial" w:hAnsi="Arial" w:cs="Arial"/>
        </w:rPr>
        <w:t xml:space="preserve"> that respect</w:t>
      </w:r>
      <w:r w:rsidR="002E72EC">
        <w:rPr>
          <w:rFonts w:ascii="Arial" w:hAnsi="Arial" w:cs="Arial"/>
        </w:rPr>
        <w:t>,</w:t>
      </w:r>
      <w:r w:rsidR="000F5C6B" w:rsidRPr="00E42D66">
        <w:rPr>
          <w:rFonts w:ascii="Arial" w:hAnsi="Arial" w:cs="Arial"/>
        </w:rPr>
        <w:t xml:space="preserve"> the Secretariat was </w:t>
      </w:r>
      <w:r w:rsidR="00EB6D31" w:rsidRPr="00E42D66">
        <w:rPr>
          <w:rFonts w:ascii="Arial" w:hAnsi="Arial" w:cs="Arial"/>
        </w:rPr>
        <w:t>tasked to</w:t>
      </w:r>
      <w:r w:rsidR="000F5C6B" w:rsidRPr="00E42D66">
        <w:rPr>
          <w:rFonts w:ascii="Arial" w:hAnsi="Arial" w:cs="Arial"/>
        </w:rPr>
        <w:t xml:space="preserve"> circulate a questionnaire</w:t>
      </w:r>
      <w:r w:rsidR="00EB6D31" w:rsidRPr="00E42D66">
        <w:rPr>
          <w:rFonts w:ascii="Arial" w:hAnsi="Arial" w:cs="Arial"/>
        </w:rPr>
        <w:t xml:space="preserve"> seeking </w:t>
      </w:r>
      <w:r w:rsidR="00565559" w:rsidRPr="00E42D66">
        <w:rPr>
          <w:rFonts w:ascii="Arial" w:hAnsi="Arial" w:cs="Arial"/>
        </w:rPr>
        <w:t xml:space="preserve">details </w:t>
      </w:r>
      <w:r w:rsidR="00A77F7E" w:rsidRPr="00E42D66">
        <w:rPr>
          <w:rFonts w:ascii="Arial" w:hAnsi="Arial" w:cs="Arial"/>
        </w:rPr>
        <w:t xml:space="preserve">of </w:t>
      </w:r>
      <w:r w:rsidR="000F5C6B" w:rsidRPr="00E42D66">
        <w:rPr>
          <w:rFonts w:ascii="Arial" w:hAnsi="Arial" w:cs="Arial"/>
        </w:rPr>
        <w:t xml:space="preserve">experts </w:t>
      </w:r>
      <w:r w:rsidR="00EB6D31" w:rsidRPr="00E42D66">
        <w:rPr>
          <w:rFonts w:ascii="Arial" w:hAnsi="Arial" w:cs="Arial"/>
        </w:rPr>
        <w:t>and their areas of expertise</w:t>
      </w:r>
      <w:r w:rsidR="00565559" w:rsidRPr="00E42D66">
        <w:rPr>
          <w:rFonts w:ascii="Arial" w:hAnsi="Arial" w:cs="Arial"/>
        </w:rPr>
        <w:t xml:space="preserve"> by </w:t>
      </w:r>
      <w:r w:rsidR="006E4F1D">
        <w:rPr>
          <w:rFonts w:ascii="Arial" w:hAnsi="Arial" w:cs="Arial"/>
        </w:rPr>
        <w:t>4</w:t>
      </w:r>
      <w:r w:rsidR="00565559" w:rsidRPr="00E42D66">
        <w:rPr>
          <w:rFonts w:ascii="Arial" w:hAnsi="Arial" w:cs="Arial"/>
        </w:rPr>
        <w:t xml:space="preserve"> October 2021.</w:t>
      </w:r>
    </w:p>
    <w:p w14:paraId="2526480D" w14:textId="71288AFF" w:rsidR="00EB6D31" w:rsidRPr="00E42D66" w:rsidRDefault="002E72EC" w:rsidP="00E42D66">
      <w:pPr>
        <w:pStyle w:val="ListParagraph"/>
        <w:numPr>
          <w:ilvl w:val="0"/>
          <w:numId w:val="7"/>
        </w:numPr>
        <w:spacing w:after="0" w:line="360" w:lineRule="auto"/>
        <w:ind w:left="1080"/>
        <w:jc w:val="both"/>
        <w:rPr>
          <w:rFonts w:ascii="Arial" w:hAnsi="Arial" w:cs="Arial"/>
        </w:rPr>
      </w:pPr>
      <w:r>
        <w:rPr>
          <w:rFonts w:ascii="Arial" w:hAnsi="Arial" w:cs="Arial"/>
        </w:rPr>
        <w:t xml:space="preserve">The meeting further noted the </w:t>
      </w:r>
      <w:r w:rsidR="00565559" w:rsidRPr="00E42D66">
        <w:rPr>
          <w:rFonts w:ascii="Arial" w:hAnsi="Arial" w:cs="Arial"/>
        </w:rPr>
        <w:t>need to identify capacity building needs based on Member States submissions of Categories B and C under the World Trade Organization Trade Facilitation Agreement.</w:t>
      </w:r>
    </w:p>
    <w:p w14:paraId="16461D42" w14:textId="69CF55F3" w:rsidR="00565559" w:rsidRPr="00E42D66" w:rsidRDefault="00565559" w:rsidP="00E42D66">
      <w:pPr>
        <w:pStyle w:val="ListParagraph"/>
        <w:numPr>
          <w:ilvl w:val="0"/>
          <w:numId w:val="7"/>
        </w:numPr>
        <w:spacing w:after="0" w:line="360" w:lineRule="auto"/>
        <w:ind w:left="1080"/>
        <w:jc w:val="both"/>
        <w:rPr>
          <w:rFonts w:ascii="Arial" w:hAnsi="Arial" w:cs="Arial"/>
        </w:rPr>
      </w:pPr>
      <w:r w:rsidRPr="00E42D66">
        <w:rPr>
          <w:rFonts w:ascii="Arial" w:hAnsi="Arial" w:cs="Arial"/>
        </w:rPr>
        <w:lastRenderedPageBreak/>
        <w:t xml:space="preserve">Based on the </w:t>
      </w:r>
      <w:r w:rsidR="002E72EC">
        <w:rPr>
          <w:rFonts w:ascii="Arial" w:hAnsi="Arial" w:cs="Arial"/>
        </w:rPr>
        <w:t xml:space="preserve">inputs from the </w:t>
      </w:r>
      <w:r w:rsidRPr="00E42D66">
        <w:rPr>
          <w:rFonts w:ascii="Arial" w:hAnsi="Arial" w:cs="Arial"/>
        </w:rPr>
        <w:t>database of</w:t>
      </w:r>
      <w:r w:rsidR="00326664" w:rsidRPr="00E42D66">
        <w:rPr>
          <w:rFonts w:ascii="Arial" w:hAnsi="Arial" w:cs="Arial"/>
        </w:rPr>
        <w:t xml:space="preserve"> the experts within Customs </w:t>
      </w:r>
      <w:r w:rsidR="006E4F1D">
        <w:rPr>
          <w:rFonts w:ascii="Arial" w:hAnsi="Arial" w:cs="Arial"/>
        </w:rPr>
        <w:t>A</w:t>
      </w:r>
      <w:r w:rsidR="00326664" w:rsidRPr="00E42D66">
        <w:rPr>
          <w:rFonts w:ascii="Arial" w:hAnsi="Arial" w:cs="Arial"/>
        </w:rPr>
        <w:t xml:space="preserve">dministrations and </w:t>
      </w:r>
      <w:r w:rsidRPr="00E42D66">
        <w:rPr>
          <w:rFonts w:ascii="Arial" w:hAnsi="Arial" w:cs="Arial"/>
        </w:rPr>
        <w:t>the</w:t>
      </w:r>
      <w:r w:rsidR="00326664" w:rsidRPr="00E42D66">
        <w:rPr>
          <w:rFonts w:ascii="Arial" w:hAnsi="Arial" w:cs="Arial"/>
        </w:rPr>
        <w:t xml:space="preserve"> identified training needs, </w:t>
      </w:r>
      <w:r w:rsidR="007B7AC8" w:rsidRPr="00E42D66">
        <w:rPr>
          <w:rFonts w:ascii="Arial" w:hAnsi="Arial" w:cs="Arial"/>
        </w:rPr>
        <w:t>t</w:t>
      </w:r>
      <w:r w:rsidR="00326664" w:rsidRPr="00E42D66">
        <w:rPr>
          <w:rFonts w:ascii="Arial" w:hAnsi="Arial" w:cs="Arial"/>
        </w:rPr>
        <w:t xml:space="preserve">he </w:t>
      </w:r>
      <w:r w:rsidR="002E72EC">
        <w:rPr>
          <w:rFonts w:ascii="Arial" w:hAnsi="Arial" w:cs="Arial"/>
        </w:rPr>
        <w:t xml:space="preserve">meeting proposed that the </w:t>
      </w:r>
      <w:r w:rsidR="00326664" w:rsidRPr="00E42D66">
        <w:rPr>
          <w:rFonts w:ascii="Arial" w:hAnsi="Arial" w:cs="Arial"/>
        </w:rPr>
        <w:t>TWG</w:t>
      </w:r>
      <w:r w:rsidRPr="00E42D66">
        <w:rPr>
          <w:rFonts w:ascii="Arial" w:hAnsi="Arial" w:cs="Arial"/>
        </w:rPr>
        <w:t>–</w:t>
      </w:r>
      <w:r w:rsidR="007B7AC8" w:rsidRPr="00E42D66">
        <w:rPr>
          <w:rFonts w:ascii="Arial" w:hAnsi="Arial" w:cs="Arial"/>
        </w:rPr>
        <w:t xml:space="preserve">CCB </w:t>
      </w:r>
      <w:r w:rsidR="002E72EC">
        <w:rPr>
          <w:rFonts w:ascii="Arial" w:hAnsi="Arial" w:cs="Arial"/>
        </w:rPr>
        <w:t xml:space="preserve">should then </w:t>
      </w:r>
      <w:r w:rsidR="007B7AC8" w:rsidRPr="00E42D66">
        <w:rPr>
          <w:rFonts w:ascii="Arial" w:hAnsi="Arial" w:cs="Arial"/>
        </w:rPr>
        <w:t>work on priority interventions in accordance with the chosen option</w:t>
      </w:r>
      <w:r w:rsidRPr="00E42D66">
        <w:rPr>
          <w:rFonts w:ascii="Arial" w:hAnsi="Arial" w:cs="Arial"/>
        </w:rPr>
        <w:t xml:space="preserve"> </w:t>
      </w:r>
      <w:r w:rsidR="002E72EC">
        <w:rPr>
          <w:rFonts w:ascii="Arial" w:hAnsi="Arial" w:cs="Arial"/>
        </w:rPr>
        <w:t xml:space="preserve">as the </w:t>
      </w:r>
      <w:r w:rsidR="007B7AC8" w:rsidRPr="00E42D66">
        <w:rPr>
          <w:rFonts w:ascii="Arial" w:hAnsi="Arial" w:cs="Arial"/>
        </w:rPr>
        <w:t>mechanisms for delivery or imple</w:t>
      </w:r>
      <w:r w:rsidR="00321B29" w:rsidRPr="00E42D66">
        <w:rPr>
          <w:rFonts w:ascii="Arial" w:hAnsi="Arial" w:cs="Arial"/>
        </w:rPr>
        <w:t xml:space="preserve">mentation of the work </w:t>
      </w:r>
      <w:proofErr w:type="spellStart"/>
      <w:r w:rsidR="00321B29" w:rsidRPr="00E42D66">
        <w:rPr>
          <w:rFonts w:ascii="Arial" w:hAnsi="Arial" w:cs="Arial"/>
        </w:rPr>
        <w:t>programme</w:t>
      </w:r>
      <w:proofErr w:type="spellEnd"/>
      <w:r w:rsidR="00321B29" w:rsidRPr="00E42D66">
        <w:rPr>
          <w:rFonts w:ascii="Arial" w:hAnsi="Arial" w:cs="Arial"/>
        </w:rPr>
        <w:t xml:space="preserve"> </w:t>
      </w:r>
      <w:r w:rsidR="002E72EC">
        <w:rPr>
          <w:rFonts w:ascii="Arial" w:hAnsi="Arial" w:cs="Arial"/>
        </w:rPr>
        <w:t xml:space="preserve">and this work should commence </w:t>
      </w:r>
      <w:r w:rsidR="00321B29" w:rsidRPr="00E42D66">
        <w:rPr>
          <w:rFonts w:ascii="Arial" w:hAnsi="Arial" w:cs="Arial"/>
        </w:rPr>
        <w:t xml:space="preserve">at the meeting planned for first </w:t>
      </w:r>
      <w:r w:rsidR="00525F8F" w:rsidRPr="00E42D66">
        <w:rPr>
          <w:rFonts w:ascii="Arial" w:hAnsi="Arial" w:cs="Arial"/>
        </w:rPr>
        <w:t>half of</w:t>
      </w:r>
      <w:r w:rsidR="00321B29" w:rsidRPr="00E42D66">
        <w:rPr>
          <w:rFonts w:ascii="Arial" w:hAnsi="Arial" w:cs="Arial"/>
        </w:rPr>
        <w:t xml:space="preserve"> November 2021.</w:t>
      </w:r>
      <w:r w:rsidR="006D4720" w:rsidRPr="00E42D66">
        <w:rPr>
          <w:rFonts w:ascii="Arial" w:hAnsi="Arial" w:cs="Arial"/>
        </w:rPr>
        <w:t xml:space="preserve"> </w:t>
      </w:r>
    </w:p>
    <w:p w14:paraId="01F6C7CB" w14:textId="7B03A440" w:rsidR="00EB6D31" w:rsidRPr="00E42D66" w:rsidRDefault="00525F8F" w:rsidP="00E42D66">
      <w:pPr>
        <w:pStyle w:val="ListParagraph"/>
        <w:numPr>
          <w:ilvl w:val="0"/>
          <w:numId w:val="7"/>
        </w:numPr>
        <w:spacing w:after="0" w:line="360" w:lineRule="auto"/>
        <w:ind w:left="1080"/>
        <w:jc w:val="both"/>
        <w:rPr>
          <w:rFonts w:ascii="Arial" w:hAnsi="Arial" w:cs="Arial"/>
        </w:rPr>
      </w:pPr>
      <w:r w:rsidRPr="00E42D66">
        <w:rPr>
          <w:rFonts w:ascii="Arial" w:hAnsi="Arial" w:cs="Arial"/>
        </w:rPr>
        <w:t xml:space="preserve">The </w:t>
      </w:r>
      <w:r w:rsidR="002E72EC">
        <w:rPr>
          <w:rFonts w:ascii="Arial" w:hAnsi="Arial" w:cs="Arial"/>
        </w:rPr>
        <w:t xml:space="preserve">meeting requested the </w:t>
      </w:r>
      <w:r w:rsidRPr="00E42D66">
        <w:rPr>
          <w:rFonts w:ascii="Arial" w:hAnsi="Arial" w:cs="Arial"/>
        </w:rPr>
        <w:t>Se</w:t>
      </w:r>
      <w:r w:rsidR="008359A8" w:rsidRPr="00E42D66">
        <w:rPr>
          <w:rFonts w:ascii="Arial" w:hAnsi="Arial" w:cs="Arial"/>
        </w:rPr>
        <w:t xml:space="preserve">cretariat to compile and circulate information on training materials that have already been </w:t>
      </w:r>
      <w:r w:rsidR="00A77F7E" w:rsidRPr="00E42D66">
        <w:rPr>
          <w:rFonts w:ascii="Arial" w:hAnsi="Arial" w:cs="Arial"/>
        </w:rPr>
        <w:t>developed and</w:t>
      </w:r>
      <w:r w:rsidR="008359A8" w:rsidRPr="00E42D66">
        <w:rPr>
          <w:rFonts w:ascii="Arial" w:hAnsi="Arial" w:cs="Arial"/>
        </w:rPr>
        <w:t xml:space="preserve"> those that </w:t>
      </w:r>
      <w:r w:rsidR="00D1059C" w:rsidRPr="00E42D66">
        <w:rPr>
          <w:rFonts w:ascii="Arial" w:hAnsi="Arial" w:cs="Arial"/>
        </w:rPr>
        <w:t>are being</w:t>
      </w:r>
      <w:r w:rsidR="008359A8" w:rsidRPr="00E42D66">
        <w:rPr>
          <w:rFonts w:ascii="Arial" w:hAnsi="Arial" w:cs="Arial"/>
        </w:rPr>
        <w:t xml:space="preserve"> prepared by Consultants</w:t>
      </w:r>
      <w:r w:rsidR="00C924BE">
        <w:rPr>
          <w:rFonts w:ascii="Arial" w:hAnsi="Arial" w:cs="Arial"/>
        </w:rPr>
        <w:t>’</w:t>
      </w:r>
      <w:r w:rsidR="008359A8" w:rsidRPr="00E42D66">
        <w:rPr>
          <w:rFonts w:ascii="Arial" w:hAnsi="Arial" w:cs="Arial"/>
        </w:rPr>
        <w:t xml:space="preserve"> relevant to the priority subject areas. </w:t>
      </w:r>
    </w:p>
    <w:p w14:paraId="5A25CBA2" w14:textId="61B5A6BA" w:rsidR="00F34648" w:rsidRPr="00E42D66" w:rsidRDefault="002E72EC" w:rsidP="00E42D66">
      <w:pPr>
        <w:pStyle w:val="ListParagraph"/>
        <w:numPr>
          <w:ilvl w:val="0"/>
          <w:numId w:val="7"/>
        </w:numPr>
        <w:spacing w:after="0" w:line="360" w:lineRule="auto"/>
        <w:ind w:left="1080"/>
        <w:jc w:val="both"/>
        <w:rPr>
          <w:rFonts w:ascii="Arial" w:hAnsi="Arial" w:cs="Arial"/>
        </w:rPr>
      </w:pPr>
      <w:r>
        <w:rPr>
          <w:rFonts w:ascii="Arial" w:hAnsi="Arial" w:cs="Arial"/>
        </w:rPr>
        <w:t xml:space="preserve">Further, the </w:t>
      </w:r>
      <w:r w:rsidR="0024090F">
        <w:rPr>
          <w:rFonts w:ascii="Arial" w:hAnsi="Arial" w:cs="Arial"/>
        </w:rPr>
        <w:t>meeting</w:t>
      </w:r>
      <w:r>
        <w:rPr>
          <w:rFonts w:ascii="Arial" w:hAnsi="Arial" w:cs="Arial"/>
        </w:rPr>
        <w:t xml:space="preserve"> requested the </w:t>
      </w:r>
      <w:r w:rsidR="00F34648" w:rsidRPr="00E42D66">
        <w:rPr>
          <w:rFonts w:ascii="Arial" w:hAnsi="Arial" w:cs="Arial"/>
        </w:rPr>
        <w:t xml:space="preserve">Secretariat to share details of areas being covered by WCO support to the region and experts to undertake national consultations to facilitate further discussions on areas </w:t>
      </w:r>
      <w:r w:rsidR="0024090F">
        <w:rPr>
          <w:rFonts w:ascii="Arial" w:hAnsi="Arial" w:cs="Arial"/>
        </w:rPr>
        <w:t xml:space="preserve">of </w:t>
      </w:r>
      <w:r w:rsidR="00F34648" w:rsidRPr="00E42D66">
        <w:rPr>
          <w:rFonts w:ascii="Arial" w:hAnsi="Arial" w:cs="Arial"/>
        </w:rPr>
        <w:t>engagement with WCO at the next meeting.</w:t>
      </w:r>
    </w:p>
    <w:p w14:paraId="2BB27839" w14:textId="4B389C73" w:rsidR="00AD2030" w:rsidRDefault="002E72EC" w:rsidP="00E42D66">
      <w:pPr>
        <w:pStyle w:val="ListParagraph"/>
        <w:spacing w:after="0" w:line="360" w:lineRule="auto"/>
        <w:ind w:left="0"/>
        <w:jc w:val="both"/>
        <w:rPr>
          <w:rFonts w:ascii="Arial" w:hAnsi="Arial" w:cs="Arial"/>
          <w:b/>
          <w:bCs/>
          <w:iCs/>
          <w:lang w:val="en-ZA" w:eastAsia="en-ZA"/>
        </w:rPr>
      </w:pPr>
      <w:r w:rsidRPr="00E42D66">
        <w:rPr>
          <w:rFonts w:ascii="Arial" w:hAnsi="Arial" w:cs="Arial"/>
          <w:b/>
          <w:bCs/>
          <w:iCs/>
          <w:lang w:val="en-ZA" w:eastAsia="en-ZA"/>
        </w:rPr>
        <w:t>Recommendations</w:t>
      </w:r>
    </w:p>
    <w:p w14:paraId="361E9390" w14:textId="10CA0BAF" w:rsidR="00AD2030" w:rsidRPr="00E42D66" w:rsidRDefault="00AD2030" w:rsidP="00E42D66">
      <w:pPr>
        <w:pStyle w:val="ListParagraph"/>
        <w:spacing w:after="0" w:line="360" w:lineRule="auto"/>
        <w:ind w:left="0"/>
        <w:jc w:val="both"/>
        <w:rPr>
          <w:rFonts w:ascii="Arial" w:hAnsi="Arial" w:cs="Arial"/>
          <w:bCs/>
          <w:iCs/>
          <w:lang w:val="en-ZA" w:eastAsia="en-ZA"/>
        </w:rPr>
      </w:pPr>
      <w:r>
        <w:rPr>
          <w:rFonts w:ascii="Arial" w:hAnsi="Arial" w:cs="Arial"/>
          <w:bCs/>
          <w:iCs/>
          <w:lang w:val="en-ZA" w:eastAsia="en-ZA"/>
        </w:rPr>
        <w:t xml:space="preserve">29. </w:t>
      </w:r>
      <w:r w:rsidRPr="00E42D66">
        <w:rPr>
          <w:rFonts w:ascii="Arial" w:hAnsi="Arial" w:cs="Arial"/>
          <w:bCs/>
          <w:iCs/>
          <w:lang w:val="en-ZA" w:eastAsia="en-ZA"/>
        </w:rPr>
        <w:t>The meeting recommended that the</w:t>
      </w:r>
      <w:r w:rsidR="000E10DE">
        <w:rPr>
          <w:rFonts w:ascii="Arial" w:hAnsi="Arial" w:cs="Arial"/>
          <w:bCs/>
          <w:iCs/>
          <w:lang w:val="en-ZA" w:eastAsia="en-ZA"/>
        </w:rPr>
        <w:t xml:space="preserve"> Secretariat:</w:t>
      </w:r>
    </w:p>
    <w:p w14:paraId="7E11E4F4" w14:textId="62BEDA4D" w:rsidR="002E72EC" w:rsidRPr="00E42D66" w:rsidRDefault="002E72EC" w:rsidP="00E42D66">
      <w:pPr>
        <w:pStyle w:val="ListParagraph"/>
        <w:numPr>
          <w:ilvl w:val="0"/>
          <w:numId w:val="15"/>
        </w:numPr>
        <w:spacing w:after="0" w:line="360" w:lineRule="auto"/>
        <w:jc w:val="both"/>
        <w:rPr>
          <w:rFonts w:ascii="Arial" w:hAnsi="Arial" w:cs="Arial"/>
        </w:rPr>
      </w:pPr>
      <w:r w:rsidRPr="00E42D66">
        <w:rPr>
          <w:rFonts w:ascii="Arial" w:hAnsi="Arial" w:cs="Arial"/>
        </w:rPr>
        <w:t xml:space="preserve"> circulate a questionnaire seeking details of experts and their areas of expertise by </w:t>
      </w:r>
      <w:r w:rsidR="007F7C3A">
        <w:rPr>
          <w:rFonts w:ascii="Arial" w:hAnsi="Arial" w:cs="Arial"/>
        </w:rPr>
        <w:t>4</w:t>
      </w:r>
      <w:r w:rsidRPr="00E42D66">
        <w:rPr>
          <w:rFonts w:ascii="Arial" w:hAnsi="Arial" w:cs="Arial"/>
        </w:rPr>
        <w:t xml:space="preserve"> October 2021.</w:t>
      </w:r>
    </w:p>
    <w:p w14:paraId="625F5C03" w14:textId="125DD20C" w:rsidR="002E72EC" w:rsidRPr="00E42D66" w:rsidRDefault="002E72EC" w:rsidP="00E42D66">
      <w:pPr>
        <w:pStyle w:val="ListParagraph"/>
        <w:numPr>
          <w:ilvl w:val="0"/>
          <w:numId w:val="15"/>
        </w:numPr>
        <w:spacing w:after="0" w:line="360" w:lineRule="auto"/>
        <w:jc w:val="both"/>
        <w:rPr>
          <w:rFonts w:ascii="Arial" w:hAnsi="Arial" w:cs="Arial"/>
        </w:rPr>
      </w:pPr>
      <w:r w:rsidRPr="00E42D66">
        <w:rPr>
          <w:rFonts w:ascii="Arial" w:hAnsi="Arial" w:cs="Arial"/>
        </w:rPr>
        <w:t xml:space="preserve"> identify capacity building needs based on Member States submissions of Categories B and C under the World Trade Organization Trade Facilitation Agreement</w:t>
      </w:r>
      <w:r w:rsidR="000E10DE">
        <w:rPr>
          <w:rFonts w:ascii="Arial" w:hAnsi="Arial" w:cs="Arial"/>
        </w:rPr>
        <w:t xml:space="preserve"> a</w:t>
      </w:r>
      <w:r w:rsidRPr="00E42D66">
        <w:rPr>
          <w:rFonts w:ascii="Arial" w:hAnsi="Arial" w:cs="Arial"/>
        </w:rPr>
        <w:t>nd submit report to the next meeting of the TWG-CCB</w:t>
      </w:r>
      <w:r w:rsidR="000E10DE">
        <w:rPr>
          <w:rFonts w:ascii="Arial" w:hAnsi="Arial" w:cs="Arial"/>
        </w:rPr>
        <w:t>.</w:t>
      </w:r>
    </w:p>
    <w:p w14:paraId="4D4916A5" w14:textId="344FD141" w:rsidR="002E72EC" w:rsidRPr="00E42D66" w:rsidRDefault="002E72EC" w:rsidP="00E42D66">
      <w:pPr>
        <w:pStyle w:val="ListParagraph"/>
        <w:numPr>
          <w:ilvl w:val="0"/>
          <w:numId w:val="15"/>
        </w:numPr>
        <w:spacing w:after="0" w:line="360" w:lineRule="auto"/>
        <w:jc w:val="both"/>
        <w:rPr>
          <w:rFonts w:ascii="Arial" w:hAnsi="Arial" w:cs="Arial"/>
        </w:rPr>
      </w:pPr>
      <w:r w:rsidRPr="00E42D66">
        <w:rPr>
          <w:rFonts w:ascii="Arial" w:hAnsi="Arial" w:cs="Arial"/>
        </w:rPr>
        <w:t>compile and circulate information on training materials that have already been developed and those that are being prepared by Consultants</w:t>
      </w:r>
      <w:r w:rsidR="00C924BE">
        <w:rPr>
          <w:rFonts w:ascii="Arial" w:hAnsi="Arial" w:cs="Arial"/>
        </w:rPr>
        <w:t>’</w:t>
      </w:r>
      <w:r w:rsidRPr="00E42D66">
        <w:rPr>
          <w:rFonts w:ascii="Arial" w:hAnsi="Arial" w:cs="Arial"/>
        </w:rPr>
        <w:t xml:space="preserve"> relevant to the priority subject areas.</w:t>
      </w:r>
    </w:p>
    <w:p w14:paraId="39135048" w14:textId="751B7B9C" w:rsidR="002E72EC" w:rsidRPr="00E42D66" w:rsidRDefault="002E72EC" w:rsidP="00E42D66">
      <w:pPr>
        <w:pStyle w:val="ListParagraph"/>
        <w:numPr>
          <w:ilvl w:val="0"/>
          <w:numId w:val="15"/>
        </w:numPr>
        <w:spacing w:after="0" w:line="360" w:lineRule="auto"/>
        <w:jc w:val="both"/>
        <w:rPr>
          <w:rFonts w:ascii="Arial" w:hAnsi="Arial" w:cs="Arial"/>
        </w:rPr>
      </w:pPr>
      <w:r w:rsidRPr="00E42D66">
        <w:rPr>
          <w:rFonts w:ascii="Arial" w:hAnsi="Arial" w:cs="Arial"/>
        </w:rPr>
        <w:t xml:space="preserve"> share details of areas being covered by WCO support to the region and experts to undertake national consultations to facilitate further discussions on areas for engagement with WCO at the next meeting.</w:t>
      </w:r>
    </w:p>
    <w:p w14:paraId="17F55039" w14:textId="77777777" w:rsidR="002E72EC" w:rsidRPr="00E42D66" w:rsidRDefault="002E72EC" w:rsidP="00E42D66">
      <w:pPr>
        <w:pStyle w:val="ListParagraph"/>
        <w:spacing w:after="0" w:line="360" w:lineRule="auto"/>
        <w:ind w:left="1080"/>
        <w:jc w:val="both"/>
        <w:rPr>
          <w:rFonts w:ascii="Arial" w:hAnsi="Arial" w:cs="Arial"/>
        </w:rPr>
      </w:pPr>
    </w:p>
    <w:p w14:paraId="2A7A67AB" w14:textId="0B72ADB5" w:rsidR="00FC5138" w:rsidRPr="006B53B0" w:rsidRDefault="002821C9" w:rsidP="00E42D66">
      <w:pPr>
        <w:ind w:left="360"/>
        <w:jc w:val="both"/>
        <w:rPr>
          <w:rFonts w:ascii="Arial" w:hAnsi="Arial" w:cs="Arial"/>
          <w:i/>
        </w:rPr>
      </w:pPr>
      <w:r w:rsidRPr="00B83EBF">
        <w:rPr>
          <w:rFonts w:ascii="Arial" w:hAnsi="Arial" w:cs="Arial"/>
          <w:b/>
        </w:rPr>
        <w:t>ANY OTHER BUSINESS</w:t>
      </w:r>
      <w:r w:rsidRPr="006B53B0">
        <w:rPr>
          <w:rFonts w:ascii="Arial" w:hAnsi="Arial" w:cs="Arial"/>
          <w:b/>
        </w:rPr>
        <w:t xml:space="preserve"> (</w:t>
      </w:r>
      <w:r w:rsidRPr="006B53B0">
        <w:rPr>
          <w:rFonts w:ascii="Arial" w:hAnsi="Arial" w:cs="Arial"/>
          <w:i/>
        </w:rPr>
        <w:t>Agenda item 8)</w:t>
      </w:r>
    </w:p>
    <w:p w14:paraId="372B2A85" w14:textId="5B5060DA" w:rsidR="00376365" w:rsidRPr="00E42D66" w:rsidRDefault="00AD2030" w:rsidP="00E42D66">
      <w:pPr>
        <w:spacing w:after="0" w:line="360" w:lineRule="auto"/>
        <w:jc w:val="both"/>
        <w:rPr>
          <w:rFonts w:ascii="Arial" w:hAnsi="Arial" w:cs="Arial"/>
          <w:color w:val="FF0000"/>
        </w:rPr>
      </w:pPr>
      <w:r>
        <w:rPr>
          <w:rFonts w:ascii="Arial" w:hAnsi="Arial" w:cs="Arial"/>
        </w:rPr>
        <w:t>30</w:t>
      </w:r>
      <w:r w:rsidR="006B53B0" w:rsidRPr="006B53B0">
        <w:rPr>
          <w:rFonts w:ascii="Arial" w:hAnsi="Arial" w:cs="Arial"/>
        </w:rPr>
        <w:t xml:space="preserve">. </w:t>
      </w:r>
      <w:r w:rsidR="006D4720" w:rsidRPr="00E42D66">
        <w:rPr>
          <w:rFonts w:ascii="Arial" w:hAnsi="Arial" w:cs="Arial"/>
        </w:rPr>
        <w:t xml:space="preserve">The meeting proposed that the training modules incorporate </w:t>
      </w:r>
      <w:r w:rsidR="001A0EFB" w:rsidRPr="00E42D66">
        <w:rPr>
          <w:rFonts w:ascii="Arial" w:hAnsi="Arial" w:cs="Arial"/>
        </w:rPr>
        <w:t>regional case</w:t>
      </w:r>
      <w:r w:rsidR="006D4720" w:rsidRPr="00E42D66">
        <w:rPr>
          <w:rFonts w:ascii="Arial" w:hAnsi="Arial" w:cs="Arial"/>
        </w:rPr>
        <w:t xml:space="preserve"> studies </w:t>
      </w:r>
      <w:r w:rsidR="001A0EFB" w:rsidRPr="00E42D66">
        <w:rPr>
          <w:rFonts w:ascii="Arial" w:hAnsi="Arial" w:cs="Arial"/>
        </w:rPr>
        <w:t>that</w:t>
      </w:r>
      <w:r w:rsidR="006D4720" w:rsidRPr="00E42D66">
        <w:rPr>
          <w:rFonts w:ascii="Arial" w:hAnsi="Arial" w:cs="Arial"/>
        </w:rPr>
        <w:t xml:space="preserve"> demonstrate regional processes to address trade disputes. The TWG-CCB to also consider developing manuals that will support decision making by </w:t>
      </w:r>
      <w:r w:rsidR="00076482">
        <w:rPr>
          <w:rFonts w:ascii="Arial" w:hAnsi="Arial" w:cs="Arial"/>
        </w:rPr>
        <w:t>M</w:t>
      </w:r>
      <w:r w:rsidR="006D4720" w:rsidRPr="00E42D66">
        <w:rPr>
          <w:rFonts w:ascii="Arial" w:hAnsi="Arial" w:cs="Arial"/>
        </w:rPr>
        <w:t xml:space="preserve">anagers. </w:t>
      </w:r>
    </w:p>
    <w:p w14:paraId="546BC5D9" w14:textId="0F7BAF5E" w:rsidR="006D4720" w:rsidRPr="00E42D66" w:rsidRDefault="00AD2030" w:rsidP="00E42D66">
      <w:pPr>
        <w:spacing w:after="0" w:line="360" w:lineRule="auto"/>
        <w:jc w:val="both"/>
        <w:rPr>
          <w:rFonts w:ascii="Arial" w:hAnsi="Arial" w:cs="Arial"/>
        </w:rPr>
      </w:pPr>
      <w:r w:rsidRPr="00E64542">
        <w:rPr>
          <w:rFonts w:ascii="Arial" w:hAnsi="Arial" w:cs="Arial"/>
        </w:rPr>
        <w:t>31</w:t>
      </w:r>
      <w:r w:rsidR="006B53B0" w:rsidRPr="00E42D66">
        <w:rPr>
          <w:rFonts w:ascii="Arial" w:hAnsi="Arial" w:cs="Arial"/>
        </w:rPr>
        <w:t xml:space="preserve">.  </w:t>
      </w:r>
      <w:r w:rsidR="006D4720" w:rsidRPr="00E42D66">
        <w:rPr>
          <w:rFonts w:ascii="Arial" w:hAnsi="Arial" w:cs="Arial"/>
        </w:rPr>
        <w:t>The</w:t>
      </w:r>
      <w:r w:rsidR="00376365" w:rsidRPr="00E42D66">
        <w:rPr>
          <w:rFonts w:ascii="Arial" w:hAnsi="Arial" w:cs="Arial"/>
        </w:rPr>
        <w:t xml:space="preserve"> meeting proposed that the TWG-</w:t>
      </w:r>
      <w:r w:rsidR="00B83EBF" w:rsidRPr="006B53B0">
        <w:rPr>
          <w:rFonts w:ascii="Arial" w:hAnsi="Arial" w:cs="Arial"/>
        </w:rPr>
        <w:t>CCB and</w:t>
      </w:r>
      <w:r w:rsidR="00376365" w:rsidRPr="00E42D66">
        <w:rPr>
          <w:rFonts w:ascii="Arial" w:hAnsi="Arial" w:cs="Arial"/>
        </w:rPr>
        <w:t xml:space="preserve"> Secretariat </w:t>
      </w:r>
      <w:r w:rsidR="006D4720" w:rsidRPr="00E42D66">
        <w:rPr>
          <w:rFonts w:ascii="Arial" w:hAnsi="Arial" w:cs="Arial"/>
        </w:rPr>
        <w:t xml:space="preserve">consider development of a reliable regional repository of training </w:t>
      </w:r>
      <w:r w:rsidR="00376365" w:rsidRPr="00E42D66">
        <w:rPr>
          <w:rFonts w:ascii="Arial" w:hAnsi="Arial" w:cs="Arial"/>
        </w:rPr>
        <w:t>materials/manuals.</w:t>
      </w:r>
    </w:p>
    <w:p w14:paraId="3B876E3C" w14:textId="77777777" w:rsidR="002821C9" w:rsidRPr="006B53B0" w:rsidRDefault="002821C9" w:rsidP="00E0221C">
      <w:pPr>
        <w:jc w:val="both"/>
        <w:rPr>
          <w:rFonts w:ascii="Arial" w:hAnsi="Arial" w:cs="Arial"/>
          <w:i/>
        </w:rPr>
      </w:pPr>
      <w:r w:rsidRPr="006B53B0">
        <w:rPr>
          <w:rFonts w:ascii="Arial" w:hAnsi="Arial" w:cs="Arial"/>
          <w:b/>
        </w:rPr>
        <w:t>ADOPTION OF THE REPORT (</w:t>
      </w:r>
      <w:r w:rsidRPr="006B53B0">
        <w:rPr>
          <w:rFonts w:ascii="Arial" w:hAnsi="Arial" w:cs="Arial"/>
          <w:i/>
        </w:rPr>
        <w:t>Agenda item 9)</w:t>
      </w:r>
    </w:p>
    <w:p w14:paraId="559CC88A" w14:textId="4CA504C2" w:rsidR="002821C9" w:rsidRDefault="006B53B0" w:rsidP="00E42D66">
      <w:pPr>
        <w:widowControl w:val="0"/>
        <w:spacing w:after="0" w:line="240" w:lineRule="auto"/>
        <w:jc w:val="both"/>
        <w:rPr>
          <w:rFonts w:ascii="Arial" w:hAnsi="Arial" w:cs="Arial"/>
          <w:lang w:val="en-ZA" w:eastAsia="en-ZA"/>
        </w:rPr>
      </w:pPr>
      <w:r>
        <w:rPr>
          <w:rFonts w:ascii="Arial" w:hAnsi="Arial" w:cs="Arial"/>
          <w:lang w:val="en-ZA" w:eastAsia="en-ZA"/>
        </w:rPr>
        <w:t>3</w:t>
      </w:r>
      <w:r w:rsidR="00AD2030">
        <w:rPr>
          <w:rFonts w:ascii="Arial" w:hAnsi="Arial" w:cs="Arial"/>
          <w:lang w:val="en-ZA" w:eastAsia="en-ZA"/>
        </w:rPr>
        <w:t>2</w:t>
      </w:r>
      <w:r>
        <w:rPr>
          <w:rFonts w:ascii="Arial" w:hAnsi="Arial" w:cs="Arial"/>
          <w:lang w:val="en-ZA" w:eastAsia="en-ZA"/>
        </w:rPr>
        <w:t xml:space="preserve">.  </w:t>
      </w:r>
      <w:r w:rsidR="002821C9" w:rsidRPr="00E42D66">
        <w:rPr>
          <w:rFonts w:ascii="Arial" w:hAnsi="Arial" w:cs="Arial"/>
          <w:lang w:val="en-ZA" w:eastAsia="en-ZA"/>
        </w:rPr>
        <w:t>The meeting adopted its report.</w:t>
      </w:r>
    </w:p>
    <w:p w14:paraId="71B47751" w14:textId="33524D65" w:rsidR="00C924BE" w:rsidRDefault="00C924BE" w:rsidP="00E42D66">
      <w:pPr>
        <w:widowControl w:val="0"/>
        <w:spacing w:after="0" w:line="240" w:lineRule="auto"/>
        <w:jc w:val="both"/>
        <w:rPr>
          <w:rFonts w:ascii="Arial" w:hAnsi="Arial" w:cs="Arial"/>
          <w:lang w:val="en-ZA" w:eastAsia="en-ZA"/>
        </w:rPr>
      </w:pPr>
    </w:p>
    <w:p w14:paraId="776FF5FA" w14:textId="62515F03" w:rsidR="00C924BE" w:rsidRDefault="00C924BE" w:rsidP="00E42D66">
      <w:pPr>
        <w:widowControl w:val="0"/>
        <w:spacing w:after="0" w:line="240" w:lineRule="auto"/>
        <w:jc w:val="both"/>
        <w:rPr>
          <w:rFonts w:ascii="Arial" w:hAnsi="Arial" w:cs="Arial"/>
          <w:i/>
          <w:iCs/>
          <w:lang w:val="en-ZA" w:eastAsia="en-ZA"/>
        </w:rPr>
      </w:pPr>
      <w:r w:rsidRPr="00722C91">
        <w:rPr>
          <w:rFonts w:ascii="Arial" w:hAnsi="Arial" w:cs="Arial"/>
          <w:b/>
          <w:bCs/>
          <w:lang w:val="en-ZA" w:eastAsia="en-ZA"/>
        </w:rPr>
        <w:lastRenderedPageBreak/>
        <w:t xml:space="preserve">CLOSURE OF THE MEETING </w:t>
      </w:r>
      <w:r w:rsidRPr="00722C91">
        <w:rPr>
          <w:rFonts w:ascii="Arial" w:hAnsi="Arial" w:cs="Arial"/>
          <w:i/>
          <w:iCs/>
          <w:lang w:val="en-ZA" w:eastAsia="en-ZA"/>
        </w:rPr>
        <w:t>(Agenda Item 10)</w:t>
      </w:r>
    </w:p>
    <w:p w14:paraId="66B6D34C" w14:textId="0ED50951" w:rsidR="00C924BE" w:rsidRDefault="00C924BE" w:rsidP="00E42D66">
      <w:pPr>
        <w:widowControl w:val="0"/>
        <w:spacing w:after="0" w:line="240" w:lineRule="auto"/>
        <w:jc w:val="both"/>
        <w:rPr>
          <w:rFonts w:ascii="Arial" w:hAnsi="Arial" w:cs="Arial"/>
          <w:i/>
          <w:iCs/>
          <w:lang w:val="en-ZA" w:eastAsia="en-ZA"/>
        </w:rPr>
      </w:pPr>
    </w:p>
    <w:p w14:paraId="1DD321D3" w14:textId="4F21EACB" w:rsidR="00C924BE" w:rsidRDefault="00C924BE" w:rsidP="00E42D66">
      <w:pPr>
        <w:widowControl w:val="0"/>
        <w:spacing w:after="0" w:line="240" w:lineRule="auto"/>
        <w:jc w:val="both"/>
        <w:rPr>
          <w:rFonts w:ascii="Arial" w:hAnsi="Arial" w:cs="Arial"/>
          <w:lang w:val="en-ZA" w:eastAsia="en-ZA"/>
        </w:rPr>
      </w:pPr>
      <w:r>
        <w:rPr>
          <w:rFonts w:ascii="Arial" w:hAnsi="Arial" w:cs="Arial"/>
          <w:lang w:val="en-ZA" w:eastAsia="en-ZA"/>
        </w:rPr>
        <w:t>33. The Chairperson thanked the customs experts for their active participation during the meeting and all the support staff who had facilitated the meeting.</w:t>
      </w:r>
    </w:p>
    <w:p w14:paraId="141BA643" w14:textId="77777777" w:rsidR="00C924BE" w:rsidRDefault="00C924BE" w:rsidP="00E42D66">
      <w:pPr>
        <w:widowControl w:val="0"/>
        <w:spacing w:after="0" w:line="240" w:lineRule="auto"/>
        <w:jc w:val="both"/>
        <w:rPr>
          <w:rFonts w:ascii="Arial" w:hAnsi="Arial" w:cs="Arial"/>
          <w:lang w:val="en-ZA" w:eastAsia="en-ZA"/>
        </w:rPr>
      </w:pPr>
    </w:p>
    <w:p w14:paraId="2245EF22" w14:textId="05AC85E7" w:rsidR="00C924BE" w:rsidRPr="00C924BE" w:rsidRDefault="00C924BE" w:rsidP="00E42D66">
      <w:pPr>
        <w:widowControl w:val="0"/>
        <w:spacing w:after="0" w:line="240" w:lineRule="auto"/>
        <w:jc w:val="both"/>
        <w:rPr>
          <w:rFonts w:ascii="Arial" w:hAnsi="Arial" w:cs="Arial"/>
          <w:lang w:val="en-ZA" w:eastAsia="en-ZA"/>
        </w:rPr>
      </w:pPr>
      <w:r>
        <w:rPr>
          <w:rFonts w:ascii="Arial" w:hAnsi="Arial" w:cs="Arial"/>
          <w:lang w:val="en-ZA" w:eastAsia="en-ZA"/>
        </w:rPr>
        <w:t>3</w:t>
      </w:r>
      <w:r w:rsidRPr="00C924BE">
        <w:rPr>
          <w:rFonts w:ascii="Arial" w:hAnsi="Arial" w:cs="Arial"/>
          <w:lang w:val="en-ZA" w:eastAsia="en-ZA"/>
        </w:rPr>
        <w:t>4. She expressed her confidence that the team would deliver on the mandate assigned to it and work should start at the earliest possible time given that almost a year had gone by since Council mandated the establishment of the TWG-CCB.</w:t>
      </w:r>
    </w:p>
    <w:p w14:paraId="7AC640AD" w14:textId="67252CB2" w:rsidR="002821C9" w:rsidRPr="00C924BE" w:rsidRDefault="002821C9" w:rsidP="00E0221C">
      <w:pPr>
        <w:widowControl w:val="0"/>
        <w:jc w:val="both"/>
        <w:rPr>
          <w:rFonts w:ascii="Arial" w:hAnsi="Arial" w:cs="Arial"/>
          <w:lang w:val="en-ZA" w:eastAsia="en-ZA"/>
        </w:rPr>
      </w:pPr>
    </w:p>
    <w:p w14:paraId="18309E14" w14:textId="1C2D30F2" w:rsidR="006B53B0" w:rsidRPr="00C924BE" w:rsidRDefault="006B53B0" w:rsidP="00E0221C">
      <w:pPr>
        <w:widowControl w:val="0"/>
        <w:jc w:val="both"/>
        <w:rPr>
          <w:rFonts w:ascii="Arial" w:hAnsi="Arial" w:cs="Arial"/>
          <w:lang w:val="en-ZA" w:eastAsia="en-ZA"/>
        </w:rPr>
      </w:pPr>
    </w:p>
    <w:p w14:paraId="0CBB78ED" w14:textId="0F1ADABE" w:rsidR="006B53B0" w:rsidRDefault="006B53B0" w:rsidP="00E0221C">
      <w:pPr>
        <w:widowControl w:val="0"/>
        <w:jc w:val="both"/>
        <w:rPr>
          <w:rFonts w:ascii="Arial" w:hAnsi="Arial" w:cs="Arial"/>
          <w:lang w:val="en-ZA" w:eastAsia="en-ZA"/>
        </w:rPr>
      </w:pPr>
    </w:p>
    <w:p w14:paraId="144658CF" w14:textId="77777777" w:rsidR="006B53B0" w:rsidRPr="006B53B0" w:rsidRDefault="006B53B0" w:rsidP="00E0221C">
      <w:pPr>
        <w:widowControl w:val="0"/>
        <w:jc w:val="both"/>
        <w:rPr>
          <w:rFonts w:ascii="Arial" w:hAnsi="Arial" w:cs="Arial"/>
          <w:lang w:val="en-ZA" w:eastAsia="en-ZA"/>
        </w:rPr>
      </w:pPr>
    </w:p>
    <w:p w14:paraId="0A6D8B62" w14:textId="77777777" w:rsidR="00B04D5A" w:rsidRDefault="00B04D5A" w:rsidP="00B04D5A">
      <w:pPr>
        <w:rPr>
          <w:rFonts w:ascii="Arial" w:hAnsi="Arial" w:cs="Arial"/>
          <w:b/>
          <w:bCs/>
          <w:color w:val="000000"/>
          <w:shd w:val="clear" w:color="auto" w:fill="FFFFFF"/>
        </w:rPr>
      </w:pPr>
      <w:r>
        <w:rPr>
          <w:rFonts w:ascii="Arial" w:hAnsi="Arial" w:cs="Arial"/>
          <w:b/>
          <w:bCs/>
          <w:color w:val="000000"/>
          <w:shd w:val="clear" w:color="auto" w:fill="FFFFFF"/>
        </w:rPr>
        <w:t>……………………………………          …………………………      ……………………………………</w:t>
      </w:r>
    </w:p>
    <w:p w14:paraId="2788F2A3" w14:textId="4D649204" w:rsidR="00B04D5A" w:rsidRPr="00E42D66" w:rsidRDefault="00B83EBF" w:rsidP="00B04D5A">
      <w:pPr>
        <w:spacing w:after="0" w:line="240" w:lineRule="auto"/>
        <w:rPr>
          <w:rFonts w:ascii="Arial" w:hAnsi="Arial" w:cs="Arial"/>
          <w:bCs/>
          <w:color w:val="000000"/>
          <w:shd w:val="clear" w:color="auto" w:fill="FFFFFF"/>
        </w:rPr>
      </w:pPr>
      <w:r w:rsidRPr="00E42D66">
        <w:rPr>
          <w:rFonts w:ascii="Arial" w:hAnsi="Arial" w:cs="Arial"/>
          <w:bCs/>
          <w:color w:val="000000"/>
          <w:shd w:val="clear" w:color="auto" w:fill="FFFFFF"/>
        </w:rPr>
        <w:t>   </w:t>
      </w:r>
      <w:proofErr w:type="gramStart"/>
      <w:r w:rsidRPr="00E42D66">
        <w:rPr>
          <w:rFonts w:ascii="Arial" w:hAnsi="Arial" w:cs="Arial"/>
          <w:bCs/>
          <w:color w:val="000000"/>
          <w:shd w:val="clear" w:color="auto" w:fill="FFFFFF"/>
        </w:rPr>
        <w:t>Ms</w:t>
      </w:r>
      <w:r>
        <w:rPr>
          <w:rFonts w:ascii="Arial" w:hAnsi="Arial" w:cs="Arial"/>
          <w:b/>
          <w:bCs/>
          <w:color w:val="000000"/>
          <w:shd w:val="clear" w:color="auto" w:fill="FFFFFF"/>
        </w:rPr>
        <w:t xml:space="preserve">  </w:t>
      </w:r>
      <w:proofErr w:type="spellStart"/>
      <w:r w:rsidRPr="00E42D66">
        <w:rPr>
          <w:rFonts w:ascii="Arial" w:hAnsi="Arial" w:cs="Arial"/>
          <w:bCs/>
          <w:color w:val="000000"/>
          <w:shd w:val="clear" w:color="auto" w:fill="FFFFFF"/>
        </w:rPr>
        <w:t>Chikumbi</w:t>
      </w:r>
      <w:proofErr w:type="spellEnd"/>
      <w:proofErr w:type="gramEnd"/>
      <w:r w:rsidRPr="00E42D66">
        <w:rPr>
          <w:rFonts w:ascii="Arial" w:hAnsi="Arial" w:cs="Arial"/>
          <w:bCs/>
          <w:color w:val="000000"/>
          <w:shd w:val="clear" w:color="auto" w:fill="FFFFFF"/>
        </w:rPr>
        <w:t xml:space="preserve"> Chama</w:t>
      </w:r>
      <w:r w:rsidR="00B04D5A" w:rsidRPr="00E42D66">
        <w:rPr>
          <w:rFonts w:ascii="Arial" w:hAnsi="Arial" w:cs="Arial"/>
          <w:bCs/>
          <w:color w:val="000000"/>
          <w:shd w:val="clear" w:color="auto" w:fill="FFFFFF"/>
        </w:rPr>
        <w:t xml:space="preserve">             </w:t>
      </w:r>
      <w:r>
        <w:rPr>
          <w:rFonts w:ascii="Arial" w:hAnsi="Arial" w:cs="Arial"/>
          <w:bCs/>
          <w:color w:val="000000"/>
          <w:shd w:val="clear" w:color="auto" w:fill="FFFFFF"/>
        </w:rPr>
        <w:t xml:space="preserve">       Mr  Vikash </w:t>
      </w:r>
      <w:proofErr w:type="spellStart"/>
      <w:r>
        <w:rPr>
          <w:rFonts w:ascii="Arial" w:hAnsi="Arial" w:cs="Arial"/>
          <w:bCs/>
          <w:color w:val="000000"/>
          <w:shd w:val="clear" w:color="auto" w:fill="FFFFFF"/>
        </w:rPr>
        <w:t>Rampadaruth</w:t>
      </w:r>
      <w:proofErr w:type="spellEnd"/>
      <w:r>
        <w:rPr>
          <w:rFonts w:ascii="Arial" w:hAnsi="Arial" w:cs="Arial"/>
          <w:bCs/>
          <w:color w:val="000000"/>
          <w:shd w:val="clear" w:color="auto" w:fill="FFFFFF"/>
        </w:rPr>
        <w:t xml:space="preserve">              Ms Patience Dlamini</w:t>
      </w:r>
    </w:p>
    <w:p w14:paraId="4BD12E5B" w14:textId="77777777" w:rsidR="00B04D5A" w:rsidRDefault="00B04D5A" w:rsidP="00B04D5A">
      <w:pPr>
        <w:spacing w:after="0" w:line="240" w:lineRule="auto"/>
        <w:rPr>
          <w:rFonts w:ascii="Arial" w:hAnsi="Arial" w:cs="Arial"/>
          <w:b/>
          <w:bCs/>
          <w:color w:val="000000"/>
          <w:shd w:val="clear" w:color="auto" w:fill="FFFFFF"/>
        </w:rPr>
      </w:pPr>
      <w:r>
        <w:rPr>
          <w:rFonts w:ascii="Arial" w:hAnsi="Arial" w:cs="Arial"/>
          <w:b/>
          <w:bCs/>
          <w:color w:val="000000"/>
          <w:shd w:val="clear" w:color="auto" w:fill="FFFFFF"/>
        </w:rPr>
        <w:t>          CHAIRPERSON                                VICE CHAIR                         RAPPORTEUR</w:t>
      </w:r>
    </w:p>
    <w:p w14:paraId="32EC3C6A" w14:textId="2C5436B5" w:rsidR="00B04D5A" w:rsidRDefault="00B04D5A" w:rsidP="00B04D5A">
      <w:pPr>
        <w:spacing w:after="0" w:line="240" w:lineRule="auto"/>
        <w:rPr>
          <w:rFonts w:ascii="Arial" w:hAnsi="Arial" w:cs="Arial"/>
        </w:rPr>
      </w:pPr>
      <w:r>
        <w:rPr>
          <w:rFonts w:ascii="Arial" w:hAnsi="Arial" w:cs="Arial"/>
          <w:b/>
          <w:bCs/>
          <w:color w:val="000000"/>
          <w:shd w:val="clear" w:color="auto" w:fill="FFFFFF"/>
        </w:rPr>
        <w:t xml:space="preserve">                </w:t>
      </w:r>
      <w:r w:rsidR="00C924BE">
        <w:rPr>
          <w:rFonts w:ascii="Arial" w:hAnsi="Arial" w:cs="Arial"/>
          <w:b/>
          <w:bCs/>
          <w:color w:val="000000"/>
          <w:shd w:val="clear" w:color="auto" w:fill="FFFFFF"/>
        </w:rPr>
        <w:t>(</w:t>
      </w:r>
      <w:r>
        <w:rPr>
          <w:rFonts w:ascii="Arial" w:hAnsi="Arial" w:cs="Arial"/>
          <w:b/>
          <w:bCs/>
          <w:color w:val="000000"/>
          <w:shd w:val="clear" w:color="auto" w:fill="FFFFFF"/>
        </w:rPr>
        <w:t xml:space="preserve">Zambia </w:t>
      </w:r>
      <w:r w:rsidR="00C924BE">
        <w:rPr>
          <w:rFonts w:ascii="Arial" w:hAnsi="Arial" w:cs="Arial"/>
          <w:b/>
          <w:bCs/>
          <w:color w:val="000000"/>
          <w:shd w:val="clear" w:color="auto" w:fill="FFFFFF"/>
        </w:rPr>
        <w:t>)</w:t>
      </w:r>
      <w:r>
        <w:rPr>
          <w:rFonts w:ascii="Arial" w:hAnsi="Arial" w:cs="Arial"/>
          <w:b/>
          <w:bCs/>
          <w:color w:val="000000"/>
          <w:shd w:val="clear" w:color="auto" w:fill="FFFFFF"/>
        </w:rPr>
        <w:t xml:space="preserve">                                          </w:t>
      </w:r>
      <w:r w:rsidR="00C924BE">
        <w:rPr>
          <w:rFonts w:ascii="Arial" w:hAnsi="Arial" w:cs="Arial"/>
          <w:b/>
          <w:bCs/>
          <w:color w:val="000000"/>
          <w:shd w:val="clear" w:color="auto" w:fill="FFFFFF"/>
        </w:rPr>
        <w:t>(</w:t>
      </w:r>
      <w:r>
        <w:rPr>
          <w:rFonts w:ascii="Arial" w:hAnsi="Arial" w:cs="Arial"/>
          <w:b/>
          <w:bCs/>
          <w:color w:val="000000"/>
          <w:shd w:val="clear" w:color="auto" w:fill="FFFFFF"/>
        </w:rPr>
        <w:t>Mauritius</w:t>
      </w:r>
      <w:r w:rsidR="00C924BE">
        <w:rPr>
          <w:rFonts w:ascii="Arial" w:hAnsi="Arial" w:cs="Arial"/>
          <w:b/>
          <w:bCs/>
          <w:color w:val="000000"/>
          <w:shd w:val="clear" w:color="auto" w:fill="FFFFFF"/>
        </w:rPr>
        <w:t>)</w:t>
      </w:r>
      <w:r>
        <w:rPr>
          <w:rFonts w:ascii="Arial" w:hAnsi="Arial" w:cs="Arial"/>
          <w:b/>
          <w:bCs/>
          <w:color w:val="000000"/>
          <w:shd w:val="clear" w:color="auto" w:fill="FFFFFF"/>
        </w:rPr>
        <w:t xml:space="preserve">                             </w:t>
      </w:r>
      <w:r w:rsidR="00C924BE">
        <w:rPr>
          <w:rFonts w:ascii="Arial" w:hAnsi="Arial" w:cs="Arial"/>
          <w:b/>
          <w:bCs/>
          <w:color w:val="000000"/>
          <w:shd w:val="clear" w:color="auto" w:fill="FFFFFF"/>
        </w:rPr>
        <w:t>(</w:t>
      </w:r>
      <w:r>
        <w:rPr>
          <w:rFonts w:ascii="Arial" w:hAnsi="Arial" w:cs="Arial"/>
          <w:b/>
          <w:bCs/>
          <w:color w:val="000000"/>
          <w:shd w:val="clear" w:color="auto" w:fill="FFFFFF"/>
        </w:rPr>
        <w:t>Eswatini</w:t>
      </w:r>
      <w:r w:rsidR="00C924BE">
        <w:rPr>
          <w:rFonts w:ascii="Arial" w:hAnsi="Arial" w:cs="Arial"/>
          <w:b/>
          <w:bCs/>
          <w:color w:val="000000"/>
          <w:shd w:val="clear" w:color="auto" w:fill="FFFFFF"/>
        </w:rPr>
        <w:t>)</w:t>
      </w:r>
    </w:p>
    <w:p w14:paraId="2BD682CE" w14:textId="77777777" w:rsidR="00B04D5A" w:rsidRPr="00207A67" w:rsidRDefault="00B04D5A" w:rsidP="00B04D5A">
      <w:pPr>
        <w:tabs>
          <w:tab w:val="left" w:pos="570"/>
          <w:tab w:val="left" w:pos="1763"/>
        </w:tabs>
        <w:autoSpaceDE w:val="0"/>
        <w:autoSpaceDN w:val="0"/>
        <w:adjustRightInd w:val="0"/>
        <w:spacing w:after="0" w:line="240" w:lineRule="auto"/>
        <w:jc w:val="both"/>
        <w:rPr>
          <w:rFonts w:ascii="Arial" w:hAnsi="Arial" w:cs="Arial"/>
          <w:b/>
          <w:bCs/>
        </w:rPr>
      </w:pPr>
    </w:p>
    <w:p w14:paraId="22AC384B" w14:textId="77777777" w:rsidR="002821C9" w:rsidRPr="006B53B0" w:rsidRDefault="002821C9" w:rsidP="00E0221C">
      <w:pPr>
        <w:jc w:val="both"/>
        <w:rPr>
          <w:rFonts w:ascii="Arial" w:hAnsi="Arial" w:cs="Arial"/>
        </w:rPr>
      </w:pPr>
    </w:p>
    <w:sectPr w:rsidR="002821C9" w:rsidRPr="006B53B0" w:rsidSect="00D82B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BD51" w14:textId="77777777" w:rsidR="0070592B" w:rsidRDefault="0070592B" w:rsidP="0070592B">
      <w:pPr>
        <w:spacing w:after="0" w:line="240" w:lineRule="auto"/>
      </w:pPr>
      <w:r>
        <w:separator/>
      </w:r>
    </w:p>
  </w:endnote>
  <w:endnote w:type="continuationSeparator" w:id="0">
    <w:p w14:paraId="536489D5" w14:textId="77777777" w:rsidR="0070592B" w:rsidRDefault="0070592B" w:rsidP="0070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97C3" w14:textId="69E123EF" w:rsidR="00D82B93" w:rsidRDefault="00D82B93">
    <w:pPr>
      <w:pStyle w:val="Footer"/>
    </w:pPr>
  </w:p>
  <w:p w14:paraId="52EFC445" w14:textId="77777777" w:rsidR="0070592B" w:rsidRDefault="00705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1788" w14:textId="77777777" w:rsidR="0070592B" w:rsidRDefault="0070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5CFF" w14:textId="77777777" w:rsidR="0070592B" w:rsidRDefault="0070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D318" w14:textId="77777777" w:rsidR="0070592B" w:rsidRDefault="0070592B" w:rsidP="0070592B">
      <w:pPr>
        <w:spacing w:after="0" w:line="240" w:lineRule="auto"/>
      </w:pPr>
      <w:r>
        <w:separator/>
      </w:r>
    </w:p>
  </w:footnote>
  <w:footnote w:type="continuationSeparator" w:id="0">
    <w:p w14:paraId="24F88C54" w14:textId="77777777" w:rsidR="0070592B" w:rsidRDefault="0070592B" w:rsidP="00705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A2E1" w14:textId="1AD43EC0" w:rsidR="00847C1E" w:rsidRPr="00847C1E" w:rsidRDefault="00847C1E">
    <w:pPr>
      <w:pStyle w:val="Header"/>
      <w:rPr>
        <w:rFonts w:ascii="Arial" w:hAnsi="Arial" w:cs="Arial"/>
      </w:rPr>
    </w:pPr>
    <w:r w:rsidRPr="00847C1E">
      <w:rPr>
        <w:rFonts w:ascii="Arial" w:hAnsi="Arial" w:cs="Arial"/>
      </w:rPr>
      <w:t>CS/TC/TWGCC/I/21/9</w:t>
    </w:r>
  </w:p>
  <w:p w14:paraId="1CE40E28" w14:textId="4389B1D2" w:rsidR="00847C1E" w:rsidRPr="00847C1E" w:rsidRDefault="00847C1E">
    <w:pPr>
      <w:pStyle w:val="Header"/>
      <w:rPr>
        <w:rFonts w:ascii="Arial" w:hAnsi="Arial" w:cs="Arial"/>
      </w:rPr>
    </w:pPr>
    <w:r w:rsidRPr="00847C1E">
      <w:rPr>
        <w:rFonts w:ascii="Arial" w:hAnsi="Arial" w:cs="Arial"/>
      </w:rPr>
      <w:t xml:space="preserve">Page </w:t>
    </w:r>
    <w:sdt>
      <w:sdtPr>
        <w:rPr>
          <w:rFonts w:ascii="Arial" w:hAnsi="Arial" w:cs="Arial"/>
        </w:rPr>
        <w:id w:val="-1748721729"/>
        <w:docPartObj>
          <w:docPartGallery w:val="Page Numbers (Top of Page)"/>
          <w:docPartUnique/>
        </w:docPartObj>
      </w:sdtPr>
      <w:sdtEndPr>
        <w:rPr>
          <w:noProof/>
        </w:rPr>
      </w:sdtEndPr>
      <w:sdtContent>
        <w:r w:rsidRPr="00847C1E">
          <w:rPr>
            <w:rFonts w:ascii="Arial" w:hAnsi="Arial" w:cs="Arial"/>
          </w:rPr>
          <w:fldChar w:fldCharType="begin"/>
        </w:r>
        <w:r w:rsidRPr="00847C1E">
          <w:rPr>
            <w:rFonts w:ascii="Arial" w:hAnsi="Arial" w:cs="Arial"/>
          </w:rPr>
          <w:instrText xml:space="preserve"> PAGE   \* MERGEFORMAT </w:instrText>
        </w:r>
        <w:r w:rsidRPr="00847C1E">
          <w:rPr>
            <w:rFonts w:ascii="Arial" w:hAnsi="Arial" w:cs="Arial"/>
          </w:rPr>
          <w:fldChar w:fldCharType="separate"/>
        </w:r>
        <w:r w:rsidRPr="00847C1E">
          <w:rPr>
            <w:rFonts w:ascii="Arial" w:hAnsi="Arial" w:cs="Arial"/>
            <w:noProof/>
          </w:rPr>
          <w:t>2</w:t>
        </w:r>
        <w:r w:rsidRPr="00847C1E">
          <w:rPr>
            <w:rFonts w:ascii="Arial" w:hAnsi="Arial" w:cs="Arial"/>
            <w:noProof/>
          </w:rPr>
          <w:fldChar w:fldCharType="end"/>
        </w:r>
      </w:sdtContent>
    </w:sdt>
  </w:p>
  <w:p w14:paraId="0C1DFBD3" w14:textId="4406CF4E" w:rsidR="0070592B" w:rsidRDefault="00705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CC38" w14:textId="21BB5F49" w:rsidR="00847C1E" w:rsidRPr="00847C1E" w:rsidRDefault="00847C1E" w:rsidP="00847C1E">
    <w:pPr>
      <w:pStyle w:val="Header"/>
      <w:jc w:val="right"/>
      <w:rPr>
        <w:rFonts w:ascii="Arial" w:hAnsi="Arial" w:cs="Arial"/>
      </w:rPr>
    </w:pPr>
    <w:r w:rsidRPr="00847C1E">
      <w:rPr>
        <w:rFonts w:ascii="Arial" w:hAnsi="Arial" w:cs="Arial"/>
      </w:rPr>
      <w:t>CS/TC/TWGCC/I/21/9</w:t>
    </w:r>
  </w:p>
  <w:p w14:paraId="7679748E" w14:textId="77777777" w:rsidR="00847C1E" w:rsidRPr="00847C1E" w:rsidRDefault="00847C1E" w:rsidP="00847C1E">
    <w:pPr>
      <w:pStyle w:val="Header"/>
      <w:jc w:val="right"/>
      <w:rPr>
        <w:rFonts w:ascii="Arial" w:hAnsi="Arial" w:cs="Arial"/>
      </w:rPr>
    </w:pPr>
    <w:r w:rsidRPr="00847C1E">
      <w:rPr>
        <w:rFonts w:ascii="Arial" w:hAnsi="Arial" w:cs="Arial"/>
      </w:rPr>
      <w:t xml:space="preserve">Page </w:t>
    </w:r>
    <w:sdt>
      <w:sdtPr>
        <w:rPr>
          <w:rFonts w:ascii="Arial" w:hAnsi="Arial" w:cs="Arial"/>
        </w:rPr>
        <w:id w:val="-1289505924"/>
        <w:docPartObj>
          <w:docPartGallery w:val="Page Numbers (Top of Page)"/>
          <w:docPartUnique/>
        </w:docPartObj>
      </w:sdtPr>
      <w:sdtEndPr>
        <w:rPr>
          <w:noProof/>
        </w:rPr>
      </w:sdtEndPr>
      <w:sdtContent>
        <w:r w:rsidRPr="00847C1E">
          <w:rPr>
            <w:rFonts w:ascii="Arial" w:hAnsi="Arial" w:cs="Arial"/>
          </w:rPr>
          <w:fldChar w:fldCharType="begin"/>
        </w:r>
        <w:r w:rsidRPr="00847C1E">
          <w:rPr>
            <w:rFonts w:ascii="Arial" w:hAnsi="Arial" w:cs="Arial"/>
          </w:rPr>
          <w:instrText xml:space="preserve"> PAGE   \* MERGEFORMAT </w:instrText>
        </w:r>
        <w:r w:rsidRPr="00847C1E">
          <w:rPr>
            <w:rFonts w:ascii="Arial" w:hAnsi="Arial" w:cs="Arial"/>
          </w:rPr>
          <w:fldChar w:fldCharType="separate"/>
        </w:r>
        <w:r>
          <w:rPr>
            <w:rFonts w:ascii="Arial" w:hAnsi="Arial" w:cs="Arial"/>
          </w:rPr>
          <w:t>2</w:t>
        </w:r>
        <w:r w:rsidRPr="00847C1E">
          <w:rPr>
            <w:rFonts w:ascii="Arial" w:hAnsi="Arial" w:cs="Arial"/>
            <w:noProof/>
          </w:rPr>
          <w:fldChar w:fldCharType="end"/>
        </w:r>
      </w:sdtContent>
    </w:sdt>
  </w:p>
  <w:p w14:paraId="7C77FAE5" w14:textId="32EF4F20" w:rsidR="0070592B" w:rsidRDefault="0070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8ED6" w14:textId="77777777" w:rsidR="0070592B" w:rsidRDefault="0070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EB0"/>
    <w:multiLevelType w:val="hybridMultilevel"/>
    <w:tmpl w:val="7C7C2456"/>
    <w:lvl w:ilvl="0" w:tplc="A2D67B10">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D11B1"/>
    <w:multiLevelType w:val="hybridMultilevel"/>
    <w:tmpl w:val="C0D8CB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C1ACF"/>
    <w:multiLevelType w:val="hybridMultilevel"/>
    <w:tmpl w:val="95E26A7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5E076F6"/>
    <w:multiLevelType w:val="hybridMultilevel"/>
    <w:tmpl w:val="335493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C17D0E"/>
    <w:multiLevelType w:val="hybridMultilevel"/>
    <w:tmpl w:val="09A2F39A"/>
    <w:lvl w:ilvl="0" w:tplc="F6B05404">
      <w:start w:val="1"/>
      <w:numFmt w:val="decimal"/>
      <w:lvlText w:val="%1."/>
      <w:lvlJc w:val="left"/>
      <w:pPr>
        <w:tabs>
          <w:tab w:val="num" w:pos="360"/>
        </w:tabs>
        <w:ind w:left="360" w:hanging="360"/>
      </w:pPr>
      <w:rPr>
        <w:rFonts w:hint="default"/>
        <w:b w:val="0"/>
        <w:bCs w:val="0"/>
        <w:i w:val="0"/>
        <w:color w:val="333333"/>
        <w:sz w:val="24"/>
        <w:szCs w:val="24"/>
        <w:lang w:val="en-US"/>
      </w:rPr>
    </w:lvl>
    <w:lvl w:ilvl="1" w:tplc="8ECA6CF6">
      <w:start w:val="1"/>
      <w:numFmt w:val="lowerLetter"/>
      <w:lvlText w:val="%2)"/>
      <w:lvlJc w:val="left"/>
      <w:pPr>
        <w:tabs>
          <w:tab w:val="num" w:pos="3054"/>
        </w:tabs>
        <w:ind w:left="3054" w:hanging="360"/>
      </w:pPr>
      <w:rPr>
        <w:rFonts w:hint="default"/>
        <w:b w:val="0"/>
        <w:i w:val="0"/>
      </w:rPr>
    </w:lvl>
    <w:lvl w:ilvl="2" w:tplc="EFB0BCBC">
      <w:start w:val="1"/>
      <w:numFmt w:val="lowerLetter"/>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b w:val="0"/>
        <w:i w:val="0"/>
        <w:color w:val="333333"/>
        <w:lang w:val="en-US"/>
      </w:rPr>
    </w:lvl>
    <w:lvl w:ilvl="4" w:tplc="09820D38">
      <w:start w:val="96"/>
      <w:numFmt w:val="bullet"/>
      <w:lvlText w:val="•"/>
      <w:lvlJc w:val="left"/>
      <w:pPr>
        <w:ind w:left="3960" w:hanging="720"/>
      </w:pPr>
      <w:rPr>
        <w:rFonts w:ascii="Arial" w:eastAsia="Times New Roman" w:hAnsi="Arial"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C97884"/>
    <w:multiLevelType w:val="hybridMultilevel"/>
    <w:tmpl w:val="354C1798"/>
    <w:lvl w:ilvl="0" w:tplc="A72A63CE">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B2B52"/>
    <w:multiLevelType w:val="hybridMultilevel"/>
    <w:tmpl w:val="98708724"/>
    <w:lvl w:ilvl="0" w:tplc="A10CC1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94DF2"/>
    <w:multiLevelType w:val="hybridMultilevel"/>
    <w:tmpl w:val="941A1766"/>
    <w:lvl w:ilvl="0" w:tplc="4C827C92">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E649E"/>
    <w:multiLevelType w:val="hybridMultilevel"/>
    <w:tmpl w:val="50E48E2C"/>
    <w:lvl w:ilvl="0" w:tplc="AA6EC30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153E5"/>
    <w:multiLevelType w:val="hybridMultilevel"/>
    <w:tmpl w:val="B79C55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76390"/>
    <w:multiLevelType w:val="hybridMultilevel"/>
    <w:tmpl w:val="CB2E5FE2"/>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702C2A9C"/>
    <w:multiLevelType w:val="hybridMultilevel"/>
    <w:tmpl w:val="5B0E81E8"/>
    <w:lvl w:ilvl="0" w:tplc="06044588">
      <w:start w:val="1"/>
      <w:numFmt w:val="decimal"/>
      <w:lvlText w:val="%1)"/>
      <w:lvlJc w:val="left"/>
      <w:pPr>
        <w:ind w:left="720" w:hanging="360"/>
      </w:pPr>
      <w:rPr>
        <w:b w:val="0"/>
        <w:color w:val="auto"/>
      </w:rPr>
    </w:lvl>
    <w:lvl w:ilvl="1" w:tplc="E73EE9F6">
      <w:start w:val="1"/>
      <w:numFmt w:val="lowerLetter"/>
      <w:lvlText w:val="%2."/>
      <w:lvlJc w:val="left"/>
      <w:pPr>
        <w:ind w:left="1800" w:hanging="720"/>
      </w:pPr>
      <w:rPr>
        <w:rFonts w:hint="default"/>
        <w:color w:val="auto"/>
      </w:rPr>
    </w:lvl>
    <w:lvl w:ilvl="2" w:tplc="6C5A253C">
      <w:start w:val="1"/>
      <w:numFmt w:val="lowerRoman"/>
      <w:lvlText w:val="%3."/>
      <w:lvlJc w:val="right"/>
      <w:pPr>
        <w:ind w:left="2160" w:hanging="180"/>
      </w:pPr>
      <w:rPr>
        <w:color w:val="auto"/>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DCD6486"/>
    <w:multiLevelType w:val="hybridMultilevel"/>
    <w:tmpl w:val="0CCC6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51506"/>
    <w:multiLevelType w:val="hybridMultilevel"/>
    <w:tmpl w:val="6A38854A"/>
    <w:lvl w:ilvl="0" w:tplc="E73EE9F6">
      <w:start w:val="1"/>
      <w:numFmt w:val="lowerLetter"/>
      <w:lvlText w:val="%1."/>
      <w:lvlJc w:val="left"/>
      <w:pPr>
        <w:ind w:left="180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8322B"/>
    <w:multiLevelType w:val="hybridMultilevel"/>
    <w:tmpl w:val="C284C3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2"/>
  </w:num>
  <w:num w:numId="4">
    <w:abstractNumId w:val="2"/>
  </w:num>
  <w:num w:numId="5">
    <w:abstractNumId w:val="13"/>
  </w:num>
  <w:num w:numId="6">
    <w:abstractNumId w:val="10"/>
  </w:num>
  <w:num w:numId="7">
    <w:abstractNumId w:val="9"/>
  </w:num>
  <w:num w:numId="8">
    <w:abstractNumId w:val="1"/>
  </w:num>
  <w:num w:numId="9">
    <w:abstractNumId w:val="6"/>
  </w:num>
  <w:num w:numId="10">
    <w:abstractNumId w:val="8"/>
  </w:num>
  <w:num w:numId="11">
    <w:abstractNumId w:val="0"/>
  </w:num>
  <w:num w:numId="12">
    <w:abstractNumId w:val="5"/>
  </w:num>
  <w:num w:numId="13">
    <w:abstractNumId w:val="7"/>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84"/>
    <w:rsid w:val="00035CE4"/>
    <w:rsid w:val="00052443"/>
    <w:rsid w:val="00061018"/>
    <w:rsid w:val="000665A3"/>
    <w:rsid w:val="00076482"/>
    <w:rsid w:val="000A4359"/>
    <w:rsid w:val="000E10DE"/>
    <w:rsid w:val="000E7539"/>
    <w:rsid w:val="000F5C6B"/>
    <w:rsid w:val="00105884"/>
    <w:rsid w:val="001311F4"/>
    <w:rsid w:val="00160C3B"/>
    <w:rsid w:val="0019046D"/>
    <w:rsid w:val="00194EE3"/>
    <w:rsid w:val="00197D3E"/>
    <w:rsid w:val="001A0EFB"/>
    <w:rsid w:val="001A5D98"/>
    <w:rsid w:val="001B6DA5"/>
    <w:rsid w:val="001C3531"/>
    <w:rsid w:val="001F0487"/>
    <w:rsid w:val="002218D7"/>
    <w:rsid w:val="0024090F"/>
    <w:rsid w:val="002821C9"/>
    <w:rsid w:val="00286D03"/>
    <w:rsid w:val="002E2913"/>
    <w:rsid w:val="002E72EC"/>
    <w:rsid w:val="003016B2"/>
    <w:rsid w:val="00316D0C"/>
    <w:rsid w:val="00321B29"/>
    <w:rsid w:val="00325A49"/>
    <w:rsid w:val="00326664"/>
    <w:rsid w:val="0033716A"/>
    <w:rsid w:val="00376365"/>
    <w:rsid w:val="0038798F"/>
    <w:rsid w:val="003B0222"/>
    <w:rsid w:val="003B4417"/>
    <w:rsid w:val="003C6E54"/>
    <w:rsid w:val="003D4743"/>
    <w:rsid w:val="004342BA"/>
    <w:rsid w:val="004742B6"/>
    <w:rsid w:val="004778F7"/>
    <w:rsid w:val="004849A0"/>
    <w:rsid w:val="004C04F9"/>
    <w:rsid w:val="004E768F"/>
    <w:rsid w:val="004F3422"/>
    <w:rsid w:val="00525F8F"/>
    <w:rsid w:val="00535AE6"/>
    <w:rsid w:val="00565559"/>
    <w:rsid w:val="00593BD2"/>
    <w:rsid w:val="005C7214"/>
    <w:rsid w:val="00602C9C"/>
    <w:rsid w:val="00622307"/>
    <w:rsid w:val="00622D44"/>
    <w:rsid w:val="0064434C"/>
    <w:rsid w:val="0066387D"/>
    <w:rsid w:val="006976E2"/>
    <w:rsid w:val="006B53B0"/>
    <w:rsid w:val="006D4720"/>
    <w:rsid w:val="006E4F1D"/>
    <w:rsid w:val="00703F89"/>
    <w:rsid w:val="0070592B"/>
    <w:rsid w:val="00722C91"/>
    <w:rsid w:val="007425FB"/>
    <w:rsid w:val="00766CD6"/>
    <w:rsid w:val="007747DB"/>
    <w:rsid w:val="00777EBE"/>
    <w:rsid w:val="007B1A29"/>
    <w:rsid w:val="007B2A29"/>
    <w:rsid w:val="007B5359"/>
    <w:rsid w:val="007B67C2"/>
    <w:rsid w:val="007B7AC8"/>
    <w:rsid w:val="007D193F"/>
    <w:rsid w:val="007F7C3A"/>
    <w:rsid w:val="008359A8"/>
    <w:rsid w:val="00845701"/>
    <w:rsid w:val="00847C1E"/>
    <w:rsid w:val="008E2571"/>
    <w:rsid w:val="008F3C38"/>
    <w:rsid w:val="00903FF2"/>
    <w:rsid w:val="00905938"/>
    <w:rsid w:val="00930B4C"/>
    <w:rsid w:val="009410B6"/>
    <w:rsid w:val="00945C04"/>
    <w:rsid w:val="00961E20"/>
    <w:rsid w:val="009945B1"/>
    <w:rsid w:val="00A41DF3"/>
    <w:rsid w:val="00A77F7E"/>
    <w:rsid w:val="00AD2030"/>
    <w:rsid w:val="00B04D5A"/>
    <w:rsid w:val="00B51F8F"/>
    <w:rsid w:val="00B726EE"/>
    <w:rsid w:val="00B8026D"/>
    <w:rsid w:val="00B82C0B"/>
    <w:rsid w:val="00B83EBF"/>
    <w:rsid w:val="00B8624C"/>
    <w:rsid w:val="00B862BE"/>
    <w:rsid w:val="00B87C82"/>
    <w:rsid w:val="00BD70AA"/>
    <w:rsid w:val="00C13844"/>
    <w:rsid w:val="00C65709"/>
    <w:rsid w:val="00C86289"/>
    <w:rsid w:val="00C924BE"/>
    <w:rsid w:val="00D1059C"/>
    <w:rsid w:val="00D419AA"/>
    <w:rsid w:val="00D82B93"/>
    <w:rsid w:val="00E0221C"/>
    <w:rsid w:val="00E06B97"/>
    <w:rsid w:val="00E258B9"/>
    <w:rsid w:val="00E42D66"/>
    <w:rsid w:val="00E64542"/>
    <w:rsid w:val="00E80A67"/>
    <w:rsid w:val="00EA6223"/>
    <w:rsid w:val="00EB6D31"/>
    <w:rsid w:val="00EC5153"/>
    <w:rsid w:val="00F113E9"/>
    <w:rsid w:val="00F25153"/>
    <w:rsid w:val="00F34648"/>
    <w:rsid w:val="00F42914"/>
    <w:rsid w:val="00F65FEE"/>
    <w:rsid w:val="00F7795A"/>
    <w:rsid w:val="00F83477"/>
    <w:rsid w:val="00F840A8"/>
    <w:rsid w:val="00FC3997"/>
    <w:rsid w:val="00FC5138"/>
    <w:rsid w:val="00FF05C9"/>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D2DC"/>
  <w15:chartTrackingRefBased/>
  <w15:docId w15:val="{4DDA07A5-C445-4A5F-9238-F0A1F443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LetHead2,MisHead2,Normalhead2,Normal Heading 2,h2,head2,hd2,heading 2,Header 2,chapitre,H2,A,A.B.C.,2,l2,Level 2 Head,Head2,T2,Heading 2.2,Heading 21,h2 main heading,Chapter Title,fred2,head II,Chapter Number/Appendix Letter,chn,2 headline,21"/>
    <w:basedOn w:val="Normal"/>
    <w:link w:val="Heading2Char"/>
    <w:uiPriority w:val="9"/>
    <w:qFormat/>
    <w:rsid w:val="00105884"/>
    <w:pPr>
      <w:keepNext/>
      <w:spacing w:after="0" w:line="240" w:lineRule="auto"/>
      <w:outlineLvl w:val="1"/>
    </w:pPr>
    <w:rPr>
      <w:rFonts w:ascii="Arial" w:eastAsia="Arial Unicode MS"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05884"/>
    <w:pPr>
      <w:tabs>
        <w:tab w:val="left" w:pos="-709"/>
      </w:tabs>
      <w:spacing w:after="0" w:line="360" w:lineRule="auto"/>
      <w:jc w:val="both"/>
    </w:pPr>
    <w:rPr>
      <w:rFonts w:ascii="Times New Roman" w:eastAsia="Times New Roman" w:hAnsi="Times New Roman" w:cs="Times New Roman"/>
      <w:sz w:val="24"/>
      <w:szCs w:val="24"/>
      <w:lang w:val="en-GB"/>
    </w:rPr>
  </w:style>
  <w:style w:type="character" w:customStyle="1" w:styleId="Heading2Char">
    <w:name w:val="Heading 2 Char"/>
    <w:aliases w:val="LetHead2 Char,MisHead2 Char,Normalhead2 Char,Normal Heading 2 Char,h2 Char,head2 Char,hd2 Char,heading 2 Char,Header 2 Char,chapitre Char,H2 Char,A Char,A.B.C. Char,2 Char,l2 Char,Level 2 Head Char,Head2 Char,T2 Char,Heading 2.2 Char"/>
    <w:basedOn w:val="DefaultParagraphFont"/>
    <w:link w:val="Heading2"/>
    <w:uiPriority w:val="9"/>
    <w:rsid w:val="00105884"/>
    <w:rPr>
      <w:rFonts w:ascii="Arial" w:eastAsia="Arial Unicode MS" w:hAnsi="Arial" w:cs="Arial"/>
      <w:b/>
      <w:bCs/>
      <w:sz w:val="24"/>
      <w:szCs w:val="24"/>
      <w:lang w:val="en-GB"/>
    </w:rPr>
  </w:style>
  <w:style w:type="paragraph" w:styleId="BodyTextIndent2">
    <w:name w:val="Body Text Indent 2"/>
    <w:basedOn w:val="Normal"/>
    <w:link w:val="BodyTextIndent2Char"/>
    <w:rsid w:val="00105884"/>
    <w:pPr>
      <w:spacing w:after="0" w:line="240" w:lineRule="auto"/>
      <w:ind w:left="-180" w:firstLine="27"/>
      <w:jc w:val="both"/>
    </w:pPr>
    <w:rPr>
      <w:rFonts w:ascii="Arial" w:eastAsia="Arial Unicode MS" w:hAnsi="Arial" w:cs="Arial"/>
      <w:b/>
      <w:bCs/>
      <w:i/>
      <w:iCs/>
      <w:lang w:val="en-GB"/>
    </w:rPr>
  </w:style>
  <w:style w:type="character" w:customStyle="1" w:styleId="BodyTextIndent2Char">
    <w:name w:val="Body Text Indent 2 Char"/>
    <w:basedOn w:val="DefaultParagraphFont"/>
    <w:link w:val="BodyTextIndent2"/>
    <w:rsid w:val="00105884"/>
    <w:rPr>
      <w:rFonts w:ascii="Arial" w:eastAsia="Arial Unicode MS" w:hAnsi="Arial" w:cs="Arial"/>
      <w:b/>
      <w:bCs/>
      <w:i/>
      <w:iCs/>
      <w:lang w:val="en-GB"/>
    </w:rPr>
  </w:style>
  <w:style w:type="paragraph" w:styleId="ListParagraph">
    <w:name w:val="List Paragraph"/>
    <w:aliases w:val="List Bulet,COMESA Text 2,Standard 12 pt,List Bullet Mary,AB List 1,Bullet Points,List Paragraph1,ProcessA,Paragraphe de liste,Liste couleur - Accent 1,Liste couleur - Accent 14,References,Bullets,Numbered List Paragraph,ReferencesCxSpLast"/>
    <w:basedOn w:val="Normal"/>
    <w:link w:val="ListParagraphChar"/>
    <w:uiPriority w:val="34"/>
    <w:qFormat/>
    <w:rsid w:val="007D193F"/>
    <w:pPr>
      <w:ind w:left="720"/>
      <w:contextualSpacing/>
    </w:pPr>
  </w:style>
  <w:style w:type="paragraph" w:styleId="PlainText">
    <w:name w:val="Plain Text"/>
    <w:link w:val="PlainTextChar"/>
    <w:uiPriority w:val="99"/>
    <w:rsid w:val="002821C9"/>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PlainTextChar">
    <w:name w:val="Plain Text Char"/>
    <w:basedOn w:val="DefaultParagraphFont"/>
    <w:link w:val="PlainText"/>
    <w:uiPriority w:val="99"/>
    <w:rsid w:val="002821C9"/>
    <w:rPr>
      <w:rFonts w:ascii="Calibri" w:eastAsia="Calibri" w:hAnsi="Calibri" w:cs="Calibri"/>
      <w:color w:val="000000"/>
      <w:u w:color="000000"/>
      <w:bdr w:val="nil"/>
    </w:rPr>
  </w:style>
  <w:style w:type="paragraph" w:customStyle="1" w:styleId="BodyA">
    <w:name w:val="Body A"/>
    <w:rsid w:val="002821C9"/>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styleId="Strong">
    <w:name w:val="Strong"/>
    <w:qFormat/>
    <w:rsid w:val="00FF05C9"/>
    <w:rPr>
      <w:b/>
      <w:bCs/>
    </w:rPr>
  </w:style>
  <w:style w:type="character" w:styleId="CommentReference">
    <w:name w:val="annotation reference"/>
    <w:basedOn w:val="DefaultParagraphFont"/>
    <w:uiPriority w:val="99"/>
    <w:semiHidden/>
    <w:unhideWhenUsed/>
    <w:rsid w:val="0066387D"/>
    <w:rPr>
      <w:sz w:val="16"/>
      <w:szCs w:val="16"/>
    </w:rPr>
  </w:style>
  <w:style w:type="paragraph" w:styleId="CommentText">
    <w:name w:val="annotation text"/>
    <w:basedOn w:val="Normal"/>
    <w:link w:val="CommentTextChar"/>
    <w:uiPriority w:val="99"/>
    <w:semiHidden/>
    <w:unhideWhenUsed/>
    <w:rsid w:val="0066387D"/>
    <w:pPr>
      <w:spacing w:line="240" w:lineRule="auto"/>
    </w:pPr>
    <w:rPr>
      <w:sz w:val="20"/>
      <w:szCs w:val="20"/>
    </w:rPr>
  </w:style>
  <w:style w:type="character" w:customStyle="1" w:styleId="CommentTextChar">
    <w:name w:val="Comment Text Char"/>
    <w:basedOn w:val="DefaultParagraphFont"/>
    <w:link w:val="CommentText"/>
    <w:uiPriority w:val="99"/>
    <w:semiHidden/>
    <w:rsid w:val="0066387D"/>
    <w:rPr>
      <w:sz w:val="20"/>
      <w:szCs w:val="20"/>
    </w:rPr>
  </w:style>
  <w:style w:type="paragraph" w:styleId="CommentSubject">
    <w:name w:val="annotation subject"/>
    <w:basedOn w:val="CommentText"/>
    <w:next w:val="CommentText"/>
    <w:link w:val="CommentSubjectChar"/>
    <w:uiPriority w:val="99"/>
    <w:semiHidden/>
    <w:unhideWhenUsed/>
    <w:rsid w:val="0066387D"/>
    <w:rPr>
      <w:b/>
      <w:bCs/>
    </w:rPr>
  </w:style>
  <w:style w:type="character" w:customStyle="1" w:styleId="CommentSubjectChar">
    <w:name w:val="Comment Subject Char"/>
    <w:basedOn w:val="CommentTextChar"/>
    <w:link w:val="CommentSubject"/>
    <w:uiPriority w:val="99"/>
    <w:semiHidden/>
    <w:rsid w:val="0066387D"/>
    <w:rPr>
      <w:b/>
      <w:bCs/>
      <w:sz w:val="20"/>
      <w:szCs w:val="20"/>
    </w:rPr>
  </w:style>
  <w:style w:type="paragraph" w:styleId="BalloonText">
    <w:name w:val="Balloon Text"/>
    <w:basedOn w:val="Normal"/>
    <w:link w:val="BalloonTextChar"/>
    <w:uiPriority w:val="99"/>
    <w:semiHidden/>
    <w:unhideWhenUsed/>
    <w:rsid w:val="00B82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C0B"/>
    <w:rPr>
      <w:rFonts w:ascii="Segoe UI" w:hAnsi="Segoe UI" w:cs="Segoe UI"/>
      <w:sz w:val="18"/>
      <w:szCs w:val="18"/>
    </w:rPr>
  </w:style>
  <w:style w:type="character" w:customStyle="1" w:styleId="ListParagraphChar">
    <w:name w:val="List Paragraph Char"/>
    <w:aliases w:val="List Bulet Char,COMESA Text 2 Char,Standard 12 pt Char,List Bullet Mary Char,AB List 1 Char,Bullet Points Char,List Paragraph1 Char,ProcessA Char,Paragraphe de liste Char,Liste couleur - Accent 1 Char,Liste couleur - Accent 14 Char"/>
    <w:link w:val="ListParagraph"/>
    <w:uiPriority w:val="34"/>
    <w:qFormat/>
    <w:locked/>
    <w:rsid w:val="00593BD2"/>
  </w:style>
  <w:style w:type="table" w:styleId="TableGrid">
    <w:name w:val="Table Grid"/>
    <w:basedOn w:val="TableNormal"/>
    <w:uiPriority w:val="39"/>
    <w:rsid w:val="006B53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92B"/>
  </w:style>
  <w:style w:type="paragraph" w:styleId="Footer">
    <w:name w:val="footer"/>
    <w:basedOn w:val="Normal"/>
    <w:link w:val="FooterChar"/>
    <w:uiPriority w:val="99"/>
    <w:unhideWhenUsed/>
    <w:rsid w:val="00705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Balness Mdezo Sumani</dc:creator>
  <cp:keywords/>
  <dc:description/>
  <cp:lastModifiedBy>Emma Kandeo</cp:lastModifiedBy>
  <cp:revision>5</cp:revision>
  <dcterms:created xsi:type="dcterms:W3CDTF">2021-09-17T18:25:00Z</dcterms:created>
  <dcterms:modified xsi:type="dcterms:W3CDTF">2021-09-18T08:29:00Z</dcterms:modified>
</cp:coreProperties>
</file>