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5D076" w14:textId="171EDF3D" w:rsidR="00061B08" w:rsidRPr="00511164" w:rsidRDefault="00061B08" w:rsidP="00061B08">
      <w:pPr>
        <w:pStyle w:val="Title"/>
        <w:rPr>
          <w:rFonts w:ascii="Verdana" w:hAnsi="Verdana" w:cs="Arial"/>
          <w:sz w:val="32"/>
          <w:szCs w:val="32"/>
          <w:lang w:val="en-GB"/>
        </w:rPr>
      </w:pPr>
      <w:r w:rsidRPr="00511164">
        <w:rPr>
          <w:rFonts w:ascii="Verdana" w:hAnsi="Verdana" w:cs="Arial"/>
          <w:sz w:val="32"/>
          <w:szCs w:val="32"/>
          <w:lang w:val="en-GB"/>
        </w:rPr>
        <w:t xml:space="preserve">COMMON MARKET FOR </w:t>
      </w:r>
    </w:p>
    <w:p w14:paraId="2FDAFA96" w14:textId="77777777" w:rsidR="00061B08" w:rsidRPr="00511164" w:rsidRDefault="00061B08" w:rsidP="00061B08">
      <w:pPr>
        <w:pStyle w:val="Title"/>
        <w:rPr>
          <w:rFonts w:ascii="Verdana" w:hAnsi="Verdana" w:cs="Arial"/>
          <w:sz w:val="32"/>
          <w:szCs w:val="32"/>
          <w:lang w:val="en-GB"/>
        </w:rPr>
      </w:pPr>
      <w:r w:rsidRPr="00511164">
        <w:rPr>
          <w:rFonts w:ascii="Verdana" w:hAnsi="Verdana" w:cs="Arial"/>
          <w:sz w:val="32"/>
          <w:szCs w:val="32"/>
          <w:lang w:val="en-GB"/>
        </w:rPr>
        <w:t xml:space="preserve">EASTERN AND SOUTHERN </w:t>
      </w:r>
      <w:smartTag w:uri="urn:schemas-microsoft-com:office:smarttags" w:element="place">
        <w:r w:rsidRPr="00511164">
          <w:rPr>
            <w:rFonts w:ascii="Verdana" w:hAnsi="Verdana" w:cs="Arial"/>
            <w:sz w:val="32"/>
            <w:szCs w:val="32"/>
            <w:lang w:val="en-GB"/>
          </w:rPr>
          <w:t>AFRICA</w:t>
        </w:r>
      </w:smartTag>
    </w:p>
    <w:p w14:paraId="7ECC1D69" w14:textId="77777777" w:rsidR="00061B08" w:rsidRPr="00511164" w:rsidRDefault="00061B08" w:rsidP="00061B08">
      <w:pPr>
        <w:pStyle w:val="Title"/>
        <w:rPr>
          <w:rFonts w:ascii="Verdana" w:hAnsi="Verdana" w:cs="Arial"/>
          <w:sz w:val="24"/>
          <w:szCs w:val="24"/>
          <w:lang w:val="en-GB"/>
        </w:rPr>
      </w:pPr>
    </w:p>
    <w:p w14:paraId="1C1B2DB3" w14:textId="77777777" w:rsidR="00061B08" w:rsidRPr="00511164" w:rsidRDefault="00061B08" w:rsidP="00061B08">
      <w:pPr>
        <w:pStyle w:val="Title"/>
        <w:rPr>
          <w:rFonts w:ascii="Verdana" w:hAnsi="Verdana" w:cs="Arial"/>
          <w:sz w:val="24"/>
          <w:szCs w:val="24"/>
          <w:lang w:val="en-GB"/>
        </w:rPr>
      </w:pPr>
      <w:r w:rsidRPr="00E64585">
        <w:rPr>
          <w:rFonts w:ascii="Verdana" w:hAnsi="Verdana" w:cs="Arial"/>
          <w:noProof/>
          <w:sz w:val="36"/>
          <w:szCs w:val="36"/>
        </w:rPr>
        <w:drawing>
          <wp:inline distT="0" distB="0" distL="0" distR="0" wp14:anchorId="69EA5AF4" wp14:editId="682BB625">
            <wp:extent cx="1547835" cy="146367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574176" cy="1488584"/>
                    </a:xfrm>
                    <a:prstGeom prst="rect">
                      <a:avLst/>
                    </a:prstGeom>
                    <a:noFill/>
                    <a:ln w="9525">
                      <a:noFill/>
                      <a:miter lim="800000"/>
                      <a:headEnd/>
                      <a:tailEnd/>
                    </a:ln>
                  </pic:spPr>
                </pic:pic>
              </a:graphicData>
            </a:graphic>
          </wp:inline>
        </w:drawing>
      </w:r>
    </w:p>
    <w:p w14:paraId="59B4FB13" w14:textId="77777777" w:rsidR="00061B08" w:rsidRPr="00511164" w:rsidRDefault="00061B08" w:rsidP="00061B08">
      <w:pPr>
        <w:pStyle w:val="Title"/>
        <w:rPr>
          <w:rFonts w:ascii="Verdana" w:hAnsi="Verdana" w:cs="Arial"/>
          <w:sz w:val="24"/>
          <w:szCs w:val="24"/>
          <w:lang w:val="en-GB"/>
        </w:rPr>
      </w:pPr>
    </w:p>
    <w:p w14:paraId="0F10F9F2" w14:textId="77777777" w:rsidR="00061B08" w:rsidRPr="00511164" w:rsidRDefault="00061B08" w:rsidP="00061B08">
      <w:pPr>
        <w:pStyle w:val="Title"/>
        <w:rPr>
          <w:rFonts w:ascii="Verdana" w:hAnsi="Verdana" w:cs="Arial"/>
          <w:sz w:val="24"/>
          <w:szCs w:val="24"/>
          <w:lang w:val="en-GB"/>
        </w:rPr>
      </w:pPr>
    </w:p>
    <w:p w14:paraId="19517DED" w14:textId="77777777" w:rsidR="00061B08" w:rsidRPr="00511164" w:rsidRDefault="00061B08" w:rsidP="00061B08">
      <w:pPr>
        <w:jc w:val="center"/>
        <w:rPr>
          <w:rFonts w:ascii="Verdana" w:hAnsi="Verdana" w:cs="Arial"/>
          <w:b/>
        </w:rPr>
      </w:pPr>
    </w:p>
    <w:p w14:paraId="6658ABBC" w14:textId="77777777" w:rsidR="00061B08" w:rsidRPr="00511164" w:rsidRDefault="00061B08" w:rsidP="00061B08">
      <w:pPr>
        <w:jc w:val="center"/>
        <w:rPr>
          <w:rFonts w:ascii="Verdana" w:hAnsi="Verdana" w:cs="Arial"/>
          <w:b/>
        </w:rPr>
      </w:pPr>
    </w:p>
    <w:p w14:paraId="72C145CD" w14:textId="44C14738" w:rsidR="00061B08" w:rsidRPr="00BD0DD0" w:rsidRDefault="00627CB6" w:rsidP="00061B08">
      <w:pPr>
        <w:jc w:val="center"/>
        <w:rPr>
          <w:rFonts w:ascii="Arial Body" w:hAnsi="Arial Body" w:cs="Arial"/>
          <w:b/>
          <w:color w:val="C0504D" w:themeColor="accent2"/>
          <w:sz w:val="40"/>
          <w:szCs w:val="40"/>
        </w:rPr>
      </w:pPr>
      <w:r w:rsidRPr="00BD0DD0">
        <w:rPr>
          <w:rFonts w:ascii="Arial Body" w:hAnsi="Arial Body" w:cs="Arial"/>
          <w:b/>
          <w:sz w:val="40"/>
          <w:szCs w:val="40"/>
        </w:rPr>
        <w:t xml:space="preserve">REQUEST FOR </w:t>
      </w:r>
      <w:r w:rsidR="00AA0096">
        <w:rPr>
          <w:rFonts w:ascii="Arial Body" w:hAnsi="Arial Body" w:cs="Arial"/>
          <w:b/>
          <w:sz w:val="40"/>
          <w:szCs w:val="40"/>
        </w:rPr>
        <w:t>BIDS</w:t>
      </w:r>
    </w:p>
    <w:p w14:paraId="5F2887C2" w14:textId="5933BAD4" w:rsidR="00BD0DD0" w:rsidRPr="00BD0DD0" w:rsidRDefault="00BD0DD0" w:rsidP="00BD0DD0">
      <w:pPr>
        <w:jc w:val="center"/>
        <w:rPr>
          <w:rFonts w:ascii="Arial" w:hAnsi="Arial" w:cs="Arial"/>
          <w:b/>
          <w:bCs/>
          <w:color w:val="000000"/>
          <w:sz w:val="28"/>
          <w:szCs w:val="28"/>
        </w:rPr>
      </w:pPr>
      <w:r w:rsidRPr="00BD0DD0">
        <w:rPr>
          <w:rFonts w:ascii="Arial" w:hAnsi="Arial" w:cs="Arial"/>
          <w:b/>
          <w:bCs/>
          <w:color w:val="000000"/>
          <w:sz w:val="28"/>
          <w:szCs w:val="28"/>
        </w:rPr>
        <w:t>INFORMATION SYSTEMS</w:t>
      </w:r>
    </w:p>
    <w:p w14:paraId="76DB8920" w14:textId="77777777" w:rsidR="00BD0DD0" w:rsidRPr="00BD0DD0" w:rsidRDefault="00BD0DD0" w:rsidP="00061B08">
      <w:pPr>
        <w:jc w:val="center"/>
        <w:rPr>
          <w:rFonts w:ascii="Arial" w:hAnsi="Arial" w:cs="Arial"/>
          <w:b/>
          <w:sz w:val="28"/>
          <w:szCs w:val="28"/>
        </w:rPr>
      </w:pPr>
    </w:p>
    <w:p w14:paraId="07E6196E" w14:textId="77777777" w:rsidR="00F85895" w:rsidRPr="00AA5973" w:rsidRDefault="00F85895" w:rsidP="00F85895">
      <w:pPr>
        <w:pStyle w:val="Header"/>
        <w:tabs>
          <w:tab w:val="clear" w:pos="4320"/>
          <w:tab w:val="clear" w:pos="8640"/>
        </w:tabs>
        <w:ind w:left="1440" w:firstLine="720"/>
        <w:rPr>
          <w:rFonts w:ascii="Arial Body" w:hAnsi="Arial Body" w:cs="Arial"/>
          <w:kern w:val="0"/>
          <w:sz w:val="28"/>
          <w:szCs w:val="28"/>
        </w:rPr>
      </w:pPr>
    </w:p>
    <w:p w14:paraId="1851C06F" w14:textId="377BF405" w:rsidR="0069683A" w:rsidRPr="00AA5973" w:rsidRDefault="00F85895" w:rsidP="00F85895">
      <w:pPr>
        <w:pStyle w:val="Header"/>
        <w:tabs>
          <w:tab w:val="clear" w:pos="4320"/>
          <w:tab w:val="clear" w:pos="8640"/>
        </w:tabs>
        <w:rPr>
          <w:rFonts w:ascii="Arial Body" w:hAnsi="Arial Body" w:cs="Arial"/>
          <w:b/>
          <w:kern w:val="0"/>
          <w:sz w:val="28"/>
          <w:szCs w:val="28"/>
        </w:rPr>
      </w:pPr>
      <w:r w:rsidRPr="00AA5973">
        <w:rPr>
          <w:rFonts w:ascii="Arial Body" w:hAnsi="Arial Body" w:cs="Arial"/>
          <w:b/>
          <w:kern w:val="0"/>
          <w:sz w:val="28"/>
          <w:szCs w:val="28"/>
        </w:rPr>
        <w:t xml:space="preserve">               </w:t>
      </w:r>
      <w:r w:rsidR="00D613B4" w:rsidRPr="00AA5973">
        <w:rPr>
          <w:rFonts w:ascii="Arial Body" w:hAnsi="Arial Body" w:cs="Arial"/>
          <w:b/>
          <w:kern w:val="0"/>
          <w:sz w:val="28"/>
          <w:szCs w:val="28"/>
        </w:rPr>
        <w:t xml:space="preserve">           </w:t>
      </w:r>
      <w:r w:rsidR="00264660" w:rsidRPr="00AA5973">
        <w:rPr>
          <w:rFonts w:ascii="Arial Body" w:hAnsi="Arial Body" w:cs="Arial"/>
          <w:b/>
          <w:kern w:val="0"/>
          <w:sz w:val="28"/>
          <w:szCs w:val="28"/>
        </w:rPr>
        <w:t>REF:</w:t>
      </w:r>
      <w:r w:rsidR="0069683A" w:rsidRPr="00AA5973">
        <w:rPr>
          <w:rFonts w:ascii="Arial Body" w:hAnsi="Arial Body" w:cs="Arial"/>
          <w:b/>
          <w:kern w:val="0"/>
          <w:sz w:val="28"/>
          <w:szCs w:val="28"/>
        </w:rPr>
        <w:t xml:space="preserve"> </w:t>
      </w:r>
      <w:r w:rsidR="006E76CA" w:rsidRPr="006E76CA">
        <w:rPr>
          <w:rFonts w:ascii="Arial Body" w:hAnsi="Arial Body" w:cs="Arial"/>
          <w:b/>
          <w:kern w:val="0"/>
          <w:sz w:val="28"/>
          <w:szCs w:val="28"/>
        </w:rPr>
        <w:t>ZM-COMESA -195686-CS-QCBS</w:t>
      </w:r>
    </w:p>
    <w:p w14:paraId="6F2E2887" w14:textId="406954A8" w:rsidR="0069683A" w:rsidRDefault="0069683A" w:rsidP="00061B08">
      <w:pPr>
        <w:pStyle w:val="Header"/>
        <w:tabs>
          <w:tab w:val="clear" w:pos="4320"/>
          <w:tab w:val="clear" w:pos="8640"/>
        </w:tabs>
        <w:rPr>
          <w:rFonts w:ascii="Arial Body" w:hAnsi="Arial Body" w:cs="Arial"/>
          <w:kern w:val="0"/>
          <w:sz w:val="28"/>
          <w:szCs w:val="28"/>
        </w:rPr>
      </w:pPr>
    </w:p>
    <w:p w14:paraId="23E18866" w14:textId="17FC5812" w:rsidR="00AA5973" w:rsidRDefault="00AA5973" w:rsidP="00061B08">
      <w:pPr>
        <w:pStyle w:val="Header"/>
        <w:tabs>
          <w:tab w:val="clear" w:pos="4320"/>
          <w:tab w:val="clear" w:pos="8640"/>
        </w:tabs>
        <w:rPr>
          <w:rFonts w:ascii="Arial Body" w:hAnsi="Arial Body" w:cs="Arial"/>
          <w:kern w:val="0"/>
          <w:sz w:val="28"/>
          <w:szCs w:val="28"/>
        </w:rPr>
      </w:pPr>
    </w:p>
    <w:p w14:paraId="46CB7970" w14:textId="77777777" w:rsidR="00B37485" w:rsidRPr="00AA5973" w:rsidRDefault="00B37485" w:rsidP="00061B08">
      <w:pPr>
        <w:pStyle w:val="Header"/>
        <w:tabs>
          <w:tab w:val="clear" w:pos="4320"/>
          <w:tab w:val="clear" w:pos="8640"/>
        </w:tabs>
        <w:rPr>
          <w:rFonts w:ascii="Arial Body" w:hAnsi="Arial Body" w:cs="Arial"/>
          <w:kern w:val="0"/>
          <w:sz w:val="28"/>
          <w:szCs w:val="28"/>
        </w:rPr>
      </w:pPr>
    </w:p>
    <w:p w14:paraId="6C48E6F2" w14:textId="1B31A903" w:rsidR="00B818ED" w:rsidRPr="00AA5973" w:rsidRDefault="008B2E07" w:rsidP="00061B08">
      <w:pPr>
        <w:pStyle w:val="Header"/>
        <w:tabs>
          <w:tab w:val="clear" w:pos="4320"/>
          <w:tab w:val="clear" w:pos="8640"/>
        </w:tabs>
        <w:rPr>
          <w:rFonts w:ascii="Arial Body" w:hAnsi="Arial Body" w:cs="Arial"/>
          <w:kern w:val="0"/>
          <w:sz w:val="28"/>
          <w:szCs w:val="28"/>
        </w:rPr>
      </w:pPr>
      <w:r w:rsidRPr="00AA5973">
        <w:rPr>
          <w:rFonts w:ascii="Arial Body" w:hAnsi="Arial Body" w:cs="Arial"/>
          <w:kern w:val="0"/>
          <w:sz w:val="28"/>
          <w:szCs w:val="28"/>
        </w:rPr>
        <w:t>_________________________________________________________</w:t>
      </w:r>
    </w:p>
    <w:p w14:paraId="2205C20F" w14:textId="17B8103F" w:rsidR="00EE6B8D" w:rsidRPr="00EE6B8D" w:rsidRDefault="00583E3E" w:rsidP="00EE6B8D">
      <w:pPr>
        <w:rPr>
          <w:rFonts w:ascii="Arial" w:hAnsi="Arial" w:cs="Arial"/>
          <w:b/>
          <w:sz w:val="28"/>
          <w:szCs w:val="28"/>
        </w:rPr>
      </w:pPr>
      <w:r w:rsidRPr="00BA58A2">
        <w:rPr>
          <w:rFonts w:cs="Arial"/>
          <w:b/>
          <w:bCs/>
          <w:color w:val="3F4257"/>
          <w:sz w:val="20"/>
          <w:shd w:val="clear" w:color="auto" w:fill="FFFFFF"/>
        </w:rPr>
        <w:t xml:space="preserve">                                </w:t>
      </w:r>
      <w:r w:rsidR="00726A81" w:rsidRPr="00EE6B8D">
        <w:rPr>
          <w:rFonts w:ascii="Arial" w:hAnsi="Arial" w:cs="Arial"/>
          <w:b/>
          <w:sz w:val="28"/>
          <w:szCs w:val="28"/>
        </w:rPr>
        <w:t xml:space="preserve">PLANNING AND BUDGET MANAGEMENT SYSTEM </w:t>
      </w:r>
    </w:p>
    <w:p w14:paraId="4E1A4EC1" w14:textId="4CACDB05" w:rsidR="00061B08" w:rsidRPr="00583E3E" w:rsidRDefault="00583E3E" w:rsidP="00B37485">
      <w:pPr>
        <w:pStyle w:val="Header"/>
        <w:tabs>
          <w:tab w:val="clear" w:pos="4320"/>
          <w:tab w:val="clear" w:pos="8640"/>
        </w:tabs>
        <w:rPr>
          <w:rFonts w:cs="Arial"/>
          <w:b/>
          <w:kern w:val="0"/>
          <w:sz w:val="28"/>
          <w:szCs w:val="28"/>
        </w:rPr>
      </w:pPr>
      <w:r w:rsidRPr="00583E3E">
        <w:rPr>
          <w:rFonts w:cs="Arial"/>
          <w:b/>
          <w:kern w:val="0"/>
          <w:sz w:val="28"/>
          <w:szCs w:val="28"/>
        </w:rPr>
        <w:t>__________________________________________________</w:t>
      </w:r>
      <w:r w:rsidR="00EE6B8D">
        <w:rPr>
          <w:rFonts w:cs="Arial"/>
          <w:b/>
          <w:kern w:val="0"/>
          <w:sz w:val="28"/>
          <w:szCs w:val="28"/>
        </w:rPr>
        <w:t>_______</w:t>
      </w:r>
    </w:p>
    <w:p w14:paraId="624C2CA6" w14:textId="77777777" w:rsidR="00061B08" w:rsidRDefault="00061B08" w:rsidP="00061B08">
      <w:pPr>
        <w:pStyle w:val="Header"/>
        <w:tabs>
          <w:tab w:val="clear" w:pos="4320"/>
          <w:tab w:val="clear" w:pos="8640"/>
        </w:tabs>
        <w:ind w:firstLine="720"/>
        <w:jc w:val="center"/>
        <w:rPr>
          <w:rFonts w:cs="Arial"/>
          <w:b/>
          <w:kern w:val="0"/>
          <w:szCs w:val="24"/>
        </w:rPr>
      </w:pPr>
    </w:p>
    <w:p w14:paraId="1F59D877" w14:textId="77777777" w:rsidR="00061B08" w:rsidRDefault="00061B08" w:rsidP="00061B08">
      <w:pPr>
        <w:pStyle w:val="Header"/>
        <w:tabs>
          <w:tab w:val="clear" w:pos="4320"/>
          <w:tab w:val="clear" w:pos="8640"/>
        </w:tabs>
        <w:ind w:firstLine="720"/>
        <w:jc w:val="center"/>
        <w:rPr>
          <w:rFonts w:cs="Arial"/>
          <w:b/>
          <w:kern w:val="0"/>
          <w:szCs w:val="24"/>
        </w:rPr>
      </w:pPr>
    </w:p>
    <w:p w14:paraId="54D1FFE2" w14:textId="77777777" w:rsidR="00061B08" w:rsidRDefault="00061B08" w:rsidP="00061B08">
      <w:pPr>
        <w:pStyle w:val="Header"/>
        <w:tabs>
          <w:tab w:val="clear" w:pos="4320"/>
          <w:tab w:val="clear" w:pos="8640"/>
        </w:tabs>
        <w:ind w:firstLine="720"/>
        <w:jc w:val="center"/>
        <w:rPr>
          <w:rFonts w:cs="Arial"/>
          <w:b/>
          <w:kern w:val="0"/>
          <w:szCs w:val="24"/>
        </w:rPr>
      </w:pPr>
    </w:p>
    <w:p w14:paraId="175252DA" w14:textId="77777777" w:rsidR="00061B08" w:rsidRDefault="00061B08" w:rsidP="00061B08">
      <w:pPr>
        <w:pStyle w:val="Header"/>
        <w:tabs>
          <w:tab w:val="clear" w:pos="4320"/>
          <w:tab w:val="clear" w:pos="8640"/>
        </w:tabs>
        <w:ind w:firstLine="720"/>
        <w:jc w:val="center"/>
        <w:rPr>
          <w:rFonts w:cs="Arial"/>
          <w:b/>
          <w:kern w:val="0"/>
          <w:szCs w:val="24"/>
        </w:rPr>
      </w:pPr>
    </w:p>
    <w:p w14:paraId="4C412F30" w14:textId="77777777" w:rsidR="00061B08" w:rsidRDefault="00061B08" w:rsidP="00061B08">
      <w:pPr>
        <w:pStyle w:val="Header"/>
        <w:tabs>
          <w:tab w:val="clear" w:pos="4320"/>
          <w:tab w:val="clear" w:pos="8640"/>
        </w:tabs>
        <w:ind w:firstLine="720"/>
        <w:jc w:val="center"/>
        <w:rPr>
          <w:rFonts w:cs="Arial"/>
          <w:b/>
          <w:kern w:val="0"/>
          <w:szCs w:val="24"/>
        </w:rPr>
      </w:pPr>
    </w:p>
    <w:p w14:paraId="02EE583F" w14:textId="77777777" w:rsidR="00061B08" w:rsidRDefault="00061B08" w:rsidP="00061B08">
      <w:pPr>
        <w:pStyle w:val="Header"/>
        <w:tabs>
          <w:tab w:val="clear" w:pos="4320"/>
          <w:tab w:val="clear" w:pos="8640"/>
        </w:tabs>
        <w:ind w:firstLine="720"/>
        <w:jc w:val="center"/>
        <w:rPr>
          <w:rFonts w:cs="Arial"/>
          <w:b/>
          <w:kern w:val="0"/>
          <w:szCs w:val="24"/>
        </w:rPr>
      </w:pPr>
    </w:p>
    <w:p w14:paraId="0CBC15EC" w14:textId="77777777" w:rsidR="00061B08" w:rsidRDefault="00061B08" w:rsidP="00061B08">
      <w:pPr>
        <w:pStyle w:val="Header"/>
        <w:tabs>
          <w:tab w:val="clear" w:pos="4320"/>
          <w:tab w:val="clear" w:pos="8640"/>
        </w:tabs>
        <w:ind w:firstLine="720"/>
        <w:jc w:val="center"/>
        <w:rPr>
          <w:rFonts w:cs="Arial"/>
          <w:b/>
          <w:kern w:val="0"/>
          <w:szCs w:val="24"/>
        </w:rPr>
      </w:pPr>
    </w:p>
    <w:p w14:paraId="7E4543F0" w14:textId="77777777" w:rsidR="00FB1B73" w:rsidRDefault="00FB1B73" w:rsidP="00FB1B73">
      <w:pPr>
        <w:spacing w:line="288" w:lineRule="auto"/>
        <w:ind w:left="2700" w:firstLine="1620"/>
        <w:jc w:val="both"/>
        <w:rPr>
          <w:rFonts w:ascii="Arial" w:hAnsi="Arial" w:cs="Arial"/>
        </w:rPr>
      </w:pPr>
    </w:p>
    <w:p w14:paraId="04CF9F6C" w14:textId="77777777" w:rsidR="00FB1B73" w:rsidRDefault="00FB1B73" w:rsidP="00FB1B73">
      <w:pPr>
        <w:spacing w:line="288" w:lineRule="auto"/>
        <w:ind w:left="2700" w:firstLine="1620"/>
        <w:jc w:val="both"/>
        <w:rPr>
          <w:rFonts w:ascii="Arial" w:hAnsi="Arial" w:cs="Arial"/>
        </w:rPr>
      </w:pPr>
    </w:p>
    <w:p w14:paraId="1FCD63DB" w14:textId="449523D3" w:rsidR="003E652A" w:rsidRPr="008C008E" w:rsidRDefault="003E652A" w:rsidP="00CF70A2">
      <w:pPr>
        <w:spacing w:line="288" w:lineRule="auto"/>
        <w:ind w:left="5760"/>
        <w:jc w:val="both"/>
        <w:rPr>
          <w:rFonts w:ascii="Arial" w:hAnsi="Arial" w:cs="Arial"/>
        </w:rPr>
      </w:pPr>
      <w:r w:rsidRPr="008C008E">
        <w:rPr>
          <w:rFonts w:ascii="Arial" w:hAnsi="Arial" w:cs="Arial"/>
        </w:rPr>
        <w:t>COMESA Secretariat,</w:t>
      </w:r>
    </w:p>
    <w:p w14:paraId="257C92D1" w14:textId="77777777" w:rsidR="003E652A" w:rsidRPr="008C008E" w:rsidRDefault="003E652A" w:rsidP="00CF70A2">
      <w:pPr>
        <w:spacing w:line="288" w:lineRule="auto"/>
        <w:ind w:left="5760"/>
        <w:jc w:val="both"/>
        <w:rPr>
          <w:rFonts w:ascii="Arial" w:hAnsi="Arial" w:cs="Arial"/>
        </w:rPr>
      </w:pPr>
      <w:r w:rsidRPr="008C008E">
        <w:rPr>
          <w:rFonts w:ascii="Arial" w:hAnsi="Arial" w:cs="Arial"/>
        </w:rPr>
        <w:t>Ben Bella Road,</w:t>
      </w:r>
    </w:p>
    <w:p w14:paraId="37190FA1" w14:textId="77777777" w:rsidR="003E652A" w:rsidRPr="008C008E" w:rsidRDefault="003E652A" w:rsidP="00CF70A2">
      <w:pPr>
        <w:spacing w:line="288" w:lineRule="auto"/>
        <w:ind w:left="5040" w:firstLine="720"/>
        <w:jc w:val="both"/>
        <w:rPr>
          <w:rFonts w:ascii="Arial" w:hAnsi="Arial" w:cs="Arial"/>
        </w:rPr>
      </w:pPr>
      <w:r w:rsidRPr="008C008E">
        <w:rPr>
          <w:rFonts w:ascii="Arial" w:hAnsi="Arial" w:cs="Arial"/>
        </w:rPr>
        <w:t>P.O. Box 30051,</w:t>
      </w:r>
    </w:p>
    <w:p w14:paraId="577953B3" w14:textId="0632106C" w:rsidR="003E652A" w:rsidRPr="008C008E" w:rsidRDefault="00CF70A2" w:rsidP="00CF70A2">
      <w:pPr>
        <w:spacing w:line="288" w:lineRule="auto"/>
        <w:ind w:left="5040"/>
        <w:jc w:val="both"/>
        <w:rPr>
          <w:rFonts w:ascii="Arial" w:hAnsi="Arial" w:cs="Arial"/>
        </w:rPr>
      </w:pPr>
      <w:r>
        <w:rPr>
          <w:rFonts w:ascii="Arial" w:hAnsi="Arial" w:cs="Arial"/>
        </w:rPr>
        <w:t xml:space="preserve">           </w:t>
      </w:r>
      <w:r w:rsidR="003E652A" w:rsidRPr="008C008E">
        <w:rPr>
          <w:rFonts w:ascii="Arial" w:hAnsi="Arial" w:cs="Arial"/>
        </w:rPr>
        <w:t>Lusaka, Zambia,</w:t>
      </w:r>
    </w:p>
    <w:p w14:paraId="26A1B895" w14:textId="7DCCB05D" w:rsidR="00061B08" w:rsidRDefault="00F8660A" w:rsidP="00061B08">
      <w:pPr>
        <w:pStyle w:val="Header"/>
        <w:tabs>
          <w:tab w:val="clear" w:pos="4320"/>
          <w:tab w:val="clear" w:pos="8640"/>
        </w:tabs>
        <w:ind w:firstLine="720"/>
        <w:jc w:val="center"/>
        <w:rPr>
          <w:rFonts w:cs="Arial"/>
          <w:b/>
          <w:kern w:val="0"/>
          <w:szCs w:val="24"/>
        </w:rPr>
      </w:pPr>
      <w:r>
        <w:rPr>
          <w:rFonts w:cs="Arial"/>
          <w:b/>
          <w:kern w:val="0"/>
          <w:szCs w:val="24"/>
        </w:rPr>
        <w:t xml:space="preserve">                   </w:t>
      </w:r>
      <w:r w:rsidR="007F1A23">
        <w:rPr>
          <w:rFonts w:cs="Arial"/>
          <w:b/>
          <w:kern w:val="0"/>
          <w:szCs w:val="24"/>
        </w:rPr>
        <w:tab/>
      </w:r>
      <w:r w:rsidR="007F1A23">
        <w:rPr>
          <w:rFonts w:cs="Arial"/>
          <w:b/>
          <w:kern w:val="0"/>
          <w:szCs w:val="24"/>
        </w:rPr>
        <w:tab/>
      </w:r>
      <w:r w:rsidR="007F1A23">
        <w:rPr>
          <w:rFonts w:cs="Arial"/>
          <w:b/>
          <w:kern w:val="0"/>
          <w:szCs w:val="24"/>
        </w:rPr>
        <w:tab/>
      </w:r>
      <w:r w:rsidR="007F1A23">
        <w:rPr>
          <w:rFonts w:cs="Arial"/>
          <w:b/>
          <w:kern w:val="0"/>
          <w:szCs w:val="24"/>
        </w:rPr>
        <w:tab/>
      </w:r>
      <w:r w:rsidR="007F1A23">
        <w:rPr>
          <w:rFonts w:cs="Arial"/>
          <w:b/>
          <w:kern w:val="0"/>
          <w:szCs w:val="24"/>
        </w:rPr>
        <w:tab/>
      </w:r>
      <w:r w:rsidR="00CF70A2">
        <w:rPr>
          <w:rFonts w:cs="Arial"/>
          <w:b/>
          <w:kern w:val="0"/>
          <w:szCs w:val="24"/>
        </w:rPr>
        <w:t xml:space="preserve">     </w:t>
      </w:r>
      <w:r>
        <w:rPr>
          <w:rFonts w:cs="Arial"/>
          <w:b/>
          <w:kern w:val="0"/>
          <w:szCs w:val="24"/>
        </w:rPr>
        <w:t xml:space="preserve"> </w:t>
      </w:r>
      <w:r w:rsidR="002A1C66">
        <w:rPr>
          <w:rFonts w:cs="Arial"/>
          <w:b/>
          <w:kern w:val="0"/>
          <w:szCs w:val="24"/>
        </w:rPr>
        <w:t>Telephone +260 211</w:t>
      </w:r>
      <w:r w:rsidR="007F1A23">
        <w:rPr>
          <w:rFonts w:cs="Arial"/>
          <w:b/>
          <w:kern w:val="0"/>
          <w:szCs w:val="24"/>
        </w:rPr>
        <w:t xml:space="preserve"> 229 725/32</w:t>
      </w:r>
    </w:p>
    <w:p w14:paraId="2532FF4B" w14:textId="77777777" w:rsidR="00061B08" w:rsidRDefault="00061B08" w:rsidP="00061B08">
      <w:pPr>
        <w:pStyle w:val="Header"/>
        <w:tabs>
          <w:tab w:val="clear" w:pos="4320"/>
          <w:tab w:val="clear" w:pos="8640"/>
        </w:tabs>
        <w:ind w:firstLine="720"/>
        <w:jc w:val="center"/>
        <w:rPr>
          <w:rFonts w:cs="Arial"/>
          <w:b/>
          <w:kern w:val="0"/>
          <w:szCs w:val="24"/>
        </w:rPr>
      </w:pPr>
    </w:p>
    <w:p w14:paraId="10157A9D" w14:textId="77777777" w:rsidR="00045191" w:rsidRPr="006323D7" w:rsidRDefault="00045191" w:rsidP="00061B08">
      <w:pPr>
        <w:pStyle w:val="Header"/>
        <w:tabs>
          <w:tab w:val="clear" w:pos="4320"/>
          <w:tab w:val="clear" w:pos="8640"/>
        </w:tabs>
        <w:rPr>
          <w:rFonts w:cs="Arial"/>
          <w:b/>
          <w:kern w:val="0"/>
          <w:szCs w:val="24"/>
        </w:rPr>
      </w:pPr>
    </w:p>
    <w:p w14:paraId="4006DAE3" w14:textId="77777777" w:rsidR="000E0C8D" w:rsidRDefault="000E0C8D" w:rsidP="00090DFE">
      <w:pPr>
        <w:rPr>
          <w:lang w:val="en-US"/>
        </w:rPr>
      </w:pPr>
      <w:bookmarkStart w:id="0" w:name="_Toc528667934"/>
      <w:r>
        <w:rPr>
          <w:lang w:val="en-US"/>
        </w:rPr>
        <w:t xml:space="preserve">                                     </w:t>
      </w:r>
    </w:p>
    <w:p w14:paraId="671C17E6" w14:textId="4B9F9AD0" w:rsidR="000E0C8D" w:rsidRDefault="00F53B3C" w:rsidP="00F53B3C">
      <w:pPr>
        <w:tabs>
          <w:tab w:val="left" w:pos="6830"/>
        </w:tabs>
        <w:rPr>
          <w:lang w:val="en-US"/>
        </w:rPr>
      </w:pPr>
      <w:r>
        <w:rPr>
          <w:lang w:val="en-US"/>
        </w:rPr>
        <w:tab/>
      </w:r>
    </w:p>
    <w:p w14:paraId="02E0825A" w14:textId="3CCC904B" w:rsidR="00090DFE" w:rsidRPr="00E97D8C" w:rsidRDefault="000E0C8D" w:rsidP="00090DFE">
      <w:pPr>
        <w:rPr>
          <w:rFonts w:ascii="Arial" w:hAnsi="Arial" w:cs="Arial"/>
          <w:b/>
          <w:bCs/>
          <w:lang w:val="en-US"/>
        </w:rPr>
      </w:pPr>
      <w:r w:rsidRPr="00E97D8C">
        <w:rPr>
          <w:b/>
          <w:bCs/>
          <w:lang w:val="en-US"/>
        </w:rPr>
        <w:t xml:space="preserve">                                                        </w:t>
      </w:r>
      <w:r w:rsidRPr="00E97D8C">
        <w:rPr>
          <w:rFonts w:ascii="Arial" w:hAnsi="Arial" w:cs="Arial"/>
          <w:b/>
          <w:bCs/>
          <w:lang w:val="en-US"/>
        </w:rPr>
        <w:t>JUNE</w:t>
      </w:r>
      <w:r w:rsidR="00E97D8C" w:rsidRPr="00E97D8C">
        <w:rPr>
          <w:rFonts w:ascii="Arial" w:hAnsi="Arial" w:cs="Arial"/>
          <w:b/>
          <w:bCs/>
          <w:lang w:val="en-US"/>
        </w:rPr>
        <w:t xml:space="preserve"> </w:t>
      </w:r>
      <w:r w:rsidRPr="00E97D8C">
        <w:rPr>
          <w:rFonts w:ascii="Arial" w:hAnsi="Arial" w:cs="Arial"/>
          <w:b/>
          <w:bCs/>
          <w:lang w:val="en-US"/>
        </w:rPr>
        <w:t xml:space="preserve"> </w:t>
      </w:r>
      <w:r w:rsidR="00E97D8C" w:rsidRPr="00E97D8C">
        <w:rPr>
          <w:rFonts w:ascii="Arial" w:hAnsi="Arial" w:cs="Arial"/>
          <w:b/>
          <w:bCs/>
          <w:lang w:val="en-US"/>
        </w:rPr>
        <w:t>2</w:t>
      </w:r>
      <w:r w:rsidR="00B53869">
        <w:rPr>
          <w:rFonts w:ascii="Arial" w:hAnsi="Arial" w:cs="Arial"/>
          <w:b/>
          <w:bCs/>
          <w:lang w:val="en-US"/>
        </w:rPr>
        <w:t>3</w:t>
      </w:r>
      <w:r w:rsidRPr="00E97D8C">
        <w:rPr>
          <w:rFonts w:ascii="Arial" w:hAnsi="Arial" w:cs="Arial"/>
          <w:b/>
          <w:bCs/>
          <w:lang w:val="en-US"/>
        </w:rPr>
        <w:t xml:space="preserve">  2022</w:t>
      </w:r>
    </w:p>
    <w:p w14:paraId="6FD14B63" w14:textId="229E29F8" w:rsidR="000E0C8D" w:rsidRDefault="000E0C8D" w:rsidP="00090DFE">
      <w:pPr>
        <w:rPr>
          <w:lang w:val="en-US"/>
        </w:rPr>
      </w:pPr>
    </w:p>
    <w:bookmarkEnd w:id="0"/>
    <w:p w14:paraId="1BB4CE82" w14:textId="77777777" w:rsidR="004F7634" w:rsidRPr="00CA6EB2" w:rsidRDefault="004F7634" w:rsidP="004F7634">
      <w:pPr>
        <w:jc w:val="center"/>
        <w:rPr>
          <w:rFonts w:ascii="Arial" w:hAnsi="Arial" w:cs="Arial"/>
          <w:b/>
          <w:lang w:val="en-US"/>
        </w:rPr>
      </w:pPr>
    </w:p>
    <w:p w14:paraId="026319B0" w14:textId="7DBEC1AC" w:rsidR="004F7634" w:rsidRPr="00BD71F4" w:rsidRDefault="004F7634" w:rsidP="00BD71F4">
      <w:pPr>
        <w:pStyle w:val="ListParagraph"/>
        <w:numPr>
          <w:ilvl w:val="0"/>
          <w:numId w:val="17"/>
        </w:numPr>
        <w:spacing w:after="120"/>
        <w:rPr>
          <w:rFonts w:ascii="Arial" w:hAnsi="Arial" w:cs="Arial"/>
          <w:b/>
        </w:rPr>
      </w:pPr>
      <w:r w:rsidRPr="00BD71F4">
        <w:rPr>
          <w:rFonts w:ascii="Arial" w:hAnsi="Arial" w:cs="Arial"/>
          <w:b/>
        </w:rPr>
        <w:t xml:space="preserve">INTRODUCTION </w:t>
      </w:r>
    </w:p>
    <w:p w14:paraId="2EDD1ADA" w14:textId="77777777" w:rsidR="004F7634" w:rsidRPr="00D55EC7" w:rsidRDefault="004F7634" w:rsidP="004F7634">
      <w:pPr>
        <w:spacing w:after="120"/>
        <w:ind w:left="181"/>
        <w:jc w:val="both"/>
        <w:rPr>
          <w:rFonts w:ascii="Arial" w:hAnsi="Arial" w:cs="Arial"/>
        </w:rPr>
      </w:pPr>
      <w:r w:rsidRPr="00D55EC7">
        <w:rPr>
          <w:rFonts w:ascii="Arial" w:hAnsi="Arial" w:cs="Arial"/>
        </w:rPr>
        <w:t xml:space="preserve">The Common Market for Eastern and Southern Africa (COMESA) is a regional grouping of 21 African States which have agreed to promote regional integration through trade development and transport facilitation. More information can be obtained from the COMESA website </w:t>
      </w:r>
      <w:hyperlink r:id="rId9" w:history="1">
        <w:r w:rsidRPr="00D55EC7">
          <w:rPr>
            <w:rStyle w:val="Hyperlink"/>
            <w:rFonts w:ascii="Arial" w:hAnsi="Arial" w:cs="Arial"/>
          </w:rPr>
          <w:t>www.comesa.int</w:t>
        </w:r>
      </w:hyperlink>
      <w:r w:rsidRPr="00D55EC7">
        <w:rPr>
          <w:rFonts w:ascii="Arial" w:hAnsi="Arial" w:cs="Arial"/>
        </w:rPr>
        <w:t>.</w:t>
      </w:r>
    </w:p>
    <w:p w14:paraId="658FBB07" w14:textId="619F2439" w:rsidR="00FE113F" w:rsidRPr="00195D87" w:rsidRDefault="00014DDA" w:rsidP="008D0D6F">
      <w:pPr>
        <w:pStyle w:val="ListParagraph"/>
        <w:tabs>
          <w:tab w:val="left" w:pos="1440"/>
        </w:tabs>
        <w:ind w:left="142"/>
        <w:jc w:val="both"/>
        <w:rPr>
          <w:rFonts w:ascii="Arial" w:hAnsi="Arial" w:cs="Arial"/>
        </w:rPr>
      </w:pPr>
      <w:r w:rsidRPr="00A677FC">
        <w:rPr>
          <w:rFonts w:ascii="Arial" w:hAnsi="Arial" w:cs="Arial"/>
        </w:rPr>
        <w:t xml:space="preserve">The Common Market for Eastern and Southern Africa (COMESA) received a grant from the World Bank towards the implementation of the Regional Infrastructure Finance Facility project and </w:t>
      </w:r>
      <w:r w:rsidRPr="00A677FC">
        <w:rPr>
          <w:rFonts w:ascii="Arial" w:hAnsi="Arial" w:cs="Arial"/>
          <w:bCs/>
        </w:rPr>
        <w:t xml:space="preserve">intends to apply a portion of the proceeds of this grant to eligible payments under the </w:t>
      </w:r>
      <w:r w:rsidR="00195D87" w:rsidRPr="00A677FC">
        <w:rPr>
          <w:rFonts w:ascii="Arial" w:hAnsi="Arial" w:cs="Arial"/>
          <w:bCs/>
        </w:rPr>
        <w:t xml:space="preserve">contract </w:t>
      </w:r>
      <w:r w:rsidR="00195D87">
        <w:rPr>
          <w:rFonts w:ascii="Arial" w:hAnsi="Arial" w:cs="Arial"/>
          <w:bCs/>
        </w:rPr>
        <w:t>to</w:t>
      </w:r>
      <w:r>
        <w:rPr>
          <w:rFonts w:ascii="Arial" w:hAnsi="Arial" w:cs="Arial"/>
          <w:bCs/>
        </w:rPr>
        <w:t xml:space="preserve"> procure </w:t>
      </w:r>
      <w:r w:rsidR="00FE113F">
        <w:rPr>
          <w:rFonts w:ascii="Arial" w:hAnsi="Arial" w:cs="Arial"/>
          <w:bCs/>
        </w:rPr>
        <w:t>a</w:t>
      </w:r>
      <w:r>
        <w:rPr>
          <w:rFonts w:ascii="Arial" w:hAnsi="Arial" w:cs="Arial"/>
          <w:bCs/>
        </w:rPr>
        <w:t xml:space="preserve"> </w:t>
      </w:r>
      <w:r w:rsidR="00FE113F" w:rsidRPr="00195D87">
        <w:rPr>
          <w:rFonts w:ascii="Arial" w:hAnsi="Arial" w:cs="Arial"/>
        </w:rPr>
        <w:t>Planning and Budget Management System</w:t>
      </w:r>
      <w:r w:rsidR="0037408F">
        <w:rPr>
          <w:rFonts w:ascii="Arial" w:hAnsi="Arial" w:cs="Arial"/>
        </w:rPr>
        <w:t>.</w:t>
      </w:r>
      <w:r w:rsidR="00FE113F" w:rsidRPr="00195D87">
        <w:rPr>
          <w:rFonts w:ascii="Arial" w:hAnsi="Arial" w:cs="Arial"/>
        </w:rPr>
        <w:t xml:space="preserve"> </w:t>
      </w:r>
    </w:p>
    <w:p w14:paraId="5606D861" w14:textId="77777777" w:rsidR="00FE113F" w:rsidRDefault="00FE113F" w:rsidP="00FE113F">
      <w:pPr>
        <w:pStyle w:val="ListParagraph"/>
        <w:tabs>
          <w:tab w:val="left" w:pos="1440"/>
        </w:tabs>
        <w:ind w:left="0"/>
        <w:jc w:val="both"/>
        <w:rPr>
          <w:rFonts w:ascii="Arial" w:hAnsi="Arial" w:cs="Arial"/>
        </w:rPr>
      </w:pPr>
    </w:p>
    <w:p w14:paraId="7DED9957" w14:textId="1D038A3A" w:rsidR="004F7634" w:rsidRPr="00BD71F4" w:rsidRDefault="00BD71F4" w:rsidP="00BD71F4">
      <w:pPr>
        <w:pStyle w:val="ListParagraph"/>
        <w:numPr>
          <w:ilvl w:val="0"/>
          <w:numId w:val="18"/>
        </w:numPr>
        <w:spacing w:before="120" w:after="120"/>
        <w:rPr>
          <w:rFonts w:ascii="Arial" w:hAnsi="Arial" w:cs="Arial"/>
          <w:b/>
        </w:rPr>
      </w:pPr>
      <w:r>
        <w:rPr>
          <w:rFonts w:ascii="Arial" w:hAnsi="Arial" w:cs="Arial"/>
          <w:b/>
        </w:rPr>
        <w:t> </w:t>
      </w:r>
      <w:r w:rsidR="00393947" w:rsidRPr="00BD71F4">
        <w:rPr>
          <w:rFonts w:ascii="Arial" w:hAnsi="Arial" w:cs="Arial"/>
          <w:b/>
        </w:rPr>
        <w:t>SPECIFICATIONS</w:t>
      </w:r>
    </w:p>
    <w:p w14:paraId="55398A11" w14:textId="77777777" w:rsidR="008A2F69" w:rsidRPr="00191CFF" w:rsidRDefault="008A2F69" w:rsidP="008A2F69">
      <w:pPr>
        <w:pStyle w:val="ListParagraph"/>
        <w:spacing w:before="120" w:after="120"/>
        <w:ind w:left="450"/>
        <w:rPr>
          <w:rFonts w:ascii="Arial" w:hAnsi="Arial" w:cs="Arial"/>
          <w:b/>
          <w:color w:val="C0504D" w:themeColor="accent2"/>
          <w:sz w:val="16"/>
          <w:szCs w:val="16"/>
        </w:rPr>
      </w:pPr>
    </w:p>
    <w:p w14:paraId="41B6F439" w14:textId="77777777" w:rsidR="00393947" w:rsidRDefault="00393947" w:rsidP="00191CFF">
      <w:pPr>
        <w:pStyle w:val="ListParagraph"/>
        <w:tabs>
          <w:tab w:val="left" w:pos="1440"/>
        </w:tabs>
        <w:ind w:left="142"/>
        <w:jc w:val="both"/>
        <w:rPr>
          <w:rFonts w:ascii="Arial" w:hAnsi="Arial" w:cs="Arial"/>
        </w:rPr>
      </w:pPr>
      <w:r w:rsidRPr="002E335C">
        <w:rPr>
          <w:rFonts w:ascii="Arial" w:hAnsi="Arial" w:cs="Arial"/>
        </w:rPr>
        <w:t xml:space="preserve">COMESA Secretariat </w:t>
      </w:r>
      <w:r>
        <w:rPr>
          <w:rFonts w:ascii="Arial" w:hAnsi="Arial" w:cs="Arial"/>
        </w:rPr>
        <w:t xml:space="preserve">prepares and </w:t>
      </w:r>
      <w:r w:rsidRPr="002E335C">
        <w:rPr>
          <w:rFonts w:ascii="Arial" w:hAnsi="Arial" w:cs="Arial"/>
        </w:rPr>
        <w:t>submit</w:t>
      </w:r>
      <w:r>
        <w:rPr>
          <w:rFonts w:ascii="Arial" w:hAnsi="Arial" w:cs="Arial"/>
        </w:rPr>
        <w:t>s</w:t>
      </w:r>
      <w:r w:rsidRPr="002E335C">
        <w:rPr>
          <w:rFonts w:ascii="Arial" w:hAnsi="Arial" w:cs="Arial"/>
        </w:rPr>
        <w:t xml:space="preserve"> an annual work programme and budget for consideration and approval of the COMESA Council of Ministers. The annual budget incorporates all contributions/income available for implementation of the annual work programme and is analysed based on various cost centres. Each division and unit is required to prepare and submit a </w:t>
      </w:r>
      <w:r>
        <w:rPr>
          <w:rFonts w:ascii="Arial" w:hAnsi="Arial" w:cs="Arial"/>
        </w:rPr>
        <w:t xml:space="preserve">costed </w:t>
      </w:r>
      <w:r w:rsidRPr="002E335C">
        <w:rPr>
          <w:rFonts w:ascii="Arial" w:hAnsi="Arial" w:cs="Arial"/>
        </w:rPr>
        <w:t>work programme in accordance with its mandate</w:t>
      </w:r>
      <w:r>
        <w:rPr>
          <w:rFonts w:ascii="Arial" w:hAnsi="Arial" w:cs="Arial"/>
        </w:rPr>
        <w:t xml:space="preserve">, </w:t>
      </w:r>
      <w:r w:rsidRPr="002E335C">
        <w:rPr>
          <w:rFonts w:ascii="Arial" w:hAnsi="Arial" w:cs="Arial"/>
        </w:rPr>
        <w:t xml:space="preserve">following which </w:t>
      </w:r>
      <w:r>
        <w:rPr>
          <w:rFonts w:ascii="Arial" w:hAnsi="Arial" w:cs="Arial"/>
        </w:rPr>
        <w:t xml:space="preserve">the </w:t>
      </w:r>
      <w:r w:rsidRPr="002E335C">
        <w:rPr>
          <w:rFonts w:ascii="Arial" w:hAnsi="Arial" w:cs="Arial"/>
        </w:rPr>
        <w:t>work programmes and budget proposal</w:t>
      </w:r>
      <w:r>
        <w:rPr>
          <w:rFonts w:ascii="Arial" w:hAnsi="Arial" w:cs="Arial"/>
        </w:rPr>
        <w:t xml:space="preserve">s are consolidated. </w:t>
      </w:r>
    </w:p>
    <w:p w14:paraId="1CFD6D51" w14:textId="77777777" w:rsidR="008976B5" w:rsidRPr="00191CFF" w:rsidRDefault="008976B5" w:rsidP="008976B5">
      <w:pPr>
        <w:pStyle w:val="ListParagraph"/>
        <w:tabs>
          <w:tab w:val="left" w:pos="1440"/>
        </w:tabs>
        <w:ind w:left="360"/>
        <w:jc w:val="both"/>
        <w:rPr>
          <w:rFonts w:ascii="Arial" w:hAnsi="Arial" w:cs="Arial"/>
          <w:sz w:val="16"/>
          <w:szCs w:val="16"/>
        </w:rPr>
      </w:pPr>
    </w:p>
    <w:p w14:paraId="562C8D29" w14:textId="0E9ECA27" w:rsidR="00393947" w:rsidRDefault="00393947" w:rsidP="008D0D6F">
      <w:pPr>
        <w:pStyle w:val="ListParagraph"/>
        <w:tabs>
          <w:tab w:val="left" w:pos="1440"/>
        </w:tabs>
        <w:ind w:left="142"/>
        <w:jc w:val="both"/>
        <w:rPr>
          <w:rFonts w:ascii="Arial" w:hAnsi="Arial" w:cs="Arial"/>
        </w:rPr>
      </w:pPr>
      <w:r>
        <w:rPr>
          <w:rFonts w:ascii="Arial" w:hAnsi="Arial" w:cs="Arial"/>
        </w:rPr>
        <w:t xml:space="preserve">The Planning and </w:t>
      </w:r>
      <w:r w:rsidR="008976B5">
        <w:rPr>
          <w:rFonts w:ascii="Arial" w:hAnsi="Arial" w:cs="Arial"/>
        </w:rPr>
        <w:t>Budgeting</w:t>
      </w:r>
      <w:r>
        <w:rPr>
          <w:rFonts w:ascii="Arial" w:hAnsi="Arial" w:cs="Arial"/>
        </w:rPr>
        <w:t xml:space="preserve"> system is </w:t>
      </w:r>
      <w:r w:rsidR="008976B5">
        <w:rPr>
          <w:rFonts w:ascii="Arial" w:hAnsi="Arial" w:cs="Arial"/>
        </w:rPr>
        <w:t>required to</w:t>
      </w:r>
      <w:r>
        <w:rPr>
          <w:rFonts w:ascii="Arial" w:hAnsi="Arial" w:cs="Arial"/>
        </w:rPr>
        <w:t xml:space="preserve"> automate the current manual preparation and consolidation of the work programme and budget by various Units and Divisions of the Secretariat. The system should meet the following stakeholder needs:</w:t>
      </w:r>
    </w:p>
    <w:p w14:paraId="06303291" w14:textId="77777777" w:rsidR="00393947" w:rsidRPr="00191CFF" w:rsidRDefault="00393947" w:rsidP="008976B5">
      <w:pPr>
        <w:pStyle w:val="ListParagraph"/>
        <w:tabs>
          <w:tab w:val="left" w:pos="1440"/>
        </w:tabs>
        <w:ind w:left="360"/>
        <w:jc w:val="both"/>
        <w:rPr>
          <w:rFonts w:ascii="Arial" w:hAnsi="Arial" w:cs="Arial"/>
          <w:sz w:val="16"/>
          <w:szCs w:val="16"/>
        </w:rPr>
      </w:pPr>
    </w:p>
    <w:p w14:paraId="696BC6FD" w14:textId="26930D56" w:rsidR="00C43CA1" w:rsidRPr="008A2F69" w:rsidRDefault="008A2F69" w:rsidP="00C43CA1">
      <w:pPr>
        <w:tabs>
          <w:tab w:val="left" w:pos="1440"/>
        </w:tabs>
        <w:jc w:val="both"/>
        <w:rPr>
          <w:rFonts w:ascii="Arial" w:hAnsi="Arial" w:cs="Arial"/>
          <w:b/>
          <w:bCs/>
        </w:rPr>
      </w:pPr>
      <w:r w:rsidRPr="008A2F69">
        <w:rPr>
          <w:rFonts w:ascii="Arial" w:hAnsi="Arial" w:cs="Arial"/>
          <w:b/>
          <w:bCs/>
        </w:rPr>
        <w:t>A. STAKEHOLDER REQUIREMENTS</w:t>
      </w:r>
    </w:p>
    <w:p w14:paraId="66BDD2B7" w14:textId="77777777" w:rsidR="00C43CA1" w:rsidRPr="00191CFF" w:rsidRDefault="00C43CA1" w:rsidP="00C43CA1">
      <w:pPr>
        <w:tabs>
          <w:tab w:val="left" w:pos="1440"/>
        </w:tabs>
        <w:jc w:val="both"/>
        <w:rPr>
          <w:rFonts w:ascii="Arial" w:hAnsi="Arial" w:cs="Arial"/>
          <w:b/>
          <w:bCs/>
          <w:sz w:val="16"/>
          <w:szCs w:val="16"/>
        </w:rPr>
      </w:pPr>
    </w:p>
    <w:p w14:paraId="1B49AB85" w14:textId="77777777" w:rsidR="00C43CA1" w:rsidRPr="008A2F69" w:rsidRDefault="00C43CA1" w:rsidP="00C43CA1">
      <w:pPr>
        <w:tabs>
          <w:tab w:val="left" w:pos="1440"/>
        </w:tabs>
        <w:jc w:val="both"/>
        <w:rPr>
          <w:rFonts w:ascii="Arial" w:hAnsi="Arial" w:cs="Arial"/>
        </w:rPr>
      </w:pPr>
      <w:r w:rsidRPr="008A2F69">
        <w:rPr>
          <w:rFonts w:ascii="Arial" w:hAnsi="Arial" w:cs="Arial"/>
        </w:rPr>
        <w:t>These include:</w:t>
      </w:r>
    </w:p>
    <w:p w14:paraId="7445DC83" w14:textId="77777777" w:rsidR="00C43CA1" w:rsidRPr="008A2F69" w:rsidRDefault="00C43CA1" w:rsidP="00C43CA1">
      <w:pPr>
        <w:pStyle w:val="ListParagraph"/>
        <w:tabs>
          <w:tab w:val="left" w:pos="1440"/>
        </w:tabs>
        <w:ind w:left="0"/>
        <w:jc w:val="both"/>
        <w:rPr>
          <w:rFonts w:ascii="Arial" w:hAnsi="Arial" w:cs="Arial"/>
        </w:rPr>
      </w:pPr>
    </w:p>
    <w:p w14:paraId="37298D91" w14:textId="4E27A79C" w:rsidR="00C43CA1" w:rsidRPr="008A2F69" w:rsidRDefault="00C43CA1" w:rsidP="00287052">
      <w:pPr>
        <w:pStyle w:val="ListParagraph"/>
        <w:numPr>
          <w:ilvl w:val="0"/>
          <w:numId w:val="12"/>
        </w:numPr>
        <w:tabs>
          <w:tab w:val="left" w:pos="1440"/>
        </w:tabs>
        <w:jc w:val="both"/>
        <w:rPr>
          <w:rFonts w:ascii="Arial" w:hAnsi="Arial" w:cs="Arial"/>
        </w:rPr>
      </w:pPr>
      <w:r w:rsidRPr="008A2F69">
        <w:rPr>
          <w:rFonts w:ascii="Arial" w:hAnsi="Arial" w:cs="Arial"/>
        </w:rPr>
        <w:t xml:space="preserve">Divisions and Units – Identify and plan activities that will be undertaken </w:t>
      </w:r>
      <w:r w:rsidR="008A2F69" w:rsidRPr="008A2F69">
        <w:rPr>
          <w:rFonts w:ascii="Arial" w:hAnsi="Arial" w:cs="Arial"/>
        </w:rPr>
        <w:t>each year</w:t>
      </w:r>
      <w:r w:rsidRPr="008A2F69">
        <w:rPr>
          <w:rFonts w:ascii="Arial" w:hAnsi="Arial" w:cs="Arial"/>
        </w:rPr>
        <w:t xml:space="preserve"> </w:t>
      </w:r>
      <w:r w:rsidR="008A2F69" w:rsidRPr="008A2F69">
        <w:rPr>
          <w:rFonts w:ascii="Arial" w:hAnsi="Arial" w:cs="Arial"/>
        </w:rPr>
        <w:t>based on</w:t>
      </w:r>
      <w:r w:rsidRPr="008A2F69">
        <w:rPr>
          <w:rFonts w:ascii="Arial" w:hAnsi="Arial" w:cs="Arial"/>
        </w:rPr>
        <w:t xml:space="preserve"> the Medium strategic plan, past performance, Council decisions and emerging economic trends</w:t>
      </w:r>
    </w:p>
    <w:p w14:paraId="5028D6CE" w14:textId="77777777" w:rsidR="00C43CA1" w:rsidRPr="008A2F69" w:rsidRDefault="00C43CA1" w:rsidP="00287052">
      <w:pPr>
        <w:pStyle w:val="ListParagraph"/>
        <w:numPr>
          <w:ilvl w:val="0"/>
          <w:numId w:val="12"/>
        </w:numPr>
        <w:tabs>
          <w:tab w:val="left" w:pos="1440"/>
        </w:tabs>
        <w:jc w:val="both"/>
        <w:rPr>
          <w:rFonts w:ascii="Arial" w:hAnsi="Arial" w:cs="Arial"/>
        </w:rPr>
      </w:pPr>
      <w:r w:rsidRPr="008A2F69">
        <w:rPr>
          <w:rFonts w:ascii="Arial" w:hAnsi="Arial" w:cs="Arial"/>
        </w:rPr>
        <w:t>Strategic Planning – aligns Divisional and Unit work plans to the approved medium term strategic plan, Council decisions and emerging economic trends</w:t>
      </w:r>
    </w:p>
    <w:p w14:paraId="49C58297" w14:textId="7EB4A495" w:rsidR="00C43CA1" w:rsidRPr="008A2F69" w:rsidRDefault="00C43CA1" w:rsidP="00287052">
      <w:pPr>
        <w:pStyle w:val="ListParagraph"/>
        <w:numPr>
          <w:ilvl w:val="0"/>
          <w:numId w:val="12"/>
        </w:numPr>
        <w:tabs>
          <w:tab w:val="left" w:pos="1440"/>
        </w:tabs>
        <w:jc w:val="both"/>
        <w:rPr>
          <w:rFonts w:ascii="Arial" w:hAnsi="Arial" w:cs="Arial"/>
        </w:rPr>
      </w:pPr>
      <w:r w:rsidRPr="008A2F69">
        <w:rPr>
          <w:rFonts w:ascii="Arial" w:hAnsi="Arial" w:cs="Arial"/>
        </w:rPr>
        <w:t xml:space="preserve">Budget and Finance – costs the planned activities </w:t>
      </w:r>
      <w:r w:rsidR="008A2F69" w:rsidRPr="008A2F69">
        <w:rPr>
          <w:rFonts w:ascii="Arial" w:hAnsi="Arial" w:cs="Arial"/>
        </w:rPr>
        <w:t>based on</w:t>
      </w:r>
      <w:r w:rsidRPr="008A2F69">
        <w:rPr>
          <w:rFonts w:ascii="Arial" w:hAnsi="Arial" w:cs="Arial"/>
        </w:rPr>
        <w:t xml:space="preserve"> budget ceilings, standard costing rates as guided by organization rules and regulations</w:t>
      </w:r>
    </w:p>
    <w:p w14:paraId="392FA7F5" w14:textId="77777777" w:rsidR="00C43CA1" w:rsidRPr="008A2F69" w:rsidRDefault="00C43CA1" w:rsidP="00287052">
      <w:pPr>
        <w:pStyle w:val="ListParagraph"/>
        <w:numPr>
          <w:ilvl w:val="0"/>
          <w:numId w:val="12"/>
        </w:numPr>
        <w:tabs>
          <w:tab w:val="left" w:pos="1440"/>
        </w:tabs>
        <w:jc w:val="both"/>
        <w:rPr>
          <w:rFonts w:ascii="Arial" w:hAnsi="Arial" w:cs="Arial"/>
        </w:rPr>
      </w:pPr>
      <w:r w:rsidRPr="008A2F69">
        <w:rPr>
          <w:rFonts w:ascii="Arial" w:hAnsi="Arial" w:cs="Arial"/>
        </w:rPr>
        <w:t>Secretary General – reviews and approved the organization wide work programme and budget for submission to Council upon the recommendation of the Assistant Secretaries General.</w:t>
      </w:r>
    </w:p>
    <w:p w14:paraId="744B3852" w14:textId="73990AC5" w:rsidR="00C43CA1" w:rsidRPr="008A2F69" w:rsidRDefault="00C43CA1" w:rsidP="00287052">
      <w:pPr>
        <w:pStyle w:val="ListParagraph"/>
        <w:numPr>
          <w:ilvl w:val="0"/>
          <w:numId w:val="12"/>
        </w:numPr>
        <w:tabs>
          <w:tab w:val="left" w:pos="1440"/>
        </w:tabs>
        <w:jc w:val="both"/>
        <w:rPr>
          <w:rFonts w:ascii="Arial" w:hAnsi="Arial" w:cs="Arial"/>
        </w:rPr>
      </w:pPr>
      <w:r w:rsidRPr="008A2F69">
        <w:rPr>
          <w:rFonts w:ascii="Arial" w:hAnsi="Arial" w:cs="Arial"/>
        </w:rPr>
        <w:t xml:space="preserve">Council – Approves the organization wide work programme and budget after the review of the Audit and Budget Committee, </w:t>
      </w:r>
      <w:r w:rsidR="008A2F69" w:rsidRPr="008A2F69">
        <w:rPr>
          <w:rFonts w:ascii="Arial" w:hAnsi="Arial" w:cs="Arial"/>
        </w:rPr>
        <w:t>Administrative</w:t>
      </w:r>
      <w:r w:rsidRPr="008A2F69">
        <w:rPr>
          <w:rFonts w:ascii="Arial" w:hAnsi="Arial" w:cs="Arial"/>
        </w:rPr>
        <w:t xml:space="preserve"> and Budgetary Committee and the </w:t>
      </w:r>
      <w:r w:rsidR="008A2F69" w:rsidRPr="008A2F69">
        <w:rPr>
          <w:rFonts w:ascii="Arial" w:hAnsi="Arial" w:cs="Arial"/>
        </w:rPr>
        <w:t>Inter-Governmental</w:t>
      </w:r>
      <w:r w:rsidRPr="008A2F69">
        <w:rPr>
          <w:rFonts w:ascii="Arial" w:hAnsi="Arial" w:cs="Arial"/>
        </w:rPr>
        <w:t xml:space="preserve"> </w:t>
      </w:r>
      <w:r w:rsidR="008A2F69" w:rsidRPr="008A2F69">
        <w:rPr>
          <w:rFonts w:ascii="Arial" w:hAnsi="Arial" w:cs="Arial"/>
        </w:rPr>
        <w:t>Committee.</w:t>
      </w:r>
    </w:p>
    <w:p w14:paraId="04BC8539" w14:textId="77777777" w:rsidR="00C43CA1" w:rsidRPr="008A2F69" w:rsidRDefault="00C43CA1" w:rsidP="00C43CA1">
      <w:pPr>
        <w:pStyle w:val="ListParagraph"/>
        <w:tabs>
          <w:tab w:val="left" w:pos="1440"/>
        </w:tabs>
        <w:ind w:left="0"/>
        <w:jc w:val="both"/>
        <w:rPr>
          <w:rFonts w:ascii="Arial" w:hAnsi="Arial" w:cs="Arial"/>
        </w:rPr>
      </w:pPr>
    </w:p>
    <w:p w14:paraId="3A6E4D29" w14:textId="77777777" w:rsidR="00C43CA1" w:rsidRPr="00944F87" w:rsidRDefault="00C43CA1" w:rsidP="00C43CA1">
      <w:pPr>
        <w:pStyle w:val="ListParagraph"/>
        <w:tabs>
          <w:tab w:val="left" w:pos="1440"/>
        </w:tabs>
        <w:ind w:left="0"/>
        <w:jc w:val="both"/>
        <w:rPr>
          <w:rFonts w:ascii="Arial" w:hAnsi="Arial" w:cs="Arial"/>
        </w:rPr>
      </w:pPr>
      <w:r w:rsidRPr="007C38A3">
        <w:rPr>
          <w:rFonts w:ascii="Arial" w:hAnsi="Arial" w:cs="Arial"/>
        </w:rPr>
        <w:t xml:space="preserve">The system </w:t>
      </w:r>
      <w:r>
        <w:rPr>
          <w:rFonts w:ascii="Arial" w:hAnsi="Arial" w:cs="Arial"/>
        </w:rPr>
        <w:t xml:space="preserve">should </w:t>
      </w:r>
      <w:r w:rsidRPr="007C38A3">
        <w:rPr>
          <w:rFonts w:ascii="Arial" w:hAnsi="Arial" w:cs="Arial"/>
        </w:rPr>
        <w:t>permit</w:t>
      </w:r>
      <w:r w:rsidRPr="00944F87">
        <w:rPr>
          <w:rFonts w:ascii="Arial" w:hAnsi="Arial" w:cs="Arial"/>
        </w:rPr>
        <w:t xml:space="preserve"> various internal stakeholder to undertake the </w:t>
      </w:r>
      <w:r>
        <w:rPr>
          <w:rFonts w:ascii="Arial" w:hAnsi="Arial" w:cs="Arial"/>
        </w:rPr>
        <w:t xml:space="preserve">above </w:t>
      </w:r>
      <w:r w:rsidRPr="00944F87">
        <w:rPr>
          <w:rFonts w:ascii="Arial" w:hAnsi="Arial" w:cs="Arial"/>
        </w:rPr>
        <w:t>outlined tasks in a consistent and standardize manner while accommodating the following</w:t>
      </w:r>
      <w:r>
        <w:rPr>
          <w:rFonts w:ascii="Arial" w:hAnsi="Arial" w:cs="Arial"/>
        </w:rPr>
        <w:t xml:space="preserve"> limitations</w:t>
      </w:r>
      <w:r w:rsidRPr="00944F87">
        <w:rPr>
          <w:rFonts w:ascii="Arial" w:hAnsi="Arial" w:cs="Arial"/>
        </w:rPr>
        <w:t>:</w:t>
      </w:r>
    </w:p>
    <w:p w14:paraId="3492F197" w14:textId="77777777" w:rsidR="00C43CA1" w:rsidRPr="00944F87" w:rsidRDefault="00C43CA1" w:rsidP="00C43CA1">
      <w:pPr>
        <w:pStyle w:val="ListParagraph"/>
        <w:tabs>
          <w:tab w:val="left" w:pos="1440"/>
        </w:tabs>
        <w:ind w:left="0"/>
        <w:jc w:val="both"/>
        <w:rPr>
          <w:rFonts w:ascii="Arial" w:hAnsi="Arial" w:cs="Arial"/>
        </w:rPr>
      </w:pPr>
    </w:p>
    <w:p w14:paraId="044B0394" w14:textId="77777777" w:rsidR="00C43CA1" w:rsidRPr="00944F87" w:rsidRDefault="00C43CA1" w:rsidP="00287052">
      <w:pPr>
        <w:pStyle w:val="ListParagraph"/>
        <w:numPr>
          <w:ilvl w:val="0"/>
          <w:numId w:val="11"/>
        </w:numPr>
        <w:jc w:val="both"/>
        <w:rPr>
          <w:rFonts w:ascii="Arial" w:hAnsi="Arial" w:cs="Arial"/>
        </w:rPr>
      </w:pPr>
      <w:r w:rsidRPr="00944F87">
        <w:rPr>
          <w:rFonts w:ascii="Arial" w:hAnsi="Arial" w:cs="Arial"/>
        </w:rPr>
        <w:t>Member States annual contributions: year-on-year increase is capped at 5%; and</w:t>
      </w:r>
    </w:p>
    <w:p w14:paraId="4CD4F073" w14:textId="77777777" w:rsidR="00C43CA1" w:rsidRPr="00944F87" w:rsidRDefault="00C43CA1" w:rsidP="00287052">
      <w:pPr>
        <w:pStyle w:val="ListParagraph"/>
        <w:numPr>
          <w:ilvl w:val="0"/>
          <w:numId w:val="11"/>
        </w:numPr>
        <w:jc w:val="both"/>
        <w:rPr>
          <w:rFonts w:ascii="Arial" w:hAnsi="Arial" w:cs="Arial"/>
        </w:rPr>
      </w:pPr>
      <w:r w:rsidRPr="00944F87">
        <w:rPr>
          <w:rFonts w:ascii="Arial" w:hAnsi="Arial" w:cs="Arial"/>
        </w:rPr>
        <w:lastRenderedPageBreak/>
        <w:t xml:space="preserve">Cooperating Partner contributions are set within </w:t>
      </w:r>
      <w:r>
        <w:rPr>
          <w:rFonts w:ascii="Arial" w:hAnsi="Arial" w:cs="Arial"/>
        </w:rPr>
        <w:t xml:space="preserve">the </w:t>
      </w:r>
      <w:r w:rsidRPr="00944F87">
        <w:rPr>
          <w:rFonts w:ascii="Arial" w:hAnsi="Arial" w:cs="Arial"/>
        </w:rPr>
        <w:t>agreement</w:t>
      </w:r>
      <w:r>
        <w:rPr>
          <w:rFonts w:ascii="Arial" w:hAnsi="Arial" w:cs="Arial"/>
        </w:rPr>
        <w:t>s</w:t>
      </w:r>
      <w:r w:rsidRPr="00944F87">
        <w:rPr>
          <w:rFonts w:ascii="Arial" w:hAnsi="Arial" w:cs="Arial"/>
        </w:rPr>
        <w:t xml:space="preserve"> with COMESA.</w:t>
      </w:r>
    </w:p>
    <w:p w14:paraId="201941A6" w14:textId="77777777" w:rsidR="00C43CA1" w:rsidRPr="00944F87" w:rsidRDefault="00C43CA1" w:rsidP="006244FD">
      <w:pPr>
        <w:pStyle w:val="Heading2"/>
      </w:pPr>
    </w:p>
    <w:p w14:paraId="03F836EE" w14:textId="77777777" w:rsidR="00C43CA1" w:rsidRPr="00944F87" w:rsidRDefault="00C43CA1" w:rsidP="00C43CA1">
      <w:pPr>
        <w:pStyle w:val="ListParagraph"/>
        <w:tabs>
          <w:tab w:val="left" w:pos="1440"/>
        </w:tabs>
        <w:ind w:left="0"/>
        <w:jc w:val="both"/>
        <w:rPr>
          <w:rFonts w:ascii="Arial" w:hAnsi="Arial" w:cs="Arial"/>
          <w:b/>
          <w:bCs/>
        </w:rPr>
      </w:pPr>
      <w:r w:rsidRPr="00944F87">
        <w:rPr>
          <w:rFonts w:ascii="Arial" w:hAnsi="Arial" w:cs="Arial"/>
          <w:b/>
          <w:bCs/>
        </w:rPr>
        <w:t>B. Programme Approach</w:t>
      </w:r>
    </w:p>
    <w:p w14:paraId="645FEFB9" w14:textId="77777777" w:rsidR="00C43CA1" w:rsidRPr="00944F87" w:rsidRDefault="00C43CA1" w:rsidP="00C43CA1">
      <w:pPr>
        <w:pStyle w:val="ListParagraph"/>
        <w:tabs>
          <w:tab w:val="left" w:pos="1440"/>
        </w:tabs>
        <w:ind w:left="0"/>
        <w:jc w:val="both"/>
        <w:rPr>
          <w:rFonts w:ascii="Arial" w:hAnsi="Arial" w:cs="Arial"/>
          <w:b/>
          <w:bCs/>
        </w:rPr>
      </w:pPr>
    </w:p>
    <w:p w14:paraId="4F7C6CF0" w14:textId="77777777" w:rsidR="00C43CA1" w:rsidRPr="00944F87" w:rsidRDefault="00C43CA1" w:rsidP="00C43CA1">
      <w:pPr>
        <w:pStyle w:val="ListParagraph"/>
        <w:tabs>
          <w:tab w:val="left" w:pos="1440"/>
        </w:tabs>
        <w:ind w:left="0"/>
        <w:jc w:val="both"/>
        <w:rPr>
          <w:rFonts w:ascii="Arial" w:hAnsi="Arial" w:cs="Arial"/>
        </w:rPr>
      </w:pPr>
      <w:r w:rsidRPr="00944F87">
        <w:rPr>
          <w:rFonts w:ascii="Arial" w:hAnsi="Arial" w:cs="Arial"/>
        </w:rPr>
        <w:t xml:space="preserve">To ensure better targeting and impact of resources towards the strategic plan, the planning and budgeting system should embed a programme approach in planning, budgeting and reporting by installing the following analysis dimension, which will link all expenditures to strategic objectives of the organization.  </w:t>
      </w:r>
    </w:p>
    <w:p w14:paraId="736C2021" w14:textId="77777777" w:rsidR="00C43CA1" w:rsidRPr="00944F87" w:rsidRDefault="00C43CA1" w:rsidP="00C43CA1">
      <w:pPr>
        <w:tabs>
          <w:tab w:val="left" w:pos="1440"/>
        </w:tabs>
        <w:jc w:val="both"/>
      </w:pPr>
    </w:p>
    <w:tbl>
      <w:tblPr>
        <w:tblW w:w="10008" w:type="dxa"/>
        <w:tblInd w:w="-116" w:type="dxa"/>
        <w:tblLayout w:type="fixed"/>
        <w:tblLook w:val="0000" w:firstRow="0" w:lastRow="0" w:firstColumn="0" w:lastColumn="0" w:noHBand="0" w:noVBand="0"/>
      </w:tblPr>
      <w:tblGrid>
        <w:gridCol w:w="817"/>
        <w:gridCol w:w="1843"/>
        <w:gridCol w:w="7348"/>
      </w:tblGrid>
      <w:tr w:rsidR="00C43CA1" w:rsidRPr="00944F87" w14:paraId="29A5B366" w14:textId="77777777" w:rsidTr="00C63347">
        <w:trPr>
          <w:trHeight w:val="226"/>
          <w:tblHeader/>
        </w:trPr>
        <w:tc>
          <w:tcPr>
            <w:tcW w:w="817" w:type="dxa"/>
            <w:tcBorders>
              <w:top w:val="single" w:sz="12" w:space="0" w:color="auto"/>
              <w:left w:val="single" w:sz="6" w:space="0" w:color="auto"/>
              <w:bottom w:val="single" w:sz="6" w:space="0" w:color="auto"/>
              <w:right w:val="single" w:sz="6" w:space="0" w:color="auto"/>
            </w:tcBorders>
          </w:tcPr>
          <w:p w14:paraId="1619963D" w14:textId="77777777" w:rsidR="00C43CA1" w:rsidRPr="00C63347" w:rsidRDefault="00C43CA1" w:rsidP="00917BAE">
            <w:pPr>
              <w:autoSpaceDE w:val="0"/>
              <w:autoSpaceDN w:val="0"/>
              <w:adjustRightInd w:val="0"/>
              <w:rPr>
                <w:rFonts w:ascii="Arial" w:hAnsi="Arial" w:cs="Arial"/>
                <w:b/>
                <w:bCs/>
                <w:color w:val="000000"/>
              </w:rPr>
            </w:pPr>
            <w:r w:rsidRPr="00C63347">
              <w:rPr>
                <w:rFonts w:ascii="Arial" w:hAnsi="Arial" w:cs="Arial"/>
                <w:b/>
                <w:bCs/>
                <w:color w:val="000000"/>
              </w:rPr>
              <w:t>Code</w:t>
            </w:r>
          </w:p>
        </w:tc>
        <w:tc>
          <w:tcPr>
            <w:tcW w:w="1843" w:type="dxa"/>
            <w:tcBorders>
              <w:top w:val="single" w:sz="12" w:space="0" w:color="auto"/>
              <w:left w:val="single" w:sz="6" w:space="0" w:color="auto"/>
              <w:bottom w:val="single" w:sz="6" w:space="0" w:color="auto"/>
              <w:right w:val="single" w:sz="6" w:space="0" w:color="auto"/>
            </w:tcBorders>
          </w:tcPr>
          <w:p w14:paraId="6EA56C90" w14:textId="77777777" w:rsidR="00C43CA1" w:rsidRPr="00C63347" w:rsidRDefault="00C43CA1" w:rsidP="00917BAE">
            <w:pPr>
              <w:autoSpaceDE w:val="0"/>
              <w:autoSpaceDN w:val="0"/>
              <w:adjustRightInd w:val="0"/>
              <w:rPr>
                <w:rFonts w:ascii="Arial" w:hAnsi="Arial" w:cs="Arial"/>
                <w:b/>
                <w:bCs/>
                <w:color w:val="000000"/>
              </w:rPr>
            </w:pPr>
            <w:r w:rsidRPr="00C63347">
              <w:rPr>
                <w:rFonts w:ascii="Arial" w:hAnsi="Arial" w:cs="Arial"/>
                <w:b/>
                <w:bCs/>
                <w:color w:val="000000"/>
              </w:rPr>
              <w:t>Description</w:t>
            </w:r>
          </w:p>
        </w:tc>
        <w:tc>
          <w:tcPr>
            <w:tcW w:w="7348" w:type="dxa"/>
            <w:tcBorders>
              <w:top w:val="single" w:sz="12" w:space="0" w:color="auto"/>
              <w:left w:val="single" w:sz="6" w:space="0" w:color="auto"/>
              <w:bottom w:val="single" w:sz="6" w:space="0" w:color="auto"/>
              <w:right w:val="single" w:sz="12" w:space="0" w:color="auto"/>
            </w:tcBorders>
          </w:tcPr>
          <w:p w14:paraId="5B42B850" w14:textId="77777777" w:rsidR="00C43CA1" w:rsidRPr="00C63347" w:rsidRDefault="00C43CA1" w:rsidP="00917BAE">
            <w:pPr>
              <w:autoSpaceDE w:val="0"/>
              <w:autoSpaceDN w:val="0"/>
              <w:adjustRightInd w:val="0"/>
              <w:rPr>
                <w:rFonts w:ascii="Arial" w:hAnsi="Arial" w:cs="Arial"/>
                <w:b/>
                <w:bCs/>
                <w:color w:val="000000"/>
              </w:rPr>
            </w:pPr>
            <w:r w:rsidRPr="00C63347">
              <w:rPr>
                <w:rFonts w:ascii="Arial" w:hAnsi="Arial" w:cs="Arial"/>
                <w:b/>
                <w:bCs/>
                <w:color w:val="000000"/>
              </w:rPr>
              <w:t>Explanation</w:t>
            </w:r>
          </w:p>
        </w:tc>
      </w:tr>
      <w:tr w:rsidR="00C43CA1" w:rsidRPr="00944F87" w14:paraId="25FCD613" w14:textId="77777777" w:rsidTr="00C63347">
        <w:trPr>
          <w:trHeight w:val="454"/>
        </w:trPr>
        <w:tc>
          <w:tcPr>
            <w:tcW w:w="817" w:type="dxa"/>
            <w:tcBorders>
              <w:top w:val="single" w:sz="6" w:space="0" w:color="auto"/>
              <w:left w:val="single" w:sz="6" w:space="0" w:color="auto"/>
              <w:bottom w:val="single" w:sz="6" w:space="0" w:color="auto"/>
              <w:right w:val="single" w:sz="6" w:space="0" w:color="auto"/>
            </w:tcBorders>
          </w:tcPr>
          <w:p w14:paraId="54E01DD4" w14:textId="77777777" w:rsidR="00C43CA1" w:rsidRPr="00C63347" w:rsidRDefault="00C43CA1" w:rsidP="00917BAE">
            <w:pPr>
              <w:autoSpaceDE w:val="0"/>
              <w:autoSpaceDN w:val="0"/>
              <w:adjustRightInd w:val="0"/>
              <w:rPr>
                <w:rFonts w:ascii="Arial" w:hAnsi="Arial" w:cs="Arial"/>
                <w:color w:val="000000"/>
              </w:rPr>
            </w:pPr>
            <w:r w:rsidRPr="00C63347">
              <w:rPr>
                <w:rFonts w:ascii="Arial" w:hAnsi="Arial" w:cs="Arial"/>
                <w:color w:val="000000"/>
              </w:rPr>
              <w:t>01</w:t>
            </w:r>
          </w:p>
        </w:tc>
        <w:tc>
          <w:tcPr>
            <w:tcW w:w="1843" w:type="dxa"/>
            <w:tcBorders>
              <w:top w:val="single" w:sz="6" w:space="0" w:color="auto"/>
              <w:left w:val="single" w:sz="6" w:space="0" w:color="auto"/>
              <w:bottom w:val="single" w:sz="6" w:space="0" w:color="auto"/>
              <w:right w:val="single" w:sz="6" w:space="0" w:color="auto"/>
            </w:tcBorders>
          </w:tcPr>
          <w:p w14:paraId="34E53CB0" w14:textId="77777777" w:rsidR="00C43CA1" w:rsidRPr="00C63347" w:rsidRDefault="00C43CA1" w:rsidP="00917BAE">
            <w:pPr>
              <w:autoSpaceDE w:val="0"/>
              <w:autoSpaceDN w:val="0"/>
              <w:adjustRightInd w:val="0"/>
              <w:rPr>
                <w:rFonts w:ascii="Arial" w:hAnsi="Arial" w:cs="Arial"/>
                <w:color w:val="000000"/>
              </w:rPr>
            </w:pPr>
            <w:r w:rsidRPr="00C63347">
              <w:rPr>
                <w:rFonts w:ascii="Arial" w:hAnsi="Arial" w:cs="Arial"/>
                <w:color w:val="000000"/>
              </w:rPr>
              <w:t>Strategic objective</w:t>
            </w:r>
          </w:p>
        </w:tc>
        <w:tc>
          <w:tcPr>
            <w:tcW w:w="7348" w:type="dxa"/>
            <w:tcBorders>
              <w:top w:val="single" w:sz="6" w:space="0" w:color="auto"/>
              <w:left w:val="single" w:sz="6" w:space="0" w:color="auto"/>
              <w:bottom w:val="single" w:sz="6" w:space="0" w:color="auto"/>
              <w:right w:val="single" w:sz="12" w:space="0" w:color="auto"/>
            </w:tcBorders>
          </w:tcPr>
          <w:p w14:paraId="5955EA47" w14:textId="77777777" w:rsidR="00C43CA1" w:rsidRPr="00C63347" w:rsidRDefault="00C43CA1" w:rsidP="00917BAE">
            <w:pPr>
              <w:autoSpaceDE w:val="0"/>
              <w:autoSpaceDN w:val="0"/>
              <w:adjustRightInd w:val="0"/>
              <w:jc w:val="both"/>
              <w:rPr>
                <w:rFonts w:ascii="Arial" w:hAnsi="Arial" w:cs="Arial"/>
                <w:color w:val="000000"/>
              </w:rPr>
            </w:pPr>
            <w:r w:rsidRPr="00C63347">
              <w:rPr>
                <w:rFonts w:ascii="Arial" w:hAnsi="Arial" w:cs="Arial"/>
                <w:color w:val="000000"/>
              </w:rPr>
              <w:t xml:space="preserve">Long term organizational goals that will enable COMESA to achieve its Strategic Plan. </w:t>
            </w:r>
          </w:p>
          <w:p w14:paraId="5009846D" w14:textId="77777777" w:rsidR="00C43CA1" w:rsidRPr="00C63347" w:rsidRDefault="00C43CA1" w:rsidP="00917BAE">
            <w:pPr>
              <w:autoSpaceDE w:val="0"/>
              <w:autoSpaceDN w:val="0"/>
              <w:adjustRightInd w:val="0"/>
              <w:jc w:val="both"/>
              <w:rPr>
                <w:rFonts w:ascii="Arial" w:hAnsi="Arial" w:cs="Arial"/>
                <w:color w:val="000000"/>
              </w:rPr>
            </w:pPr>
          </w:p>
          <w:p w14:paraId="182A3340" w14:textId="77777777" w:rsidR="00C43CA1" w:rsidRPr="00C63347" w:rsidRDefault="00C43CA1" w:rsidP="00917BAE">
            <w:pPr>
              <w:autoSpaceDE w:val="0"/>
              <w:autoSpaceDN w:val="0"/>
              <w:adjustRightInd w:val="0"/>
              <w:jc w:val="both"/>
              <w:rPr>
                <w:rFonts w:ascii="Arial" w:hAnsi="Arial" w:cs="Arial"/>
                <w:color w:val="000000"/>
              </w:rPr>
            </w:pPr>
            <w:r w:rsidRPr="00C63347">
              <w:rPr>
                <w:rFonts w:ascii="Arial" w:hAnsi="Arial" w:cs="Arial"/>
                <w:color w:val="000000"/>
              </w:rPr>
              <w:t>T</w:t>
            </w:r>
          </w:p>
        </w:tc>
      </w:tr>
      <w:tr w:rsidR="00C43CA1" w:rsidRPr="00944F87" w14:paraId="5F923C50" w14:textId="77777777" w:rsidTr="00C63347">
        <w:trPr>
          <w:trHeight w:val="454"/>
        </w:trPr>
        <w:tc>
          <w:tcPr>
            <w:tcW w:w="817" w:type="dxa"/>
            <w:tcBorders>
              <w:top w:val="single" w:sz="6" w:space="0" w:color="auto"/>
              <w:left w:val="single" w:sz="6" w:space="0" w:color="auto"/>
              <w:bottom w:val="single" w:sz="6" w:space="0" w:color="auto"/>
              <w:right w:val="single" w:sz="6" w:space="0" w:color="auto"/>
            </w:tcBorders>
          </w:tcPr>
          <w:p w14:paraId="6FAD56BD" w14:textId="77777777" w:rsidR="00C43CA1" w:rsidRPr="00C63347" w:rsidRDefault="00C43CA1" w:rsidP="00917BAE">
            <w:pPr>
              <w:autoSpaceDE w:val="0"/>
              <w:autoSpaceDN w:val="0"/>
              <w:adjustRightInd w:val="0"/>
              <w:rPr>
                <w:rFonts w:ascii="Arial" w:hAnsi="Arial" w:cs="Arial"/>
                <w:color w:val="000000"/>
              </w:rPr>
            </w:pPr>
            <w:r w:rsidRPr="00C63347">
              <w:rPr>
                <w:rFonts w:ascii="Arial" w:hAnsi="Arial" w:cs="Arial"/>
                <w:color w:val="000000"/>
              </w:rPr>
              <w:t>02</w:t>
            </w:r>
          </w:p>
        </w:tc>
        <w:tc>
          <w:tcPr>
            <w:tcW w:w="1843" w:type="dxa"/>
            <w:tcBorders>
              <w:top w:val="single" w:sz="6" w:space="0" w:color="auto"/>
              <w:left w:val="single" w:sz="6" w:space="0" w:color="auto"/>
              <w:bottom w:val="single" w:sz="6" w:space="0" w:color="auto"/>
              <w:right w:val="single" w:sz="6" w:space="0" w:color="auto"/>
            </w:tcBorders>
          </w:tcPr>
          <w:p w14:paraId="67E58792" w14:textId="77777777" w:rsidR="00C43CA1" w:rsidRPr="00C63347" w:rsidRDefault="00C43CA1" w:rsidP="00917BAE">
            <w:pPr>
              <w:autoSpaceDE w:val="0"/>
              <w:autoSpaceDN w:val="0"/>
              <w:adjustRightInd w:val="0"/>
              <w:rPr>
                <w:rFonts w:ascii="Arial" w:hAnsi="Arial" w:cs="Arial"/>
                <w:color w:val="000000"/>
              </w:rPr>
            </w:pPr>
            <w:r w:rsidRPr="00C63347">
              <w:rPr>
                <w:rFonts w:ascii="Arial" w:hAnsi="Arial" w:cs="Arial"/>
                <w:color w:val="000000"/>
              </w:rPr>
              <w:t xml:space="preserve">Cooperating Partners and Action. </w:t>
            </w:r>
          </w:p>
        </w:tc>
        <w:tc>
          <w:tcPr>
            <w:tcW w:w="7348" w:type="dxa"/>
            <w:tcBorders>
              <w:top w:val="single" w:sz="6" w:space="0" w:color="auto"/>
              <w:left w:val="single" w:sz="6" w:space="0" w:color="auto"/>
              <w:bottom w:val="single" w:sz="6" w:space="0" w:color="auto"/>
              <w:right w:val="single" w:sz="12" w:space="0" w:color="auto"/>
            </w:tcBorders>
          </w:tcPr>
          <w:p w14:paraId="6B8ED011" w14:textId="77777777" w:rsidR="00C43CA1" w:rsidRPr="00C63347" w:rsidRDefault="00C43CA1" w:rsidP="00917BAE">
            <w:pPr>
              <w:autoSpaceDE w:val="0"/>
              <w:autoSpaceDN w:val="0"/>
              <w:adjustRightInd w:val="0"/>
              <w:jc w:val="both"/>
              <w:rPr>
                <w:rFonts w:ascii="Arial" w:hAnsi="Arial" w:cs="Arial"/>
                <w:color w:val="000000"/>
              </w:rPr>
            </w:pPr>
            <w:r w:rsidRPr="00C63347">
              <w:rPr>
                <w:rFonts w:ascii="Arial" w:hAnsi="Arial" w:cs="Arial"/>
                <w:color w:val="000000"/>
              </w:rPr>
              <w:t xml:space="preserve">Refers to a party that cooperates towards the implementation of COMESA objectives e.g. AfDB, EU, USAID. </w:t>
            </w:r>
          </w:p>
          <w:p w14:paraId="60D108D2" w14:textId="77777777" w:rsidR="00C43CA1" w:rsidRPr="00C63347" w:rsidRDefault="00C43CA1" w:rsidP="00917BAE">
            <w:pPr>
              <w:autoSpaceDE w:val="0"/>
              <w:autoSpaceDN w:val="0"/>
              <w:adjustRightInd w:val="0"/>
              <w:jc w:val="both"/>
              <w:rPr>
                <w:rFonts w:ascii="Arial" w:hAnsi="Arial" w:cs="Arial"/>
                <w:color w:val="000000"/>
              </w:rPr>
            </w:pPr>
          </w:p>
          <w:p w14:paraId="4E4C48D0" w14:textId="77777777" w:rsidR="00C43CA1" w:rsidRPr="00C63347" w:rsidRDefault="00C43CA1" w:rsidP="00917BAE">
            <w:pPr>
              <w:autoSpaceDE w:val="0"/>
              <w:autoSpaceDN w:val="0"/>
              <w:adjustRightInd w:val="0"/>
              <w:jc w:val="both"/>
              <w:rPr>
                <w:rFonts w:ascii="Arial" w:hAnsi="Arial" w:cs="Arial"/>
                <w:color w:val="000000"/>
              </w:rPr>
            </w:pPr>
            <w:r w:rsidRPr="00C63347">
              <w:rPr>
                <w:rFonts w:ascii="Arial" w:hAnsi="Arial" w:cs="Arial"/>
                <w:color w:val="000000"/>
              </w:rPr>
              <w:t>It also includes incorporates the financial instrument (protocol or financing agreement) and action (i.e. programme/project title) name, as indicated in the instrument signed between COMESA and Cooperating Partners.</w:t>
            </w:r>
          </w:p>
        </w:tc>
      </w:tr>
      <w:tr w:rsidR="00C43CA1" w:rsidRPr="00944F87" w14:paraId="1DA1860B" w14:textId="77777777" w:rsidTr="00C63347">
        <w:trPr>
          <w:trHeight w:val="454"/>
        </w:trPr>
        <w:tc>
          <w:tcPr>
            <w:tcW w:w="817" w:type="dxa"/>
            <w:tcBorders>
              <w:top w:val="single" w:sz="6" w:space="0" w:color="auto"/>
              <w:left w:val="single" w:sz="6" w:space="0" w:color="auto"/>
              <w:bottom w:val="single" w:sz="6" w:space="0" w:color="auto"/>
              <w:right w:val="single" w:sz="6" w:space="0" w:color="auto"/>
            </w:tcBorders>
          </w:tcPr>
          <w:p w14:paraId="0820A05C" w14:textId="77777777" w:rsidR="00C43CA1" w:rsidRPr="00C63347" w:rsidRDefault="00C43CA1" w:rsidP="00917BAE">
            <w:pPr>
              <w:autoSpaceDE w:val="0"/>
              <w:autoSpaceDN w:val="0"/>
              <w:adjustRightInd w:val="0"/>
              <w:rPr>
                <w:rFonts w:ascii="Arial" w:hAnsi="Arial" w:cs="Arial"/>
                <w:color w:val="000000"/>
              </w:rPr>
            </w:pPr>
            <w:r w:rsidRPr="00C63347">
              <w:rPr>
                <w:rFonts w:ascii="Arial" w:hAnsi="Arial" w:cs="Arial"/>
                <w:color w:val="000000"/>
              </w:rPr>
              <w:t>03</w:t>
            </w:r>
          </w:p>
        </w:tc>
        <w:tc>
          <w:tcPr>
            <w:tcW w:w="1843" w:type="dxa"/>
            <w:tcBorders>
              <w:top w:val="single" w:sz="6" w:space="0" w:color="auto"/>
              <w:left w:val="single" w:sz="6" w:space="0" w:color="auto"/>
              <w:bottom w:val="single" w:sz="6" w:space="0" w:color="auto"/>
              <w:right w:val="single" w:sz="6" w:space="0" w:color="auto"/>
            </w:tcBorders>
          </w:tcPr>
          <w:p w14:paraId="66B48DFC" w14:textId="77777777" w:rsidR="00C43CA1" w:rsidRPr="00C63347" w:rsidRDefault="00C43CA1" w:rsidP="00917BAE">
            <w:pPr>
              <w:autoSpaceDE w:val="0"/>
              <w:autoSpaceDN w:val="0"/>
              <w:adjustRightInd w:val="0"/>
              <w:rPr>
                <w:rFonts w:ascii="Arial" w:hAnsi="Arial" w:cs="Arial"/>
                <w:color w:val="000000"/>
              </w:rPr>
            </w:pPr>
            <w:r w:rsidRPr="00C63347">
              <w:rPr>
                <w:rFonts w:ascii="Arial" w:hAnsi="Arial" w:cs="Arial"/>
                <w:color w:val="000000"/>
              </w:rPr>
              <w:t>Intervention Areas</w:t>
            </w:r>
          </w:p>
        </w:tc>
        <w:tc>
          <w:tcPr>
            <w:tcW w:w="7348" w:type="dxa"/>
            <w:tcBorders>
              <w:top w:val="single" w:sz="6" w:space="0" w:color="auto"/>
              <w:left w:val="single" w:sz="6" w:space="0" w:color="auto"/>
              <w:bottom w:val="single" w:sz="6" w:space="0" w:color="auto"/>
              <w:right w:val="single" w:sz="12" w:space="0" w:color="auto"/>
            </w:tcBorders>
          </w:tcPr>
          <w:p w14:paraId="37B7EEF7" w14:textId="77777777" w:rsidR="00C43CA1" w:rsidRPr="00C63347" w:rsidRDefault="00C43CA1" w:rsidP="00917BAE">
            <w:pPr>
              <w:autoSpaceDE w:val="0"/>
              <w:autoSpaceDN w:val="0"/>
              <w:adjustRightInd w:val="0"/>
              <w:jc w:val="both"/>
              <w:rPr>
                <w:rFonts w:ascii="Arial" w:hAnsi="Arial" w:cs="Arial"/>
                <w:color w:val="000000"/>
              </w:rPr>
            </w:pPr>
            <w:r w:rsidRPr="00C63347">
              <w:rPr>
                <w:rFonts w:ascii="Arial" w:hAnsi="Arial" w:cs="Arial"/>
                <w:color w:val="000000"/>
              </w:rPr>
              <w:t xml:space="preserve">Multi-period activities contribute towards the achievement of Strategic Objectives. </w:t>
            </w:r>
          </w:p>
          <w:p w14:paraId="26573B38" w14:textId="77777777" w:rsidR="00C43CA1" w:rsidRPr="00C63347" w:rsidRDefault="00C43CA1" w:rsidP="00917BAE">
            <w:pPr>
              <w:autoSpaceDE w:val="0"/>
              <w:autoSpaceDN w:val="0"/>
              <w:adjustRightInd w:val="0"/>
              <w:jc w:val="both"/>
              <w:rPr>
                <w:rFonts w:ascii="Arial" w:hAnsi="Arial" w:cs="Arial"/>
                <w:color w:val="000000"/>
              </w:rPr>
            </w:pPr>
          </w:p>
          <w:p w14:paraId="7B87A3BD" w14:textId="43E125A2" w:rsidR="00C43CA1" w:rsidRPr="00C63347" w:rsidRDefault="00C43CA1" w:rsidP="00917BAE">
            <w:pPr>
              <w:autoSpaceDE w:val="0"/>
              <w:autoSpaceDN w:val="0"/>
              <w:adjustRightInd w:val="0"/>
              <w:jc w:val="both"/>
              <w:rPr>
                <w:rFonts w:ascii="Arial" w:hAnsi="Arial" w:cs="Arial"/>
                <w:color w:val="000000"/>
              </w:rPr>
            </w:pPr>
            <w:r w:rsidRPr="00C63347">
              <w:rPr>
                <w:rFonts w:ascii="Arial" w:hAnsi="Arial" w:cs="Arial"/>
                <w:color w:val="000000"/>
              </w:rPr>
              <w:t xml:space="preserve">These are derived from the Outcomes, as documented in the </w:t>
            </w:r>
            <w:r w:rsidR="00C63347" w:rsidRPr="00C63347">
              <w:rPr>
                <w:rFonts w:ascii="Arial" w:hAnsi="Arial" w:cs="Arial"/>
                <w:color w:val="000000"/>
              </w:rPr>
              <w:t>Medium-Term</w:t>
            </w:r>
            <w:r w:rsidRPr="00C63347">
              <w:rPr>
                <w:rFonts w:ascii="Arial" w:hAnsi="Arial" w:cs="Arial"/>
                <w:color w:val="000000"/>
              </w:rPr>
              <w:t xml:space="preserve"> Strategic Plan. Main activities are carried out to implement the required interventions.</w:t>
            </w:r>
          </w:p>
        </w:tc>
      </w:tr>
      <w:tr w:rsidR="00C43CA1" w:rsidRPr="00944F87" w14:paraId="5FC2DF4E" w14:textId="77777777" w:rsidTr="00C63347">
        <w:trPr>
          <w:trHeight w:val="454"/>
        </w:trPr>
        <w:tc>
          <w:tcPr>
            <w:tcW w:w="817" w:type="dxa"/>
            <w:tcBorders>
              <w:top w:val="single" w:sz="6" w:space="0" w:color="auto"/>
              <w:left w:val="single" w:sz="6" w:space="0" w:color="auto"/>
              <w:bottom w:val="single" w:sz="6" w:space="0" w:color="auto"/>
              <w:right w:val="single" w:sz="6" w:space="0" w:color="auto"/>
            </w:tcBorders>
          </w:tcPr>
          <w:p w14:paraId="58A01B8D" w14:textId="77777777" w:rsidR="00C43CA1" w:rsidRPr="00C63347" w:rsidRDefault="00C43CA1" w:rsidP="00917BAE">
            <w:pPr>
              <w:autoSpaceDE w:val="0"/>
              <w:autoSpaceDN w:val="0"/>
              <w:adjustRightInd w:val="0"/>
              <w:rPr>
                <w:rFonts w:ascii="Arial" w:hAnsi="Arial" w:cs="Arial"/>
                <w:color w:val="000000"/>
              </w:rPr>
            </w:pPr>
            <w:r w:rsidRPr="00C63347">
              <w:rPr>
                <w:rFonts w:ascii="Arial" w:hAnsi="Arial" w:cs="Arial"/>
                <w:color w:val="000000"/>
              </w:rPr>
              <w:t>04</w:t>
            </w:r>
          </w:p>
        </w:tc>
        <w:tc>
          <w:tcPr>
            <w:tcW w:w="1843" w:type="dxa"/>
            <w:tcBorders>
              <w:top w:val="single" w:sz="6" w:space="0" w:color="auto"/>
              <w:left w:val="single" w:sz="6" w:space="0" w:color="auto"/>
              <w:bottom w:val="single" w:sz="6" w:space="0" w:color="auto"/>
              <w:right w:val="single" w:sz="6" w:space="0" w:color="auto"/>
            </w:tcBorders>
          </w:tcPr>
          <w:p w14:paraId="114DDBF9" w14:textId="77777777" w:rsidR="00C43CA1" w:rsidRPr="00C63347" w:rsidRDefault="00C43CA1" w:rsidP="00917BAE">
            <w:pPr>
              <w:autoSpaceDE w:val="0"/>
              <w:autoSpaceDN w:val="0"/>
              <w:adjustRightInd w:val="0"/>
              <w:rPr>
                <w:rFonts w:ascii="Arial" w:hAnsi="Arial" w:cs="Arial"/>
                <w:color w:val="000000"/>
              </w:rPr>
            </w:pPr>
            <w:r w:rsidRPr="00C63347">
              <w:rPr>
                <w:rFonts w:ascii="Arial" w:hAnsi="Arial" w:cs="Arial"/>
                <w:color w:val="000000"/>
              </w:rPr>
              <w:t>Cost Centre</w:t>
            </w:r>
          </w:p>
        </w:tc>
        <w:tc>
          <w:tcPr>
            <w:tcW w:w="7348" w:type="dxa"/>
            <w:tcBorders>
              <w:top w:val="single" w:sz="6" w:space="0" w:color="auto"/>
              <w:left w:val="single" w:sz="6" w:space="0" w:color="auto"/>
              <w:bottom w:val="single" w:sz="6" w:space="0" w:color="auto"/>
              <w:right w:val="single" w:sz="12" w:space="0" w:color="auto"/>
            </w:tcBorders>
          </w:tcPr>
          <w:p w14:paraId="72FC9A93" w14:textId="77777777" w:rsidR="00C43CA1" w:rsidRPr="00C63347" w:rsidRDefault="00C43CA1" w:rsidP="00917BAE">
            <w:pPr>
              <w:autoSpaceDE w:val="0"/>
              <w:autoSpaceDN w:val="0"/>
              <w:adjustRightInd w:val="0"/>
              <w:jc w:val="both"/>
              <w:rPr>
                <w:rFonts w:ascii="Arial" w:hAnsi="Arial" w:cs="Arial"/>
                <w:color w:val="000000"/>
              </w:rPr>
            </w:pPr>
            <w:r w:rsidRPr="00C63347">
              <w:rPr>
                <w:rFonts w:ascii="Arial" w:hAnsi="Arial" w:cs="Arial"/>
                <w:color w:val="000000"/>
              </w:rPr>
              <w:t>Division or Unit, within the COMESA Secretariat to which budgets are appropriated and costs are charged for accounting purposes.</w:t>
            </w:r>
          </w:p>
        </w:tc>
      </w:tr>
      <w:tr w:rsidR="00C43CA1" w:rsidRPr="00944F87" w14:paraId="60BEEDAB" w14:textId="77777777" w:rsidTr="00C63347">
        <w:trPr>
          <w:trHeight w:val="679"/>
        </w:trPr>
        <w:tc>
          <w:tcPr>
            <w:tcW w:w="817" w:type="dxa"/>
            <w:tcBorders>
              <w:top w:val="single" w:sz="6" w:space="0" w:color="auto"/>
              <w:left w:val="single" w:sz="6" w:space="0" w:color="auto"/>
              <w:bottom w:val="single" w:sz="6" w:space="0" w:color="auto"/>
              <w:right w:val="single" w:sz="6" w:space="0" w:color="auto"/>
            </w:tcBorders>
          </w:tcPr>
          <w:p w14:paraId="51FD8E5F" w14:textId="77777777" w:rsidR="00C43CA1" w:rsidRPr="00C63347" w:rsidRDefault="00C43CA1" w:rsidP="00917BAE">
            <w:pPr>
              <w:autoSpaceDE w:val="0"/>
              <w:autoSpaceDN w:val="0"/>
              <w:adjustRightInd w:val="0"/>
              <w:rPr>
                <w:rFonts w:ascii="Arial" w:hAnsi="Arial" w:cs="Arial"/>
                <w:color w:val="000000"/>
              </w:rPr>
            </w:pPr>
            <w:r w:rsidRPr="00C63347">
              <w:rPr>
                <w:rFonts w:ascii="Arial" w:hAnsi="Arial" w:cs="Arial"/>
                <w:color w:val="000000"/>
              </w:rPr>
              <w:t>05</w:t>
            </w:r>
          </w:p>
        </w:tc>
        <w:tc>
          <w:tcPr>
            <w:tcW w:w="1843" w:type="dxa"/>
            <w:tcBorders>
              <w:top w:val="single" w:sz="6" w:space="0" w:color="auto"/>
              <w:left w:val="single" w:sz="6" w:space="0" w:color="auto"/>
              <w:bottom w:val="single" w:sz="6" w:space="0" w:color="auto"/>
              <w:right w:val="single" w:sz="6" w:space="0" w:color="auto"/>
            </w:tcBorders>
          </w:tcPr>
          <w:p w14:paraId="074BC6F4" w14:textId="77777777" w:rsidR="00C43CA1" w:rsidRPr="00C63347" w:rsidRDefault="00C43CA1" w:rsidP="00917BAE">
            <w:pPr>
              <w:autoSpaceDE w:val="0"/>
              <w:autoSpaceDN w:val="0"/>
              <w:adjustRightInd w:val="0"/>
              <w:rPr>
                <w:rFonts w:ascii="Arial" w:hAnsi="Arial" w:cs="Arial"/>
                <w:color w:val="000000"/>
              </w:rPr>
            </w:pPr>
            <w:r w:rsidRPr="00C63347">
              <w:rPr>
                <w:rFonts w:ascii="Arial" w:hAnsi="Arial" w:cs="Arial"/>
                <w:color w:val="000000"/>
              </w:rPr>
              <w:t>Programme/Action Components</w:t>
            </w:r>
          </w:p>
        </w:tc>
        <w:tc>
          <w:tcPr>
            <w:tcW w:w="7348" w:type="dxa"/>
            <w:tcBorders>
              <w:top w:val="single" w:sz="6" w:space="0" w:color="auto"/>
              <w:left w:val="single" w:sz="6" w:space="0" w:color="auto"/>
              <w:bottom w:val="single" w:sz="6" w:space="0" w:color="auto"/>
              <w:right w:val="single" w:sz="12" w:space="0" w:color="auto"/>
            </w:tcBorders>
          </w:tcPr>
          <w:p w14:paraId="011C3C76" w14:textId="77777777" w:rsidR="00C43CA1" w:rsidRPr="00C63347" w:rsidRDefault="00C43CA1" w:rsidP="00917BAE">
            <w:pPr>
              <w:autoSpaceDE w:val="0"/>
              <w:autoSpaceDN w:val="0"/>
              <w:adjustRightInd w:val="0"/>
              <w:jc w:val="both"/>
              <w:rPr>
                <w:rFonts w:ascii="Arial" w:hAnsi="Arial" w:cs="Arial"/>
                <w:color w:val="000000"/>
              </w:rPr>
            </w:pPr>
            <w:r w:rsidRPr="00C63347">
              <w:rPr>
                <w:rFonts w:ascii="Arial" w:hAnsi="Arial" w:cs="Arial"/>
                <w:color w:val="000000"/>
              </w:rPr>
              <w:t xml:space="preserve">These are operational objectives that are delivered within an action, whether funded by Member States or Cooperating Partners. </w:t>
            </w:r>
          </w:p>
          <w:p w14:paraId="334828B9" w14:textId="77777777" w:rsidR="00C43CA1" w:rsidRPr="00C63347" w:rsidRDefault="00C43CA1" w:rsidP="00917BAE">
            <w:pPr>
              <w:autoSpaceDE w:val="0"/>
              <w:autoSpaceDN w:val="0"/>
              <w:adjustRightInd w:val="0"/>
              <w:jc w:val="both"/>
              <w:rPr>
                <w:rFonts w:ascii="Arial" w:hAnsi="Arial" w:cs="Arial"/>
                <w:color w:val="000000"/>
              </w:rPr>
            </w:pPr>
          </w:p>
          <w:p w14:paraId="724F2157" w14:textId="77777777" w:rsidR="00C43CA1" w:rsidRPr="00C63347" w:rsidRDefault="00C43CA1" w:rsidP="00917BAE">
            <w:pPr>
              <w:autoSpaceDE w:val="0"/>
              <w:autoSpaceDN w:val="0"/>
              <w:adjustRightInd w:val="0"/>
              <w:jc w:val="both"/>
              <w:rPr>
                <w:rFonts w:ascii="Arial" w:hAnsi="Arial" w:cs="Arial"/>
                <w:color w:val="000000"/>
              </w:rPr>
            </w:pPr>
          </w:p>
        </w:tc>
      </w:tr>
      <w:tr w:rsidR="00C43CA1" w:rsidRPr="00944F87" w14:paraId="33420E93" w14:textId="77777777" w:rsidTr="00C63347">
        <w:trPr>
          <w:trHeight w:val="454"/>
        </w:trPr>
        <w:tc>
          <w:tcPr>
            <w:tcW w:w="817" w:type="dxa"/>
            <w:tcBorders>
              <w:top w:val="single" w:sz="6" w:space="0" w:color="auto"/>
              <w:left w:val="single" w:sz="6" w:space="0" w:color="auto"/>
              <w:bottom w:val="single" w:sz="6" w:space="0" w:color="auto"/>
              <w:right w:val="single" w:sz="6" w:space="0" w:color="auto"/>
            </w:tcBorders>
          </w:tcPr>
          <w:p w14:paraId="17B0A04D" w14:textId="77777777" w:rsidR="00C43CA1" w:rsidRPr="00C63347" w:rsidRDefault="00C43CA1" w:rsidP="00917BAE">
            <w:pPr>
              <w:autoSpaceDE w:val="0"/>
              <w:autoSpaceDN w:val="0"/>
              <w:adjustRightInd w:val="0"/>
              <w:rPr>
                <w:rFonts w:ascii="Arial" w:hAnsi="Arial" w:cs="Arial"/>
                <w:color w:val="000000"/>
              </w:rPr>
            </w:pPr>
            <w:r w:rsidRPr="00C63347">
              <w:rPr>
                <w:rFonts w:ascii="Arial" w:hAnsi="Arial" w:cs="Arial"/>
                <w:color w:val="000000"/>
              </w:rPr>
              <w:t>06</w:t>
            </w:r>
          </w:p>
        </w:tc>
        <w:tc>
          <w:tcPr>
            <w:tcW w:w="1843" w:type="dxa"/>
            <w:tcBorders>
              <w:top w:val="single" w:sz="6" w:space="0" w:color="auto"/>
              <w:left w:val="single" w:sz="6" w:space="0" w:color="auto"/>
              <w:bottom w:val="single" w:sz="6" w:space="0" w:color="auto"/>
              <w:right w:val="single" w:sz="6" w:space="0" w:color="auto"/>
            </w:tcBorders>
          </w:tcPr>
          <w:p w14:paraId="6E026204" w14:textId="77777777" w:rsidR="00C43CA1" w:rsidRPr="00C63347" w:rsidRDefault="00C43CA1" w:rsidP="00917BAE">
            <w:pPr>
              <w:autoSpaceDE w:val="0"/>
              <w:autoSpaceDN w:val="0"/>
              <w:adjustRightInd w:val="0"/>
              <w:rPr>
                <w:rFonts w:ascii="Arial" w:hAnsi="Arial" w:cs="Arial"/>
                <w:color w:val="000000"/>
              </w:rPr>
            </w:pPr>
            <w:r w:rsidRPr="00C63347">
              <w:rPr>
                <w:rFonts w:ascii="Arial" w:hAnsi="Arial" w:cs="Arial"/>
                <w:color w:val="000000"/>
              </w:rPr>
              <w:t>Output</w:t>
            </w:r>
          </w:p>
        </w:tc>
        <w:tc>
          <w:tcPr>
            <w:tcW w:w="7348" w:type="dxa"/>
            <w:tcBorders>
              <w:top w:val="single" w:sz="6" w:space="0" w:color="auto"/>
              <w:left w:val="single" w:sz="6" w:space="0" w:color="auto"/>
              <w:bottom w:val="single" w:sz="6" w:space="0" w:color="auto"/>
              <w:right w:val="single" w:sz="12" w:space="0" w:color="auto"/>
            </w:tcBorders>
          </w:tcPr>
          <w:p w14:paraId="6C772E8F" w14:textId="77777777" w:rsidR="00C43CA1" w:rsidRPr="00C63347" w:rsidRDefault="00C43CA1" w:rsidP="00917BAE">
            <w:pPr>
              <w:autoSpaceDE w:val="0"/>
              <w:autoSpaceDN w:val="0"/>
              <w:adjustRightInd w:val="0"/>
              <w:jc w:val="both"/>
              <w:rPr>
                <w:rFonts w:ascii="Arial" w:hAnsi="Arial" w:cs="Arial"/>
                <w:color w:val="000000"/>
              </w:rPr>
            </w:pPr>
            <w:r w:rsidRPr="00C63347">
              <w:rPr>
                <w:rFonts w:ascii="Arial" w:hAnsi="Arial" w:cs="Arial"/>
                <w:color w:val="000000"/>
              </w:rPr>
              <w:t xml:space="preserve">Outputs  – these contribute towards the delivery of programme components. </w:t>
            </w:r>
          </w:p>
        </w:tc>
      </w:tr>
      <w:tr w:rsidR="00C43CA1" w:rsidRPr="00944F87" w14:paraId="713BA36C" w14:textId="77777777" w:rsidTr="00C63347">
        <w:trPr>
          <w:trHeight w:val="907"/>
        </w:trPr>
        <w:tc>
          <w:tcPr>
            <w:tcW w:w="817" w:type="dxa"/>
            <w:tcBorders>
              <w:top w:val="single" w:sz="6" w:space="0" w:color="auto"/>
              <w:left w:val="single" w:sz="6" w:space="0" w:color="auto"/>
              <w:bottom w:val="single" w:sz="6" w:space="0" w:color="auto"/>
              <w:right w:val="single" w:sz="6" w:space="0" w:color="auto"/>
            </w:tcBorders>
          </w:tcPr>
          <w:p w14:paraId="0835E32A" w14:textId="77777777" w:rsidR="00C43CA1" w:rsidRPr="00C63347" w:rsidRDefault="00C43CA1" w:rsidP="00917BAE">
            <w:pPr>
              <w:autoSpaceDE w:val="0"/>
              <w:autoSpaceDN w:val="0"/>
              <w:adjustRightInd w:val="0"/>
              <w:rPr>
                <w:rFonts w:ascii="Arial" w:hAnsi="Arial" w:cs="Arial"/>
                <w:color w:val="000000"/>
              </w:rPr>
            </w:pPr>
            <w:r w:rsidRPr="00C63347">
              <w:rPr>
                <w:rFonts w:ascii="Arial" w:hAnsi="Arial" w:cs="Arial"/>
                <w:color w:val="000000"/>
              </w:rPr>
              <w:t>07</w:t>
            </w:r>
          </w:p>
        </w:tc>
        <w:tc>
          <w:tcPr>
            <w:tcW w:w="1843" w:type="dxa"/>
            <w:tcBorders>
              <w:top w:val="single" w:sz="6" w:space="0" w:color="auto"/>
              <w:left w:val="single" w:sz="6" w:space="0" w:color="auto"/>
              <w:bottom w:val="single" w:sz="6" w:space="0" w:color="auto"/>
              <w:right w:val="single" w:sz="6" w:space="0" w:color="auto"/>
            </w:tcBorders>
          </w:tcPr>
          <w:p w14:paraId="165879DC" w14:textId="77777777" w:rsidR="00C43CA1" w:rsidRPr="00C63347" w:rsidRDefault="00C43CA1" w:rsidP="00917BAE">
            <w:pPr>
              <w:autoSpaceDE w:val="0"/>
              <w:autoSpaceDN w:val="0"/>
              <w:adjustRightInd w:val="0"/>
              <w:rPr>
                <w:rFonts w:ascii="Arial" w:hAnsi="Arial" w:cs="Arial"/>
                <w:color w:val="000000"/>
              </w:rPr>
            </w:pPr>
            <w:r w:rsidRPr="00C63347">
              <w:rPr>
                <w:rFonts w:ascii="Arial" w:hAnsi="Arial" w:cs="Arial"/>
                <w:color w:val="000000"/>
              </w:rPr>
              <w:t>Main Activity and sub activity</w:t>
            </w:r>
          </w:p>
        </w:tc>
        <w:tc>
          <w:tcPr>
            <w:tcW w:w="7348" w:type="dxa"/>
            <w:tcBorders>
              <w:top w:val="single" w:sz="6" w:space="0" w:color="auto"/>
              <w:left w:val="single" w:sz="6" w:space="0" w:color="auto"/>
              <w:bottom w:val="single" w:sz="6" w:space="0" w:color="auto"/>
              <w:right w:val="single" w:sz="12" w:space="0" w:color="auto"/>
            </w:tcBorders>
          </w:tcPr>
          <w:p w14:paraId="5B4797DB" w14:textId="77777777" w:rsidR="00C43CA1" w:rsidRPr="00C63347" w:rsidRDefault="00C43CA1" w:rsidP="00917BAE">
            <w:pPr>
              <w:autoSpaceDE w:val="0"/>
              <w:autoSpaceDN w:val="0"/>
              <w:adjustRightInd w:val="0"/>
              <w:jc w:val="both"/>
              <w:rPr>
                <w:rFonts w:ascii="Arial" w:hAnsi="Arial" w:cs="Arial"/>
                <w:color w:val="000000"/>
              </w:rPr>
            </w:pPr>
            <w:r w:rsidRPr="00C63347">
              <w:rPr>
                <w:rFonts w:ascii="Arial" w:hAnsi="Arial" w:cs="Arial"/>
                <w:color w:val="000000"/>
              </w:rPr>
              <w:t xml:space="preserve">These are means of delivering on strategic objectives. </w:t>
            </w:r>
          </w:p>
          <w:p w14:paraId="64998978" w14:textId="77777777" w:rsidR="00C43CA1" w:rsidRPr="00C63347" w:rsidRDefault="00C43CA1" w:rsidP="00917BAE">
            <w:pPr>
              <w:autoSpaceDE w:val="0"/>
              <w:autoSpaceDN w:val="0"/>
              <w:adjustRightInd w:val="0"/>
              <w:jc w:val="both"/>
              <w:rPr>
                <w:rFonts w:ascii="Arial" w:hAnsi="Arial" w:cs="Arial"/>
                <w:color w:val="000000"/>
              </w:rPr>
            </w:pPr>
          </w:p>
        </w:tc>
      </w:tr>
      <w:tr w:rsidR="00C43CA1" w:rsidRPr="00944F87" w14:paraId="7271D461" w14:textId="77777777" w:rsidTr="00C63347">
        <w:trPr>
          <w:trHeight w:val="226"/>
        </w:trPr>
        <w:tc>
          <w:tcPr>
            <w:tcW w:w="817" w:type="dxa"/>
            <w:tcBorders>
              <w:top w:val="single" w:sz="6" w:space="0" w:color="auto"/>
              <w:left w:val="single" w:sz="6" w:space="0" w:color="auto"/>
              <w:bottom w:val="single" w:sz="6" w:space="0" w:color="auto"/>
              <w:right w:val="single" w:sz="6" w:space="0" w:color="auto"/>
            </w:tcBorders>
          </w:tcPr>
          <w:p w14:paraId="17F9567B" w14:textId="77777777" w:rsidR="00C43CA1" w:rsidRPr="00C63347" w:rsidRDefault="00C43CA1" w:rsidP="00917BAE">
            <w:pPr>
              <w:autoSpaceDE w:val="0"/>
              <w:autoSpaceDN w:val="0"/>
              <w:adjustRightInd w:val="0"/>
              <w:rPr>
                <w:rFonts w:ascii="Arial" w:hAnsi="Arial" w:cs="Arial"/>
                <w:color w:val="000000"/>
              </w:rPr>
            </w:pPr>
            <w:r w:rsidRPr="00C63347">
              <w:rPr>
                <w:rFonts w:ascii="Arial" w:hAnsi="Arial" w:cs="Arial"/>
                <w:color w:val="000000"/>
              </w:rPr>
              <w:t>08</w:t>
            </w:r>
          </w:p>
        </w:tc>
        <w:tc>
          <w:tcPr>
            <w:tcW w:w="1843" w:type="dxa"/>
            <w:tcBorders>
              <w:top w:val="single" w:sz="6" w:space="0" w:color="auto"/>
              <w:left w:val="single" w:sz="6" w:space="0" w:color="auto"/>
              <w:bottom w:val="single" w:sz="6" w:space="0" w:color="auto"/>
              <w:right w:val="single" w:sz="6" w:space="0" w:color="auto"/>
            </w:tcBorders>
          </w:tcPr>
          <w:p w14:paraId="5377640E" w14:textId="77777777" w:rsidR="00C43CA1" w:rsidRPr="00C63347" w:rsidRDefault="00C43CA1" w:rsidP="00917BAE">
            <w:pPr>
              <w:autoSpaceDE w:val="0"/>
              <w:autoSpaceDN w:val="0"/>
              <w:adjustRightInd w:val="0"/>
              <w:rPr>
                <w:rFonts w:ascii="Arial" w:hAnsi="Arial" w:cs="Arial"/>
                <w:color w:val="000000"/>
              </w:rPr>
            </w:pPr>
            <w:r w:rsidRPr="00C63347">
              <w:rPr>
                <w:rFonts w:ascii="Arial" w:hAnsi="Arial" w:cs="Arial"/>
                <w:color w:val="000000"/>
              </w:rPr>
              <w:t>Disbursement Category</w:t>
            </w:r>
          </w:p>
        </w:tc>
        <w:tc>
          <w:tcPr>
            <w:tcW w:w="7348" w:type="dxa"/>
            <w:tcBorders>
              <w:top w:val="single" w:sz="6" w:space="0" w:color="auto"/>
              <w:left w:val="single" w:sz="6" w:space="0" w:color="auto"/>
              <w:bottom w:val="single" w:sz="6" w:space="0" w:color="auto"/>
              <w:right w:val="single" w:sz="12" w:space="0" w:color="auto"/>
            </w:tcBorders>
          </w:tcPr>
          <w:p w14:paraId="26464FD8" w14:textId="77777777" w:rsidR="00C43CA1" w:rsidRPr="00C63347" w:rsidRDefault="00C43CA1" w:rsidP="00917BAE">
            <w:pPr>
              <w:autoSpaceDE w:val="0"/>
              <w:autoSpaceDN w:val="0"/>
              <w:adjustRightInd w:val="0"/>
              <w:jc w:val="both"/>
              <w:rPr>
                <w:rFonts w:ascii="Arial" w:hAnsi="Arial" w:cs="Arial"/>
                <w:color w:val="000000"/>
              </w:rPr>
            </w:pPr>
            <w:r w:rsidRPr="00C63347">
              <w:rPr>
                <w:rFonts w:ascii="Arial" w:hAnsi="Arial" w:cs="Arial"/>
                <w:color w:val="000000"/>
              </w:rPr>
              <w:t xml:space="preserve">Grouping of expenditure items according to their nature as required by COMESA Secretariat or Cooperating Partners. </w:t>
            </w:r>
          </w:p>
        </w:tc>
      </w:tr>
    </w:tbl>
    <w:p w14:paraId="13ED6EF3" w14:textId="77777777" w:rsidR="00C43CA1" w:rsidRPr="00944F87" w:rsidRDefault="00C43CA1" w:rsidP="00C43CA1"/>
    <w:p w14:paraId="4721AE19" w14:textId="77777777" w:rsidR="00C43CA1" w:rsidRPr="00944F87" w:rsidRDefault="00C43CA1" w:rsidP="006244FD">
      <w:pPr>
        <w:pStyle w:val="Heading2"/>
        <w:rPr>
          <w:i/>
          <w:iCs/>
        </w:rPr>
      </w:pPr>
      <w:r w:rsidRPr="00944F87">
        <w:t>C. Standard costing</w:t>
      </w:r>
    </w:p>
    <w:p w14:paraId="7220C447" w14:textId="77777777" w:rsidR="00C43CA1" w:rsidRPr="00944F87" w:rsidRDefault="00C43CA1" w:rsidP="00C43CA1"/>
    <w:p w14:paraId="6E16D7C5" w14:textId="77777777" w:rsidR="00C43CA1" w:rsidRPr="00944F87" w:rsidRDefault="00C43CA1" w:rsidP="00C43CA1">
      <w:pPr>
        <w:pStyle w:val="ListParagraph"/>
        <w:tabs>
          <w:tab w:val="left" w:pos="1440"/>
        </w:tabs>
        <w:ind w:left="0"/>
        <w:jc w:val="both"/>
        <w:rPr>
          <w:rFonts w:ascii="Arial" w:hAnsi="Arial" w:cs="Arial"/>
          <w:color w:val="000000"/>
        </w:rPr>
      </w:pPr>
      <w:r w:rsidRPr="00944F87">
        <w:rPr>
          <w:rFonts w:ascii="Arial" w:hAnsi="Arial" w:cs="Arial"/>
          <w:color w:val="000000"/>
        </w:rPr>
        <w:t>Costs in the expenditure budget proposals should be in line with organizational rules and regulations. The following costs should reflect existing policies: Staff costs; Consultant costs; Conference costs; and Travel costs: air fares and daily subsistence allowance.</w:t>
      </w:r>
    </w:p>
    <w:p w14:paraId="7D6083B1" w14:textId="77777777" w:rsidR="00C43CA1" w:rsidRPr="00944F87" w:rsidRDefault="00C43CA1" w:rsidP="00C43CA1">
      <w:pPr>
        <w:pStyle w:val="ListParagraph"/>
        <w:tabs>
          <w:tab w:val="left" w:pos="1440"/>
        </w:tabs>
        <w:autoSpaceDE w:val="0"/>
        <w:autoSpaceDN w:val="0"/>
        <w:adjustRightInd w:val="0"/>
        <w:jc w:val="both"/>
        <w:rPr>
          <w:rFonts w:ascii="Arial" w:hAnsi="Arial" w:cs="Arial"/>
          <w:color w:val="000000"/>
        </w:rPr>
      </w:pPr>
    </w:p>
    <w:p w14:paraId="7AA9297D" w14:textId="77777777" w:rsidR="00C43CA1" w:rsidRPr="00944F87" w:rsidRDefault="00C43CA1" w:rsidP="00C43CA1">
      <w:pPr>
        <w:pStyle w:val="ListParagraph"/>
        <w:tabs>
          <w:tab w:val="left" w:pos="1440"/>
        </w:tabs>
        <w:ind w:left="0"/>
        <w:jc w:val="both"/>
        <w:rPr>
          <w:rFonts w:ascii="Arial" w:hAnsi="Arial" w:cs="Arial"/>
          <w:color w:val="000000"/>
        </w:rPr>
      </w:pPr>
      <w:r w:rsidRPr="00944F87">
        <w:rPr>
          <w:rFonts w:ascii="Arial" w:hAnsi="Arial" w:cs="Arial"/>
          <w:color w:val="000000"/>
        </w:rPr>
        <w:lastRenderedPageBreak/>
        <w:t>Procurement Unit will determine and avails in the system costs, which are outside the above costs. These costs will be validated by Budget and Finance Division</w:t>
      </w:r>
    </w:p>
    <w:p w14:paraId="46A99AEB" w14:textId="77777777" w:rsidR="00C43CA1" w:rsidRPr="00944F87" w:rsidRDefault="00C43CA1" w:rsidP="00C43CA1">
      <w:pPr>
        <w:pStyle w:val="ListParagraph"/>
        <w:tabs>
          <w:tab w:val="left" w:pos="1440"/>
        </w:tabs>
        <w:autoSpaceDE w:val="0"/>
        <w:autoSpaceDN w:val="0"/>
        <w:adjustRightInd w:val="0"/>
        <w:jc w:val="both"/>
        <w:rPr>
          <w:rFonts w:ascii="Arial" w:hAnsi="Arial" w:cs="Arial"/>
          <w:color w:val="000000"/>
        </w:rPr>
      </w:pPr>
    </w:p>
    <w:p w14:paraId="73A9029C" w14:textId="77777777" w:rsidR="00C43CA1" w:rsidRPr="00944F87" w:rsidRDefault="00C43CA1" w:rsidP="006244FD">
      <w:pPr>
        <w:pStyle w:val="Heading2"/>
        <w:rPr>
          <w:i/>
          <w:iCs/>
        </w:rPr>
      </w:pPr>
      <w:r w:rsidRPr="00944F87">
        <w:t xml:space="preserve">The Human Resources Unit on the other hand will determine and avail in the system costs relating to staffing based on approved positions, as well as expectations regarding their filling up. These costs shall be validated by Budget and Finance Division. </w:t>
      </w:r>
    </w:p>
    <w:p w14:paraId="35D60153" w14:textId="77777777" w:rsidR="00C43CA1" w:rsidRPr="00944F87" w:rsidRDefault="00C43CA1" w:rsidP="00C43CA1">
      <w:pPr>
        <w:tabs>
          <w:tab w:val="left" w:pos="1440"/>
        </w:tabs>
        <w:contextualSpacing/>
        <w:jc w:val="both"/>
        <w:rPr>
          <w:color w:val="000000"/>
        </w:rPr>
      </w:pPr>
    </w:p>
    <w:p w14:paraId="6DFDA14B" w14:textId="77777777" w:rsidR="00C43CA1" w:rsidRPr="00C566B9" w:rsidRDefault="00C43CA1" w:rsidP="00C43CA1">
      <w:pPr>
        <w:tabs>
          <w:tab w:val="left" w:pos="1440"/>
        </w:tabs>
        <w:contextualSpacing/>
        <w:jc w:val="both"/>
        <w:rPr>
          <w:rFonts w:ascii="Arial" w:hAnsi="Arial" w:cs="Arial"/>
          <w:b/>
          <w:bCs/>
          <w:color w:val="000000"/>
        </w:rPr>
      </w:pPr>
      <w:r w:rsidRPr="00C566B9">
        <w:rPr>
          <w:rFonts w:ascii="Arial" w:hAnsi="Arial" w:cs="Arial"/>
          <w:b/>
          <w:bCs/>
          <w:color w:val="000000"/>
        </w:rPr>
        <w:t>D. Integration with sun accounting system</w:t>
      </w:r>
    </w:p>
    <w:p w14:paraId="3621B9C6" w14:textId="77777777" w:rsidR="00C43CA1" w:rsidRPr="00C566B9" w:rsidRDefault="00C43CA1" w:rsidP="00C43CA1">
      <w:pPr>
        <w:tabs>
          <w:tab w:val="left" w:pos="1440"/>
        </w:tabs>
        <w:contextualSpacing/>
        <w:jc w:val="both"/>
        <w:rPr>
          <w:rFonts w:ascii="Arial" w:hAnsi="Arial" w:cs="Arial"/>
          <w:color w:val="000000"/>
        </w:rPr>
      </w:pPr>
      <w:r w:rsidRPr="00C566B9">
        <w:rPr>
          <w:rFonts w:ascii="Arial" w:hAnsi="Arial" w:cs="Arial"/>
          <w:color w:val="000000"/>
        </w:rPr>
        <w:t xml:space="preserve">Financial management of the Secretariat is undertaken through the sun accounting system version 6.3. The planning and budgeting system should therefore integrate with the accounting system for mining of expenditures for reporting of budget performance and controlling budget spent as per the approved budget items. </w:t>
      </w:r>
    </w:p>
    <w:p w14:paraId="46E0C0C3" w14:textId="77777777" w:rsidR="00C43CA1" w:rsidRPr="00C566B9" w:rsidRDefault="00C43CA1" w:rsidP="00C43CA1">
      <w:pPr>
        <w:tabs>
          <w:tab w:val="left" w:pos="1440"/>
        </w:tabs>
        <w:contextualSpacing/>
        <w:jc w:val="both"/>
        <w:rPr>
          <w:rFonts w:ascii="Arial" w:hAnsi="Arial" w:cs="Arial"/>
          <w:color w:val="000000"/>
        </w:rPr>
      </w:pPr>
    </w:p>
    <w:p w14:paraId="374FDEE5" w14:textId="77777777" w:rsidR="00C43CA1" w:rsidRPr="00C566B9" w:rsidRDefault="00C43CA1" w:rsidP="00C43CA1">
      <w:pPr>
        <w:tabs>
          <w:tab w:val="left" w:pos="1440"/>
        </w:tabs>
        <w:contextualSpacing/>
        <w:jc w:val="both"/>
        <w:rPr>
          <w:rFonts w:ascii="Arial" w:hAnsi="Arial" w:cs="Arial"/>
          <w:b/>
          <w:bCs/>
          <w:color w:val="000000"/>
        </w:rPr>
      </w:pPr>
      <w:r w:rsidRPr="00C566B9">
        <w:rPr>
          <w:rFonts w:ascii="Arial" w:hAnsi="Arial" w:cs="Arial"/>
          <w:b/>
          <w:bCs/>
          <w:color w:val="000000"/>
        </w:rPr>
        <w:t>E. Integration with the Monitoring and Evaluation System</w:t>
      </w:r>
    </w:p>
    <w:p w14:paraId="0E26B9CE" w14:textId="77777777" w:rsidR="00C43CA1" w:rsidRPr="00C566B9" w:rsidRDefault="00C43CA1" w:rsidP="00C43CA1">
      <w:pPr>
        <w:tabs>
          <w:tab w:val="left" w:pos="1440"/>
        </w:tabs>
        <w:contextualSpacing/>
        <w:jc w:val="both"/>
        <w:rPr>
          <w:rFonts w:ascii="Arial" w:hAnsi="Arial" w:cs="Arial"/>
          <w:color w:val="000000"/>
        </w:rPr>
      </w:pPr>
      <w:r w:rsidRPr="00C566B9">
        <w:rPr>
          <w:rFonts w:ascii="Arial" w:hAnsi="Arial" w:cs="Arial"/>
          <w:color w:val="000000"/>
        </w:rPr>
        <w:t xml:space="preserve">COMESA is in the process of implementing a monitoring and evaluation system. The system developer will therefore gain an understanding of the monitoring and evaluation system specifications and establish the extend to which the system will develop synergies in the area of the work programme to be able to mine annual work plan activities for purposes of costing by the Division of Budget and Finance  </w:t>
      </w:r>
    </w:p>
    <w:p w14:paraId="7EB2D9AA" w14:textId="77777777" w:rsidR="00C43CA1" w:rsidRPr="00C566B9" w:rsidRDefault="00C43CA1" w:rsidP="00C43CA1">
      <w:pPr>
        <w:tabs>
          <w:tab w:val="left" w:pos="1440"/>
        </w:tabs>
        <w:contextualSpacing/>
        <w:jc w:val="both"/>
        <w:rPr>
          <w:rFonts w:ascii="Arial" w:hAnsi="Arial" w:cs="Arial"/>
          <w:color w:val="000000"/>
        </w:rPr>
      </w:pPr>
      <w:r w:rsidRPr="00C566B9">
        <w:rPr>
          <w:rFonts w:ascii="Arial" w:hAnsi="Arial" w:cs="Arial"/>
          <w:color w:val="000000"/>
        </w:rPr>
        <w:t xml:space="preserve"> </w:t>
      </w:r>
    </w:p>
    <w:p w14:paraId="2E555A0D" w14:textId="77777777" w:rsidR="00C43CA1" w:rsidRPr="00C566B9" w:rsidRDefault="00C43CA1" w:rsidP="00C43CA1">
      <w:pPr>
        <w:tabs>
          <w:tab w:val="left" w:pos="1440"/>
        </w:tabs>
        <w:contextualSpacing/>
        <w:jc w:val="both"/>
        <w:rPr>
          <w:rFonts w:ascii="Arial" w:hAnsi="Arial" w:cs="Arial"/>
          <w:b/>
          <w:bCs/>
          <w:color w:val="000000"/>
        </w:rPr>
      </w:pPr>
      <w:r w:rsidRPr="00C566B9">
        <w:rPr>
          <w:rFonts w:ascii="Arial" w:hAnsi="Arial" w:cs="Arial"/>
          <w:b/>
          <w:bCs/>
          <w:color w:val="000000"/>
        </w:rPr>
        <w:t>F. System Reports</w:t>
      </w:r>
    </w:p>
    <w:p w14:paraId="1B6C71FA" w14:textId="77777777" w:rsidR="00C43CA1" w:rsidRPr="00C566B9" w:rsidRDefault="00C43CA1" w:rsidP="00C43CA1">
      <w:pPr>
        <w:tabs>
          <w:tab w:val="left" w:pos="1440"/>
        </w:tabs>
        <w:contextualSpacing/>
        <w:jc w:val="both"/>
        <w:rPr>
          <w:rFonts w:ascii="Arial" w:hAnsi="Arial" w:cs="Arial"/>
          <w:color w:val="000000"/>
        </w:rPr>
      </w:pPr>
      <w:r w:rsidRPr="00C566B9">
        <w:rPr>
          <w:rFonts w:ascii="Arial" w:hAnsi="Arial" w:cs="Arial"/>
          <w:color w:val="000000"/>
        </w:rPr>
        <w:t>The planning and Budgeting system should design and produce budget plans and budget performance reports for the following:</w:t>
      </w:r>
    </w:p>
    <w:p w14:paraId="2A5D41B6" w14:textId="77777777" w:rsidR="00C43CA1" w:rsidRPr="00C566B9" w:rsidRDefault="00C43CA1" w:rsidP="00C43CA1">
      <w:pPr>
        <w:tabs>
          <w:tab w:val="left" w:pos="1440"/>
        </w:tabs>
        <w:contextualSpacing/>
        <w:jc w:val="both"/>
        <w:rPr>
          <w:rFonts w:ascii="Arial" w:hAnsi="Arial" w:cs="Arial"/>
          <w:color w:val="000000"/>
        </w:rPr>
      </w:pPr>
    </w:p>
    <w:p w14:paraId="56AEBE4E" w14:textId="77777777" w:rsidR="00C43CA1" w:rsidRPr="00C566B9" w:rsidRDefault="00C43CA1" w:rsidP="00287052">
      <w:pPr>
        <w:pStyle w:val="ListParagraph"/>
        <w:numPr>
          <w:ilvl w:val="0"/>
          <w:numId w:val="13"/>
        </w:numPr>
        <w:tabs>
          <w:tab w:val="left" w:pos="1440"/>
        </w:tabs>
        <w:jc w:val="both"/>
        <w:rPr>
          <w:rFonts w:ascii="Arial" w:hAnsi="Arial" w:cs="Arial"/>
          <w:color w:val="000000"/>
        </w:rPr>
      </w:pPr>
      <w:r w:rsidRPr="00C566B9">
        <w:rPr>
          <w:rFonts w:ascii="Arial" w:hAnsi="Arial" w:cs="Arial"/>
          <w:color w:val="000000"/>
        </w:rPr>
        <w:t>COMESA strategic objectives</w:t>
      </w:r>
    </w:p>
    <w:p w14:paraId="08C7925A" w14:textId="77777777" w:rsidR="00C43CA1" w:rsidRPr="00C566B9" w:rsidRDefault="00C43CA1" w:rsidP="00287052">
      <w:pPr>
        <w:pStyle w:val="ListParagraph"/>
        <w:numPr>
          <w:ilvl w:val="0"/>
          <w:numId w:val="13"/>
        </w:numPr>
        <w:tabs>
          <w:tab w:val="left" w:pos="1440"/>
        </w:tabs>
        <w:jc w:val="both"/>
        <w:rPr>
          <w:rFonts w:ascii="Arial" w:hAnsi="Arial" w:cs="Arial"/>
          <w:color w:val="000000"/>
        </w:rPr>
      </w:pPr>
      <w:r w:rsidRPr="00C566B9">
        <w:rPr>
          <w:rFonts w:ascii="Arial" w:hAnsi="Arial" w:cs="Arial"/>
          <w:color w:val="000000"/>
        </w:rPr>
        <w:t>Various Cooperating partners on agreed reporting template</w:t>
      </w:r>
    </w:p>
    <w:p w14:paraId="6B463C44" w14:textId="77777777" w:rsidR="00C43CA1" w:rsidRPr="00C566B9" w:rsidRDefault="00C43CA1" w:rsidP="00287052">
      <w:pPr>
        <w:pStyle w:val="ListParagraph"/>
        <w:numPr>
          <w:ilvl w:val="0"/>
          <w:numId w:val="13"/>
        </w:numPr>
        <w:tabs>
          <w:tab w:val="left" w:pos="1440"/>
        </w:tabs>
        <w:jc w:val="both"/>
        <w:rPr>
          <w:rFonts w:ascii="Arial" w:hAnsi="Arial" w:cs="Arial"/>
          <w:color w:val="000000"/>
        </w:rPr>
      </w:pPr>
      <w:r w:rsidRPr="00C566B9">
        <w:rPr>
          <w:rFonts w:ascii="Arial" w:hAnsi="Arial" w:cs="Arial"/>
          <w:color w:val="000000"/>
        </w:rPr>
        <w:t>COMESA Strategic Plan Intervention areas</w:t>
      </w:r>
    </w:p>
    <w:p w14:paraId="0082F80A" w14:textId="77777777" w:rsidR="00C43CA1" w:rsidRPr="00C566B9" w:rsidRDefault="00C43CA1" w:rsidP="00287052">
      <w:pPr>
        <w:pStyle w:val="ListParagraph"/>
        <w:numPr>
          <w:ilvl w:val="0"/>
          <w:numId w:val="13"/>
        </w:numPr>
        <w:tabs>
          <w:tab w:val="left" w:pos="1440"/>
        </w:tabs>
        <w:jc w:val="both"/>
        <w:rPr>
          <w:rFonts w:ascii="Arial" w:hAnsi="Arial" w:cs="Arial"/>
          <w:color w:val="000000"/>
        </w:rPr>
      </w:pPr>
      <w:r w:rsidRPr="00C566B9">
        <w:rPr>
          <w:rFonts w:ascii="Arial" w:hAnsi="Arial" w:cs="Arial"/>
          <w:color w:val="000000"/>
        </w:rPr>
        <w:t>Various cost centres</w:t>
      </w:r>
    </w:p>
    <w:p w14:paraId="3B724A82" w14:textId="77777777" w:rsidR="00C43CA1" w:rsidRPr="00C566B9" w:rsidRDefault="00C43CA1" w:rsidP="00287052">
      <w:pPr>
        <w:pStyle w:val="ListParagraph"/>
        <w:numPr>
          <w:ilvl w:val="0"/>
          <w:numId w:val="13"/>
        </w:numPr>
        <w:tabs>
          <w:tab w:val="left" w:pos="1440"/>
        </w:tabs>
        <w:jc w:val="both"/>
        <w:rPr>
          <w:rFonts w:ascii="Arial" w:hAnsi="Arial" w:cs="Arial"/>
          <w:color w:val="000000"/>
        </w:rPr>
      </w:pPr>
      <w:r w:rsidRPr="00C566B9">
        <w:rPr>
          <w:rFonts w:ascii="Arial" w:hAnsi="Arial" w:cs="Arial"/>
          <w:color w:val="000000"/>
        </w:rPr>
        <w:t>Various Programme areas</w:t>
      </w:r>
    </w:p>
    <w:p w14:paraId="2AA143E2" w14:textId="77777777" w:rsidR="00C43CA1" w:rsidRPr="00C566B9" w:rsidRDefault="00C43CA1" w:rsidP="00287052">
      <w:pPr>
        <w:pStyle w:val="ListParagraph"/>
        <w:numPr>
          <w:ilvl w:val="0"/>
          <w:numId w:val="13"/>
        </w:numPr>
        <w:tabs>
          <w:tab w:val="left" w:pos="1440"/>
        </w:tabs>
        <w:jc w:val="both"/>
        <w:rPr>
          <w:rFonts w:ascii="Arial" w:hAnsi="Arial" w:cs="Arial"/>
          <w:color w:val="000000"/>
        </w:rPr>
      </w:pPr>
      <w:r w:rsidRPr="00C566B9">
        <w:rPr>
          <w:rFonts w:ascii="Arial" w:hAnsi="Arial" w:cs="Arial"/>
          <w:color w:val="000000"/>
        </w:rPr>
        <w:t>COMESA strategic outputs</w:t>
      </w:r>
    </w:p>
    <w:p w14:paraId="07B5EE33" w14:textId="4D4ABFD8" w:rsidR="00C43CA1" w:rsidRDefault="00C43CA1" w:rsidP="00287052">
      <w:pPr>
        <w:pStyle w:val="ListParagraph"/>
        <w:numPr>
          <w:ilvl w:val="0"/>
          <w:numId w:val="13"/>
        </w:numPr>
        <w:tabs>
          <w:tab w:val="left" w:pos="1440"/>
        </w:tabs>
        <w:jc w:val="both"/>
        <w:rPr>
          <w:rFonts w:ascii="Arial" w:hAnsi="Arial" w:cs="Arial"/>
          <w:color w:val="000000"/>
        </w:rPr>
      </w:pPr>
      <w:r w:rsidRPr="00C566B9">
        <w:rPr>
          <w:rFonts w:ascii="Arial" w:hAnsi="Arial" w:cs="Arial"/>
          <w:color w:val="000000"/>
        </w:rPr>
        <w:t>Various budget items</w:t>
      </w:r>
    </w:p>
    <w:p w14:paraId="47AEA160" w14:textId="77777777" w:rsidR="00731457" w:rsidRPr="00471468" w:rsidRDefault="00731457" w:rsidP="00731457">
      <w:pPr>
        <w:pStyle w:val="ListParagraph"/>
        <w:tabs>
          <w:tab w:val="left" w:pos="1440"/>
        </w:tabs>
        <w:jc w:val="both"/>
        <w:rPr>
          <w:rFonts w:ascii="Arial" w:hAnsi="Arial" w:cs="Arial"/>
          <w:color w:val="000000"/>
        </w:rPr>
      </w:pPr>
    </w:p>
    <w:p w14:paraId="36891292" w14:textId="77777777" w:rsidR="00731457" w:rsidRPr="00471468" w:rsidRDefault="00731457" w:rsidP="00731457">
      <w:pPr>
        <w:tabs>
          <w:tab w:val="left" w:pos="1440"/>
        </w:tabs>
        <w:jc w:val="both"/>
        <w:rPr>
          <w:rFonts w:ascii="Arial" w:hAnsi="Arial" w:cs="Arial"/>
          <w:b/>
          <w:bCs/>
          <w:color w:val="000000"/>
        </w:rPr>
      </w:pPr>
      <w:r w:rsidRPr="00471468">
        <w:rPr>
          <w:rFonts w:ascii="Arial" w:hAnsi="Arial" w:cs="Arial"/>
          <w:b/>
          <w:bCs/>
          <w:color w:val="000000"/>
        </w:rPr>
        <w:t>G. COMESA IT Infrastructure</w:t>
      </w:r>
    </w:p>
    <w:p w14:paraId="439A4E78" w14:textId="77777777" w:rsidR="00731457" w:rsidRPr="00471468" w:rsidRDefault="00731457" w:rsidP="00287052">
      <w:pPr>
        <w:pStyle w:val="ListParagraph"/>
        <w:numPr>
          <w:ilvl w:val="0"/>
          <w:numId w:val="13"/>
        </w:numPr>
        <w:tabs>
          <w:tab w:val="left" w:pos="1440"/>
        </w:tabs>
        <w:jc w:val="both"/>
        <w:rPr>
          <w:rFonts w:ascii="Arial" w:hAnsi="Arial" w:cs="Arial"/>
          <w:b/>
          <w:bCs/>
          <w:color w:val="000000"/>
        </w:rPr>
      </w:pPr>
      <w:r w:rsidRPr="00471468">
        <w:rPr>
          <w:rFonts w:ascii="Arial" w:hAnsi="Arial" w:cs="Arial"/>
          <w:color w:val="000000"/>
        </w:rPr>
        <w:t>The Planning and Budgeting system should be compatible with COMESA’s IT infrastructure for ease of operationalization without additional investment in IT resources.</w:t>
      </w:r>
    </w:p>
    <w:p w14:paraId="3654CC0B" w14:textId="77777777" w:rsidR="006244FD" w:rsidRDefault="006244FD" w:rsidP="00F55538">
      <w:pPr>
        <w:pStyle w:val="Heading1"/>
      </w:pPr>
    </w:p>
    <w:p w14:paraId="2C672E27" w14:textId="4A67BC3D" w:rsidR="00ED5712" w:rsidRPr="00B522B8" w:rsidRDefault="00471468" w:rsidP="00F55538">
      <w:pPr>
        <w:pStyle w:val="Heading1"/>
        <w:rPr>
          <w:color w:val="C0504D" w:themeColor="accent2"/>
        </w:rPr>
      </w:pPr>
      <w:r w:rsidRPr="00F55538">
        <w:t>3</w:t>
      </w:r>
      <w:r w:rsidR="00AB7BBD" w:rsidRPr="00F55538">
        <w:t xml:space="preserve">.0 </w:t>
      </w:r>
      <w:r w:rsidR="0087233D" w:rsidRPr="00F55538">
        <w:t xml:space="preserve">.  </w:t>
      </w:r>
      <w:r w:rsidR="00D53B16">
        <w:t xml:space="preserve">TECHNICAL  REQUIREMENTS </w:t>
      </w:r>
    </w:p>
    <w:p w14:paraId="1798FE01" w14:textId="0D626829" w:rsidR="00A40D4F" w:rsidRPr="000E0C8D" w:rsidRDefault="00A40D4F" w:rsidP="00F55538">
      <w:pPr>
        <w:pStyle w:val="Heading1"/>
      </w:pPr>
    </w:p>
    <w:p w14:paraId="3A133F10" w14:textId="7B78D5EA" w:rsidR="00445824" w:rsidRPr="0092210C" w:rsidRDefault="007B302E" w:rsidP="0092210C">
      <w:pPr>
        <w:pStyle w:val="ListParagraph"/>
        <w:numPr>
          <w:ilvl w:val="0"/>
          <w:numId w:val="25"/>
        </w:numPr>
        <w:jc w:val="both"/>
        <w:rPr>
          <w:rFonts w:ascii="Arial" w:eastAsia="Calibri" w:hAnsi="Arial" w:cs="Arial"/>
          <w:color w:val="C0504D" w:themeColor="accent2"/>
          <w:lang w:val="en-US"/>
        </w:rPr>
      </w:pPr>
      <w:r w:rsidRPr="0092210C">
        <w:rPr>
          <w:rFonts w:ascii="Arial" w:eastAsia="Calibri" w:hAnsi="Arial" w:cs="Arial"/>
          <w:lang w:val="en-US"/>
        </w:rPr>
        <w:t xml:space="preserve">Refer </w:t>
      </w:r>
      <w:r w:rsidR="006D1EC8" w:rsidRPr="0092210C">
        <w:rPr>
          <w:rFonts w:ascii="Arial" w:eastAsia="Calibri" w:hAnsi="Arial" w:cs="Arial"/>
          <w:lang w:val="en-US"/>
        </w:rPr>
        <w:t xml:space="preserve">to </w:t>
      </w:r>
      <w:r w:rsidR="00C965E5" w:rsidRPr="0092210C">
        <w:rPr>
          <w:rFonts w:ascii="Arial" w:eastAsia="Calibri" w:hAnsi="Arial" w:cs="Arial"/>
          <w:lang w:val="en-US"/>
        </w:rPr>
        <w:t>Annex A</w:t>
      </w:r>
      <w:r w:rsidR="00445824" w:rsidRPr="0092210C">
        <w:rPr>
          <w:rFonts w:ascii="Arial" w:eastAsia="Calibri" w:hAnsi="Arial" w:cs="Arial"/>
          <w:lang w:val="en-US"/>
        </w:rPr>
        <w:t xml:space="preserve"> </w:t>
      </w:r>
      <w:r w:rsidR="0090290D" w:rsidRPr="0092210C">
        <w:rPr>
          <w:rFonts w:ascii="Arial" w:eastAsia="Calibri" w:hAnsi="Arial" w:cs="Arial"/>
          <w:lang w:val="en-US"/>
        </w:rPr>
        <w:t>which forms part</w:t>
      </w:r>
      <w:r w:rsidR="00445824" w:rsidRPr="0092210C">
        <w:rPr>
          <w:rFonts w:ascii="Arial" w:eastAsia="Calibri" w:hAnsi="Arial" w:cs="Arial"/>
          <w:lang w:val="en-US"/>
        </w:rPr>
        <w:t xml:space="preserve">   </w:t>
      </w:r>
      <w:r w:rsidR="0090290D" w:rsidRPr="0092210C">
        <w:rPr>
          <w:rFonts w:ascii="Arial" w:eastAsia="Calibri" w:hAnsi="Arial" w:cs="Arial"/>
          <w:lang w:val="en-US"/>
        </w:rPr>
        <w:t xml:space="preserve">of </w:t>
      </w:r>
      <w:r w:rsidR="008D6B79" w:rsidRPr="0092210C">
        <w:rPr>
          <w:rFonts w:ascii="Arial" w:eastAsia="Calibri" w:hAnsi="Arial" w:cs="Arial"/>
          <w:lang w:val="en-US"/>
        </w:rPr>
        <w:t>th</w:t>
      </w:r>
      <w:r w:rsidR="00176E7F" w:rsidRPr="0092210C">
        <w:rPr>
          <w:rFonts w:ascii="Arial" w:eastAsia="Calibri" w:hAnsi="Arial" w:cs="Arial"/>
          <w:lang w:val="en-US"/>
        </w:rPr>
        <w:t>is</w:t>
      </w:r>
      <w:r w:rsidR="008D6B79" w:rsidRPr="0092210C">
        <w:rPr>
          <w:rFonts w:ascii="Arial" w:eastAsia="Calibri" w:hAnsi="Arial" w:cs="Arial"/>
          <w:lang w:val="en-US"/>
        </w:rPr>
        <w:t xml:space="preserve"> Request for </w:t>
      </w:r>
      <w:r w:rsidR="00F55538" w:rsidRPr="0092210C">
        <w:rPr>
          <w:rFonts w:ascii="Arial" w:eastAsia="Calibri" w:hAnsi="Arial" w:cs="Arial"/>
          <w:lang w:val="en-US"/>
        </w:rPr>
        <w:t xml:space="preserve"> </w:t>
      </w:r>
      <w:r w:rsidR="00D53B16" w:rsidRPr="0092210C">
        <w:rPr>
          <w:rFonts w:ascii="Arial" w:eastAsia="Calibri" w:hAnsi="Arial" w:cs="Arial"/>
          <w:lang w:val="en-US"/>
        </w:rPr>
        <w:t>Bids</w:t>
      </w:r>
      <w:r w:rsidR="00D54B62" w:rsidRPr="0092210C">
        <w:rPr>
          <w:rFonts w:ascii="Arial" w:eastAsia="Calibri" w:hAnsi="Arial" w:cs="Arial"/>
          <w:color w:val="C0504D" w:themeColor="accent2"/>
          <w:lang w:val="en-US"/>
        </w:rPr>
        <w:t>.</w:t>
      </w:r>
    </w:p>
    <w:p w14:paraId="6EB497C2" w14:textId="2297D5F0" w:rsidR="0088477C" w:rsidRDefault="0088477C" w:rsidP="0088477C">
      <w:pPr>
        <w:pStyle w:val="Default"/>
        <w:jc w:val="both"/>
        <w:rPr>
          <w:rFonts w:eastAsia="Calibri"/>
          <w:color w:val="C0504D" w:themeColor="accent2"/>
        </w:rPr>
      </w:pPr>
    </w:p>
    <w:p w14:paraId="045E62FF" w14:textId="2C82EBD3" w:rsidR="0088477C" w:rsidRPr="00B522B8" w:rsidRDefault="0088477C" w:rsidP="00CF1E81">
      <w:pPr>
        <w:pStyle w:val="Footer"/>
        <w:keepNext/>
        <w:numPr>
          <w:ilvl w:val="0"/>
          <w:numId w:val="25"/>
        </w:numPr>
        <w:spacing w:after="200"/>
        <w:ind w:right="360"/>
        <w:rPr>
          <w:rFonts w:ascii="Arial" w:hAnsi="Arial" w:cs="Arial"/>
          <w:b/>
        </w:rPr>
      </w:pPr>
      <w:r w:rsidRPr="00B522B8">
        <w:rPr>
          <w:rFonts w:ascii="Arial" w:hAnsi="Arial" w:cs="Arial"/>
          <w:b/>
        </w:rPr>
        <w:t>Manufacturer’s authorization</w:t>
      </w:r>
    </w:p>
    <w:p w14:paraId="34087162" w14:textId="77777777" w:rsidR="0088477C" w:rsidRPr="00B522B8" w:rsidRDefault="0088477C" w:rsidP="0088477C">
      <w:pPr>
        <w:pStyle w:val="ListParagraph"/>
        <w:numPr>
          <w:ilvl w:val="0"/>
          <w:numId w:val="13"/>
        </w:numPr>
        <w:ind w:right="360"/>
        <w:rPr>
          <w:rFonts w:ascii="Arial" w:hAnsi="Arial" w:cs="Arial"/>
        </w:rPr>
      </w:pPr>
      <w:r w:rsidRPr="00B522B8">
        <w:rPr>
          <w:rFonts w:ascii="Arial" w:hAnsi="Arial" w:cs="Arial"/>
        </w:rPr>
        <w:t xml:space="preserve">For all powered (active) hardware and/or software components of the Information System which the Bidder does not itself produce, by submission of documentary evidence in its Bid, the Bidder must establish to the Purchaser’s satisfaction that it is not prohibited to supply those components in the Purchaser’s country under the Contract(s) that may result from this procurement.  </w:t>
      </w:r>
    </w:p>
    <w:p w14:paraId="42F28A09" w14:textId="7BB02798" w:rsidR="0088477C" w:rsidRPr="00B313E6" w:rsidRDefault="0088477C" w:rsidP="00F80BE3">
      <w:pPr>
        <w:pStyle w:val="ListParagraph"/>
        <w:numPr>
          <w:ilvl w:val="0"/>
          <w:numId w:val="13"/>
        </w:numPr>
        <w:ind w:right="360"/>
        <w:rPr>
          <w:rFonts w:ascii="Arial" w:hAnsi="Arial" w:cs="Arial"/>
        </w:rPr>
      </w:pPr>
      <w:r w:rsidRPr="00B313E6">
        <w:rPr>
          <w:rFonts w:ascii="Arial" w:hAnsi="Arial" w:cs="Arial"/>
        </w:rPr>
        <w:lastRenderedPageBreak/>
        <w:t xml:space="preserve">In the case of powered (active) hardware and other powered equipment, this must be documented by including Manufacturer’s Authorizations in the </w:t>
      </w:r>
      <w:r w:rsidR="00B313E6" w:rsidRPr="00B313E6">
        <w:rPr>
          <w:rFonts w:ascii="Arial" w:hAnsi="Arial" w:cs="Arial"/>
        </w:rPr>
        <w:t>Bid.</w:t>
      </w:r>
      <w:r w:rsidR="00EE4EE1" w:rsidRPr="00B313E6">
        <w:rPr>
          <w:rFonts w:ascii="Arial" w:hAnsi="Arial" w:cs="Arial"/>
        </w:rPr>
        <w:t xml:space="preserve"> </w:t>
      </w:r>
      <w:r w:rsidR="00B313E6">
        <w:rPr>
          <w:rFonts w:ascii="Arial" w:hAnsi="Arial" w:cs="Arial"/>
        </w:rPr>
        <w:t xml:space="preserve"> </w:t>
      </w:r>
      <w:r w:rsidR="00B313E6" w:rsidRPr="00B313E6">
        <w:rPr>
          <w:rFonts w:ascii="Arial" w:hAnsi="Arial" w:cs="Arial"/>
        </w:rPr>
        <w:t>Manufacturer’s authorization</w:t>
      </w:r>
      <w:r w:rsidR="00B313E6">
        <w:rPr>
          <w:rFonts w:ascii="Arial" w:hAnsi="Arial" w:cs="Arial"/>
        </w:rPr>
        <w:t xml:space="preserve"> </w:t>
      </w:r>
      <w:r w:rsidR="00B313E6" w:rsidRPr="00B313E6">
        <w:rPr>
          <w:rFonts w:ascii="Arial" w:hAnsi="Arial" w:cs="Arial"/>
        </w:rPr>
        <w:t xml:space="preserve"> </w:t>
      </w:r>
      <w:r w:rsidR="00EE4EE1" w:rsidRPr="00B313E6">
        <w:rPr>
          <w:rFonts w:ascii="Arial" w:hAnsi="Arial" w:cs="Arial"/>
        </w:rPr>
        <w:t xml:space="preserve"> </w:t>
      </w:r>
      <w:r w:rsidR="00B313E6" w:rsidRPr="00B313E6">
        <w:rPr>
          <w:rFonts w:ascii="Arial" w:hAnsi="Arial" w:cs="Arial"/>
        </w:rPr>
        <w:t>template attached</w:t>
      </w:r>
      <w:r w:rsidR="00EE4EE1" w:rsidRPr="00B313E6">
        <w:rPr>
          <w:rFonts w:ascii="Arial" w:hAnsi="Arial" w:cs="Arial"/>
        </w:rPr>
        <w:t xml:space="preserve"> </w:t>
      </w:r>
      <w:r w:rsidR="00B313E6" w:rsidRPr="00B313E6">
        <w:rPr>
          <w:rFonts w:ascii="Arial" w:hAnsi="Arial" w:cs="Arial"/>
        </w:rPr>
        <w:t>as Annex</w:t>
      </w:r>
      <w:r w:rsidR="00EE4EE1" w:rsidRPr="00B313E6">
        <w:rPr>
          <w:rFonts w:ascii="Arial" w:hAnsi="Arial" w:cs="Arial"/>
        </w:rPr>
        <w:t xml:space="preserve"> 5</w:t>
      </w:r>
    </w:p>
    <w:p w14:paraId="6DA6561E" w14:textId="77777777" w:rsidR="0088477C" w:rsidRPr="00F10911" w:rsidRDefault="0088477C" w:rsidP="0088477C">
      <w:pPr>
        <w:pStyle w:val="ListParagraph"/>
        <w:ind w:right="360"/>
        <w:rPr>
          <w:rFonts w:ascii="Arial" w:hAnsi="Arial" w:cs="Arial"/>
          <w:color w:val="C0504D" w:themeColor="accent2"/>
        </w:rPr>
      </w:pPr>
    </w:p>
    <w:p w14:paraId="3CD10A42" w14:textId="77777777" w:rsidR="0088477C" w:rsidRPr="00061CD4" w:rsidRDefault="0088477C" w:rsidP="0088477C">
      <w:pPr>
        <w:pStyle w:val="Footer"/>
        <w:numPr>
          <w:ilvl w:val="0"/>
          <w:numId w:val="13"/>
        </w:numPr>
        <w:spacing w:after="200"/>
        <w:ind w:right="360"/>
        <w:rPr>
          <w:rFonts w:ascii="Arial" w:hAnsi="Arial" w:cs="Arial"/>
        </w:rPr>
      </w:pPr>
      <w:r w:rsidRPr="00061CD4">
        <w:rPr>
          <w:rFonts w:ascii="Arial" w:hAnsi="Arial" w:cs="Arial"/>
        </w:rPr>
        <w:t xml:space="preserve">In the case of a Bidder not doing business within the Purchaser’s country, the Bidder shall submit documentary evidence in its Bid to establish to the Purchaser’s satisfaction that it  will be (if awarded the Contract) equipped and able to carry out / manage maintenance, technical support, training, and warranty repair obligations specified in the Purchaser’s Requirements (including any response time, problem-resolution norms or other aspects that may be specified in the Contract). </w:t>
      </w:r>
    </w:p>
    <w:p w14:paraId="1B817616" w14:textId="77777777" w:rsidR="0088477C" w:rsidRDefault="0088477C" w:rsidP="00765D7A">
      <w:pPr>
        <w:pStyle w:val="Default"/>
        <w:jc w:val="both"/>
        <w:rPr>
          <w:rFonts w:eastAsia="Calibri"/>
          <w:b/>
          <w:color w:val="auto"/>
        </w:rPr>
      </w:pPr>
    </w:p>
    <w:p w14:paraId="01253BA0" w14:textId="35946E9D" w:rsidR="00A40D4F" w:rsidRPr="0019248F" w:rsidRDefault="006940A3" w:rsidP="00765D7A">
      <w:pPr>
        <w:pStyle w:val="Default"/>
        <w:jc w:val="both"/>
        <w:rPr>
          <w:b/>
          <w:color w:val="auto"/>
        </w:rPr>
      </w:pPr>
      <w:r w:rsidRPr="0019248F">
        <w:rPr>
          <w:rFonts w:eastAsia="Calibri"/>
          <w:b/>
          <w:color w:val="auto"/>
        </w:rPr>
        <w:t>4.0.</w:t>
      </w:r>
      <w:r w:rsidRPr="0019248F">
        <w:rPr>
          <w:rFonts w:eastAsia="Calibri"/>
          <w:b/>
          <w:color w:val="auto"/>
        </w:rPr>
        <w:tab/>
      </w:r>
      <w:r w:rsidRPr="0019248F">
        <w:rPr>
          <w:b/>
          <w:color w:val="auto"/>
        </w:rPr>
        <w:t xml:space="preserve">QUALIFICATIONS AND EXPERIENCE </w:t>
      </w:r>
    </w:p>
    <w:p w14:paraId="16950683" w14:textId="6E278CF4" w:rsidR="00327682" w:rsidRPr="00F5255C" w:rsidRDefault="00327682" w:rsidP="00765D7A">
      <w:pPr>
        <w:pStyle w:val="Default"/>
        <w:jc w:val="both"/>
        <w:rPr>
          <w:b/>
          <w:color w:val="C0504D" w:themeColor="accent2"/>
        </w:rPr>
      </w:pPr>
    </w:p>
    <w:p w14:paraId="28E7ADFD" w14:textId="57C9E7F7" w:rsidR="00F5255C" w:rsidRPr="003676A4" w:rsidRDefault="00F5255C" w:rsidP="00F5255C">
      <w:pPr>
        <w:spacing w:line="360" w:lineRule="auto"/>
        <w:ind w:left="567" w:hanging="567"/>
        <w:rPr>
          <w:rFonts w:ascii="Arial" w:hAnsi="Arial" w:cs="Arial"/>
          <w:bCs/>
        </w:rPr>
      </w:pPr>
      <w:r w:rsidRPr="003676A4">
        <w:rPr>
          <w:rFonts w:ascii="Arial" w:hAnsi="Arial" w:cs="Arial"/>
          <w:bCs/>
        </w:rPr>
        <w:t xml:space="preserve">Required Services and Qualification of </w:t>
      </w:r>
      <w:r w:rsidR="00E60495" w:rsidRPr="003676A4">
        <w:rPr>
          <w:rFonts w:ascii="Arial" w:hAnsi="Arial" w:cs="Arial"/>
          <w:bCs/>
        </w:rPr>
        <w:t>the</w:t>
      </w:r>
      <w:r w:rsidR="00E60495">
        <w:rPr>
          <w:rFonts w:ascii="Arial" w:hAnsi="Arial" w:cs="Arial"/>
          <w:bCs/>
        </w:rPr>
        <w:t xml:space="preserve"> bidder</w:t>
      </w:r>
    </w:p>
    <w:p w14:paraId="5B0A897E" w14:textId="747F8F2B" w:rsidR="00F5255C" w:rsidRPr="00F5255C" w:rsidRDefault="00F5255C" w:rsidP="00F5255C">
      <w:pPr>
        <w:spacing w:line="360" w:lineRule="auto"/>
        <w:rPr>
          <w:rFonts w:ascii="Arial" w:hAnsi="Arial" w:cs="Arial"/>
          <w:b/>
        </w:rPr>
      </w:pPr>
      <w:r w:rsidRPr="00F5255C">
        <w:rPr>
          <w:rFonts w:ascii="Arial" w:hAnsi="Arial" w:cs="Arial"/>
        </w:rPr>
        <w:t xml:space="preserve">The </w:t>
      </w:r>
      <w:r w:rsidR="00E60495" w:rsidRPr="00F5255C">
        <w:rPr>
          <w:rFonts w:ascii="Arial" w:hAnsi="Arial" w:cs="Arial"/>
        </w:rPr>
        <w:t xml:space="preserve">successful </w:t>
      </w:r>
      <w:r w:rsidR="00E60495">
        <w:rPr>
          <w:rFonts w:ascii="Arial" w:hAnsi="Arial" w:cs="Arial"/>
        </w:rPr>
        <w:t>bidder</w:t>
      </w:r>
      <w:r w:rsidR="00217005">
        <w:rPr>
          <w:rFonts w:ascii="Arial" w:hAnsi="Arial" w:cs="Arial"/>
        </w:rPr>
        <w:t xml:space="preserve"> is</w:t>
      </w:r>
      <w:r w:rsidRPr="00F5255C">
        <w:rPr>
          <w:rFonts w:ascii="Arial" w:hAnsi="Arial" w:cs="Arial"/>
        </w:rPr>
        <w:t xml:space="preserve"> required to have </w:t>
      </w:r>
      <w:r w:rsidR="0019248F">
        <w:rPr>
          <w:rFonts w:ascii="Arial" w:hAnsi="Arial" w:cs="Arial"/>
        </w:rPr>
        <w:t xml:space="preserve">key   staff </w:t>
      </w:r>
      <w:r w:rsidR="0019248F" w:rsidRPr="00F5255C">
        <w:rPr>
          <w:rFonts w:ascii="Arial" w:hAnsi="Arial" w:cs="Arial"/>
        </w:rPr>
        <w:t>with</w:t>
      </w:r>
      <w:r w:rsidRPr="00F5255C">
        <w:rPr>
          <w:rFonts w:ascii="Arial" w:hAnsi="Arial" w:cs="Arial"/>
        </w:rPr>
        <w:t xml:space="preserve"> the following qualifications:</w:t>
      </w:r>
    </w:p>
    <w:p w14:paraId="38CD6CBC" w14:textId="11A8CC51" w:rsidR="001E3BB1" w:rsidRPr="00847182" w:rsidRDefault="00847182" w:rsidP="00847182">
      <w:pPr>
        <w:spacing w:line="360" w:lineRule="auto"/>
        <w:ind w:left="1134"/>
        <w:rPr>
          <w:rFonts w:ascii="Arial" w:hAnsi="Arial" w:cs="Arial"/>
          <w:b/>
          <w:bCs/>
        </w:rPr>
      </w:pPr>
      <w:r>
        <w:rPr>
          <w:rFonts w:ascii="Arial" w:hAnsi="Arial" w:cs="Arial"/>
        </w:rPr>
        <w:t xml:space="preserve">(A)  </w:t>
      </w:r>
      <w:r w:rsidR="00F5255C" w:rsidRPr="00847182">
        <w:rPr>
          <w:rFonts w:ascii="Arial" w:hAnsi="Arial" w:cs="Arial"/>
          <w:b/>
          <w:bCs/>
        </w:rPr>
        <w:t xml:space="preserve">Degree and Professional Qualifications in the following areas: </w:t>
      </w:r>
    </w:p>
    <w:p w14:paraId="15D653BE" w14:textId="3DECAA3A" w:rsidR="001E3BB1" w:rsidRDefault="00F5255C" w:rsidP="00287052">
      <w:pPr>
        <w:pStyle w:val="ListParagraph"/>
        <w:numPr>
          <w:ilvl w:val="0"/>
          <w:numId w:val="16"/>
        </w:numPr>
        <w:spacing w:line="360" w:lineRule="auto"/>
        <w:rPr>
          <w:rFonts w:ascii="Arial" w:hAnsi="Arial" w:cs="Arial"/>
        </w:rPr>
      </w:pPr>
      <w:r w:rsidRPr="001E3BB1">
        <w:rPr>
          <w:rFonts w:ascii="Arial" w:hAnsi="Arial" w:cs="Arial"/>
        </w:rPr>
        <w:t xml:space="preserve">Accounting/Financial </w:t>
      </w:r>
      <w:r w:rsidR="00567D96" w:rsidRPr="001E3BB1">
        <w:rPr>
          <w:rFonts w:ascii="Arial" w:hAnsi="Arial" w:cs="Arial"/>
        </w:rPr>
        <w:t>Management</w:t>
      </w:r>
      <w:r w:rsidR="00567D96">
        <w:rPr>
          <w:rFonts w:ascii="Arial" w:hAnsi="Arial" w:cs="Arial"/>
        </w:rPr>
        <w:t>;</w:t>
      </w:r>
    </w:p>
    <w:p w14:paraId="49D2655A" w14:textId="77777777" w:rsidR="00847182" w:rsidRDefault="00F5255C" w:rsidP="00287052">
      <w:pPr>
        <w:pStyle w:val="ListParagraph"/>
        <w:numPr>
          <w:ilvl w:val="0"/>
          <w:numId w:val="16"/>
        </w:numPr>
        <w:spacing w:line="360" w:lineRule="auto"/>
        <w:rPr>
          <w:rFonts w:ascii="Arial" w:hAnsi="Arial" w:cs="Arial"/>
        </w:rPr>
      </w:pPr>
      <w:r w:rsidRPr="001E3BB1">
        <w:rPr>
          <w:rFonts w:ascii="Arial" w:hAnsi="Arial" w:cs="Arial"/>
        </w:rPr>
        <w:t xml:space="preserve"> Computer Science and IT systems development; and</w:t>
      </w:r>
    </w:p>
    <w:p w14:paraId="3E4984A9" w14:textId="5DD830BB" w:rsidR="00F5255C" w:rsidRPr="001E3BB1" w:rsidRDefault="00F5255C" w:rsidP="00287052">
      <w:pPr>
        <w:pStyle w:val="ListParagraph"/>
        <w:numPr>
          <w:ilvl w:val="0"/>
          <w:numId w:val="16"/>
        </w:numPr>
        <w:spacing w:line="360" w:lineRule="auto"/>
        <w:rPr>
          <w:rFonts w:ascii="Arial" w:hAnsi="Arial" w:cs="Arial"/>
        </w:rPr>
      </w:pPr>
      <w:r w:rsidRPr="001E3BB1">
        <w:rPr>
          <w:rFonts w:ascii="Arial" w:hAnsi="Arial" w:cs="Arial"/>
        </w:rPr>
        <w:t xml:space="preserve">Strategy and Performance management </w:t>
      </w:r>
    </w:p>
    <w:p w14:paraId="257311BA" w14:textId="5A172EAE" w:rsidR="00F5255C" w:rsidRPr="00847182" w:rsidRDefault="00F5255C" w:rsidP="00F5255C">
      <w:pPr>
        <w:shd w:val="clear" w:color="auto" w:fill="FFFFFF"/>
        <w:spacing w:line="360" w:lineRule="auto"/>
        <w:ind w:left="1701" w:right="28" w:hanging="567"/>
        <w:jc w:val="both"/>
        <w:rPr>
          <w:rFonts w:ascii="Arial" w:hAnsi="Arial" w:cs="Arial"/>
          <w:b/>
          <w:bCs/>
        </w:rPr>
      </w:pPr>
      <w:r w:rsidRPr="00847182">
        <w:rPr>
          <w:rFonts w:ascii="Arial" w:hAnsi="Arial" w:cs="Arial"/>
          <w:b/>
          <w:bCs/>
        </w:rPr>
        <w:t>(</w:t>
      </w:r>
      <w:r w:rsidR="00847182" w:rsidRPr="00847182">
        <w:rPr>
          <w:rFonts w:ascii="Arial" w:hAnsi="Arial" w:cs="Arial"/>
          <w:b/>
          <w:bCs/>
        </w:rPr>
        <w:t>B</w:t>
      </w:r>
      <w:r w:rsidRPr="00847182">
        <w:rPr>
          <w:rFonts w:ascii="Arial" w:hAnsi="Arial" w:cs="Arial"/>
          <w:b/>
          <w:bCs/>
        </w:rPr>
        <w:t>)</w:t>
      </w:r>
      <w:r w:rsidRPr="00847182">
        <w:rPr>
          <w:rFonts w:ascii="Arial" w:hAnsi="Arial" w:cs="Arial"/>
          <w:b/>
          <w:bCs/>
        </w:rPr>
        <w:tab/>
        <w:t>Knowledge of:</w:t>
      </w:r>
    </w:p>
    <w:p w14:paraId="4A7BC73D" w14:textId="77777777" w:rsidR="00F5255C" w:rsidRPr="00F5255C" w:rsidRDefault="00F5255C" w:rsidP="00287052">
      <w:pPr>
        <w:pStyle w:val="Text1"/>
        <w:numPr>
          <w:ilvl w:val="0"/>
          <w:numId w:val="14"/>
        </w:numPr>
        <w:spacing w:after="0" w:line="276" w:lineRule="auto"/>
        <w:ind w:left="2268" w:hanging="567"/>
        <w:rPr>
          <w:rFonts w:cs="Arial"/>
          <w:sz w:val="24"/>
          <w:szCs w:val="24"/>
        </w:rPr>
      </w:pPr>
      <w:r w:rsidRPr="00F5255C">
        <w:rPr>
          <w:rFonts w:cs="Arial"/>
          <w:sz w:val="24"/>
          <w:szCs w:val="24"/>
        </w:rPr>
        <w:t>Management and financial accounting;</w:t>
      </w:r>
    </w:p>
    <w:p w14:paraId="0997519F" w14:textId="77777777" w:rsidR="00F5255C" w:rsidRPr="00F5255C" w:rsidRDefault="00F5255C" w:rsidP="00287052">
      <w:pPr>
        <w:pStyle w:val="Text1"/>
        <w:numPr>
          <w:ilvl w:val="0"/>
          <w:numId w:val="14"/>
        </w:numPr>
        <w:spacing w:after="0" w:line="276" w:lineRule="auto"/>
        <w:ind w:left="2268" w:hanging="567"/>
        <w:rPr>
          <w:rFonts w:cs="Arial"/>
          <w:sz w:val="24"/>
          <w:szCs w:val="24"/>
        </w:rPr>
      </w:pPr>
      <w:r w:rsidRPr="00F5255C">
        <w:rPr>
          <w:rFonts w:cs="Arial"/>
          <w:sz w:val="24"/>
          <w:szCs w:val="24"/>
        </w:rPr>
        <w:t>Financial Management;</w:t>
      </w:r>
    </w:p>
    <w:p w14:paraId="0D22E7CE" w14:textId="77777777" w:rsidR="00F5255C" w:rsidRPr="00F5255C" w:rsidRDefault="00F5255C" w:rsidP="00287052">
      <w:pPr>
        <w:pStyle w:val="Text1"/>
        <w:numPr>
          <w:ilvl w:val="0"/>
          <w:numId w:val="14"/>
        </w:numPr>
        <w:spacing w:after="0" w:line="276" w:lineRule="auto"/>
        <w:ind w:left="2268" w:hanging="567"/>
        <w:rPr>
          <w:rFonts w:cs="Arial"/>
          <w:sz w:val="24"/>
          <w:szCs w:val="24"/>
        </w:rPr>
      </w:pPr>
      <w:r w:rsidRPr="00F5255C">
        <w:rPr>
          <w:rFonts w:cs="Arial"/>
          <w:sz w:val="24"/>
          <w:szCs w:val="24"/>
        </w:rPr>
        <w:t>Planning, Budgeting and Budgetary control;</w:t>
      </w:r>
    </w:p>
    <w:p w14:paraId="0F236F4E" w14:textId="77777777" w:rsidR="00F5255C" w:rsidRPr="00F5255C" w:rsidRDefault="00F5255C" w:rsidP="00287052">
      <w:pPr>
        <w:pStyle w:val="Text1"/>
        <w:numPr>
          <w:ilvl w:val="0"/>
          <w:numId w:val="14"/>
        </w:numPr>
        <w:spacing w:after="0" w:line="276" w:lineRule="auto"/>
        <w:ind w:left="2268" w:hanging="567"/>
        <w:rPr>
          <w:rFonts w:cs="Arial"/>
          <w:sz w:val="24"/>
          <w:szCs w:val="24"/>
        </w:rPr>
      </w:pPr>
      <w:r w:rsidRPr="00F5255C">
        <w:rPr>
          <w:rFonts w:cs="Arial"/>
          <w:sz w:val="24"/>
          <w:szCs w:val="24"/>
        </w:rPr>
        <w:t xml:space="preserve">Automated Accounting Applications; </w:t>
      </w:r>
    </w:p>
    <w:p w14:paraId="5D71AFEB" w14:textId="77777777" w:rsidR="00F5255C" w:rsidRPr="00F5255C" w:rsidRDefault="00F5255C" w:rsidP="00287052">
      <w:pPr>
        <w:pStyle w:val="Text1"/>
        <w:numPr>
          <w:ilvl w:val="0"/>
          <w:numId w:val="14"/>
        </w:numPr>
        <w:spacing w:after="0" w:line="276" w:lineRule="auto"/>
        <w:ind w:left="2268" w:hanging="567"/>
        <w:rPr>
          <w:rFonts w:cs="Arial"/>
          <w:sz w:val="24"/>
          <w:szCs w:val="24"/>
        </w:rPr>
      </w:pPr>
      <w:r w:rsidRPr="00F5255C">
        <w:rPr>
          <w:rFonts w:cs="Arial"/>
          <w:sz w:val="24"/>
          <w:szCs w:val="24"/>
        </w:rPr>
        <w:t>Accounting Policies and Procedures.</w:t>
      </w:r>
    </w:p>
    <w:p w14:paraId="6D76A721" w14:textId="77777777" w:rsidR="00F5255C" w:rsidRPr="00F5255C" w:rsidRDefault="00F5255C" w:rsidP="00287052">
      <w:pPr>
        <w:pStyle w:val="Text1"/>
        <w:numPr>
          <w:ilvl w:val="0"/>
          <w:numId w:val="14"/>
        </w:numPr>
        <w:spacing w:after="0" w:line="276" w:lineRule="auto"/>
        <w:ind w:left="2268" w:hanging="567"/>
        <w:rPr>
          <w:rFonts w:cs="Arial"/>
          <w:sz w:val="24"/>
          <w:szCs w:val="24"/>
        </w:rPr>
      </w:pPr>
      <w:r w:rsidRPr="00F5255C">
        <w:rPr>
          <w:rFonts w:cs="Arial"/>
          <w:sz w:val="24"/>
          <w:szCs w:val="24"/>
        </w:rPr>
        <w:t>Strategic Planning</w:t>
      </w:r>
    </w:p>
    <w:p w14:paraId="7BF6983E" w14:textId="77777777" w:rsidR="00F5255C" w:rsidRPr="00F5255C" w:rsidRDefault="00F5255C" w:rsidP="00287052">
      <w:pPr>
        <w:pStyle w:val="Text1"/>
        <w:numPr>
          <w:ilvl w:val="0"/>
          <w:numId w:val="14"/>
        </w:numPr>
        <w:spacing w:after="0" w:line="276" w:lineRule="auto"/>
        <w:ind w:left="2268" w:hanging="567"/>
        <w:rPr>
          <w:rFonts w:cs="Arial"/>
          <w:sz w:val="24"/>
          <w:szCs w:val="24"/>
        </w:rPr>
      </w:pPr>
      <w:r w:rsidRPr="00F5255C">
        <w:rPr>
          <w:rFonts w:cs="Arial"/>
          <w:sz w:val="24"/>
          <w:szCs w:val="24"/>
        </w:rPr>
        <w:t>Monitoring and evaluation</w:t>
      </w:r>
    </w:p>
    <w:p w14:paraId="3E3B7B15" w14:textId="77777777" w:rsidR="00F5255C" w:rsidRPr="00F5255C" w:rsidRDefault="00F5255C" w:rsidP="00287052">
      <w:pPr>
        <w:pStyle w:val="Text1"/>
        <w:numPr>
          <w:ilvl w:val="0"/>
          <w:numId w:val="14"/>
        </w:numPr>
        <w:spacing w:after="0" w:line="276" w:lineRule="auto"/>
        <w:ind w:left="2268" w:hanging="567"/>
        <w:rPr>
          <w:rFonts w:cs="Arial"/>
          <w:sz w:val="24"/>
          <w:szCs w:val="24"/>
        </w:rPr>
      </w:pPr>
      <w:r w:rsidRPr="00F5255C">
        <w:rPr>
          <w:rFonts w:cs="Arial"/>
          <w:sz w:val="24"/>
          <w:szCs w:val="24"/>
        </w:rPr>
        <w:t>Performance management</w:t>
      </w:r>
    </w:p>
    <w:p w14:paraId="0AEDB883" w14:textId="77777777" w:rsidR="00F5255C" w:rsidRPr="00F5255C" w:rsidRDefault="00F5255C" w:rsidP="00F5255C">
      <w:pPr>
        <w:pStyle w:val="Text1"/>
        <w:spacing w:after="0" w:line="276" w:lineRule="auto"/>
        <w:ind w:left="2835"/>
        <w:rPr>
          <w:rFonts w:cs="Arial"/>
          <w:sz w:val="24"/>
          <w:szCs w:val="24"/>
        </w:rPr>
      </w:pPr>
    </w:p>
    <w:p w14:paraId="5CCC31EF" w14:textId="1944935F" w:rsidR="00F5255C" w:rsidRPr="00847182" w:rsidRDefault="00847182" w:rsidP="00847182">
      <w:pPr>
        <w:shd w:val="clear" w:color="auto" w:fill="FFFFFF"/>
        <w:spacing w:line="360" w:lineRule="auto"/>
        <w:ind w:left="1134" w:right="28"/>
        <w:contextualSpacing/>
        <w:jc w:val="both"/>
        <w:rPr>
          <w:rFonts w:ascii="Arial" w:hAnsi="Arial" w:cs="Arial"/>
          <w:b/>
          <w:bCs/>
        </w:rPr>
      </w:pPr>
      <w:r w:rsidRPr="00847182">
        <w:rPr>
          <w:rFonts w:ascii="Arial" w:hAnsi="Arial" w:cs="Arial"/>
          <w:b/>
          <w:bCs/>
        </w:rPr>
        <w:t>(C)</w:t>
      </w:r>
      <w:r w:rsidR="00F5255C" w:rsidRPr="00847182">
        <w:rPr>
          <w:rFonts w:ascii="Arial" w:hAnsi="Arial" w:cs="Arial"/>
          <w:b/>
          <w:bCs/>
        </w:rPr>
        <w:t xml:space="preserve">    Experience in: </w:t>
      </w:r>
    </w:p>
    <w:p w14:paraId="20A48E72" w14:textId="5090924F" w:rsidR="00F5255C" w:rsidRPr="00F5255C" w:rsidRDefault="00F5255C" w:rsidP="00287052">
      <w:pPr>
        <w:pStyle w:val="Text1"/>
        <w:numPr>
          <w:ilvl w:val="0"/>
          <w:numId w:val="15"/>
        </w:numPr>
        <w:spacing w:after="0" w:line="276" w:lineRule="auto"/>
        <w:ind w:left="2268" w:hanging="567"/>
        <w:rPr>
          <w:rFonts w:cs="Arial"/>
          <w:sz w:val="24"/>
          <w:szCs w:val="24"/>
        </w:rPr>
      </w:pPr>
      <w:r w:rsidRPr="00F5255C">
        <w:rPr>
          <w:rFonts w:cs="Arial"/>
          <w:sz w:val="24"/>
          <w:szCs w:val="24"/>
        </w:rPr>
        <w:t xml:space="preserve">Implementation of Automated Accounting and/or </w:t>
      </w:r>
      <w:r w:rsidR="00567D96" w:rsidRPr="00F5255C">
        <w:rPr>
          <w:rFonts w:cs="Arial"/>
          <w:sz w:val="24"/>
          <w:szCs w:val="24"/>
        </w:rPr>
        <w:t>Planning systems</w:t>
      </w:r>
      <w:r w:rsidRPr="00F5255C">
        <w:rPr>
          <w:rFonts w:cs="Arial"/>
          <w:sz w:val="24"/>
          <w:szCs w:val="24"/>
        </w:rPr>
        <w:t>;</w:t>
      </w:r>
    </w:p>
    <w:p w14:paraId="63F95F1D" w14:textId="77777777" w:rsidR="00F5255C" w:rsidRPr="00F5255C" w:rsidRDefault="00F5255C" w:rsidP="00287052">
      <w:pPr>
        <w:pStyle w:val="Text1"/>
        <w:numPr>
          <w:ilvl w:val="0"/>
          <w:numId w:val="15"/>
        </w:numPr>
        <w:spacing w:after="0" w:line="276" w:lineRule="auto"/>
        <w:ind w:left="2268" w:hanging="567"/>
        <w:rPr>
          <w:rFonts w:cs="Arial"/>
          <w:sz w:val="24"/>
          <w:szCs w:val="24"/>
        </w:rPr>
      </w:pPr>
      <w:r w:rsidRPr="00F5255C">
        <w:rPr>
          <w:rFonts w:cs="Arial"/>
          <w:sz w:val="24"/>
          <w:szCs w:val="24"/>
        </w:rPr>
        <w:t>Use of various accounting frameworks (IFRS, IPSAS, IFRS for SMEs and any other reporting framework);</w:t>
      </w:r>
    </w:p>
    <w:p w14:paraId="70C2C21C" w14:textId="77777777" w:rsidR="00F5255C" w:rsidRPr="00F5255C" w:rsidRDefault="00F5255C" w:rsidP="00287052">
      <w:pPr>
        <w:pStyle w:val="Text1"/>
        <w:numPr>
          <w:ilvl w:val="0"/>
          <w:numId w:val="15"/>
        </w:numPr>
        <w:spacing w:after="0" w:line="276" w:lineRule="auto"/>
        <w:ind w:left="2268" w:hanging="567"/>
        <w:rPr>
          <w:rFonts w:cs="Arial"/>
          <w:sz w:val="24"/>
          <w:szCs w:val="24"/>
        </w:rPr>
      </w:pPr>
      <w:r w:rsidRPr="00F5255C">
        <w:rPr>
          <w:rFonts w:cs="Arial"/>
          <w:sz w:val="24"/>
          <w:szCs w:val="24"/>
        </w:rPr>
        <w:t xml:space="preserve"> Monitoring and Evaluation of Projects</w:t>
      </w:r>
    </w:p>
    <w:p w14:paraId="7A9D9F8F" w14:textId="25A0BC85" w:rsidR="00F5255C" w:rsidRPr="00F5255C" w:rsidRDefault="00F5255C" w:rsidP="00E17265">
      <w:pPr>
        <w:numPr>
          <w:ilvl w:val="0"/>
          <w:numId w:val="15"/>
        </w:numPr>
        <w:shd w:val="clear" w:color="auto" w:fill="FFFFFF"/>
        <w:ind w:left="2268" w:right="28" w:hanging="567"/>
        <w:contextualSpacing/>
        <w:rPr>
          <w:rFonts w:ascii="Arial" w:hAnsi="Arial" w:cs="Arial"/>
        </w:rPr>
      </w:pPr>
      <w:r w:rsidRPr="00F5255C">
        <w:rPr>
          <w:rFonts w:ascii="Arial" w:hAnsi="Arial" w:cs="Arial"/>
        </w:rPr>
        <w:t>Prior</w:t>
      </w:r>
      <w:r w:rsidR="00567D96">
        <w:rPr>
          <w:rFonts w:ascii="Arial" w:hAnsi="Arial" w:cs="Arial"/>
        </w:rPr>
        <w:t xml:space="preserve"> </w:t>
      </w:r>
      <w:r w:rsidR="00551C69">
        <w:rPr>
          <w:rFonts w:ascii="Arial" w:hAnsi="Arial" w:cs="Arial"/>
        </w:rPr>
        <w:t>e</w:t>
      </w:r>
      <w:r w:rsidRPr="00F5255C">
        <w:rPr>
          <w:rFonts w:ascii="Arial" w:hAnsi="Arial" w:cs="Arial"/>
        </w:rPr>
        <w:t>xperience with Regional Intergovernmental Organisations; and</w:t>
      </w:r>
    </w:p>
    <w:p w14:paraId="0BFF26AA" w14:textId="77777777" w:rsidR="00F5255C" w:rsidRPr="00F5255C" w:rsidRDefault="00F5255C" w:rsidP="00287052">
      <w:pPr>
        <w:pStyle w:val="Text1"/>
        <w:numPr>
          <w:ilvl w:val="0"/>
          <w:numId w:val="15"/>
        </w:numPr>
        <w:spacing w:after="0" w:line="276" w:lineRule="auto"/>
        <w:ind w:left="2268" w:hanging="567"/>
        <w:rPr>
          <w:rFonts w:cs="Arial"/>
          <w:sz w:val="24"/>
          <w:szCs w:val="24"/>
        </w:rPr>
      </w:pPr>
      <w:r w:rsidRPr="00F5255C">
        <w:rPr>
          <w:rFonts w:cs="Arial"/>
          <w:sz w:val="24"/>
          <w:szCs w:val="24"/>
        </w:rPr>
        <w:t>Report writing and good presentation skills</w:t>
      </w:r>
    </w:p>
    <w:p w14:paraId="567B0905" w14:textId="696DBAAB" w:rsidR="00F5255C" w:rsidRDefault="00F5255C" w:rsidP="00F5255C">
      <w:pPr>
        <w:pStyle w:val="Text1"/>
        <w:spacing w:after="0" w:line="276" w:lineRule="auto"/>
        <w:ind w:left="2268"/>
        <w:rPr>
          <w:rFonts w:cs="Arial"/>
          <w:sz w:val="24"/>
          <w:szCs w:val="24"/>
        </w:rPr>
      </w:pPr>
    </w:p>
    <w:p w14:paraId="319F10FB" w14:textId="5147C3E1" w:rsidR="00B522B8" w:rsidRDefault="00B522B8" w:rsidP="00F5255C">
      <w:pPr>
        <w:pStyle w:val="Text1"/>
        <w:spacing w:after="0" w:line="276" w:lineRule="auto"/>
        <w:ind w:left="2268"/>
        <w:rPr>
          <w:rFonts w:cs="Arial"/>
          <w:sz w:val="24"/>
          <w:szCs w:val="24"/>
        </w:rPr>
      </w:pPr>
    </w:p>
    <w:p w14:paraId="49325E63" w14:textId="77777777" w:rsidR="00A67DC9" w:rsidRPr="00F5255C" w:rsidRDefault="00A67DC9" w:rsidP="00F5255C">
      <w:pPr>
        <w:pStyle w:val="Text1"/>
        <w:spacing w:after="0" w:line="276" w:lineRule="auto"/>
        <w:ind w:left="2268"/>
        <w:rPr>
          <w:rFonts w:cs="Arial"/>
          <w:sz w:val="24"/>
          <w:szCs w:val="24"/>
        </w:rPr>
      </w:pPr>
    </w:p>
    <w:p w14:paraId="3CA5C8E0" w14:textId="78ECE017" w:rsidR="005654F3" w:rsidRPr="000E0C8D" w:rsidRDefault="00BD71F4" w:rsidP="00F55538">
      <w:pPr>
        <w:pStyle w:val="Heading1"/>
      </w:pPr>
      <w:r>
        <w:lastRenderedPageBreak/>
        <w:t>5</w:t>
      </w:r>
      <w:r w:rsidR="00C04B28" w:rsidRPr="000E0C8D">
        <w:t>.</w:t>
      </w:r>
      <w:r w:rsidR="00EB7535" w:rsidRPr="000E0C8D">
        <w:t>0</w:t>
      </w:r>
      <w:r w:rsidR="00C04B28" w:rsidRPr="000E0C8D">
        <w:t xml:space="preserve"> </w:t>
      </w:r>
      <w:r w:rsidR="00C04B28" w:rsidRPr="000E0C8D">
        <w:tab/>
        <w:t xml:space="preserve"> </w:t>
      </w:r>
      <w:r w:rsidR="006940A3" w:rsidRPr="000E0C8D">
        <w:t>ALL PRICES MUST BE INDICATED IN USD .</w:t>
      </w:r>
    </w:p>
    <w:p w14:paraId="3F18208D" w14:textId="77777777" w:rsidR="00C04B28" w:rsidRPr="000E0C8D" w:rsidRDefault="00C04B28" w:rsidP="00C04B28">
      <w:pPr>
        <w:jc w:val="both"/>
        <w:rPr>
          <w:rFonts w:ascii="Arial" w:hAnsi="Arial" w:cs="Arial"/>
          <w:color w:val="C0504D" w:themeColor="accent2"/>
          <w:lang w:val="en-US"/>
        </w:rPr>
      </w:pPr>
    </w:p>
    <w:p w14:paraId="1BA59FA3" w14:textId="26E7EC46" w:rsidR="005654F3" w:rsidRPr="00C15A63" w:rsidRDefault="00C04B28" w:rsidP="00C04B28">
      <w:pPr>
        <w:jc w:val="both"/>
        <w:rPr>
          <w:rFonts w:ascii="Arial" w:hAnsi="Arial" w:cs="Arial"/>
        </w:rPr>
      </w:pPr>
      <w:r w:rsidRPr="000E0C8D">
        <w:rPr>
          <w:rFonts w:ascii="Arial" w:hAnsi="Arial" w:cs="Arial"/>
          <w:color w:val="C0504D" w:themeColor="accent2"/>
          <w:lang w:val="en-US"/>
        </w:rPr>
        <w:t xml:space="preserve"> </w:t>
      </w:r>
      <w:r w:rsidRPr="000E0C8D">
        <w:rPr>
          <w:rFonts w:ascii="Arial" w:hAnsi="Arial" w:cs="Arial"/>
          <w:color w:val="C0504D" w:themeColor="accent2"/>
          <w:lang w:val="en-US"/>
        </w:rPr>
        <w:tab/>
      </w:r>
      <w:r w:rsidRPr="000E0C8D">
        <w:rPr>
          <w:rFonts w:ascii="Arial" w:hAnsi="Arial" w:cs="Arial"/>
          <w:color w:val="C0504D" w:themeColor="accent2"/>
        </w:rPr>
        <w:t xml:space="preserve"> </w:t>
      </w:r>
      <w:r w:rsidR="005654F3" w:rsidRPr="00C15A63">
        <w:rPr>
          <w:rFonts w:ascii="Arial" w:hAnsi="Arial" w:cs="Arial"/>
        </w:rPr>
        <w:t>There will be a no price variation after signing of contract</w:t>
      </w:r>
      <w:r w:rsidR="00BC63E3" w:rsidRPr="00C15A63">
        <w:rPr>
          <w:rFonts w:ascii="Arial" w:hAnsi="Arial" w:cs="Arial"/>
        </w:rPr>
        <w:t xml:space="preserve">. </w:t>
      </w:r>
      <w:r w:rsidR="005654F3" w:rsidRPr="00C15A63">
        <w:rPr>
          <w:rFonts w:ascii="Arial" w:hAnsi="Arial" w:cs="Arial"/>
        </w:rPr>
        <w:t xml:space="preserve"> </w:t>
      </w:r>
    </w:p>
    <w:p w14:paraId="6ED513DF" w14:textId="77777777" w:rsidR="00C868A7" w:rsidRPr="00C15A63" w:rsidRDefault="00C868A7" w:rsidP="00C04B28">
      <w:pPr>
        <w:jc w:val="both"/>
        <w:rPr>
          <w:rFonts w:ascii="Arial" w:hAnsi="Arial" w:cs="Arial"/>
        </w:rPr>
      </w:pPr>
    </w:p>
    <w:p w14:paraId="160D57C5" w14:textId="21344F5B" w:rsidR="005654F3" w:rsidRPr="00C15A63" w:rsidRDefault="00C04B28" w:rsidP="00C04B28">
      <w:pPr>
        <w:jc w:val="both"/>
        <w:rPr>
          <w:rFonts w:ascii="Arial" w:hAnsi="Arial" w:cs="Arial"/>
        </w:rPr>
      </w:pPr>
      <w:r w:rsidRPr="00C15A63">
        <w:rPr>
          <w:rFonts w:ascii="Arial" w:hAnsi="Arial" w:cs="Arial"/>
        </w:rPr>
        <w:tab/>
        <w:t xml:space="preserve"> </w:t>
      </w:r>
      <w:r w:rsidR="005654F3" w:rsidRPr="00C15A63">
        <w:rPr>
          <w:rFonts w:ascii="Arial" w:hAnsi="Arial" w:cs="Arial"/>
        </w:rPr>
        <w:t xml:space="preserve">Prices must be exclusive of </w:t>
      </w:r>
      <w:r w:rsidR="002B5DC3" w:rsidRPr="00C15A63">
        <w:rPr>
          <w:rFonts w:ascii="Arial" w:hAnsi="Arial" w:cs="Arial"/>
        </w:rPr>
        <w:t xml:space="preserve">all </w:t>
      </w:r>
      <w:r w:rsidR="00551C69" w:rsidRPr="00C15A63">
        <w:rPr>
          <w:rFonts w:ascii="Arial" w:hAnsi="Arial" w:cs="Arial"/>
        </w:rPr>
        <w:t xml:space="preserve">  indirect </w:t>
      </w:r>
      <w:r w:rsidR="002B5DC3" w:rsidRPr="00C15A63">
        <w:rPr>
          <w:rFonts w:ascii="Arial" w:hAnsi="Arial" w:cs="Arial"/>
        </w:rPr>
        <w:t>taxes</w:t>
      </w:r>
      <w:r w:rsidR="005E7EC0" w:rsidRPr="00C15A63">
        <w:rPr>
          <w:rFonts w:ascii="Arial" w:hAnsi="Arial" w:cs="Arial"/>
        </w:rPr>
        <w:t>.</w:t>
      </w:r>
      <w:r w:rsidR="005654F3" w:rsidRPr="00C15A63">
        <w:rPr>
          <w:rFonts w:ascii="Arial" w:hAnsi="Arial" w:cs="Arial"/>
        </w:rPr>
        <w:t xml:space="preserve"> </w:t>
      </w:r>
    </w:p>
    <w:p w14:paraId="131CF5AC" w14:textId="5909915D" w:rsidR="00551C69" w:rsidRPr="00C15A63" w:rsidRDefault="00551C69" w:rsidP="00C04B28">
      <w:pPr>
        <w:jc w:val="both"/>
        <w:rPr>
          <w:rFonts w:ascii="Arial" w:hAnsi="Arial" w:cs="Arial"/>
        </w:rPr>
      </w:pPr>
    </w:p>
    <w:p w14:paraId="2B39DE58" w14:textId="77777777" w:rsidR="00730CA3" w:rsidRDefault="00BD71F4" w:rsidP="00750F24">
      <w:pPr>
        <w:rPr>
          <w:rFonts w:ascii="Arial" w:hAnsi="Arial" w:cs="Arial"/>
          <w:b/>
        </w:rPr>
      </w:pPr>
      <w:r>
        <w:rPr>
          <w:rFonts w:ascii="Arial" w:hAnsi="Arial" w:cs="Arial"/>
          <w:b/>
        </w:rPr>
        <w:t>6.</w:t>
      </w:r>
      <w:r w:rsidR="00EB7535" w:rsidRPr="00D01678">
        <w:rPr>
          <w:rFonts w:ascii="Arial" w:hAnsi="Arial" w:cs="Arial"/>
          <w:b/>
        </w:rPr>
        <w:t>0.</w:t>
      </w:r>
      <w:r w:rsidR="0026234E" w:rsidRPr="00D01678">
        <w:rPr>
          <w:rFonts w:ascii="Arial" w:hAnsi="Arial" w:cs="Arial"/>
          <w:b/>
        </w:rPr>
        <w:tab/>
      </w:r>
      <w:r w:rsidR="005654F3" w:rsidRPr="00D01678">
        <w:rPr>
          <w:rFonts w:ascii="Arial" w:hAnsi="Arial" w:cs="Arial"/>
          <w:b/>
        </w:rPr>
        <w:t xml:space="preserve">VALIDITY OF </w:t>
      </w:r>
      <w:r w:rsidR="00EB3B5B">
        <w:rPr>
          <w:rFonts w:ascii="Arial" w:hAnsi="Arial" w:cs="Arial"/>
          <w:b/>
        </w:rPr>
        <w:t xml:space="preserve"> B</w:t>
      </w:r>
      <w:r w:rsidR="00730CA3">
        <w:rPr>
          <w:rFonts w:ascii="Arial" w:hAnsi="Arial" w:cs="Arial"/>
          <w:b/>
        </w:rPr>
        <w:t>IDS</w:t>
      </w:r>
    </w:p>
    <w:p w14:paraId="48CA341C" w14:textId="77777777" w:rsidR="00BC63E3" w:rsidRPr="00D01A12" w:rsidRDefault="00BC63E3" w:rsidP="004436C2">
      <w:pPr>
        <w:ind w:left="180"/>
        <w:rPr>
          <w:rFonts w:ascii="Arial" w:hAnsi="Arial" w:cs="Arial"/>
          <w:bCs/>
        </w:rPr>
      </w:pPr>
    </w:p>
    <w:p w14:paraId="103DF63C" w14:textId="00EDD0A5" w:rsidR="00A7599D" w:rsidRPr="00D01A12" w:rsidRDefault="00C04B28" w:rsidP="00B522B8">
      <w:pPr>
        <w:ind w:hanging="142"/>
        <w:jc w:val="both"/>
        <w:rPr>
          <w:rFonts w:ascii="Arial" w:hAnsi="Arial" w:cs="Arial"/>
          <w:bCs/>
        </w:rPr>
      </w:pPr>
      <w:r w:rsidRPr="00D01A12">
        <w:rPr>
          <w:rFonts w:ascii="Arial" w:hAnsi="Arial" w:cs="Arial"/>
          <w:bCs/>
        </w:rPr>
        <w:t xml:space="preserve">  </w:t>
      </w:r>
      <w:r w:rsidR="00B632F3" w:rsidRPr="00D01A12">
        <w:rPr>
          <w:rFonts w:ascii="Arial" w:hAnsi="Arial" w:cs="Arial"/>
          <w:bCs/>
        </w:rPr>
        <w:t xml:space="preserve">The </w:t>
      </w:r>
      <w:r w:rsidR="00730CA3">
        <w:rPr>
          <w:rFonts w:ascii="Arial" w:hAnsi="Arial" w:cs="Arial"/>
          <w:bCs/>
        </w:rPr>
        <w:t>bids</w:t>
      </w:r>
      <w:r w:rsidR="00B632F3">
        <w:rPr>
          <w:rFonts w:ascii="Arial" w:hAnsi="Arial" w:cs="Arial"/>
          <w:bCs/>
        </w:rPr>
        <w:t xml:space="preserve"> </w:t>
      </w:r>
      <w:r w:rsidR="00B632F3" w:rsidRPr="00D01A12">
        <w:rPr>
          <w:rFonts w:ascii="Arial" w:hAnsi="Arial" w:cs="Arial"/>
          <w:bCs/>
        </w:rPr>
        <w:t>shall</w:t>
      </w:r>
      <w:r w:rsidR="005654F3" w:rsidRPr="00D01A12">
        <w:rPr>
          <w:rFonts w:ascii="Arial" w:hAnsi="Arial" w:cs="Arial"/>
          <w:bCs/>
        </w:rPr>
        <w:t xml:space="preserve"> be valid for a period </w:t>
      </w:r>
      <w:r w:rsidR="00B632F3" w:rsidRPr="00D01A12">
        <w:rPr>
          <w:rFonts w:ascii="Arial" w:hAnsi="Arial" w:cs="Arial"/>
          <w:bCs/>
        </w:rPr>
        <w:t>of 90</w:t>
      </w:r>
      <w:r w:rsidR="006E6DC7" w:rsidRPr="00D01A12">
        <w:rPr>
          <w:rFonts w:ascii="Arial" w:hAnsi="Arial" w:cs="Arial"/>
          <w:bCs/>
        </w:rPr>
        <w:t xml:space="preserve"> days</w:t>
      </w:r>
      <w:r w:rsidR="005654F3" w:rsidRPr="00D01A12">
        <w:rPr>
          <w:rFonts w:ascii="Arial" w:hAnsi="Arial" w:cs="Arial"/>
          <w:bCs/>
        </w:rPr>
        <w:t xml:space="preserve"> after the closing date of this </w:t>
      </w:r>
      <w:r w:rsidR="00B522B8">
        <w:rPr>
          <w:rFonts w:ascii="Arial" w:hAnsi="Arial" w:cs="Arial"/>
          <w:bCs/>
        </w:rPr>
        <w:t xml:space="preserve">    </w:t>
      </w:r>
      <w:r w:rsidR="005654F3" w:rsidRPr="00D01A12">
        <w:rPr>
          <w:rFonts w:ascii="Arial" w:hAnsi="Arial" w:cs="Arial"/>
          <w:bCs/>
        </w:rPr>
        <w:t>tender.</w:t>
      </w:r>
    </w:p>
    <w:p w14:paraId="2D4B7094" w14:textId="77777777" w:rsidR="00C04B28" w:rsidRPr="000E0C8D" w:rsidRDefault="00C04B28" w:rsidP="00C04B28">
      <w:pPr>
        <w:jc w:val="both"/>
        <w:rPr>
          <w:rFonts w:ascii="Arial Body" w:hAnsi="Arial Body" w:cs="Arial"/>
          <w:color w:val="C0504D" w:themeColor="accent2"/>
        </w:rPr>
      </w:pPr>
    </w:p>
    <w:p w14:paraId="4E263CC1" w14:textId="28439F1B" w:rsidR="00793F26" w:rsidRPr="00D01678" w:rsidRDefault="00BD71F4" w:rsidP="00793F26">
      <w:pPr>
        <w:widowControl w:val="0"/>
        <w:spacing w:line="288" w:lineRule="auto"/>
        <w:jc w:val="both"/>
        <w:rPr>
          <w:rFonts w:ascii="Arial Body" w:hAnsi="Arial Body" w:cs="Arial"/>
          <w:b/>
          <w:snapToGrid w:val="0"/>
        </w:rPr>
      </w:pPr>
      <w:r>
        <w:rPr>
          <w:rFonts w:ascii="Arial Body" w:hAnsi="Arial Body" w:cs="Arial"/>
          <w:b/>
          <w:snapToGrid w:val="0"/>
        </w:rPr>
        <w:t>7.0</w:t>
      </w:r>
      <w:r w:rsidR="00A806A2" w:rsidRPr="00D01678">
        <w:rPr>
          <w:rFonts w:ascii="Arial Body" w:hAnsi="Arial Body" w:cs="Arial"/>
          <w:b/>
          <w:snapToGrid w:val="0"/>
        </w:rPr>
        <w:t>.</w:t>
      </w:r>
      <w:r w:rsidR="00C04B28" w:rsidRPr="00D01678">
        <w:rPr>
          <w:rFonts w:ascii="Arial Body" w:hAnsi="Arial Body" w:cs="Arial"/>
          <w:b/>
          <w:snapToGrid w:val="0"/>
        </w:rPr>
        <w:t xml:space="preserve"> </w:t>
      </w:r>
      <w:r w:rsidR="00C04B28" w:rsidRPr="00D01678">
        <w:rPr>
          <w:rFonts w:ascii="Arial Body" w:hAnsi="Arial Body" w:cs="Arial"/>
          <w:b/>
          <w:snapToGrid w:val="0"/>
        </w:rPr>
        <w:tab/>
      </w:r>
      <w:r w:rsidR="00793F26" w:rsidRPr="00D01678">
        <w:rPr>
          <w:rFonts w:ascii="Arial Body" w:hAnsi="Arial Body" w:cs="Arial"/>
          <w:b/>
          <w:snapToGrid w:val="0"/>
        </w:rPr>
        <w:t>SUBMISSION</w:t>
      </w:r>
    </w:p>
    <w:p w14:paraId="422AAA1E" w14:textId="6F37A7CA" w:rsidR="00BC6BB2" w:rsidRPr="008D1B2C" w:rsidRDefault="00C04B28" w:rsidP="00D01A12">
      <w:pPr>
        <w:suppressAutoHyphens/>
        <w:rPr>
          <w:rFonts w:ascii="Arial" w:hAnsi="Arial" w:cs="Arial"/>
          <w:spacing w:val="-2"/>
        </w:rPr>
      </w:pPr>
      <w:r w:rsidRPr="000E0C8D">
        <w:rPr>
          <w:rFonts w:ascii="Arial Body" w:hAnsi="Arial Body" w:cs="Arial"/>
          <w:b/>
          <w:snapToGrid w:val="0"/>
          <w:color w:val="C0504D" w:themeColor="accent2"/>
        </w:rPr>
        <w:t xml:space="preserve"> </w:t>
      </w:r>
      <w:r w:rsidR="003E40B2" w:rsidRPr="008D1B2C">
        <w:rPr>
          <w:rFonts w:ascii="Arial" w:hAnsi="Arial" w:cs="Arial"/>
          <w:bCs/>
          <w:snapToGrid w:val="0"/>
        </w:rPr>
        <w:t xml:space="preserve">The </w:t>
      </w:r>
      <w:r w:rsidR="00730CA3">
        <w:rPr>
          <w:rFonts w:ascii="Arial" w:hAnsi="Arial" w:cs="Arial"/>
          <w:bCs/>
          <w:snapToGrid w:val="0"/>
        </w:rPr>
        <w:t>bids</w:t>
      </w:r>
      <w:r w:rsidR="003E40B2">
        <w:rPr>
          <w:rFonts w:ascii="Arial" w:hAnsi="Arial" w:cs="Arial"/>
          <w:bCs/>
          <w:snapToGrid w:val="0"/>
        </w:rPr>
        <w:t xml:space="preserve"> </w:t>
      </w:r>
      <w:r w:rsidR="003E40B2" w:rsidRPr="008D1B2C">
        <w:rPr>
          <w:rFonts w:ascii="Arial" w:hAnsi="Arial" w:cs="Arial"/>
          <w:bCs/>
          <w:snapToGrid w:val="0"/>
        </w:rPr>
        <w:t>must</w:t>
      </w:r>
      <w:r w:rsidR="00096D40" w:rsidRPr="008D1B2C">
        <w:rPr>
          <w:rFonts w:ascii="Arial" w:hAnsi="Arial" w:cs="Arial"/>
          <w:spacing w:val="-2"/>
        </w:rPr>
        <w:t xml:space="preserve"> be submitted in a written form to the email address below clearly quoting </w:t>
      </w:r>
      <w:r w:rsidR="00D01A12" w:rsidRPr="008D1B2C">
        <w:rPr>
          <w:rFonts w:ascii="Arial" w:hAnsi="Arial" w:cs="Arial"/>
          <w:spacing w:val="-2"/>
        </w:rPr>
        <w:t xml:space="preserve">the </w:t>
      </w:r>
      <w:r w:rsidR="00D01678" w:rsidRPr="008D1B2C">
        <w:rPr>
          <w:rFonts w:ascii="Arial" w:hAnsi="Arial" w:cs="Arial"/>
          <w:spacing w:val="-2"/>
        </w:rPr>
        <w:t xml:space="preserve">title </w:t>
      </w:r>
      <w:r w:rsidR="00B632F3" w:rsidRPr="008D1B2C">
        <w:rPr>
          <w:rFonts w:ascii="Arial" w:hAnsi="Arial" w:cs="Arial"/>
          <w:spacing w:val="-2"/>
        </w:rPr>
        <w:t>of the assignment</w:t>
      </w:r>
    </w:p>
    <w:p w14:paraId="7783753F" w14:textId="77777777" w:rsidR="00D01A12" w:rsidRPr="008D1B2C" w:rsidRDefault="00D01A12" w:rsidP="00D01A12">
      <w:pPr>
        <w:suppressAutoHyphens/>
        <w:rPr>
          <w:rFonts w:ascii="Arial" w:hAnsi="Arial" w:cs="Arial"/>
          <w:b/>
          <w:snapToGrid w:val="0"/>
        </w:rPr>
      </w:pPr>
    </w:p>
    <w:p w14:paraId="1FAD44C0" w14:textId="77FA71E2" w:rsidR="00EE3911" w:rsidRPr="008D1B2C" w:rsidRDefault="00D01678" w:rsidP="00BC6BB2">
      <w:pPr>
        <w:pStyle w:val="Default"/>
        <w:spacing w:line="288" w:lineRule="auto"/>
        <w:jc w:val="both"/>
        <w:rPr>
          <w:color w:val="auto"/>
          <w:lang w:val="en-GB"/>
        </w:rPr>
      </w:pPr>
      <w:r w:rsidRPr="00D01678">
        <w:rPr>
          <w:b/>
          <w:bCs/>
          <w:color w:val="auto"/>
          <w:lang w:val="en-GB"/>
        </w:rPr>
        <w:t>TITLE OF THE ASSIGNMENT</w:t>
      </w:r>
      <w:r w:rsidRPr="008D1B2C">
        <w:rPr>
          <w:color w:val="auto"/>
          <w:lang w:val="en-GB"/>
        </w:rPr>
        <w:t>:</w:t>
      </w:r>
      <w:r w:rsidR="008D1B2C" w:rsidRPr="008D1B2C">
        <w:rPr>
          <w:color w:val="auto"/>
          <w:lang w:val="en-GB"/>
        </w:rPr>
        <w:t xml:space="preserve"> </w:t>
      </w:r>
      <w:r w:rsidRPr="008D1B2C">
        <w:rPr>
          <w:color w:val="auto"/>
          <w:lang w:val="en-GB"/>
        </w:rPr>
        <w:t>PROCUREMENT OF PLANNING AND BUDGET MANAGEMENT SYSTEM</w:t>
      </w:r>
    </w:p>
    <w:p w14:paraId="2B99EEA1" w14:textId="77777777" w:rsidR="008D1B2C" w:rsidRPr="008D1B2C" w:rsidRDefault="008D1B2C" w:rsidP="00BC6BB2">
      <w:pPr>
        <w:pStyle w:val="Default"/>
        <w:spacing w:line="288" w:lineRule="auto"/>
        <w:jc w:val="both"/>
        <w:rPr>
          <w:color w:val="auto"/>
          <w:lang w:val="en-GB"/>
        </w:rPr>
      </w:pPr>
    </w:p>
    <w:p w14:paraId="3A43C579" w14:textId="5BDF0D83" w:rsidR="0037060F" w:rsidRPr="008D1B2C" w:rsidRDefault="0037060F" w:rsidP="0037060F">
      <w:pPr>
        <w:jc w:val="both"/>
        <w:rPr>
          <w:rFonts w:ascii="Arial" w:hAnsi="Arial" w:cs="Arial"/>
          <w:b/>
          <w:bCs/>
          <w:i/>
          <w:iCs/>
        </w:rPr>
      </w:pPr>
      <w:r w:rsidRPr="008D1B2C">
        <w:rPr>
          <w:rFonts w:ascii="Arial" w:hAnsi="Arial" w:cs="Arial"/>
        </w:rPr>
        <w:t xml:space="preserve">Email address: </w:t>
      </w:r>
      <w:hyperlink r:id="rId10" w:history="1">
        <w:r w:rsidR="00E2243F" w:rsidRPr="008D1B2C">
          <w:rPr>
            <w:rStyle w:val="Hyperlink"/>
            <w:rFonts w:ascii="Arial" w:hAnsi="Arial" w:cs="Arial"/>
            <w:b/>
            <w:bCs/>
            <w:i/>
            <w:iCs/>
            <w:color w:val="auto"/>
          </w:rPr>
          <w:t xml:space="preserve">Tenders </w:t>
        </w:r>
        <w:r w:rsidRPr="008D1B2C">
          <w:rPr>
            <w:rStyle w:val="Hyperlink"/>
            <w:rFonts w:ascii="Arial" w:hAnsi="Arial" w:cs="Arial"/>
            <w:b/>
            <w:bCs/>
            <w:i/>
            <w:iCs/>
            <w:color w:val="auto"/>
          </w:rPr>
          <w:t>@comesa.int</w:t>
        </w:r>
      </w:hyperlink>
      <w:r w:rsidR="00E87DED" w:rsidRPr="008D1B2C">
        <w:rPr>
          <w:rStyle w:val="Hyperlink"/>
          <w:rFonts w:ascii="Arial" w:hAnsi="Arial" w:cs="Arial"/>
          <w:b/>
          <w:bCs/>
          <w:i/>
          <w:iCs/>
          <w:color w:val="auto"/>
        </w:rPr>
        <w:t xml:space="preserve"> </w:t>
      </w:r>
      <w:r w:rsidR="00E2243F" w:rsidRPr="008D1B2C">
        <w:rPr>
          <w:rStyle w:val="Hyperlink"/>
          <w:rFonts w:ascii="Arial" w:hAnsi="Arial" w:cs="Arial"/>
          <w:b/>
          <w:bCs/>
          <w:i/>
          <w:iCs/>
          <w:color w:val="auto"/>
        </w:rPr>
        <w:t xml:space="preserve"> </w:t>
      </w:r>
    </w:p>
    <w:p w14:paraId="2929A6EC" w14:textId="0133189B" w:rsidR="00EE3911" w:rsidRPr="00890D6D" w:rsidRDefault="00EE3911" w:rsidP="00BC6BB2">
      <w:pPr>
        <w:pStyle w:val="Default"/>
        <w:spacing w:line="288" w:lineRule="auto"/>
        <w:jc w:val="both"/>
        <w:rPr>
          <w:color w:val="auto"/>
          <w:lang w:val="en-GB"/>
        </w:rPr>
      </w:pPr>
    </w:p>
    <w:p w14:paraId="2C523F2E" w14:textId="0A5E06AF" w:rsidR="00830362" w:rsidRPr="005A4AE5" w:rsidRDefault="00890D6D" w:rsidP="00830362">
      <w:pPr>
        <w:ind w:hanging="360"/>
        <w:rPr>
          <w:rFonts w:ascii="Arial" w:hAnsi="Arial" w:cs="Arial"/>
          <w:u w:val="single"/>
        </w:rPr>
      </w:pPr>
      <w:r w:rsidRPr="005A4AE5">
        <w:rPr>
          <w:rFonts w:ascii="Arial" w:hAnsi="Arial" w:cs="Arial"/>
          <w:b/>
          <w:bCs/>
        </w:rPr>
        <w:t xml:space="preserve">      </w:t>
      </w:r>
      <w:r w:rsidR="00830362" w:rsidRPr="005A4AE5">
        <w:rPr>
          <w:rFonts w:ascii="Arial" w:hAnsi="Arial" w:cs="Arial"/>
          <w:b/>
          <w:bCs/>
          <w:u w:val="single"/>
        </w:rPr>
        <w:t>PHYSICAL SUBMISSION IS NOT ALLOWED.</w:t>
      </w:r>
      <w:r w:rsidR="00830362" w:rsidRPr="005A4AE5">
        <w:rPr>
          <w:rFonts w:ascii="Arial" w:hAnsi="Arial" w:cs="Arial"/>
          <w:u w:val="single"/>
        </w:rPr>
        <w:t xml:space="preserve"> </w:t>
      </w:r>
    </w:p>
    <w:p w14:paraId="2043AA5C" w14:textId="6BD786D4" w:rsidR="00830362" w:rsidRDefault="00830362" w:rsidP="00BC6BB2">
      <w:pPr>
        <w:pStyle w:val="Default"/>
        <w:spacing w:line="288" w:lineRule="auto"/>
        <w:jc w:val="both"/>
        <w:rPr>
          <w:rFonts w:ascii="Arial Body" w:hAnsi="Arial Body"/>
          <w:color w:val="C0504D" w:themeColor="accent2"/>
          <w:lang w:val="en-GB"/>
        </w:rPr>
      </w:pPr>
    </w:p>
    <w:p w14:paraId="637A7548" w14:textId="77777777" w:rsidR="000D7AB7" w:rsidRDefault="000D7AB7" w:rsidP="000D7AB7">
      <w:pPr>
        <w:pStyle w:val="Default"/>
        <w:ind w:left="810"/>
        <w:jc w:val="both"/>
        <w:rPr>
          <w:rFonts w:eastAsia="Calibri"/>
          <w:b/>
          <w:color w:val="auto"/>
        </w:rPr>
      </w:pPr>
    </w:p>
    <w:p w14:paraId="6BF24703" w14:textId="32F3B334" w:rsidR="000D7AB7" w:rsidRDefault="000D10CA" w:rsidP="000D7AB7">
      <w:pPr>
        <w:pStyle w:val="Default"/>
        <w:jc w:val="both"/>
        <w:rPr>
          <w:rFonts w:eastAsia="Calibri"/>
          <w:b/>
          <w:color w:val="auto"/>
        </w:rPr>
      </w:pPr>
      <w:r>
        <w:rPr>
          <w:rFonts w:eastAsia="Calibri"/>
          <w:b/>
          <w:color w:val="auto"/>
        </w:rPr>
        <w:t xml:space="preserve">7.1  </w:t>
      </w:r>
      <w:r w:rsidR="000D7AB7">
        <w:rPr>
          <w:rFonts w:eastAsia="Calibri"/>
          <w:b/>
          <w:color w:val="auto"/>
        </w:rPr>
        <w:t>OTHE</w:t>
      </w:r>
      <w:r w:rsidR="00B9530A">
        <w:rPr>
          <w:rFonts w:eastAsia="Calibri"/>
          <w:b/>
          <w:color w:val="auto"/>
        </w:rPr>
        <w:t xml:space="preserve">R </w:t>
      </w:r>
      <w:r w:rsidR="000D7AB7">
        <w:rPr>
          <w:rFonts w:eastAsia="Calibri"/>
          <w:b/>
          <w:color w:val="auto"/>
        </w:rPr>
        <w:t>DOCUMENTS</w:t>
      </w:r>
      <w:r>
        <w:rPr>
          <w:rFonts w:eastAsia="Calibri"/>
          <w:b/>
          <w:color w:val="auto"/>
        </w:rPr>
        <w:t xml:space="preserve"> TO  BE  SUBMMITTED</w:t>
      </w:r>
      <w:r w:rsidR="00FC2A73">
        <w:rPr>
          <w:rFonts w:eastAsia="Calibri"/>
          <w:b/>
          <w:color w:val="auto"/>
        </w:rPr>
        <w:t xml:space="preserve"> TOGATHER WITH  THE  BID</w:t>
      </w:r>
    </w:p>
    <w:p w14:paraId="6145AF56" w14:textId="4964506B" w:rsidR="000D10CA" w:rsidRDefault="000D10CA" w:rsidP="000D7AB7">
      <w:pPr>
        <w:pStyle w:val="Default"/>
        <w:jc w:val="both"/>
        <w:rPr>
          <w:rFonts w:eastAsia="Calibri"/>
          <w:b/>
          <w:color w:val="auto"/>
        </w:rPr>
      </w:pPr>
    </w:p>
    <w:p w14:paraId="286DF6AF" w14:textId="05751E2F" w:rsidR="000D10CA" w:rsidRPr="004C107B" w:rsidRDefault="00610207" w:rsidP="000D10CA">
      <w:pPr>
        <w:pStyle w:val="Default"/>
        <w:numPr>
          <w:ilvl w:val="0"/>
          <w:numId w:val="27"/>
        </w:numPr>
        <w:jc w:val="both"/>
        <w:rPr>
          <w:rFonts w:eastAsia="Calibri"/>
          <w:bCs/>
          <w:color w:val="auto"/>
        </w:rPr>
      </w:pPr>
      <w:r>
        <w:rPr>
          <w:rFonts w:eastAsia="Calibri"/>
          <w:bCs/>
          <w:color w:val="auto"/>
        </w:rPr>
        <w:t xml:space="preserve">Copy of </w:t>
      </w:r>
      <w:r w:rsidR="000D10CA" w:rsidRPr="004C107B">
        <w:rPr>
          <w:rFonts w:eastAsia="Calibri"/>
          <w:bCs/>
          <w:color w:val="auto"/>
        </w:rPr>
        <w:t xml:space="preserve">Certificate  of  </w:t>
      </w:r>
      <w:r w:rsidR="004C107B" w:rsidRPr="004C107B">
        <w:rPr>
          <w:rFonts w:eastAsia="Calibri"/>
          <w:bCs/>
          <w:color w:val="auto"/>
        </w:rPr>
        <w:t>Company  registration/ Incorporation</w:t>
      </w:r>
    </w:p>
    <w:p w14:paraId="46269FE8" w14:textId="7E48E2AF" w:rsidR="004C107B" w:rsidRDefault="004C107B" w:rsidP="000D10CA">
      <w:pPr>
        <w:pStyle w:val="Default"/>
        <w:numPr>
          <w:ilvl w:val="0"/>
          <w:numId w:val="27"/>
        </w:numPr>
        <w:jc w:val="both"/>
        <w:rPr>
          <w:rFonts w:eastAsia="Calibri"/>
          <w:bCs/>
          <w:color w:val="auto"/>
        </w:rPr>
      </w:pPr>
      <w:r w:rsidRPr="00610207">
        <w:rPr>
          <w:rFonts w:eastAsia="Calibri"/>
          <w:bCs/>
          <w:color w:val="auto"/>
        </w:rPr>
        <w:t xml:space="preserve">Evidence  of   having  carried  out   similar  assignment </w:t>
      </w:r>
      <w:r w:rsidR="00610207" w:rsidRPr="00610207">
        <w:rPr>
          <w:rFonts w:eastAsia="Calibri"/>
          <w:bCs/>
          <w:color w:val="auto"/>
        </w:rPr>
        <w:t xml:space="preserve"> in complexity  and  value</w:t>
      </w:r>
      <w:r w:rsidRPr="00610207">
        <w:rPr>
          <w:rFonts w:eastAsia="Calibri"/>
          <w:bCs/>
          <w:color w:val="auto"/>
        </w:rPr>
        <w:t xml:space="preserve"> </w:t>
      </w:r>
    </w:p>
    <w:p w14:paraId="4D2D4431" w14:textId="730357B9" w:rsidR="00593FCC" w:rsidRPr="00D762A1" w:rsidRDefault="00D762A1" w:rsidP="000D10CA">
      <w:pPr>
        <w:pStyle w:val="Default"/>
        <w:numPr>
          <w:ilvl w:val="0"/>
          <w:numId w:val="27"/>
        </w:numPr>
        <w:jc w:val="both"/>
        <w:rPr>
          <w:rFonts w:eastAsia="Calibri"/>
          <w:bCs/>
          <w:iCs/>
          <w:color w:val="auto"/>
        </w:rPr>
      </w:pPr>
      <w:r w:rsidRPr="00D762A1">
        <w:rPr>
          <w:bCs/>
          <w:iCs/>
          <w:color w:val="auto"/>
        </w:rPr>
        <w:t xml:space="preserve">Signed </w:t>
      </w:r>
      <w:r w:rsidR="00FC2A73" w:rsidRPr="00D762A1">
        <w:rPr>
          <w:bCs/>
          <w:iCs/>
          <w:color w:val="auto"/>
        </w:rPr>
        <w:t>Bid -Securing Declaration  Form</w:t>
      </w:r>
    </w:p>
    <w:p w14:paraId="2055AE71" w14:textId="77777777" w:rsidR="00E47C94" w:rsidRDefault="00FC2A73" w:rsidP="00FC2A73">
      <w:pPr>
        <w:pStyle w:val="ListParagraph"/>
        <w:numPr>
          <w:ilvl w:val="0"/>
          <w:numId w:val="27"/>
        </w:numPr>
        <w:shd w:val="clear" w:color="auto" w:fill="FFFFFF"/>
        <w:tabs>
          <w:tab w:val="center" w:pos="4513"/>
        </w:tabs>
        <w:spacing w:after="120" w:line="0" w:lineRule="atLeast"/>
        <w:outlineLvl w:val="0"/>
        <w:rPr>
          <w:rFonts w:ascii="Arial" w:hAnsi="Arial" w:cs="Arial"/>
          <w:kern w:val="36"/>
        </w:rPr>
      </w:pPr>
      <w:r w:rsidRPr="00FC2A73">
        <w:rPr>
          <w:rFonts w:ascii="Arial" w:hAnsi="Arial" w:cs="Arial"/>
          <w:kern w:val="36"/>
        </w:rPr>
        <w:t xml:space="preserve">Letter of bid </w:t>
      </w:r>
    </w:p>
    <w:p w14:paraId="252D404C" w14:textId="1236B414" w:rsidR="00FC2A73" w:rsidRPr="00FC2A73" w:rsidRDefault="00E47C94" w:rsidP="00FC2A73">
      <w:pPr>
        <w:pStyle w:val="ListParagraph"/>
        <w:numPr>
          <w:ilvl w:val="0"/>
          <w:numId w:val="27"/>
        </w:numPr>
        <w:shd w:val="clear" w:color="auto" w:fill="FFFFFF"/>
        <w:tabs>
          <w:tab w:val="center" w:pos="4513"/>
        </w:tabs>
        <w:spacing w:after="120" w:line="0" w:lineRule="atLeast"/>
        <w:outlineLvl w:val="0"/>
        <w:rPr>
          <w:rFonts w:ascii="Arial" w:hAnsi="Arial" w:cs="Arial"/>
          <w:kern w:val="36"/>
        </w:rPr>
      </w:pPr>
      <w:r>
        <w:rPr>
          <w:rFonts w:ascii="Arial" w:hAnsi="Arial" w:cs="Arial"/>
          <w:kern w:val="36"/>
        </w:rPr>
        <w:t xml:space="preserve">Power of Attorney </w:t>
      </w:r>
      <w:r w:rsidR="00FC2A73" w:rsidRPr="00FC2A73">
        <w:rPr>
          <w:rFonts w:ascii="Arial" w:hAnsi="Arial" w:cs="Arial"/>
          <w:kern w:val="36"/>
        </w:rPr>
        <w:tab/>
      </w:r>
    </w:p>
    <w:p w14:paraId="70190BA0" w14:textId="77777777" w:rsidR="004C0B79" w:rsidRPr="000E0C8D" w:rsidRDefault="004C0B79" w:rsidP="00BC6BB2">
      <w:pPr>
        <w:pStyle w:val="Default"/>
        <w:spacing w:line="288" w:lineRule="auto"/>
        <w:jc w:val="both"/>
        <w:rPr>
          <w:rFonts w:ascii="Arial Body" w:hAnsi="Arial Body"/>
          <w:color w:val="C0504D" w:themeColor="accent2"/>
          <w:lang w:val="en-GB"/>
        </w:rPr>
      </w:pPr>
    </w:p>
    <w:p w14:paraId="6060A650" w14:textId="6E5F709F" w:rsidR="00BC6BB2" w:rsidRPr="00B62158" w:rsidRDefault="00BD71F4" w:rsidP="00BC6BB2">
      <w:pPr>
        <w:widowControl w:val="0"/>
        <w:spacing w:line="288" w:lineRule="auto"/>
        <w:jc w:val="both"/>
        <w:rPr>
          <w:rFonts w:ascii="Arial Body" w:hAnsi="Arial Body" w:cs="Arial"/>
          <w:b/>
          <w:snapToGrid w:val="0"/>
        </w:rPr>
      </w:pPr>
      <w:r>
        <w:rPr>
          <w:rFonts w:ascii="Arial Body" w:hAnsi="Arial Body" w:cs="Arial"/>
          <w:b/>
          <w:snapToGrid w:val="0"/>
        </w:rPr>
        <w:t>8.0</w:t>
      </w:r>
      <w:r w:rsidR="00315C13" w:rsidRPr="00B62158">
        <w:rPr>
          <w:rFonts w:ascii="Arial Body" w:hAnsi="Arial Body" w:cs="Arial"/>
          <w:b/>
          <w:snapToGrid w:val="0"/>
        </w:rPr>
        <w:t xml:space="preserve">. </w:t>
      </w:r>
      <w:r w:rsidR="00315C13" w:rsidRPr="00B62158">
        <w:rPr>
          <w:rFonts w:ascii="Arial Body" w:hAnsi="Arial Body" w:cs="Arial"/>
          <w:b/>
          <w:snapToGrid w:val="0"/>
        </w:rPr>
        <w:tab/>
        <w:t xml:space="preserve"> DEADLINE FOR SUBMISSION OF </w:t>
      </w:r>
      <w:r w:rsidR="00E31BC9">
        <w:rPr>
          <w:rFonts w:ascii="Arial Body" w:hAnsi="Arial Body" w:cs="Arial"/>
          <w:b/>
          <w:snapToGrid w:val="0"/>
        </w:rPr>
        <w:t>BIDS</w:t>
      </w:r>
    </w:p>
    <w:p w14:paraId="76D928F2" w14:textId="77777777" w:rsidR="008C008E" w:rsidRPr="00B62158" w:rsidRDefault="008C008E" w:rsidP="00BC6BB2">
      <w:pPr>
        <w:widowControl w:val="0"/>
        <w:spacing w:line="288" w:lineRule="auto"/>
        <w:jc w:val="both"/>
        <w:rPr>
          <w:rFonts w:ascii="Arial Body" w:hAnsi="Arial Body" w:cs="Arial"/>
          <w:snapToGrid w:val="0"/>
          <w:sz w:val="16"/>
          <w:szCs w:val="16"/>
        </w:rPr>
      </w:pPr>
    </w:p>
    <w:p w14:paraId="0404BC9C" w14:textId="56E11401" w:rsidR="00BC6BB2" w:rsidRPr="00B62158" w:rsidRDefault="00BC6BB2" w:rsidP="00315C13">
      <w:pPr>
        <w:jc w:val="both"/>
        <w:rPr>
          <w:rFonts w:ascii="Arial Body" w:hAnsi="Arial Body" w:cs="Arial"/>
          <w:snapToGrid w:val="0"/>
        </w:rPr>
      </w:pPr>
      <w:r w:rsidRPr="00B62158">
        <w:rPr>
          <w:rFonts w:ascii="Arial Body" w:hAnsi="Arial Body" w:cs="Arial"/>
          <w:snapToGrid w:val="0"/>
        </w:rPr>
        <w:t xml:space="preserve">The deadline for the submission </w:t>
      </w:r>
      <w:r w:rsidR="0089780E" w:rsidRPr="00B62158">
        <w:rPr>
          <w:rFonts w:ascii="Arial Body" w:hAnsi="Arial Body" w:cs="Arial"/>
          <w:snapToGrid w:val="0"/>
        </w:rPr>
        <w:t xml:space="preserve">of </w:t>
      </w:r>
      <w:r w:rsidR="0089780E">
        <w:rPr>
          <w:rFonts w:ascii="Arial Body" w:hAnsi="Arial Body" w:cs="Arial"/>
          <w:snapToGrid w:val="0"/>
        </w:rPr>
        <w:t>bids</w:t>
      </w:r>
      <w:r w:rsidR="00730CA3">
        <w:rPr>
          <w:rFonts w:ascii="Arial Body" w:hAnsi="Arial Body" w:cs="Arial"/>
          <w:snapToGrid w:val="0"/>
        </w:rPr>
        <w:t xml:space="preserve"> </w:t>
      </w:r>
      <w:r w:rsidRPr="00B62158">
        <w:rPr>
          <w:rFonts w:ascii="Arial Body" w:hAnsi="Arial Body" w:cs="Arial"/>
          <w:snapToGrid w:val="0"/>
        </w:rPr>
        <w:t>is</w:t>
      </w:r>
      <w:r w:rsidR="00EA0D07" w:rsidRPr="00B62158">
        <w:rPr>
          <w:rFonts w:ascii="Arial Body" w:hAnsi="Arial Body" w:cs="Arial"/>
          <w:snapToGrid w:val="0"/>
        </w:rPr>
        <w:t xml:space="preserve"> </w:t>
      </w:r>
      <w:r w:rsidR="0089780E">
        <w:rPr>
          <w:rFonts w:ascii="Arial Body" w:hAnsi="Arial Body" w:cs="Arial"/>
          <w:snapToGrid w:val="0"/>
        </w:rPr>
        <w:t>Friday</w:t>
      </w:r>
      <w:r w:rsidRPr="00B62158">
        <w:rPr>
          <w:rFonts w:ascii="Arial Body" w:hAnsi="Arial Body" w:cs="Arial"/>
          <w:snapToGrid w:val="0"/>
        </w:rPr>
        <w:t xml:space="preserve"> </w:t>
      </w:r>
      <w:r w:rsidR="008A2FD6">
        <w:rPr>
          <w:rFonts w:ascii="Arial Body" w:hAnsi="Arial Body" w:cs="Arial"/>
          <w:snapToGrid w:val="0"/>
        </w:rPr>
        <w:t>22</w:t>
      </w:r>
      <w:r w:rsidR="008A2FD6" w:rsidRPr="008A2FD6">
        <w:rPr>
          <w:rFonts w:ascii="Arial Body" w:hAnsi="Arial Body" w:cs="Arial"/>
          <w:snapToGrid w:val="0"/>
          <w:vertAlign w:val="superscript"/>
        </w:rPr>
        <w:t>nd</w:t>
      </w:r>
      <w:r w:rsidR="008A2FD6">
        <w:rPr>
          <w:rFonts w:ascii="Arial Body" w:hAnsi="Arial Body" w:cs="Arial"/>
          <w:snapToGrid w:val="0"/>
        </w:rPr>
        <w:t xml:space="preserve"> </w:t>
      </w:r>
      <w:r w:rsidR="001C716E" w:rsidRPr="00B62158">
        <w:rPr>
          <w:rFonts w:ascii="Arial Body" w:hAnsi="Arial Body" w:cs="Arial"/>
          <w:snapToGrid w:val="0"/>
        </w:rPr>
        <w:t>July 2022</w:t>
      </w:r>
      <w:r w:rsidR="004436C2" w:rsidRPr="00B62158">
        <w:rPr>
          <w:rFonts w:ascii="Arial Body" w:hAnsi="Arial Body" w:cs="Arial"/>
          <w:b/>
          <w:bCs/>
          <w:snapToGrid w:val="0"/>
        </w:rPr>
        <w:t xml:space="preserve"> @</w:t>
      </w:r>
      <w:r w:rsidRPr="00B62158">
        <w:rPr>
          <w:rFonts w:ascii="Arial Body" w:hAnsi="Arial Body" w:cs="Arial"/>
          <w:b/>
          <w:bCs/>
          <w:snapToGrid w:val="0"/>
        </w:rPr>
        <w:t>1</w:t>
      </w:r>
      <w:r w:rsidR="00B62158" w:rsidRPr="00B62158">
        <w:rPr>
          <w:rFonts w:ascii="Arial Body" w:hAnsi="Arial Body" w:cs="Arial"/>
          <w:b/>
          <w:bCs/>
          <w:snapToGrid w:val="0"/>
        </w:rPr>
        <w:t>0</w:t>
      </w:r>
      <w:r w:rsidRPr="00B62158">
        <w:rPr>
          <w:rFonts w:ascii="Arial Body" w:hAnsi="Arial Body" w:cs="Arial"/>
          <w:b/>
          <w:bCs/>
          <w:snapToGrid w:val="0"/>
        </w:rPr>
        <w:t>.00</w:t>
      </w:r>
      <w:r w:rsidRPr="00B62158">
        <w:rPr>
          <w:rFonts w:ascii="Arial Body" w:hAnsi="Arial Body" w:cs="Arial"/>
          <w:snapToGrid w:val="0"/>
        </w:rPr>
        <w:t xml:space="preserve"> </w:t>
      </w:r>
      <w:r w:rsidR="0092648B" w:rsidRPr="00B62158">
        <w:rPr>
          <w:rFonts w:ascii="Arial Body" w:hAnsi="Arial Body" w:cs="Arial"/>
          <w:snapToGrid w:val="0"/>
        </w:rPr>
        <w:t xml:space="preserve">Hours </w:t>
      </w:r>
      <w:r w:rsidR="00F86C5D" w:rsidRPr="00B62158">
        <w:rPr>
          <w:rFonts w:ascii="Arial Body" w:hAnsi="Arial Body" w:cs="Arial"/>
          <w:snapToGrid w:val="0"/>
        </w:rPr>
        <w:t>Zambian Time</w:t>
      </w:r>
      <w:r w:rsidRPr="00B62158">
        <w:rPr>
          <w:rFonts w:ascii="Arial Body" w:hAnsi="Arial Body" w:cs="Arial"/>
          <w:snapToGrid w:val="0"/>
        </w:rPr>
        <w:t xml:space="preserve"> (GMT+2).</w:t>
      </w:r>
      <w:r w:rsidR="009B0DE2" w:rsidRPr="00B62158">
        <w:rPr>
          <w:rFonts w:ascii="Arial Body" w:hAnsi="Arial Body" w:cs="Arial"/>
          <w:snapToGrid w:val="0"/>
        </w:rPr>
        <w:t xml:space="preserve"> </w:t>
      </w:r>
    </w:p>
    <w:p w14:paraId="44C46757" w14:textId="77777777" w:rsidR="00BD1681" w:rsidRPr="00B62158" w:rsidRDefault="00BD1681" w:rsidP="00315C13">
      <w:pPr>
        <w:jc w:val="both"/>
        <w:rPr>
          <w:rFonts w:ascii="Arial Body" w:hAnsi="Arial Body" w:cs="Arial"/>
        </w:rPr>
      </w:pPr>
    </w:p>
    <w:p w14:paraId="23C1CE37" w14:textId="60215E0D" w:rsidR="00BC6BB2" w:rsidRPr="00B62158" w:rsidRDefault="00BD71F4" w:rsidP="00BC6BB2">
      <w:pPr>
        <w:widowControl w:val="0"/>
        <w:spacing w:line="288" w:lineRule="auto"/>
        <w:jc w:val="both"/>
        <w:rPr>
          <w:rFonts w:ascii="Arial Body" w:hAnsi="Arial Body" w:cs="Arial"/>
          <w:b/>
          <w:snapToGrid w:val="0"/>
        </w:rPr>
      </w:pPr>
      <w:r>
        <w:rPr>
          <w:rFonts w:ascii="Arial Body" w:hAnsi="Arial Body" w:cs="Arial"/>
          <w:b/>
          <w:snapToGrid w:val="0"/>
        </w:rPr>
        <w:t>9.0</w:t>
      </w:r>
      <w:r w:rsidR="00315C13" w:rsidRPr="00B62158">
        <w:rPr>
          <w:rFonts w:ascii="Arial Body" w:hAnsi="Arial Body" w:cs="Arial"/>
          <w:b/>
          <w:snapToGrid w:val="0"/>
        </w:rPr>
        <w:t>.</w:t>
      </w:r>
      <w:r w:rsidR="00315C13" w:rsidRPr="00B62158">
        <w:rPr>
          <w:rFonts w:ascii="Arial Body" w:hAnsi="Arial Body" w:cs="Arial"/>
          <w:b/>
          <w:snapToGrid w:val="0"/>
        </w:rPr>
        <w:tab/>
        <w:t xml:space="preserve"> LATE TENDERS</w:t>
      </w:r>
    </w:p>
    <w:p w14:paraId="5D10DFCE" w14:textId="77777777" w:rsidR="008C008E" w:rsidRPr="00B62158" w:rsidRDefault="008C008E" w:rsidP="00BC6BB2">
      <w:pPr>
        <w:widowControl w:val="0"/>
        <w:spacing w:line="288" w:lineRule="auto"/>
        <w:jc w:val="both"/>
        <w:rPr>
          <w:rFonts w:ascii="Arial Body" w:hAnsi="Arial Body" w:cs="Arial"/>
          <w:snapToGrid w:val="0"/>
        </w:rPr>
      </w:pPr>
    </w:p>
    <w:p w14:paraId="6B66DB24" w14:textId="25164B52" w:rsidR="00BC6BB2" w:rsidRPr="00B62158" w:rsidRDefault="00BC6BB2" w:rsidP="00315C13">
      <w:pPr>
        <w:jc w:val="both"/>
        <w:rPr>
          <w:rFonts w:ascii="Arial Body" w:hAnsi="Arial Body" w:cs="Arial"/>
        </w:rPr>
      </w:pPr>
      <w:r w:rsidRPr="00B62158">
        <w:rPr>
          <w:rFonts w:ascii="Arial Body" w:hAnsi="Arial Body" w:cs="Arial"/>
          <w:snapToGrid w:val="0"/>
        </w:rPr>
        <w:t xml:space="preserve">Any Tender received by COMESA after the deadline for submission of </w:t>
      </w:r>
      <w:r w:rsidR="00E31BC9">
        <w:rPr>
          <w:rFonts w:ascii="Arial Body" w:hAnsi="Arial Body" w:cs="Arial"/>
          <w:snapToGrid w:val="0"/>
        </w:rPr>
        <w:t>bids</w:t>
      </w:r>
      <w:r w:rsidRPr="00B62158">
        <w:rPr>
          <w:rFonts w:ascii="Arial Body" w:hAnsi="Arial Body" w:cs="Arial"/>
          <w:snapToGrid w:val="0"/>
        </w:rPr>
        <w:t xml:space="preserve"> shall be rejected. There shall be no exception to this requirement.</w:t>
      </w:r>
    </w:p>
    <w:p w14:paraId="63F1F733" w14:textId="0452F438" w:rsidR="00BC6BB2" w:rsidRPr="00B62158" w:rsidRDefault="00BC6BB2" w:rsidP="00BC6BB2">
      <w:pPr>
        <w:widowControl w:val="0"/>
        <w:spacing w:line="288" w:lineRule="auto"/>
        <w:jc w:val="both"/>
        <w:rPr>
          <w:rFonts w:ascii="Arial Body" w:hAnsi="Arial Body" w:cs="Arial"/>
          <w:b/>
          <w:snapToGrid w:val="0"/>
        </w:rPr>
      </w:pPr>
    </w:p>
    <w:p w14:paraId="54A55AEF" w14:textId="4C5E58E0" w:rsidR="00BC6BB2" w:rsidRPr="003C6888" w:rsidRDefault="00BD71F4" w:rsidP="00BC6BB2">
      <w:pPr>
        <w:widowControl w:val="0"/>
        <w:spacing w:line="288" w:lineRule="auto"/>
        <w:jc w:val="both"/>
        <w:rPr>
          <w:rFonts w:ascii="Arial Body" w:hAnsi="Arial Body" w:cs="Arial"/>
          <w:b/>
          <w:snapToGrid w:val="0"/>
        </w:rPr>
      </w:pPr>
      <w:r>
        <w:rPr>
          <w:rFonts w:ascii="Arial Body" w:hAnsi="Arial Body" w:cs="Arial"/>
          <w:b/>
          <w:snapToGrid w:val="0"/>
        </w:rPr>
        <w:t>10</w:t>
      </w:r>
      <w:r w:rsidR="007B079C" w:rsidRPr="003C6888">
        <w:rPr>
          <w:rFonts w:ascii="Arial Body" w:hAnsi="Arial Body" w:cs="Arial"/>
          <w:b/>
          <w:snapToGrid w:val="0"/>
        </w:rPr>
        <w:t>.0</w:t>
      </w:r>
      <w:r w:rsidR="00315C13" w:rsidRPr="003C6888">
        <w:rPr>
          <w:rFonts w:ascii="Arial Body" w:hAnsi="Arial Body" w:cs="Arial"/>
          <w:b/>
          <w:snapToGrid w:val="0"/>
        </w:rPr>
        <w:t xml:space="preserve">. </w:t>
      </w:r>
      <w:r w:rsidR="00315C13" w:rsidRPr="003C6888">
        <w:rPr>
          <w:rFonts w:ascii="Arial Body" w:hAnsi="Arial Body" w:cs="Arial"/>
          <w:b/>
          <w:snapToGrid w:val="0"/>
        </w:rPr>
        <w:tab/>
        <w:t xml:space="preserve"> EVALUATION AND COMPARISON OF </w:t>
      </w:r>
      <w:r w:rsidR="00E31BC9">
        <w:rPr>
          <w:rFonts w:ascii="Arial Body" w:hAnsi="Arial Body" w:cs="Arial"/>
          <w:b/>
          <w:snapToGrid w:val="0"/>
        </w:rPr>
        <w:t>BIDS</w:t>
      </w:r>
    </w:p>
    <w:p w14:paraId="669E62E1" w14:textId="77777777" w:rsidR="008C008E" w:rsidRPr="003C6888" w:rsidRDefault="008C008E" w:rsidP="00BC6BB2">
      <w:pPr>
        <w:widowControl w:val="0"/>
        <w:spacing w:line="288" w:lineRule="auto"/>
        <w:jc w:val="both"/>
        <w:rPr>
          <w:rFonts w:ascii="Arial Body" w:hAnsi="Arial Body" w:cs="Arial"/>
          <w:snapToGrid w:val="0"/>
        </w:rPr>
      </w:pPr>
    </w:p>
    <w:p w14:paraId="65444CB2" w14:textId="44EEC7C8" w:rsidR="00BC6BB2" w:rsidRPr="003C6888" w:rsidRDefault="00BC6BB2" w:rsidP="00287052">
      <w:pPr>
        <w:pStyle w:val="ListParagraph"/>
        <w:numPr>
          <w:ilvl w:val="0"/>
          <w:numId w:val="5"/>
        </w:numPr>
        <w:jc w:val="both"/>
        <w:rPr>
          <w:rFonts w:ascii="Arial Body" w:hAnsi="Arial Body" w:cs="Arial"/>
        </w:rPr>
      </w:pPr>
      <w:r w:rsidRPr="003C6888">
        <w:rPr>
          <w:rFonts w:ascii="Arial Body" w:hAnsi="Arial Body" w:cs="Arial"/>
          <w:snapToGrid w:val="0"/>
        </w:rPr>
        <w:t xml:space="preserve">To assist in the examination, evaluation and comparison of </w:t>
      </w:r>
      <w:r w:rsidR="00E31BC9">
        <w:rPr>
          <w:rFonts w:ascii="Arial Body" w:hAnsi="Arial Body" w:cs="Arial"/>
          <w:snapToGrid w:val="0"/>
        </w:rPr>
        <w:t>bids</w:t>
      </w:r>
      <w:r w:rsidRPr="003C6888">
        <w:rPr>
          <w:rFonts w:ascii="Arial Body" w:hAnsi="Arial Body" w:cs="Arial"/>
          <w:snapToGrid w:val="0"/>
        </w:rPr>
        <w:t xml:space="preserve">, COMESA may ask the </w:t>
      </w:r>
      <w:r w:rsidR="00217005">
        <w:rPr>
          <w:rFonts w:ascii="Arial Body" w:hAnsi="Arial Body" w:cs="Arial"/>
          <w:snapToGrid w:val="0"/>
        </w:rPr>
        <w:t>bidder</w:t>
      </w:r>
      <w:r w:rsidRPr="003C6888">
        <w:rPr>
          <w:rFonts w:ascii="Arial Body" w:hAnsi="Arial Body" w:cs="Arial"/>
          <w:snapToGrid w:val="0"/>
        </w:rPr>
        <w:t xml:space="preserve"> for clarification of </w:t>
      </w:r>
      <w:r w:rsidR="005046A4" w:rsidRPr="003C6888">
        <w:rPr>
          <w:rFonts w:ascii="Arial Body" w:hAnsi="Arial Body" w:cs="Arial"/>
          <w:snapToGrid w:val="0"/>
        </w:rPr>
        <w:t xml:space="preserve">its </w:t>
      </w:r>
      <w:r w:rsidR="005046A4">
        <w:rPr>
          <w:rFonts w:ascii="Arial Body" w:hAnsi="Arial Body" w:cs="Arial"/>
          <w:snapToGrid w:val="0"/>
        </w:rPr>
        <w:t>bid</w:t>
      </w:r>
      <w:r w:rsidRPr="003C6888">
        <w:rPr>
          <w:rFonts w:ascii="Arial Body" w:hAnsi="Arial Body" w:cs="Arial"/>
          <w:snapToGrid w:val="0"/>
        </w:rPr>
        <w:t xml:space="preserve">. The request for clarification and the response shall be in writing and no change in price or substance of the </w:t>
      </w:r>
      <w:r w:rsidR="00E31BC9">
        <w:rPr>
          <w:rFonts w:ascii="Arial Body" w:hAnsi="Arial Body" w:cs="Arial"/>
          <w:snapToGrid w:val="0"/>
        </w:rPr>
        <w:t>bid</w:t>
      </w:r>
      <w:r w:rsidRPr="003C6888">
        <w:rPr>
          <w:rFonts w:ascii="Arial Body" w:hAnsi="Arial Body" w:cs="Arial"/>
          <w:snapToGrid w:val="0"/>
        </w:rPr>
        <w:t xml:space="preserve"> shall be sought, offered or permitted.</w:t>
      </w:r>
    </w:p>
    <w:p w14:paraId="083F2547" w14:textId="77777777" w:rsidR="00BC6BB2" w:rsidRPr="003C6888" w:rsidRDefault="00BC6BB2" w:rsidP="00BC6BB2">
      <w:pPr>
        <w:widowControl w:val="0"/>
        <w:spacing w:line="288" w:lineRule="auto"/>
        <w:jc w:val="both"/>
        <w:rPr>
          <w:rFonts w:ascii="Arial Body" w:hAnsi="Arial Body" w:cs="Arial"/>
          <w:snapToGrid w:val="0"/>
        </w:rPr>
      </w:pPr>
    </w:p>
    <w:p w14:paraId="7985DBBF" w14:textId="3FEDB089" w:rsidR="00BC6BB2" w:rsidRPr="003C6888" w:rsidRDefault="00BC6BB2" w:rsidP="00287052">
      <w:pPr>
        <w:pStyle w:val="ListParagraph"/>
        <w:numPr>
          <w:ilvl w:val="0"/>
          <w:numId w:val="5"/>
        </w:numPr>
        <w:jc w:val="both"/>
        <w:rPr>
          <w:rFonts w:ascii="Arial Body" w:hAnsi="Arial Body" w:cs="Arial"/>
        </w:rPr>
      </w:pPr>
      <w:r w:rsidRPr="003C6888">
        <w:rPr>
          <w:rFonts w:ascii="Arial Body" w:hAnsi="Arial Body" w:cs="Arial"/>
          <w:snapToGrid w:val="0"/>
        </w:rPr>
        <w:lastRenderedPageBreak/>
        <w:t xml:space="preserve">COMESA will examine the </w:t>
      </w:r>
      <w:r w:rsidR="00E31BC9">
        <w:rPr>
          <w:rFonts w:ascii="Arial Body" w:hAnsi="Arial Body" w:cs="Arial"/>
          <w:snapToGrid w:val="0"/>
        </w:rPr>
        <w:t>bid</w:t>
      </w:r>
      <w:r w:rsidRPr="003C6888">
        <w:rPr>
          <w:rFonts w:ascii="Arial Body" w:hAnsi="Arial Body" w:cs="Arial"/>
          <w:snapToGrid w:val="0"/>
        </w:rPr>
        <w:t xml:space="preserve"> to determine whether they are complete, whether any computational errors have been made, whether the documents have been properly signed, and whether the </w:t>
      </w:r>
      <w:r w:rsidR="00E31BC9">
        <w:rPr>
          <w:rFonts w:ascii="Arial Body" w:hAnsi="Arial Body" w:cs="Arial"/>
          <w:snapToGrid w:val="0"/>
        </w:rPr>
        <w:t>bid</w:t>
      </w:r>
      <w:r w:rsidRPr="003C6888">
        <w:rPr>
          <w:rFonts w:ascii="Arial Body" w:hAnsi="Arial Body" w:cs="Arial"/>
          <w:snapToGrid w:val="0"/>
        </w:rPr>
        <w:t xml:space="preserve"> are generally in order.</w:t>
      </w:r>
    </w:p>
    <w:p w14:paraId="1F4C2F1E" w14:textId="77777777" w:rsidR="00BC6BB2" w:rsidRPr="003C6888" w:rsidRDefault="00BC6BB2" w:rsidP="00BC6BB2">
      <w:pPr>
        <w:widowControl w:val="0"/>
        <w:spacing w:line="288" w:lineRule="auto"/>
        <w:jc w:val="both"/>
        <w:rPr>
          <w:rFonts w:ascii="Arial Body" w:hAnsi="Arial Body" w:cs="Arial"/>
          <w:snapToGrid w:val="0"/>
        </w:rPr>
      </w:pPr>
    </w:p>
    <w:p w14:paraId="48B847C6" w14:textId="0431DDD7" w:rsidR="00BC6BB2" w:rsidRPr="003C6888" w:rsidRDefault="00BC6BB2" w:rsidP="00287052">
      <w:pPr>
        <w:pStyle w:val="ListParagraph"/>
        <w:numPr>
          <w:ilvl w:val="0"/>
          <w:numId w:val="5"/>
        </w:numPr>
        <w:jc w:val="both"/>
        <w:rPr>
          <w:rFonts w:ascii="Arial Body" w:hAnsi="Arial Body" w:cs="Arial"/>
        </w:rPr>
      </w:pPr>
      <w:r w:rsidRPr="003C6888">
        <w:rPr>
          <w:rFonts w:ascii="Arial Body" w:hAnsi="Arial Body" w:cs="Arial"/>
          <w:snapToGrid w:val="0"/>
        </w:rPr>
        <w:t xml:space="preserve">Arithmetical errors will be rectified on the following basis: If there is a discrepancy between the unit price and the total price that is obtained by multiplying the unit price and quantity, the unit price shall </w:t>
      </w:r>
      <w:r w:rsidR="00315C13" w:rsidRPr="003C6888">
        <w:rPr>
          <w:rFonts w:ascii="Arial Body" w:hAnsi="Arial Body" w:cs="Arial"/>
          <w:snapToGrid w:val="0"/>
        </w:rPr>
        <w:t>prevail,</w:t>
      </w:r>
      <w:r w:rsidRPr="003C6888">
        <w:rPr>
          <w:rFonts w:ascii="Arial Body" w:hAnsi="Arial Body" w:cs="Arial"/>
          <w:snapToGrid w:val="0"/>
        </w:rPr>
        <w:t xml:space="preserve"> and the total price shall be corrected. If the </w:t>
      </w:r>
      <w:r w:rsidR="00217005">
        <w:rPr>
          <w:rFonts w:ascii="Arial Body" w:hAnsi="Arial Body" w:cs="Arial"/>
          <w:snapToGrid w:val="0"/>
        </w:rPr>
        <w:t>bidder</w:t>
      </w:r>
      <w:r w:rsidRPr="003C6888">
        <w:rPr>
          <w:rFonts w:ascii="Arial Body" w:hAnsi="Arial Body" w:cs="Arial"/>
          <w:snapToGrid w:val="0"/>
        </w:rPr>
        <w:t xml:space="preserve"> does not accept the correction of errors, its </w:t>
      </w:r>
      <w:r w:rsidR="00E31BC9">
        <w:rPr>
          <w:rFonts w:ascii="Arial Body" w:hAnsi="Arial Body" w:cs="Arial"/>
          <w:snapToGrid w:val="0"/>
        </w:rPr>
        <w:t>bid</w:t>
      </w:r>
      <w:r w:rsidRPr="003C6888">
        <w:rPr>
          <w:rFonts w:ascii="Arial Body" w:hAnsi="Arial Body" w:cs="Arial"/>
          <w:snapToGrid w:val="0"/>
        </w:rPr>
        <w:t xml:space="preserve"> will be rejected. If there is a discrepancy between words and figures, the amount in words will prevail.</w:t>
      </w:r>
    </w:p>
    <w:p w14:paraId="60A64168" w14:textId="77777777" w:rsidR="00BC6BB2" w:rsidRPr="003C6888" w:rsidRDefault="00BC6BB2" w:rsidP="00BC6BB2">
      <w:pPr>
        <w:widowControl w:val="0"/>
        <w:spacing w:line="288" w:lineRule="auto"/>
        <w:jc w:val="both"/>
        <w:rPr>
          <w:rFonts w:ascii="Arial Body" w:hAnsi="Arial Body" w:cs="Arial"/>
          <w:snapToGrid w:val="0"/>
        </w:rPr>
      </w:pPr>
    </w:p>
    <w:p w14:paraId="652821C0" w14:textId="407925F4" w:rsidR="00BC6BB2" w:rsidRPr="003C6888" w:rsidRDefault="00BC6BB2" w:rsidP="00287052">
      <w:pPr>
        <w:pStyle w:val="ListParagraph"/>
        <w:numPr>
          <w:ilvl w:val="0"/>
          <w:numId w:val="5"/>
        </w:numPr>
        <w:jc w:val="both"/>
        <w:rPr>
          <w:rFonts w:ascii="Arial Body" w:hAnsi="Arial Body" w:cs="Arial"/>
        </w:rPr>
      </w:pPr>
      <w:r w:rsidRPr="003C6888">
        <w:rPr>
          <w:rFonts w:ascii="Arial Body" w:hAnsi="Arial Body" w:cs="Arial"/>
          <w:snapToGrid w:val="0"/>
        </w:rPr>
        <w:t xml:space="preserve">Prior to the detailed evaluation, </w:t>
      </w:r>
      <w:r w:rsidR="00AB2308" w:rsidRPr="003C6888">
        <w:rPr>
          <w:rFonts w:ascii="Arial Body" w:hAnsi="Arial Body" w:cs="Arial"/>
          <w:snapToGrid w:val="0"/>
        </w:rPr>
        <w:t>the Evaluation</w:t>
      </w:r>
      <w:r w:rsidR="004A6820" w:rsidRPr="003C6888">
        <w:rPr>
          <w:rFonts w:ascii="Arial Body" w:hAnsi="Arial Body" w:cs="Arial"/>
          <w:snapToGrid w:val="0"/>
        </w:rPr>
        <w:t xml:space="preserve"> </w:t>
      </w:r>
      <w:r w:rsidRPr="003C6888">
        <w:rPr>
          <w:rFonts w:ascii="Arial Body" w:hAnsi="Arial Body" w:cs="Arial"/>
          <w:snapToGrid w:val="0"/>
        </w:rPr>
        <w:t xml:space="preserve">Committee will determine the substantial responsiveness of each </w:t>
      </w:r>
      <w:r w:rsidR="005046A4">
        <w:rPr>
          <w:rFonts w:ascii="Arial Body" w:hAnsi="Arial Body" w:cs="Arial"/>
          <w:snapToGrid w:val="0"/>
        </w:rPr>
        <w:t xml:space="preserve">bid </w:t>
      </w:r>
      <w:r w:rsidR="005046A4" w:rsidRPr="003C6888">
        <w:rPr>
          <w:rFonts w:ascii="Arial Body" w:hAnsi="Arial Body" w:cs="Arial"/>
          <w:snapToGrid w:val="0"/>
        </w:rPr>
        <w:t>to</w:t>
      </w:r>
      <w:r w:rsidRPr="003C6888">
        <w:rPr>
          <w:rFonts w:ascii="Arial Body" w:hAnsi="Arial Body" w:cs="Arial"/>
          <w:snapToGrid w:val="0"/>
        </w:rPr>
        <w:t xml:space="preserve"> the Request for </w:t>
      </w:r>
      <w:r w:rsidR="00E31BC9">
        <w:rPr>
          <w:rFonts w:ascii="Arial Body" w:hAnsi="Arial Body" w:cs="Arial"/>
          <w:snapToGrid w:val="0"/>
        </w:rPr>
        <w:t>Bid</w:t>
      </w:r>
      <w:r w:rsidRPr="003C6888">
        <w:rPr>
          <w:rFonts w:ascii="Arial Body" w:hAnsi="Arial Body" w:cs="Arial"/>
          <w:snapToGrid w:val="0"/>
        </w:rPr>
        <w:t xml:space="preserve"> (RF</w:t>
      </w:r>
      <w:r w:rsidR="00E31BC9">
        <w:rPr>
          <w:rFonts w:ascii="Arial Body" w:hAnsi="Arial Body" w:cs="Arial"/>
          <w:snapToGrid w:val="0"/>
        </w:rPr>
        <w:t>B</w:t>
      </w:r>
      <w:r w:rsidRPr="003C6888">
        <w:rPr>
          <w:rFonts w:ascii="Arial Body" w:hAnsi="Arial Body" w:cs="Arial"/>
          <w:snapToGrid w:val="0"/>
        </w:rPr>
        <w:t xml:space="preserve">). For purposes of these Clauses, a substantially responsive </w:t>
      </w:r>
      <w:r w:rsidR="00EE07CD">
        <w:rPr>
          <w:rFonts w:ascii="Arial Body" w:hAnsi="Arial Body" w:cs="Arial"/>
          <w:snapToGrid w:val="0"/>
        </w:rPr>
        <w:t>bid</w:t>
      </w:r>
      <w:r w:rsidRPr="003C6888">
        <w:rPr>
          <w:rFonts w:ascii="Arial Body" w:hAnsi="Arial Body" w:cs="Arial"/>
          <w:snapToGrid w:val="0"/>
        </w:rPr>
        <w:t xml:space="preserve"> is one, which conforms to all the terms and conditions of the RF</w:t>
      </w:r>
      <w:r w:rsidR="004A6820" w:rsidRPr="003C6888">
        <w:rPr>
          <w:rFonts w:ascii="Arial Body" w:hAnsi="Arial Body" w:cs="Arial"/>
          <w:snapToGrid w:val="0"/>
        </w:rPr>
        <w:t>B</w:t>
      </w:r>
      <w:r w:rsidRPr="003C6888">
        <w:rPr>
          <w:rFonts w:ascii="Arial Body" w:hAnsi="Arial Body" w:cs="Arial"/>
          <w:snapToGrid w:val="0"/>
        </w:rPr>
        <w:t xml:space="preserve"> without material deviations. COMESA’s determination of a </w:t>
      </w:r>
      <w:r w:rsidR="00EE07CD">
        <w:rPr>
          <w:rFonts w:ascii="Arial Body" w:hAnsi="Arial Body" w:cs="Arial"/>
          <w:snapToGrid w:val="0"/>
        </w:rPr>
        <w:t>bid</w:t>
      </w:r>
      <w:r w:rsidRPr="003C6888">
        <w:rPr>
          <w:rFonts w:ascii="Arial Body" w:hAnsi="Arial Body" w:cs="Arial"/>
          <w:snapToGrid w:val="0"/>
        </w:rPr>
        <w:t xml:space="preserve">'s responsiveness is based on the contents of the </w:t>
      </w:r>
      <w:r w:rsidR="00EE07CD">
        <w:rPr>
          <w:rFonts w:ascii="Arial Body" w:hAnsi="Arial Body" w:cs="Arial"/>
          <w:snapToGrid w:val="0"/>
        </w:rPr>
        <w:t xml:space="preserve">bid </w:t>
      </w:r>
      <w:r w:rsidR="00EE07CD" w:rsidRPr="003C6888">
        <w:rPr>
          <w:rFonts w:ascii="Arial Body" w:hAnsi="Arial Body" w:cs="Arial"/>
          <w:snapToGrid w:val="0"/>
        </w:rPr>
        <w:t>itself</w:t>
      </w:r>
      <w:r w:rsidRPr="003C6888">
        <w:rPr>
          <w:rFonts w:ascii="Arial Body" w:hAnsi="Arial Body" w:cs="Arial"/>
          <w:snapToGrid w:val="0"/>
        </w:rPr>
        <w:t xml:space="preserve"> without recourse to extrinsic evidence.</w:t>
      </w:r>
    </w:p>
    <w:p w14:paraId="4FA39CF7" w14:textId="77777777" w:rsidR="00BC6BB2" w:rsidRPr="003C6888" w:rsidRDefault="00BC6BB2" w:rsidP="00BC6BB2">
      <w:pPr>
        <w:widowControl w:val="0"/>
        <w:spacing w:line="288" w:lineRule="auto"/>
        <w:jc w:val="both"/>
        <w:rPr>
          <w:rFonts w:ascii="Arial Body" w:hAnsi="Arial Body" w:cs="Arial"/>
          <w:snapToGrid w:val="0"/>
        </w:rPr>
      </w:pPr>
    </w:p>
    <w:p w14:paraId="52C97DE1" w14:textId="3F782D31" w:rsidR="00BC6BB2" w:rsidRPr="003C6888" w:rsidRDefault="00BC6BB2" w:rsidP="00287052">
      <w:pPr>
        <w:pStyle w:val="ListParagraph"/>
        <w:numPr>
          <w:ilvl w:val="0"/>
          <w:numId w:val="5"/>
        </w:numPr>
        <w:jc w:val="both"/>
        <w:rPr>
          <w:rFonts w:ascii="Arial Body" w:hAnsi="Arial Body" w:cs="Arial"/>
        </w:rPr>
      </w:pPr>
      <w:r w:rsidRPr="003C6888">
        <w:rPr>
          <w:rFonts w:ascii="Arial Body" w:hAnsi="Arial Body" w:cs="Arial"/>
          <w:snapToGrid w:val="0"/>
        </w:rPr>
        <w:t xml:space="preserve">A </w:t>
      </w:r>
      <w:r w:rsidR="00EE07CD">
        <w:rPr>
          <w:rFonts w:ascii="Arial Body" w:hAnsi="Arial Body" w:cs="Arial"/>
          <w:snapToGrid w:val="0"/>
        </w:rPr>
        <w:t>bid</w:t>
      </w:r>
      <w:r w:rsidRPr="003C6888">
        <w:rPr>
          <w:rFonts w:ascii="Arial Body" w:hAnsi="Arial Body" w:cs="Arial"/>
          <w:snapToGrid w:val="0"/>
        </w:rPr>
        <w:t xml:space="preserve"> determined as not substantially responsive will be rejected by the COMESA and may not subsequently be made responsive by </w:t>
      </w:r>
      <w:r w:rsidR="005046A4" w:rsidRPr="003C6888">
        <w:rPr>
          <w:rFonts w:ascii="Arial Body" w:hAnsi="Arial Body" w:cs="Arial"/>
          <w:snapToGrid w:val="0"/>
        </w:rPr>
        <w:t xml:space="preserve">the </w:t>
      </w:r>
      <w:r w:rsidR="005046A4">
        <w:rPr>
          <w:rFonts w:ascii="Arial Body" w:hAnsi="Arial Body" w:cs="Arial"/>
          <w:snapToGrid w:val="0"/>
        </w:rPr>
        <w:t>bidder</w:t>
      </w:r>
      <w:r w:rsidR="00217005">
        <w:rPr>
          <w:rFonts w:ascii="Arial Body" w:hAnsi="Arial Body" w:cs="Arial"/>
          <w:snapToGrid w:val="0"/>
        </w:rPr>
        <w:t xml:space="preserve"> </w:t>
      </w:r>
      <w:r w:rsidRPr="003C6888">
        <w:rPr>
          <w:rFonts w:ascii="Arial Body" w:hAnsi="Arial Body" w:cs="Arial"/>
          <w:snapToGrid w:val="0"/>
        </w:rPr>
        <w:t>by correction of the non-conformity.</w:t>
      </w:r>
    </w:p>
    <w:p w14:paraId="16EF0BE3" w14:textId="77777777" w:rsidR="00BC6BB2" w:rsidRPr="003C6888" w:rsidRDefault="00BC6BB2" w:rsidP="00BC6BB2">
      <w:pPr>
        <w:widowControl w:val="0"/>
        <w:spacing w:line="288" w:lineRule="auto"/>
        <w:jc w:val="both"/>
        <w:rPr>
          <w:rFonts w:ascii="Arial Body" w:hAnsi="Arial Body" w:cs="Arial"/>
          <w:snapToGrid w:val="0"/>
        </w:rPr>
      </w:pPr>
    </w:p>
    <w:p w14:paraId="6BA7D390" w14:textId="2AE476FF" w:rsidR="00BC6BB2" w:rsidRPr="003C6888" w:rsidRDefault="00AB2308" w:rsidP="00287052">
      <w:pPr>
        <w:pStyle w:val="ListParagraph"/>
        <w:numPr>
          <w:ilvl w:val="0"/>
          <w:numId w:val="5"/>
        </w:numPr>
        <w:jc w:val="both"/>
        <w:rPr>
          <w:rFonts w:ascii="Arial Body" w:hAnsi="Arial Body" w:cs="Arial"/>
        </w:rPr>
      </w:pPr>
      <w:r w:rsidRPr="003C6888">
        <w:rPr>
          <w:rFonts w:ascii="Arial Body" w:hAnsi="Arial Body" w:cs="Arial"/>
          <w:snapToGrid w:val="0"/>
        </w:rPr>
        <w:t xml:space="preserve">The </w:t>
      </w:r>
      <w:r w:rsidR="005046A4">
        <w:rPr>
          <w:rFonts w:ascii="Arial Body" w:hAnsi="Arial Body" w:cs="Arial"/>
          <w:snapToGrid w:val="0"/>
        </w:rPr>
        <w:t xml:space="preserve">bid </w:t>
      </w:r>
      <w:r w:rsidR="005046A4" w:rsidRPr="003C6888">
        <w:rPr>
          <w:rFonts w:ascii="Arial Body" w:hAnsi="Arial Body" w:cs="Arial"/>
          <w:snapToGrid w:val="0"/>
        </w:rPr>
        <w:t>will</w:t>
      </w:r>
      <w:r w:rsidR="008C008E" w:rsidRPr="003C6888">
        <w:rPr>
          <w:rFonts w:ascii="Arial Body" w:hAnsi="Arial Body" w:cs="Arial"/>
          <w:snapToGrid w:val="0"/>
        </w:rPr>
        <w:t xml:space="preserve"> be evaluated as follows:</w:t>
      </w:r>
    </w:p>
    <w:p w14:paraId="206C1BD3" w14:textId="77777777" w:rsidR="008C008E" w:rsidRPr="003C6888" w:rsidRDefault="008C008E" w:rsidP="008C008E">
      <w:pPr>
        <w:jc w:val="both"/>
        <w:rPr>
          <w:rFonts w:ascii="Arial Body" w:hAnsi="Arial Body" w:cs="Arial"/>
        </w:rPr>
      </w:pPr>
    </w:p>
    <w:p w14:paraId="4364E432" w14:textId="209E9B50" w:rsidR="00BC6BB2" w:rsidRPr="003C6888" w:rsidRDefault="00C326A1" w:rsidP="00F610EC">
      <w:pPr>
        <w:pStyle w:val="ListParagraph"/>
        <w:widowControl w:val="0"/>
        <w:numPr>
          <w:ilvl w:val="0"/>
          <w:numId w:val="3"/>
        </w:numPr>
        <w:spacing w:line="288" w:lineRule="auto"/>
        <w:contextualSpacing w:val="0"/>
        <w:jc w:val="both"/>
        <w:rPr>
          <w:rFonts w:ascii="Arial Body" w:hAnsi="Arial Body" w:cs="Arial"/>
          <w:snapToGrid w:val="0"/>
        </w:rPr>
      </w:pPr>
      <w:r w:rsidRPr="003C6888">
        <w:rPr>
          <w:rFonts w:ascii="Arial Body" w:hAnsi="Arial Body" w:cs="Arial"/>
          <w:snapToGrid w:val="0"/>
        </w:rPr>
        <w:t xml:space="preserve">The </w:t>
      </w:r>
      <w:r>
        <w:rPr>
          <w:rFonts w:ascii="Arial Body" w:hAnsi="Arial Body" w:cs="Arial"/>
          <w:snapToGrid w:val="0"/>
        </w:rPr>
        <w:t>bidder</w:t>
      </w:r>
      <w:r w:rsidR="00217005">
        <w:rPr>
          <w:rFonts w:ascii="Arial Body" w:hAnsi="Arial Body" w:cs="Arial"/>
          <w:snapToGrid w:val="0"/>
        </w:rPr>
        <w:t xml:space="preserve"> </w:t>
      </w:r>
      <w:r w:rsidR="00BC6BB2" w:rsidRPr="003C6888">
        <w:rPr>
          <w:rFonts w:ascii="Arial Body" w:hAnsi="Arial Body" w:cs="Arial"/>
          <w:snapToGrid w:val="0"/>
        </w:rPr>
        <w:t xml:space="preserve">that has offered what is adjudged to be the </w:t>
      </w:r>
      <w:r w:rsidR="005046A4" w:rsidRPr="003C6888">
        <w:rPr>
          <w:rFonts w:ascii="Arial Body" w:hAnsi="Arial Body" w:cs="Arial"/>
          <w:snapToGrid w:val="0"/>
        </w:rPr>
        <w:t>best</w:t>
      </w:r>
      <w:r w:rsidR="005046A4">
        <w:rPr>
          <w:rFonts w:ascii="Arial Body" w:hAnsi="Arial Body" w:cs="Arial"/>
          <w:snapToGrid w:val="0"/>
        </w:rPr>
        <w:t xml:space="preserve"> </w:t>
      </w:r>
      <w:r w:rsidR="00C779BB">
        <w:rPr>
          <w:rFonts w:ascii="Arial Body" w:hAnsi="Arial Body" w:cs="Arial"/>
          <w:snapToGrid w:val="0"/>
        </w:rPr>
        <w:t xml:space="preserve">bid </w:t>
      </w:r>
      <w:r w:rsidR="00C779BB" w:rsidRPr="003C6888">
        <w:rPr>
          <w:rFonts w:ascii="Arial Body" w:hAnsi="Arial Body" w:cs="Arial"/>
          <w:snapToGrid w:val="0"/>
        </w:rPr>
        <w:t>offer</w:t>
      </w:r>
      <w:r w:rsidR="00BC6BB2" w:rsidRPr="003C6888">
        <w:rPr>
          <w:rFonts w:ascii="Arial Body" w:hAnsi="Arial Body" w:cs="Arial"/>
          <w:snapToGrid w:val="0"/>
        </w:rPr>
        <w:t xml:space="preserve"> will be offered the contract.</w:t>
      </w:r>
    </w:p>
    <w:p w14:paraId="10932470" w14:textId="72ED63B2" w:rsidR="00BC6BB2" w:rsidRPr="003C6888" w:rsidRDefault="00BC6BB2" w:rsidP="00884192">
      <w:pPr>
        <w:pStyle w:val="ListParagraph"/>
        <w:widowControl w:val="0"/>
        <w:numPr>
          <w:ilvl w:val="0"/>
          <w:numId w:val="3"/>
        </w:numPr>
        <w:ind w:left="1168" w:hanging="357"/>
        <w:contextualSpacing w:val="0"/>
        <w:jc w:val="both"/>
        <w:rPr>
          <w:rFonts w:ascii="Arial Body" w:hAnsi="Arial Body" w:cs="Arial"/>
          <w:snapToGrid w:val="0"/>
        </w:rPr>
      </w:pPr>
      <w:r w:rsidRPr="003C6888">
        <w:rPr>
          <w:rFonts w:ascii="Arial Body" w:hAnsi="Arial Body" w:cs="Arial"/>
          <w:snapToGrid w:val="0"/>
        </w:rPr>
        <w:t xml:space="preserve">If the </w:t>
      </w:r>
      <w:r w:rsidR="00217005">
        <w:rPr>
          <w:rFonts w:ascii="Arial Body" w:hAnsi="Arial Body" w:cs="Arial"/>
          <w:snapToGrid w:val="0"/>
        </w:rPr>
        <w:t>bidder</w:t>
      </w:r>
      <w:r w:rsidRPr="003C6888">
        <w:rPr>
          <w:rFonts w:ascii="Arial Body" w:hAnsi="Arial Body" w:cs="Arial"/>
          <w:snapToGrid w:val="0"/>
        </w:rPr>
        <w:t xml:space="preserve"> that offered what was adjudged to be the best </w:t>
      </w:r>
      <w:r w:rsidR="00C326A1">
        <w:rPr>
          <w:rFonts w:ascii="Arial Body" w:hAnsi="Arial Body" w:cs="Arial"/>
          <w:snapToGrid w:val="0"/>
        </w:rPr>
        <w:t xml:space="preserve">bid </w:t>
      </w:r>
      <w:r w:rsidR="00C326A1" w:rsidRPr="003C6888">
        <w:rPr>
          <w:rFonts w:ascii="Arial Body" w:hAnsi="Arial Body" w:cs="Arial"/>
          <w:snapToGrid w:val="0"/>
        </w:rPr>
        <w:t>declines</w:t>
      </w:r>
      <w:r w:rsidRPr="003C6888">
        <w:rPr>
          <w:rFonts w:ascii="Arial Body" w:hAnsi="Arial Body" w:cs="Arial"/>
          <w:snapToGrid w:val="0"/>
        </w:rPr>
        <w:t xml:space="preserve"> to accept the </w:t>
      </w:r>
      <w:r w:rsidR="00663C5F" w:rsidRPr="003C6888">
        <w:rPr>
          <w:rFonts w:ascii="Arial Body" w:hAnsi="Arial Body" w:cs="Arial"/>
          <w:snapToGrid w:val="0"/>
        </w:rPr>
        <w:t>offer,</w:t>
      </w:r>
      <w:r w:rsidRPr="003C6888">
        <w:rPr>
          <w:rFonts w:ascii="Arial Body" w:hAnsi="Arial Body" w:cs="Arial"/>
          <w:snapToGrid w:val="0"/>
        </w:rPr>
        <w:t xml:space="preserve"> then the </w:t>
      </w:r>
      <w:r w:rsidR="00217005">
        <w:rPr>
          <w:rFonts w:ascii="Arial Body" w:hAnsi="Arial Body" w:cs="Arial"/>
          <w:snapToGrid w:val="0"/>
        </w:rPr>
        <w:t>bidder</w:t>
      </w:r>
      <w:r w:rsidRPr="003C6888">
        <w:rPr>
          <w:rFonts w:ascii="Arial Body" w:hAnsi="Arial Body" w:cs="Arial"/>
          <w:snapToGrid w:val="0"/>
        </w:rPr>
        <w:t xml:space="preserve"> that is adjudged to have offered the </w:t>
      </w:r>
      <w:r w:rsidR="005046A4" w:rsidRPr="003C6888">
        <w:rPr>
          <w:rFonts w:ascii="Arial Body" w:hAnsi="Arial Body" w:cs="Arial"/>
          <w:snapToGrid w:val="0"/>
        </w:rPr>
        <w:t>second-best</w:t>
      </w:r>
      <w:r w:rsidRPr="003C6888">
        <w:rPr>
          <w:rFonts w:ascii="Arial Body" w:hAnsi="Arial Body" w:cs="Arial"/>
          <w:snapToGrid w:val="0"/>
        </w:rPr>
        <w:t xml:space="preserve"> </w:t>
      </w:r>
      <w:r w:rsidR="005046A4">
        <w:rPr>
          <w:rFonts w:ascii="Arial Body" w:hAnsi="Arial Body" w:cs="Arial"/>
          <w:snapToGrid w:val="0"/>
        </w:rPr>
        <w:t xml:space="preserve">bid </w:t>
      </w:r>
      <w:r w:rsidR="005046A4" w:rsidRPr="003C6888">
        <w:rPr>
          <w:rFonts w:ascii="Arial Body" w:hAnsi="Arial Body" w:cs="Arial"/>
          <w:snapToGrid w:val="0"/>
        </w:rPr>
        <w:t>offer</w:t>
      </w:r>
      <w:r w:rsidRPr="003C6888">
        <w:rPr>
          <w:rFonts w:ascii="Arial Body" w:hAnsi="Arial Body" w:cs="Arial"/>
          <w:snapToGrid w:val="0"/>
        </w:rPr>
        <w:t xml:space="preserve"> will be offered the contract.</w:t>
      </w:r>
    </w:p>
    <w:p w14:paraId="58D60FB3" w14:textId="77777777" w:rsidR="006950FB" w:rsidRPr="003C6888" w:rsidRDefault="006950FB" w:rsidP="006950FB">
      <w:pPr>
        <w:jc w:val="both"/>
        <w:rPr>
          <w:rFonts w:ascii="Arial Body" w:hAnsi="Arial Body" w:cs="Arial"/>
          <w:b/>
        </w:rPr>
      </w:pPr>
    </w:p>
    <w:p w14:paraId="27253B24" w14:textId="03D8DDD3" w:rsidR="006950FB" w:rsidRDefault="00C326A1" w:rsidP="00287052">
      <w:pPr>
        <w:pStyle w:val="ListParagraph"/>
        <w:numPr>
          <w:ilvl w:val="0"/>
          <w:numId w:val="5"/>
        </w:numPr>
        <w:tabs>
          <w:tab w:val="left" w:pos="720"/>
        </w:tabs>
        <w:contextualSpacing w:val="0"/>
        <w:jc w:val="both"/>
        <w:rPr>
          <w:rFonts w:ascii="Arial Body" w:hAnsi="Arial Body" w:cs="Arial"/>
        </w:rPr>
      </w:pPr>
      <w:r>
        <w:rPr>
          <w:rFonts w:ascii="Arial Body" w:hAnsi="Arial Body" w:cs="Arial"/>
        </w:rPr>
        <w:t>The bid</w:t>
      </w:r>
      <w:r w:rsidR="006950FB" w:rsidRPr="00467426">
        <w:rPr>
          <w:rFonts w:ascii="Arial Body" w:hAnsi="Arial Body" w:cs="Arial"/>
        </w:rPr>
        <w:t xml:space="preserve"> shall be evaluated based on the following criteria;</w:t>
      </w:r>
    </w:p>
    <w:p w14:paraId="0C5B0101" w14:textId="1A424AD9" w:rsidR="00D972CA" w:rsidRDefault="00D972CA" w:rsidP="00D972CA">
      <w:pPr>
        <w:tabs>
          <w:tab w:val="left" w:pos="720"/>
        </w:tabs>
        <w:jc w:val="both"/>
        <w:rPr>
          <w:rFonts w:ascii="Arial Body" w:hAnsi="Arial Body" w:cs="Arial"/>
        </w:rPr>
      </w:pPr>
    </w:p>
    <w:p w14:paraId="63420861" w14:textId="59382D07" w:rsidR="006950FB" w:rsidRPr="00467426" w:rsidRDefault="006950FB" w:rsidP="00D972CA">
      <w:pPr>
        <w:pStyle w:val="ListParagraph"/>
        <w:numPr>
          <w:ilvl w:val="0"/>
          <w:numId w:val="23"/>
        </w:numPr>
        <w:spacing w:line="288" w:lineRule="auto"/>
        <w:jc w:val="both"/>
        <w:rPr>
          <w:rFonts w:ascii="Arial Body" w:hAnsi="Arial Body" w:cs="Arial"/>
          <w:bCs/>
        </w:rPr>
      </w:pPr>
      <w:r w:rsidRPr="00467426">
        <w:rPr>
          <w:rFonts w:ascii="Arial Body" w:hAnsi="Arial Body" w:cs="Arial"/>
          <w:bCs/>
        </w:rPr>
        <w:t xml:space="preserve">Table 1: </w:t>
      </w:r>
      <w:r w:rsidR="00C326A1">
        <w:rPr>
          <w:rFonts w:ascii="Arial Body" w:hAnsi="Arial Body" w:cs="Arial"/>
          <w:bCs/>
        </w:rPr>
        <w:t>Rated Evaluation</w:t>
      </w:r>
      <w:r w:rsidR="003963A0">
        <w:rPr>
          <w:rFonts w:ascii="Arial Body" w:hAnsi="Arial Body" w:cs="Arial"/>
          <w:bCs/>
        </w:rPr>
        <w:t xml:space="preserve"> </w:t>
      </w:r>
      <w:r w:rsidRPr="00467426">
        <w:rPr>
          <w:rFonts w:ascii="Arial Body" w:hAnsi="Arial Body" w:cs="Arial"/>
          <w:bCs/>
        </w:rPr>
        <w:t xml:space="preserve">Criteria </w:t>
      </w:r>
    </w:p>
    <w:tbl>
      <w:tblPr>
        <w:tblStyle w:val="TableGrid"/>
        <w:tblW w:w="4379" w:type="pct"/>
        <w:tblInd w:w="265" w:type="dxa"/>
        <w:tblLook w:val="04A0" w:firstRow="1" w:lastRow="0" w:firstColumn="1" w:lastColumn="0" w:noHBand="0" w:noVBand="1"/>
      </w:tblPr>
      <w:tblGrid>
        <w:gridCol w:w="606"/>
        <w:gridCol w:w="6249"/>
        <w:gridCol w:w="1041"/>
      </w:tblGrid>
      <w:tr w:rsidR="000E0C8D" w:rsidRPr="000E0C8D" w14:paraId="566C9F8C" w14:textId="77777777" w:rsidTr="0002154A">
        <w:trPr>
          <w:trHeight w:val="152"/>
          <w:tblHeader/>
        </w:trPr>
        <w:tc>
          <w:tcPr>
            <w:tcW w:w="4341" w:type="pct"/>
            <w:gridSpan w:val="2"/>
            <w:shd w:val="clear" w:color="auto" w:fill="D9D9D9" w:themeFill="background1" w:themeFillShade="D9"/>
          </w:tcPr>
          <w:p w14:paraId="774854BD" w14:textId="77777777" w:rsidR="006950FB" w:rsidRPr="001A0ABA" w:rsidRDefault="006950FB" w:rsidP="0002154A">
            <w:pPr>
              <w:rPr>
                <w:rFonts w:ascii="Arial Body" w:hAnsi="Arial Body" w:cs="Arial"/>
              </w:rPr>
            </w:pPr>
            <w:r w:rsidRPr="001A0ABA">
              <w:rPr>
                <w:rFonts w:ascii="Arial Body" w:hAnsi="Arial Body" w:cs="Arial"/>
              </w:rPr>
              <w:t>Criteria</w:t>
            </w:r>
          </w:p>
        </w:tc>
        <w:tc>
          <w:tcPr>
            <w:tcW w:w="659" w:type="pct"/>
            <w:shd w:val="clear" w:color="auto" w:fill="D9D9D9" w:themeFill="background1" w:themeFillShade="D9"/>
          </w:tcPr>
          <w:p w14:paraId="2CE7DF42" w14:textId="77777777" w:rsidR="006950FB" w:rsidRPr="000E0C8D" w:rsidRDefault="006950FB" w:rsidP="0002154A">
            <w:pPr>
              <w:jc w:val="center"/>
              <w:rPr>
                <w:rFonts w:ascii="Arial Body" w:hAnsi="Arial Body" w:cs="Arial"/>
                <w:color w:val="C0504D" w:themeColor="accent2"/>
                <w:lang w:val="en-ZA"/>
              </w:rPr>
            </w:pPr>
            <w:r w:rsidRPr="000E0C8D">
              <w:rPr>
                <w:rFonts w:ascii="Arial Body" w:hAnsi="Arial Body" w:cs="Arial"/>
                <w:color w:val="C0504D" w:themeColor="accent2"/>
                <w:lang w:val="en-ZA"/>
              </w:rPr>
              <w:t>%</w:t>
            </w:r>
          </w:p>
        </w:tc>
      </w:tr>
      <w:tr w:rsidR="000E0C8D" w:rsidRPr="000E0C8D" w14:paraId="4B55E81C" w14:textId="77777777" w:rsidTr="0002154A">
        <w:trPr>
          <w:trHeight w:val="503"/>
        </w:trPr>
        <w:tc>
          <w:tcPr>
            <w:tcW w:w="384" w:type="pct"/>
          </w:tcPr>
          <w:p w14:paraId="20319D05" w14:textId="77777777" w:rsidR="006950FB" w:rsidRPr="001A0ABA" w:rsidRDefault="006950FB" w:rsidP="0002154A">
            <w:pPr>
              <w:rPr>
                <w:rFonts w:ascii="Arial Body" w:hAnsi="Arial Body" w:cs="Arial"/>
                <w:lang w:eastAsia="de-DE"/>
              </w:rPr>
            </w:pPr>
            <w:r w:rsidRPr="001A0ABA">
              <w:rPr>
                <w:rFonts w:ascii="Arial Body" w:hAnsi="Arial Body" w:cs="Arial"/>
              </w:rPr>
              <w:t>T1</w:t>
            </w:r>
          </w:p>
        </w:tc>
        <w:tc>
          <w:tcPr>
            <w:tcW w:w="3957" w:type="pct"/>
          </w:tcPr>
          <w:p w14:paraId="7CD82DA7" w14:textId="640EBE64" w:rsidR="006950FB" w:rsidRPr="001A0ABA" w:rsidRDefault="00063F18" w:rsidP="0002154A">
            <w:pPr>
              <w:rPr>
                <w:rFonts w:ascii="Arial" w:hAnsi="Arial" w:cs="Arial"/>
              </w:rPr>
            </w:pPr>
            <w:r w:rsidRPr="001A0ABA">
              <w:rPr>
                <w:rFonts w:ascii="Arial" w:hAnsi="Arial" w:cs="Arial"/>
              </w:rPr>
              <w:t xml:space="preserve">Specific </w:t>
            </w:r>
            <w:r w:rsidR="003B2C42" w:rsidRPr="001A0ABA">
              <w:rPr>
                <w:rFonts w:ascii="Arial" w:hAnsi="Arial" w:cs="Arial"/>
              </w:rPr>
              <w:t>experience of</w:t>
            </w:r>
            <w:r w:rsidR="003669C9" w:rsidRPr="001A0ABA">
              <w:rPr>
                <w:rFonts w:ascii="Arial" w:hAnsi="Arial" w:cs="Arial"/>
              </w:rPr>
              <w:t xml:space="preserve">    </w:t>
            </w:r>
            <w:r w:rsidR="00C326A1" w:rsidRPr="001A0ABA">
              <w:rPr>
                <w:rFonts w:ascii="Arial" w:hAnsi="Arial" w:cs="Arial"/>
              </w:rPr>
              <w:t>the bidder</w:t>
            </w:r>
            <w:r w:rsidR="00990E3D" w:rsidRPr="001A0ABA">
              <w:rPr>
                <w:rFonts w:ascii="Arial" w:hAnsi="Arial" w:cs="Arial"/>
              </w:rPr>
              <w:t xml:space="preserve"> </w:t>
            </w:r>
            <w:r w:rsidR="007229CA" w:rsidRPr="001A0ABA">
              <w:rPr>
                <w:rFonts w:ascii="Arial" w:hAnsi="Arial" w:cs="Arial"/>
              </w:rPr>
              <w:t>relevant to</w:t>
            </w:r>
            <w:r w:rsidR="00B9567F" w:rsidRPr="001A0ABA">
              <w:rPr>
                <w:rFonts w:ascii="Arial" w:hAnsi="Arial" w:cs="Arial"/>
              </w:rPr>
              <w:t xml:space="preserve"> </w:t>
            </w:r>
            <w:r w:rsidR="00212956" w:rsidRPr="001A0ABA">
              <w:rPr>
                <w:rFonts w:ascii="Arial" w:hAnsi="Arial" w:cs="Arial"/>
              </w:rPr>
              <w:t xml:space="preserve"> the assignment  at   hand</w:t>
            </w:r>
            <w:r w:rsidRPr="001A0ABA">
              <w:rPr>
                <w:rFonts w:ascii="Arial" w:hAnsi="Arial" w:cs="Arial"/>
              </w:rPr>
              <w:t>( Evidence of having carried out similar assignment which should be in the form of (brochures, descriptions of similar assignments, experience in similar conditions etc.)</w:t>
            </w:r>
          </w:p>
        </w:tc>
        <w:tc>
          <w:tcPr>
            <w:tcW w:w="659" w:type="pct"/>
          </w:tcPr>
          <w:p w14:paraId="0C5C487F" w14:textId="219F3FD6" w:rsidR="006950FB" w:rsidRPr="001A0ABA" w:rsidRDefault="00B658C1" w:rsidP="0002154A">
            <w:pPr>
              <w:jc w:val="center"/>
              <w:rPr>
                <w:rFonts w:ascii="Arial Body" w:hAnsi="Arial Body" w:cs="Arial"/>
                <w:lang w:eastAsia="de-DE"/>
              </w:rPr>
            </w:pPr>
            <w:r>
              <w:rPr>
                <w:rFonts w:ascii="Arial Body" w:hAnsi="Arial Body" w:cs="Arial"/>
                <w:lang w:eastAsia="de-DE"/>
              </w:rPr>
              <w:t>10</w:t>
            </w:r>
          </w:p>
        </w:tc>
      </w:tr>
      <w:tr w:rsidR="000E0C8D" w:rsidRPr="000E0C8D" w14:paraId="38B4A7BD" w14:textId="77777777" w:rsidTr="00D941F4">
        <w:trPr>
          <w:trHeight w:val="593"/>
        </w:trPr>
        <w:tc>
          <w:tcPr>
            <w:tcW w:w="384" w:type="pct"/>
          </w:tcPr>
          <w:p w14:paraId="39B647F3" w14:textId="77777777" w:rsidR="003B2C42" w:rsidRPr="001A0ABA" w:rsidRDefault="003B2C42" w:rsidP="003B2C42">
            <w:pPr>
              <w:rPr>
                <w:rFonts w:ascii="Arial Body" w:hAnsi="Arial Body" w:cs="Arial"/>
                <w:lang w:eastAsia="de-DE"/>
              </w:rPr>
            </w:pPr>
            <w:r w:rsidRPr="001A0ABA">
              <w:rPr>
                <w:rFonts w:ascii="Arial Body" w:hAnsi="Arial Body" w:cs="Arial"/>
              </w:rPr>
              <w:t>T2</w:t>
            </w:r>
          </w:p>
        </w:tc>
        <w:tc>
          <w:tcPr>
            <w:tcW w:w="3957" w:type="pct"/>
          </w:tcPr>
          <w:p w14:paraId="632AC73F" w14:textId="77777777" w:rsidR="003B2C42" w:rsidRPr="001A0ABA" w:rsidRDefault="003B2C42" w:rsidP="003B2C42">
            <w:pPr>
              <w:jc w:val="both"/>
              <w:rPr>
                <w:rFonts w:ascii="Arial" w:hAnsi="Arial" w:cs="Arial"/>
                <w:lang w:val="en-US"/>
              </w:rPr>
            </w:pPr>
            <w:r w:rsidRPr="001A0ABA">
              <w:rPr>
                <w:rFonts w:ascii="Arial" w:hAnsi="Arial" w:cs="Arial"/>
                <w:lang w:val="en-US"/>
              </w:rPr>
              <w:t xml:space="preserve">Specific experience in software development, design &amp; implementation. </w:t>
            </w:r>
          </w:p>
          <w:p w14:paraId="24F721D6" w14:textId="5910B93C" w:rsidR="003B2C42" w:rsidRPr="001A0ABA" w:rsidRDefault="003B2C42" w:rsidP="003B2C42">
            <w:pPr>
              <w:tabs>
                <w:tab w:val="left" w:pos="0"/>
                <w:tab w:val="left" w:pos="1440"/>
              </w:tabs>
              <w:suppressAutoHyphens/>
              <w:jc w:val="both"/>
              <w:rPr>
                <w:rFonts w:ascii="Arial Body" w:hAnsi="Arial Body" w:cs="Arial"/>
                <w:bCs/>
                <w:iCs/>
                <w:lang w:eastAsia="de-DE"/>
              </w:rPr>
            </w:pPr>
          </w:p>
        </w:tc>
        <w:tc>
          <w:tcPr>
            <w:tcW w:w="659" w:type="pct"/>
          </w:tcPr>
          <w:p w14:paraId="26F8CBD8" w14:textId="17A111BE" w:rsidR="003B2C42" w:rsidRPr="001A0ABA" w:rsidRDefault="00AD39BB" w:rsidP="003B2C42">
            <w:pPr>
              <w:jc w:val="center"/>
              <w:rPr>
                <w:rFonts w:ascii="Arial Body" w:hAnsi="Arial Body" w:cs="Arial"/>
                <w:lang w:eastAsia="de-DE"/>
              </w:rPr>
            </w:pPr>
            <w:r>
              <w:rPr>
                <w:rFonts w:ascii="Arial Body" w:hAnsi="Arial Body" w:cs="Arial"/>
                <w:lang w:eastAsia="de-DE"/>
              </w:rPr>
              <w:t>10</w:t>
            </w:r>
          </w:p>
          <w:p w14:paraId="6C20ADF9" w14:textId="77777777" w:rsidR="003B2C42" w:rsidRPr="001A0ABA" w:rsidRDefault="003B2C42" w:rsidP="003B2C42">
            <w:pPr>
              <w:jc w:val="center"/>
              <w:rPr>
                <w:rFonts w:ascii="Arial Body" w:hAnsi="Arial Body" w:cs="Arial"/>
                <w:lang w:eastAsia="de-DE"/>
              </w:rPr>
            </w:pPr>
          </w:p>
          <w:p w14:paraId="0B831798" w14:textId="77777777" w:rsidR="003B2C42" w:rsidRPr="001A0ABA" w:rsidRDefault="003B2C42" w:rsidP="003B2C42">
            <w:pPr>
              <w:jc w:val="center"/>
              <w:rPr>
                <w:rFonts w:ascii="Arial Body" w:hAnsi="Arial Body" w:cs="Arial"/>
                <w:lang w:eastAsia="de-DE"/>
              </w:rPr>
            </w:pPr>
          </w:p>
          <w:p w14:paraId="3805E8B4" w14:textId="77777777" w:rsidR="003B2C42" w:rsidRPr="001A0ABA" w:rsidRDefault="003B2C42" w:rsidP="003B2C42">
            <w:pPr>
              <w:jc w:val="center"/>
              <w:rPr>
                <w:rFonts w:ascii="Arial Body" w:hAnsi="Arial Body" w:cs="Arial"/>
                <w:lang w:eastAsia="de-DE"/>
              </w:rPr>
            </w:pPr>
          </w:p>
          <w:p w14:paraId="37D9C704" w14:textId="377B1CA6" w:rsidR="003B2C42" w:rsidRPr="001A0ABA" w:rsidRDefault="003B2C42" w:rsidP="003B2C42">
            <w:pPr>
              <w:jc w:val="center"/>
              <w:rPr>
                <w:rFonts w:ascii="Arial Body" w:hAnsi="Arial Body" w:cs="Arial"/>
                <w:lang w:eastAsia="de-DE"/>
              </w:rPr>
            </w:pPr>
          </w:p>
        </w:tc>
      </w:tr>
      <w:tr w:rsidR="000E0C8D" w:rsidRPr="000E0C8D" w14:paraId="5C9CE939" w14:textId="77777777" w:rsidTr="006D208A">
        <w:trPr>
          <w:trHeight w:val="1592"/>
        </w:trPr>
        <w:tc>
          <w:tcPr>
            <w:tcW w:w="384" w:type="pct"/>
          </w:tcPr>
          <w:p w14:paraId="5DCF8CF4" w14:textId="77777777" w:rsidR="006A62E9" w:rsidRPr="001A0ABA" w:rsidRDefault="006A62E9" w:rsidP="003B2C42">
            <w:pPr>
              <w:rPr>
                <w:rFonts w:ascii="Arial Body" w:hAnsi="Arial Body" w:cs="Arial"/>
              </w:rPr>
            </w:pPr>
          </w:p>
        </w:tc>
        <w:tc>
          <w:tcPr>
            <w:tcW w:w="3957" w:type="pct"/>
          </w:tcPr>
          <w:p w14:paraId="7C3C0978" w14:textId="4BEB6454" w:rsidR="00841037" w:rsidRPr="001A0ABA" w:rsidRDefault="00841037" w:rsidP="006244FD">
            <w:pPr>
              <w:pStyle w:val="Heading2"/>
              <w:outlineLvl w:val="1"/>
            </w:pPr>
            <w:bookmarkStart w:id="1" w:name="_Toc490131246"/>
            <w:r w:rsidRPr="001A0ABA">
              <w:t>Adequacy of the proposed approach, methodology</w:t>
            </w:r>
          </w:p>
          <w:p w14:paraId="0AAC1B28" w14:textId="155C180E" w:rsidR="006A62E9" w:rsidRPr="001A0ABA" w:rsidRDefault="00841037" w:rsidP="006244FD">
            <w:pPr>
              <w:pStyle w:val="Heading2"/>
              <w:outlineLvl w:val="1"/>
            </w:pPr>
            <w:r w:rsidRPr="001A0ABA">
              <w:t>and work plan</w:t>
            </w:r>
            <w:bookmarkEnd w:id="1"/>
            <w:r w:rsidRPr="001A0ABA">
              <w:t xml:space="preserve"> </w:t>
            </w:r>
          </w:p>
          <w:p w14:paraId="079A9325" w14:textId="3D641B68" w:rsidR="006A62E9" w:rsidRPr="001A0ABA" w:rsidRDefault="005B6143" w:rsidP="00287052">
            <w:pPr>
              <w:pStyle w:val="ListParagraph"/>
              <w:numPr>
                <w:ilvl w:val="0"/>
                <w:numId w:val="8"/>
              </w:numPr>
              <w:spacing w:after="160" w:line="259" w:lineRule="auto"/>
              <w:jc w:val="both"/>
              <w:rPr>
                <w:rFonts w:ascii="Arial" w:hAnsi="Arial" w:cs="Arial"/>
              </w:rPr>
            </w:pPr>
            <w:r w:rsidRPr="001A0ABA">
              <w:rPr>
                <w:rFonts w:ascii="Arial" w:hAnsi="Arial" w:cs="Arial"/>
              </w:rPr>
              <w:t>T</w:t>
            </w:r>
            <w:r w:rsidR="00841037" w:rsidRPr="001A0ABA">
              <w:rPr>
                <w:rFonts w:ascii="Arial" w:hAnsi="Arial" w:cs="Arial"/>
              </w:rPr>
              <w:t>echnical approach and methodology</w:t>
            </w:r>
            <w:r w:rsidR="00BD622F" w:rsidRPr="001A0ABA">
              <w:rPr>
                <w:rFonts w:ascii="Arial" w:hAnsi="Arial" w:cs="Arial"/>
              </w:rPr>
              <w:t xml:space="preserve">- </w:t>
            </w:r>
            <w:r w:rsidRPr="001A0ABA">
              <w:rPr>
                <w:rFonts w:ascii="Arial" w:hAnsi="Arial" w:cs="Arial"/>
              </w:rPr>
              <w:t>5</w:t>
            </w:r>
            <w:r w:rsidR="00BD622F" w:rsidRPr="001A0ABA">
              <w:rPr>
                <w:rFonts w:ascii="Arial" w:hAnsi="Arial" w:cs="Arial"/>
                <w:b/>
                <w:bCs/>
              </w:rPr>
              <w:t xml:space="preserve"> Points</w:t>
            </w:r>
          </w:p>
          <w:p w14:paraId="500B9C1A" w14:textId="26420570" w:rsidR="006A62E9" w:rsidRPr="001A0ABA" w:rsidRDefault="00841037" w:rsidP="00287052">
            <w:pPr>
              <w:pStyle w:val="ListParagraph"/>
              <w:numPr>
                <w:ilvl w:val="0"/>
                <w:numId w:val="8"/>
              </w:numPr>
              <w:spacing w:after="160" w:line="259" w:lineRule="auto"/>
              <w:jc w:val="both"/>
              <w:rPr>
                <w:rFonts w:ascii="Arial" w:hAnsi="Arial" w:cs="Arial"/>
              </w:rPr>
            </w:pPr>
            <w:r w:rsidRPr="001A0ABA">
              <w:rPr>
                <w:rFonts w:ascii="Arial" w:hAnsi="Arial" w:cs="Arial"/>
              </w:rPr>
              <w:t>work plan</w:t>
            </w:r>
            <w:r w:rsidR="00820413" w:rsidRPr="001A0ABA">
              <w:rPr>
                <w:rFonts w:ascii="Arial" w:hAnsi="Arial" w:cs="Arial"/>
              </w:rPr>
              <w:t xml:space="preserve">- </w:t>
            </w:r>
            <w:r w:rsidR="00B20A1A" w:rsidRPr="001A0ABA">
              <w:rPr>
                <w:rFonts w:ascii="Arial" w:hAnsi="Arial" w:cs="Arial"/>
              </w:rPr>
              <w:t xml:space="preserve">5 </w:t>
            </w:r>
            <w:r w:rsidR="00820413" w:rsidRPr="001A0ABA">
              <w:rPr>
                <w:rFonts w:ascii="Arial" w:hAnsi="Arial" w:cs="Arial"/>
                <w:b/>
                <w:bCs/>
              </w:rPr>
              <w:t xml:space="preserve"> Points</w:t>
            </w:r>
          </w:p>
          <w:p w14:paraId="3BC521B6" w14:textId="5BA37F93" w:rsidR="006A62E9" w:rsidRPr="001A0ABA" w:rsidRDefault="00841037" w:rsidP="00287052">
            <w:pPr>
              <w:pStyle w:val="ListParagraph"/>
              <w:numPr>
                <w:ilvl w:val="0"/>
                <w:numId w:val="8"/>
              </w:numPr>
              <w:spacing w:after="160" w:line="259" w:lineRule="auto"/>
              <w:jc w:val="both"/>
              <w:rPr>
                <w:rFonts w:ascii="Arial" w:hAnsi="Arial" w:cs="Arial"/>
              </w:rPr>
            </w:pPr>
            <w:r w:rsidRPr="001A0ABA">
              <w:rPr>
                <w:rFonts w:ascii="Arial" w:hAnsi="Arial" w:cs="Arial"/>
              </w:rPr>
              <w:t>responsiveness to </w:t>
            </w:r>
            <w:r w:rsidR="001766A2" w:rsidRPr="001A0ABA">
              <w:rPr>
                <w:rFonts w:ascii="Arial" w:hAnsi="Arial" w:cs="Arial"/>
              </w:rPr>
              <w:t>TORs</w:t>
            </w:r>
            <w:r w:rsidR="00BD622F" w:rsidRPr="001A0ABA">
              <w:rPr>
                <w:rFonts w:ascii="Arial" w:hAnsi="Arial" w:cs="Arial"/>
              </w:rPr>
              <w:t xml:space="preserve">- </w:t>
            </w:r>
            <w:r w:rsidR="00B20A1A" w:rsidRPr="001A0ABA">
              <w:rPr>
                <w:rFonts w:ascii="Arial" w:hAnsi="Arial" w:cs="Arial"/>
              </w:rPr>
              <w:t>10</w:t>
            </w:r>
            <w:r w:rsidR="005555C7" w:rsidRPr="001A0ABA">
              <w:rPr>
                <w:rFonts w:ascii="Arial" w:hAnsi="Arial" w:cs="Arial"/>
                <w:b/>
                <w:bCs/>
              </w:rPr>
              <w:t>Points</w:t>
            </w:r>
          </w:p>
          <w:p w14:paraId="7E5F4341" w14:textId="77777777" w:rsidR="006A62E9" w:rsidRPr="001A0ABA" w:rsidRDefault="006A62E9" w:rsidP="007F05D8">
            <w:pPr>
              <w:pStyle w:val="ListParagraph"/>
              <w:spacing w:after="160" w:line="259" w:lineRule="auto"/>
              <w:ind w:left="1080"/>
              <w:jc w:val="both"/>
              <w:rPr>
                <w:rFonts w:ascii="Arial Body" w:hAnsi="Arial Body" w:cs="Arial"/>
              </w:rPr>
            </w:pPr>
          </w:p>
        </w:tc>
        <w:tc>
          <w:tcPr>
            <w:tcW w:w="659" w:type="pct"/>
          </w:tcPr>
          <w:p w14:paraId="27A413EB" w14:textId="7BDF3794" w:rsidR="006A62E9" w:rsidRPr="001A0ABA" w:rsidRDefault="00B05FAE" w:rsidP="003B2C42">
            <w:pPr>
              <w:jc w:val="center"/>
              <w:rPr>
                <w:rFonts w:ascii="Arial Body" w:hAnsi="Arial Body" w:cs="Arial"/>
                <w:lang w:eastAsia="de-DE"/>
              </w:rPr>
            </w:pPr>
            <w:r>
              <w:rPr>
                <w:rFonts w:ascii="Arial Body" w:hAnsi="Arial Body" w:cs="Arial"/>
                <w:lang w:eastAsia="de-DE"/>
              </w:rPr>
              <w:t>20</w:t>
            </w:r>
          </w:p>
        </w:tc>
      </w:tr>
      <w:tr w:rsidR="000E0C8D" w:rsidRPr="000E0C8D" w14:paraId="5A2C8999" w14:textId="77777777" w:rsidTr="00CF24B1">
        <w:trPr>
          <w:trHeight w:val="1832"/>
        </w:trPr>
        <w:tc>
          <w:tcPr>
            <w:tcW w:w="384" w:type="pct"/>
          </w:tcPr>
          <w:p w14:paraId="0593DBD9" w14:textId="77777777" w:rsidR="003B2C42" w:rsidRPr="000E0C8D" w:rsidRDefault="003B2C42" w:rsidP="003B2C42">
            <w:pPr>
              <w:rPr>
                <w:rFonts w:ascii="Arial Body" w:hAnsi="Arial Body" w:cs="Arial"/>
                <w:color w:val="C0504D" w:themeColor="accent2"/>
              </w:rPr>
            </w:pPr>
            <w:r w:rsidRPr="000E0C8D">
              <w:rPr>
                <w:rFonts w:ascii="Arial Body" w:hAnsi="Arial Body" w:cs="Arial"/>
                <w:color w:val="C0504D" w:themeColor="accent2"/>
              </w:rPr>
              <w:t>T3</w:t>
            </w:r>
          </w:p>
        </w:tc>
        <w:tc>
          <w:tcPr>
            <w:tcW w:w="3957" w:type="pct"/>
          </w:tcPr>
          <w:p w14:paraId="79363004" w14:textId="0EFCBDDF" w:rsidR="009142E9" w:rsidRPr="00FF7374" w:rsidRDefault="009142E9" w:rsidP="00E459FB">
            <w:pPr>
              <w:rPr>
                <w:rFonts w:ascii="Arial" w:hAnsi="Arial" w:cs="Arial"/>
              </w:rPr>
            </w:pPr>
            <w:r w:rsidRPr="00FF7374">
              <w:rPr>
                <w:rFonts w:ascii="Arial" w:hAnsi="Arial" w:cs="Arial"/>
              </w:rPr>
              <w:t xml:space="preserve">The Team Leader/Project Manager to be responsible for the successful initiation, planning, design, execution, monitoring, controlling, </w:t>
            </w:r>
            <w:r w:rsidR="001E6D66" w:rsidRPr="00FF7374">
              <w:rPr>
                <w:rFonts w:ascii="Arial" w:hAnsi="Arial" w:cs="Arial"/>
              </w:rPr>
              <w:t xml:space="preserve">training </w:t>
            </w:r>
            <w:r w:rsidR="00F31F20" w:rsidRPr="00FF7374">
              <w:rPr>
                <w:rFonts w:ascii="Arial" w:hAnsi="Arial" w:cs="Arial"/>
              </w:rPr>
              <w:t>and handover</w:t>
            </w:r>
            <w:r w:rsidRPr="00FF7374">
              <w:rPr>
                <w:rFonts w:ascii="Arial" w:hAnsi="Arial" w:cs="Arial"/>
              </w:rPr>
              <w:t xml:space="preserve"> of the </w:t>
            </w:r>
            <w:r w:rsidR="00355B96" w:rsidRPr="00FF7374">
              <w:rPr>
                <w:rFonts w:ascii="Arial" w:hAnsi="Arial" w:cs="Arial"/>
              </w:rPr>
              <w:t>project</w:t>
            </w:r>
            <w:r w:rsidRPr="00FF7374">
              <w:rPr>
                <w:rFonts w:ascii="Arial" w:hAnsi="Arial" w:cs="Arial"/>
              </w:rPr>
              <w:t xml:space="preserve">. </w:t>
            </w:r>
          </w:p>
          <w:p w14:paraId="35088597" w14:textId="77777777" w:rsidR="009142E9" w:rsidRPr="00FF7374" w:rsidRDefault="009142E9" w:rsidP="00E459FB">
            <w:pPr>
              <w:rPr>
                <w:rFonts w:ascii="Arial" w:hAnsi="Arial" w:cs="Arial"/>
              </w:rPr>
            </w:pPr>
          </w:p>
          <w:p w14:paraId="5AD237B4" w14:textId="32961754" w:rsidR="00546804" w:rsidRDefault="007454E5" w:rsidP="00E459FB">
            <w:pPr>
              <w:rPr>
                <w:rFonts w:ascii="Arial" w:hAnsi="Arial" w:cs="Arial"/>
              </w:rPr>
            </w:pPr>
            <w:r w:rsidRPr="00FF7374">
              <w:rPr>
                <w:rFonts w:ascii="Arial" w:hAnsi="Arial" w:cs="Arial"/>
              </w:rPr>
              <w:t xml:space="preserve">Key   </w:t>
            </w:r>
            <w:r w:rsidR="00744ADC" w:rsidRPr="00FF7374">
              <w:rPr>
                <w:rFonts w:ascii="Arial" w:hAnsi="Arial" w:cs="Arial"/>
              </w:rPr>
              <w:t xml:space="preserve">staff </w:t>
            </w:r>
            <w:r w:rsidR="00F24C22" w:rsidRPr="00FF7374">
              <w:rPr>
                <w:rFonts w:ascii="Arial" w:hAnsi="Arial" w:cs="Arial"/>
              </w:rPr>
              <w:t xml:space="preserve">including </w:t>
            </w:r>
            <w:r w:rsidR="00A3242C" w:rsidRPr="00FF7374">
              <w:rPr>
                <w:rFonts w:ascii="Arial" w:hAnsi="Arial" w:cs="Arial"/>
              </w:rPr>
              <w:t>the team</w:t>
            </w:r>
            <w:r w:rsidR="00FF7374" w:rsidRPr="00FF7374">
              <w:rPr>
                <w:rFonts w:ascii="Arial" w:hAnsi="Arial" w:cs="Arial"/>
              </w:rPr>
              <w:t xml:space="preserve">  leader </w:t>
            </w:r>
            <w:r w:rsidRPr="00FF7374">
              <w:rPr>
                <w:rFonts w:ascii="Arial" w:hAnsi="Arial" w:cs="Arial"/>
              </w:rPr>
              <w:t xml:space="preserve"> should   have Degree and Professional Qualifications in </w:t>
            </w:r>
            <w:r w:rsidR="00E17D09">
              <w:rPr>
                <w:rFonts w:ascii="Arial" w:hAnsi="Arial" w:cs="Arial"/>
              </w:rPr>
              <w:t xml:space="preserve"> at least   one </w:t>
            </w:r>
            <w:r w:rsidR="00906A3F">
              <w:rPr>
                <w:rFonts w:ascii="Arial" w:hAnsi="Arial" w:cs="Arial"/>
              </w:rPr>
              <w:t xml:space="preserve">of </w:t>
            </w:r>
            <w:r w:rsidRPr="00FF7374">
              <w:rPr>
                <w:rFonts w:ascii="Arial" w:hAnsi="Arial" w:cs="Arial"/>
              </w:rPr>
              <w:t xml:space="preserve">following areas: </w:t>
            </w:r>
          </w:p>
          <w:p w14:paraId="7AE88302" w14:textId="44F6DFF6" w:rsidR="00FF7374" w:rsidRDefault="00FF7374" w:rsidP="00E459FB">
            <w:pPr>
              <w:rPr>
                <w:rFonts w:ascii="Arial" w:hAnsi="Arial" w:cs="Arial"/>
              </w:rPr>
            </w:pPr>
          </w:p>
          <w:p w14:paraId="59AAFF8C" w14:textId="7D5216A6" w:rsidR="00803FEC" w:rsidRPr="00744ADC" w:rsidRDefault="007454E5" w:rsidP="00E459FB">
            <w:pPr>
              <w:rPr>
                <w:rFonts w:ascii="Arial" w:hAnsi="Arial" w:cs="Arial"/>
              </w:rPr>
            </w:pPr>
            <w:r w:rsidRPr="00744ADC">
              <w:rPr>
                <w:rFonts w:ascii="Arial" w:hAnsi="Arial" w:cs="Arial"/>
              </w:rPr>
              <w:t>Accounting/Financial Management; Computer Science and IT systems development; and Strategy and Performance management</w:t>
            </w:r>
          </w:p>
          <w:p w14:paraId="7A7B5A5D" w14:textId="77777777" w:rsidR="00803FEC" w:rsidRDefault="00803FEC" w:rsidP="00E459FB">
            <w:pPr>
              <w:rPr>
                <w:rFonts w:ascii="Arial" w:hAnsi="Arial" w:cs="Arial"/>
                <w:color w:val="C0504D" w:themeColor="accent2"/>
              </w:rPr>
            </w:pPr>
          </w:p>
          <w:p w14:paraId="4348DEE3" w14:textId="77777777" w:rsidR="00B57D58" w:rsidRPr="00535AD4" w:rsidRDefault="00B57D58" w:rsidP="00B57D58">
            <w:pPr>
              <w:rPr>
                <w:rFonts w:ascii="Arial" w:hAnsi="Arial" w:cs="Arial"/>
              </w:rPr>
            </w:pPr>
            <w:r w:rsidRPr="00535AD4">
              <w:rPr>
                <w:rFonts w:ascii="Arial" w:hAnsi="Arial" w:cs="Arial"/>
              </w:rPr>
              <w:t>Knowledge of:</w:t>
            </w:r>
          </w:p>
          <w:p w14:paraId="5D9B75EB" w14:textId="77777777" w:rsidR="00B57D58" w:rsidRPr="00535AD4" w:rsidRDefault="00B57D58" w:rsidP="00B57D58">
            <w:pPr>
              <w:rPr>
                <w:rFonts w:ascii="Arial" w:hAnsi="Arial" w:cs="Arial"/>
              </w:rPr>
            </w:pPr>
            <w:r w:rsidRPr="00535AD4">
              <w:rPr>
                <w:rFonts w:ascii="Arial" w:hAnsi="Arial" w:cs="Arial"/>
              </w:rPr>
              <w:t>(i)</w:t>
            </w:r>
            <w:r w:rsidRPr="00535AD4">
              <w:rPr>
                <w:rFonts w:ascii="Arial" w:hAnsi="Arial" w:cs="Arial"/>
              </w:rPr>
              <w:tab/>
              <w:t>Management and financial accounting;</w:t>
            </w:r>
          </w:p>
          <w:p w14:paraId="30078ED7" w14:textId="77777777" w:rsidR="00B57D58" w:rsidRPr="00535AD4" w:rsidRDefault="00B57D58" w:rsidP="00B57D58">
            <w:pPr>
              <w:rPr>
                <w:rFonts w:ascii="Arial" w:hAnsi="Arial" w:cs="Arial"/>
              </w:rPr>
            </w:pPr>
            <w:r w:rsidRPr="00535AD4">
              <w:rPr>
                <w:rFonts w:ascii="Arial" w:hAnsi="Arial" w:cs="Arial"/>
              </w:rPr>
              <w:t>(ii)</w:t>
            </w:r>
            <w:r w:rsidRPr="00535AD4">
              <w:rPr>
                <w:rFonts w:ascii="Arial" w:hAnsi="Arial" w:cs="Arial"/>
              </w:rPr>
              <w:tab/>
              <w:t>Financial Management;</w:t>
            </w:r>
          </w:p>
          <w:p w14:paraId="2CFF991C" w14:textId="77777777" w:rsidR="00B57D58" w:rsidRPr="00535AD4" w:rsidRDefault="00B57D58" w:rsidP="00B57D58">
            <w:pPr>
              <w:rPr>
                <w:rFonts w:ascii="Arial" w:hAnsi="Arial" w:cs="Arial"/>
              </w:rPr>
            </w:pPr>
            <w:r w:rsidRPr="00535AD4">
              <w:rPr>
                <w:rFonts w:ascii="Arial" w:hAnsi="Arial" w:cs="Arial"/>
              </w:rPr>
              <w:t>(iii)</w:t>
            </w:r>
            <w:r w:rsidRPr="00535AD4">
              <w:rPr>
                <w:rFonts w:ascii="Arial" w:hAnsi="Arial" w:cs="Arial"/>
              </w:rPr>
              <w:tab/>
              <w:t>Planning, Budgeting and Budgetary control;</w:t>
            </w:r>
          </w:p>
          <w:p w14:paraId="64A19A31" w14:textId="77777777" w:rsidR="00B57D58" w:rsidRPr="00535AD4" w:rsidRDefault="00B57D58" w:rsidP="00B57D58">
            <w:pPr>
              <w:rPr>
                <w:rFonts w:ascii="Arial" w:hAnsi="Arial" w:cs="Arial"/>
              </w:rPr>
            </w:pPr>
            <w:r w:rsidRPr="00535AD4">
              <w:rPr>
                <w:rFonts w:ascii="Arial" w:hAnsi="Arial" w:cs="Arial"/>
              </w:rPr>
              <w:t>(iv)</w:t>
            </w:r>
            <w:r w:rsidRPr="00535AD4">
              <w:rPr>
                <w:rFonts w:ascii="Arial" w:hAnsi="Arial" w:cs="Arial"/>
              </w:rPr>
              <w:tab/>
              <w:t xml:space="preserve">Automated Accounting Applications; </w:t>
            </w:r>
          </w:p>
          <w:p w14:paraId="26A52D88" w14:textId="77777777" w:rsidR="00B57D58" w:rsidRPr="00535AD4" w:rsidRDefault="00B57D58" w:rsidP="00B57D58">
            <w:pPr>
              <w:rPr>
                <w:rFonts w:ascii="Arial" w:hAnsi="Arial" w:cs="Arial"/>
              </w:rPr>
            </w:pPr>
            <w:r w:rsidRPr="00535AD4">
              <w:rPr>
                <w:rFonts w:ascii="Arial" w:hAnsi="Arial" w:cs="Arial"/>
              </w:rPr>
              <w:t>(v)</w:t>
            </w:r>
            <w:r w:rsidRPr="00535AD4">
              <w:rPr>
                <w:rFonts w:ascii="Arial" w:hAnsi="Arial" w:cs="Arial"/>
              </w:rPr>
              <w:tab/>
              <w:t>Accounting Policies and Procedures.</w:t>
            </w:r>
          </w:p>
          <w:p w14:paraId="29D08B2E" w14:textId="77777777" w:rsidR="00B57D58" w:rsidRPr="00535AD4" w:rsidRDefault="00B57D58" w:rsidP="00B57D58">
            <w:pPr>
              <w:rPr>
                <w:rFonts w:ascii="Arial" w:hAnsi="Arial" w:cs="Arial"/>
              </w:rPr>
            </w:pPr>
            <w:r w:rsidRPr="00535AD4">
              <w:rPr>
                <w:rFonts w:ascii="Arial" w:hAnsi="Arial" w:cs="Arial"/>
              </w:rPr>
              <w:t>(vi)</w:t>
            </w:r>
            <w:r w:rsidRPr="00535AD4">
              <w:rPr>
                <w:rFonts w:ascii="Arial" w:hAnsi="Arial" w:cs="Arial"/>
              </w:rPr>
              <w:tab/>
              <w:t>Strategic Planning</w:t>
            </w:r>
          </w:p>
          <w:p w14:paraId="40783635" w14:textId="77777777" w:rsidR="00B57D58" w:rsidRPr="00535AD4" w:rsidRDefault="00B57D58" w:rsidP="00B57D58">
            <w:pPr>
              <w:rPr>
                <w:rFonts w:ascii="Arial" w:hAnsi="Arial" w:cs="Arial"/>
              </w:rPr>
            </w:pPr>
            <w:r w:rsidRPr="00535AD4">
              <w:rPr>
                <w:rFonts w:ascii="Arial" w:hAnsi="Arial" w:cs="Arial"/>
              </w:rPr>
              <w:t>(vii)</w:t>
            </w:r>
            <w:r w:rsidRPr="00535AD4">
              <w:rPr>
                <w:rFonts w:ascii="Arial" w:hAnsi="Arial" w:cs="Arial"/>
              </w:rPr>
              <w:tab/>
              <w:t>Monitoring and evaluation</w:t>
            </w:r>
          </w:p>
          <w:p w14:paraId="5EC46891" w14:textId="77777777" w:rsidR="00B57D58" w:rsidRPr="00535AD4" w:rsidRDefault="00B57D58" w:rsidP="00B57D58">
            <w:pPr>
              <w:rPr>
                <w:rFonts w:ascii="Arial" w:hAnsi="Arial" w:cs="Arial"/>
              </w:rPr>
            </w:pPr>
            <w:r w:rsidRPr="00535AD4">
              <w:rPr>
                <w:rFonts w:ascii="Arial" w:hAnsi="Arial" w:cs="Arial"/>
              </w:rPr>
              <w:t>(viii)</w:t>
            </w:r>
            <w:r w:rsidRPr="00535AD4">
              <w:rPr>
                <w:rFonts w:ascii="Arial" w:hAnsi="Arial" w:cs="Arial"/>
              </w:rPr>
              <w:tab/>
              <w:t>Performance management</w:t>
            </w:r>
          </w:p>
          <w:p w14:paraId="2FEC704C" w14:textId="77777777" w:rsidR="00B57D58" w:rsidRPr="00535AD4" w:rsidRDefault="00B57D58" w:rsidP="00B57D58">
            <w:pPr>
              <w:rPr>
                <w:rFonts w:ascii="Arial" w:hAnsi="Arial" w:cs="Arial"/>
              </w:rPr>
            </w:pPr>
          </w:p>
          <w:p w14:paraId="1C9CE37C" w14:textId="77777777" w:rsidR="00B57D58" w:rsidRPr="00535AD4" w:rsidRDefault="00B57D58" w:rsidP="00B57D58">
            <w:pPr>
              <w:rPr>
                <w:rFonts w:ascii="Arial" w:hAnsi="Arial" w:cs="Arial"/>
                <w:b/>
                <w:bCs/>
              </w:rPr>
            </w:pPr>
            <w:r w:rsidRPr="00535AD4">
              <w:rPr>
                <w:rFonts w:ascii="Arial" w:hAnsi="Arial" w:cs="Arial"/>
                <w:b/>
                <w:bCs/>
              </w:rPr>
              <w:t>(a)</w:t>
            </w:r>
            <w:r w:rsidRPr="00535AD4">
              <w:rPr>
                <w:rFonts w:ascii="Arial" w:hAnsi="Arial" w:cs="Arial"/>
                <w:b/>
                <w:bCs/>
              </w:rPr>
              <w:tab/>
              <w:t xml:space="preserve">    Experience in: </w:t>
            </w:r>
          </w:p>
          <w:p w14:paraId="163B0A70" w14:textId="77777777" w:rsidR="005B28EA" w:rsidRDefault="00B57D58" w:rsidP="00B57D58">
            <w:pPr>
              <w:rPr>
                <w:rFonts w:ascii="Arial" w:hAnsi="Arial" w:cs="Arial"/>
              </w:rPr>
            </w:pPr>
            <w:r w:rsidRPr="00535AD4">
              <w:rPr>
                <w:rFonts w:ascii="Arial" w:hAnsi="Arial" w:cs="Arial"/>
              </w:rPr>
              <w:t>(i)</w:t>
            </w:r>
            <w:r w:rsidRPr="00535AD4">
              <w:rPr>
                <w:rFonts w:ascii="Arial" w:hAnsi="Arial" w:cs="Arial"/>
              </w:rPr>
              <w:tab/>
              <w:t xml:space="preserve">Implementation of Automated Accounting and/or </w:t>
            </w:r>
            <w:r w:rsidR="005B28EA">
              <w:rPr>
                <w:rFonts w:ascii="Arial" w:hAnsi="Arial" w:cs="Arial"/>
              </w:rPr>
              <w:t xml:space="preserve"> </w:t>
            </w:r>
          </w:p>
          <w:p w14:paraId="49CFD7A6" w14:textId="10D16009" w:rsidR="00B57D58" w:rsidRPr="00535AD4" w:rsidRDefault="005B28EA" w:rsidP="00B57D58">
            <w:pPr>
              <w:rPr>
                <w:rFonts w:ascii="Arial" w:hAnsi="Arial" w:cs="Arial"/>
              </w:rPr>
            </w:pPr>
            <w:r>
              <w:rPr>
                <w:rFonts w:ascii="Arial" w:hAnsi="Arial" w:cs="Arial"/>
              </w:rPr>
              <w:t xml:space="preserve">           </w:t>
            </w:r>
            <w:r w:rsidRPr="00535AD4">
              <w:rPr>
                <w:rFonts w:ascii="Arial" w:hAnsi="Arial" w:cs="Arial"/>
              </w:rPr>
              <w:t>Planning systems</w:t>
            </w:r>
            <w:r w:rsidR="00B57D58" w:rsidRPr="00535AD4">
              <w:rPr>
                <w:rFonts w:ascii="Arial" w:hAnsi="Arial" w:cs="Arial"/>
              </w:rPr>
              <w:t>;</w:t>
            </w:r>
          </w:p>
          <w:p w14:paraId="08708E9E" w14:textId="77777777" w:rsidR="005B28EA" w:rsidRDefault="00B57D58" w:rsidP="00B57D58">
            <w:pPr>
              <w:rPr>
                <w:rFonts w:ascii="Arial" w:hAnsi="Arial" w:cs="Arial"/>
              </w:rPr>
            </w:pPr>
            <w:r w:rsidRPr="00535AD4">
              <w:rPr>
                <w:rFonts w:ascii="Arial" w:hAnsi="Arial" w:cs="Arial"/>
              </w:rPr>
              <w:t>(ii)</w:t>
            </w:r>
            <w:r w:rsidRPr="00535AD4">
              <w:rPr>
                <w:rFonts w:ascii="Arial" w:hAnsi="Arial" w:cs="Arial"/>
              </w:rPr>
              <w:tab/>
              <w:t xml:space="preserve">Use of various accounting frameworks (IFRS, </w:t>
            </w:r>
            <w:r w:rsidR="005B28EA">
              <w:rPr>
                <w:rFonts w:ascii="Arial" w:hAnsi="Arial" w:cs="Arial"/>
              </w:rPr>
              <w:t xml:space="preserve">  </w:t>
            </w:r>
          </w:p>
          <w:p w14:paraId="6C8FD017" w14:textId="77777777" w:rsidR="005B28EA" w:rsidRDefault="005B28EA" w:rsidP="00B57D58">
            <w:pPr>
              <w:rPr>
                <w:rFonts w:ascii="Arial" w:hAnsi="Arial" w:cs="Arial"/>
              </w:rPr>
            </w:pPr>
            <w:r>
              <w:rPr>
                <w:rFonts w:ascii="Arial" w:hAnsi="Arial" w:cs="Arial"/>
              </w:rPr>
              <w:t xml:space="preserve">           </w:t>
            </w:r>
            <w:r w:rsidR="00B57D58" w:rsidRPr="00535AD4">
              <w:rPr>
                <w:rFonts w:ascii="Arial" w:hAnsi="Arial" w:cs="Arial"/>
              </w:rPr>
              <w:t xml:space="preserve">IPSAS, IFRS for SMEs and any other reporting </w:t>
            </w:r>
            <w:r>
              <w:rPr>
                <w:rFonts w:ascii="Arial" w:hAnsi="Arial" w:cs="Arial"/>
              </w:rPr>
              <w:t xml:space="preserve">    </w:t>
            </w:r>
          </w:p>
          <w:p w14:paraId="4590DFB5" w14:textId="134E3F29" w:rsidR="00B57D58" w:rsidRPr="00535AD4" w:rsidRDefault="005B28EA" w:rsidP="00B57D58">
            <w:pPr>
              <w:rPr>
                <w:rFonts w:ascii="Arial" w:hAnsi="Arial" w:cs="Arial"/>
              </w:rPr>
            </w:pPr>
            <w:r>
              <w:rPr>
                <w:rFonts w:ascii="Arial" w:hAnsi="Arial" w:cs="Arial"/>
              </w:rPr>
              <w:t xml:space="preserve">           </w:t>
            </w:r>
            <w:r w:rsidR="00B57D58" w:rsidRPr="00535AD4">
              <w:rPr>
                <w:rFonts w:ascii="Arial" w:hAnsi="Arial" w:cs="Arial"/>
              </w:rPr>
              <w:t>framework);</w:t>
            </w:r>
          </w:p>
          <w:p w14:paraId="61E30BE0" w14:textId="77777777" w:rsidR="00B57D58" w:rsidRPr="00535AD4" w:rsidRDefault="00B57D58" w:rsidP="00B57D58">
            <w:pPr>
              <w:rPr>
                <w:rFonts w:ascii="Arial" w:hAnsi="Arial" w:cs="Arial"/>
              </w:rPr>
            </w:pPr>
            <w:r w:rsidRPr="00535AD4">
              <w:rPr>
                <w:rFonts w:ascii="Arial" w:hAnsi="Arial" w:cs="Arial"/>
              </w:rPr>
              <w:t>(iii)</w:t>
            </w:r>
            <w:r w:rsidRPr="00535AD4">
              <w:rPr>
                <w:rFonts w:ascii="Arial" w:hAnsi="Arial" w:cs="Arial"/>
              </w:rPr>
              <w:tab/>
              <w:t xml:space="preserve"> Monitoring and Evaluation of Projects</w:t>
            </w:r>
          </w:p>
          <w:p w14:paraId="687BEA47" w14:textId="77777777" w:rsidR="005B28EA" w:rsidRDefault="00B57D58" w:rsidP="00B57D58">
            <w:pPr>
              <w:rPr>
                <w:rFonts w:ascii="Arial" w:hAnsi="Arial" w:cs="Arial"/>
              </w:rPr>
            </w:pPr>
            <w:r w:rsidRPr="00535AD4">
              <w:rPr>
                <w:rFonts w:ascii="Arial" w:hAnsi="Arial" w:cs="Arial"/>
              </w:rPr>
              <w:t>(iv)</w:t>
            </w:r>
            <w:r w:rsidRPr="00535AD4">
              <w:rPr>
                <w:rFonts w:ascii="Arial" w:hAnsi="Arial" w:cs="Arial"/>
              </w:rPr>
              <w:tab/>
              <w:t xml:space="preserve">Prior Experience with Regional Intergovernmental </w:t>
            </w:r>
            <w:r w:rsidR="005B28EA">
              <w:rPr>
                <w:rFonts w:ascii="Arial" w:hAnsi="Arial" w:cs="Arial"/>
              </w:rPr>
              <w:t xml:space="preserve">  </w:t>
            </w:r>
          </w:p>
          <w:p w14:paraId="5E4B8A82" w14:textId="64B2E1CD" w:rsidR="00B57D58" w:rsidRPr="00535AD4" w:rsidRDefault="005B28EA" w:rsidP="00B57D58">
            <w:pPr>
              <w:rPr>
                <w:rFonts w:ascii="Arial" w:hAnsi="Arial" w:cs="Arial"/>
              </w:rPr>
            </w:pPr>
            <w:r>
              <w:rPr>
                <w:rFonts w:ascii="Arial" w:hAnsi="Arial" w:cs="Arial"/>
              </w:rPr>
              <w:t xml:space="preserve">            </w:t>
            </w:r>
            <w:r w:rsidR="00B57D58" w:rsidRPr="00535AD4">
              <w:rPr>
                <w:rFonts w:ascii="Arial" w:hAnsi="Arial" w:cs="Arial"/>
              </w:rPr>
              <w:t>Organisations; and</w:t>
            </w:r>
          </w:p>
          <w:p w14:paraId="130D79EA" w14:textId="77777777" w:rsidR="00B57D58" w:rsidRPr="00535AD4" w:rsidRDefault="00B57D58" w:rsidP="00B57D58">
            <w:pPr>
              <w:rPr>
                <w:rFonts w:ascii="Arial" w:hAnsi="Arial" w:cs="Arial"/>
              </w:rPr>
            </w:pPr>
            <w:r w:rsidRPr="00535AD4">
              <w:rPr>
                <w:rFonts w:ascii="Arial" w:hAnsi="Arial" w:cs="Arial"/>
              </w:rPr>
              <w:t>(v)</w:t>
            </w:r>
            <w:r w:rsidRPr="00535AD4">
              <w:rPr>
                <w:rFonts w:ascii="Arial" w:hAnsi="Arial" w:cs="Arial"/>
              </w:rPr>
              <w:tab/>
              <w:t>Report writing and good presentation skills</w:t>
            </w:r>
          </w:p>
          <w:p w14:paraId="070AD3F0" w14:textId="77777777" w:rsidR="00B57D58" w:rsidRPr="00535AD4" w:rsidRDefault="00B57D58" w:rsidP="00B57D58">
            <w:pPr>
              <w:rPr>
                <w:rFonts w:ascii="Arial" w:hAnsi="Arial" w:cs="Arial"/>
              </w:rPr>
            </w:pPr>
          </w:p>
          <w:p w14:paraId="527F9E29" w14:textId="77777777" w:rsidR="00803FEC" w:rsidRPr="00535AD4" w:rsidRDefault="00803FEC" w:rsidP="00E459FB">
            <w:pPr>
              <w:rPr>
                <w:rFonts w:ascii="Arial" w:hAnsi="Arial" w:cs="Arial"/>
                <w:color w:val="C0504D" w:themeColor="accent2"/>
              </w:rPr>
            </w:pPr>
          </w:p>
          <w:p w14:paraId="4AA75E85" w14:textId="77777777" w:rsidR="00691D71" w:rsidRPr="000E0C8D" w:rsidRDefault="00691D71" w:rsidP="00354D43">
            <w:pPr>
              <w:rPr>
                <w:rFonts w:ascii="Arial" w:hAnsi="Arial" w:cs="Arial"/>
                <w:color w:val="C0504D" w:themeColor="accent2"/>
              </w:rPr>
            </w:pPr>
          </w:p>
          <w:p w14:paraId="21763E09" w14:textId="3D5E1213" w:rsidR="00CF24B1" w:rsidRPr="000E0C8D" w:rsidRDefault="00CF24B1" w:rsidP="00806234">
            <w:pPr>
              <w:rPr>
                <w:rFonts w:ascii="Arial Body" w:hAnsi="Arial Body" w:cs="Arial"/>
                <w:color w:val="C0504D" w:themeColor="accent2"/>
                <w:highlight w:val="yellow"/>
              </w:rPr>
            </w:pPr>
          </w:p>
        </w:tc>
        <w:tc>
          <w:tcPr>
            <w:tcW w:w="659" w:type="pct"/>
          </w:tcPr>
          <w:p w14:paraId="65D3D0A7" w14:textId="795B69D9" w:rsidR="003B2C42" w:rsidRPr="000E0C8D" w:rsidRDefault="007229CA" w:rsidP="003B2C42">
            <w:pPr>
              <w:jc w:val="center"/>
              <w:rPr>
                <w:rFonts w:ascii="Arial Body" w:hAnsi="Arial Body" w:cs="Arial"/>
                <w:color w:val="C0504D" w:themeColor="accent2"/>
                <w:lang w:eastAsia="de-DE"/>
              </w:rPr>
            </w:pPr>
            <w:r w:rsidRPr="000E0C8D">
              <w:rPr>
                <w:rFonts w:ascii="Arial Body" w:hAnsi="Arial Body" w:cs="Arial"/>
                <w:color w:val="C0504D" w:themeColor="accent2"/>
                <w:lang w:eastAsia="de-DE"/>
              </w:rPr>
              <w:t>6</w:t>
            </w:r>
            <w:r w:rsidR="00275830" w:rsidRPr="000E0C8D">
              <w:rPr>
                <w:rFonts w:ascii="Arial Body" w:hAnsi="Arial Body" w:cs="Arial"/>
                <w:color w:val="C0504D" w:themeColor="accent2"/>
                <w:lang w:eastAsia="de-DE"/>
              </w:rPr>
              <w:t>0</w:t>
            </w:r>
          </w:p>
          <w:p w14:paraId="70FFF3A6" w14:textId="77777777" w:rsidR="003B2C42" w:rsidRPr="000E0C8D" w:rsidRDefault="003B2C42" w:rsidP="003B2C42">
            <w:pPr>
              <w:jc w:val="center"/>
              <w:rPr>
                <w:rFonts w:ascii="Arial Body" w:hAnsi="Arial Body" w:cs="Arial"/>
                <w:color w:val="C0504D" w:themeColor="accent2"/>
                <w:lang w:eastAsia="de-DE"/>
              </w:rPr>
            </w:pPr>
          </w:p>
          <w:p w14:paraId="50369CDC" w14:textId="0FD38231" w:rsidR="003D151A" w:rsidRPr="000E0C8D" w:rsidRDefault="003D151A" w:rsidP="003B2C42">
            <w:pPr>
              <w:jc w:val="center"/>
              <w:rPr>
                <w:rFonts w:ascii="Arial Body" w:hAnsi="Arial Body" w:cs="Arial"/>
                <w:color w:val="C0504D" w:themeColor="accent2"/>
                <w:lang w:eastAsia="de-DE"/>
              </w:rPr>
            </w:pPr>
            <w:r w:rsidRPr="000E0C8D">
              <w:rPr>
                <w:rFonts w:ascii="Arial Body" w:hAnsi="Arial Body" w:cs="Arial"/>
                <w:color w:val="C0504D" w:themeColor="accent2"/>
                <w:lang w:eastAsia="de-DE"/>
              </w:rPr>
              <w:t xml:space="preserve">  </w:t>
            </w:r>
          </w:p>
        </w:tc>
      </w:tr>
      <w:tr w:rsidR="00400F5A" w:rsidRPr="000E0C8D" w14:paraId="5485D108" w14:textId="77777777" w:rsidTr="0002154A">
        <w:trPr>
          <w:trHeight w:val="358"/>
        </w:trPr>
        <w:tc>
          <w:tcPr>
            <w:tcW w:w="384" w:type="pct"/>
          </w:tcPr>
          <w:p w14:paraId="76A1B33D" w14:textId="77777777" w:rsidR="003B2C42" w:rsidRPr="000E0C8D" w:rsidRDefault="003B2C42" w:rsidP="003B2C42">
            <w:pPr>
              <w:rPr>
                <w:rFonts w:ascii="Arial Body" w:hAnsi="Arial Body" w:cs="Arial"/>
                <w:color w:val="C0504D" w:themeColor="accent2"/>
                <w:lang w:eastAsia="de-DE"/>
              </w:rPr>
            </w:pPr>
          </w:p>
        </w:tc>
        <w:tc>
          <w:tcPr>
            <w:tcW w:w="3957" w:type="pct"/>
          </w:tcPr>
          <w:p w14:paraId="346627D8" w14:textId="77777777" w:rsidR="003B2C42" w:rsidRPr="00EE4764" w:rsidRDefault="003B2C42" w:rsidP="003B2C42">
            <w:pPr>
              <w:rPr>
                <w:rFonts w:ascii="Arial Body" w:hAnsi="Arial Body" w:cs="Arial"/>
                <w:b/>
                <w:bCs/>
                <w:lang w:eastAsia="de-DE"/>
              </w:rPr>
            </w:pPr>
            <w:r w:rsidRPr="00EE4764">
              <w:rPr>
                <w:rFonts w:ascii="Arial Body" w:hAnsi="Arial Body" w:cs="Arial"/>
                <w:b/>
                <w:bCs/>
                <w:lang w:eastAsia="de-DE"/>
              </w:rPr>
              <w:t>Total</w:t>
            </w:r>
          </w:p>
        </w:tc>
        <w:tc>
          <w:tcPr>
            <w:tcW w:w="659" w:type="pct"/>
          </w:tcPr>
          <w:p w14:paraId="4E134689" w14:textId="77777777" w:rsidR="003B2C42" w:rsidRPr="00EE4764" w:rsidRDefault="003B2C42" w:rsidP="003B2C42">
            <w:pPr>
              <w:jc w:val="center"/>
              <w:rPr>
                <w:rFonts w:ascii="Arial Body" w:hAnsi="Arial Body" w:cs="Arial"/>
                <w:b/>
                <w:bCs/>
                <w:lang w:eastAsia="de-DE"/>
              </w:rPr>
            </w:pPr>
            <w:r w:rsidRPr="00EE4764">
              <w:rPr>
                <w:rFonts w:ascii="Arial Body" w:hAnsi="Arial Body" w:cs="Arial"/>
                <w:b/>
                <w:bCs/>
                <w:lang w:eastAsia="de-DE"/>
              </w:rPr>
              <w:t>100</w:t>
            </w:r>
          </w:p>
        </w:tc>
      </w:tr>
    </w:tbl>
    <w:p w14:paraId="75F10929" w14:textId="77777777" w:rsidR="004714E8" w:rsidRPr="000E0C8D" w:rsidRDefault="004714E8" w:rsidP="004714E8">
      <w:pPr>
        <w:rPr>
          <w:rFonts w:ascii="Arial Body" w:hAnsi="Arial Body" w:cs="Arial"/>
          <w:color w:val="C0504D" w:themeColor="accent2"/>
          <w:lang w:val="en-US"/>
        </w:rPr>
      </w:pPr>
    </w:p>
    <w:p w14:paraId="2CB102E3" w14:textId="08819B2A" w:rsidR="006950FB" w:rsidRPr="00EE4764" w:rsidRDefault="00750CD2" w:rsidP="004714E8">
      <w:pPr>
        <w:jc w:val="both"/>
        <w:rPr>
          <w:rFonts w:ascii="Arial Body" w:hAnsi="Arial Body" w:cs="Arial"/>
          <w:lang w:eastAsia="de-DE"/>
        </w:rPr>
      </w:pPr>
      <w:r w:rsidRPr="00EE4764">
        <w:rPr>
          <w:rFonts w:ascii="Arial Body" w:hAnsi="Arial Body" w:cs="Arial"/>
          <w:b/>
          <w:bCs/>
          <w:lang w:val="en-US"/>
        </w:rPr>
        <w:t>1</w:t>
      </w:r>
      <w:r w:rsidR="00BD71F4">
        <w:rPr>
          <w:rFonts w:ascii="Arial Body" w:hAnsi="Arial Body" w:cs="Arial"/>
          <w:b/>
          <w:bCs/>
          <w:lang w:val="en-US"/>
        </w:rPr>
        <w:t>1</w:t>
      </w:r>
      <w:r w:rsidRPr="00EE4764">
        <w:rPr>
          <w:rFonts w:ascii="Arial Body" w:hAnsi="Arial Body" w:cs="Arial"/>
          <w:b/>
          <w:bCs/>
          <w:lang w:val="en-US"/>
        </w:rPr>
        <w:t>.0</w:t>
      </w:r>
      <w:r w:rsidR="004714E8" w:rsidRPr="00EE4764">
        <w:rPr>
          <w:rFonts w:ascii="Arial Body" w:hAnsi="Arial Body" w:cs="Arial"/>
          <w:b/>
          <w:bCs/>
          <w:lang w:val="en-US"/>
        </w:rPr>
        <w:t xml:space="preserve">    Minimum </w:t>
      </w:r>
      <w:r w:rsidR="00B168E7" w:rsidRPr="00EE4764">
        <w:rPr>
          <w:rFonts w:ascii="Arial Body" w:hAnsi="Arial Body" w:cs="Arial"/>
          <w:b/>
          <w:bCs/>
          <w:lang w:val="en-US"/>
        </w:rPr>
        <w:t xml:space="preserve">Technical </w:t>
      </w:r>
      <w:r w:rsidR="00514676" w:rsidRPr="00EE4764">
        <w:rPr>
          <w:rFonts w:ascii="Arial Body" w:hAnsi="Arial Body" w:cs="Arial"/>
          <w:b/>
          <w:bCs/>
          <w:lang w:val="en-US"/>
        </w:rPr>
        <w:t xml:space="preserve"> pass </w:t>
      </w:r>
      <w:r w:rsidR="00CC25FF" w:rsidRPr="00EE4764">
        <w:rPr>
          <w:rFonts w:ascii="Arial Body" w:hAnsi="Arial Body" w:cs="Arial"/>
          <w:b/>
          <w:bCs/>
          <w:lang w:val="en-US"/>
        </w:rPr>
        <w:t xml:space="preserve">Score </w:t>
      </w:r>
      <w:r w:rsidR="004714E8" w:rsidRPr="00EE4764">
        <w:rPr>
          <w:rFonts w:ascii="Arial Body" w:hAnsi="Arial Body" w:cs="Arial"/>
          <w:b/>
          <w:bCs/>
          <w:lang w:val="en-US"/>
        </w:rPr>
        <w:t xml:space="preserve"> is  7</w:t>
      </w:r>
      <w:r w:rsidR="00CC40AB" w:rsidRPr="00EE4764">
        <w:rPr>
          <w:rFonts w:ascii="Arial Body" w:hAnsi="Arial Body" w:cs="Arial"/>
          <w:b/>
          <w:bCs/>
          <w:lang w:val="en-US"/>
        </w:rPr>
        <w:t>0</w:t>
      </w:r>
      <w:r w:rsidR="004714E8" w:rsidRPr="00EE4764">
        <w:rPr>
          <w:rFonts w:ascii="Arial Body" w:hAnsi="Arial Body" w:cs="Arial"/>
          <w:b/>
          <w:bCs/>
          <w:lang w:val="en-US"/>
        </w:rPr>
        <w:t>%</w:t>
      </w:r>
    </w:p>
    <w:p w14:paraId="1DC89649" w14:textId="77777777" w:rsidR="006950FB" w:rsidRPr="00EE4764" w:rsidRDefault="006950FB" w:rsidP="006950FB">
      <w:pPr>
        <w:jc w:val="both"/>
        <w:rPr>
          <w:rFonts w:ascii="Arial Body" w:hAnsi="Arial Body" w:cs="Arial"/>
          <w:lang w:eastAsia="de-DE"/>
        </w:rPr>
      </w:pPr>
    </w:p>
    <w:p w14:paraId="578A8D11" w14:textId="723023BB" w:rsidR="006950FB" w:rsidRPr="0034326B" w:rsidRDefault="006950FB" w:rsidP="00D86A17">
      <w:pPr>
        <w:tabs>
          <w:tab w:val="left" w:pos="720"/>
        </w:tabs>
        <w:jc w:val="both"/>
        <w:rPr>
          <w:rFonts w:ascii="Arial Body" w:hAnsi="Arial Body" w:cs="Arial"/>
        </w:rPr>
      </w:pPr>
      <w:r w:rsidRPr="0034326B">
        <w:rPr>
          <w:rFonts w:ascii="Arial Body" w:hAnsi="Arial Body" w:cs="Arial"/>
        </w:rPr>
        <w:lastRenderedPageBreak/>
        <w:t xml:space="preserve">Only </w:t>
      </w:r>
      <w:r w:rsidR="005046A4" w:rsidRPr="0034326B">
        <w:rPr>
          <w:rFonts w:ascii="Arial Body" w:hAnsi="Arial Body" w:cs="Arial"/>
        </w:rPr>
        <w:t>bidder</w:t>
      </w:r>
      <w:r w:rsidR="00D86A17" w:rsidRPr="0034326B">
        <w:rPr>
          <w:rFonts w:ascii="Arial Body" w:hAnsi="Arial Body" w:cs="Arial"/>
        </w:rPr>
        <w:t xml:space="preserve"> (</w:t>
      </w:r>
      <w:r w:rsidR="00D56F45" w:rsidRPr="0034326B">
        <w:rPr>
          <w:rFonts w:ascii="Arial Body" w:hAnsi="Arial Body" w:cs="Arial"/>
        </w:rPr>
        <w:t>s) who will achieve</w:t>
      </w:r>
      <w:r w:rsidRPr="0034326B">
        <w:rPr>
          <w:rFonts w:ascii="Arial Body" w:hAnsi="Arial Body" w:cs="Arial"/>
        </w:rPr>
        <w:t xml:space="preserve"> 7</w:t>
      </w:r>
      <w:r w:rsidR="00CC40AB" w:rsidRPr="0034326B">
        <w:rPr>
          <w:rFonts w:ascii="Arial Body" w:hAnsi="Arial Body" w:cs="Arial"/>
        </w:rPr>
        <w:t>0</w:t>
      </w:r>
      <w:r w:rsidRPr="0034326B">
        <w:rPr>
          <w:rFonts w:ascii="Arial Body" w:hAnsi="Arial Body" w:cs="Arial"/>
        </w:rPr>
        <w:t>% of technical scores shall be considered</w:t>
      </w:r>
      <w:r w:rsidR="00864665" w:rsidRPr="0034326B">
        <w:rPr>
          <w:rFonts w:ascii="Arial Body" w:hAnsi="Arial Body" w:cs="Arial"/>
        </w:rPr>
        <w:t xml:space="preserve"> for </w:t>
      </w:r>
      <w:r w:rsidR="00D86A17" w:rsidRPr="0034326B">
        <w:rPr>
          <w:rFonts w:ascii="Arial Body" w:hAnsi="Arial Body" w:cs="Arial"/>
        </w:rPr>
        <w:t xml:space="preserve">financial </w:t>
      </w:r>
      <w:r w:rsidR="00CC4BB0" w:rsidRPr="0034326B">
        <w:rPr>
          <w:rFonts w:ascii="Arial Body" w:hAnsi="Arial Body" w:cs="Arial"/>
        </w:rPr>
        <w:t>evaluation</w:t>
      </w:r>
      <w:r w:rsidR="00D56F45" w:rsidRPr="0034326B">
        <w:rPr>
          <w:rFonts w:ascii="Arial Body" w:hAnsi="Arial Body" w:cs="Arial"/>
        </w:rPr>
        <w:t>.</w:t>
      </w:r>
    </w:p>
    <w:p w14:paraId="6F1C04E8" w14:textId="77777777" w:rsidR="00D56F45" w:rsidRPr="00EE4764" w:rsidRDefault="00D56F45" w:rsidP="00D86A17">
      <w:pPr>
        <w:tabs>
          <w:tab w:val="left" w:pos="720"/>
        </w:tabs>
        <w:jc w:val="both"/>
        <w:rPr>
          <w:rFonts w:ascii="Arial Body" w:hAnsi="Arial Body" w:cs="Arial"/>
        </w:rPr>
      </w:pPr>
    </w:p>
    <w:p w14:paraId="20BD2C2C" w14:textId="457EF0C3" w:rsidR="005654F3" w:rsidRPr="00EE4764" w:rsidRDefault="00CC40AB" w:rsidP="00162A4D">
      <w:pPr>
        <w:pStyle w:val="Footer"/>
        <w:tabs>
          <w:tab w:val="clear" w:pos="4320"/>
          <w:tab w:val="clear" w:pos="8640"/>
        </w:tabs>
        <w:jc w:val="both"/>
        <w:rPr>
          <w:rFonts w:ascii="Arial" w:hAnsi="Arial" w:cs="Arial"/>
          <w:b/>
          <w:bCs/>
        </w:rPr>
      </w:pPr>
      <w:r w:rsidRPr="00EE4764">
        <w:rPr>
          <w:rFonts w:ascii="Arial" w:hAnsi="Arial" w:cs="Arial"/>
          <w:b/>
          <w:bCs/>
        </w:rPr>
        <w:t>1</w:t>
      </w:r>
      <w:r w:rsidR="00BD71F4">
        <w:rPr>
          <w:rFonts w:ascii="Arial" w:hAnsi="Arial" w:cs="Arial"/>
          <w:b/>
          <w:bCs/>
        </w:rPr>
        <w:t>2</w:t>
      </w:r>
      <w:r w:rsidRPr="00EE4764">
        <w:rPr>
          <w:rFonts w:ascii="Arial" w:hAnsi="Arial" w:cs="Arial"/>
          <w:b/>
          <w:bCs/>
        </w:rPr>
        <w:t>.0</w:t>
      </w:r>
      <w:r w:rsidR="003C1FBF" w:rsidRPr="00EE4764">
        <w:rPr>
          <w:rFonts w:ascii="Arial" w:hAnsi="Arial" w:cs="Arial"/>
          <w:b/>
          <w:bCs/>
        </w:rPr>
        <w:t xml:space="preserve">. </w:t>
      </w:r>
      <w:r w:rsidR="003C1FBF" w:rsidRPr="00EE4764">
        <w:rPr>
          <w:rFonts w:ascii="Arial" w:hAnsi="Arial" w:cs="Arial"/>
          <w:b/>
          <w:bCs/>
        </w:rPr>
        <w:tab/>
        <w:t xml:space="preserve"> </w:t>
      </w:r>
      <w:r w:rsidR="005654F3" w:rsidRPr="00EE4764">
        <w:rPr>
          <w:rFonts w:ascii="Arial" w:hAnsi="Arial" w:cs="Arial"/>
          <w:b/>
          <w:bCs/>
        </w:rPr>
        <w:t>TECHNICAL QUERIES</w:t>
      </w:r>
    </w:p>
    <w:p w14:paraId="145450FB" w14:textId="77777777" w:rsidR="005654F3" w:rsidRPr="00EE4764" w:rsidRDefault="005654F3" w:rsidP="00162A4D">
      <w:pPr>
        <w:pStyle w:val="Footer"/>
        <w:tabs>
          <w:tab w:val="clear" w:pos="4320"/>
          <w:tab w:val="clear" w:pos="8640"/>
        </w:tabs>
        <w:jc w:val="both"/>
        <w:rPr>
          <w:rFonts w:ascii="Arial" w:hAnsi="Arial" w:cs="Arial"/>
        </w:rPr>
      </w:pPr>
    </w:p>
    <w:p w14:paraId="58BB4EA3" w14:textId="45C87A31" w:rsidR="005E7EC0" w:rsidRPr="00EE4764" w:rsidRDefault="005654F3" w:rsidP="005E7EC0">
      <w:pPr>
        <w:jc w:val="both"/>
        <w:rPr>
          <w:rFonts w:ascii="Arial" w:hAnsi="Arial" w:cs="Arial"/>
        </w:rPr>
      </w:pPr>
      <w:r w:rsidRPr="00EE4764">
        <w:rPr>
          <w:rFonts w:ascii="Arial" w:hAnsi="Arial" w:cs="Arial"/>
        </w:rPr>
        <w:t>For any technical queries related to</w:t>
      </w:r>
      <w:r w:rsidR="009B1BF9" w:rsidRPr="00EE4764">
        <w:rPr>
          <w:rFonts w:ascii="Arial" w:hAnsi="Arial" w:cs="Arial"/>
        </w:rPr>
        <w:t xml:space="preserve"> terms of reference</w:t>
      </w:r>
      <w:r w:rsidRPr="00EE4764">
        <w:rPr>
          <w:rFonts w:ascii="Arial" w:hAnsi="Arial" w:cs="Arial"/>
        </w:rPr>
        <w:t>, kindly contact</w:t>
      </w:r>
      <w:r w:rsidR="00B6788C" w:rsidRPr="00EE4764">
        <w:rPr>
          <w:rFonts w:ascii="Arial" w:hAnsi="Arial" w:cs="Arial"/>
        </w:rPr>
        <w:t xml:space="preserve"> the Procurement Unit</w:t>
      </w:r>
      <w:r w:rsidR="00476C3D" w:rsidRPr="00EE4764">
        <w:rPr>
          <w:rFonts w:ascii="Arial" w:hAnsi="Arial" w:cs="Arial"/>
        </w:rPr>
        <w:t xml:space="preserve"> on the following email:</w:t>
      </w:r>
      <w:r w:rsidR="00FA3065">
        <w:rPr>
          <w:rFonts w:ascii="Arial" w:hAnsi="Arial" w:cs="Arial"/>
        </w:rPr>
        <w:t xml:space="preserve"> </w:t>
      </w:r>
      <w:r w:rsidR="00FA3065" w:rsidRPr="00F02D9A">
        <w:rPr>
          <w:rFonts w:ascii="Arial" w:hAnsi="Arial" w:cs="Arial"/>
          <w:color w:val="4F81BD" w:themeColor="accent1"/>
        </w:rPr>
        <w:t>tenders@comesa</w:t>
      </w:r>
      <w:r w:rsidR="005E7EC0" w:rsidRPr="00F02D9A">
        <w:rPr>
          <w:rFonts w:ascii="Arial" w:hAnsi="Arial" w:cs="Arial"/>
          <w:color w:val="4F81BD" w:themeColor="accent1"/>
        </w:rPr>
        <w:t>.</w:t>
      </w:r>
      <w:r w:rsidR="00FA3065" w:rsidRPr="00F02D9A">
        <w:rPr>
          <w:rFonts w:ascii="Arial" w:hAnsi="Arial" w:cs="Arial"/>
          <w:color w:val="4F81BD" w:themeColor="accent1"/>
        </w:rPr>
        <w:t>int</w:t>
      </w:r>
      <w:r w:rsidR="006950FB" w:rsidRPr="00F02D9A">
        <w:rPr>
          <w:rFonts w:ascii="Arial" w:hAnsi="Arial" w:cs="Arial"/>
          <w:color w:val="4F81BD" w:themeColor="accent1"/>
        </w:rPr>
        <w:t xml:space="preserve"> </w:t>
      </w:r>
      <w:r w:rsidR="006950FB" w:rsidRPr="00EE4764">
        <w:rPr>
          <w:rFonts w:ascii="Arial" w:hAnsi="Arial" w:cs="Arial"/>
        </w:rPr>
        <w:t xml:space="preserve">with a copy to </w:t>
      </w:r>
      <w:hyperlink r:id="rId11" w:history="1">
        <w:r w:rsidR="00545F59" w:rsidRPr="00E85303">
          <w:rPr>
            <w:rStyle w:val="Hyperlink"/>
            <w:rFonts w:ascii="Arial" w:hAnsi="Arial" w:cs="Arial"/>
          </w:rPr>
          <w:t>jmutale@comesa.int</w:t>
        </w:r>
      </w:hyperlink>
      <w:r w:rsidR="00545F59">
        <w:rPr>
          <w:rFonts w:ascii="Arial" w:hAnsi="Arial" w:cs="Arial"/>
        </w:rPr>
        <w:t xml:space="preserve"> and </w:t>
      </w:r>
      <w:hyperlink r:id="rId12" w:history="1">
        <w:r w:rsidR="00F91F5E" w:rsidRPr="00E85303">
          <w:rPr>
            <w:rStyle w:val="Hyperlink"/>
            <w:rFonts w:ascii="Arial" w:hAnsi="Arial" w:cs="Arial"/>
          </w:rPr>
          <w:t>AOlunga@comesa.int</w:t>
        </w:r>
      </w:hyperlink>
      <w:r w:rsidR="00F91F5E">
        <w:rPr>
          <w:rFonts w:ascii="Arial" w:hAnsi="Arial" w:cs="Arial"/>
        </w:rPr>
        <w:t xml:space="preserve"> and </w:t>
      </w:r>
      <w:hyperlink r:id="rId13" w:history="1">
        <w:r w:rsidR="00F91F5E" w:rsidRPr="00E85303">
          <w:rPr>
            <w:rStyle w:val="Hyperlink"/>
            <w:rFonts w:ascii="Arial" w:hAnsi="Arial" w:cs="Arial"/>
          </w:rPr>
          <w:t>smwesigwa@comesa.int</w:t>
        </w:r>
      </w:hyperlink>
      <w:r w:rsidR="00F91F5E">
        <w:rPr>
          <w:rFonts w:ascii="Arial" w:hAnsi="Arial" w:cs="Arial"/>
        </w:rPr>
        <w:t xml:space="preserve"> </w:t>
      </w:r>
    </w:p>
    <w:p w14:paraId="1F537F0D" w14:textId="77777777" w:rsidR="00212459" w:rsidRPr="000E0C8D" w:rsidRDefault="00212459" w:rsidP="005E7EC0">
      <w:pPr>
        <w:jc w:val="both"/>
        <w:rPr>
          <w:rFonts w:ascii="Arial Body" w:hAnsi="Arial Body" w:cs="Arial"/>
          <w:color w:val="C0504D" w:themeColor="accent2"/>
        </w:rPr>
      </w:pPr>
    </w:p>
    <w:p w14:paraId="0A3E6EAA" w14:textId="0F0469C0" w:rsidR="00516ADC" w:rsidRPr="00272B02" w:rsidRDefault="00212459" w:rsidP="0067024C">
      <w:pPr>
        <w:pStyle w:val="BankNormal"/>
        <w:spacing w:after="120"/>
        <w:jc w:val="both"/>
        <w:rPr>
          <w:rFonts w:ascii="Arial Body" w:hAnsi="Arial Body" w:cs="Arial"/>
          <w:b/>
          <w:lang w:val="en-GB"/>
        </w:rPr>
      </w:pPr>
      <w:r w:rsidRPr="00272B02">
        <w:rPr>
          <w:rFonts w:ascii="Arial Body" w:hAnsi="Arial Body" w:cs="Arial"/>
          <w:b/>
          <w:lang w:val="en-GB"/>
        </w:rPr>
        <w:t>1</w:t>
      </w:r>
      <w:r w:rsidR="00BD71F4">
        <w:rPr>
          <w:rFonts w:ascii="Arial Body" w:hAnsi="Arial Body" w:cs="Arial"/>
          <w:b/>
          <w:lang w:val="en-GB"/>
        </w:rPr>
        <w:t>3</w:t>
      </w:r>
      <w:r w:rsidRPr="00272B02">
        <w:rPr>
          <w:rFonts w:ascii="Arial Body" w:hAnsi="Arial Body" w:cs="Arial"/>
          <w:b/>
          <w:lang w:val="en-GB"/>
        </w:rPr>
        <w:t>.0</w:t>
      </w:r>
      <w:r w:rsidR="009B1BF9" w:rsidRPr="00272B02">
        <w:rPr>
          <w:rFonts w:ascii="Arial Body" w:hAnsi="Arial Body" w:cs="Arial"/>
          <w:b/>
          <w:lang w:val="en-GB"/>
        </w:rPr>
        <w:t>.</w:t>
      </w:r>
      <w:r w:rsidR="009B1BF9" w:rsidRPr="00272B02">
        <w:rPr>
          <w:rFonts w:ascii="Arial Body" w:hAnsi="Arial Body" w:cs="Arial"/>
          <w:b/>
          <w:lang w:val="en-GB"/>
        </w:rPr>
        <w:tab/>
      </w:r>
      <w:r w:rsidR="00F60D07" w:rsidRPr="00272B02">
        <w:rPr>
          <w:rFonts w:ascii="Arial Body" w:hAnsi="Arial Body" w:cs="Arial"/>
          <w:b/>
          <w:lang w:val="en-GB"/>
        </w:rPr>
        <w:t>COST OF TENDERING</w:t>
      </w:r>
    </w:p>
    <w:p w14:paraId="182832D2" w14:textId="14506A39" w:rsidR="00FE1D56" w:rsidRPr="00272B02" w:rsidRDefault="00F60D07" w:rsidP="0067024C">
      <w:pPr>
        <w:pStyle w:val="BankNormal"/>
        <w:spacing w:after="120"/>
        <w:jc w:val="both"/>
        <w:rPr>
          <w:rFonts w:ascii="Arial Body" w:hAnsi="Arial Body" w:cs="Arial"/>
          <w:bCs/>
        </w:rPr>
      </w:pPr>
      <w:r w:rsidRPr="00272B02">
        <w:rPr>
          <w:rFonts w:ascii="Arial Body" w:hAnsi="Arial Body" w:cs="Arial"/>
          <w:bCs/>
        </w:rPr>
        <w:t>The tenderer shall bear all costs associated with the preparation and submission of its tender, and COMESA will in no case be responsible or liable for those costs regardless of the outcome of the tendering process.</w:t>
      </w:r>
    </w:p>
    <w:p w14:paraId="7D6D7414" w14:textId="77777777" w:rsidR="00F652C7" w:rsidRDefault="00F652C7" w:rsidP="0067024C">
      <w:pPr>
        <w:pStyle w:val="BankNormal"/>
        <w:spacing w:after="120"/>
        <w:jc w:val="both"/>
        <w:rPr>
          <w:rFonts w:ascii="Arial Body" w:hAnsi="Arial Body" w:cs="Arial"/>
          <w:b/>
          <w:bCs/>
        </w:rPr>
      </w:pPr>
    </w:p>
    <w:p w14:paraId="7E558C3D" w14:textId="242283F4" w:rsidR="00F60D07" w:rsidRPr="00B76091" w:rsidRDefault="00BD71F4" w:rsidP="0067024C">
      <w:pPr>
        <w:pStyle w:val="BankNormal"/>
        <w:spacing w:after="120"/>
        <w:jc w:val="both"/>
        <w:rPr>
          <w:rFonts w:ascii="Arial Body" w:hAnsi="Arial Body" w:cs="Arial"/>
          <w:b/>
          <w:bCs/>
        </w:rPr>
      </w:pPr>
      <w:r>
        <w:rPr>
          <w:rFonts w:ascii="Arial Body" w:hAnsi="Arial Body" w:cs="Arial"/>
          <w:b/>
          <w:bCs/>
        </w:rPr>
        <w:t>14</w:t>
      </w:r>
      <w:r w:rsidR="008E63DC" w:rsidRPr="00B76091">
        <w:rPr>
          <w:rFonts w:ascii="Arial Body" w:hAnsi="Arial Body" w:cs="Arial"/>
          <w:b/>
          <w:bCs/>
        </w:rPr>
        <w:t>.0</w:t>
      </w:r>
      <w:r w:rsidR="00FE1D56" w:rsidRPr="00B76091">
        <w:rPr>
          <w:rFonts w:ascii="Arial Body" w:hAnsi="Arial Body" w:cs="Arial"/>
          <w:b/>
          <w:bCs/>
        </w:rPr>
        <w:t xml:space="preserve">. </w:t>
      </w:r>
      <w:r w:rsidR="00FE1D56" w:rsidRPr="00B76091">
        <w:rPr>
          <w:rFonts w:ascii="Arial Body" w:hAnsi="Arial Body" w:cs="Arial"/>
          <w:b/>
          <w:bCs/>
        </w:rPr>
        <w:tab/>
        <w:t xml:space="preserve">ETHICAL CONDUCT </w:t>
      </w:r>
      <w:r w:rsidR="00F60D07" w:rsidRPr="00B76091">
        <w:rPr>
          <w:rFonts w:ascii="Arial Body" w:hAnsi="Arial Body" w:cs="Arial"/>
          <w:b/>
          <w:bCs/>
        </w:rPr>
        <w:t xml:space="preserve"> </w:t>
      </w:r>
    </w:p>
    <w:p w14:paraId="32F1F5F3" w14:textId="4ED2F2E2" w:rsidR="00FE1D56" w:rsidRPr="00B76091" w:rsidRDefault="00FE1D56" w:rsidP="0067024C">
      <w:pPr>
        <w:pStyle w:val="BankNormal"/>
        <w:spacing w:after="120"/>
        <w:jc w:val="both"/>
        <w:rPr>
          <w:rFonts w:ascii="Arial Body" w:hAnsi="Arial Body" w:cs="Arial"/>
          <w:bCs/>
        </w:rPr>
      </w:pPr>
      <w:r w:rsidRPr="00B76091">
        <w:rPr>
          <w:rFonts w:ascii="Arial Body" w:hAnsi="Arial Body" w:cs="Arial"/>
          <w:bCs/>
        </w:rPr>
        <w:t>COMESA requires that Tenderers observe the highest standard of ethics during the selection and execution of such contracts. For this provision, the Purchaser defines the terms set forth below as follows:</w:t>
      </w:r>
    </w:p>
    <w:p w14:paraId="07753370" w14:textId="77777777" w:rsidR="00FE1D56" w:rsidRPr="00B76091" w:rsidRDefault="00FE1D56" w:rsidP="00F610EC">
      <w:pPr>
        <w:pStyle w:val="BankNormal"/>
        <w:numPr>
          <w:ilvl w:val="0"/>
          <w:numId w:val="4"/>
        </w:numPr>
        <w:spacing w:after="120"/>
        <w:jc w:val="both"/>
        <w:rPr>
          <w:rFonts w:ascii="Arial Body" w:hAnsi="Arial Body" w:cs="Arial"/>
          <w:bCs/>
        </w:rPr>
      </w:pPr>
      <w:r w:rsidRPr="00B76091">
        <w:rPr>
          <w:rFonts w:ascii="Arial Body" w:hAnsi="Arial Body" w:cs="Arial"/>
          <w:bCs/>
        </w:rPr>
        <w:t>“Corrupt practice” means the offering, giving, receiving, or soliciting of anything of value to influence the action of an officer of the Purchaser in the tendering process; and</w:t>
      </w:r>
    </w:p>
    <w:p w14:paraId="36430018" w14:textId="77777777" w:rsidR="00FE1D56" w:rsidRPr="00B76091" w:rsidRDefault="00FE1D56" w:rsidP="00F610EC">
      <w:pPr>
        <w:pStyle w:val="BankNormal"/>
        <w:numPr>
          <w:ilvl w:val="0"/>
          <w:numId w:val="4"/>
        </w:numPr>
        <w:spacing w:after="120"/>
        <w:jc w:val="both"/>
        <w:rPr>
          <w:rFonts w:ascii="Arial Body" w:hAnsi="Arial Body" w:cs="Arial"/>
          <w:bCs/>
        </w:rPr>
      </w:pPr>
      <w:r w:rsidRPr="00B76091">
        <w:rPr>
          <w:rFonts w:ascii="Arial Body" w:hAnsi="Arial Body" w:cs="Arial"/>
          <w:bCs/>
        </w:rPr>
        <w:t xml:space="preserve">“Fraudulent practice” means a misrepresentation of facts </w:t>
      </w:r>
      <w:r w:rsidR="00756FF8" w:rsidRPr="00B76091">
        <w:rPr>
          <w:rFonts w:ascii="Arial Body" w:hAnsi="Arial Body" w:cs="Arial"/>
          <w:bCs/>
        </w:rPr>
        <w:t>to</w:t>
      </w:r>
      <w:r w:rsidRPr="00B76091">
        <w:rPr>
          <w:rFonts w:ascii="Arial Body" w:hAnsi="Arial Body" w:cs="Arial"/>
          <w:bCs/>
        </w:rPr>
        <w:t xml:space="preserve"> influence the tendering process to the detriment of the Purchaser.</w:t>
      </w:r>
    </w:p>
    <w:p w14:paraId="4367593B" w14:textId="77777777" w:rsidR="00756FF8" w:rsidRPr="00B76091" w:rsidRDefault="00756FF8" w:rsidP="00756FF8">
      <w:pPr>
        <w:pStyle w:val="BankNormal"/>
        <w:spacing w:after="120"/>
        <w:jc w:val="both"/>
        <w:rPr>
          <w:rFonts w:ascii="Arial Body" w:hAnsi="Arial Body" w:cs="Arial"/>
          <w:bCs/>
        </w:rPr>
      </w:pPr>
    </w:p>
    <w:p w14:paraId="6ED71555" w14:textId="1E6B0DE0" w:rsidR="00756FF8" w:rsidRPr="00B76091" w:rsidRDefault="00756FF8" w:rsidP="00756FF8">
      <w:pPr>
        <w:pStyle w:val="BankNormal"/>
        <w:spacing w:after="120"/>
        <w:jc w:val="both"/>
        <w:rPr>
          <w:rFonts w:ascii="Arial Body" w:hAnsi="Arial Body" w:cs="Arial"/>
          <w:bCs/>
        </w:rPr>
      </w:pPr>
      <w:r w:rsidRPr="00B76091">
        <w:rPr>
          <w:rFonts w:ascii="Arial Body" w:hAnsi="Arial Body" w:cs="Arial"/>
          <w:bCs/>
        </w:rPr>
        <w:t xml:space="preserve">COMESA will reject a </w:t>
      </w:r>
      <w:r w:rsidR="001A4F0C">
        <w:rPr>
          <w:rFonts w:ascii="Arial Body" w:hAnsi="Arial Body" w:cs="Arial"/>
          <w:bCs/>
        </w:rPr>
        <w:t xml:space="preserve">bid </w:t>
      </w:r>
      <w:r w:rsidRPr="00B76091">
        <w:rPr>
          <w:rFonts w:ascii="Arial Body" w:hAnsi="Arial Body" w:cs="Arial"/>
          <w:bCs/>
        </w:rPr>
        <w:t xml:space="preserve"> for award if it determines that a Tenderer has engaged in corrupt or fraudulent activities in competing for the contract in question.</w:t>
      </w:r>
    </w:p>
    <w:p w14:paraId="00818068" w14:textId="77777777" w:rsidR="00F652C7" w:rsidRPr="000E0C8D" w:rsidRDefault="00F652C7" w:rsidP="00756FF8">
      <w:pPr>
        <w:pStyle w:val="BankNormal"/>
        <w:spacing w:after="120"/>
        <w:jc w:val="both"/>
        <w:rPr>
          <w:rFonts w:ascii="Arial Body" w:hAnsi="Arial Body" w:cs="Arial"/>
          <w:bCs/>
          <w:color w:val="C0504D" w:themeColor="accent2"/>
        </w:rPr>
      </w:pPr>
    </w:p>
    <w:p w14:paraId="3DCD4BEF" w14:textId="357C1BB4" w:rsidR="00756FF8" w:rsidRPr="00B76091" w:rsidRDefault="00BD71F4" w:rsidP="00756FF8">
      <w:pPr>
        <w:pStyle w:val="BankNormal"/>
        <w:spacing w:after="120"/>
        <w:jc w:val="both"/>
        <w:rPr>
          <w:rFonts w:ascii="Arial Body" w:hAnsi="Arial Body" w:cs="Arial"/>
          <w:b/>
          <w:bCs/>
        </w:rPr>
      </w:pPr>
      <w:r>
        <w:rPr>
          <w:rFonts w:ascii="Arial Body" w:hAnsi="Arial Body" w:cs="Arial"/>
          <w:b/>
          <w:bCs/>
        </w:rPr>
        <w:t>15</w:t>
      </w:r>
      <w:r w:rsidR="00756FF8" w:rsidRPr="00B76091">
        <w:rPr>
          <w:rFonts w:ascii="Arial Body" w:hAnsi="Arial Body" w:cs="Arial"/>
          <w:b/>
          <w:bCs/>
        </w:rPr>
        <w:t>.</w:t>
      </w:r>
      <w:r w:rsidR="008E63DC" w:rsidRPr="00B76091">
        <w:rPr>
          <w:rFonts w:ascii="Arial Body" w:hAnsi="Arial Body" w:cs="Arial"/>
          <w:b/>
          <w:bCs/>
        </w:rPr>
        <w:t>0</w:t>
      </w:r>
      <w:r w:rsidR="00756FF8" w:rsidRPr="00B76091">
        <w:rPr>
          <w:rFonts w:ascii="Arial Body" w:hAnsi="Arial Body" w:cs="Arial"/>
          <w:b/>
          <w:bCs/>
        </w:rPr>
        <w:t xml:space="preserve"> </w:t>
      </w:r>
      <w:r w:rsidR="00756FF8" w:rsidRPr="00B76091">
        <w:rPr>
          <w:rFonts w:ascii="Arial Body" w:hAnsi="Arial Body" w:cs="Arial"/>
          <w:b/>
          <w:bCs/>
        </w:rPr>
        <w:tab/>
        <w:t>NOTIFICATION OF AWARD</w:t>
      </w:r>
    </w:p>
    <w:p w14:paraId="07E6E399" w14:textId="441E70BF" w:rsidR="00756FF8" w:rsidRPr="00B76091" w:rsidRDefault="00756FF8" w:rsidP="00756FF8">
      <w:pPr>
        <w:pStyle w:val="BankNormal"/>
        <w:spacing w:after="120"/>
        <w:jc w:val="both"/>
        <w:rPr>
          <w:rFonts w:ascii="Arial Body" w:hAnsi="Arial Body" w:cs="Arial"/>
          <w:bCs/>
        </w:rPr>
      </w:pPr>
      <w:r w:rsidRPr="00B76091">
        <w:rPr>
          <w:rFonts w:ascii="Arial Body" w:hAnsi="Arial Body" w:cs="Arial"/>
          <w:bCs/>
        </w:rPr>
        <w:t>Prior to the expiration of the period of tender validity, the Purchaser will notify the successful tenderer in writing that its tender has been accepted.</w:t>
      </w:r>
    </w:p>
    <w:p w14:paraId="48330435" w14:textId="32D92C6D" w:rsidR="00756FF8" w:rsidRPr="00B76091" w:rsidRDefault="007A44A4" w:rsidP="00756FF8">
      <w:pPr>
        <w:pStyle w:val="BankNormal"/>
        <w:spacing w:after="120"/>
        <w:jc w:val="both"/>
        <w:rPr>
          <w:rFonts w:ascii="Arial Body" w:hAnsi="Arial Body" w:cs="Arial"/>
          <w:bCs/>
        </w:rPr>
      </w:pPr>
      <w:r w:rsidRPr="00B76091">
        <w:rPr>
          <w:rFonts w:ascii="Arial Body" w:hAnsi="Arial Body" w:cs="Arial"/>
          <w:bCs/>
        </w:rPr>
        <w:t xml:space="preserve">The notification of award will signify the formation of the contract subject to </w:t>
      </w:r>
      <w:r w:rsidR="002F6A6D" w:rsidRPr="00B76091">
        <w:rPr>
          <w:rFonts w:ascii="Arial Body" w:hAnsi="Arial Body" w:cs="Arial"/>
          <w:bCs/>
        </w:rPr>
        <w:t>the signing of the contract between the tenderer and COMESA.</w:t>
      </w:r>
    </w:p>
    <w:p w14:paraId="5D385399" w14:textId="36B71176" w:rsidR="00850793" w:rsidRPr="00B76091" w:rsidRDefault="00850793" w:rsidP="00756FF8">
      <w:pPr>
        <w:pStyle w:val="BankNormal"/>
        <w:spacing w:after="120"/>
        <w:jc w:val="both"/>
        <w:rPr>
          <w:rFonts w:ascii="Arial Body" w:hAnsi="Arial Body" w:cs="Arial"/>
          <w:bCs/>
        </w:rPr>
      </w:pPr>
      <w:r w:rsidRPr="00B76091">
        <w:rPr>
          <w:rFonts w:ascii="Arial Body" w:hAnsi="Arial Body" w:cs="Arial"/>
          <w:bCs/>
        </w:rPr>
        <w:t>Simultaneously the other tenderers shall be notified that their tenders were not successful.</w:t>
      </w:r>
    </w:p>
    <w:p w14:paraId="0A43F8EB" w14:textId="77777777" w:rsidR="00F652C7" w:rsidRDefault="00F652C7" w:rsidP="00756FF8">
      <w:pPr>
        <w:pStyle w:val="BankNormal"/>
        <w:spacing w:after="120"/>
        <w:jc w:val="both"/>
        <w:rPr>
          <w:rFonts w:ascii="Arial Body" w:hAnsi="Arial Body" w:cs="Arial"/>
          <w:b/>
          <w:bCs/>
        </w:rPr>
      </w:pPr>
    </w:p>
    <w:p w14:paraId="11071795" w14:textId="59CEC7A3" w:rsidR="00850793" w:rsidRPr="00B76091" w:rsidRDefault="00BD71F4" w:rsidP="00756FF8">
      <w:pPr>
        <w:pStyle w:val="BankNormal"/>
        <w:spacing w:after="120"/>
        <w:jc w:val="both"/>
        <w:rPr>
          <w:rFonts w:ascii="Arial Body" w:hAnsi="Arial Body" w:cs="Arial"/>
          <w:b/>
          <w:bCs/>
        </w:rPr>
      </w:pPr>
      <w:r>
        <w:rPr>
          <w:rFonts w:ascii="Arial Body" w:hAnsi="Arial Body" w:cs="Arial"/>
          <w:b/>
          <w:bCs/>
        </w:rPr>
        <w:t>16</w:t>
      </w:r>
      <w:r w:rsidR="008E63DC" w:rsidRPr="00B76091">
        <w:rPr>
          <w:rFonts w:ascii="Arial Body" w:hAnsi="Arial Body" w:cs="Arial"/>
          <w:b/>
          <w:bCs/>
        </w:rPr>
        <w:t>.0</w:t>
      </w:r>
      <w:r w:rsidR="00850793" w:rsidRPr="00B76091">
        <w:rPr>
          <w:rFonts w:ascii="Arial Body" w:hAnsi="Arial Body" w:cs="Arial"/>
          <w:b/>
          <w:bCs/>
        </w:rPr>
        <w:t xml:space="preserve">. </w:t>
      </w:r>
      <w:r w:rsidR="00850793" w:rsidRPr="00B76091">
        <w:rPr>
          <w:rFonts w:ascii="Arial Body" w:hAnsi="Arial Body" w:cs="Arial"/>
          <w:b/>
          <w:bCs/>
        </w:rPr>
        <w:tab/>
        <w:t>SIGNING OF CONTRACT</w:t>
      </w:r>
    </w:p>
    <w:p w14:paraId="582072CA" w14:textId="2241D576" w:rsidR="00850793" w:rsidRPr="00B76091" w:rsidRDefault="00850793" w:rsidP="00756FF8">
      <w:pPr>
        <w:pStyle w:val="BankNormal"/>
        <w:spacing w:after="120"/>
        <w:jc w:val="both"/>
        <w:rPr>
          <w:rFonts w:ascii="Arial Body" w:hAnsi="Arial Body" w:cs="Arial"/>
          <w:bCs/>
        </w:rPr>
      </w:pPr>
      <w:r w:rsidRPr="00B76091">
        <w:rPr>
          <w:rFonts w:ascii="Arial Body" w:hAnsi="Arial Body" w:cs="Arial"/>
          <w:bCs/>
        </w:rPr>
        <w:t>Within fourteen (1</w:t>
      </w:r>
      <w:r w:rsidR="00D601C8" w:rsidRPr="00B76091">
        <w:rPr>
          <w:rFonts w:ascii="Arial Body" w:hAnsi="Arial Body" w:cs="Arial"/>
          <w:bCs/>
        </w:rPr>
        <w:t>0</w:t>
      </w:r>
      <w:r w:rsidRPr="00B76091">
        <w:rPr>
          <w:rFonts w:ascii="Arial Body" w:hAnsi="Arial Body" w:cs="Arial"/>
          <w:bCs/>
        </w:rPr>
        <w:t>) days of receipt of the contract, the successful tenderer shall sign and date the contract and return it to COMESA.</w:t>
      </w:r>
    </w:p>
    <w:p w14:paraId="141CBFF6" w14:textId="098E701C" w:rsidR="00DC3FE8" w:rsidRDefault="00850793" w:rsidP="00756FF8">
      <w:pPr>
        <w:pStyle w:val="BankNormal"/>
        <w:spacing w:after="120"/>
        <w:jc w:val="both"/>
        <w:rPr>
          <w:rFonts w:ascii="Arial Body" w:hAnsi="Arial Body" w:cs="Arial"/>
          <w:bCs/>
          <w:color w:val="C0504D" w:themeColor="accent2"/>
        </w:rPr>
      </w:pPr>
      <w:r w:rsidRPr="00642396">
        <w:rPr>
          <w:rFonts w:ascii="Arial Body" w:hAnsi="Arial Body" w:cs="Arial"/>
          <w:bCs/>
        </w:rPr>
        <w:t>The Parties to the contract shall have it signed within thirty (30) days from the date of notification of contract award unless there is an administrative review request.</w:t>
      </w:r>
      <w:r w:rsidRPr="00642396">
        <w:rPr>
          <w:rFonts w:ascii="Arial Body" w:hAnsi="Arial Body" w:cs="Arial"/>
          <w:bCs/>
        </w:rPr>
        <w:tab/>
      </w:r>
    </w:p>
    <w:p w14:paraId="51BAD25C" w14:textId="74C6AFF2" w:rsidR="000C7F0A" w:rsidRDefault="000C7F0A" w:rsidP="00756FF8">
      <w:pPr>
        <w:pStyle w:val="BankNormal"/>
        <w:spacing w:after="120"/>
        <w:jc w:val="both"/>
        <w:rPr>
          <w:rFonts w:ascii="Arial Body" w:hAnsi="Arial Body" w:cs="Arial"/>
          <w:bCs/>
        </w:rPr>
      </w:pPr>
    </w:p>
    <w:p w14:paraId="0558C0CB" w14:textId="77777777" w:rsidR="00B43D32" w:rsidRPr="00D56F45" w:rsidRDefault="00B43D32" w:rsidP="00756FF8">
      <w:pPr>
        <w:pStyle w:val="BankNormal"/>
        <w:spacing w:after="120"/>
        <w:jc w:val="both"/>
        <w:rPr>
          <w:rFonts w:ascii="Arial Body" w:hAnsi="Arial Body" w:cs="Arial"/>
          <w:bCs/>
        </w:rPr>
      </w:pPr>
    </w:p>
    <w:p w14:paraId="0E927AF0" w14:textId="1955345E" w:rsidR="004B274D" w:rsidRPr="00E64278" w:rsidRDefault="00BD71F4" w:rsidP="00756FF8">
      <w:pPr>
        <w:pStyle w:val="BankNormal"/>
        <w:spacing w:after="120"/>
        <w:jc w:val="both"/>
        <w:rPr>
          <w:rFonts w:ascii="Arial" w:hAnsi="Arial" w:cs="Arial"/>
          <w:b/>
          <w:bCs/>
        </w:rPr>
      </w:pPr>
      <w:r w:rsidRPr="00E64278">
        <w:rPr>
          <w:rFonts w:ascii="Arial" w:hAnsi="Arial" w:cs="Arial"/>
          <w:b/>
          <w:bCs/>
        </w:rPr>
        <w:lastRenderedPageBreak/>
        <w:t>1</w:t>
      </w:r>
      <w:r w:rsidR="00B43D32" w:rsidRPr="00E64278">
        <w:rPr>
          <w:rFonts w:ascii="Arial" w:hAnsi="Arial" w:cs="Arial"/>
          <w:b/>
          <w:bCs/>
        </w:rPr>
        <w:t>7</w:t>
      </w:r>
      <w:r w:rsidR="008E63DC" w:rsidRPr="00E64278">
        <w:rPr>
          <w:rFonts w:ascii="Arial" w:hAnsi="Arial" w:cs="Arial"/>
          <w:b/>
          <w:bCs/>
        </w:rPr>
        <w:t>.0</w:t>
      </w:r>
      <w:r w:rsidR="00DC3FE8" w:rsidRPr="00E64278">
        <w:rPr>
          <w:rFonts w:ascii="Arial" w:hAnsi="Arial" w:cs="Arial"/>
          <w:b/>
          <w:bCs/>
        </w:rPr>
        <w:t xml:space="preserve"> </w:t>
      </w:r>
      <w:r w:rsidR="00DC3FE8" w:rsidRPr="00E64278">
        <w:rPr>
          <w:rFonts w:ascii="Arial" w:hAnsi="Arial" w:cs="Arial"/>
          <w:b/>
          <w:bCs/>
        </w:rPr>
        <w:tab/>
      </w:r>
      <w:r w:rsidR="003A1139" w:rsidRPr="00E64278">
        <w:rPr>
          <w:rFonts w:ascii="Arial" w:hAnsi="Arial" w:cs="Arial"/>
          <w:b/>
          <w:bCs/>
        </w:rPr>
        <w:t xml:space="preserve">ANNEXES </w:t>
      </w:r>
      <w:r w:rsidR="009C7EE0" w:rsidRPr="00E64278">
        <w:rPr>
          <w:rFonts w:ascii="Arial" w:hAnsi="Arial" w:cs="Arial"/>
          <w:b/>
          <w:bCs/>
        </w:rPr>
        <w:t xml:space="preserve"> </w:t>
      </w:r>
    </w:p>
    <w:p w14:paraId="47E77C6E" w14:textId="77777777" w:rsidR="00AC5B68" w:rsidRPr="00E64278" w:rsidRDefault="003A1139" w:rsidP="00AC5B68">
      <w:pPr>
        <w:shd w:val="clear" w:color="auto" w:fill="FFFFFF"/>
        <w:tabs>
          <w:tab w:val="center" w:pos="4513"/>
        </w:tabs>
        <w:spacing w:after="120" w:line="0" w:lineRule="atLeast"/>
        <w:outlineLvl w:val="0"/>
        <w:rPr>
          <w:rFonts w:ascii="Arial" w:hAnsi="Arial" w:cs="Arial"/>
          <w:kern w:val="36"/>
        </w:rPr>
      </w:pPr>
      <w:r w:rsidRPr="00E64278">
        <w:rPr>
          <w:rFonts w:ascii="Arial" w:hAnsi="Arial" w:cs="Arial"/>
          <w:color w:val="C0504D" w:themeColor="accent2"/>
          <w:kern w:val="36"/>
          <w:sz w:val="28"/>
          <w:szCs w:val="28"/>
        </w:rPr>
        <w:t xml:space="preserve"> </w:t>
      </w:r>
      <w:r w:rsidR="0093653B" w:rsidRPr="00E64278">
        <w:rPr>
          <w:rFonts w:ascii="Arial" w:hAnsi="Arial" w:cs="Arial"/>
          <w:kern w:val="36"/>
        </w:rPr>
        <w:t>A</w:t>
      </w:r>
      <w:r w:rsidR="00D50D3A" w:rsidRPr="00E64278">
        <w:rPr>
          <w:rFonts w:ascii="Arial" w:hAnsi="Arial" w:cs="Arial"/>
          <w:kern w:val="36"/>
        </w:rPr>
        <w:t>nnex 1:</w:t>
      </w:r>
      <w:r w:rsidR="00C500D0" w:rsidRPr="00E64278">
        <w:rPr>
          <w:rFonts w:ascii="Arial" w:hAnsi="Arial" w:cs="Arial"/>
          <w:kern w:val="36"/>
        </w:rPr>
        <w:t xml:space="preserve"> L</w:t>
      </w:r>
      <w:r w:rsidR="0093653B" w:rsidRPr="00E64278">
        <w:rPr>
          <w:rFonts w:ascii="Arial" w:hAnsi="Arial" w:cs="Arial"/>
          <w:kern w:val="36"/>
        </w:rPr>
        <w:t xml:space="preserve">etter </w:t>
      </w:r>
      <w:r w:rsidR="00C500D0" w:rsidRPr="00E64278">
        <w:rPr>
          <w:rFonts w:ascii="Arial" w:hAnsi="Arial" w:cs="Arial"/>
          <w:kern w:val="36"/>
        </w:rPr>
        <w:t>of bid</w:t>
      </w:r>
      <w:r w:rsidR="00D50D3A" w:rsidRPr="00E64278">
        <w:rPr>
          <w:rFonts w:ascii="Arial" w:hAnsi="Arial" w:cs="Arial"/>
          <w:kern w:val="36"/>
        </w:rPr>
        <w:t xml:space="preserve"> </w:t>
      </w:r>
      <w:r w:rsidR="0093653B" w:rsidRPr="00E64278">
        <w:rPr>
          <w:rFonts w:ascii="Arial" w:hAnsi="Arial" w:cs="Arial"/>
          <w:kern w:val="36"/>
        </w:rPr>
        <w:tab/>
      </w:r>
    </w:p>
    <w:p w14:paraId="49A731E9" w14:textId="1E9ADDE4" w:rsidR="00AC5B68" w:rsidRPr="00E64278" w:rsidRDefault="0093653B" w:rsidP="00AC5B68">
      <w:pPr>
        <w:shd w:val="clear" w:color="auto" w:fill="FFFFFF"/>
        <w:tabs>
          <w:tab w:val="center" w:pos="4513"/>
        </w:tabs>
        <w:spacing w:after="120" w:line="0" w:lineRule="atLeast"/>
        <w:outlineLvl w:val="0"/>
        <w:rPr>
          <w:rFonts w:ascii="Arial" w:hAnsi="Arial" w:cs="Arial"/>
          <w:kern w:val="36"/>
        </w:rPr>
      </w:pPr>
      <w:r w:rsidRPr="00E64278">
        <w:rPr>
          <w:rFonts w:ascii="Arial" w:hAnsi="Arial" w:cs="Arial"/>
          <w:kern w:val="36"/>
        </w:rPr>
        <w:t>A</w:t>
      </w:r>
      <w:r w:rsidR="00D50D3A" w:rsidRPr="00E64278">
        <w:rPr>
          <w:rFonts w:ascii="Arial" w:hAnsi="Arial" w:cs="Arial"/>
          <w:kern w:val="36"/>
        </w:rPr>
        <w:t xml:space="preserve">nnex </w:t>
      </w:r>
      <w:r w:rsidR="008E4DA4" w:rsidRPr="00E64278">
        <w:rPr>
          <w:rFonts w:ascii="Arial" w:hAnsi="Arial" w:cs="Arial"/>
          <w:kern w:val="36"/>
        </w:rPr>
        <w:t>2</w:t>
      </w:r>
      <w:r w:rsidR="008E4DA4" w:rsidRPr="00E64278">
        <w:rPr>
          <w:rFonts w:ascii="Arial" w:hAnsi="Arial" w:cs="Arial"/>
          <w:smallCaps/>
        </w:rPr>
        <w:t>:</w:t>
      </w:r>
      <w:r w:rsidR="00AC5B68" w:rsidRPr="00E64278">
        <w:rPr>
          <w:rFonts w:ascii="Arial" w:hAnsi="Arial" w:cs="Arial"/>
          <w:smallCaps/>
        </w:rPr>
        <w:t xml:space="preserve"> </w:t>
      </w:r>
      <w:r w:rsidR="008E4DA4" w:rsidRPr="00E64278">
        <w:rPr>
          <w:rFonts w:ascii="Arial" w:hAnsi="Arial" w:cs="Arial"/>
          <w:bCs/>
        </w:rPr>
        <w:t>General Experience</w:t>
      </w:r>
    </w:p>
    <w:p w14:paraId="061D6282" w14:textId="75B6D556" w:rsidR="008E4DA4" w:rsidRPr="00E64278" w:rsidRDefault="0093653B" w:rsidP="008E4DA4">
      <w:pPr>
        <w:shd w:val="clear" w:color="auto" w:fill="FFFFFF"/>
        <w:spacing w:after="120" w:line="0" w:lineRule="atLeast"/>
        <w:outlineLvl w:val="0"/>
        <w:rPr>
          <w:rFonts w:ascii="Arial" w:hAnsi="Arial" w:cs="Arial"/>
          <w:kern w:val="36"/>
        </w:rPr>
      </w:pPr>
      <w:r w:rsidRPr="00E64278">
        <w:rPr>
          <w:rFonts w:ascii="Arial" w:hAnsi="Arial" w:cs="Arial"/>
          <w:smallCaps/>
        </w:rPr>
        <w:t>A</w:t>
      </w:r>
      <w:r w:rsidR="00D50D3A" w:rsidRPr="00E64278">
        <w:rPr>
          <w:rFonts w:ascii="Arial" w:hAnsi="Arial" w:cs="Arial"/>
          <w:smallCaps/>
        </w:rPr>
        <w:t xml:space="preserve">nnex :2.1 : </w:t>
      </w:r>
      <w:r w:rsidR="008E4DA4" w:rsidRPr="00E64278">
        <w:rPr>
          <w:rFonts w:ascii="Arial" w:hAnsi="Arial" w:cs="Arial"/>
          <w:kern w:val="36"/>
        </w:rPr>
        <w:t xml:space="preserve">Specific Experience </w:t>
      </w:r>
    </w:p>
    <w:p w14:paraId="051C36A6" w14:textId="5CFCC30E" w:rsidR="00B63855" w:rsidRPr="00E64278" w:rsidRDefault="0093653B" w:rsidP="00C500D0">
      <w:pPr>
        <w:shd w:val="clear" w:color="auto" w:fill="FFFFFF"/>
        <w:spacing w:after="120"/>
        <w:outlineLvl w:val="0"/>
        <w:rPr>
          <w:rFonts w:ascii="Arial" w:hAnsi="Arial" w:cs="Arial"/>
          <w:kern w:val="36"/>
        </w:rPr>
      </w:pPr>
      <w:r w:rsidRPr="00E64278">
        <w:rPr>
          <w:rFonts w:ascii="Arial" w:hAnsi="Arial" w:cs="Arial"/>
          <w:kern w:val="36"/>
        </w:rPr>
        <w:t>A</w:t>
      </w:r>
      <w:r w:rsidR="00D50D3A" w:rsidRPr="00E64278">
        <w:rPr>
          <w:rFonts w:ascii="Arial" w:hAnsi="Arial" w:cs="Arial"/>
          <w:kern w:val="36"/>
        </w:rPr>
        <w:t xml:space="preserve">nnex </w:t>
      </w:r>
      <w:r w:rsidR="00AC5B68" w:rsidRPr="00E64278">
        <w:rPr>
          <w:rFonts w:ascii="Arial" w:hAnsi="Arial" w:cs="Arial"/>
          <w:kern w:val="36"/>
        </w:rPr>
        <w:t>3</w:t>
      </w:r>
      <w:r w:rsidR="00AC5B68" w:rsidRPr="00E64278">
        <w:rPr>
          <w:rFonts w:ascii="Arial" w:hAnsi="Arial" w:cs="Arial"/>
        </w:rPr>
        <w:t>:</w:t>
      </w:r>
      <w:r w:rsidR="00AC5B68" w:rsidRPr="00E64278">
        <w:rPr>
          <w:rFonts w:ascii="Arial" w:hAnsi="Arial" w:cs="Arial"/>
          <w:kern w:val="36"/>
        </w:rPr>
        <w:t xml:space="preserve"> Summary</w:t>
      </w:r>
      <w:r w:rsidR="00D50D3A" w:rsidRPr="00E64278">
        <w:rPr>
          <w:rFonts w:ascii="Arial" w:hAnsi="Arial" w:cs="Arial"/>
          <w:kern w:val="36"/>
        </w:rPr>
        <w:t xml:space="preserve"> sheet:  current contract commitments / </w:t>
      </w:r>
      <w:r w:rsidR="00AC5B68" w:rsidRPr="00E64278">
        <w:rPr>
          <w:rFonts w:ascii="Arial" w:hAnsi="Arial" w:cs="Arial"/>
          <w:kern w:val="36"/>
        </w:rPr>
        <w:t>work in</w:t>
      </w:r>
      <w:r w:rsidR="00D50D3A" w:rsidRPr="00E64278">
        <w:rPr>
          <w:rFonts w:ascii="Arial" w:hAnsi="Arial" w:cs="Arial"/>
          <w:kern w:val="36"/>
        </w:rPr>
        <w:t xml:space="preserve"> progress</w:t>
      </w:r>
    </w:p>
    <w:p w14:paraId="22A218A6" w14:textId="0AD10777" w:rsidR="00B63855" w:rsidRPr="00E64278" w:rsidRDefault="0093653B" w:rsidP="00C500D0">
      <w:pPr>
        <w:shd w:val="clear" w:color="auto" w:fill="FFFFFF"/>
        <w:spacing w:after="120" w:line="0" w:lineRule="atLeast"/>
        <w:outlineLvl w:val="0"/>
        <w:rPr>
          <w:rFonts w:ascii="Arial" w:hAnsi="Arial" w:cs="Arial"/>
          <w:kern w:val="36"/>
        </w:rPr>
      </w:pPr>
      <w:r w:rsidRPr="00E64278">
        <w:rPr>
          <w:rFonts w:ascii="Arial" w:hAnsi="Arial" w:cs="Arial"/>
          <w:kern w:val="36"/>
        </w:rPr>
        <w:t>A</w:t>
      </w:r>
      <w:r w:rsidR="00D50D3A" w:rsidRPr="00E64278">
        <w:rPr>
          <w:rFonts w:ascii="Arial" w:hAnsi="Arial" w:cs="Arial"/>
          <w:kern w:val="36"/>
        </w:rPr>
        <w:t>nnex 4:</w:t>
      </w:r>
      <w:r w:rsidR="00D50D3A" w:rsidRPr="00E64278">
        <w:rPr>
          <w:rFonts w:ascii="Arial" w:hAnsi="Arial" w:cs="Arial"/>
        </w:rPr>
        <w:t xml:space="preserve"> </w:t>
      </w:r>
      <w:r w:rsidR="00AC5B68" w:rsidRPr="00E64278">
        <w:rPr>
          <w:rFonts w:ascii="Arial" w:hAnsi="Arial" w:cs="Arial"/>
        </w:rPr>
        <w:t>T</w:t>
      </w:r>
      <w:r w:rsidR="00D50D3A" w:rsidRPr="00E64278">
        <w:rPr>
          <w:rFonts w:ascii="Arial" w:hAnsi="Arial" w:cs="Arial"/>
          <w:kern w:val="36"/>
        </w:rPr>
        <w:t>echnical capabilities</w:t>
      </w:r>
    </w:p>
    <w:p w14:paraId="79A175D3" w14:textId="393B16AE" w:rsidR="00B63855" w:rsidRPr="00E64278" w:rsidRDefault="0093653B" w:rsidP="00C500D0">
      <w:pPr>
        <w:shd w:val="clear" w:color="auto" w:fill="FFFFFF"/>
        <w:spacing w:after="120" w:line="0" w:lineRule="atLeast"/>
        <w:outlineLvl w:val="0"/>
        <w:rPr>
          <w:rFonts w:ascii="Arial" w:hAnsi="Arial" w:cs="Arial"/>
          <w:kern w:val="36"/>
        </w:rPr>
      </w:pPr>
      <w:r w:rsidRPr="00E64278">
        <w:rPr>
          <w:rFonts w:ascii="Arial" w:hAnsi="Arial" w:cs="Arial"/>
          <w:kern w:val="36"/>
        </w:rPr>
        <w:t>A</w:t>
      </w:r>
      <w:r w:rsidR="00D50D3A" w:rsidRPr="00E64278">
        <w:rPr>
          <w:rFonts w:ascii="Arial" w:hAnsi="Arial" w:cs="Arial"/>
          <w:kern w:val="36"/>
        </w:rPr>
        <w:t>nnex 5</w:t>
      </w:r>
      <w:r w:rsidR="00D50D3A" w:rsidRPr="00E64278">
        <w:rPr>
          <w:rFonts w:ascii="Arial" w:hAnsi="Arial" w:cs="Arial"/>
        </w:rPr>
        <w:t xml:space="preserve"> :</w:t>
      </w:r>
      <w:r w:rsidR="00AC5B68" w:rsidRPr="00E64278">
        <w:rPr>
          <w:rFonts w:ascii="Arial" w:hAnsi="Arial" w:cs="Arial"/>
          <w:kern w:val="36"/>
        </w:rPr>
        <w:t xml:space="preserve"> M</w:t>
      </w:r>
      <w:r w:rsidR="00D50D3A" w:rsidRPr="00E64278">
        <w:rPr>
          <w:rFonts w:ascii="Arial" w:hAnsi="Arial" w:cs="Arial"/>
          <w:kern w:val="36"/>
        </w:rPr>
        <w:t>anufacturer’s authorization</w:t>
      </w:r>
    </w:p>
    <w:p w14:paraId="049C8D11" w14:textId="77777777" w:rsidR="00AC5B68" w:rsidRPr="00E64278" w:rsidRDefault="0093653B" w:rsidP="00AC5B68">
      <w:pPr>
        <w:pStyle w:val="BankNormal"/>
        <w:spacing w:after="120"/>
        <w:jc w:val="both"/>
        <w:rPr>
          <w:rFonts w:ascii="Arial" w:hAnsi="Arial" w:cs="Arial"/>
          <w:bCs/>
        </w:rPr>
      </w:pPr>
      <w:r w:rsidRPr="00E64278">
        <w:rPr>
          <w:rFonts w:ascii="Arial" w:hAnsi="Arial" w:cs="Arial"/>
          <w:kern w:val="36"/>
        </w:rPr>
        <w:t>A</w:t>
      </w:r>
      <w:r w:rsidR="00D50D3A" w:rsidRPr="00E64278">
        <w:rPr>
          <w:rFonts w:ascii="Arial" w:hAnsi="Arial" w:cs="Arial"/>
          <w:kern w:val="36"/>
        </w:rPr>
        <w:t>nnex 6</w:t>
      </w:r>
      <w:r w:rsidR="00D50D3A" w:rsidRPr="00E64278">
        <w:rPr>
          <w:rFonts w:ascii="Arial" w:hAnsi="Arial" w:cs="Arial"/>
          <w:smallCaps/>
        </w:rPr>
        <w:t xml:space="preserve"> :</w:t>
      </w:r>
      <w:r w:rsidR="00AC5B68" w:rsidRPr="00E64278">
        <w:rPr>
          <w:rFonts w:ascii="Arial" w:hAnsi="Arial" w:cs="Arial"/>
          <w:smallCaps/>
        </w:rPr>
        <w:t xml:space="preserve"> </w:t>
      </w:r>
      <w:r w:rsidR="00AC5B68" w:rsidRPr="00E64278">
        <w:rPr>
          <w:rFonts w:ascii="Arial" w:hAnsi="Arial" w:cs="Arial"/>
          <w:bCs/>
        </w:rPr>
        <w:t xml:space="preserve">Sub-Contractor’s  Agreement </w:t>
      </w:r>
    </w:p>
    <w:p w14:paraId="4482FE76" w14:textId="77777777" w:rsidR="00AC5B68" w:rsidRPr="00E64278" w:rsidRDefault="0093653B" w:rsidP="00AC5B68">
      <w:pPr>
        <w:pStyle w:val="BankNormal"/>
        <w:spacing w:after="120"/>
        <w:jc w:val="both"/>
        <w:rPr>
          <w:rFonts w:ascii="Arial" w:hAnsi="Arial" w:cs="Arial"/>
          <w:bCs/>
        </w:rPr>
      </w:pPr>
      <w:r w:rsidRPr="00E64278">
        <w:rPr>
          <w:rFonts w:ascii="Arial" w:hAnsi="Arial" w:cs="Arial"/>
          <w:kern w:val="36"/>
        </w:rPr>
        <w:t>A</w:t>
      </w:r>
      <w:r w:rsidR="00D50D3A" w:rsidRPr="00E64278">
        <w:rPr>
          <w:rFonts w:ascii="Arial" w:hAnsi="Arial" w:cs="Arial"/>
          <w:kern w:val="36"/>
        </w:rPr>
        <w:t>nnex 7:</w:t>
      </w:r>
      <w:r w:rsidR="00D50D3A" w:rsidRPr="00E64278">
        <w:rPr>
          <w:rFonts w:ascii="Arial" w:hAnsi="Arial" w:cs="Arial"/>
          <w:smallCaps/>
        </w:rPr>
        <w:t xml:space="preserve"> </w:t>
      </w:r>
      <w:r w:rsidR="00AC5B68" w:rsidRPr="00E64278">
        <w:rPr>
          <w:rFonts w:ascii="Arial" w:hAnsi="Arial" w:cs="Arial"/>
          <w:bCs/>
        </w:rPr>
        <w:t>Bid -Securing Declaration  Form</w:t>
      </w:r>
    </w:p>
    <w:p w14:paraId="1A3D66CE" w14:textId="51E5FDC7" w:rsidR="009B74DB" w:rsidRPr="00E64278" w:rsidRDefault="009B74DB" w:rsidP="00C500D0">
      <w:pPr>
        <w:shd w:val="clear" w:color="auto" w:fill="FFFFFF"/>
        <w:spacing w:after="120" w:line="0" w:lineRule="atLeast"/>
        <w:outlineLvl w:val="0"/>
        <w:rPr>
          <w:rFonts w:ascii="Arial" w:hAnsi="Arial" w:cs="Arial"/>
          <w:kern w:val="36"/>
        </w:rPr>
      </w:pPr>
    </w:p>
    <w:p w14:paraId="27E8CB6B" w14:textId="2593B9E3" w:rsidR="00501AEC" w:rsidRPr="00C500D0" w:rsidRDefault="0032537C" w:rsidP="00C500D0">
      <w:pPr>
        <w:shd w:val="clear" w:color="auto" w:fill="FFFFFF"/>
        <w:spacing w:after="120" w:line="0" w:lineRule="atLeast"/>
        <w:outlineLvl w:val="0"/>
        <w:rPr>
          <w:rFonts w:ascii="Arial" w:hAnsi="Arial" w:cs="Arial"/>
          <w:color w:val="C0504D" w:themeColor="accent2"/>
        </w:rPr>
      </w:pPr>
      <w:r w:rsidRPr="00C500D0">
        <w:rPr>
          <w:rFonts w:ascii="Arial" w:hAnsi="Arial" w:cs="Arial"/>
          <w:color w:val="C0504D" w:themeColor="accent2"/>
          <w:kern w:val="36"/>
        </w:rPr>
        <w:t xml:space="preserve">   </w:t>
      </w:r>
    </w:p>
    <w:p w14:paraId="4A59965D" w14:textId="5F7B1919" w:rsidR="00613BDC" w:rsidRDefault="00613BDC" w:rsidP="00C500D0">
      <w:pPr>
        <w:pStyle w:val="BankNormal"/>
        <w:spacing w:after="120"/>
        <w:ind w:left="720"/>
        <w:jc w:val="both"/>
        <w:rPr>
          <w:rFonts w:ascii="Arial" w:hAnsi="Arial" w:cs="Arial"/>
          <w:bCs/>
          <w:i/>
          <w:color w:val="C0504D" w:themeColor="accent2"/>
        </w:rPr>
      </w:pPr>
    </w:p>
    <w:p w14:paraId="5F7C5176" w14:textId="3F4E00B9" w:rsidR="00E015A7" w:rsidRDefault="00E015A7" w:rsidP="007C5E55">
      <w:pPr>
        <w:pStyle w:val="BankNormal"/>
        <w:spacing w:after="120"/>
        <w:ind w:left="720"/>
        <w:jc w:val="both"/>
        <w:rPr>
          <w:rFonts w:ascii="Arial Body" w:hAnsi="Arial Body" w:cs="Arial"/>
          <w:bCs/>
          <w:i/>
          <w:color w:val="C0504D" w:themeColor="accent2"/>
        </w:rPr>
      </w:pPr>
    </w:p>
    <w:p w14:paraId="5FA97DF1" w14:textId="045165B7" w:rsidR="00E015A7" w:rsidRDefault="00E015A7" w:rsidP="007C5E55">
      <w:pPr>
        <w:pStyle w:val="BankNormal"/>
        <w:spacing w:after="120"/>
        <w:ind w:left="720"/>
        <w:jc w:val="both"/>
        <w:rPr>
          <w:rFonts w:ascii="Arial Body" w:hAnsi="Arial Body" w:cs="Arial"/>
          <w:bCs/>
          <w:i/>
          <w:color w:val="C0504D" w:themeColor="accent2"/>
        </w:rPr>
      </w:pPr>
    </w:p>
    <w:p w14:paraId="41B7C4D1" w14:textId="42066DA0" w:rsidR="00E015A7" w:rsidRDefault="00E015A7" w:rsidP="007C5E55">
      <w:pPr>
        <w:pStyle w:val="BankNormal"/>
        <w:spacing w:after="120"/>
        <w:ind w:left="720"/>
        <w:jc w:val="both"/>
        <w:rPr>
          <w:rFonts w:ascii="Arial Body" w:hAnsi="Arial Body" w:cs="Arial"/>
          <w:bCs/>
          <w:i/>
          <w:color w:val="C0504D" w:themeColor="accent2"/>
        </w:rPr>
      </w:pPr>
    </w:p>
    <w:p w14:paraId="0BA87BF4" w14:textId="59A7F789" w:rsidR="00E015A7" w:rsidRDefault="00E015A7" w:rsidP="007C5E55">
      <w:pPr>
        <w:pStyle w:val="BankNormal"/>
        <w:spacing w:after="120"/>
        <w:ind w:left="720"/>
        <w:jc w:val="both"/>
        <w:rPr>
          <w:rFonts w:ascii="Arial Body" w:hAnsi="Arial Body" w:cs="Arial"/>
          <w:bCs/>
          <w:i/>
          <w:color w:val="C0504D" w:themeColor="accent2"/>
        </w:rPr>
      </w:pPr>
    </w:p>
    <w:p w14:paraId="1BD02FF1" w14:textId="1CCBFCFB" w:rsidR="00E015A7" w:rsidRDefault="00E015A7" w:rsidP="007C5E55">
      <w:pPr>
        <w:pStyle w:val="BankNormal"/>
        <w:spacing w:after="120"/>
        <w:ind w:left="720"/>
        <w:jc w:val="both"/>
        <w:rPr>
          <w:rFonts w:ascii="Arial Body" w:hAnsi="Arial Body" w:cs="Arial"/>
          <w:bCs/>
          <w:i/>
          <w:color w:val="C0504D" w:themeColor="accent2"/>
        </w:rPr>
      </w:pPr>
    </w:p>
    <w:p w14:paraId="58B4E726" w14:textId="2F147EF6" w:rsidR="00E015A7" w:rsidRDefault="00E015A7" w:rsidP="007C5E55">
      <w:pPr>
        <w:pStyle w:val="BankNormal"/>
        <w:spacing w:after="120"/>
        <w:ind w:left="720"/>
        <w:jc w:val="both"/>
        <w:rPr>
          <w:rFonts w:ascii="Arial Body" w:hAnsi="Arial Body" w:cs="Arial"/>
          <w:bCs/>
          <w:i/>
          <w:color w:val="C0504D" w:themeColor="accent2"/>
        </w:rPr>
      </w:pPr>
    </w:p>
    <w:p w14:paraId="40577B42" w14:textId="77206F49" w:rsidR="00E015A7" w:rsidRDefault="00E015A7" w:rsidP="007C5E55">
      <w:pPr>
        <w:pStyle w:val="BankNormal"/>
        <w:spacing w:after="120"/>
        <w:ind w:left="720"/>
        <w:jc w:val="both"/>
        <w:rPr>
          <w:rFonts w:ascii="Arial Body" w:hAnsi="Arial Body" w:cs="Arial"/>
          <w:bCs/>
          <w:i/>
          <w:color w:val="C0504D" w:themeColor="accent2"/>
        </w:rPr>
      </w:pPr>
    </w:p>
    <w:p w14:paraId="325A3B55" w14:textId="4AA2F070" w:rsidR="00E015A7" w:rsidRDefault="00E015A7" w:rsidP="007C5E55">
      <w:pPr>
        <w:pStyle w:val="BankNormal"/>
        <w:spacing w:after="120"/>
        <w:ind w:left="720"/>
        <w:jc w:val="both"/>
        <w:rPr>
          <w:rFonts w:ascii="Arial Body" w:hAnsi="Arial Body" w:cs="Arial"/>
          <w:bCs/>
          <w:i/>
          <w:color w:val="C0504D" w:themeColor="accent2"/>
        </w:rPr>
      </w:pPr>
    </w:p>
    <w:p w14:paraId="67EEDA3E" w14:textId="51376965" w:rsidR="00E015A7" w:rsidRDefault="00E015A7" w:rsidP="007C5E55">
      <w:pPr>
        <w:pStyle w:val="BankNormal"/>
        <w:spacing w:after="120"/>
        <w:ind w:left="720"/>
        <w:jc w:val="both"/>
        <w:rPr>
          <w:rFonts w:ascii="Arial Body" w:hAnsi="Arial Body" w:cs="Arial"/>
          <w:bCs/>
          <w:i/>
          <w:color w:val="C0504D" w:themeColor="accent2"/>
        </w:rPr>
      </w:pPr>
    </w:p>
    <w:p w14:paraId="55D31E9B" w14:textId="1F4A1520" w:rsidR="00E015A7" w:rsidRDefault="00E015A7" w:rsidP="007C5E55">
      <w:pPr>
        <w:pStyle w:val="BankNormal"/>
        <w:spacing w:after="120"/>
        <w:ind w:left="720"/>
        <w:jc w:val="both"/>
        <w:rPr>
          <w:rFonts w:ascii="Arial Body" w:hAnsi="Arial Body" w:cs="Arial"/>
          <w:bCs/>
          <w:i/>
          <w:color w:val="C0504D" w:themeColor="accent2"/>
        </w:rPr>
      </w:pPr>
    </w:p>
    <w:p w14:paraId="781926EB" w14:textId="77F6EB58" w:rsidR="00E015A7" w:rsidRDefault="00E015A7" w:rsidP="007C5E55">
      <w:pPr>
        <w:pStyle w:val="BankNormal"/>
        <w:spacing w:after="120"/>
        <w:ind w:left="720"/>
        <w:jc w:val="both"/>
        <w:rPr>
          <w:rFonts w:ascii="Arial Body" w:hAnsi="Arial Body" w:cs="Arial"/>
          <w:bCs/>
          <w:i/>
          <w:color w:val="C0504D" w:themeColor="accent2"/>
        </w:rPr>
      </w:pPr>
    </w:p>
    <w:p w14:paraId="56AF976A" w14:textId="29508E82" w:rsidR="00E015A7" w:rsidRDefault="00E015A7" w:rsidP="007C5E55">
      <w:pPr>
        <w:pStyle w:val="BankNormal"/>
        <w:spacing w:after="120"/>
        <w:ind w:left="720"/>
        <w:jc w:val="both"/>
        <w:rPr>
          <w:rFonts w:ascii="Arial Body" w:hAnsi="Arial Body" w:cs="Arial"/>
          <w:bCs/>
          <w:i/>
          <w:color w:val="C0504D" w:themeColor="accent2"/>
        </w:rPr>
      </w:pPr>
    </w:p>
    <w:p w14:paraId="1277D244" w14:textId="19CA47A8" w:rsidR="00E015A7" w:rsidRDefault="00E015A7" w:rsidP="007C5E55">
      <w:pPr>
        <w:pStyle w:val="BankNormal"/>
        <w:spacing w:after="120"/>
        <w:ind w:left="720"/>
        <w:jc w:val="both"/>
        <w:rPr>
          <w:rFonts w:ascii="Arial Body" w:hAnsi="Arial Body" w:cs="Arial"/>
          <w:bCs/>
          <w:i/>
          <w:color w:val="C0504D" w:themeColor="accent2"/>
        </w:rPr>
      </w:pPr>
    </w:p>
    <w:p w14:paraId="002BC06B" w14:textId="298167D1" w:rsidR="00E015A7" w:rsidRDefault="00E015A7" w:rsidP="007C5E55">
      <w:pPr>
        <w:pStyle w:val="BankNormal"/>
        <w:spacing w:after="120"/>
        <w:ind w:left="720"/>
        <w:jc w:val="both"/>
        <w:rPr>
          <w:rFonts w:ascii="Arial Body" w:hAnsi="Arial Body" w:cs="Arial"/>
          <w:bCs/>
          <w:i/>
          <w:color w:val="C0504D" w:themeColor="accent2"/>
        </w:rPr>
      </w:pPr>
    </w:p>
    <w:p w14:paraId="64789770" w14:textId="01569C1A" w:rsidR="00E015A7" w:rsidRDefault="00E015A7" w:rsidP="007C5E55">
      <w:pPr>
        <w:pStyle w:val="BankNormal"/>
        <w:spacing w:after="120"/>
        <w:ind w:left="720"/>
        <w:jc w:val="both"/>
        <w:rPr>
          <w:rFonts w:ascii="Arial Body" w:hAnsi="Arial Body" w:cs="Arial"/>
          <w:bCs/>
          <w:i/>
          <w:color w:val="C0504D" w:themeColor="accent2"/>
        </w:rPr>
      </w:pPr>
    </w:p>
    <w:p w14:paraId="7C2C679C" w14:textId="5C63FF38" w:rsidR="00E015A7" w:rsidRDefault="00E015A7" w:rsidP="00E015A7">
      <w:pPr>
        <w:pStyle w:val="S4-header1"/>
      </w:pPr>
      <w:bookmarkStart w:id="2" w:name="_Toc73977646"/>
    </w:p>
    <w:p w14:paraId="0342EC20" w14:textId="396946DD" w:rsidR="00F02D9A" w:rsidRDefault="00F02D9A" w:rsidP="00E015A7">
      <w:pPr>
        <w:pStyle w:val="S4-header1"/>
      </w:pPr>
    </w:p>
    <w:p w14:paraId="16D071D1" w14:textId="055A164B" w:rsidR="00F02D9A" w:rsidRDefault="00F02D9A" w:rsidP="00E015A7">
      <w:pPr>
        <w:pStyle w:val="S4-header1"/>
      </w:pPr>
    </w:p>
    <w:p w14:paraId="6C15FAA2" w14:textId="223D0C51" w:rsidR="00F02D9A" w:rsidRDefault="00F02D9A" w:rsidP="00E015A7">
      <w:pPr>
        <w:pStyle w:val="S4-header1"/>
      </w:pPr>
    </w:p>
    <w:p w14:paraId="1B0E55D2" w14:textId="0FFF1D54" w:rsidR="00F02D9A" w:rsidRDefault="00F02D9A" w:rsidP="00E015A7">
      <w:pPr>
        <w:pStyle w:val="S4-header1"/>
      </w:pPr>
    </w:p>
    <w:p w14:paraId="32E6E56B" w14:textId="23AE2EF7" w:rsidR="00E015A7" w:rsidRPr="00A72353" w:rsidRDefault="00D56F45" w:rsidP="00E015A7">
      <w:pPr>
        <w:pStyle w:val="S4-header1"/>
        <w:rPr>
          <w:sz w:val="28"/>
          <w:szCs w:val="28"/>
        </w:rPr>
      </w:pPr>
      <w:r w:rsidRPr="00A72353">
        <w:rPr>
          <w:sz w:val="28"/>
          <w:szCs w:val="28"/>
        </w:rPr>
        <w:lastRenderedPageBreak/>
        <w:t>ANNEX  1</w:t>
      </w:r>
      <w:r w:rsidR="00C972C0" w:rsidRPr="00A72353">
        <w:rPr>
          <w:sz w:val="28"/>
          <w:szCs w:val="28"/>
        </w:rPr>
        <w:t xml:space="preserve">:  </w:t>
      </w:r>
      <w:r w:rsidR="00A72353" w:rsidRPr="00A72353">
        <w:rPr>
          <w:sz w:val="28"/>
          <w:szCs w:val="28"/>
        </w:rPr>
        <w:t>LETTER OF BID</w:t>
      </w:r>
      <w:bookmarkEnd w:id="2"/>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45"/>
      </w:tblGrid>
      <w:tr w:rsidR="00E015A7" w:rsidRPr="00BE7F56" w14:paraId="6CD9FEBE" w14:textId="77777777" w:rsidTr="00B505EE">
        <w:tc>
          <w:tcPr>
            <w:tcW w:w="9445" w:type="dxa"/>
          </w:tcPr>
          <w:p w14:paraId="5EFC0E04" w14:textId="77777777" w:rsidR="00E015A7" w:rsidRPr="00BE7F56" w:rsidRDefault="00E015A7" w:rsidP="00B505EE">
            <w:pPr>
              <w:spacing w:before="120"/>
              <w:rPr>
                <w:i/>
              </w:rPr>
            </w:pPr>
            <w:r w:rsidRPr="00BE7F56">
              <w:rPr>
                <w:i/>
              </w:rPr>
              <w:t>INSTRUCTIONS TO BIDDERS: DELETE THIS BOX ONCE YOU HAVE COMPLETED THE DOCUMENT</w:t>
            </w:r>
          </w:p>
          <w:p w14:paraId="06B2889F" w14:textId="77777777" w:rsidR="00E015A7" w:rsidRPr="00BE7F56" w:rsidRDefault="00E015A7" w:rsidP="00B505EE">
            <w:pPr>
              <w:rPr>
                <w:i/>
              </w:rPr>
            </w:pPr>
            <w:r w:rsidRPr="00BE7F56">
              <w:rPr>
                <w:i/>
              </w:rPr>
              <w:t>The Bidder must prepare this Letter of Bid on stationery with its letterhead clearly showing the Bidder’s complete name and business address.</w:t>
            </w:r>
          </w:p>
          <w:p w14:paraId="0A2FF516" w14:textId="77777777" w:rsidR="00E015A7" w:rsidRPr="00BE7F56" w:rsidRDefault="00E015A7" w:rsidP="00B505EE">
            <w:pPr>
              <w:rPr>
                <w:i/>
              </w:rPr>
            </w:pPr>
            <w:r w:rsidRPr="00BE7F56">
              <w:rPr>
                <w:i/>
                <w:u w:val="single"/>
              </w:rPr>
              <w:t>Note</w:t>
            </w:r>
            <w:r w:rsidRPr="00BE7F56">
              <w:rPr>
                <w:i/>
              </w:rPr>
              <w:t>: All italicized text is to help Bidders in preparing this form.</w:t>
            </w:r>
            <w:r w:rsidRPr="00BE7F56" w:rsidDel="006E5D65">
              <w:rPr>
                <w:i/>
              </w:rPr>
              <w:t xml:space="preserve"> </w:t>
            </w:r>
          </w:p>
        </w:tc>
      </w:tr>
    </w:tbl>
    <w:p w14:paraId="020EB03F" w14:textId="77777777" w:rsidR="00E015A7" w:rsidRPr="00BE7F56" w:rsidRDefault="00E015A7" w:rsidP="00E015A7">
      <w:bookmarkStart w:id="3" w:name="_Hlt139095454"/>
      <w:bookmarkEnd w:id="3"/>
    </w:p>
    <w:p w14:paraId="088BFFB0" w14:textId="77777777" w:rsidR="00E015A7" w:rsidRPr="00BE7F56" w:rsidRDefault="00E015A7" w:rsidP="00E015A7">
      <w:pPr>
        <w:tabs>
          <w:tab w:val="right" w:pos="9000"/>
        </w:tabs>
      </w:pPr>
      <w:r w:rsidRPr="002E5AFF">
        <w:t>Date of this Bid submission:</w:t>
      </w:r>
      <w:r w:rsidRPr="00BE7F56">
        <w:t xml:space="preserve"> </w:t>
      </w:r>
      <w:r w:rsidRPr="002E5AFF">
        <w:rPr>
          <w:i/>
        </w:rPr>
        <w:t>[</w:t>
      </w:r>
      <w:r w:rsidRPr="00BE7F56">
        <w:rPr>
          <w:i/>
        </w:rPr>
        <w:t xml:space="preserve">insert </w:t>
      </w:r>
      <w:r w:rsidRPr="002E5AFF">
        <w:rPr>
          <w:b/>
          <w:i/>
        </w:rPr>
        <w:t>date (as day, month and year) of Bid submission</w:t>
      </w:r>
      <w:r w:rsidRPr="002E5AFF">
        <w:rPr>
          <w:i/>
        </w:rPr>
        <w:t>]</w:t>
      </w:r>
    </w:p>
    <w:p w14:paraId="7DDCA926" w14:textId="77777777" w:rsidR="00E015A7" w:rsidRPr="00BE7F56" w:rsidRDefault="00E015A7" w:rsidP="00E015A7">
      <w:pPr>
        <w:tabs>
          <w:tab w:val="right" w:pos="9000"/>
        </w:tabs>
      </w:pPr>
      <w:r w:rsidRPr="002E5AFF">
        <w:t>RFB No.:</w:t>
      </w:r>
      <w:r w:rsidRPr="002E5AFF">
        <w:rPr>
          <w:i/>
        </w:rPr>
        <w:t xml:space="preserve"> [</w:t>
      </w:r>
      <w:r w:rsidRPr="00BE7F56">
        <w:rPr>
          <w:i/>
        </w:rPr>
        <w:t xml:space="preserve">insert </w:t>
      </w:r>
      <w:r w:rsidRPr="002E5AFF">
        <w:rPr>
          <w:b/>
          <w:i/>
        </w:rPr>
        <w:t>number of RFB process</w:t>
      </w:r>
      <w:r w:rsidRPr="002E5AFF">
        <w:rPr>
          <w:i/>
        </w:rPr>
        <w:t>]</w:t>
      </w:r>
    </w:p>
    <w:p w14:paraId="15522011" w14:textId="77777777" w:rsidR="00E015A7" w:rsidRPr="00BE7F56" w:rsidRDefault="00E015A7" w:rsidP="00E015A7">
      <w:r w:rsidRPr="002E5AFF">
        <w:rPr>
          <w:iCs/>
        </w:rPr>
        <w:t>Alternative No.:</w:t>
      </w:r>
      <w:r w:rsidRPr="002E5AFF">
        <w:rPr>
          <w:i/>
          <w:iCs/>
        </w:rPr>
        <w:t xml:space="preserve"> [</w:t>
      </w:r>
      <w:r w:rsidRPr="00BE7F56">
        <w:rPr>
          <w:i/>
          <w:iCs/>
        </w:rPr>
        <w:t xml:space="preserve">insert </w:t>
      </w:r>
      <w:r w:rsidRPr="002E5AFF">
        <w:rPr>
          <w:b/>
          <w:i/>
          <w:iCs/>
        </w:rPr>
        <w:t>identification No if this is a Bid for an alternative</w:t>
      </w:r>
      <w:r>
        <w:rPr>
          <w:b/>
          <w:i/>
          <w:iCs/>
        </w:rPr>
        <w:t xml:space="preserve">, </w:t>
      </w:r>
      <w:r w:rsidRPr="002E5AFF">
        <w:rPr>
          <w:i/>
          <w:iCs/>
        </w:rPr>
        <w:t>otherwise state</w:t>
      </w:r>
      <w:r>
        <w:rPr>
          <w:b/>
          <w:i/>
          <w:iCs/>
        </w:rPr>
        <w:t xml:space="preserve"> “not applicable”</w:t>
      </w:r>
      <w:r w:rsidRPr="002E5AFF">
        <w:rPr>
          <w:i/>
          <w:iCs/>
        </w:rPr>
        <w:t>]</w:t>
      </w:r>
    </w:p>
    <w:p w14:paraId="0AA4EDE4" w14:textId="77777777" w:rsidR="00E015A7" w:rsidRPr="00BE7F56" w:rsidRDefault="00E015A7" w:rsidP="00E015A7">
      <w:pPr>
        <w:spacing w:before="240" w:after="240"/>
        <w:rPr>
          <w:noProof/>
        </w:rPr>
      </w:pPr>
      <w:r w:rsidRPr="004C61D5">
        <w:rPr>
          <w:noProof/>
        </w:rPr>
        <w:t>We</w:t>
      </w:r>
      <w:r>
        <w:rPr>
          <w:noProof/>
        </w:rPr>
        <w:t>,</w:t>
      </w:r>
      <w:r w:rsidRPr="004C61D5">
        <w:rPr>
          <w:noProof/>
        </w:rPr>
        <w:t xml:space="preserve"> the undersigned</w:t>
      </w:r>
      <w:r>
        <w:rPr>
          <w:noProof/>
        </w:rPr>
        <w:t xml:space="preserve">, </w:t>
      </w:r>
      <w:r w:rsidRPr="004C61D5">
        <w:rPr>
          <w:noProof/>
        </w:rPr>
        <w:t>declare that:</w:t>
      </w:r>
    </w:p>
    <w:p w14:paraId="744702C4" w14:textId="77777777" w:rsidR="00E015A7" w:rsidRPr="00BE7F56" w:rsidRDefault="00E015A7" w:rsidP="00E015A7">
      <w:pPr>
        <w:rPr>
          <w:b/>
        </w:rPr>
      </w:pPr>
      <w:r w:rsidRPr="00BE7F56">
        <w:t xml:space="preserve">To: </w:t>
      </w:r>
      <w:r w:rsidRPr="002E5AFF">
        <w:rPr>
          <w:i/>
        </w:rPr>
        <w:t xml:space="preserve">[insert </w:t>
      </w:r>
      <w:r w:rsidRPr="00BE7F56">
        <w:rPr>
          <w:b/>
          <w:i/>
        </w:rPr>
        <w:t>complete name of Purchaser</w:t>
      </w:r>
      <w:r w:rsidRPr="002E5AFF">
        <w:rPr>
          <w:i/>
        </w:rPr>
        <w:t>]</w:t>
      </w:r>
    </w:p>
    <w:p w14:paraId="63420938" w14:textId="77777777" w:rsidR="00E015A7" w:rsidRPr="00BE7F56" w:rsidRDefault="00E015A7" w:rsidP="00E015A7">
      <w:pPr>
        <w:numPr>
          <w:ilvl w:val="0"/>
          <w:numId w:val="21"/>
        </w:numPr>
        <w:spacing w:after="200"/>
        <w:ind w:right="-14"/>
        <w:jc w:val="both"/>
      </w:pPr>
      <w:r w:rsidRPr="00BE7F56">
        <w:rPr>
          <w:b/>
        </w:rPr>
        <w:t>No reservations:</w:t>
      </w:r>
      <w:r w:rsidRPr="00BE7F56">
        <w:t xml:space="preserve"> We have examined and have no reservations to the bidding document, including Addenda issued in accordance with Instructions to Bidders (ITB 8);</w:t>
      </w:r>
    </w:p>
    <w:p w14:paraId="77689876" w14:textId="77777777" w:rsidR="00E015A7" w:rsidRPr="00BE7F56" w:rsidRDefault="00E015A7" w:rsidP="00E015A7">
      <w:pPr>
        <w:numPr>
          <w:ilvl w:val="0"/>
          <w:numId w:val="21"/>
        </w:numPr>
        <w:spacing w:after="200"/>
        <w:ind w:right="-14"/>
        <w:jc w:val="both"/>
      </w:pPr>
      <w:r w:rsidRPr="00BE7F56">
        <w:rPr>
          <w:b/>
          <w:bCs/>
        </w:rPr>
        <w:t>Eligibility</w:t>
      </w:r>
      <w:r w:rsidRPr="00BE7F56">
        <w:rPr>
          <w:bCs/>
        </w:rPr>
        <w:t xml:space="preserve">: We </w:t>
      </w:r>
      <w:r w:rsidRPr="00BE7F56">
        <w:t>meet</w:t>
      </w:r>
      <w:r w:rsidRPr="00BE7F56">
        <w:rPr>
          <w:bCs/>
        </w:rPr>
        <w:t xml:space="preserve"> the eligibility requirements and have no conflict of interest in accordance with ITB 4;</w:t>
      </w:r>
    </w:p>
    <w:p w14:paraId="02ADCF06" w14:textId="77777777" w:rsidR="00E015A7" w:rsidRDefault="00E015A7" w:rsidP="00E015A7">
      <w:pPr>
        <w:numPr>
          <w:ilvl w:val="0"/>
          <w:numId w:val="21"/>
        </w:numPr>
        <w:spacing w:after="200"/>
        <w:ind w:right="-14"/>
        <w:jc w:val="both"/>
      </w:pPr>
      <w:r w:rsidRPr="00BE7F56">
        <w:rPr>
          <w:b/>
          <w:bCs/>
        </w:rPr>
        <w:t>Bid-Securing Declaration:</w:t>
      </w:r>
      <w:r w:rsidRPr="00BE7F56">
        <w:rPr>
          <w:bCs/>
        </w:rPr>
        <w:t xml:space="preserve"> We </w:t>
      </w:r>
      <w:r w:rsidRPr="00BE7F56">
        <w:t>have</w:t>
      </w:r>
      <w:r w:rsidRPr="00BE7F56">
        <w:rPr>
          <w:bCs/>
        </w:rPr>
        <w:t xml:space="preserve"> </w:t>
      </w:r>
      <w:r w:rsidRPr="00BE7F56">
        <w:t>not</w:t>
      </w:r>
      <w:r w:rsidRPr="00BE7F56">
        <w:rPr>
          <w:bCs/>
        </w:rPr>
        <w:t xml:space="preserve"> been suspended nor declared ineligible by the Purchaser based on execution of a Bid-Securing Declaration or Proposal-Securing Declaration in the Purchaser’s Country</w:t>
      </w:r>
      <w:r w:rsidRPr="00BE7F56">
        <w:t xml:space="preserve"> in accordance with ITB 4.7;</w:t>
      </w:r>
    </w:p>
    <w:p w14:paraId="60EBB8DF" w14:textId="77777777" w:rsidR="00E015A7" w:rsidRPr="006B26C8" w:rsidRDefault="00E015A7" w:rsidP="00E015A7">
      <w:pPr>
        <w:numPr>
          <w:ilvl w:val="0"/>
          <w:numId w:val="21"/>
        </w:numPr>
        <w:spacing w:after="200"/>
        <w:ind w:left="576" w:right="-14" w:hanging="576"/>
        <w:jc w:val="both"/>
        <w:rPr>
          <w:color w:val="000000" w:themeColor="text1"/>
        </w:rPr>
      </w:pPr>
      <w:bookmarkStart w:id="4" w:name="_Hlk54533954"/>
      <w:r w:rsidRPr="006B26C8">
        <w:rPr>
          <w:b/>
          <w:color w:val="000000" w:themeColor="text1"/>
        </w:rPr>
        <w:t>Sexual Exploitation and Abuse (SEA) and/or Sexual Harassment (SH):</w:t>
      </w:r>
      <w:r w:rsidRPr="006B26C8">
        <w:rPr>
          <w:color w:val="000000" w:themeColor="text1"/>
        </w:rPr>
        <w:t xml:space="preserve"> [</w:t>
      </w:r>
      <w:r w:rsidRPr="006B26C8">
        <w:rPr>
          <w:i/>
          <w:color w:val="000000" w:themeColor="text1"/>
        </w:rPr>
        <w:t xml:space="preserve">select the appropriate option from (i) to (v) below and delete the others. In case of JV members and/or subcontractors, indicate the </w:t>
      </w:r>
      <w:bookmarkStart w:id="5" w:name="_Hlk52209225"/>
      <w:r w:rsidRPr="006B26C8">
        <w:rPr>
          <w:i/>
          <w:color w:val="000000" w:themeColor="text1"/>
        </w:rPr>
        <w:t xml:space="preserve">status of disqualification by the Bank </w:t>
      </w:r>
      <w:bookmarkEnd w:id="5"/>
      <w:r w:rsidRPr="006B26C8">
        <w:rPr>
          <w:i/>
          <w:color w:val="000000" w:themeColor="text1"/>
        </w:rPr>
        <w:t>of each JV member and/or subcontractor]</w:t>
      </w:r>
      <w:r w:rsidRPr="006B26C8">
        <w:rPr>
          <w:color w:val="000000" w:themeColor="text1"/>
        </w:rPr>
        <w:t>.</w:t>
      </w:r>
    </w:p>
    <w:p w14:paraId="4E203CD9" w14:textId="77777777" w:rsidR="00E015A7" w:rsidRPr="006B26C8" w:rsidRDefault="00E015A7" w:rsidP="00E015A7">
      <w:pPr>
        <w:tabs>
          <w:tab w:val="right" w:pos="9000"/>
        </w:tabs>
        <w:spacing w:before="240"/>
        <w:rPr>
          <w:color w:val="000000" w:themeColor="text1"/>
        </w:rPr>
      </w:pPr>
      <w:r>
        <w:rPr>
          <w:color w:val="000000" w:themeColor="text1"/>
        </w:rPr>
        <w:t xml:space="preserve">      </w:t>
      </w:r>
      <w:r w:rsidRPr="006B26C8">
        <w:rPr>
          <w:color w:val="000000" w:themeColor="text1"/>
        </w:rPr>
        <w:t>We, including any of our subcontractors:</w:t>
      </w:r>
    </w:p>
    <w:p w14:paraId="45CB28A6" w14:textId="77777777" w:rsidR="00E015A7" w:rsidRPr="006B26C8" w:rsidRDefault="00E015A7" w:rsidP="00E015A7">
      <w:pPr>
        <w:pStyle w:val="ListParagraph"/>
        <w:numPr>
          <w:ilvl w:val="0"/>
          <w:numId w:val="22"/>
        </w:numPr>
        <w:tabs>
          <w:tab w:val="right" w:pos="9000"/>
        </w:tabs>
        <w:spacing w:before="120" w:after="120"/>
        <w:ind w:left="1260"/>
        <w:contextualSpacing w:val="0"/>
        <w:jc w:val="both"/>
      </w:pPr>
      <w:r w:rsidRPr="006B26C8">
        <w:rPr>
          <w:color w:val="000000" w:themeColor="text1"/>
        </w:rPr>
        <w:t xml:space="preserve">[have not been </w:t>
      </w:r>
      <w:r w:rsidRPr="006B26C8">
        <w:t xml:space="preserve">subject to disqualification by the Bank for non-compliance with SEA/ SH obligations.] </w:t>
      </w:r>
    </w:p>
    <w:p w14:paraId="1DE33DA7" w14:textId="77777777" w:rsidR="00E015A7" w:rsidRPr="006B26C8" w:rsidRDefault="00E015A7" w:rsidP="00E015A7">
      <w:pPr>
        <w:pStyle w:val="ListParagraph"/>
        <w:numPr>
          <w:ilvl w:val="0"/>
          <w:numId w:val="22"/>
        </w:numPr>
        <w:tabs>
          <w:tab w:val="right" w:pos="9000"/>
        </w:tabs>
        <w:spacing w:before="120" w:after="120"/>
        <w:ind w:left="1260"/>
        <w:contextualSpacing w:val="0"/>
        <w:jc w:val="both"/>
      </w:pPr>
      <w:r w:rsidRPr="006B26C8">
        <w:t>[</w:t>
      </w:r>
      <w:r w:rsidRPr="006B26C8">
        <w:rPr>
          <w:color w:val="000000" w:themeColor="text1"/>
        </w:rPr>
        <w:t xml:space="preserve">are </w:t>
      </w:r>
      <w:r w:rsidRPr="006B26C8">
        <w:t xml:space="preserve">subject to disqualification by the Bank for non-compliance with SEA/ SH obligations.] </w:t>
      </w:r>
    </w:p>
    <w:p w14:paraId="31C0DEE0" w14:textId="77777777" w:rsidR="00E015A7" w:rsidRPr="006B26C8" w:rsidRDefault="00E015A7" w:rsidP="00E015A7">
      <w:pPr>
        <w:pStyle w:val="ListParagraph"/>
        <w:numPr>
          <w:ilvl w:val="0"/>
          <w:numId w:val="22"/>
        </w:numPr>
        <w:tabs>
          <w:tab w:val="right" w:pos="9000"/>
        </w:tabs>
        <w:spacing w:before="120" w:after="120"/>
        <w:ind w:left="1260"/>
        <w:contextualSpacing w:val="0"/>
        <w:jc w:val="both"/>
        <w:rPr>
          <w:color w:val="000000" w:themeColor="text1"/>
        </w:rPr>
      </w:pPr>
      <w:r w:rsidRPr="006B26C8">
        <w:rPr>
          <w:color w:val="000000" w:themeColor="text1"/>
        </w:rPr>
        <w:t>[</w:t>
      </w:r>
      <w:bookmarkStart w:id="6" w:name="_Hlk51840452"/>
      <w:r w:rsidRPr="006B26C8">
        <w:rPr>
          <w:color w:val="000000" w:themeColor="text1"/>
        </w:rPr>
        <w:t xml:space="preserve">had been </w:t>
      </w:r>
      <w:r w:rsidRPr="006B26C8">
        <w:t xml:space="preserve">subject to disqualification by the Bank for non-compliance with SEA/ SH obligations, </w:t>
      </w:r>
      <w:r w:rsidRPr="006B26C8">
        <w:rPr>
          <w:color w:val="000000" w:themeColor="text1"/>
        </w:rPr>
        <w:t>and were removed from the disqualification list</w:t>
      </w:r>
      <w:bookmarkEnd w:id="6"/>
      <w:r w:rsidRPr="006B26C8">
        <w:rPr>
          <w:color w:val="000000" w:themeColor="text1"/>
        </w:rPr>
        <w:t>. An arbitral award on the disqualification case has been made in our favor.]</w:t>
      </w:r>
    </w:p>
    <w:bookmarkEnd w:id="4"/>
    <w:p w14:paraId="4F32FB7C" w14:textId="77777777" w:rsidR="00E015A7" w:rsidRPr="00BE7F56" w:rsidRDefault="00E015A7" w:rsidP="00E015A7">
      <w:pPr>
        <w:spacing w:after="200"/>
        <w:ind w:left="1080" w:right="-14"/>
      </w:pPr>
    </w:p>
    <w:p w14:paraId="71E6A227" w14:textId="77777777" w:rsidR="00E015A7" w:rsidRPr="00BE7F56" w:rsidRDefault="00E015A7" w:rsidP="00E015A7">
      <w:pPr>
        <w:numPr>
          <w:ilvl w:val="0"/>
          <w:numId w:val="21"/>
        </w:numPr>
        <w:spacing w:after="200"/>
        <w:ind w:right="-14"/>
        <w:jc w:val="both"/>
      </w:pPr>
      <w:r w:rsidRPr="00BE7F56">
        <w:rPr>
          <w:b/>
        </w:rPr>
        <w:t>Conformity:</w:t>
      </w:r>
      <w:r w:rsidRPr="00BE7F56">
        <w:t xml:space="preserve"> We offer to provide design, supply and installation services in conformity with the bidding document of the following: [</w:t>
      </w:r>
      <w:r w:rsidRPr="00BE7F56">
        <w:rPr>
          <w:i/>
        </w:rPr>
        <w:t>insert a brief description of the IS Design, Supply and Installation Services</w:t>
      </w:r>
      <w:r w:rsidRPr="00BE7F56">
        <w:t xml:space="preserve">];   </w:t>
      </w:r>
    </w:p>
    <w:p w14:paraId="37E7B7C4" w14:textId="77777777" w:rsidR="00E015A7" w:rsidRPr="00BE7F56" w:rsidRDefault="00E015A7" w:rsidP="00E015A7">
      <w:pPr>
        <w:numPr>
          <w:ilvl w:val="0"/>
          <w:numId w:val="21"/>
        </w:numPr>
        <w:spacing w:after="200"/>
        <w:ind w:right="-14"/>
        <w:jc w:val="both"/>
        <w:rPr>
          <w:b/>
          <w:bCs/>
        </w:rPr>
      </w:pPr>
      <w:r w:rsidRPr="00BE7F56">
        <w:rPr>
          <w:b/>
          <w:bCs/>
        </w:rPr>
        <w:t xml:space="preserve">Bid Price: </w:t>
      </w:r>
      <w:r w:rsidRPr="00BE7F56">
        <w:rPr>
          <w:bCs/>
        </w:rPr>
        <w:t xml:space="preserve">The total price of our Bid, excluding any discounts offered in item (f) below is: </w:t>
      </w:r>
      <w:r w:rsidRPr="00BE7F56">
        <w:rPr>
          <w:bCs/>
          <w:i/>
        </w:rPr>
        <w:t>[Insert one of the options below as appropriate]</w:t>
      </w:r>
      <w:r w:rsidRPr="00BE7F56">
        <w:rPr>
          <w:bCs/>
        </w:rPr>
        <w:t xml:space="preserve">    </w:t>
      </w:r>
    </w:p>
    <w:p w14:paraId="4F81AEF2" w14:textId="77777777" w:rsidR="00E015A7" w:rsidRPr="00BE7F56" w:rsidRDefault="00E015A7" w:rsidP="00E015A7">
      <w:pPr>
        <w:spacing w:after="200"/>
        <w:ind w:left="720"/>
        <w:rPr>
          <w:noProof/>
          <w:u w:val="single"/>
        </w:rPr>
      </w:pPr>
      <w:r w:rsidRPr="00BE7F56">
        <w:rPr>
          <w:i/>
          <w:noProof/>
        </w:rPr>
        <w:lastRenderedPageBreak/>
        <w:t>[Option 1, in case of one lot:]</w:t>
      </w:r>
      <w:r w:rsidRPr="00BE7F56">
        <w:rPr>
          <w:noProof/>
        </w:rPr>
        <w:t xml:space="preserve">  Total price is: </w:t>
      </w:r>
      <w:r w:rsidRPr="002E5AFF">
        <w:rPr>
          <w:i/>
          <w:noProof/>
        </w:rPr>
        <w:t xml:space="preserve">[insert </w:t>
      </w:r>
      <w:r w:rsidRPr="002E5AFF">
        <w:rPr>
          <w:b/>
          <w:i/>
          <w:noProof/>
        </w:rPr>
        <w:t>the total price of the Bid in words and figures, indicating the various amounts and the respective currencies</w:t>
      </w:r>
      <w:r w:rsidRPr="002E5AFF">
        <w:rPr>
          <w:i/>
          <w:noProof/>
        </w:rPr>
        <w:t>]</w:t>
      </w:r>
      <w:r w:rsidRPr="00BE7F56">
        <w:rPr>
          <w:noProof/>
          <w:u w:val="single"/>
        </w:rPr>
        <w:t>;</w:t>
      </w:r>
    </w:p>
    <w:p w14:paraId="3D216476" w14:textId="77777777" w:rsidR="00E015A7" w:rsidRPr="00BE7F56" w:rsidRDefault="00E015A7" w:rsidP="00E015A7">
      <w:pPr>
        <w:spacing w:after="200"/>
        <w:ind w:left="720"/>
        <w:rPr>
          <w:noProof/>
        </w:rPr>
      </w:pPr>
      <w:r w:rsidRPr="00BE7F56">
        <w:rPr>
          <w:noProof/>
        </w:rPr>
        <w:t xml:space="preserve">Or </w:t>
      </w:r>
    </w:p>
    <w:p w14:paraId="4517E7F2" w14:textId="77777777" w:rsidR="00E015A7" w:rsidRPr="00BE7F56" w:rsidRDefault="00E015A7" w:rsidP="00E015A7">
      <w:pPr>
        <w:spacing w:after="200"/>
        <w:ind w:left="720"/>
        <w:rPr>
          <w:noProof/>
        </w:rPr>
      </w:pPr>
      <w:r w:rsidRPr="00BE7F56">
        <w:rPr>
          <w:i/>
          <w:noProof/>
        </w:rPr>
        <w:t>[Option 2, in case of multiple lots:]</w:t>
      </w:r>
      <w:r w:rsidRPr="00BE7F56">
        <w:rPr>
          <w:noProof/>
        </w:rPr>
        <w:t xml:space="preserve"> (a) Total price of each lot </w:t>
      </w:r>
      <w:r w:rsidRPr="002E5AFF">
        <w:rPr>
          <w:i/>
          <w:noProof/>
        </w:rPr>
        <w:t>[</w:t>
      </w:r>
      <w:r w:rsidRPr="00BE7F56">
        <w:rPr>
          <w:i/>
          <w:noProof/>
        </w:rPr>
        <w:t xml:space="preserve">insert </w:t>
      </w:r>
      <w:r w:rsidRPr="002E5AFF">
        <w:rPr>
          <w:b/>
          <w:i/>
          <w:noProof/>
        </w:rPr>
        <w:t>the total price of each lot in words and figures, indicating the various amounts and the respective currencies</w:t>
      </w:r>
      <w:r w:rsidRPr="002E5AFF">
        <w:rPr>
          <w:i/>
          <w:noProof/>
        </w:rPr>
        <w:t>]</w:t>
      </w:r>
      <w:r w:rsidRPr="00BE7F56">
        <w:rPr>
          <w:noProof/>
        </w:rPr>
        <w:t xml:space="preserve">; and (b) Total price of all lots (sum of all lots) </w:t>
      </w:r>
      <w:r w:rsidRPr="002E5AFF">
        <w:rPr>
          <w:i/>
          <w:noProof/>
        </w:rPr>
        <w:t>[</w:t>
      </w:r>
      <w:r w:rsidRPr="00BE7F56">
        <w:rPr>
          <w:i/>
          <w:noProof/>
        </w:rPr>
        <w:t xml:space="preserve">insert </w:t>
      </w:r>
      <w:r w:rsidRPr="002E5AFF">
        <w:rPr>
          <w:b/>
          <w:i/>
          <w:noProof/>
        </w:rPr>
        <w:t>the total price of all lots in words and figures, indicating the various amounts and the respective currencies</w:t>
      </w:r>
      <w:r w:rsidRPr="002E5AFF">
        <w:rPr>
          <w:i/>
          <w:noProof/>
        </w:rPr>
        <w:t>]</w:t>
      </w:r>
      <w:r w:rsidRPr="00BE7F56">
        <w:rPr>
          <w:noProof/>
        </w:rPr>
        <w:t>;</w:t>
      </w:r>
    </w:p>
    <w:p w14:paraId="412A0A07" w14:textId="77777777" w:rsidR="00E015A7" w:rsidRPr="00BE7F56" w:rsidRDefault="00E015A7" w:rsidP="00E015A7">
      <w:pPr>
        <w:numPr>
          <w:ilvl w:val="0"/>
          <w:numId w:val="21"/>
        </w:numPr>
        <w:spacing w:after="200"/>
        <w:ind w:right="-14"/>
        <w:jc w:val="both"/>
      </w:pPr>
      <w:bookmarkStart w:id="7" w:name="_Hlt236460747"/>
      <w:bookmarkEnd w:id="7"/>
      <w:r w:rsidRPr="00BE7F56">
        <w:rPr>
          <w:b/>
        </w:rPr>
        <w:t>Discounts:</w:t>
      </w:r>
      <w:r w:rsidRPr="00BE7F56">
        <w:t xml:space="preserve"> The discounts offered and the methodology for their application are: </w:t>
      </w:r>
    </w:p>
    <w:p w14:paraId="04CF8397" w14:textId="77777777" w:rsidR="00E015A7" w:rsidRPr="00BE7F56" w:rsidRDefault="00E015A7" w:rsidP="00E015A7">
      <w:pPr>
        <w:spacing w:after="200"/>
        <w:ind w:left="1501" w:hanging="432"/>
      </w:pPr>
      <w:r w:rsidRPr="00BE7F56">
        <w:t>(i) The discounts offered are: [</w:t>
      </w:r>
      <w:r w:rsidRPr="00BE7F56">
        <w:rPr>
          <w:i/>
        </w:rPr>
        <w:t xml:space="preserve">Specify </w:t>
      </w:r>
      <w:r w:rsidRPr="002E5AFF">
        <w:rPr>
          <w:b/>
          <w:i/>
        </w:rPr>
        <w:t>in detail each discount offered</w:t>
      </w:r>
      <w:r w:rsidRPr="00BE7F56">
        <w:rPr>
          <w:i/>
        </w:rPr>
        <w:t>.</w:t>
      </w:r>
      <w:r w:rsidRPr="00BE7F56">
        <w:t>]</w:t>
      </w:r>
    </w:p>
    <w:p w14:paraId="27F7F18D" w14:textId="77777777" w:rsidR="00E015A7" w:rsidRPr="00BE7F56" w:rsidRDefault="00E015A7" w:rsidP="00E015A7">
      <w:pPr>
        <w:spacing w:after="200"/>
        <w:ind w:left="1501" w:hanging="432"/>
      </w:pPr>
      <w:r w:rsidRPr="00BE7F56">
        <w:t>(ii) The exact method of calculations to determine the net price after application of discounts is shown below: [</w:t>
      </w:r>
      <w:r w:rsidRPr="00BE7F56">
        <w:rPr>
          <w:i/>
        </w:rPr>
        <w:t xml:space="preserve">Specify </w:t>
      </w:r>
      <w:r w:rsidRPr="002E5AFF">
        <w:rPr>
          <w:b/>
          <w:i/>
        </w:rPr>
        <w:t>in detail the method that shall be used to apply the discounts</w:t>
      </w:r>
      <w:r w:rsidRPr="00BE7F56">
        <w:t>];</w:t>
      </w:r>
    </w:p>
    <w:p w14:paraId="6DFA82D0" w14:textId="77777777" w:rsidR="00E015A7" w:rsidRPr="00BE7F56" w:rsidRDefault="00E015A7" w:rsidP="00E015A7">
      <w:pPr>
        <w:numPr>
          <w:ilvl w:val="0"/>
          <w:numId w:val="21"/>
        </w:numPr>
        <w:spacing w:after="200"/>
        <w:ind w:right="-14"/>
        <w:jc w:val="both"/>
      </w:pPr>
      <w:r w:rsidRPr="00BE7F56">
        <w:rPr>
          <w:b/>
        </w:rPr>
        <w:t>Bid Validity:</w:t>
      </w:r>
      <w:r w:rsidRPr="00BE7F56">
        <w:t xml:space="preserve"> </w:t>
      </w:r>
      <w:r w:rsidRPr="00166F92">
        <w:t xml:space="preserve">Our Bid shall be </w:t>
      </w:r>
      <w:bookmarkStart w:id="8" w:name="_Hlk27225240"/>
      <w:r>
        <w:t xml:space="preserve">valid until </w:t>
      </w:r>
      <w:r w:rsidRPr="007636D9">
        <w:rPr>
          <w:i/>
        </w:rPr>
        <w:t xml:space="preserve">[insert day, month and year in accordance with </w:t>
      </w:r>
      <w:r>
        <w:rPr>
          <w:i/>
        </w:rPr>
        <w:t xml:space="preserve">ITB </w:t>
      </w:r>
      <w:r w:rsidRPr="007636D9">
        <w:rPr>
          <w:i/>
        </w:rPr>
        <w:t>1</w:t>
      </w:r>
      <w:r>
        <w:rPr>
          <w:i/>
        </w:rPr>
        <w:t>9</w:t>
      </w:r>
      <w:r w:rsidRPr="007636D9">
        <w:rPr>
          <w:i/>
        </w:rPr>
        <w:t>.1],</w:t>
      </w:r>
      <w:bookmarkEnd w:id="8"/>
      <w:r>
        <w:t xml:space="preserve"> </w:t>
      </w:r>
      <w:r w:rsidRPr="00166F92">
        <w:t>and it shall remain binding upon us and may be accepted at any time before the expiration of that period</w:t>
      </w:r>
      <w:r w:rsidRPr="00BE7F56">
        <w:t>;</w:t>
      </w:r>
    </w:p>
    <w:p w14:paraId="3E79688A" w14:textId="77777777" w:rsidR="00E015A7" w:rsidRPr="00BE7F56" w:rsidRDefault="00E015A7" w:rsidP="00E015A7">
      <w:pPr>
        <w:numPr>
          <w:ilvl w:val="0"/>
          <w:numId w:val="21"/>
        </w:numPr>
        <w:spacing w:after="200"/>
        <w:ind w:right="-14"/>
        <w:jc w:val="both"/>
      </w:pPr>
      <w:r w:rsidRPr="00BE7F56">
        <w:rPr>
          <w:b/>
        </w:rPr>
        <w:t xml:space="preserve">Performance Security: </w:t>
      </w:r>
      <w:r w:rsidRPr="00BE7F56">
        <w:t>If our Bid is accepted, we commit to obtain a Performance Security in accordance with the bidding document;</w:t>
      </w:r>
    </w:p>
    <w:p w14:paraId="52AC3D17" w14:textId="77777777" w:rsidR="00E015A7" w:rsidRPr="00BE7F56" w:rsidRDefault="00E015A7" w:rsidP="00E015A7">
      <w:pPr>
        <w:numPr>
          <w:ilvl w:val="0"/>
          <w:numId w:val="21"/>
        </w:numPr>
        <w:spacing w:after="200"/>
        <w:ind w:right="-14"/>
        <w:jc w:val="both"/>
      </w:pPr>
      <w:r w:rsidRPr="00BE7F56">
        <w:rPr>
          <w:b/>
        </w:rPr>
        <w:t>One Bid Per Bidder:</w:t>
      </w:r>
      <w:r w:rsidRPr="00BE7F56">
        <w:t xml:space="preserve"> We are not submitting any other Bid(s) as an individual Bidder, and we are not participating in any other Bid(s) as a Joint Venture member, and meet the requirements of ITB 4.3, other than alternative Bids submitted in accordance with ITB 13;</w:t>
      </w:r>
    </w:p>
    <w:p w14:paraId="34B075B8" w14:textId="77777777" w:rsidR="00E015A7" w:rsidRPr="00BE7F56" w:rsidRDefault="00E015A7" w:rsidP="00E015A7">
      <w:pPr>
        <w:numPr>
          <w:ilvl w:val="0"/>
          <w:numId w:val="21"/>
        </w:numPr>
        <w:spacing w:after="200"/>
        <w:ind w:right="-14"/>
        <w:jc w:val="both"/>
      </w:pPr>
      <w:r w:rsidRPr="00BE7F56">
        <w:rPr>
          <w:b/>
        </w:rPr>
        <w:t>Suspension and Debarment</w:t>
      </w:r>
      <w:r w:rsidRPr="00BE7F56">
        <w:t>: We, along with any of our subcontractors, suppliers, consultants, manufacturers, or service providers for any part of the contract, are not subject to, and not controlled by any entity or individual that is subject to, a temporary suspension or a debarment imposed by the World Bank Group or a debarment imposed by the World Bank Group in accordance with the Agreement for Mutual Enforcement of Debarment Decisions between the World Bank and other development banks. Further, we are not ineligible under the Purchaser’s Country laws or official regulations or pursuant to a decision of the United Nations Security Council;</w:t>
      </w:r>
    </w:p>
    <w:p w14:paraId="70A0EFEE" w14:textId="77777777" w:rsidR="00E015A7" w:rsidRPr="00BE7F56" w:rsidRDefault="00E015A7" w:rsidP="00E015A7">
      <w:pPr>
        <w:numPr>
          <w:ilvl w:val="0"/>
          <w:numId w:val="21"/>
        </w:numPr>
        <w:spacing w:after="200"/>
        <w:ind w:right="-14"/>
        <w:jc w:val="both"/>
        <w:rPr>
          <w:iCs/>
        </w:rPr>
      </w:pPr>
      <w:r w:rsidRPr="00BE7F56">
        <w:rPr>
          <w:b/>
        </w:rPr>
        <w:t>State-owned enterprise or institution</w:t>
      </w:r>
      <w:r w:rsidRPr="00BE7F56">
        <w:t>: [</w:t>
      </w:r>
      <w:r w:rsidRPr="00BE7F56">
        <w:rPr>
          <w:i/>
        </w:rPr>
        <w:t>select the appropriate option and delete the other</w:t>
      </w:r>
      <w:r>
        <w:t>:</w:t>
      </w:r>
      <w:r w:rsidRPr="00BE7F56">
        <w:t xml:space="preserve"> </w:t>
      </w:r>
      <w:r w:rsidRPr="002E5AFF">
        <w:rPr>
          <w:b/>
          <w:i/>
        </w:rPr>
        <w:t>We are not a state-owned enterprise or institution</w:t>
      </w:r>
      <w:r w:rsidRPr="00BE7F56">
        <w:t xml:space="preserve"> / </w:t>
      </w:r>
      <w:r w:rsidRPr="002E5AFF">
        <w:rPr>
          <w:b/>
          <w:i/>
        </w:rPr>
        <w:t>We are a state-owned enterprise or institution but meet the requirements of ITB 4.6</w:t>
      </w:r>
      <w:r w:rsidRPr="00BE7F56">
        <w:t>];</w:t>
      </w:r>
    </w:p>
    <w:p w14:paraId="6921605D" w14:textId="77777777" w:rsidR="00E015A7" w:rsidRPr="00BE7F56" w:rsidRDefault="00E015A7" w:rsidP="00E015A7">
      <w:pPr>
        <w:numPr>
          <w:ilvl w:val="0"/>
          <w:numId w:val="21"/>
        </w:numPr>
        <w:spacing w:after="200"/>
        <w:ind w:right="-14"/>
        <w:jc w:val="both"/>
        <w:rPr>
          <w:i/>
        </w:rPr>
      </w:pPr>
      <w:r w:rsidRPr="00BE7F56">
        <w:rPr>
          <w:b/>
        </w:rPr>
        <w:t>Commissions, gratuities and fees</w:t>
      </w:r>
      <w:r w:rsidRPr="00BE7F56">
        <w:t xml:space="preserve">: We have paid, or will pay the following commissions, gratuities, or fees with respect to the Bidding process or execution of the Contract: </w:t>
      </w:r>
      <w:r w:rsidRPr="00BE7F56">
        <w:rPr>
          <w:i/>
        </w:rPr>
        <w:t xml:space="preserve">[insert </w:t>
      </w:r>
      <w:r w:rsidRPr="002E5AFF">
        <w:rPr>
          <w:b/>
          <w:i/>
        </w:rPr>
        <w:t>complete name of each Recipient, its full address, the reason for which each commission or gratuity was paid and the amount and currency of each such commission or gratuity</w:t>
      </w:r>
      <w:r w:rsidRPr="00BE7F56">
        <w:rPr>
          <w:i/>
        </w:rPr>
        <w:t>]</w:t>
      </w: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520"/>
        <w:gridCol w:w="2070"/>
        <w:gridCol w:w="1548"/>
      </w:tblGrid>
      <w:tr w:rsidR="00E015A7" w:rsidRPr="00BE7F56" w14:paraId="4901F2F8" w14:textId="77777777" w:rsidTr="00B505EE">
        <w:tc>
          <w:tcPr>
            <w:tcW w:w="2520" w:type="dxa"/>
          </w:tcPr>
          <w:p w14:paraId="407AC6FF" w14:textId="77777777" w:rsidR="00E015A7" w:rsidRPr="00BE7F56" w:rsidRDefault="00E015A7" w:rsidP="00B505EE">
            <w:r w:rsidRPr="00BE7F56">
              <w:t>Name of Recipient</w:t>
            </w:r>
          </w:p>
        </w:tc>
        <w:tc>
          <w:tcPr>
            <w:tcW w:w="2520" w:type="dxa"/>
          </w:tcPr>
          <w:p w14:paraId="4130FE1A" w14:textId="77777777" w:rsidR="00E015A7" w:rsidRPr="00BE7F56" w:rsidRDefault="00E015A7" w:rsidP="00B505EE">
            <w:r w:rsidRPr="00BE7F56">
              <w:t>Address</w:t>
            </w:r>
          </w:p>
        </w:tc>
        <w:tc>
          <w:tcPr>
            <w:tcW w:w="2070" w:type="dxa"/>
          </w:tcPr>
          <w:p w14:paraId="0F9100A4" w14:textId="77777777" w:rsidR="00E015A7" w:rsidRPr="00BE7F56" w:rsidRDefault="00E015A7" w:rsidP="00B505EE">
            <w:r w:rsidRPr="00BE7F56">
              <w:t>Reason</w:t>
            </w:r>
          </w:p>
        </w:tc>
        <w:tc>
          <w:tcPr>
            <w:tcW w:w="1548" w:type="dxa"/>
          </w:tcPr>
          <w:p w14:paraId="48D25B36" w14:textId="77777777" w:rsidR="00E015A7" w:rsidRPr="00BE7F56" w:rsidRDefault="00E015A7" w:rsidP="00B505EE">
            <w:r w:rsidRPr="00BE7F56">
              <w:t>Amount</w:t>
            </w:r>
          </w:p>
        </w:tc>
      </w:tr>
      <w:tr w:rsidR="00E015A7" w:rsidRPr="00BE7F56" w14:paraId="7771AC0D" w14:textId="77777777" w:rsidTr="00B505EE">
        <w:tc>
          <w:tcPr>
            <w:tcW w:w="2520" w:type="dxa"/>
          </w:tcPr>
          <w:p w14:paraId="6AD2F174" w14:textId="77777777" w:rsidR="00E015A7" w:rsidRPr="00BE7F56" w:rsidRDefault="00E015A7" w:rsidP="00B505EE">
            <w:pPr>
              <w:rPr>
                <w:u w:val="single"/>
              </w:rPr>
            </w:pPr>
          </w:p>
        </w:tc>
        <w:tc>
          <w:tcPr>
            <w:tcW w:w="2520" w:type="dxa"/>
          </w:tcPr>
          <w:p w14:paraId="3985D56B" w14:textId="77777777" w:rsidR="00E015A7" w:rsidRPr="00BE7F56" w:rsidRDefault="00E015A7" w:rsidP="00B505EE">
            <w:pPr>
              <w:rPr>
                <w:u w:val="single"/>
              </w:rPr>
            </w:pPr>
          </w:p>
        </w:tc>
        <w:tc>
          <w:tcPr>
            <w:tcW w:w="2070" w:type="dxa"/>
          </w:tcPr>
          <w:p w14:paraId="5E594176" w14:textId="77777777" w:rsidR="00E015A7" w:rsidRPr="00BE7F56" w:rsidRDefault="00E015A7" w:rsidP="00B505EE">
            <w:pPr>
              <w:rPr>
                <w:u w:val="single"/>
              </w:rPr>
            </w:pPr>
          </w:p>
        </w:tc>
        <w:tc>
          <w:tcPr>
            <w:tcW w:w="1548" w:type="dxa"/>
          </w:tcPr>
          <w:p w14:paraId="213132AC" w14:textId="77777777" w:rsidR="00E015A7" w:rsidRPr="00BE7F56" w:rsidRDefault="00E015A7" w:rsidP="00B505EE">
            <w:pPr>
              <w:rPr>
                <w:u w:val="single"/>
              </w:rPr>
            </w:pPr>
          </w:p>
        </w:tc>
      </w:tr>
      <w:tr w:rsidR="00E015A7" w:rsidRPr="00BE7F56" w14:paraId="5EEA420C" w14:textId="77777777" w:rsidTr="00B505EE">
        <w:tc>
          <w:tcPr>
            <w:tcW w:w="2520" w:type="dxa"/>
          </w:tcPr>
          <w:p w14:paraId="5EE25812" w14:textId="77777777" w:rsidR="00E015A7" w:rsidRPr="00BE7F56" w:rsidRDefault="00E015A7" w:rsidP="00B505EE">
            <w:pPr>
              <w:rPr>
                <w:u w:val="single"/>
              </w:rPr>
            </w:pPr>
          </w:p>
        </w:tc>
        <w:tc>
          <w:tcPr>
            <w:tcW w:w="2520" w:type="dxa"/>
          </w:tcPr>
          <w:p w14:paraId="2C59935E" w14:textId="77777777" w:rsidR="00E015A7" w:rsidRPr="00BE7F56" w:rsidRDefault="00E015A7" w:rsidP="00B505EE">
            <w:pPr>
              <w:rPr>
                <w:u w:val="single"/>
              </w:rPr>
            </w:pPr>
          </w:p>
        </w:tc>
        <w:tc>
          <w:tcPr>
            <w:tcW w:w="2070" w:type="dxa"/>
          </w:tcPr>
          <w:p w14:paraId="0377350D" w14:textId="77777777" w:rsidR="00E015A7" w:rsidRPr="00BE7F56" w:rsidRDefault="00E015A7" w:rsidP="00B505EE">
            <w:pPr>
              <w:rPr>
                <w:u w:val="single"/>
              </w:rPr>
            </w:pPr>
          </w:p>
        </w:tc>
        <w:tc>
          <w:tcPr>
            <w:tcW w:w="1548" w:type="dxa"/>
          </w:tcPr>
          <w:p w14:paraId="0F3AD42B" w14:textId="77777777" w:rsidR="00E015A7" w:rsidRPr="00BE7F56" w:rsidRDefault="00E015A7" w:rsidP="00B505EE">
            <w:pPr>
              <w:rPr>
                <w:u w:val="single"/>
              </w:rPr>
            </w:pPr>
          </w:p>
        </w:tc>
      </w:tr>
      <w:tr w:rsidR="00E015A7" w:rsidRPr="00BE7F56" w14:paraId="275564FF" w14:textId="77777777" w:rsidTr="00B505EE">
        <w:tc>
          <w:tcPr>
            <w:tcW w:w="2520" w:type="dxa"/>
          </w:tcPr>
          <w:p w14:paraId="5BF4AAB0" w14:textId="77777777" w:rsidR="00E015A7" w:rsidRPr="00BE7F56" w:rsidRDefault="00E015A7" w:rsidP="00B505EE">
            <w:pPr>
              <w:rPr>
                <w:u w:val="single"/>
              </w:rPr>
            </w:pPr>
          </w:p>
        </w:tc>
        <w:tc>
          <w:tcPr>
            <w:tcW w:w="2520" w:type="dxa"/>
          </w:tcPr>
          <w:p w14:paraId="54450418" w14:textId="77777777" w:rsidR="00E015A7" w:rsidRPr="00BE7F56" w:rsidRDefault="00E015A7" w:rsidP="00B505EE">
            <w:pPr>
              <w:rPr>
                <w:u w:val="single"/>
              </w:rPr>
            </w:pPr>
          </w:p>
        </w:tc>
        <w:tc>
          <w:tcPr>
            <w:tcW w:w="2070" w:type="dxa"/>
          </w:tcPr>
          <w:p w14:paraId="76BAE49B" w14:textId="77777777" w:rsidR="00E015A7" w:rsidRPr="00BE7F56" w:rsidRDefault="00E015A7" w:rsidP="00B505EE">
            <w:pPr>
              <w:rPr>
                <w:u w:val="single"/>
              </w:rPr>
            </w:pPr>
          </w:p>
        </w:tc>
        <w:tc>
          <w:tcPr>
            <w:tcW w:w="1548" w:type="dxa"/>
          </w:tcPr>
          <w:p w14:paraId="7AE110FB" w14:textId="77777777" w:rsidR="00E015A7" w:rsidRPr="00BE7F56" w:rsidRDefault="00E015A7" w:rsidP="00B505EE">
            <w:pPr>
              <w:rPr>
                <w:u w:val="single"/>
              </w:rPr>
            </w:pPr>
          </w:p>
        </w:tc>
      </w:tr>
      <w:tr w:rsidR="00E015A7" w:rsidRPr="00BE7F56" w14:paraId="59F47F81" w14:textId="77777777" w:rsidTr="00B505EE">
        <w:tc>
          <w:tcPr>
            <w:tcW w:w="2520" w:type="dxa"/>
          </w:tcPr>
          <w:p w14:paraId="12104F33" w14:textId="77777777" w:rsidR="00E015A7" w:rsidRPr="00BE7F56" w:rsidRDefault="00E015A7" w:rsidP="00B505EE">
            <w:pPr>
              <w:rPr>
                <w:u w:val="single"/>
              </w:rPr>
            </w:pPr>
          </w:p>
        </w:tc>
        <w:tc>
          <w:tcPr>
            <w:tcW w:w="2520" w:type="dxa"/>
          </w:tcPr>
          <w:p w14:paraId="16BB12B9" w14:textId="77777777" w:rsidR="00E015A7" w:rsidRPr="00BE7F56" w:rsidRDefault="00E015A7" w:rsidP="00B505EE">
            <w:pPr>
              <w:rPr>
                <w:u w:val="single"/>
              </w:rPr>
            </w:pPr>
          </w:p>
        </w:tc>
        <w:tc>
          <w:tcPr>
            <w:tcW w:w="2070" w:type="dxa"/>
          </w:tcPr>
          <w:p w14:paraId="21CA09B7" w14:textId="77777777" w:rsidR="00E015A7" w:rsidRPr="00BE7F56" w:rsidRDefault="00E015A7" w:rsidP="00B505EE">
            <w:pPr>
              <w:rPr>
                <w:u w:val="single"/>
              </w:rPr>
            </w:pPr>
          </w:p>
        </w:tc>
        <w:tc>
          <w:tcPr>
            <w:tcW w:w="1548" w:type="dxa"/>
          </w:tcPr>
          <w:p w14:paraId="5EE38865" w14:textId="77777777" w:rsidR="00E015A7" w:rsidRPr="00BE7F56" w:rsidRDefault="00E015A7" w:rsidP="00B505EE">
            <w:pPr>
              <w:rPr>
                <w:u w:val="single"/>
              </w:rPr>
            </w:pPr>
          </w:p>
        </w:tc>
      </w:tr>
    </w:tbl>
    <w:p w14:paraId="13CC5886" w14:textId="77777777" w:rsidR="00E015A7" w:rsidRPr="00BE7F56" w:rsidRDefault="00E015A7" w:rsidP="00E015A7">
      <w:pPr>
        <w:ind w:left="540"/>
        <w:rPr>
          <w:i/>
        </w:rPr>
      </w:pPr>
      <w:r>
        <w:rPr>
          <w:i/>
        </w:rPr>
        <w:t>[</w:t>
      </w:r>
      <w:r w:rsidRPr="00BE7F56">
        <w:rPr>
          <w:i/>
        </w:rPr>
        <w:t>If none has been paid or is to be paid, indicate “</w:t>
      </w:r>
      <w:r w:rsidRPr="002E5AFF">
        <w:rPr>
          <w:b/>
          <w:i/>
        </w:rPr>
        <w:t>none</w:t>
      </w:r>
      <w:r w:rsidRPr="00BE7F56">
        <w:rPr>
          <w:i/>
        </w:rPr>
        <w:t>.”</w:t>
      </w:r>
      <w:r>
        <w:rPr>
          <w:i/>
        </w:rPr>
        <w:t>]</w:t>
      </w:r>
    </w:p>
    <w:p w14:paraId="216CCC4C" w14:textId="77777777" w:rsidR="00E015A7" w:rsidRPr="00BE7F56" w:rsidRDefault="00E015A7" w:rsidP="00E015A7">
      <w:pPr>
        <w:numPr>
          <w:ilvl w:val="0"/>
          <w:numId w:val="21"/>
        </w:numPr>
        <w:spacing w:after="200"/>
        <w:ind w:right="-14"/>
        <w:jc w:val="both"/>
      </w:pPr>
      <w:r w:rsidRPr="00BE7F56">
        <w:rPr>
          <w:b/>
        </w:rPr>
        <w:t>Binding Contract</w:t>
      </w:r>
      <w:r w:rsidRPr="00BE7F56">
        <w:t xml:space="preserve">: We understand that this Bid, together with your written acceptance thereof included in your Letter of Acceptance, shall constitute a binding contract between us, until a formal contract is prepared and executed; </w:t>
      </w:r>
    </w:p>
    <w:p w14:paraId="65E63B40" w14:textId="77777777" w:rsidR="00E015A7" w:rsidRPr="00BE7F56" w:rsidRDefault="00E015A7" w:rsidP="00E015A7">
      <w:pPr>
        <w:numPr>
          <w:ilvl w:val="0"/>
          <w:numId w:val="21"/>
        </w:numPr>
        <w:spacing w:after="200"/>
        <w:ind w:right="-14"/>
        <w:jc w:val="both"/>
      </w:pPr>
      <w:r w:rsidRPr="00BE7F56">
        <w:rPr>
          <w:b/>
        </w:rPr>
        <w:t>Not Bound to Accept:</w:t>
      </w:r>
      <w:r w:rsidRPr="00BE7F56">
        <w:t xml:space="preserve"> We understand that you are not bound to accept the lowest evaluated cost Bid, the Most Advantageous Bid or any other Bid that you may receive; and</w:t>
      </w:r>
    </w:p>
    <w:p w14:paraId="4C7BF691" w14:textId="77777777" w:rsidR="00E015A7" w:rsidRPr="00BE7F56" w:rsidRDefault="00E015A7" w:rsidP="00E015A7">
      <w:pPr>
        <w:numPr>
          <w:ilvl w:val="0"/>
          <w:numId w:val="21"/>
        </w:numPr>
        <w:spacing w:after="200"/>
        <w:ind w:right="-14"/>
        <w:jc w:val="both"/>
      </w:pPr>
      <w:r w:rsidRPr="00BE7F56">
        <w:rPr>
          <w:b/>
        </w:rPr>
        <w:t xml:space="preserve">Fraud and Corruption: </w:t>
      </w:r>
      <w:r w:rsidRPr="00BE7F56">
        <w:t>We hereby certify that we have taken steps to ensure that no person acting for us or on our behalf engages in any type of Fraud and Corruption.</w:t>
      </w:r>
    </w:p>
    <w:p w14:paraId="4AAEFD3B" w14:textId="77777777" w:rsidR="00E015A7" w:rsidRPr="00BE7F56" w:rsidRDefault="00E015A7" w:rsidP="00E015A7"/>
    <w:p w14:paraId="36359122" w14:textId="77777777" w:rsidR="00E015A7" w:rsidRPr="00BE7F56" w:rsidRDefault="00E015A7" w:rsidP="00E015A7">
      <w:r w:rsidRPr="002E5AFF">
        <w:t>Name of the Bidder:</w:t>
      </w:r>
      <w:r w:rsidRPr="002E5AFF">
        <w:rPr>
          <w:bCs/>
          <w:iCs/>
        </w:rPr>
        <w:t xml:space="preserve"> *</w:t>
      </w:r>
      <w:r w:rsidRPr="002E5AFF">
        <w:rPr>
          <w:i/>
        </w:rPr>
        <w:t>[</w:t>
      </w:r>
      <w:r w:rsidRPr="00BE7F56">
        <w:rPr>
          <w:i/>
        </w:rPr>
        <w:t xml:space="preserve">insert </w:t>
      </w:r>
      <w:r w:rsidRPr="002E5AFF">
        <w:rPr>
          <w:b/>
          <w:i/>
        </w:rPr>
        <w:t>complete name of the Bidder</w:t>
      </w:r>
      <w:r w:rsidRPr="002E5AFF">
        <w:rPr>
          <w:i/>
        </w:rPr>
        <w:t>]</w:t>
      </w:r>
    </w:p>
    <w:p w14:paraId="400D90E1" w14:textId="77777777" w:rsidR="00E015A7" w:rsidRPr="00BE7F56" w:rsidRDefault="00E015A7" w:rsidP="00E015A7">
      <w:r w:rsidRPr="002E5AFF">
        <w:t>Name of the person duly authorized to sign the Bid on behalf of the Bidder</w:t>
      </w:r>
      <w:r w:rsidRPr="00BE7F56">
        <w:t>:</w:t>
      </w:r>
      <w:r w:rsidRPr="00BE7F56">
        <w:rPr>
          <w:bCs/>
          <w:iCs/>
        </w:rPr>
        <w:t xml:space="preserve"> **</w:t>
      </w:r>
      <w:r w:rsidRPr="002E5AFF">
        <w:rPr>
          <w:bCs/>
          <w:i/>
          <w:iCs/>
        </w:rPr>
        <w:t>[</w:t>
      </w:r>
      <w:r w:rsidRPr="00BE7F56">
        <w:rPr>
          <w:bCs/>
          <w:i/>
          <w:iCs/>
        </w:rPr>
        <w:t xml:space="preserve">insert </w:t>
      </w:r>
      <w:r w:rsidRPr="002E5AFF">
        <w:rPr>
          <w:b/>
          <w:bCs/>
          <w:i/>
          <w:iCs/>
        </w:rPr>
        <w:t>complete name of person duly authorized to sign the Bid</w:t>
      </w:r>
      <w:r w:rsidRPr="002E5AFF">
        <w:rPr>
          <w:bCs/>
          <w:i/>
          <w:iCs/>
        </w:rPr>
        <w:t>]</w:t>
      </w:r>
    </w:p>
    <w:p w14:paraId="637BE52C" w14:textId="77777777" w:rsidR="00E015A7" w:rsidRPr="00BE7F56" w:rsidRDefault="00E015A7" w:rsidP="00E015A7">
      <w:r w:rsidRPr="002E5AFF">
        <w:t>Title of the person signing the Bid:</w:t>
      </w:r>
      <w:r w:rsidRPr="00BE7F56">
        <w:t xml:space="preserve"> </w:t>
      </w:r>
      <w:r w:rsidRPr="002E5AFF">
        <w:rPr>
          <w:i/>
        </w:rPr>
        <w:t>[</w:t>
      </w:r>
      <w:r w:rsidRPr="00BE7F56">
        <w:rPr>
          <w:i/>
        </w:rPr>
        <w:t xml:space="preserve">insert </w:t>
      </w:r>
      <w:r w:rsidRPr="002E5AFF">
        <w:rPr>
          <w:b/>
          <w:i/>
        </w:rPr>
        <w:t>complete title of the person signing the Bid</w:t>
      </w:r>
      <w:r w:rsidRPr="002E5AFF">
        <w:rPr>
          <w:i/>
        </w:rPr>
        <w:t>]</w:t>
      </w:r>
    </w:p>
    <w:p w14:paraId="2313B63B" w14:textId="77777777" w:rsidR="00E015A7" w:rsidRPr="00BE7F56" w:rsidRDefault="00E015A7" w:rsidP="00E015A7">
      <w:r w:rsidRPr="002E5AFF">
        <w:t>Signature of the person named above:</w:t>
      </w:r>
      <w:r w:rsidRPr="00BE7F56">
        <w:t xml:space="preserve"> </w:t>
      </w:r>
      <w:r w:rsidRPr="002E5AFF">
        <w:rPr>
          <w:i/>
        </w:rPr>
        <w:t>[</w:t>
      </w:r>
      <w:r w:rsidRPr="00BE7F56">
        <w:rPr>
          <w:i/>
        </w:rPr>
        <w:t xml:space="preserve">insert </w:t>
      </w:r>
      <w:r w:rsidRPr="002E5AFF">
        <w:rPr>
          <w:b/>
          <w:i/>
        </w:rPr>
        <w:t>signature of person whose name and capacity are shown above</w:t>
      </w:r>
      <w:r w:rsidRPr="002E5AFF">
        <w:rPr>
          <w:i/>
        </w:rPr>
        <w:t>]</w:t>
      </w:r>
    </w:p>
    <w:p w14:paraId="4642C8D4" w14:textId="77777777" w:rsidR="00E015A7" w:rsidRDefault="00E015A7" w:rsidP="00E015A7">
      <w:r w:rsidRPr="002E5AFF">
        <w:t xml:space="preserve">Date signed </w:t>
      </w:r>
      <w:r w:rsidRPr="002E5AFF">
        <w:rPr>
          <w:i/>
        </w:rPr>
        <w:t>[</w:t>
      </w:r>
      <w:r w:rsidRPr="00BE7F56">
        <w:rPr>
          <w:i/>
        </w:rPr>
        <w:t xml:space="preserve">insert </w:t>
      </w:r>
      <w:r>
        <w:rPr>
          <w:b/>
          <w:i/>
        </w:rPr>
        <w:t>number</w:t>
      </w:r>
      <w:r w:rsidRPr="002E5AFF">
        <w:rPr>
          <w:i/>
        </w:rPr>
        <w:t>]</w:t>
      </w:r>
      <w:r w:rsidRPr="00BE7F56">
        <w:t xml:space="preserve"> </w:t>
      </w:r>
      <w:r w:rsidRPr="002E5AFF">
        <w:t>day of</w:t>
      </w:r>
      <w:r w:rsidRPr="00BE7F56">
        <w:t xml:space="preserve"> </w:t>
      </w:r>
      <w:r w:rsidRPr="002E5AFF">
        <w:rPr>
          <w:i/>
        </w:rPr>
        <w:t>[</w:t>
      </w:r>
      <w:r w:rsidRPr="00BE7F56">
        <w:rPr>
          <w:i/>
        </w:rPr>
        <w:t xml:space="preserve">insert </w:t>
      </w:r>
      <w:r w:rsidRPr="002E5AFF">
        <w:rPr>
          <w:b/>
          <w:i/>
        </w:rPr>
        <w:t>month</w:t>
      </w:r>
      <w:r w:rsidRPr="002E5AFF">
        <w:rPr>
          <w:i/>
        </w:rPr>
        <w:t>]</w:t>
      </w:r>
      <w:r w:rsidRPr="00BE7F56">
        <w:t xml:space="preserve">, </w:t>
      </w:r>
      <w:r w:rsidRPr="002E5AFF">
        <w:rPr>
          <w:i/>
        </w:rPr>
        <w:t>[</w:t>
      </w:r>
      <w:r w:rsidRPr="00BE7F56">
        <w:rPr>
          <w:i/>
        </w:rPr>
        <w:t xml:space="preserve">insert </w:t>
      </w:r>
      <w:r w:rsidRPr="002E5AFF">
        <w:rPr>
          <w:b/>
          <w:i/>
        </w:rPr>
        <w:t>year</w:t>
      </w:r>
      <w:r w:rsidRPr="002E5AFF">
        <w:rPr>
          <w:i/>
        </w:rPr>
        <w:t>]</w:t>
      </w:r>
    </w:p>
    <w:p w14:paraId="0B1F4D3A" w14:textId="77777777" w:rsidR="00E015A7" w:rsidRPr="00BE7F56" w:rsidRDefault="00E015A7" w:rsidP="00E015A7"/>
    <w:p w14:paraId="4AE2663D" w14:textId="77777777" w:rsidR="00E015A7" w:rsidRPr="003261FD" w:rsidRDefault="00E015A7" w:rsidP="00E015A7">
      <w:pPr>
        <w:tabs>
          <w:tab w:val="right" w:pos="9000"/>
        </w:tabs>
        <w:spacing w:before="120"/>
        <w:rPr>
          <w:color w:val="000000" w:themeColor="text1"/>
          <w:sz w:val="22"/>
        </w:rPr>
      </w:pPr>
      <w:bookmarkStart w:id="9" w:name="_Hlk27225341"/>
      <w:r w:rsidRPr="003261FD">
        <w:rPr>
          <w:b/>
          <w:bCs/>
          <w:iCs/>
          <w:color w:val="000000" w:themeColor="text1"/>
          <w:sz w:val="22"/>
        </w:rPr>
        <w:t>*</w:t>
      </w:r>
      <w:r w:rsidRPr="003261FD">
        <w:rPr>
          <w:color w:val="000000" w:themeColor="text1"/>
          <w:sz w:val="22"/>
        </w:rPr>
        <w:t>: In the case of the Bid submitted by joint venture specify the name of the Joint Venture as Bidder</w:t>
      </w:r>
    </w:p>
    <w:p w14:paraId="6A790687" w14:textId="77777777" w:rsidR="00E015A7" w:rsidRPr="00166F92" w:rsidRDefault="00E015A7" w:rsidP="00E015A7">
      <w:r w:rsidRPr="003261FD">
        <w:rPr>
          <w:bCs/>
          <w:iCs/>
          <w:color w:val="000000" w:themeColor="text1"/>
          <w:sz w:val="22"/>
        </w:rPr>
        <w:t>**: Person signing the Bid shall have the power of attorney given by the Bidder to be attached with the Bid</w:t>
      </w:r>
    </w:p>
    <w:bookmarkEnd w:id="9"/>
    <w:p w14:paraId="3FFC571D" w14:textId="77777777" w:rsidR="00E015A7" w:rsidRPr="00BE7F56" w:rsidRDefault="00E015A7" w:rsidP="00E015A7">
      <w:pPr>
        <w:rPr>
          <w:b/>
          <w:sz w:val="36"/>
        </w:rPr>
      </w:pPr>
      <w:r w:rsidRPr="00BE7F56">
        <w:br w:type="page"/>
      </w:r>
    </w:p>
    <w:p w14:paraId="42FF0941" w14:textId="4AA3310C" w:rsidR="009D1226" w:rsidRPr="00A72353" w:rsidRDefault="009D1226" w:rsidP="009D1226">
      <w:pPr>
        <w:pStyle w:val="S4-header1"/>
        <w:jc w:val="left"/>
        <w:rPr>
          <w:smallCaps/>
          <w:sz w:val="28"/>
          <w:szCs w:val="28"/>
        </w:rPr>
      </w:pPr>
      <w:bookmarkStart w:id="10" w:name="_Toc73977653"/>
      <w:r w:rsidRPr="00A72353">
        <w:rPr>
          <w:smallCaps/>
          <w:sz w:val="28"/>
          <w:szCs w:val="28"/>
        </w:rPr>
        <w:lastRenderedPageBreak/>
        <w:t xml:space="preserve">                           </w:t>
      </w:r>
      <w:r w:rsidR="00C972C0" w:rsidRPr="00A72353">
        <w:rPr>
          <w:smallCaps/>
          <w:sz w:val="28"/>
          <w:szCs w:val="28"/>
        </w:rPr>
        <w:t xml:space="preserve">ANNEX 2:  </w:t>
      </w:r>
      <w:r w:rsidRPr="00A72353">
        <w:rPr>
          <w:smallCaps/>
          <w:sz w:val="28"/>
          <w:szCs w:val="28"/>
        </w:rPr>
        <w:t>General Experience</w:t>
      </w:r>
      <w:bookmarkEnd w:id="10"/>
    </w:p>
    <w:p w14:paraId="4D12CC58" w14:textId="77777777" w:rsidR="009D1226" w:rsidRDefault="009D1226" w:rsidP="009D1226">
      <w:pPr>
        <w:tabs>
          <w:tab w:val="right" w:pos="9000"/>
          <w:tab w:val="right" w:pos="9630"/>
        </w:tabs>
        <w:spacing w:before="120"/>
        <w:ind w:right="162"/>
      </w:pPr>
      <w:r w:rsidRPr="00BE7F56">
        <w:t xml:space="preserve">Bidder’s Legal Name:  </w:t>
      </w:r>
      <w:r w:rsidRPr="00E647FD">
        <w:rPr>
          <w:i/>
        </w:rPr>
        <w:t xml:space="preserve">[insert </w:t>
      </w:r>
      <w:r w:rsidRPr="00E647FD">
        <w:rPr>
          <w:b/>
          <w:i/>
        </w:rPr>
        <w:t>Bidder’s Legal Name</w:t>
      </w:r>
      <w:r w:rsidRPr="00E647FD">
        <w:rPr>
          <w:i/>
        </w:rPr>
        <w:t>]</w:t>
      </w:r>
    </w:p>
    <w:p w14:paraId="65361B9E" w14:textId="77777777" w:rsidR="009D1226" w:rsidRPr="00BE7F56" w:rsidRDefault="009D1226" w:rsidP="009D1226">
      <w:pPr>
        <w:tabs>
          <w:tab w:val="right" w:pos="9000"/>
          <w:tab w:val="right" w:pos="9630"/>
        </w:tabs>
        <w:spacing w:before="120"/>
        <w:ind w:right="162"/>
      </w:pPr>
      <w:r w:rsidRPr="00BE7F56">
        <w:t xml:space="preserve">Date:  </w:t>
      </w:r>
      <w:r w:rsidRPr="00FC745C">
        <w:rPr>
          <w:i/>
        </w:rPr>
        <w:t xml:space="preserve">[insert </w:t>
      </w:r>
      <w:r>
        <w:rPr>
          <w:b/>
          <w:i/>
        </w:rPr>
        <w:t>Date</w:t>
      </w:r>
      <w:r w:rsidRPr="00FC745C">
        <w:rPr>
          <w:i/>
        </w:rPr>
        <w:t>]</w:t>
      </w:r>
    </w:p>
    <w:p w14:paraId="67CE5975" w14:textId="77777777" w:rsidR="009D1226" w:rsidRDefault="009D1226" w:rsidP="009D1226">
      <w:pPr>
        <w:tabs>
          <w:tab w:val="right" w:pos="9000"/>
        </w:tabs>
        <w:spacing w:before="120"/>
      </w:pPr>
      <w:r w:rsidRPr="00BE7F56">
        <w:rPr>
          <w:spacing w:val="-2"/>
        </w:rPr>
        <w:t xml:space="preserve">JV Member Legal Name:  </w:t>
      </w:r>
      <w:r w:rsidRPr="00FC745C">
        <w:rPr>
          <w:i/>
        </w:rPr>
        <w:t xml:space="preserve">[insert </w:t>
      </w:r>
      <w:r>
        <w:rPr>
          <w:b/>
          <w:i/>
        </w:rPr>
        <w:t>JV Member</w:t>
      </w:r>
      <w:r w:rsidRPr="00FC745C">
        <w:rPr>
          <w:b/>
          <w:i/>
        </w:rPr>
        <w:t xml:space="preserve"> Legal Name</w:t>
      </w:r>
      <w:r w:rsidRPr="00FC745C">
        <w:rPr>
          <w:i/>
        </w:rPr>
        <w:t>]</w:t>
      </w:r>
    </w:p>
    <w:p w14:paraId="724ACE45" w14:textId="77777777" w:rsidR="009D1226" w:rsidRPr="00BE7F56" w:rsidRDefault="009D1226" w:rsidP="009D1226">
      <w:pPr>
        <w:tabs>
          <w:tab w:val="right" w:pos="9000"/>
        </w:tabs>
        <w:spacing w:before="120"/>
      </w:pPr>
      <w:r w:rsidRPr="00BE7F56">
        <w:t xml:space="preserve">RFB No.:  </w:t>
      </w:r>
      <w:r w:rsidRPr="00FC745C">
        <w:rPr>
          <w:i/>
        </w:rPr>
        <w:t xml:space="preserve">[insert </w:t>
      </w:r>
      <w:r>
        <w:rPr>
          <w:b/>
          <w:i/>
        </w:rPr>
        <w:t>RFB number</w:t>
      </w:r>
      <w:r w:rsidRPr="00FC745C">
        <w:rPr>
          <w:i/>
        </w:rPr>
        <w:t>]</w:t>
      </w:r>
    </w:p>
    <w:p w14:paraId="3AD81511" w14:textId="77777777" w:rsidR="009D1226" w:rsidRPr="00BE7F56" w:rsidRDefault="009D1226" w:rsidP="009D1226">
      <w:pPr>
        <w:tabs>
          <w:tab w:val="right" w:pos="9000"/>
          <w:tab w:val="right" w:pos="9630"/>
        </w:tabs>
        <w:spacing w:before="120"/>
        <w:jc w:val="right"/>
      </w:pPr>
      <w:r w:rsidRPr="00BE7F56">
        <w:t xml:space="preserve">   </w:t>
      </w:r>
      <w:r w:rsidRPr="00BE7F56">
        <w:tab/>
        <w:t>Page _______ of _______ pages</w:t>
      </w:r>
    </w:p>
    <w:p w14:paraId="0EAD0B84" w14:textId="77777777" w:rsidR="009D1226" w:rsidRPr="00BE7F56" w:rsidRDefault="009D1226" w:rsidP="009D1226">
      <w:pPr>
        <w:pStyle w:val="Outline"/>
        <w:suppressAutoHyphens/>
        <w:spacing w:before="0"/>
        <w:rPr>
          <w:spacing w:val="-2"/>
          <w:kern w:val="0"/>
        </w:rPr>
      </w:pPr>
    </w:p>
    <w:tbl>
      <w:tblPr>
        <w:tblW w:w="864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7"/>
        <w:gridCol w:w="1079"/>
        <w:gridCol w:w="835"/>
        <w:gridCol w:w="4569"/>
        <w:gridCol w:w="1160"/>
      </w:tblGrid>
      <w:tr w:rsidR="009D1226" w:rsidRPr="00BE7F56" w14:paraId="48F169CF" w14:textId="77777777" w:rsidTr="00B505EE">
        <w:trPr>
          <w:cantSplit/>
          <w:trHeight w:val="440"/>
          <w:tblHeader/>
        </w:trPr>
        <w:tc>
          <w:tcPr>
            <w:tcW w:w="1080" w:type="dxa"/>
            <w:vAlign w:val="center"/>
          </w:tcPr>
          <w:p w14:paraId="1F9F6E5E" w14:textId="77777777" w:rsidR="009D1226" w:rsidRPr="00BE7F56" w:rsidRDefault="009D1226" w:rsidP="00B505EE">
            <w:pPr>
              <w:jc w:val="center"/>
              <w:rPr>
                <w:b/>
                <w:spacing w:val="-2"/>
              </w:rPr>
            </w:pPr>
            <w:r w:rsidRPr="00BE7F56">
              <w:rPr>
                <w:b/>
                <w:spacing w:val="-2"/>
              </w:rPr>
              <w:t>Starting Month / Year</w:t>
            </w:r>
          </w:p>
        </w:tc>
        <w:tc>
          <w:tcPr>
            <w:tcW w:w="1170" w:type="dxa"/>
            <w:vAlign w:val="center"/>
          </w:tcPr>
          <w:p w14:paraId="4259D474" w14:textId="77777777" w:rsidR="009D1226" w:rsidRPr="00BE7F56" w:rsidRDefault="009D1226" w:rsidP="00B505EE">
            <w:pPr>
              <w:jc w:val="center"/>
              <w:rPr>
                <w:b/>
                <w:spacing w:val="-2"/>
              </w:rPr>
            </w:pPr>
            <w:r w:rsidRPr="00BE7F56">
              <w:rPr>
                <w:b/>
                <w:spacing w:val="-2"/>
              </w:rPr>
              <w:t>Ending Month / Year</w:t>
            </w:r>
          </w:p>
        </w:tc>
        <w:tc>
          <w:tcPr>
            <w:tcW w:w="900" w:type="dxa"/>
            <w:vAlign w:val="center"/>
          </w:tcPr>
          <w:p w14:paraId="0B384AD9" w14:textId="77777777" w:rsidR="009D1226" w:rsidRPr="00BE7F56" w:rsidRDefault="009D1226" w:rsidP="00B505EE">
            <w:pPr>
              <w:jc w:val="center"/>
              <w:rPr>
                <w:b/>
                <w:spacing w:val="-2"/>
              </w:rPr>
            </w:pPr>
          </w:p>
          <w:p w14:paraId="099C1F1B" w14:textId="77777777" w:rsidR="009D1226" w:rsidRPr="00BE7F56" w:rsidRDefault="009D1226" w:rsidP="00B505EE">
            <w:pPr>
              <w:jc w:val="center"/>
              <w:rPr>
                <w:b/>
                <w:spacing w:val="-2"/>
              </w:rPr>
            </w:pPr>
            <w:r w:rsidRPr="00BE7F56">
              <w:rPr>
                <w:b/>
                <w:spacing w:val="-2"/>
              </w:rPr>
              <w:t xml:space="preserve"> Years* </w:t>
            </w:r>
          </w:p>
        </w:tc>
        <w:tc>
          <w:tcPr>
            <w:tcW w:w="5040" w:type="dxa"/>
            <w:vAlign w:val="center"/>
          </w:tcPr>
          <w:p w14:paraId="45621218" w14:textId="77777777" w:rsidR="009D1226" w:rsidRPr="00BE7F56" w:rsidRDefault="009D1226" w:rsidP="00B505EE">
            <w:pPr>
              <w:spacing w:before="120"/>
              <w:jc w:val="center"/>
              <w:rPr>
                <w:b/>
                <w:spacing w:val="-2"/>
              </w:rPr>
            </w:pPr>
            <w:r w:rsidRPr="00BE7F56">
              <w:rPr>
                <w:b/>
                <w:spacing w:val="-2"/>
              </w:rPr>
              <w:t xml:space="preserve">Contract Identification </w:t>
            </w:r>
          </w:p>
          <w:p w14:paraId="5E5D00E7" w14:textId="77777777" w:rsidR="009D1226" w:rsidRPr="00BE7F56" w:rsidRDefault="009D1226" w:rsidP="00B505EE">
            <w:pPr>
              <w:spacing w:before="120"/>
              <w:jc w:val="center"/>
              <w:rPr>
                <w:b/>
                <w:spacing w:val="-2"/>
              </w:rPr>
            </w:pPr>
          </w:p>
        </w:tc>
        <w:tc>
          <w:tcPr>
            <w:tcW w:w="1260" w:type="dxa"/>
            <w:vAlign w:val="center"/>
          </w:tcPr>
          <w:p w14:paraId="30F8841F" w14:textId="77777777" w:rsidR="009D1226" w:rsidRPr="00BE7F56" w:rsidRDefault="009D1226" w:rsidP="00B505EE">
            <w:pPr>
              <w:spacing w:before="120"/>
              <w:jc w:val="center"/>
              <w:rPr>
                <w:b/>
                <w:spacing w:val="-2"/>
              </w:rPr>
            </w:pPr>
            <w:r w:rsidRPr="00BE7F56">
              <w:rPr>
                <w:b/>
                <w:spacing w:val="-2"/>
              </w:rPr>
              <w:t>Role of Bidder</w:t>
            </w:r>
          </w:p>
        </w:tc>
      </w:tr>
      <w:tr w:rsidR="009D1226" w:rsidRPr="00EF55A4" w14:paraId="57E2FDC7" w14:textId="77777777" w:rsidTr="00B505EE">
        <w:trPr>
          <w:cantSplit/>
        </w:trPr>
        <w:tc>
          <w:tcPr>
            <w:tcW w:w="1080" w:type="dxa"/>
          </w:tcPr>
          <w:p w14:paraId="70750E27" w14:textId="77777777" w:rsidR="009D1226" w:rsidRPr="00EF55A4" w:rsidRDefault="009D1226" w:rsidP="00B505EE">
            <w:pPr>
              <w:rPr>
                <w:i/>
                <w:spacing w:val="-2"/>
                <w:sz w:val="20"/>
              </w:rPr>
            </w:pPr>
            <w:r w:rsidRPr="00EF55A4">
              <w:rPr>
                <w:i/>
                <w:spacing w:val="-2"/>
                <w:sz w:val="20"/>
              </w:rPr>
              <w:t xml:space="preserve">[insert </w:t>
            </w:r>
            <w:r w:rsidRPr="00EF55A4">
              <w:rPr>
                <w:b/>
                <w:i/>
                <w:spacing w:val="-2"/>
                <w:sz w:val="20"/>
              </w:rPr>
              <w:t>month / year</w:t>
            </w:r>
            <w:r w:rsidRPr="00EF55A4">
              <w:rPr>
                <w:i/>
                <w:spacing w:val="-2"/>
                <w:sz w:val="20"/>
              </w:rPr>
              <w:t>]</w:t>
            </w:r>
          </w:p>
        </w:tc>
        <w:tc>
          <w:tcPr>
            <w:tcW w:w="1170" w:type="dxa"/>
          </w:tcPr>
          <w:p w14:paraId="55ACD3D8" w14:textId="77777777" w:rsidR="009D1226" w:rsidRPr="00EF55A4" w:rsidRDefault="009D1226" w:rsidP="00B505EE">
            <w:pPr>
              <w:rPr>
                <w:spacing w:val="-2"/>
                <w:sz w:val="20"/>
              </w:rPr>
            </w:pPr>
            <w:r w:rsidRPr="00EF55A4">
              <w:rPr>
                <w:i/>
                <w:spacing w:val="-2"/>
                <w:sz w:val="20"/>
              </w:rPr>
              <w:t xml:space="preserve">[insert </w:t>
            </w:r>
            <w:r w:rsidRPr="00EF55A4">
              <w:rPr>
                <w:b/>
                <w:i/>
                <w:spacing w:val="-2"/>
                <w:sz w:val="20"/>
              </w:rPr>
              <w:t>month / year</w:t>
            </w:r>
            <w:r w:rsidRPr="00EF55A4">
              <w:rPr>
                <w:i/>
                <w:spacing w:val="-2"/>
                <w:sz w:val="20"/>
              </w:rPr>
              <w:t>]</w:t>
            </w:r>
          </w:p>
        </w:tc>
        <w:tc>
          <w:tcPr>
            <w:tcW w:w="900" w:type="dxa"/>
          </w:tcPr>
          <w:p w14:paraId="6247F20A" w14:textId="77777777" w:rsidR="009D1226" w:rsidRPr="00EF55A4" w:rsidRDefault="009D1226" w:rsidP="00B505EE">
            <w:pPr>
              <w:rPr>
                <w:spacing w:val="-2"/>
                <w:sz w:val="20"/>
              </w:rPr>
            </w:pPr>
            <w:r w:rsidRPr="00EF55A4">
              <w:rPr>
                <w:i/>
                <w:spacing w:val="-2"/>
                <w:sz w:val="20"/>
              </w:rPr>
              <w:t xml:space="preserve">[insert </w:t>
            </w:r>
            <w:r w:rsidRPr="00EF55A4">
              <w:rPr>
                <w:b/>
                <w:i/>
                <w:spacing w:val="-2"/>
                <w:sz w:val="20"/>
              </w:rPr>
              <w:t>number of years</w:t>
            </w:r>
            <w:r w:rsidRPr="00EF55A4">
              <w:rPr>
                <w:i/>
                <w:spacing w:val="-2"/>
                <w:sz w:val="20"/>
              </w:rPr>
              <w:t>]</w:t>
            </w:r>
          </w:p>
        </w:tc>
        <w:tc>
          <w:tcPr>
            <w:tcW w:w="5040" w:type="dxa"/>
          </w:tcPr>
          <w:p w14:paraId="7D1D4B09" w14:textId="77777777" w:rsidR="009D1226" w:rsidRPr="00EF55A4" w:rsidRDefault="009D1226" w:rsidP="00B505EE">
            <w:pPr>
              <w:rPr>
                <w:spacing w:val="-2"/>
                <w:sz w:val="20"/>
              </w:rPr>
            </w:pPr>
            <w:r w:rsidRPr="00EF55A4">
              <w:rPr>
                <w:spacing w:val="-2"/>
                <w:sz w:val="20"/>
              </w:rPr>
              <w:t xml:space="preserve">Contract name: </w:t>
            </w:r>
            <w:r w:rsidRPr="00EF55A4">
              <w:rPr>
                <w:i/>
                <w:spacing w:val="-2"/>
                <w:sz w:val="20"/>
              </w:rPr>
              <w:t xml:space="preserve">[insert </w:t>
            </w:r>
            <w:r w:rsidRPr="00EF55A4">
              <w:rPr>
                <w:b/>
                <w:i/>
                <w:spacing w:val="-2"/>
                <w:sz w:val="20"/>
              </w:rPr>
              <w:t xml:space="preserve">Name of Contract </w:t>
            </w:r>
            <w:r w:rsidRPr="00EF55A4">
              <w:rPr>
                <w:i/>
                <w:spacing w:val="-2"/>
                <w:sz w:val="20"/>
              </w:rPr>
              <w:t>]</w:t>
            </w:r>
          </w:p>
          <w:p w14:paraId="67D49D91" w14:textId="77777777" w:rsidR="009D1226" w:rsidRPr="00EF55A4" w:rsidRDefault="009D1226" w:rsidP="00B505EE">
            <w:pPr>
              <w:rPr>
                <w:spacing w:val="-2"/>
                <w:sz w:val="20"/>
              </w:rPr>
            </w:pPr>
            <w:r w:rsidRPr="00EF55A4">
              <w:rPr>
                <w:spacing w:val="-2"/>
                <w:sz w:val="20"/>
              </w:rPr>
              <w:t xml:space="preserve">Brief Description of the Information System performed by the Bidder: </w:t>
            </w:r>
            <w:r w:rsidRPr="00EF55A4">
              <w:rPr>
                <w:i/>
                <w:spacing w:val="-2"/>
                <w:sz w:val="20"/>
              </w:rPr>
              <w:t xml:space="preserve">[describe </w:t>
            </w:r>
            <w:r w:rsidRPr="00EF55A4">
              <w:rPr>
                <w:b/>
                <w:i/>
                <w:spacing w:val="-2"/>
                <w:sz w:val="20"/>
              </w:rPr>
              <w:t>Information System</w:t>
            </w:r>
            <w:r w:rsidRPr="00EF55A4">
              <w:rPr>
                <w:i/>
                <w:spacing w:val="-2"/>
                <w:sz w:val="20"/>
              </w:rPr>
              <w:t>]</w:t>
            </w:r>
          </w:p>
          <w:p w14:paraId="62ADA2E8" w14:textId="77777777" w:rsidR="009D1226" w:rsidRPr="00EF55A4" w:rsidRDefault="009D1226" w:rsidP="00B505EE">
            <w:pPr>
              <w:rPr>
                <w:spacing w:val="-2"/>
                <w:sz w:val="20"/>
              </w:rPr>
            </w:pPr>
            <w:r w:rsidRPr="00EF55A4">
              <w:rPr>
                <w:spacing w:val="-2"/>
                <w:sz w:val="20"/>
              </w:rPr>
              <w:t xml:space="preserve">Name of Purchaser: </w:t>
            </w:r>
            <w:r w:rsidRPr="00EF55A4">
              <w:rPr>
                <w:i/>
                <w:spacing w:val="-2"/>
                <w:sz w:val="20"/>
              </w:rPr>
              <w:t xml:space="preserve">[insert </w:t>
            </w:r>
            <w:r w:rsidRPr="00EF55A4">
              <w:rPr>
                <w:b/>
                <w:i/>
                <w:spacing w:val="-2"/>
                <w:sz w:val="20"/>
              </w:rPr>
              <w:t xml:space="preserve">Name of Purchaser </w:t>
            </w:r>
            <w:r w:rsidRPr="00EF55A4">
              <w:rPr>
                <w:i/>
                <w:spacing w:val="-2"/>
                <w:sz w:val="20"/>
              </w:rPr>
              <w:t>]</w:t>
            </w:r>
          </w:p>
          <w:p w14:paraId="3A4F9950" w14:textId="77777777" w:rsidR="009D1226" w:rsidRPr="00EF55A4" w:rsidRDefault="009D1226" w:rsidP="00B505EE">
            <w:pPr>
              <w:rPr>
                <w:spacing w:val="-2"/>
                <w:sz w:val="20"/>
              </w:rPr>
            </w:pPr>
            <w:r w:rsidRPr="00EF55A4">
              <w:rPr>
                <w:spacing w:val="-2"/>
                <w:sz w:val="20"/>
              </w:rPr>
              <w:t xml:space="preserve">Address: </w:t>
            </w:r>
            <w:r w:rsidRPr="00EF55A4">
              <w:rPr>
                <w:i/>
                <w:spacing w:val="-2"/>
                <w:sz w:val="20"/>
              </w:rPr>
              <w:t xml:space="preserve">[insert </w:t>
            </w:r>
            <w:r w:rsidRPr="00EF55A4">
              <w:rPr>
                <w:b/>
                <w:i/>
                <w:spacing w:val="-2"/>
                <w:sz w:val="20"/>
              </w:rPr>
              <w:t xml:space="preserve">Address of Purchaser </w:t>
            </w:r>
            <w:r w:rsidRPr="00EF55A4">
              <w:rPr>
                <w:i/>
                <w:spacing w:val="-2"/>
                <w:sz w:val="20"/>
              </w:rPr>
              <w:t>]</w:t>
            </w:r>
          </w:p>
        </w:tc>
        <w:tc>
          <w:tcPr>
            <w:tcW w:w="1260" w:type="dxa"/>
          </w:tcPr>
          <w:p w14:paraId="1AB975A5" w14:textId="77777777" w:rsidR="009D1226" w:rsidRPr="00EF55A4" w:rsidRDefault="009D1226" w:rsidP="00B505EE">
            <w:pPr>
              <w:rPr>
                <w:spacing w:val="-2"/>
                <w:sz w:val="20"/>
              </w:rPr>
            </w:pPr>
            <w:r w:rsidRPr="00EF55A4">
              <w:rPr>
                <w:i/>
                <w:spacing w:val="-2"/>
                <w:sz w:val="20"/>
              </w:rPr>
              <w:t xml:space="preserve">[describe </w:t>
            </w:r>
            <w:r w:rsidRPr="00EF55A4">
              <w:rPr>
                <w:b/>
                <w:i/>
                <w:spacing w:val="-2"/>
                <w:sz w:val="20"/>
              </w:rPr>
              <w:t>role of Bidder under the contract</w:t>
            </w:r>
            <w:r w:rsidRPr="00EF55A4">
              <w:rPr>
                <w:i/>
                <w:spacing w:val="-2"/>
                <w:sz w:val="20"/>
              </w:rPr>
              <w:t>]</w:t>
            </w:r>
          </w:p>
        </w:tc>
      </w:tr>
      <w:tr w:rsidR="009D1226" w:rsidRPr="00EF55A4" w14:paraId="203CE5C7" w14:textId="77777777" w:rsidTr="00B505EE">
        <w:trPr>
          <w:cantSplit/>
        </w:trPr>
        <w:tc>
          <w:tcPr>
            <w:tcW w:w="1080" w:type="dxa"/>
          </w:tcPr>
          <w:p w14:paraId="3A2E9608" w14:textId="77777777" w:rsidR="009D1226" w:rsidRPr="00EF55A4" w:rsidRDefault="009D1226" w:rsidP="00B505EE">
            <w:pPr>
              <w:rPr>
                <w:i/>
                <w:spacing w:val="-2"/>
                <w:sz w:val="20"/>
              </w:rPr>
            </w:pPr>
            <w:r w:rsidRPr="00EF55A4">
              <w:rPr>
                <w:i/>
                <w:spacing w:val="-2"/>
                <w:sz w:val="20"/>
              </w:rPr>
              <w:t xml:space="preserve">[insert </w:t>
            </w:r>
            <w:r w:rsidRPr="00EF55A4">
              <w:rPr>
                <w:b/>
                <w:i/>
                <w:spacing w:val="-2"/>
                <w:sz w:val="20"/>
              </w:rPr>
              <w:t>month / year</w:t>
            </w:r>
            <w:r w:rsidRPr="00EF55A4">
              <w:rPr>
                <w:i/>
                <w:spacing w:val="-2"/>
                <w:sz w:val="20"/>
              </w:rPr>
              <w:t>]</w:t>
            </w:r>
          </w:p>
        </w:tc>
        <w:tc>
          <w:tcPr>
            <w:tcW w:w="1170" w:type="dxa"/>
          </w:tcPr>
          <w:p w14:paraId="283E8979" w14:textId="77777777" w:rsidR="009D1226" w:rsidRPr="00EF55A4" w:rsidRDefault="009D1226" w:rsidP="00B505EE">
            <w:pPr>
              <w:rPr>
                <w:spacing w:val="-2"/>
                <w:sz w:val="20"/>
              </w:rPr>
            </w:pPr>
            <w:r w:rsidRPr="00EF55A4">
              <w:rPr>
                <w:i/>
                <w:spacing w:val="-2"/>
                <w:sz w:val="20"/>
              </w:rPr>
              <w:t xml:space="preserve">[insert </w:t>
            </w:r>
            <w:r w:rsidRPr="00EF55A4">
              <w:rPr>
                <w:b/>
                <w:i/>
                <w:spacing w:val="-2"/>
                <w:sz w:val="20"/>
              </w:rPr>
              <w:t>month / year</w:t>
            </w:r>
            <w:r w:rsidRPr="00EF55A4">
              <w:rPr>
                <w:i/>
                <w:spacing w:val="-2"/>
                <w:sz w:val="20"/>
              </w:rPr>
              <w:t>]</w:t>
            </w:r>
          </w:p>
        </w:tc>
        <w:tc>
          <w:tcPr>
            <w:tcW w:w="900" w:type="dxa"/>
          </w:tcPr>
          <w:p w14:paraId="022CB543" w14:textId="77777777" w:rsidR="009D1226" w:rsidRPr="00EF55A4" w:rsidRDefault="009D1226" w:rsidP="00B505EE">
            <w:pPr>
              <w:rPr>
                <w:spacing w:val="-2"/>
                <w:sz w:val="20"/>
              </w:rPr>
            </w:pPr>
            <w:r w:rsidRPr="00EF55A4">
              <w:rPr>
                <w:i/>
                <w:spacing w:val="-2"/>
                <w:sz w:val="20"/>
              </w:rPr>
              <w:t xml:space="preserve">[insert </w:t>
            </w:r>
            <w:r w:rsidRPr="00EF55A4">
              <w:rPr>
                <w:b/>
                <w:i/>
                <w:spacing w:val="-2"/>
                <w:sz w:val="20"/>
              </w:rPr>
              <w:t>number of years</w:t>
            </w:r>
            <w:r w:rsidRPr="00EF55A4">
              <w:rPr>
                <w:i/>
                <w:spacing w:val="-2"/>
                <w:sz w:val="20"/>
              </w:rPr>
              <w:t>]</w:t>
            </w:r>
          </w:p>
        </w:tc>
        <w:tc>
          <w:tcPr>
            <w:tcW w:w="5040" w:type="dxa"/>
          </w:tcPr>
          <w:p w14:paraId="083277B3" w14:textId="77777777" w:rsidR="009D1226" w:rsidRPr="00EF55A4" w:rsidRDefault="009D1226" w:rsidP="00B505EE">
            <w:pPr>
              <w:rPr>
                <w:spacing w:val="-2"/>
                <w:sz w:val="20"/>
              </w:rPr>
            </w:pPr>
            <w:r w:rsidRPr="00EF55A4">
              <w:rPr>
                <w:spacing w:val="-2"/>
                <w:sz w:val="20"/>
              </w:rPr>
              <w:t xml:space="preserve">Contract name: </w:t>
            </w:r>
            <w:r w:rsidRPr="00EF55A4">
              <w:rPr>
                <w:i/>
                <w:spacing w:val="-2"/>
                <w:sz w:val="20"/>
              </w:rPr>
              <w:t xml:space="preserve">[insert </w:t>
            </w:r>
            <w:r w:rsidRPr="00EF55A4">
              <w:rPr>
                <w:b/>
                <w:i/>
                <w:spacing w:val="-2"/>
                <w:sz w:val="20"/>
              </w:rPr>
              <w:t xml:space="preserve">Name of Contract </w:t>
            </w:r>
            <w:r w:rsidRPr="00EF55A4">
              <w:rPr>
                <w:i/>
                <w:spacing w:val="-2"/>
                <w:sz w:val="20"/>
              </w:rPr>
              <w:t>]</w:t>
            </w:r>
          </w:p>
          <w:p w14:paraId="1326D5E4" w14:textId="77777777" w:rsidR="009D1226" w:rsidRPr="00EF55A4" w:rsidRDefault="009D1226" w:rsidP="00B505EE">
            <w:pPr>
              <w:rPr>
                <w:spacing w:val="-2"/>
                <w:sz w:val="20"/>
              </w:rPr>
            </w:pPr>
            <w:r w:rsidRPr="00EF55A4">
              <w:rPr>
                <w:spacing w:val="-2"/>
                <w:sz w:val="20"/>
              </w:rPr>
              <w:t xml:space="preserve">Brief Description of the Information System performed by the Bidder: </w:t>
            </w:r>
            <w:r w:rsidRPr="00EF55A4">
              <w:rPr>
                <w:i/>
                <w:spacing w:val="-2"/>
                <w:sz w:val="20"/>
              </w:rPr>
              <w:t xml:space="preserve">[describe </w:t>
            </w:r>
            <w:r w:rsidRPr="00EF55A4">
              <w:rPr>
                <w:b/>
                <w:i/>
                <w:spacing w:val="-2"/>
                <w:sz w:val="20"/>
              </w:rPr>
              <w:t>Information System</w:t>
            </w:r>
            <w:r w:rsidRPr="00EF55A4">
              <w:rPr>
                <w:i/>
                <w:spacing w:val="-2"/>
                <w:sz w:val="20"/>
              </w:rPr>
              <w:t>]</w:t>
            </w:r>
          </w:p>
          <w:p w14:paraId="53E8375A" w14:textId="77777777" w:rsidR="009D1226" w:rsidRPr="00EF55A4" w:rsidRDefault="009D1226" w:rsidP="00B505EE">
            <w:pPr>
              <w:rPr>
                <w:spacing w:val="-2"/>
                <w:sz w:val="20"/>
              </w:rPr>
            </w:pPr>
            <w:r w:rsidRPr="00EF55A4">
              <w:rPr>
                <w:spacing w:val="-2"/>
                <w:sz w:val="20"/>
              </w:rPr>
              <w:t xml:space="preserve">Name of Purchaser: </w:t>
            </w:r>
            <w:r w:rsidRPr="00EF55A4">
              <w:rPr>
                <w:i/>
                <w:spacing w:val="-2"/>
                <w:sz w:val="20"/>
              </w:rPr>
              <w:t xml:space="preserve">[insert </w:t>
            </w:r>
            <w:r w:rsidRPr="00EF55A4">
              <w:rPr>
                <w:b/>
                <w:i/>
                <w:spacing w:val="-2"/>
                <w:sz w:val="20"/>
              </w:rPr>
              <w:t xml:space="preserve">Name of Purchaser </w:t>
            </w:r>
            <w:r w:rsidRPr="00EF55A4">
              <w:rPr>
                <w:i/>
                <w:spacing w:val="-2"/>
                <w:sz w:val="20"/>
              </w:rPr>
              <w:t>]</w:t>
            </w:r>
          </w:p>
          <w:p w14:paraId="0EA056BF" w14:textId="77777777" w:rsidR="009D1226" w:rsidRPr="00EF55A4" w:rsidRDefault="009D1226" w:rsidP="00B505EE">
            <w:pPr>
              <w:rPr>
                <w:spacing w:val="-2"/>
                <w:sz w:val="20"/>
              </w:rPr>
            </w:pPr>
            <w:r w:rsidRPr="00EF55A4">
              <w:rPr>
                <w:spacing w:val="-2"/>
                <w:sz w:val="20"/>
              </w:rPr>
              <w:t xml:space="preserve">Address: </w:t>
            </w:r>
            <w:r w:rsidRPr="00EF55A4">
              <w:rPr>
                <w:i/>
                <w:spacing w:val="-2"/>
                <w:sz w:val="20"/>
              </w:rPr>
              <w:t xml:space="preserve">[insert </w:t>
            </w:r>
            <w:r w:rsidRPr="00EF55A4">
              <w:rPr>
                <w:b/>
                <w:i/>
                <w:spacing w:val="-2"/>
                <w:sz w:val="20"/>
              </w:rPr>
              <w:t xml:space="preserve">Address of Purchaser </w:t>
            </w:r>
            <w:r w:rsidRPr="00EF55A4">
              <w:rPr>
                <w:i/>
                <w:spacing w:val="-2"/>
                <w:sz w:val="20"/>
              </w:rPr>
              <w:t>]</w:t>
            </w:r>
          </w:p>
        </w:tc>
        <w:tc>
          <w:tcPr>
            <w:tcW w:w="1260" w:type="dxa"/>
          </w:tcPr>
          <w:p w14:paraId="382C8D7E" w14:textId="77777777" w:rsidR="009D1226" w:rsidRPr="00EF55A4" w:rsidRDefault="009D1226" w:rsidP="00B505EE">
            <w:pPr>
              <w:rPr>
                <w:spacing w:val="-2"/>
                <w:sz w:val="20"/>
              </w:rPr>
            </w:pPr>
            <w:r w:rsidRPr="00EF55A4">
              <w:rPr>
                <w:i/>
                <w:spacing w:val="-2"/>
                <w:sz w:val="20"/>
              </w:rPr>
              <w:t xml:space="preserve">[describe </w:t>
            </w:r>
            <w:r w:rsidRPr="00EF55A4">
              <w:rPr>
                <w:b/>
                <w:i/>
                <w:spacing w:val="-2"/>
                <w:sz w:val="20"/>
              </w:rPr>
              <w:t>role of Bidder under the contract</w:t>
            </w:r>
            <w:r w:rsidRPr="00EF55A4">
              <w:rPr>
                <w:i/>
                <w:spacing w:val="-2"/>
                <w:sz w:val="20"/>
              </w:rPr>
              <w:t>]</w:t>
            </w:r>
          </w:p>
        </w:tc>
      </w:tr>
      <w:tr w:rsidR="009D1226" w:rsidRPr="00EF55A4" w14:paraId="573ADB78" w14:textId="77777777" w:rsidTr="00B505EE">
        <w:trPr>
          <w:cantSplit/>
        </w:trPr>
        <w:tc>
          <w:tcPr>
            <w:tcW w:w="1080" w:type="dxa"/>
          </w:tcPr>
          <w:p w14:paraId="5B47D650" w14:textId="77777777" w:rsidR="009D1226" w:rsidRPr="00EF55A4" w:rsidRDefault="009D1226" w:rsidP="00B505EE">
            <w:pPr>
              <w:rPr>
                <w:i/>
                <w:spacing w:val="-2"/>
                <w:sz w:val="20"/>
              </w:rPr>
            </w:pPr>
            <w:r w:rsidRPr="00EF55A4">
              <w:rPr>
                <w:i/>
                <w:spacing w:val="-2"/>
                <w:sz w:val="20"/>
              </w:rPr>
              <w:t xml:space="preserve">[insert </w:t>
            </w:r>
            <w:r w:rsidRPr="00EF55A4">
              <w:rPr>
                <w:b/>
                <w:i/>
                <w:spacing w:val="-2"/>
                <w:sz w:val="20"/>
              </w:rPr>
              <w:t>month / year</w:t>
            </w:r>
            <w:r w:rsidRPr="00EF55A4">
              <w:rPr>
                <w:i/>
                <w:spacing w:val="-2"/>
                <w:sz w:val="20"/>
              </w:rPr>
              <w:t>]</w:t>
            </w:r>
          </w:p>
        </w:tc>
        <w:tc>
          <w:tcPr>
            <w:tcW w:w="1170" w:type="dxa"/>
          </w:tcPr>
          <w:p w14:paraId="6DF59ECA" w14:textId="77777777" w:rsidR="009D1226" w:rsidRPr="00EF55A4" w:rsidRDefault="009D1226" w:rsidP="00B505EE">
            <w:pPr>
              <w:rPr>
                <w:spacing w:val="-2"/>
                <w:sz w:val="20"/>
              </w:rPr>
            </w:pPr>
            <w:r w:rsidRPr="00EF55A4">
              <w:rPr>
                <w:i/>
                <w:spacing w:val="-2"/>
                <w:sz w:val="20"/>
              </w:rPr>
              <w:t xml:space="preserve">[insert </w:t>
            </w:r>
            <w:r w:rsidRPr="00EF55A4">
              <w:rPr>
                <w:b/>
                <w:i/>
                <w:spacing w:val="-2"/>
                <w:sz w:val="20"/>
              </w:rPr>
              <w:t>month / year</w:t>
            </w:r>
            <w:r w:rsidRPr="00EF55A4">
              <w:rPr>
                <w:i/>
                <w:spacing w:val="-2"/>
                <w:sz w:val="20"/>
              </w:rPr>
              <w:t>]</w:t>
            </w:r>
          </w:p>
        </w:tc>
        <w:tc>
          <w:tcPr>
            <w:tcW w:w="900" w:type="dxa"/>
          </w:tcPr>
          <w:p w14:paraId="02D9A286" w14:textId="77777777" w:rsidR="009D1226" w:rsidRPr="00EF55A4" w:rsidRDefault="009D1226" w:rsidP="00B505EE">
            <w:pPr>
              <w:rPr>
                <w:spacing w:val="-2"/>
                <w:sz w:val="20"/>
              </w:rPr>
            </w:pPr>
            <w:r w:rsidRPr="00EF55A4">
              <w:rPr>
                <w:i/>
                <w:spacing w:val="-2"/>
                <w:sz w:val="20"/>
              </w:rPr>
              <w:t xml:space="preserve">[insert </w:t>
            </w:r>
            <w:r w:rsidRPr="00EF55A4">
              <w:rPr>
                <w:b/>
                <w:i/>
                <w:spacing w:val="-2"/>
                <w:sz w:val="20"/>
              </w:rPr>
              <w:t>number of years</w:t>
            </w:r>
            <w:r w:rsidRPr="00EF55A4">
              <w:rPr>
                <w:i/>
                <w:spacing w:val="-2"/>
                <w:sz w:val="20"/>
              </w:rPr>
              <w:t>]</w:t>
            </w:r>
          </w:p>
        </w:tc>
        <w:tc>
          <w:tcPr>
            <w:tcW w:w="5040" w:type="dxa"/>
          </w:tcPr>
          <w:p w14:paraId="723C9AF6" w14:textId="77777777" w:rsidR="009D1226" w:rsidRPr="00EF55A4" w:rsidRDefault="009D1226" w:rsidP="00B505EE">
            <w:pPr>
              <w:rPr>
                <w:spacing w:val="-2"/>
                <w:sz w:val="20"/>
              </w:rPr>
            </w:pPr>
            <w:r w:rsidRPr="00EF55A4">
              <w:rPr>
                <w:spacing w:val="-2"/>
                <w:sz w:val="20"/>
              </w:rPr>
              <w:t xml:space="preserve">Contract name: </w:t>
            </w:r>
            <w:r w:rsidRPr="00EF55A4">
              <w:rPr>
                <w:i/>
                <w:spacing w:val="-2"/>
                <w:sz w:val="20"/>
              </w:rPr>
              <w:t xml:space="preserve">[insert </w:t>
            </w:r>
            <w:r w:rsidRPr="00EF55A4">
              <w:rPr>
                <w:b/>
                <w:i/>
                <w:spacing w:val="-2"/>
                <w:sz w:val="20"/>
              </w:rPr>
              <w:t xml:space="preserve">Name of Contract </w:t>
            </w:r>
            <w:r w:rsidRPr="00EF55A4">
              <w:rPr>
                <w:i/>
                <w:spacing w:val="-2"/>
                <w:sz w:val="20"/>
              </w:rPr>
              <w:t>]</w:t>
            </w:r>
          </w:p>
          <w:p w14:paraId="1A11B6A0" w14:textId="77777777" w:rsidR="009D1226" w:rsidRPr="00EF55A4" w:rsidRDefault="009D1226" w:rsidP="00B505EE">
            <w:pPr>
              <w:rPr>
                <w:spacing w:val="-2"/>
                <w:sz w:val="20"/>
              </w:rPr>
            </w:pPr>
            <w:r w:rsidRPr="00EF55A4">
              <w:rPr>
                <w:spacing w:val="-2"/>
                <w:sz w:val="20"/>
              </w:rPr>
              <w:t xml:space="preserve">Brief Description of the Information System performed by the Bidder: </w:t>
            </w:r>
            <w:r w:rsidRPr="00EF55A4">
              <w:rPr>
                <w:i/>
                <w:spacing w:val="-2"/>
                <w:sz w:val="20"/>
              </w:rPr>
              <w:t xml:space="preserve">[describe </w:t>
            </w:r>
            <w:r w:rsidRPr="00EF55A4">
              <w:rPr>
                <w:b/>
                <w:i/>
                <w:spacing w:val="-2"/>
                <w:sz w:val="20"/>
              </w:rPr>
              <w:t>Information System</w:t>
            </w:r>
            <w:r w:rsidRPr="00EF55A4">
              <w:rPr>
                <w:i/>
                <w:spacing w:val="-2"/>
                <w:sz w:val="20"/>
              </w:rPr>
              <w:t>]</w:t>
            </w:r>
          </w:p>
          <w:p w14:paraId="3497C7DB" w14:textId="77777777" w:rsidR="009D1226" w:rsidRPr="00EF55A4" w:rsidRDefault="009D1226" w:rsidP="00B505EE">
            <w:pPr>
              <w:rPr>
                <w:spacing w:val="-2"/>
                <w:sz w:val="20"/>
              </w:rPr>
            </w:pPr>
            <w:r w:rsidRPr="00EF55A4">
              <w:rPr>
                <w:spacing w:val="-2"/>
                <w:sz w:val="20"/>
              </w:rPr>
              <w:t xml:space="preserve">Name of Purchaser: </w:t>
            </w:r>
            <w:r w:rsidRPr="00EF55A4">
              <w:rPr>
                <w:i/>
                <w:spacing w:val="-2"/>
                <w:sz w:val="20"/>
              </w:rPr>
              <w:t xml:space="preserve">[insert </w:t>
            </w:r>
            <w:r w:rsidRPr="00EF55A4">
              <w:rPr>
                <w:b/>
                <w:i/>
                <w:spacing w:val="-2"/>
                <w:sz w:val="20"/>
              </w:rPr>
              <w:t xml:space="preserve">Name of Purchaser </w:t>
            </w:r>
            <w:r w:rsidRPr="00EF55A4">
              <w:rPr>
                <w:i/>
                <w:spacing w:val="-2"/>
                <w:sz w:val="20"/>
              </w:rPr>
              <w:t>]</w:t>
            </w:r>
          </w:p>
          <w:p w14:paraId="3DDAEB15" w14:textId="77777777" w:rsidR="009D1226" w:rsidRPr="00EF55A4" w:rsidRDefault="009D1226" w:rsidP="00B505EE">
            <w:pPr>
              <w:rPr>
                <w:spacing w:val="-2"/>
                <w:sz w:val="20"/>
              </w:rPr>
            </w:pPr>
            <w:r w:rsidRPr="00EF55A4">
              <w:rPr>
                <w:spacing w:val="-2"/>
                <w:sz w:val="20"/>
              </w:rPr>
              <w:t xml:space="preserve">Address: </w:t>
            </w:r>
            <w:r w:rsidRPr="00EF55A4">
              <w:rPr>
                <w:i/>
                <w:spacing w:val="-2"/>
                <w:sz w:val="20"/>
              </w:rPr>
              <w:t xml:space="preserve">[insert </w:t>
            </w:r>
            <w:r w:rsidRPr="00EF55A4">
              <w:rPr>
                <w:b/>
                <w:i/>
                <w:spacing w:val="-2"/>
                <w:sz w:val="20"/>
              </w:rPr>
              <w:t xml:space="preserve">Address of Purchaser </w:t>
            </w:r>
            <w:r w:rsidRPr="00EF55A4">
              <w:rPr>
                <w:i/>
                <w:spacing w:val="-2"/>
                <w:sz w:val="20"/>
              </w:rPr>
              <w:t>]</w:t>
            </w:r>
          </w:p>
        </w:tc>
        <w:tc>
          <w:tcPr>
            <w:tcW w:w="1260" w:type="dxa"/>
          </w:tcPr>
          <w:p w14:paraId="12796C42" w14:textId="77777777" w:rsidR="009D1226" w:rsidRPr="00EF55A4" w:rsidRDefault="009D1226" w:rsidP="00B505EE">
            <w:pPr>
              <w:rPr>
                <w:spacing w:val="-2"/>
                <w:sz w:val="20"/>
              </w:rPr>
            </w:pPr>
            <w:r w:rsidRPr="00EF55A4">
              <w:rPr>
                <w:i/>
                <w:spacing w:val="-2"/>
                <w:sz w:val="20"/>
              </w:rPr>
              <w:t xml:space="preserve">[describe </w:t>
            </w:r>
            <w:r w:rsidRPr="00EF55A4">
              <w:rPr>
                <w:b/>
                <w:i/>
                <w:spacing w:val="-2"/>
                <w:sz w:val="20"/>
              </w:rPr>
              <w:t>role of Bidder under the contract</w:t>
            </w:r>
            <w:r w:rsidRPr="00EF55A4">
              <w:rPr>
                <w:i/>
                <w:spacing w:val="-2"/>
                <w:sz w:val="20"/>
              </w:rPr>
              <w:t>]</w:t>
            </w:r>
          </w:p>
        </w:tc>
      </w:tr>
      <w:tr w:rsidR="009D1226" w:rsidRPr="00EF55A4" w14:paraId="313EEB30" w14:textId="77777777" w:rsidTr="00B505EE">
        <w:trPr>
          <w:cantSplit/>
        </w:trPr>
        <w:tc>
          <w:tcPr>
            <w:tcW w:w="1080" w:type="dxa"/>
          </w:tcPr>
          <w:p w14:paraId="08026CFA" w14:textId="77777777" w:rsidR="009D1226" w:rsidRPr="00EF55A4" w:rsidRDefault="009D1226" w:rsidP="00B505EE">
            <w:pPr>
              <w:rPr>
                <w:i/>
                <w:spacing w:val="-2"/>
                <w:sz w:val="20"/>
              </w:rPr>
            </w:pPr>
            <w:r w:rsidRPr="00EF55A4">
              <w:rPr>
                <w:i/>
                <w:spacing w:val="-2"/>
                <w:sz w:val="20"/>
              </w:rPr>
              <w:t xml:space="preserve">[insert </w:t>
            </w:r>
            <w:r w:rsidRPr="00EF55A4">
              <w:rPr>
                <w:b/>
                <w:i/>
                <w:spacing w:val="-2"/>
                <w:sz w:val="20"/>
              </w:rPr>
              <w:t>month / year</w:t>
            </w:r>
            <w:r w:rsidRPr="00EF55A4">
              <w:rPr>
                <w:i/>
                <w:spacing w:val="-2"/>
                <w:sz w:val="20"/>
              </w:rPr>
              <w:t>]</w:t>
            </w:r>
          </w:p>
        </w:tc>
        <w:tc>
          <w:tcPr>
            <w:tcW w:w="1170" w:type="dxa"/>
          </w:tcPr>
          <w:p w14:paraId="601B7940" w14:textId="77777777" w:rsidR="009D1226" w:rsidRPr="00EF55A4" w:rsidRDefault="009D1226" w:rsidP="00B505EE">
            <w:pPr>
              <w:rPr>
                <w:spacing w:val="-2"/>
                <w:sz w:val="20"/>
              </w:rPr>
            </w:pPr>
            <w:r w:rsidRPr="00EF55A4">
              <w:rPr>
                <w:i/>
                <w:spacing w:val="-2"/>
                <w:sz w:val="20"/>
              </w:rPr>
              <w:t xml:space="preserve">[insert </w:t>
            </w:r>
            <w:r w:rsidRPr="00EF55A4">
              <w:rPr>
                <w:b/>
                <w:i/>
                <w:spacing w:val="-2"/>
                <w:sz w:val="20"/>
              </w:rPr>
              <w:t>month / year</w:t>
            </w:r>
            <w:r w:rsidRPr="00EF55A4">
              <w:rPr>
                <w:i/>
                <w:spacing w:val="-2"/>
                <w:sz w:val="20"/>
              </w:rPr>
              <w:t>]</w:t>
            </w:r>
          </w:p>
        </w:tc>
        <w:tc>
          <w:tcPr>
            <w:tcW w:w="900" w:type="dxa"/>
          </w:tcPr>
          <w:p w14:paraId="19078291" w14:textId="77777777" w:rsidR="009D1226" w:rsidRPr="00EF55A4" w:rsidRDefault="009D1226" w:rsidP="00B505EE">
            <w:pPr>
              <w:rPr>
                <w:spacing w:val="-2"/>
                <w:sz w:val="20"/>
              </w:rPr>
            </w:pPr>
            <w:r w:rsidRPr="00EF55A4">
              <w:rPr>
                <w:i/>
                <w:spacing w:val="-2"/>
                <w:sz w:val="20"/>
              </w:rPr>
              <w:t xml:space="preserve">[insert </w:t>
            </w:r>
            <w:r w:rsidRPr="00EF55A4">
              <w:rPr>
                <w:b/>
                <w:i/>
                <w:spacing w:val="-2"/>
                <w:sz w:val="20"/>
              </w:rPr>
              <w:t>number of years</w:t>
            </w:r>
            <w:r w:rsidRPr="00EF55A4">
              <w:rPr>
                <w:i/>
                <w:spacing w:val="-2"/>
                <w:sz w:val="20"/>
              </w:rPr>
              <w:t>]</w:t>
            </w:r>
          </w:p>
        </w:tc>
        <w:tc>
          <w:tcPr>
            <w:tcW w:w="5040" w:type="dxa"/>
          </w:tcPr>
          <w:p w14:paraId="5028A0E2" w14:textId="77777777" w:rsidR="009D1226" w:rsidRPr="00EF55A4" w:rsidRDefault="009D1226" w:rsidP="00B505EE">
            <w:pPr>
              <w:rPr>
                <w:spacing w:val="-2"/>
                <w:sz w:val="20"/>
              </w:rPr>
            </w:pPr>
            <w:r w:rsidRPr="00EF55A4">
              <w:rPr>
                <w:spacing w:val="-2"/>
                <w:sz w:val="20"/>
              </w:rPr>
              <w:t xml:space="preserve">Contract name: </w:t>
            </w:r>
            <w:r w:rsidRPr="00EF55A4">
              <w:rPr>
                <w:i/>
                <w:spacing w:val="-2"/>
                <w:sz w:val="20"/>
              </w:rPr>
              <w:t xml:space="preserve">[insert </w:t>
            </w:r>
            <w:r w:rsidRPr="00EF55A4">
              <w:rPr>
                <w:b/>
                <w:i/>
                <w:spacing w:val="-2"/>
                <w:sz w:val="20"/>
              </w:rPr>
              <w:t xml:space="preserve">Name of Contract </w:t>
            </w:r>
            <w:r w:rsidRPr="00EF55A4">
              <w:rPr>
                <w:i/>
                <w:spacing w:val="-2"/>
                <w:sz w:val="20"/>
              </w:rPr>
              <w:t>]</w:t>
            </w:r>
          </w:p>
          <w:p w14:paraId="41B0DE62" w14:textId="77777777" w:rsidR="009D1226" w:rsidRPr="00EF55A4" w:rsidRDefault="009D1226" w:rsidP="00B505EE">
            <w:pPr>
              <w:rPr>
                <w:spacing w:val="-2"/>
                <w:sz w:val="20"/>
              </w:rPr>
            </w:pPr>
            <w:r w:rsidRPr="00EF55A4">
              <w:rPr>
                <w:spacing w:val="-2"/>
                <w:sz w:val="20"/>
              </w:rPr>
              <w:t xml:space="preserve">Brief Description of the Information System performed by the Bidder: </w:t>
            </w:r>
            <w:r w:rsidRPr="00EF55A4">
              <w:rPr>
                <w:i/>
                <w:spacing w:val="-2"/>
                <w:sz w:val="20"/>
              </w:rPr>
              <w:t xml:space="preserve">[describe </w:t>
            </w:r>
            <w:r w:rsidRPr="00EF55A4">
              <w:rPr>
                <w:b/>
                <w:i/>
                <w:spacing w:val="-2"/>
                <w:sz w:val="20"/>
              </w:rPr>
              <w:t>Information System</w:t>
            </w:r>
            <w:r w:rsidRPr="00EF55A4">
              <w:rPr>
                <w:i/>
                <w:spacing w:val="-2"/>
                <w:sz w:val="20"/>
              </w:rPr>
              <w:t>]</w:t>
            </w:r>
          </w:p>
          <w:p w14:paraId="39503F1A" w14:textId="77777777" w:rsidR="009D1226" w:rsidRPr="00EF55A4" w:rsidRDefault="009D1226" w:rsidP="00B505EE">
            <w:pPr>
              <w:rPr>
                <w:spacing w:val="-2"/>
                <w:sz w:val="20"/>
              </w:rPr>
            </w:pPr>
            <w:r w:rsidRPr="00EF55A4">
              <w:rPr>
                <w:spacing w:val="-2"/>
                <w:sz w:val="20"/>
              </w:rPr>
              <w:t xml:space="preserve">Name of Purchaser: </w:t>
            </w:r>
            <w:r w:rsidRPr="00EF55A4">
              <w:rPr>
                <w:i/>
                <w:spacing w:val="-2"/>
                <w:sz w:val="20"/>
              </w:rPr>
              <w:t xml:space="preserve">[insert </w:t>
            </w:r>
            <w:r w:rsidRPr="00EF55A4">
              <w:rPr>
                <w:b/>
                <w:i/>
                <w:spacing w:val="-2"/>
                <w:sz w:val="20"/>
              </w:rPr>
              <w:t xml:space="preserve">Name of Purchaser </w:t>
            </w:r>
            <w:r w:rsidRPr="00EF55A4">
              <w:rPr>
                <w:i/>
                <w:spacing w:val="-2"/>
                <w:sz w:val="20"/>
              </w:rPr>
              <w:t>]</w:t>
            </w:r>
          </w:p>
          <w:p w14:paraId="569198B1" w14:textId="77777777" w:rsidR="009D1226" w:rsidRPr="00EF55A4" w:rsidRDefault="009D1226" w:rsidP="00B505EE">
            <w:pPr>
              <w:rPr>
                <w:spacing w:val="-2"/>
                <w:sz w:val="20"/>
              </w:rPr>
            </w:pPr>
            <w:r w:rsidRPr="00EF55A4">
              <w:rPr>
                <w:spacing w:val="-2"/>
                <w:sz w:val="20"/>
              </w:rPr>
              <w:t xml:space="preserve">Address: </w:t>
            </w:r>
            <w:r w:rsidRPr="00EF55A4">
              <w:rPr>
                <w:i/>
                <w:spacing w:val="-2"/>
                <w:sz w:val="20"/>
              </w:rPr>
              <w:t xml:space="preserve">[insert </w:t>
            </w:r>
            <w:r w:rsidRPr="00EF55A4">
              <w:rPr>
                <w:b/>
                <w:i/>
                <w:spacing w:val="-2"/>
                <w:sz w:val="20"/>
              </w:rPr>
              <w:t xml:space="preserve">Address of Purchaser </w:t>
            </w:r>
            <w:r w:rsidRPr="00EF55A4">
              <w:rPr>
                <w:i/>
                <w:spacing w:val="-2"/>
                <w:sz w:val="20"/>
              </w:rPr>
              <w:t>]</w:t>
            </w:r>
          </w:p>
        </w:tc>
        <w:tc>
          <w:tcPr>
            <w:tcW w:w="1260" w:type="dxa"/>
          </w:tcPr>
          <w:p w14:paraId="2A9BACBF" w14:textId="77777777" w:rsidR="009D1226" w:rsidRPr="00EF55A4" w:rsidRDefault="009D1226" w:rsidP="00B505EE">
            <w:pPr>
              <w:rPr>
                <w:spacing w:val="-2"/>
                <w:sz w:val="20"/>
              </w:rPr>
            </w:pPr>
            <w:r w:rsidRPr="00EF55A4">
              <w:rPr>
                <w:i/>
                <w:spacing w:val="-2"/>
                <w:sz w:val="20"/>
              </w:rPr>
              <w:t xml:space="preserve">[describe </w:t>
            </w:r>
            <w:r w:rsidRPr="00EF55A4">
              <w:rPr>
                <w:b/>
                <w:i/>
                <w:spacing w:val="-2"/>
                <w:sz w:val="20"/>
              </w:rPr>
              <w:t>role of Bidder under the contract</w:t>
            </w:r>
            <w:r w:rsidRPr="00EF55A4">
              <w:rPr>
                <w:i/>
                <w:spacing w:val="-2"/>
                <w:sz w:val="20"/>
              </w:rPr>
              <w:t>]</w:t>
            </w:r>
          </w:p>
        </w:tc>
      </w:tr>
    </w:tbl>
    <w:p w14:paraId="55D15512" w14:textId="77777777" w:rsidR="009D1226" w:rsidRDefault="009D1226" w:rsidP="009D1226">
      <w:pPr>
        <w:pStyle w:val="Outline"/>
        <w:suppressAutoHyphens/>
        <w:spacing w:before="0"/>
        <w:rPr>
          <w:kern w:val="0"/>
        </w:rPr>
      </w:pPr>
    </w:p>
    <w:p w14:paraId="5AB97C10" w14:textId="77777777" w:rsidR="009D1226" w:rsidRPr="00BE7F56" w:rsidRDefault="009D1226" w:rsidP="009D1226">
      <w:pPr>
        <w:pStyle w:val="Outline"/>
        <w:suppressAutoHyphens/>
        <w:spacing w:before="0"/>
        <w:rPr>
          <w:iCs/>
        </w:rPr>
      </w:pPr>
      <w:r w:rsidRPr="00BE7F56">
        <w:rPr>
          <w:kern w:val="0"/>
        </w:rPr>
        <w:t>*List calendar year for years with contracts with at least nine (9) months activity per year starting with the earliest year</w:t>
      </w:r>
      <w:r w:rsidRPr="00BE7F56">
        <w:rPr>
          <w:kern w:val="0"/>
        </w:rPr>
        <w:br w:type="page"/>
      </w:r>
    </w:p>
    <w:p w14:paraId="18D95A91" w14:textId="2E56FB1B" w:rsidR="009D1226" w:rsidRPr="00A72353" w:rsidRDefault="00A72353" w:rsidP="009D1226">
      <w:pPr>
        <w:pStyle w:val="S4-header1"/>
        <w:jc w:val="left"/>
        <w:rPr>
          <w:smallCaps/>
          <w:sz w:val="28"/>
          <w:szCs w:val="28"/>
        </w:rPr>
      </w:pPr>
      <w:bookmarkStart w:id="11" w:name="_Toc73977654"/>
      <w:r>
        <w:rPr>
          <w:smallCaps/>
        </w:rPr>
        <w:lastRenderedPageBreak/>
        <w:t xml:space="preserve"> </w:t>
      </w:r>
      <w:r w:rsidRPr="00A72353">
        <w:rPr>
          <w:smallCaps/>
          <w:sz w:val="28"/>
          <w:szCs w:val="28"/>
        </w:rPr>
        <w:t xml:space="preserve">ANNEX  2.1 : </w:t>
      </w:r>
      <w:r w:rsidR="009D1226" w:rsidRPr="00A72353">
        <w:rPr>
          <w:smallCaps/>
          <w:sz w:val="28"/>
          <w:szCs w:val="28"/>
        </w:rPr>
        <w:t xml:space="preserve"> </w:t>
      </w:r>
      <w:r w:rsidRPr="00A72353">
        <w:rPr>
          <w:smallCaps/>
          <w:sz w:val="28"/>
          <w:szCs w:val="28"/>
        </w:rPr>
        <w:t>SPECIFIC EXPERIENCE</w:t>
      </w:r>
      <w:bookmarkEnd w:id="11"/>
    </w:p>
    <w:p w14:paraId="65741D9A" w14:textId="77777777" w:rsidR="009D1226" w:rsidRDefault="009D1226" w:rsidP="009D1226">
      <w:pPr>
        <w:tabs>
          <w:tab w:val="right" w:pos="9000"/>
          <w:tab w:val="right" w:pos="9630"/>
        </w:tabs>
        <w:ind w:right="162"/>
      </w:pPr>
      <w:r w:rsidRPr="00BE7F56">
        <w:t xml:space="preserve">Bidder’s Legal Name:  </w:t>
      </w:r>
      <w:r w:rsidRPr="00E647FD">
        <w:rPr>
          <w:i/>
        </w:rPr>
        <w:t xml:space="preserve">[insert </w:t>
      </w:r>
      <w:r w:rsidRPr="00E647FD">
        <w:rPr>
          <w:b/>
          <w:i/>
        </w:rPr>
        <w:t>Bidder’s Legal Name</w:t>
      </w:r>
      <w:r w:rsidRPr="00E647FD">
        <w:rPr>
          <w:i/>
        </w:rPr>
        <w:t>]</w:t>
      </w:r>
    </w:p>
    <w:p w14:paraId="32A08E3D" w14:textId="77777777" w:rsidR="009D1226" w:rsidRPr="00BE7F56" w:rsidRDefault="009D1226" w:rsidP="009D1226">
      <w:pPr>
        <w:tabs>
          <w:tab w:val="right" w:pos="9000"/>
          <w:tab w:val="right" w:pos="9630"/>
        </w:tabs>
        <w:ind w:right="162"/>
      </w:pPr>
      <w:r w:rsidRPr="00BE7F56">
        <w:t xml:space="preserve">Date:  </w:t>
      </w:r>
      <w:r w:rsidRPr="00FC745C">
        <w:rPr>
          <w:i/>
        </w:rPr>
        <w:t xml:space="preserve">[insert </w:t>
      </w:r>
      <w:r>
        <w:rPr>
          <w:b/>
          <w:i/>
        </w:rPr>
        <w:t>Date</w:t>
      </w:r>
      <w:r w:rsidRPr="00FC745C">
        <w:rPr>
          <w:i/>
        </w:rPr>
        <w:t>]</w:t>
      </w:r>
    </w:p>
    <w:p w14:paraId="547D8636" w14:textId="77777777" w:rsidR="009D1226" w:rsidRDefault="009D1226" w:rsidP="009D1226">
      <w:pPr>
        <w:tabs>
          <w:tab w:val="right" w:pos="9000"/>
        </w:tabs>
      </w:pPr>
      <w:r w:rsidRPr="00BE7F56">
        <w:rPr>
          <w:spacing w:val="-2"/>
        </w:rPr>
        <w:t xml:space="preserve">JV Member Legal Name:  </w:t>
      </w:r>
      <w:r w:rsidRPr="00FC745C">
        <w:rPr>
          <w:i/>
        </w:rPr>
        <w:t xml:space="preserve">[insert </w:t>
      </w:r>
      <w:r>
        <w:rPr>
          <w:b/>
          <w:i/>
        </w:rPr>
        <w:t>JV Member</w:t>
      </w:r>
      <w:r w:rsidRPr="00FC745C">
        <w:rPr>
          <w:b/>
          <w:i/>
        </w:rPr>
        <w:t xml:space="preserve"> Legal Name</w:t>
      </w:r>
      <w:r w:rsidRPr="00FC745C">
        <w:rPr>
          <w:i/>
        </w:rPr>
        <w:t>]</w:t>
      </w:r>
      <w:r w:rsidRPr="00BE7F56">
        <w:tab/>
      </w:r>
    </w:p>
    <w:p w14:paraId="35677A5E" w14:textId="308BDF2F" w:rsidR="009D1226" w:rsidRPr="00BE7F56" w:rsidRDefault="009D1226" w:rsidP="009D1226">
      <w:pPr>
        <w:pStyle w:val="Outline"/>
        <w:suppressAutoHyphens/>
        <w:spacing w:before="120"/>
        <w:rPr>
          <w:spacing w:val="-2"/>
          <w:kern w:val="0"/>
        </w:rPr>
      </w:pPr>
      <w:r w:rsidRPr="00BE7F56">
        <w:tab/>
      </w:r>
    </w:p>
    <w:tbl>
      <w:tblPr>
        <w:tblW w:w="8740" w:type="dxa"/>
        <w:tblInd w:w="72" w:type="dxa"/>
        <w:tblLayout w:type="fixed"/>
        <w:tblCellMar>
          <w:left w:w="72" w:type="dxa"/>
          <w:right w:w="72" w:type="dxa"/>
        </w:tblCellMar>
        <w:tblLook w:val="0000" w:firstRow="0" w:lastRow="0" w:firstColumn="0" w:lastColumn="0" w:noHBand="0" w:noVBand="0"/>
      </w:tblPr>
      <w:tblGrid>
        <w:gridCol w:w="3996"/>
        <w:gridCol w:w="8"/>
        <w:gridCol w:w="1466"/>
        <w:gridCol w:w="1713"/>
        <w:gridCol w:w="1457"/>
        <w:gridCol w:w="100"/>
      </w:tblGrid>
      <w:tr w:rsidR="009D1226" w:rsidRPr="00BE7F56" w14:paraId="64B8B007" w14:textId="77777777" w:rsidTr="0009263B">
        <w:trPr>
          <w:cantSplit/>
          <w:tblHeader/>
        </w:trPr>
        <w:tc>
          <w:tcPr>
            <w:tcW w:w="3996" w:type="dxa"/>
            <w:tcBorders>
              <w:top w:val="single" w:sz="6" w:space="0" w:color="auto"/>
              <w:left w:val="single" w:sz="6" w:space="0" w:color="auto"/>
              <w:bottom w:val="single" w:sz="6" w:space="0" w:color="auto"/>
              <w:right w:val="single" w:sz="6" w:space="0" w:color="auto"/>
            </w:tcBorders>
          </w:tcPr>
          <w:p w14:paraId="5DCE36AC" w14:textId="746EBD83" w:rsidR="009D1226" w:rsidRPr="00BE7F56" w:rsidRDefault="009D1226" w:rsidP="00B505EE">
            <w:pPr>
              <w:spacing w:before="60" w:after="60"/>
              <w:rPr>
                <w:b/>
                <w:spacing w:val="-2"/>
              </w:rPr>
            </w:pPr>
            <w:r w:rsidRPr="00BE7F56">
              <w:rPr>
                <w:b/>
                <w:spacing w:val="-2"/>
              </w:rPr>
              <w:t xml:space="preserve"> </w:t>
            </w:r>
            <w:r w:rsidR="00C835FD">
              <w:rPr>
                <w:b/>
                <w:spacing w:val="-2"/>
              </w:rPr>
              <w:t xml:space="preserve">Brief  </w:t>
            </w:r>
            <w:r w:rsidRPr="00BE7F56">
              <w:rPr>
                <w:b/>
                <w:spacing w:val="-2"/>
              </w:rPr>
              <w:t xml:space="preserve">Contract </w:t>
            </w:r>
            <w:r w:rsidR="00C835FD">
              <w:rPr>
                <w:b/>
                <w:spacing w:val="-2"/>
              </w:rPr>
              <w:t xml:space="preserve"> description </w:t>
            </w:r>
            <w:r w:rsidRPr="00BE7F56">
              <w:rPr>
                <w:b/>
                <w:spacing w:val="-2"/>
              </w:rPr>
              <w:t>.</w:t>
            </w:r>
          </w:p>
        </w:tc>
        <w:tc>
          <w:tcPr>
            <w:tcW w:w="4744" w:type="dxa"/>
            <w:gridSpan w:val="5"/>
            <w:tcBorders>
              <w:top w:val="single" w:sz="6" w:space="0" w:color="auto"/>
              <w:left w:val="single" w:sz="6" w:space="0" w:color="auto"/>
              <w:bottom w:val="single" w:sz="6" w:space="0" w:color="auto"/>
              <w:right w:val="single" w:sz="6" w:space="0" w:color="auto"/>
            </w:tcBorders>
          </w:tcPr>
          <w:p w14:paraId="4B144C1C" w14:textId="77777777" w:rsidR="009D1226" w:rsidRPr="00BE7F56" w:rsidRDefault="009D1226" w:rsidP="00B505EE">
            <w:pPr>
              <w:spacing w:before="60" w:after="60"/>
              <w:jc w:val="center"/>
              <w:rPr>
                <w:b/>
                <w:spacing w:val="-2"/>
              </w:rPr>
            </w:pPr>
            <w:r w:rsidRPr="00BE7F56">
              <w:rPr>
                <w:b/>
                <w:spacing w:val="-2"/>
              </w:rPr>
              <w:t>Information</w:t>
            </w:r>
          </w:p>
        </w:tc>
      </w:tr>
      <w:tr w:rsidR="009D1226" w:rsidRPr="00BE7F56" w14:paraId="1069615C" w14:textId="77777777" w:rsidTr="0009263B">
        <w:trPr>
          <w:cantSplit/>
        </w:trPr>
        <w:tc>
          <w:tcPr>
            <w:tcW w:w="3996" w:type="dxa"/>
            <w:tcBorders>
              <w:top w:val="single" w:sz="6" w:space="0" w:color="auto"/>
              <w:left w:val="single" w:sz="6" w:space="0" w:color="auto"/>
              <w:bottom w:val="single" w:sz="6" w:space="0" w:color="auto"/>
              <w:right w:val="single" w:sz="6" w:space="0" w:color="auto"/>
            </w:tcBorders>
          </w:tcPr>
          <w:p w14:paraId="1C45DEED" w14:textId="77777777" w:rsidR="009D1226" w:rsidRPr="00BE7F56" w:rsidRDefault="009D1226" w:rsidP="00B505EE">
            <w:pPr>
              <w:pStyle w:val="BodyText"/>
              <w:spacing w:before="60" w:after="60"/>
            </w:pPr>
            <w:r w:rsidRPr="00BE7F56">
              <w:t>Contract Identification</w:t>
            </w:r>
          </w:p>
        </w:tc>
        <w:tc>
          <w:tcPr>
            <w:tcW w:w="4744" w:type="dxa"/>
            <w:gridSpan w:val="5"/>
            <w:tcBorders>
              <w:top w:val="single" w:sz="6" w:space="0" w:color="auto"/>
              <w:left w:val="single" w:sz="6" w:space="0" w:color="auto"/>
              <w:bottom w:val="single" w:sz="6" w:space="0" w:color="auto"/>
              <w:right w:val="single" w:sz="6" w:space="0" w:color="auto"/>
            </w:tcBorders>
          </w:tcPr>
          <w:p w14:paraId="3F85F088" w14:textId="77777777" w:rsidR="009D1226" w:rsidRPr="000617BC" w:rsidRDefault="009D1226" w:rsidP="00B505EE">
            <w:pPr>
              <w:pStyle w:val="BodyText"/>
              <w:spacing w:before="60" w:after="60"/>
              <w:rPr>
                <w:i/>
              </w:rPr>
            </w:pPr>
            <w:r w:rsidRPr="000617BC">
              <w:rPr>
                <w:i/>
              </w:rPr>
              <w:t xml:space="preserve">[insert </w:t>
            </w:r>
            <w:r w:rsidRPr="000617BC">
              <w:rPr>
                <w:b/>
                <w:i/>
              </w:rPr>
              <w:t>Contract ID</w:t>
            </w:r>
            <w:r w:rsidRPr="000617BC">
              <w:rPr>
                <w:i/>
              </w:rPr>
              <w:t>]</w:t>
            </w:r>
          </w:p>
        </w:tc>
      </w:tr>
      <w:tr w:rsidR="009D1226" w:rsidRPr="00BE7F56" w14:paraId="08CE02AF" w14:textId="77777777" w:rsidTr="0009263B">
        <w:trPr>
          <w:cantSplit/>
        </w:trPr>
        <w:tc>
          <w:tcPr>
            <w:tcW w:w="3996" w:type="dxa"/>
            <w:tcBorders>
              <w:top w:val="single" w:sz="6" w:space="0" w:color="auto"/>
              <w:left w:val="single" w:sz="6" w:space="0" w:color="auto"/>
              <w:bottom w:val="single" w:sz="6" w:space="0" w:color="auto"/>
              <w:right w:val="single" w:sz="6" w:space="0" w:color="auto"/>
            </w:tcBorders>
          </w:tcPr>
          <w:p w14:paraId="35C8B2A1" w14:textId="77777777" w:rsidR="009D1226" w:rsidRPr="00BE7F56" w:rsidRDefault="009D1226" w:rsidP="00B505EE">
            <w:pPr>
              <w:pStyle w:val="BodyText"/>
              <w:spacing w:before="60" w:after="60"/>
            </w:pPr>
            <w:r w:rsidRPr="00BE7F56">
              <w:t xml:space="preserve">Award date </w:t>
            </w:r>
          </w:p>
          <w:p w14:paraId="6F79AAC5" w14:textId="77777777" w:rsidR="009D1226" w:rsidRPr="00BE7F56" w:rsidRDefault="009D1226" w:rsidP="00B505EE">
            <w:pPr>
              <w:pStyle w:val="BodyText"/>
              <w:spacing w:before="60" w:after="60"/>
            </w:pPr>
            <w:r w:rsidRPr="00BE7F56">
              <w:t>Completion date</w:t>
            </w:r>
          </w:p>
        </w:tc>
        <w:tc>
          <w:tcPr>
            <w:tcW w:w="4744" w:type="dxa"/>
            <w:gridSpan w:val="5"/>
            <w:tcBorders>
              <w:top w:val="single" w:sz="6" w:space="0" w:color="auto"/>
              <w:left w:val="nil"/>
              <w:bottom w:val="single" w:sz="6" w:space="0" w:color="auto"/>
              <w:right w:val="single" w:sz="6" w:space="0" w:color="auto"/>
            </w:tcBorders>
          </w:tcPr>
          <w:p w14:paraId="29993111" w14:textId="77777777" w:rsidR="009D1226" w:rsidRPr="00BE7F56" w:rsidRDefault="009D1226" w:rsidP="00B505EE">
            <w:pPr>
              <w:pStyle w:val="BodyText"/>
              <w:spacing w:before="60" w:after="60"/>
            </w:pPr>
            <w:r w:rsidRPr="00FC745C">
              <w:rPr>
                <w:i/>
              </w:rPr>
              <w:t xml:space="preserve">[insert </w:t>
            </w:r>
            <w:r w:rsidRPr="000617BC">
              <w:rPr>
                <w:b/>
                <w:i/>
              </w:rPr>
              <w:t>Date of</w:t>
            </w:r>
            <w:r>
              <w:rPr>
                <w:i/>
              </w:rPr>
              <w:t xml:space="preserve"> </w:t>
            </w:r>
            <w:r>
              <w:rPr>
                <w:b/>
                <w:i/>
              </w:rPr>
              <w:t>Award</w:t>
            </w:r>
          </w:p>
          <w:p w14:paraId="74FC296C" w14:textId="77777777" w:rsidR="009D1226" w:rsidRPr="00BE7F56" w:rsidRDefault="009D1226" w:rsidP="00B505EE">
            <w:pPr>
              <w:pStyle w:val="BodyText"/>
              <w:spacing w:before="60" w:after="60"/>
            </w:pPr>
            <w:r w:rsidRPr="00FC745C">
              <w:rPr>
                <w:i/>
              </w:rPr>
              <w:t xml:space="preserve">[insert </w:t>
            </w:r>
            <w:r w:rsidRPr="00FC745C">
              <w:rPr>
                <w:b/>
                <w:i/>
              </w:rPr>
              <w:t>Date of</w:t>
            </w:r>
            <w:r>
              <w:rPr>
                <w:i/>
              </w:rPr>
              <w:t xml:space="preserve"> </w:t>
            </w:r>
            <w:r>
              <w:rPr>
                <w:b/>
                <w:i/>
              </w:rPr>
              <w:t>Completion</w:t>
            </w:r>
          </w:p>
        </w:tc>
      </w:tr>
      <w:tr w:rsidR="009D1226" w:rsidRPr="00BE7F56" w14:paraId="6961B583" w14:textId="77777777" w:rsidTr="0009263B">
        <w:trPr>
          <w:cantSplit/>
        </w:trPr>
        <w:tc>
          <w:tcPr>
            <w:tcW w:w="3996" w:type="dxa"/>
            <w:tcBorders>
              <w:top w:val="single" w:sz="6" w:space="0" w:color="auto"/>
              <w:left w:val="single" w:sz="6" w:space="0" w:color="auto"/>
              <w:bottom w:val="single" w:sz="6" w:space="0" w:color="auto"/>
              <w:right w:val="single" w:sz="6" w:space="0" w:color="auto"/>
            </w:tcBorders>
          </w:tcPr>
          <w:p w14:paraId="62499D28" w14:textId="77777777" w:rsidR="009D1226" w:rsidRPr="00BE7F56" w:rsidRDefault="009D1226" w:rsidP="00B505EE">
            <w:pPr>
              <w:pStyle w:val="BodyText"/>
              <w:spacing w:before="60" w:after="60"/>
            </w:pPr>
          </w:p>
        </w:tc>
        <w:tc>
          <w:tcPr>
            <w:tcW w:w="4744" w:type="dxa"/>
            <w:gridSpan w:val="5"/>
            <w:tcBorders>
              <w:top w:val="single" w:sz="6" w:space="0" w:color="auto"/>
              <w:left w:val="nil"/>
              <w:bottom w:val="single" w:sz="6" w:space="0" w:color="auto"/>
              <w:right w:val="single" w:sz="4" w:space="0" w:color="auto"/>
            </w:tcBorders>
          </w:tcPr>
          <w:p w14:paraId="3D1F0077" w14:textId="77777777" w:rsidR="009D1226" w:rsidRPr="00BE7F56" w:rsidRDefault="009D1226" w:rsidP="00B505EE">
            <w:pPr>
              <w:pStyle w:val="BodyText"/>
              <w:spacing w:before="60" w:after="60"/>
            </w:pPr>
          </w:p>
        </w:tc>
      </w:tr>
      <w:tr w:rsidR="009D1226" w:rsidRPr="00BE7F56" w14:paraId="79F12E27" w14:textId="77777777" w:rsidTr="0009263B">
        <w:trPr>
          <w:cantSplit/>
        </w:trPr>
        <w:tc>
          <w:tcPr>
            <w:tcW w:w="3996" w:type="dxa"/>
            <w:tcBorders>
              <w:top w:val="single" w:sz="6" w:space="0" w:color="auto"/>
              <w:left w:val="single" w:sz="6" w:space="0" w:color="auto"/>
              <w:bottom w:val="single" w:sz="6" w:space="0" w:color="auto"/>
              <w:right w:val="single" w:sz="6" w:space="0" w:color="auto"/>
            </w:tcBorders>
          </w:tcPr>
          <w:p w14:paraId="647D4C16" w14:textId="77777777" w:rsidR="009D1226" w:rsidRPr="00BE7F56" w:rsidRDefault="009D1226" w:rsidP="00B505EE">
            <w:pPr>
              <w:spacing w:before="60" w:after="60"/>
              <w:rPr>
                <w:spacing w:val="-2"/>
              </w:rPr>
            </w:pPr>
            <w:r w:rsidRPr="00BE7F56">
              <w:rPr>
                <w:spacing w:val="-2"/>
              </w:rPr>
              <w:t>Role in Contract</w:t>
            </w:r>
          </w:p>
        </w:tc>
        <w:tc>
          <w:tcPr>
            <w:tcW w:w="1474" w:type="dxa"/>
            <w:gridSpan w:val="2"/>
            <w:tcBorders>
              <w:top w:val="single" w:sz="6" w:space="0" w:color="auto"/>
              <w:left w:val="nil"/>
              <w:bottom w:val="single" w:sz="6" w:space="0" w:color="auto"/>
              <w:right w:val="single" w:sz="6" w:space="0" w:color="auto"/>
            </w:tcBorders>
          </w:tcPr>
          <w:p w14:paraId="35DCDE9B" w14:textId="77777777" w:rsidR="009D1226" w:rsidRPr="00BE7F56" w:rsidRDefault="009D1226" w:rsidP="00B505EE">
            <w:pPr>
              <w:spacing w:before="60" w:after="60"/>
              <w:jc w:val="center"/>
              <w:rPr>
                <w:sz w:val="36"/>
              </w:rPr>
            </w:pPr>
            <w:r w:rsidRPr="00BE7F56">
              <w:rPr>
                <w:sz w:val="36"/>
              </w:rPr>
              <w:sym w:font="Symbol" w:char="F07F"/>
            </w:r>
            <w:r w:rsidRPr="00BE7F56">
              <w:rPr>
                <w:sz w:val="36"/>
              </w:rPr>
              <w:t xml:space="preserve"> </w:t>
            </w:r>
            <w:r w:rsidRPr="00BE7F56">
              <w:rPr>
                <w:sz w:val="36"/>
              </w:rPr>
              <w:br/>
            </w:r>
            <w:r w:rsidRPr="00BE7F56">
              <w:t xml:space="preserve">Prime Supplier </w:t>
            </w:r>
          </w:p>
        </w:tc>
        <w:tc>
          <w:tcPr>
            <w:tcW w:w="1713" w:type="dxa"/>
            <w:tcBorders>
              <w:top w:val="single" w:sz="6" w:space="0" w:color="auto"/>
              <w:left w:val="nil"/>
              <w:bottom w:val="single" w:sz="6" w:space="0" w:color="auto"/>
              <w:right w:val="single" w:sz="6" w:space="0" w:color="auto"/>
            </w:tcBorders>
          </w:tcPr>
          <w:p w14:paraId="7554A863" w14:textId="77777777" w:rsidR="009D1226" w:rsidRPr="00BE7F56" w:rsidRDefault="009D1226" w:rsidP="00B505EE">
            <w:pPr>
              <w:spacing w:before="60" w:after="60"/>
              <w:jc w:val="center"/>
              <w:rPr>
                <w:spacing w:val="-2"/>
                <w:sz w:val="36"/>
              </w:rPr>
            </w:pPr>
            <w:r w:rsidRPr="00BE7F56">
              <w:rPr>
                <w:sz w:val="36"/>
              </w:rPr>
              <w:sym w:font="Symbol" w:char="F07F"/>
            </w:r>
            <w:r w:rsidRPr="00BE7F56">
              <w:rPr>
                <w:sz w:val="36"/>
              </w:rPr>
              <w:t xml:space="preserve"> </w:t>
            </w:r>
            <w:r w:rsidRPr="00BE7F56">
              <w:rPr>
                <w:sz w:val="36"/>
              </w:rPr>
              <w:br/>
            </w:r>
            <w:r w:rsidRPr="00BE7F56">
              <w:t>Management Contractor</w:t>
            </w:r>
          </w:p>
        </w:tc>
        <w:tc>
          <w:tcPr>
            <w:tcW w:w="1557" w:type="dxa"/>
            <w:gridSpan w:val="2"/>
            <w:tcBorders>
              <w:top w:val="single" w:sz="6" w:space="0" w:color="auto"/>
              <w:left w:val="single" w:sz="6" w:space="0" w:color="auto"/>
              <w:bottom w:val="single" w:sz="6" w:space="0" w:color="auto"/>
              <w:right w:val="single" w:sz="6" w:space="0" w:color="auto"/>
            </w:tcBorders>
          </w:tcPr>
          <w:p w14:paraId="4BCCD420" w14:textId="77777777" w:rsidR="009D1226" w:rsidRPr="00BE7F56" w:rsidRDefault="009D1226" w:rsidP="00B505EE">
            <w:pPr>
              <w:spacing w:before="60" w:after="60"/>
              <w:jc w:val="center"/>
            </w:pPr>
            <w:r w:rsidRPr="00BE7F56">
              <w:rPr>
                <w:sz w:val="36"/>
              </w:rPr>
              <w:sym w:font="Symbol" w:char="F07F"/>
            </w:r>
            <w:r w:rsidRPr="00BE7F56">
              <w:rPr>
                <w:sz w:val="36"/>
              </w:rPr>
              <w:t xml:space="preserve"> </w:t>
            </w:r>
            <w:r w:rsidRPr="00BE7F56">
              <w:t>Subcontractor</w:t>
            </w:r>
          </w:p>
          <w:p w14:paraId="0BF2BAB3" w14:textId="77777777" w:rsidR="009D1226" w:rsidRPr="00BE7F56" w:rsidRDefault="009D1226" w:rsidP="00B505EE">
            <w:pPr>
              <w:spacing w:before="60" w:after="60"/>
              <w:jc w:val="center"/>
              <w:rPr>
                <w:spacing w:val="-2"/>
                <w:sz w:val="36"/>
              </w:rPr>
            </w:pPr>
          </w:p>
        </w:tc>
      </w:tr>
      <w:tr w:rsidR="009D1226" w:rsidRPr="00BE7F56" w14:paraId="017EC28C" w14:textId="77777777" w:rsidTr="0009263B">
        <w:trPr>
          <w:cantSplit/>
        </w:trPr>
        <w:tc>
          <w:tcPr>
            <w:tcW w:w="3996" w:type="dxa"/>
            <w:tcBorders>
              <w:top w:val="single" w:sz="6" w:space="0" w:color="auto"/>
              <w:left w:val="single" w:sz="6" w:space="0" w:color="auto"/>
              <w:bottom w:val="single" w:sz="6" w:space="0" w:color="auto"/>
              <w:right w:val="single" w:sz="6" w:space="0" w:color="auto"/>
            </w:tcBorders>
          </w:tcPr>
          <w:p w14:paraId="34849929" w14:textId="77777777" w:rsidR="009D1226" w:rsidRPr="00BE7F56" w:rsidRDefault="009D1226" w:rsidP="00B505EE">
            <w:pPr>
              <w:pStyle w:val="BodyText"/>
              <w:spacing w:before="60" w:after="60"/>
            </w:pPr>
            <w:r w:rsidRPr="00BE7F56">
              <w:t>Total contract amount</w:t>
            </w:r>
          </w:p>
        </w:tc>
        <w:tc>
          <w:tcPr>
            <w:tcW w:w="3187" w:type="dxa"/>
            <w:gridSpan w:val="3"/>
            <w:tcBorders>
              <w:top w:val="single" w:sz="6" w:space="0" w:color="auto"/>
              <w:left w:val="nil"/>
              <w:bottom w:val="single" w:sz="6" w:space="0" w:color="auto"/>
              <w:right w:val="single" w:sz="6" w:space="0" w:color="auto"/>
            </w:tcBorders>
          </w:tcPr>
          <w:p w14:paraId="5DF491A2" w14:textId="77777777" w:rsidR="009D1226" w:rsidRPr="000617BC" w:rsidRDefault="009D1226" w:rsidP="00B505EE">
            <w:pPr>
              <w:pStyle w:val="BodyText"/>
              <w:spacing w:before="60" w:after="60"/>
              <w:rPr>
                <w:i/>
              </w:rPr>
            </w:pPr>
          </w:p>
        </w:tc>
        <w:tc>
          <w:tcPr>
            <w:tcW w:w="1557" w:type="dxa"/>
            <w:gridSpan w:val="2"/>
            <w:tcBorders>
              <w:top w:val="single" w:sz="6" w:space="0" w:color="auto"/>
              <w:left w:val="single" w:sz="6" w:space="0" w:color="auto"/>
              <w:bottom w:val="single" w:sz="6" w:space="0" w:color="auto"/>
              <w:right w:val="single" w:sz="6" w:space="0" w:color="auto"/>
            </w:tcBorders>
          </w:tcPr>
          <w:p w14:paraId="0A83E898" w14:textId="77777777" w:rsidR="009D1226" w:rsidRPr="00BE7F56" w:rsidRDefault="009D1226" w:rsidP="00B505EE">
            <w:pPr>
              <w:pStyle w:val="BodyText"/>
              <w:spacing w:before="60" w:after="60"/>
            </w:pPr>
          </w:p>
        </w:tc>
      </w:tr>
      <w:tr w:rsidR="009D1226" w:rsidRPr="00BE7F56" w14:paraId="118562E8" w14:textId="77777777" w:rsidTr="0009263B">
        <w:trPr>
          <w:cantSplit/>
        </w:trPr>
        <w:tc>
          <w:tcPr>
            <w:tcW w:w="3996" w:type="dxa"/>
            <w:tcBorders>
              <w:top w:val="single" w:sz="6" w:space="0" w:color="auto"/>
              <w:left w:val="single" w:sz="6" w:space="0" w:color="auto"/>
              <w:bottom w:val="single" w:sz="6" w:space="0" w:color="auto"/>
              <w:right w:val="single" w:sz="6" w:space="0" w:color="auto"/>
            </w:tcBorders>
          </w:tcPr>
          <w:p w14:paraId="76FA3897" w14:textId="77777777" w:rsidR="009D1226" w:rsidRPr="00BE7F56" w:rsidRDefault="009D1226" w:rsidP="00B505EE">
            <w:pPr>
              <w:pStyle w:val="BodyText"/>
              <w:spacing w:before="60" w:after="60"/>
            </w:pPr>
            <w:r w:rsidRPr="00BE7F56">
              <w:t>If member in a JV or subcontractor, specify participation of total contract amount</w:t>
            </w:r>
          </w:p>
        </w:tc>
        <w:tc>
          <w:tcPr>
            <w:tcW w:w="1474" w:type="dxa"/>
            <w:gridSpan w:val="2"/>
            <w:tcBorders>
              <w:top w:val="single" w:sz="6" w:space="0" w:color="auto"/>
              <w:left w:val="nil"/>
              <w:bottom w:val="single" w:sz="6" w:space="0" w:color="auto"/>
              <w:right w:val="single" w:sz="6" w:space="0" w:color="auto"/>
            </w:tcBorders>
          </w:tcPr>
          <w:p w14:paraId="785A00D9" w14:textId="77777777" w:rsidR="009D1226" w:rsidRPr="00BE7F56" w:rsidRDefault="009D1226" w:rsidP="00B505EE">
            <w:pPr>
              <w:pStyle w:val="BodyText"/>
              <w:spacing w:before="60" w:after="60"/>
            </w:pPr>
          </w:p>
        </w:tc>
        <w:tc>
          <w:tcPr>
            <w:tcW w:w="1713" w:type="dxa"/>
            <w:tcBorders>
              <w:top w:val="single" w:sz="6" w:space="0" w:color="auto"/>
              <w:left w:val="single" w:sz="6" w:space="0" w:color="auto"/>
              <w:bottom w:val="single" w:sz="6" w:space="0" w:color="auto"/>
              <w:right w:val="single" w:sz="6" w:space="0" w:color="auto"/>
            </w:tcBorders>
          </w:tcPr>
          <w:p w14:paraId="2FDF8449" w14:textId="77777777" w:rsidR="009D1226" w:rsidRPr="00BE7F56" w:rsidRDefault="009D1226" w:rsidP="00B505EE">
            <w:pPr>
              <w:pStyle w:val="BodyText"/>
              <w:spacing w:before="60" w:after="60"/>
            </w:pPr>
          </w:p>
        </w:tc>
        <w:tc>
          <w:tcPr>
            <w:tcW w:w="1557" w:type="dxa"/>
            <w:gridSpan w:val="2"/>
            <w:tcBorders>
              <w:top w:val="single" w:sz="6" w:space="0" w:color="auto"/>
              <w:left w:val="single" w:sz="6" w:space="0" w:color="auto"/>
              <w:bottom w:val="single" w:sz="6" w:space="0" w:color="auto"/>
              <w:right w:val="single" w:sz="6" w:space="0" w:color="auto"/>
            </w:tcBorders>
          </w:tcPr>
          <w:p w14:paraId="2CE2BD50" w14:textId="77777777" w:rsidR="009D1226" w:rsidRPr="00BE7F56" w:rsidRDefault="009D1226" w:rsidP="00B505EE">
            <w:pPr>
              <w:pStyle w:val="BodyText"/>
              <w:spacing w:before="60" w:after="60"/>
            </w:pPr>
          </w:p>
        </w:tc>
      </w:tr>
      <w:tr w:rsidR="009D1226" w:rsidRPr="00BE7F56" w14:paraId="3CBCF4A4" w14:textId="77777777" w:rsidTr="0009263B">
        <w:trPr>
          <w:cantSplit/>
        </w:trPr>
        <w:tc>
          <w:tcPr>
            <w:tcW w:w="3996" w:type="dxa"/>
            <w:tcBorders>
              <w:top w:val="single" w:sz="6" w:space="0" w:color="auto"/>
              <w:left w:val="single" w:sz="6" w:space="0" w:color="auto"/>
              <w:bottom w:val="single" w:sz="6" w:space="0" w:color="auto"/>
              <w:right w:val="single" w:sz="6" w:space="0" w:color="auto"/>
            </w:tcBorders>
          </w:tcPr>
          <w:p w14:paraId="453024A4" w14:textId="77777777" w:rsidR="009D1226" w:rsidRPr="00BE7F56" w:rsidRDefault="009D1226" w:rsidP="00B505EE">
            <w:pPr>
              <w:pStyle w:val="BodyText"/>
              <w:spacing w:before="60" w:after="60"/>
            </w:pPr>
            <w:r w:rsidRPr="00BE7F56">
              <w:t>Purchaser’s Name:</w:t>
            </w:r>
          </w:p>
        </w:tc>
        <w:tc>
          <w:tcPr>
            <w:tcW w:w="4744" w:type="dxa"/>
            <w:gridSpan w:val="5"/>
            <w:tcBorders>
              <w:top w:val="single" w:sz="6" w:space="0" w:color="auto"/>
              <w:left w:val="nil"/>
              <w:bottom w:val="single" w:sz="6" w:space="0" w:color="auto"/>
              <w:right w:val="single" w:sz="6" w:space="0" w:color="auto"/>
            </w:tcBorders>
          </w:tcPr>
          <w:p w14:paraId="62FA708E" w14:textId="77777777" w:rsidR="009D1226" w:rsidRPr="00ED4425" w:rsidRDefault="009D1226" w:rsidP="00B505EE">
            <w:pPr>
              <w:pStyle w:val="BodyText"/>
              <w:spacing w:before="60" w:after="60"/>
              <w:rPr>
                <w:i/>
              </w:rPr>
            </w:pPr>
            <w:r>
              <w:rPr>
                <w:i/>
              </w:rPr>
              <w:softHyphen/>
            </w:r>
            <w:r>
              <w:rPr>
                <w:i/>
              </w:rPr>
              <w:softHyphen/>
            </w:r>
            <w:r>
              <w:rPr>
                <w:i/>
              </w:rPr>
              <w:softHyphen/>
            </w:r>
            <w:r>
              <w:rPr>
                <w:i/>
              </w:rPr>
              <w:softHyphen/>
            </w:r>
            <w:r>
              <w:rPr>
                <w:i/>
              </w:rPr>
              <w:softHyphen/>
            </w:r>
            <w:r>
              <w:rPr>
                <w:i/>
              </w:rPr>
              <w:softHyphen/>
            </w:r>
            <w:r>
              <w:rPr>
                <w:i/>
              </w:rPr>
              <w:softHyphen/>
            </w:r>
            <w:r>
              <w:rPr>
                <w:i/>
              </w:rPr>
              <w:softHyphen/>
            </w:r>
            <w:r>
              <w:rPr>
                <w:i/>
              </w:rPr>
              <w:softHyphen/>
            </w:r>
            <w:r>
              <w:rPr>
                <w:i/>
              </w:rPr>
              <w:softHyphen/>
            </w:r>
            <w:r>
              <w:rPr>
                <w:i/>
              </w:rPr>
              <w:softHyphen/>
            </w:r>
            <w:r>
              <w:rPr>
                <w:i/>
              </w:rPr>
              <w:softHyphen/>
            </w:r>
            <w:r>
              <w:rPr>
                <w:i/>
              </w:rPr>
              <w:softHyphen/>
              <w:t>_____________________________________</w:t>
            </w:r>
          </w:p>
        </w:tc>
      </w:tr>
      <w:tr w:rsidR="009D1226" w:rsidRPr="00BE7F56" w14:paraId="2DF156F5" w14:textId="77777777" w:rsidTr="0009263B">
        <w:trPr>
          <w:cantSplit/>
        </w:trPr>
        <w:tc>
          <w:tcPr>
            <w:tcW w:w="3996" w:type="dxa"/>
            <w:tcBorders>
              <w:top w:val="single" w:sz="6" w:space="0" w:color="auto"/>
              <w:left w:val="single" w:sz="6" w:space="0" w:color="auto"/>
              <w:bottom w:val="single" w:sz="6" w:space="0" w:color="auto"/>
              <w:right w:val="single" w:sz="6" w:space="0" w:color="auto"/>
            </w:tcBorders>
          </w:tcPr>
          <w:p w14:paraId="3802177D" w14:textId="77777777" w:rsidR="009D1226" w:rsidRPr="00BE7F56" w:rsidRDefault="009D1226" w:rsidP="00B505EE">
            <w:pPr>
              <w:pStyle w:val="BodyText"/>
              <w:spacing w:before="60" w:after="60"/>
            </w:pPr>
            <w:r w:rsidRPr="00BE7F56">
              <w:t>Address:</w:t>
            </w:r>
          </w:p>
          <w:p w14:paraId="434BDD11" w14:textId="77777777" w:rsidR="009D1226" w:rsidRPr="00BE7F56" w:rsidRDefault="009D1226" w:rsidP="00B505EE">
            <w:pPr>
              <w:pStyle w:val="BodyText"/>
              <w:spacing w:before="60" w:after="60"/>
            </w:pPr>
            <w:r w:rsidRPr="00BE7F56">
              <w:t>Telephone/fax number:</w:t>
            </w:r>
          </w:p>
          <w:p w14:paraId="506CBA07" w14:textId="77777777" w:rsidR="009D1226" w:rsidRPr="00BE7F56" w:rsidRDefault="009D1226" w:rsidP="00B505EE">
            <w:pPr>
              <w:pStyle w:val="BodyText"/>
              <w:spacing w:before="60" w:after="60"/>
            </w:pPr>
            <w:r w:rsidRPr="00BE7F56">
              <w:t>E-mail:</w:t>
            </w:r>
          </w:p>
        </w:tc>
        <w:tc>
          <w:tcPr>
            <w:tcW w:w="4744" w:type="dxa"/>
            <w:gridSpan w:val="5"/>
            <w:tcBorders>
              <w:top w:val="single" w:sz="6" w:space="0" w:color="auto"/>
              <w:left w:val="nil"/>
              <w:bottom w:val="single" w:sz="6" w:space="0" w:color="auto"/>
              <w:right w:val="single" w:sz="6" w:space="0" w:color="auto"/>
            </w:tcBorders>
          </w:tcPr>
          <w:p w14:paraId="76298B1C" w14:textId="77777777" w:rsidR="009D1226" w:rsidRDefault="009D1226" w:rsidP="00B505EE">
            <w:pPr>
              <w:pStyle w:val="BodyText"/>
              <w:spacing w:before="60" w:after="60"/>
              <w:rPr>
                <w:i/>
              </w:rPr>
            </w:pPr>
            <w:r>
              <w:rPr>
                <w:i/>
              </w:rPr>
              <w:softHyphen/>
            </w:r>
            <w:r>
              <w:rPr>
                <w:i/>
              </w:rPr>
              <w:softHyphen/>
            </w:r>
            <w:r>
              <w:rPr>
                <w:i/>
              </w:rPr>
              <w:softHyphen/>
            </w:r>
            <w:r>
              <w:rPr>
                <w:i/>
              </w:rPr>
              <w:softHyphen/>
            </w:r>
            <w:r>
              <w:rPr>
                <w:i/>
              </w:rPr>
              <w:softHyphen/>
            </w:r>
            <w:r>
              <w:rPr>
                <w:i/>
              </w:rPr>
              <w:softHyphen/>
            </w:r>
            <w:r>
              <w:rPr>
                <w:i/>
              </w:rPr>
              <w:softHyphen/>
            </w:r>
            <w:r>
              <w:rPr>
                <w:i/>
              </w:rPr>
              <w:softHyphen/>
            </w:r>
            <w:r>
              <w:rPr>
                <w:i/>
              </w:rPr>
              <w:softHyphen/>
            </w:r>
            <w:r>
              <w:rPr>
                <w:i/>
              </w:rPr>
              <w:softHyphen/>
            </w:r>
            <w:r>
              <w:rPr>
                <w:i/>
              </w:rPr>
              <w:softHyphen/>
            </w:r>
            <w:r>
              <w:rPr>
                <w:i/>
              </w:rPr>
              <w:softHyphen/>
            </w:r>
            <w:r>
              <w:rPr>
                <w:i/>
              </w:rPr>
              <w:softHyphen/>
              <w:t>_____________________________________</w:t>
            </w:r>
          </w:p>
          <w:p w14:paraId="32CAB8F1" w14:textId="77777777" w:rsidR="009D1226" w:rsidRDefault="009D1226" w:rsidP="00B505EE">
            <w:pPr>
              <w:pStyle w:val="BodyText"/>
              <w:spacing w:before="60" w:after="60"/>
              <w:rPr>
                <w:i/>
              </w:rPr>
            </w:pPr>
            <w:r>
              <w:rPr>
                <w:i/>
              </w:rPr>
              <w:t>_____________________________________</w:t>
            </w:r>
          </w:p>
          <w:p w14:paraId="2625D47D" w14:textId="77777777" w:rsidR="009D1226" w:rsidRDefault="009D1226" w:rsidP="00B505EE">
            <w:pPr>
              <w:pStyle w:val="BodyText"/>
              <w:spacing w:before="60" w:after="60"/>
              <w:rPr>
                <w:i/>
              </w:rPr>
            </w:pPr>
            <w:r>
              <w:rPr>
                <w:i/>
              </w:rPr>
              <w:t>_____________________________________</w:t>
            </w:r>
          </w:p>
          <w:p w14:paraId="14557835" w14:textId="77777777" w:rsidR="009D1226" w:rsidRPr="00BE7F56" w:rsidRDefault="009D1226" w:rsidP="00B505EE">
            <w:pPr>
              <w:pStyle w:val="BodyText"/>
              <w:spacing w:before="60" w:after="60"/>
            </w:pPr>
          </w:p>
        </w:tc>
      </w:tr>
      <w:tr w:rsidR="009D1226" w:rsidRPr="00BE7F56" w14:paraId="2C473DB2" w14:textId="77777777" w:rsidTr="0009263B">
        <w:trPr>
          <w:gridAfter w:val="1"/>
          <w:wAfter w:w="100" w:type="dxa"/>
          <w:cantSplit/>
          <w:trHeight w:val="699"/>
        </w:trPr>
        <w:tc>
          <w:tcPr>
            <w:tcW w:w="4004" w:type="dxa"/>
            <w:gridSpan w:val="2"/>
            <w:tcBorders>
              <w:top w:val="single" w:sz="4" w:space="0" w:color="auto"/>
              <w:left w:val="single" w:sz="6" w:space="0" w:color="auto"/>
              <w:bottom w:val="single" w:sz="4" w:space="0" w:color="auto"/>
            </w:tcBorders>
          </w:tcPr>
          <w:p w14:paraId="150AA93D" w14:textId="77777777" w:rsidR="009D1226" w:rsidRPr="00BE7F56" w:rsidRDefault="009D1226" w:rsidP="00B505EE">
            <w:pPr>
              <w:pStyle w:val="List"/>
              <w:tabs>
                <w:tab w:val="left" w:pos="864"/>
                <w:tab w:val="num" w:pos="936"/>
              </w:tabs>
              <w:ind w:left="936" w:hanging="360"/>
            </w:pPr>
            <w:r w:rsidRPr="00BE7F56">
              <w:t>Amount</w:t>
            </w:r>
          </w:p>
        </w:tc>
        <w:tc>
          <w:tcPr>
            <w:tcW w:w="4636" w:type="dxa"/>
            <w:gridSpan w:val="3"/>
            <w:tcBorders>
              <w:top w:val="single" w:sz="4" w:space="0" w:color="auto"/>
              <w:left w:val="single" w:sz="4" w:space="0" w:color="auto"/>
              <w:bottom w:val="single" w:sz="4" w:space="0" w:color="auto"/>
              <w:right w:val="single" w:sz="6" w:space="0" w:color="auto"/>
            </w:tcBorders>
          </w:tcPr>
          <w:p w14:paraId="550B4447" w14:textId="77777777" w:rsidR="009D1226" w:rsidRPr="00B1300E" w:rsidRDefault="009D1226" w:rsidP="00B505EE">
            <w:pPr>
              <w:spacing w:before="120"/>
              <w:rPr>
                <w:i/>
                <w:spacing w:val="-2"/>
              </w:rPr>
            </w:pPr>
            <w:r w:rsidRPr="00B1300E">
              <w:rPr>
                <w:i/>
                <w:spacing w:val="-2"/>
              </w:rPr>
              <w:t xml:space="preserve">[insert </w:t>
            </w:r>
            <w:r w:rsidRPr="00B1300E">
              <w:rPr>
                <w:b/>
                <w:i/>
                <w:spacing w:val="-2"/>
              </w:rPr>
              <w:t>contract</w:t>
            </w:r>
            <w:r>
              <w:rPr>
                <w:i/>
                <w:spacing w:val="-2"/>
              </w:rPr>
              <w:t xml:space="preserve"> </w:t>
            </w:r>
            <w:r w:rsidRPr="00B1300E">
              <w:rPr>
                <w:b/>
                <w:i/>
                <w:spacing w:val="-2"/>
              </w:rPr>
              <w:t>amount and currency and USD equivalent and exchange rate</w:t>
            </w:r>
            <w:r w:rsidRPr="00B1300E">
              <w:rPr>
                <w:i/>
                <w:spacing w:val="-2"/>
              </w:rPr>
              <w:t>]</w:t>
            </w:r>
          </w:p>
        </w:tc>
      </w:tr>
      <w:tr w:rsidR="009D1226" w:rsidRPr="00BE7F56" w14:paraId="65DC3468" w14:textId="77777777" w:rsidTr="0009263B">
        <w:trPr>
          <w:gridAfter w:val="1"/>
          <w:wAfter w:w="100" w:type="dxa"/>
          <w:cantSplit/>
          <w:trHeight w:val="699"/>
        </w:trPr>
        <w:tc>
          <w:tcPr>
            <w:tcW w:w="4004" w:type="dxa"/>
            <w:gridSpan w:val="2"/>
            <w:tcBorders>
              <w:top w:val="single" w:sz="4" w:space="0" w:color="auto"/>
              <w:left w:val="single" w:sz="6" w:space="0" w:color="auto"/>
              <w:bottom w:val="single" w:sz="4" w:space="0" w:color="auto"/>
            </w:tcBorders>
          </w:tcPr>
          <w:p w14:paraId="4416B0B4" w14:textId="77777777" w:rsidR="009D1226" w:rsidRPr="00BE7F56" w:rsidRDefault="009D1226" w:rsidP="00B505EE">
            <w:pPr>
              <w:pStyle w:val="List"/>
              <w:tabs>
                <w:tab w:val="left" w:pos="864"/>
                <w:tab w:val="num" w:pos="936"/>
              </w:tabs>
              <w:ind w:left="936" w:hanging="360"/>
              <w:rPr>
                <w:spacing w:val="-2"/>
              </w:rPr>
            </w:pPr>
            <w:r>
              <w:t>Geographical Scope</w:t>
            </w:r>
          </w:p>
        </w:tc>
        <w:tc>
          <w:tcPr>
            <w:tcW w:w="4636" w:type="dxa"/>
            <w:gridSpan w:val="3"/>
            <w:tcBorders>
              <w:top w:val="single" w:sz="4" w:space="0" w:color="auto"/>
              <w:left w:val="single" w:sz="4" w:space="0" w:color="auto"/>
              <w:bottom w:val="single" w:sz="4" w:space="0" w:color="auto"/>
              <w:right w:val="single" w:sz="6" w:space="0" w:color="auto"/>
            </w:tcBorders>
          </w:tcPr>
          <w:p w14:paraId="3585B778" w14:textId="77777777" w:rsidR="009D1226" w:rsidRPr="00B1300E" w:rsidRDefault="009D1226" w:rsidP="00B505EE">
            <w:pPr>
              <w:spacing w:before="120"/>
              <w:rPr>
                <w:i/>
                <w:spacing w:val="-2"/>
              </w:rPr>
            </w:pPr>
            <w:r w:rsidRPr="00B1300E">
              <w:rPr>
                <w:i/>
                <w:spacing w:val="-2"/>
              </w:rPr>
              <w:t xml:space="preserve">[describe </w:t>
            </w:r>
            <w:r w:rsidRPr="00B1300E">
              <w:rPr>
                <w:b/>
                <w:i/>
                <w:spacing w:val="-2"/>
              </w:rPr>
              <w:t>geographic scope of the users of the information system</w:t>
            </w:r>
            <w:r w:rsidRPr="00B1300E">
              <w:rPr>
                <w:i/>
                <w:spacing w:val="-2"/>
              </w:rPr>
              <w:t>]</w:t>
            </w:r>
          </w:p>
        </w:tc>
      </w:tr>
      <w:tr w:rsidR="009D1226" w:rsidRPr="00BE7F56" w14:paraId="205159F0" w14:textId="77777777" w:rsidTr="0009263B">
        <w:trPr>
          <w:gridAfter w:val="1"/>
          <w:wAfter w:w="100" w:type="dxa"/>
          <w:cantSplit/>
          <w:trHeight w:val="699"/>
        </w:trPr>
        <w:tc>
          <w:tcPr>
            <w:tcW w:w="4004" w:type="dxa"/>
            <w:gridSpan w:val="2"/>
            <w:tcBorders>
              <w:top w:val="single" w:sz="4" w:space="0" w:color="auto"/>
              <w:left w:val="single" w:sz="6" w:space="0" w:color="auto"/>
              <w:bottom w:val="single" w:sz="4" w:space="0" w:color="auto"/>
            </w:tcBorders>
          </w:tcPr>
          <w:p w14:paraId="4BD3745D" w14:textId="77777777" w:rsidR="009D1226" w:rsidRPr="00BE7F56" w:rsidRDefault="009D1226" w:rsidP="00B505EE">
            <w:pPr>
              <w:pStyle w:val="List"/>
              <w:tabs>
                <w:tab w:val="left" w:pos="864"/>
                <w:tab w:val="num" w:pos="936"/>
              </w:tabs>
              <w:ind w:left="936" w:hanging="360"/>
              <w:rPr>
                <w:spacing w:val="-2"/>
              </w:rPr>
            </w:pPr>
            <w:r>
              <w:t>Functional Scope</w:t>
            </w:r>
          </w:p>
        </w:tc>
        <w:tc>
          <w:tcPr>
            <w:tcW w:w="4636" w:type="dxa"/>
            <w:gridSpan w:val="3"/>
            <w:tcBorders>
              <w:top w:val="single" w:sz="4" w:space="0" w:color="auto"/>
              <w:left w:val="single" w:sz="4" w:space="0" w:color="auto"/>
              <w:bottom w:val="single" w:sz="4" w:space="0" w:color="auto"/>
              <w:right w:val="single" w:sz="6" w:space="0" w:color="auto"/>
            </w:tcBorders>
          </w:tcPr>
          <w:p w14:paraId="0A23F3EC" w14:textId="77777777" w:rsidR="009D1226" w:rsidRPr="00BE7F56" w:rsidRDefault="009D1226" w:rsidP="00B505EE">
            <w:pPr>
              <w:spacing w:before="120"/>
              <w:rPr>
                <w:spacing w:val="-2"/>
              </w:rPr>
            </w:pPr>
            <w:r w:rsidRPr="00FC745C">
              <w:rPr>
                <w:i/>
                <w:spacing w:val="-2"/>
              </w:rPr>
              <w:t xml:space="preserve">[describe </w:t>
            </w:r>
            <w:r>
              <w:rPr>
                <w:b/>
                <w:i/>
                <w:spacing w:val="-2"/>
              </w:rPr>
              <w:t>the functionalities provided by</w:t>
            </w:r>
            <w:r w:rsidRPr="00FC745C">
              <w:rPr>
                <w:b/>
                <w:i/>
                <w:spacing w:val="-2"/>
              </w:rPr>
              <w:t xml:space="preserve"> the information system</w:t>
            </w:r>
            <w:r w:rsidRPr="00FC745C">
              <w:rPr>
                <w:i/>
                <w:spacing w:val="-2"/>
              </w:rPr>
              <w:t>]</w:t>
            </w:r>
          </w:p>
        </w:tc>
      </w:tr>
      <w:tr w:rsidR="009D1226" w:rsidRPr="00BE7F56" w14:paraId="0D0B5952" w14:textId="77777777" w:rsidTr="0009263B">
        <w:trPr>
          <w:gridAfter w:val="1"/>
          <w:wAfter w:w="100" w:type="dxa"/>
          <w:cantSplit/>
          <w:trHeight w:val="699"/>
        </w:trPr>
        <w:tc>
          <w:tcPr>
            <w:tcW w:w="4004" w:type="dxa"/>
            <w:gridSpan w:val="2"/>
            <w:tcBorders>
              <w:top w:val="single" w:sz="4" w:space="0" w:color="auto"/>
              <w:left w:val="single" w:sz="6" w:space="0" w:color="auto"/>
              <w:bottom w:val="single" w:sz="4" w:space="0" w:color="auto"/>
            </w:tcBorders>
          </w:tcPr>
          <w:p w14:paraId="6BF3FE50" w14:textId="77777777" w:rsidR="009D1226" w:rsidRPr="00BE7F56" w:rsidRDefault="009D1226" w:rsidP="00B505EE">
            <w:pPr>
              <w:pStyle w:val="List"/>
              <w:tabs>
                <w:tab w:val="left" w:pos="864"/>
                <w:tab w:val="num" w:pos="936"/>
              </w:tabs>
              <w:ind w:left="936" w:hanging="360"/>
              <w:rPr>
                <w:spacing w:val="-2"/>
              </w:rPr>
            </w:pPr>
            <w:r w:rsidRPr="00BE7F56">
              <w:rPr>
                <w:spacing w:val="-2"/>
              </w:rPr>
              <w:t>Methods/Technology</w:t>
            </w:r>
          </w:p>
        </w:tc>
        <w:tc>
          <w:tcPr>
            <w:tcW w:w="4636" w:type="dxa"/>
            <w:gridSpan w:val="3"/>
            <w:tcBorders>
              <w:top w:val="single" w:sz="4" w:space="0" w:color="auto"/>
              <w:left w:val="single" w:sz="4" w:space="0" w:color="auto"/>
              <w:bottom w:val="single" w:sz="4" w:space="0" w:color="auto"/>
              <w:right w:val="single" w:sz="6" w:space="0" w:color="auto"/>
            </w:tcBorders>
          </w:tcPr>
          <w:p w14:paraId="0A7030C3" w14:textId="77777777" w:rsidR="009D1226" w:rsidRPr="00BE7F56" w:rsidRDefault="009D1226" w:rsidP="00B505EE">
            <w:pPr>
              <w:spacing w:before="120"/>
              <w:rPr>
                <w:spacing w:val="-2"/>
              </w:rPr>
            </w:pPr>
            <w:r w:rsidRPr="00FC745C">
              <w:rPr>
                <w:i/>
                <w:spacing w:val="-2"/>
              </w:rPr>
              <w:t xml:space="preserve">[describe </w:t>
            </w:r>
            <w:r>
              <w:rPr>
                <w:b/>
                <w:i/>
                <w:spacing w:val="-2"/>
              </w:rPr>
              <w:t>methodologies and technologies used to implement the information system</w:t>
            </w:r>
            <w:r w:rsidRPr="00FC745C">
              <w:rPr>
                <w:i/>
                <w:spacing w:val="-2"/>
              </w:rPr>
              <w:t>]</w:t>
            </w:r>
          </w:p>
        </w:tc>
      </w:tr>
      <w:tr w:rsidR="009D1226" w:rsidRPr="00BE7F56" w14:paraId="1A3D9D12" w14:textId="77777777" w:rsidTr="0009263B">
        <w:trPr>
          <w:gridAfter w:val="1"/>
          <w:wAfter w:w="100" w:type="dxa"/>
          <w:cantSplit/>
          <w:trHeight w:val="699"/>
        </w:trPr>
        <w:tc>
          <w:tcPr>
            <w:tcW w:w="4004" w:type="dxa"/>
            <w:gridSpan w:val="2"/>
            <w:tcBorders>
              <w:top w:val="single" w:sz="4" w:space="0" w:color="auto"/>
              <w:left w:val="single" w:sz="6" w:space="0" w:color="auto"/>
              <w:bottom w:val="single" w:sz="4" w:space="0" w:color="auto"/>
            </w:tcBorders>
          </w:tcPr>
          <w:p w14:paraId="076E6646" w14:textId="77777777" w:rsidR="009D1226" w:rsidRPr="00BE7F56" w:rsidRDefault="009D1226" w:rsidP="00B505EE">
            <w:pPr>
              <w:pStyle w:val="List"/>
              <w:tabs>
                <w:tab w:val="left" w:pos="864"/>
                <w:tab w:val="num" w:pos="936"/>
              </w:tabs>
              <w:ind w:left="936" w:hanging="360"/>
              <w:rPr>
                <w:spacing w:val="-2"/>
              </w:rPr>
            </w:pPr>
            <w:r w:rsidRPr="00BE7F56">
              <w:rPr>
                <w:spacing w:val="-2"/>
              </w:rPr>
              <w:t>Key Activities</w:t>
            </w:r>
          </w:p>
          <w:p w14:paraId="315649D9" w14:textId="77777777" w:rsidR="009D1226" w:rsidRPr="00BE7F56" w:rsidRDefault="009D1226" w:rsidP="00B505EE"/>
        </w:tc>
        <w:tc>
          <w:tcPr>
            <w:tcW w:w="4636" w:type="dxa"/>
            <w:gridSpan w:val="3"/>
            <w:tcBorders>
              <w:top w:val="single" w:sz="4" w:space="0" w:color="auto"/>
              <w:left w:val="single" w:sz="4" w:space="0" w:color="auto"/>
              <w:bottom w:val="single" w:sz="4" w:space="0" w:color="auto"/>
              <w:right w:val="single" w:sz="6" w:space="0" w:color="auto"/>
            </w:tcBorders>
          </w:tcPr>
          <w:p w14:paraId="565BC912" w14:textId="77777777" w:rsidR="009D1226" w:rsidRPr="00BE7F56" w:rsidRDefault="009D1226" w:rsidP="00B505EE">
            <w:pPr>
              <w:spacing w:before="120"/>
              <w:rPr>
                <w:spacing w:val="-2"/>
              </w:rPr>
            </w:pPr>
            <w:r w:rsidRPr="00FC745C">
              <w:rPr>
                <w:i/>
                <w:spacing w:val="-2"/>
              </w:rPr>
              <w:t xml:space="preserve">[describe </w:t>
            </w:r>
            <w:r>
              <w:rPr>
                <w:b/>
                <w:i/>
                <w:spacing w:val="-2"/>
              </w:rPr>
              <w:t>the key activities of the Bidder under the contract</w:t>
            </w:r>
            <w:r w:rsidRPr="00FC745C">
              <w:rPr>
                <w:i/>
                <w:spacing w:val="-2"/>
              </w:rPr>
              <w:t>]</w:t>
            </w:r>
          </w:p>
        </w:tc>
      </w:tr>
    </w:tbl>
    <w:p w14:paraId="48BF73BC" w14:textId="77777777" w:rsidR="009D1226" w:rsidRDefault="009D1226" w:rsidP="009D1226"/>
    <w:p w14:paraId="73C7D5F9" w14:textId="77777777" w:rsidR="009D1226" w:rsidRDefault="009D1226" w:rsidP="009D1226">
      <w:r>
        <w:br w:type="page"/>
      </w:r>
    </w:p>
    <w:p w14:paraId="592E20A2" w14:textId="7E797B98" w:rsidR="00A34516" w:rsidRPr="007E4703" w:rsidRDefault="00A34516" w:rsidP="00A34516">
      <w:pPr>
        <w:pStyle w:val="S4-header1"/>
        <w:rPr>
          <w:smallCaps/>
          <w:sz w:val="28"/>
          <w:szCs w:val="28"/>
        </w:rPr>
      </w:pPr>
      <w:bookmarkStart w:id="12" w:name="_Toc490650437"/>
      <w:bookmarkStart w:id="13" w:name="_Toc490653378"/>
      <w:bookmarkStart w:id="14" w:name="_Toc521497256"/>
      <w:bookmarkStart w:id="15" w:name="_Toc218673973"/>
      <w:bookmarkStart w:id="16" w:name="_Toc277345604"/>
      <w:bookmarkStart w:id="17" w:name="_Toc73977656"/>
      <w:r w:rsidRPr="00091FC5">
        <w:rPr>
          <w:smallCaps/>
        </w:rPr>
        <w:lastRenderedPageBreak/>
        <w:t xml:space="preserve"> </w:t>
      </w:r>
      <w:r w:rsidR="007E4703" w:rsidRPr="007E4703">
        <w:rPr>
          <w:smallCaps/>
          <w:sz w:val="28"/>
          <w:szCs w:val="28"/>
        </w:rPr>
        <w:t xml:space="preserve">ANNEX 3: </w:t>
      </w:r>
      <w:r w:rsidRPr="007E4703">
        <w:rPr>
          <w:smallCaps/>
          <w:sz w:val="28"/>
          <w:szCs w:val="28"/>
        </w:rPr>
        <w:t>Summary Sheet:  Current Contract Commitments / Work in Progress</w:t>
      </w:r>
      <w:bookmarkEnd w:id="12"/>
      <w:bookmarkEnd w:id="13"/>
      <w:bookmarkEnd w:id="14"/>
      <w:bookmarkEnd w:id="15"/>
      <w:bookmarkEnd w:id="16"/>
      <w:bookmarkEnd w:id="17"/>
    </w:p>
    <w:p w14:paraId="59A6D0B9" w14:textId="77777777" w:rsidR="00A34516" w:rsidRPr="003938BB" w:rsidRDefault="00A34516" w:rsidP="00A34516">
      <w:pPr>
        <w:tabs>
          <w:tab w:val="right" w:pos="9000"/>
          <w:tab w:val="right" w:pos="9630"/>
        </w:tabs>
        <w:rPr>
          <w:i/>
          <w:iCs/>
        </w:rPr>
      </w:pPr>
      <w:r w:rsidRPr="003938BB">
        <w:rPr>
          <w:i/>
          <w:iCs/>
        </w:rPr>
        <w:t>[Bidders and each partner to an Joint Venture bid should provide information on their current commitments on all contracts that have been awarded, or for which a letter of intent or acceptance has been received, or for contracts approaching completion, but for which an unqualified, full completion certificate has yet to be issued.]</w:t>
      </w:r>
    </w:p>
    <w:p w14:paraId="6FA23C4B" w14:textId="77777777" w:rsidR="00A34516" w:rsidRDefault="00A34516" w:rsidP="00A34516">
      <w:pPr>
        <w:tabs>
          <w:tab w:val="right" w:pos="9000"/>
          <w:tab w:val="right" w:pos="9630"/>
        </w:tabs>
        <w:ind w:right="162"/>
      </w:pPr>
    </w:p>
    <w:p w14:paraId="3DF00973" w14:textId="77777777" w:rsidR="00A34516" w:rsidRDefault="00A34516" w:rsidP="00A34516">
      <w:pPr>
        <w:tabs>
          <w:tab w:val="right" w:pos="9000"/>
          <w:tab w:val="right" w:pos="9630"/>
        </w:tabs>
        <w:ind w:right="162"/>
      </w:pPr>
      <w:r w:rsidRPr="00BE7F56">
        <w:t xml:space="preserve">Bidder’s Legal Name:  </w:t>
      </w:r>
      <w:r w:rsidRPr="00E647FD">
        <w:rPr>
          <w:i/>
        </w:rPr>
        <w:t xml:space="preserve">[insert </w:t>
      </w:r>
      <w:r w:rsidRPr="00E647FD">
        <w:rPr>
          <w:b/>
          <w:i/>
        </w:rPr>
        <w:t>Bidder’s Legal Name</w:t>
      </w:r>
      <w:r w:rsidRPr="00E647FD">
        <w:rPr>
          <w:i/>
        </w:rPr>
        <w:t>]</w:t>
      </w:r>
    </w:p>
    <w:p w14:paraId="3CA75286" w14:textId="77777777" w:rsidR="00A34516" w:rsidRPr="00BE7F56" w:rsidRDefault="00A34516" w:rsidP="00A34516">
      <w:pPr>
        <w:tabs>
          <w:tab w:val="right" w:pos="9000"/>
          <w:tab w:val="right" w:pos="9630"/>
        </w:tabs>
        <w:ind w:right="162"/>
      </w:pPr>
      <w:r w:rsidRPr="00BE7F56">
        <w:t xml:space="preserve">Date:  </w:t>
      </w:r>
      <w:r w:rsidRPr="00FC745C">
        <w:rPr>
          <w:i/>
        </w:rPr>
        <w:t xml:space="preserve">[insert </w:t>
      </w:r>
      <w:r>
        <w:rPr>
          <w:b/>
          <w:i/>
        </w:rPr>
        <w:t>Date</w:t>
      </w:r>
      <w:r w:rsidRPr="00FC745C">
        <w:rPr>
          <w:i/>
        </w:rPr>
        <w:t>]</w:t>
      </w:r>
    </w:p>
    <w:p w14:paraId="7A15BF09" w14:textId="77777777" w:rsidR="00A34516" w:rsidRDefault="00A34516" w:rsidP="00A34516">
      <w:pPr>
        <w:tabs>
          <w:tab w:val="right" w:pos="9000"/>
        </w:tabs>
      </w:pPr>
      <w:r w:rsidRPr="00BE7F56">
        <w:rPr>
          <w:spacing w:val="-2"/>
        </w:rPr>
        <w:t xml:space="preserve">JV Member Legal Name:  </w:t>
      </w:r>
      <w:r w:rsidRPr="00FC745C">
        <w:rPr>
          <w:i/>
        </w:rPr>
        <w:t xml:space="preserve">[insert </w:t>
      </w:r>
      <w:r>
        <w:rPr>
          <w:b/>
          <w:i/>
        </w:rPr>
        <w:t>JV Member</w:t>
      </w:r>
      <w:r w:rsidRPr="00FC745C">
        <w:rPr>
          <w:b/>
          <w:i/>
        </w:rPr>
        <w:t xml:space="preserve"> Legal Name</w:t>
      </w:r>
      <w:r w:rsidRPr="00FC745C">
        <w:rPr>
          <w:i/>
        </w:rPr>
        <w:t>]</w:t>
      </w:r>
    </w:p>
    <w:p w14:paraId="2F4EACBD" w14:textId="063CFCCF" w:rsidR="00A34516" w:rsidRPr="00BE7F56" w:rsidRDefault="00A34516" w:rsidP="00A34516">
      <w:pPr>
        <w:tabs>
          <w:tab w:val="right" w:pos="8640"/>
        </w:tabs>
      </w:pPr>
      <w:r w:rsidRPr="00BE7F56">
        <w:t xml:space="preserve">   </w:t>
      </w:r>
      <w:r w:rsidRPr="00BE7F56">
        <w:tab/>
      </w:r>
    </w:p>
    <w:tbl>
      <w:tblPr>
        <w:tblW w:w="7110" w:type="dxa"/>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72" w:type="dxa"/>
          <w:right w:w="72" w:type="dxa"/>
        </w:tblCellMar>
        <w:tblLook w:val="0000" w:firstRow="0" w:lastRow="0" w:firstColumn="0" w:lastColumn="0" w:noHBand="0" w:noVBand="0"/>
      </w:tblPr>
      <w:tblGrid>
        <w:gridCol w:w="1890"/>
        <w:gridCol w:w="1620"/>
        <w:gridCol w:w="1800"/>
        <w:gridCol w:w="1800"/>
      </w:tblGrid>
      <w:tr w:rsidR="007002CC" w:rsidRPr="00BE7F56" w14:paraId="6BE36288" w14:textId="77777777" w:rsidTr="007002CC">
        <w:trPr>
          <w:cantSplit/>
          <w:jc w:val="center"/>
        </w:trPr>
        <w:tc>
          <w:tcPr>
            <w:tcW w:w="1890" w:type="dxa"/>
          </w:tcPr>
          <w:p w14:paraId="78459ADC" w14:textId="77777777" w:rsidR="007002CC" w:rsidRPr="00BE7F56" w:rsidRDefault="007002CC" w:rsidP="00B505EE">
            <w:pPr>
              <w:ind w:right="-117"/>
              <w:rPr>
                <w:sz w:val="22"/>
              </w:rPr>
            </w:pPr>
            <w:r w:rsidRPr="00BE7F56">
              <w:rPr>
                <w:sz w:val="22"/>
              </w:rPr>
              <w:t>Name of contract</w:t>
            </w:r>
          </w:p>
        </w:tc>
        <w:tc>
          <w:tcPr>
            <w:tcW w:w="1620" w:type="dxa"/>
          </w:tcPr>
          <w:p w14:paraId="2152DFB6" w14:textId="77777777" w:rsidR="007002CC" w:rsidRPr="00BE7F56" w:rsidRDefault="007002CC" w:rsidP="00B505EE">
            <w:pPr>
              <w:ind w:right="-27"/>
              <w:rPr>
                <w:sz w:val="22"/>
              </w:rPr>
            </w:pPr>
            <w:r w:rsidRPr="00BE7F56">
              <w:rPr>
                <w:sz w:val="22"/>
              </w:rPr>
              <w:t>Purchaser, contact address/tel./fax</w:t>
            </w:r>
          </w:p>
        </w:tc>
        <w:tc>
          <w:tcPr>
            <w:tcW w:w="1800" w:type="dxa"/>
          </w:tcPr>
          <w:p w14:paraId="035D1147" w14:textId="77777777" w:rsidR="007002CC" w:rsidRPr="00BE7F56" w:rsidRDefault="007002CC" w:rsidP="00B505EE">
            <w:pPr>
              <w:rPr>
                <w:sz w:val="22"/>
              </w:rPr>
            </w:pPr>
            <w:r w:rsidRPr="00BE7F56">
              <w:rPr>
                <w:sz w:val="22"/>
              </w:rPr>
              <w:t>Value of outstanding Information System (current US$ equivalent)</w:t>
            </w:r>
          </w:p>
        </w:tc>
        <w:tc>
          <w:tcPr>
            <w:tcW w:w="1800" w:type="dxa"/>
          </w:tcPr>
          <w:p w14:paraId="246C8133" w14:textId="77777777" w:rsidR="007002CC" w:rsidRPr="00BE7F56" w:rsidRDefault="007002CC" w:rsidP="00B505EE">
            <w:pPr>
              <w:ind w:right="-27"/>
              <w:rPr>
                <w:sz w:val="22"/>
                <w:szCs w:val="22"/>
              </w:rPr>
            </w:pPr>
            <w:r w:rsidRPr="00BE7F56">
              <w:rPr>
                <w:sz w:val="22"/>
                <w:szCs w:val="22"/>
              </w:rPr>
              <w:t>Estimated completion date</w:t>
            </w:r>
          </w:p>
        </w:tc>
      </w:tr>
      <w:tr w:rsidR="007002CC" w:rsidRPr="002B015F" w14:paraId="5CA1357A" w14:textId="77777777" w:rsidTr="007002CC">
        <w:trPr>
          <w:cantSplit/>
          <w:jc w:val="center"/>
        </w:trPr>
        <w:tc>
          <w:tcPr>
            <w:tcW w:w="1890" w:type="dxa"/>
          </w:tcPr>
          <w:p w14:paraId="0D47E0A3" w14:textId="77777777" w:rsidR="007002CC" w:rsidRPr="002B015F" w:rsidRDefault="007002CC" w:rsidP="00B505EE">
            <w:pPr>
              <w:ind w:right="-117"/>
              <w:rPr>
                <w:sz w:val="20"/>
              </w:rPr>
            </w:pPr>
            <w:r w:rsidRPr="002B015F">
              <w:rPr>
                <w:sz w:val="20"/>
              </w:rPr>
              <w:t xml:space="preserve">1. </w:t>
            </w:r>
            <w:r w:rsidRPr="002B015F">
              <w:rPr>
                <w:i/>
                <w:sz w:val="20"/>
              </w:rPr>
              <w:t xml:space="preserve">[insert </w:t>
            </w:r>
            <w:r w:rsidRPr="002B015F">
              <w:rPr>
                <w:b/>
                <w:i/>
                <w:sz w:val="20"/>
              </w:rPr>
              <w:t>Name of Contract</w:t>
            </w:r>
            <w:r w:rsidRPr="002B015F">
              <w:rPr>
                <w:i/>
                <w:sz w:val="20"/>
              </w:rPr>
              <w:t>]</w:t>
            </w:r>
          </w:p>
        </w:tc>
        <w:tc>
          <w:tcPr>
            <w:tcW w:w="1620" w:type="dxa"/>
          </w:tcPr>
          <w:p w14:paraId="19818FFB" w14:textId="77777777" w:rsidR="007002CC" w:rsidRPr="002B015F" w:rsidRDefault="007002CC" w:rsidP="00B505EE">
            <w:pPr>
              <w:ind w:right="-27"/>
              <w:rPr>
                <w:sz w:val="20"/>
              </w:rPr>
            </w:pPr>
            <w:r w:rsidRPr="00FC745C">
              <w:rPr>
                <w:i/>
                <w:sz w:val="20"/>
              </w:rPr>
              <w:t xml:space="preserve">[insert </w:t>
            </w:r>
            <w:r w:rsidRPr="00FC745C">
              <w:rPr>
                <w:b/>
                <w:i/>
                <w:sz w:val="20"/>
              </w:rPr>
              <w:t xml:space="preserve">Name of </w:t>
            </w:r>
            <w:r>
              <w:rPr>
                <w:b/>
                <w:i/>
                <w:sz w:val="20"/>
              </w:rPr>
              <w:t>Purchaser, contact address, telephone / fax number</w:t>
            </w:r>
            <w:r w:rsidRPr="00FC745C">
              <w:rPr>
                <w:i/>
                <w:sz w:val="20"/>
              </w:rPr>
              <w:t>]</w:t>
            </w:r>
          </w:p>
        </w:tc>
        <w:tc>
          <w:tcPr>
            <w:tcW w:w="1800" w:type="dxa"/>
          </w:tcPr>
          <w:p w14:paraId="1A7D3D98" w14:textId="77777777" w:rsidR="007002CC" w:rsidRPr="002B015F" w:rsidRDefault="007002CC" w:rsidP="00B505EE">
            <w:pPr>
              <w:rPr>
                <w:sz w:val="20"/>
              </w:rPr>
            </w:pPr>
            <w:r w:rsidRPr="00FC745C">
              <w:rPr>
                <w:i/>
                <w:sz w:val="20"/>
              </w:rPr>
              <w:t xml:space="preserve">[insert </w:t>
            </w:r>
            <w:r>
              <w:rPr>
                <w:b/>
                <w:i/>
                <w:sz w:val="20"/>
              </w:rPr>
              <w:t xml:space="preserve">Total Outstanding Contract Value of the information system in USD equivalent and exchange rate] </w:t>
            </w:r>
          </w:p>
        </w:tc>
        <w:tc>
          <w:tcPr>
            <w:tcW w:w="1800" w:type="dxa"/>
          </w:tcPr>
          <w:p w14:paraId="51B0A68A" w14:textId="77777777" w:rsidR="007002CC" w:rsidRPr="002B015F" w:rsidRDefault="007002CC" w:rsidP="00B505EE">
            <w:pPr>
              <w:ind w:right="-27"/>
              <w:rPr>
                <w:sz w:val="20"/>
              </w:rPr>
            </w:pPr>
            <w:r w:rsidRPr="00FC745C">
              <w:rPr>
                <w:i/>
                <w:sz w:val="20"/>
              </w:rPr>
              <w:t xml:space="preserve">[insert </w:t>
            </w:r>
            <w:r>
              <w:rPr>
                <w:b/>
                <w:i/>
                <w:sz w:val="20"/>
              </w:rPr>
              <w:t>Estimated completion date</w:t>
            </w:r>
            <w:r w:rsidRPr="00FC745C">
              <w:rPr>
                <w:i/>
                <w:sz w:val="20"/>
              </w:rPr>
              <w:t>]</w:t>
            </w:r>
          </w:p>
        </w:tc>
      </w:tr>
      <w:tr w:rsidR="007002CC" w:rsidRPr="002B015F" w14:paraId="630CBB24" w14:textId="77777777" w:rsidTr="007002CC">
        <w:trPr>
          <w:cantSplit/>
          <w:jc w:val="center"/>
        </w:trPr>
        <w:tc>
          <w:tcPr>
            <w:tcW w:w="1890" w:type="dxa"/>
          </w:tcPr>
          <w:p w14:paraId="2F8D65C9" w14:textId="77777777" w:rsidR="007002CC" w:rsidRPr="002B015F" w:rsidRDefault="007002CC" w:rsidP="00B505EE">
            <w:pPr>
              <w:ind w:right="-117"/>
              <w:rPr>
                <w:sz w:val="20"/>
              </w:rPr>
            </w:pPr>
            <w:r>
              <w:rPr>
                <w:sz w:val="20"/>
              </w:rPr>
              <w:t>2</w:t>
            </w:r>
            <w:r w:rsidRPr="002B015F">
              <w:rPr>
                <w:sz w:val="20"/>
              </w:rPr>
              <w:t xml:space="preserve">. </w:t>
            </w:r>
            <w:r w:rsidRPr="002B015F">
              <w:rPr>
                <w:i/>
                <w:sz w:val="20"/>
              </w:rPr>
              <w:t xml:space="preserve">[insert </w:t>
            </w:r>
            <w:r w:rsidRPr="002B015F">
              <w:rPr>
                <w:b/>
                <w:i/>
                <w:sz w:val="20"/>
              </w:rPr>
              <w:t>Name of Contract</w:t>
            </w:r>
            <w:r w:rsidRPr="002B015F">
              <w:rPr>
                <w:i/>
                <w:sz w:val="20"/>
              </w:rPr>
              <w:t>]</w:t>
            </w:r>
          </w:p>
        </w:tc>
        <w:tc>
          <w:tcPr>
            <w:tcW w:w="1620" w:type="dxa"/>
          </w:tcPr>
          <w:p w14:paraId="5E869481" w14:textId="77777777" w:rsidR="007002CC" w:rsidRPr="002B015F" w:rsidRDefault="007002CC" w:rsidP="00B505EE">
            <w:pPr>
              <w:ind w:right="-27"/>
              <w:rPr>
                <w:sz w:val="20"/>
              </w:rPr>
            </w:pPr>
            <w:r w:rsidRPr="00FC745C">
              <w:rPr>
                <w:i/>
                <w:sz w:val="20"/>
              </w:rPr>
              <w:t xml:space="preserve">[insert </w:t>
            </w:r>
            <w:r w:rsidRPr="00FC745C">
              <w:rPr>
                <w:b/>
                <w:i/>
                <w:sz w:val="20"/>
              </w:rPr>
              <w:t xml:space="preserve">Name of </w:t>
            </w:r>
            <w:r>
              <w:rPr>
                <w:b/>
                <w:i/>
                <w:sz w:val="20"/>
              </w:rPr>
              <w:t>Purchaser, contact address, telephone / fax number</w:t>
            </w:r>
            <w:r w:rsidRPr="00FC745C">
              <w:rPr>
                <w:i/>
                <w:sz w:val="20"/>
              </w:rPr>
              <w:t>]</w:t>
            </w:r>
          </w:p>
        </w:tc>
        <w:tc>
          <w:tcPr>
            <w:tcW w:w="1800" w:type="dxa"/>
          </w:tcPr>
          <w:p w14:paraId="6BFBF373" w14:textId="77777777" w:rsidR="007002CC" w:rsidRPr="002B015F" w:rsidRDefault="007002CC" w:rsidP="00B505EE">
            <w:pPr>
              <w:rPr>
                <w:sz w:val="20"/>
              </w:rPr>
            </w:pPr>
            <w:r w:rsidRPr="00FC745C">
              <w:rPr>
                <w:i/>
                <w:sz w:val="20"/>
              </w:rPr>
              <w:t xml:space="preserve">[insert </w:t>
            </w:r>
            <w:r>
              <w:rPr>
                <w:b/>
                <w:i/>
                <w:sz w:val="20"/>
              </w:rPr>
              <w:t xml:space="preserve">Total Outstanding Contract Value of the information system in USD equivalent and exchange rate] </w:t>
            </w:r>
          </w:p>
        </w:tc>
        <w:tc>
          <w:tcPr>
            <w:tcW w:w="1800" w:type="dxa"/>
          </w:tcPr>
          <w:p w14:paraId="3BB773C5" w14:textId="77777777" w:rsidR="007002CC" w:rsidRPr="002B015F" w:rsidRDefault="007002CC" w:rsidP="00B505EE">
            <w:pPr>
              <w:ind w:right="-27"/>
              <w:rPr>
                <w:sz w:val="20"/>
              </w:rPr>
            </w:pPr>
            <w:r w:rsidRPr="00FC745C">
              <w:rPr>
                <w:i/>
                <w:sz w:val="20"/>
              </w:rPr>
              <w:t xml:space="preserve">[insert </w:t>
            </w:r>
            <w:r>
              <w:rPr>
                <w:b/>
                <w:i/>
                <w:sz w:val="20"/>
              </w:rPr>
              <w:t>Estimated completion date</w:t>
            </w:r>
            <w:r w:rsidRPr="00FC745C">
              <w:rPr>
                <w:i/>
                <w:sz w:val="20"/>
              </w:rPr>
              <w:t>]</w:t>
            </w:r>
          </w:p>
        </w:tc>
      </w:tr>
      <w:tr w:rsidR="007002CC" w:rsidRPr="002B015F" w14:paraId="6F90B351" w14:textId="77777777" w:rsidTr="007002CC">
        <w:trPr>
          <w:cantSplit/>
          <w:jc w:val="center"/>
        </w:trPr>
        <w:tc>
          <w:tcPr>
            <w:tcW w:w="1890" w:type="dxa"/>
          </w:tcPr>
          <w:p w14:paraId="7A744956" w14:textId="77777777" w:rsidR="007002CC" w:rsidRPr="002B015F" w:rsidRDefault="007002CC" w:rsidP="00B505EE">
            <w:pPr>
              <w:ind w:right="-117"/>
              <w:rPr>
                <w:sz w:val="20"/>
              </w:rPr>
            </w:pPr>
            <w:r>
              <w:rPr>
                <w:sz w:val="20"/>
              </w:rPr>
              <w:t>3</w:t>
            </w:r>
            <w:r w:rsidRPr="002B015F">
              <w:rPr>
                <w:sz w:val="20"/>
              </w:rPr>
              <w:t xml:space="preserve">. </w:t>
            </w:r>
            <w:r w:rsidRPr="002B015F">
              <w:rPr>
                <w:i/>
                <w:sz w:val="20"/>
              </w:rPr>
              <w:t xml:space="preserve">[insert </w:t>
            </w:r>
            <w:r w:rsidRPr="002B015F">
              <w:rPr>
                <w:b/>
                <w:i/>
                <w:sz w:val="20"/>
              </w:rPr>
              <w:t>Name of Contract</w:t>
            </w:r>
            <w:r w:rsidRPr="002B015F">
              <w:rPr>
                <w:i/>
                <w:sz w:val="20"/>
              </w:rPr>
              <w:t>]</w:t>
            </w:r>
          </w:p>
        </w:tc>
        <w:tc>
          <w:tcPr>
            <w:tcW w:w="1620" w:type="dxa"/>
          </w:tcPr>
          <w:p w14:paraId="5A2E72B5" w14:textId="77777777" w:rsidR="007002CC" w:rsidRPr="002B015F" w:rsidRDefault="007002CC" w:rsidP="00B505EE">
            <w:pPr>
              <w:ind w:right="-27"/>
              <w:rPr>
                <w:sz w:val="20"/>
              </w:rPr>
            </w:pPr>
            <w:r w:rsidRPr="00FC745C">
              <w:rPr>
                <w:i/>
                <w:sz w:val="20"/>
              </w:rPr>
              <w:t xml:space="preserve">[insert </w:t>
            </w:r>
            <w:r w:rsidRPr="00FC745C">
              <w:rPr>
                <w:b/>
                <w:i/>
                <w:sz w:val="20"/>
              </w:rPr>
              <w:t xml:space="preserve">Name of </w:t>
            </w:r>
            <w:r>
              <w:rPr>
                <w:b/>
                <w:i/>
                <w:sz w:val="20"/>
              </w:rPr>
              <w:t>Purchaser, contact address, telephone / fax number</w:t>
            </w:r>
            <w:r w:rsidRPr="00FC745C">
              <w:rPr>
                <w:i/>
                <w:sz w:val="20"/>
              </w:rPr>
              <w:t>]</w:t>
            </w:r>
          </w:p>
        </w:tc>
        <w:tc>
          <w:tcPr>
            <w:tcW w:w="1800" w:type="dxa"/>
          </w:tcPr>
          <w:p w14:paraId="42F37D5E" w14:textId="77777777" w:rsidR="007002CC" w:rsidRPr="002B015F" w:rsidRDefault="007002CC" w:rsidP="00B505EE">
            <w:pPr>
              <w:rPr>
                <w:sz w:val="20"/>
              </w:rPr>
            </w:pPr>
            <w:r w:rsidRPr="00FC745C">
              <w:rPr>
                <w:i/>
                <w:sz w:val="20"/>
              </w:rPr>
              <w:t xml:space="preserve">[insert </w:t>
            </w:r>
            <w:r>
              <w:rPr>
                <w:b/>
                <w:i/>
                <w:sz w:val="20"/>
              </w:rPr>
              <w:t xml:space="preserve">Total Outstanding Contract Value of the information system in USD equivalent and exchange rate] </w:t>
            </w:r>
          </w:p>
        </w:tc>
        <w:tc>
          <w:tcPr>
            <w:tcW w:w="1800" w:type="dxa"/>
          </w:tcPr>
          <w:p w14:paraId="121D6368" w14:textId="77777777" w:rsidR="007002CC" w:rsidRPr="002B015F" w:rsidRDefault="007002CC" w:rsidP="00B505EE">
            <w:pPr>
              <w:ind w:right="-27"/>
              <w:rPr>
                <w:sz w:val="20"/>
              </w:rPr>
            </w:pPr>
            <w:r w:rsidRPr="00FC745C">
              <w:rPr>
                <w:i/>
                <w:sz w:val="20"/>
              </w:rPr>
              <w:t xml:space="preserve">[insert </w:t>
            </w:r>
            <w:r>
              <w:rPr>
                <w:b/>
                <w:i/>
                <w:sz w:val="20"/>
              </w:rPr>
              <w:t>Estimated completion date</w:t>
            </w:r>
            <w:r w:rsidRPr="00FC745C">
              <w:rPr>
                <w:i/>
                <w:sz w:val="20"/>
              </w:rPr>
              <w:t>]</w:t>
            </w:r>
          </w:p>
        </w:tc>
      </w:tr>
      <w:tr w:rsidR="007002CC" w:rsidRPr="00BE7F56" w14:paraId="699BD0CD" w14:textId="77777777" w:rsidTr="007002CC">
        <w:trPr>
          <w:cantSplit/>
          <w:jc w:val="center"/>
        </w:trPr>
        <w:tc>
          <w:tcPr>
            <w:tcW w:w="1890" w:type="dxa"/>
          </w:tcPr>
          <w:p w14:paraId="1D3C2CBB" w14:textId="77777777" w:rsidR="007002CC" w:rsidRPr="00BE7F56" w:rsidRDefault="007002CC" w:rsidP="00B505EE">
            <w:pPr>
              <w:ind w:right="-117"/>
              <w:rPr>
                <w:sz w:val="22"/>
              </w:rPr>
            </w:pPr>
            <w:r>
              <w:rPr>
                <w:sz w:val="22"/>
              </w:rPr>
              <w:t>..</w:t>
            </w:r>
            <w:r w:rsidRPr="00BE7F56">
              <w:rPr>
                <w:sz w:val="22"/>
              </w:rPr>
              <w:t>.</w:t>
            </w:r>
          </w:p>
        </w:tc>
        <w:tc>
          <w:tcPr>
            <w:tcW w:w="1620" w:type="dxa"/>
          </w:tcPr>
          <w:p w14:paraId="288CB09E" w14:textId="77777777" w:rsidR="007002CC" w:rsidRPr="00BE7F56" w:rsidRDefault="007002CC" w:rsidP="00B505EE">
            <w:pPr>
              <w:ind w:right="-27"/>
              <w:rPr>
                <w:sz w:val="22"/>
              </w:rPr>
            </w:pPr>
          </w:p>
        </w:tc>
        <w:tc>
          <w:tcPr>
            <w:tcW w:w="1800" w:type="dxa"/>
          </w:tcPr>
          <w:p w14:paraId="38605718" w14:textId="77777777" w:rsidR="007002CC" w:rsidRPr="00BE7F56" w:rsidRDefault="007002CC" w:rsidP="00B505EE">
            <w:pPr>
              <w:rPr>
                <w:sz w:val="22"/>
              </w:rPr>
            </w:pPr>
          </w:p>
        </w:tc>
        <w:tc>
          <w:tcPr>
            <w:tcW w:w="1800" w:type="dxa"/>
          </w:tcPr>
          <w:p w14:paraId="62FA0850" w14:textId="77777777" w:rsidR="007002CC" w:rsidRPr="00BE7F56" w:rsidRDefault="007002CC" w:rsidP="00B505EE">
            <w:pPr>
              <w:ind w:right="-27"/>
              <w:rPr>
                <w:sz w:val="22"/>
              </w:rPr>
            </w:pPr>
          </w:p>
        </w:tc>
      </w:tr>
    </w:tbl>
    <w:p w14:paraId="72AF40F2" w14:textId="485B8A43" w:rsidR="00E015A7" w:rsidRDefault="00E015A7" w:rsidP="007C5E55">
      <w:pPr>
        <w:pStyle w:val="BankNormal"/>
        <w:spacing w:after="120"/>
        <w:ind w:left="720"/>
        <w:jc w:val="both"/>
        <w:rPr>
          <w:rFonts w:ascii="Arial Body" w:hAnsi="Arial Body" w:cs="Arial"/>
          <w:bCs/>
          <w:i/>
          <w:color w:val="C0504D" w:themeColor="accent2"/>
        </w:rPr>
      </w:pPr>
    </w:p>
    <w:p w14:paraId="7AD40594" w14:textId="7DCF3363" w:rsidR="00E015A7" w:rsidRDefault="00E015A7" w:rsidP="007C5E55">
      <w:pPr>
        <w:pStyle w:val="BankNormal"/>
        <w:spacing w:after="120"/>
        <w:ind w:left="720"/>
        <w:jc w:val="both"/>
        <w:rPr>
          <w:rFonts w:ascii="Arial Body" w:hAnsi="Arial Body" w:cs="Arial"/>
          <w:bCs/>
          <w:i/>
          <w:color w:val="C0504D" w:themeColor="accent2"/>
        </w:rPr>
      </w:pPr>
    </w:p>
    <w:p w14:paraId="10F367E3" w14:textId="64E519F2" w:rsidR="00013044" w:rsidRDefault="00013044" w:rsidP="007C5E55">
      <w:pPr>
        <w:pStyle w:val="BankNormal"/>
        <w:spacing w:after="120"/>
        <w:ind w:left="720"/>
        <w:jc w:val="both"/>
        <w:rPr>
          <w:rFonts w:ascii="Arial Body" w:hAnsi="Arial Body" w:cs="Arial"/>
          <w:bCs/>
          <w:i/>
          <w:color w:val="C0504D" w:themeColor="accent2"/>
        </w:rPr>
      </w:pPr>
    </w:p>
    <w:p w14:paraId="442158BE" w14:textId="4E564637" w:rsidR="00013044" w:rsidRDefault="00013044" w:rsidP="007C5E55">
      <w:pPr>
        <w:pStyle w:val="BankNormal"/>
        <w:spacing w:after="120"/>
        <w:ind w:left="720"/>
        <w:jc w:val="both"/>
        <w:rPr>
          <w:rFonts w:ascii="Arial Body" w:hAnsi="Arial Body" w:cs="Arial"/>
          <w:bCs/>
          <w:i/>
          <w:color w:val="C0504D" w:themeColor="accent2"/>
        </w:rPr>
      </w:pPr>
    </w:p>
    <w:p w14:paraId="5ED099F9" w14:textId="03AFD82D" w:rsidR="00013044" w:rsidRDefault="00013044" w:rsidP="007C5E55">
      <w:pPr>
        <w:pStyle w:val="BankNormal"/>
        <w:spacing w:after="120"/>
        <w:ind w:left="720"/>
        <w:jc w:val="both"/>
        <w:rPr>
          <w:rFonts w:ascii="Arial Body" w:hAnsi="Arial Body" w:cs="Arial"/>
          <w:bCs/>
          <w:i/>
          <w:color w:val="C0504D" w:themeColor="accent2"/>
        </w:rPr>
      </w:pPr>
    </w:p>
    <w:p w14:paraId="0C04ED59" w14:textId="34122F3F" w:rsidR="00013044" w:rsidRDefault="00013044" w:rsidP="007C5E55">
      <w:pPr>
        <w:pStyle w:val="BankNormal"/>
        <w:spacing w:after="120"/>
        <w:ind w:left="720"/>
        <w:jc w:val="both"/>
        <w:rPr>
          <w:rFonts w:ascii="Arial Body" w:hAnsi="Arial Body" w:cs="Arial"/>
          <w:bCs/>
          <w:i/>
          <w:color w:val="C0504D" w:themeColor="accent2"/>
        </w:rPr>
      </w:pPr>
    </w:p>
    <w:p w14:paraId="38AB5B67" w14:textId="20DE5E41" w:rsidR="00013044" w:rsidRDefault="00013044" w:rsidP="007C5E55">
      <w:pPr>
        <w:pStyle w:val="BankNormal"/>
        <w:spacing w:after="120"/>
        <w:ind w:left="720"/>
        <w:jc w:val="both"/>
        <w:rPr>
          <w:rFonts w:ascii="Arial Body" w:hAnsi="Arial Body" w:cs="Arial"/>
          <w:bCs/>
          <w:i/>
          <w:color w:val="C0504D" w:themeColor="accent2"/>
        </w:rPr>
      </w:pPr>
    </w:p>
    <w:p w14:paraId="0DD2A34E" w14:textId="64CFA9F2" w:rsidR="00013044" w:rsidRDefault="00013044" w:rsidP="007C5E55">
      <w:pPr>
        <w:pStyle w:val="BankNormal"/>
        <w:spacing w:after="120"/>
        <w:ind w:left="720"/>
        <w:jc w:val="both"/>
        <w:rPr>
          <w:rFonts w:ascii="Arial Body" w:hAnsi="Arial Body" w:cs="Arial"/>
          <w:bCs/>
          <w:i/>
          <w:color w:val="C0504D" w:themeColor="accent2"/>
        </w:rPr>
      </w:pPr>
    </w:p>
    <w:p w14:paraId="0DB7951D" w14:textId="56E03819" w:rsidR="00013044" w:rsidRDefault="00013044" w:rsidP="007C5E55">
      <w:pPr>
        <w:pStyle w:val="BankNormal"/>
        <w:spacing w:after="120"/>
        <w:ind w:left="720"/>
        <w:jc w:val="both"/>
        <w:rPr>
          <w:rFonts w:ascii="Arial Body" w:hAnsi="Arial Body" w:cs="Arial"/>
          <w:bCs/>
          <w:i/>
          <w:color w:val="C0504D" w:themeColor="accent2"/>
        </w:rPr>
      </w:pPr>
    </w:p>
    <w:p w14:paraId="72D50A9E" w14:textId="7205530B" w:rsidR="00013044" w:rsidRDefault="00013044" w:rsidP="007C5E55">
      <w:pPr>
        <w:pStyle w:val="BankNormal"/>
        <w:spacing w:after="120"/>
        <w:ind w:left="720"/>
        <w:jc w:val="both"/>
        <w:rPr>
          <w:rFonts w:ascii="Arial Body" w:hAnsi="Arial Body" w:cs="Arial"/>
          <w:bCs/>
          <w:i/>
          <w:color w:val="C0504D" w:themeColor="accent2"/>
        </w:rPr>
      </w:pPr>
    </w:p>
    <w:p w14:paraId="346558BE" w14:textId="3AD6C5BA" w:rsidR="00013044" w:rsidRPr="00091FC5" w:rsidRDefault="00643CB1" w:rsidP="00013044">
      <w:pPr>
        <w:pStyle w:val="S4-header1"/>
        <w:rPr>
          <w:smallCaps/>
        </w:rPr>
      </w:pPr>
      <w:bookmarkStart w:id="18" w:name="_Toc218673977"/>
      <w:bookmarkStart w:id="19" w:name="_Toc277345608"/>
      <w:bookmarkStart w:id="20" w:name="_Toc73977662"/>
      <w:r w:rsidRPr="00643CB1">
        <w:rPr>
          <w:smallCaps/>
          <w:sz w:val="28"/>
          <w:szCs w:val="28"/>
        </w:rPr>
        <w:lastRenderedPageBreak/>
        <w:t>ANNEX</w:t>
      </w:r>
      <w:r>
        <w:rPr>
          <w:smallCaps/>
          <w:sz w:val="28"/>
          <w:szCs w:val="28"/>
        </w:rPr>
        <w:t xml:space="preserve"> 4</w:t>
      </w:r>
      <w:r w:rsidRPr="00643CB1">
        <w:rPr>
          <w:smallCaps/>
          <w:sz w:val="28"/>
          <w:szCs w:val="28"/>
        </w:rPr>
        <w:t xml:space="preserve"> </w:t>
      </w:r>
      <w:r>
        <w:rPr>
          <w:smallCaps/>
        </w:rPr>
        <w:t xml:space="preserve">: </w:t>
      </w:r>
      <w:r w:rsidR="00013044" w:rsidRPr="00091FC5">
        <w:rPr>
          <w:smallCaps/>
        </w:rPr>
        <w:t>Technical Capabilities</w:t>
      </w:r>
      <w:bookmarkEnd w:id="18"/>
      <w:bookmarkEnd w:id="19"/>
      <w:bookmarkEnd w:id="20"/>
    </w:p>
    <w:p w14:paraId="2F0A4026" w14:textId="77777777" w:rsidR="00013044" w:rsidRPr="00942CEE" w:rsidRDefault="00013044" w:rsidP="00013044">
      <w:pPr>
        <w:jc w:val="center"/>
        <w:rPr>
          <w:i/>
        </w:rPr>
      </w:pPr>
      <w:r>
        <w:rPr>
          <w:i/>
        </w:rPr>
        <w:t>[</w:t>
      </w:r>
      <w:r w:rsidRPr="00B75119">
        <w:rPr>
          <w:b/>
          <w:i/>
        </w:rPr>
        <w:t>Note</w:t>
      </w:r>
      <w:r>
        <w:rPr>
          <w:i/>
        </w:rPr>
        <w:t xml:space="preserve">: </w:t>
      </w:r>
      <w:r w:rsidRPr="00942CEE">
        <w:rPr>
          <w:i/>
        </w:rPr>
        <w:t>To be completed by the Bidder and, if JV, by each member</w:t>
      </w:r>
      <w:r>
        <w:rPr>
          <w:i/>
        </w:rPr>
        <w:t>]</w:t>
      </w:r>
    </w:p>
    <w:p w14:paraId="374BC474" w14:textId="77777777" w:rsidR="00013044" w:rsidRDefault="00013044" w:rsidP="00013044">
      <w:pPr>
        <w:tabs>
          <w:tab w:val="right" w:pos="9000"/>
          <w:tab w:val="right" w:pos="9630"/>
        </w:tabs>
        <w:ind w:right="162"/>
      </w:pPr>
      <w:r w:rsidRPr="00BE7F56">
        <w:t xml:space="preserve">Bidder’s Legal Name:  </w:t>
      </w:r>
      <w:r w:rsidRPr="00E647FD">
        <w:rPr>
          <w:i/>
        </w:rPr>
        <w:t xml:space="preserve">[insert </w:t>
      </w:r>
      <w:r w:rsidRPr="00E647FD">
        <w:rPr>
          <w:b/>
          <w:i/>
        </w:rPr>
        <w:t>Bidder’s Legal Name</w:t>
      </w:r>
      <w:r w:rsidRPr="00E647FD">
        <w:rPr>
          <w:i/>
        </w:rPr>
        <w:t>]</w:t>
      </w:r>
    </w:p>
    <w:p w14:paraId="70BC5707" w14:textId="77777777" w:rsidR="00013044" w:rsidRPr="00BE7F56" w:rsidRDefault="00013044" w:rsidP="00013044">
      <w:pPr>
        <w:tabs>
          <w:tab w:val="right" w:pos="9000"/>
          <w:tab w:val="right" w:pos="9630"/>
        </w:tabs>
        <w:ind w:right="162"/>
      </w:pPr>
      <w:r w:rsidRPr="00BE7F56">
        <w:t xml:space="preserve">Date:  </w:t>
      </w:r>
      <w:r w:rsidRPr="00FC745C">
        <w:rPr>
          <w:i/>
        </w:rPr>
        <w:t xml:space="preserve">[insert </w:t>
      </w:r>
      <w:r>
        <w:rPr>
          <w:b/>
          <w:i/>
        </w:rPr>
        <w:t>Date</w:t>
      </w:r>
      <w:r w:rsidRPr="00FC745C">
        <w:rPr>
          <w:i/>
        </w:rPr>
        <w:t>]</w:t>
      </w:r>
    </w:p>
    <w:p w14:paraId="04638CED" w14:textId="77777777" w:rsidR="00013044" w:rsidRDefault="00013044" w:rsidP="00013044">
      <w:pPr>
        <w:tabs>
          <w:tab w:val="right" w:pos="9000"/>
        </w:tabs>
      </w:pPr>
      <w:r w:rsidRPr="00BE7F56">
        <w:rPr>
          <w:spacing w:val="-2"/>
        </w:rPr>
        <w:t xml:space="preserve">JV Member Legal Name:  </w:t>
      </w:r>
      <w:r w:rsidRPr="00FC745C">
        <w:rPr>
          <w:i/>
        </w:rPr>
        <w:t xml:space="preserve">[insert </w:t>
      </w:r>
      <w:r>
        <w:rPr>
          <w:b/>
          <w:i/>
        </w:rPr>
        <w:t>JV Member</w:t>
      </w:r>
      <w:r w:rsidRPr="00FC745C">
        <w:rPr>
          <w:b/>
          <w:i/>
        </w:rPr>
        <w:t xml:space="preserve"> Legal Name</w:t>
      </w:r>
      <w:r w:rsidRPr="00FC745C">
        <w:rPr>
          <w:i/>
        </w:rPr>
        <w:t>]</w:t>
      </w:r>
    </w:p>
    <w:p w14:paraId="7A220A6E" w14:textId="77777777" w:rsidR="00013044" w:rsidRPr="00BE7F56" w:rsidRDefault="00013044" w:rsidP="00013044">
      <w:pPr>
        <w:tabs>
          <w:tab w:val="right" w:pos="9000"/>
        </w:tabs>
      </w:pPr>
      <w:r w:rsidRPr="00BE7F56">
        <w:t xml:space="preserve">RFB No.:  </w:t>
      </w:r>
      <w:r w:rsidRPr="00FC745C">
        <w:rPr>
          <w:i/>
        </w:rPr>
        <w:t xml:space="preserve">[insert </w:t>
      </w:r>
      <w:r>
        <w:rPr>
          <w:b/>
          <w:i/>
        </w:rPr>
        <w:t>RFB number</w:t>
      </w:r>
      <w:r w:rsidRPr="00FC745C">
        <w:rPr>
          <w:i/>
        </w:rPr>
        <w:t>]</w:t>
      </w:r>
    </w:p>
    <w:p w14:paraId="06F70FDB" w14:textId="77777777" w:rsidR="00013044" w:rsidRPr="00BE7F56" w:rsidRDefault="00013044" w:rsidP="00013044">
      <w:pPr>
        <w:tabs>
          <w:tab w:val="right" w:pos="8640"/>
        </w:tabs>
      </w:pPr>
      <w:r w:rsidRPr="00BE7F56">
        <w:t xml:space="preserve">   </w:t>
      </w:r>
      <w:r w:rsidRPr="00BE7F56">
        <w:tab/>
        <w:t>Page _______ of _______ pages</w:t>
      </w:r>
    </w:p>
    <w:p w14:paraId="4F27FBA1" w14:textId="77777777" w:rsidR="00013044" w:rsidRDefault="00013044" w:rsidP="00013044">
      <w:pPr>
        <w:ind w:right="-360"/>
      </w:pPr>
    </w:p>
    <w:p w14:paraId="4BED3CBC" w14:textId="77777777" w:rsidR="00013044" w:rsidRPr="00BE7F56" w:rsidRDefault="00013044" w:rsidP="00013044">
      <w:r w:rsidRPr="00BE7F56">
        <w:t xml:space="preserve">The Bidder shall provide adequate information to demonstrate clearly that it has the technical capability to meet the requirements for the Information System.  </w:t>
      </w:r>
      <w:r>
        <w:t>T</w:t>
      </w:r>
      <w:r w:rsidRPr="00BE7F56">
        <w:t>he Bidder should summarize important certifications, proprietary methodologies, and/or specialized technologies that the Bidder proposes to utilize in the execution of the Contract or Contracts.</w:t>
      </w:r>
    </w:p>
    <w:p w14:paraId="673FCBB1" w14:textId="77777777" w:rsidR="00013044" w:rsidRPr="00BE7F56" w:rsidRDefault="00013044" w:rsidP="00013044">
      <w:r w:rsidRPr="00BE7F56">
        <w:br w:type="page"/>
      </w:r>
    </w:p>
    <w:p w14:paraId="15762583" w14:textId="466D0211" w:rsidR="00013044" w:rsidRPr="00091FC5" w:rsidRDefault="00643CB1" w:rsidP="00013044">
      <w:pPr>
        <w:pStyle w:val="S4-header1"/>
        <w:rPr>
          <w:smallCaps/>
        </w:rPr>
      </w:pPr>
      <w:bookmarkStart w:id="21" w:name="_Toc521497247"/>
      <w:bookmarkStart w:id="22" w:name="_Toc218673979"/>
      <w:bookmarkStart w:id="23" w:name="_Toc277345610"/>
      <w:bookmarkStart w:id="24" w:name="_Toc73977663"/>
      <w:r>
        <w:rPr>
          <w:smallCaps/>
        </w:rPr>
        <w:lastRenderedPageBreak/>
        <w:t xml:space="preserve">ANNEX  5: </w:t>
      </w:r>
      <w:r w:rsidR="00013044" w:rsidRPr="00091FC5">
        <w:rPr>
          <w:smallCaps/>
        </w:rPr>
        <w:t>Manufacturer’s Authorization</w:t>
      </w:r>
      <w:bookmarkEnd w:id="21"/>
      <w:bookmarkEnd w:id="22"/>
      <w:bookmarkEnd w:id="23"/>
      <w:bookmarkEnd w:id="24"/>
    </w:p>
    <w:p w14:paraId="7089CEC1" w14:textId="77777777" w:rsidR="00013044" w:rsidRPr="00BE7F56" w:rsidRDefault="00013044" w:rsidP="00013044">
      <w:pPr>
        <w:pStyle w:val="Footer"/>
        <w:tabs>
          <w:tab w:val="right" w:pos="9000"/>
        </w:tabs>
        <w:jc w:val="center"/>
        <w:rPr>
          <w:sz w:val="22"/>
        </w:rPr>
      </w:pPr>
    </w:p>
    <w:p w14:paraId="71CDBCD8" w14:textId="77777777" w:rsidR="00013044" w:rsidRPr="004E4B94" w:rsidRDefault="00013044" w:rsidP="00013044">
      <w:pPr>
        <w:ind w:left="720" w:hanging="720"/>
        <w:rPr>
          <w:i/>
          <w:sz w:val="22"/>
        </w:rPr>
      </w:pPr>
      <w:r>
        <w:rPr>
          <w:b/>
          <w:i/>
          <w:sz w:val="22"/>
        </w:rPr>
        <w:t>[</w:t>
      </w:r>
      <w:r w:rsidRPr="004E4B94">
        <w:rPr>
          <w:b/>
          <w:i/>
          <w:sz w:val="22"/>
        </w:rPr>
        <w:t>Note</w:t>
      </w:r>
      <w:r w:rsidRPr="004E4B94">
        <w:rPr>
          <w:i/>
          <w:sz w:val="22"/>
        </w:rPr>
        <w:t>:</w:t>
      </w:r>
      <w:r>
        <w:rPr>
          <w:i/>
          <w:sz w:val="22"/>
        </w:rPr>
        <w:tab/>
      </w:r>
      <w:r w:rsidRPr="004E4B94">
        <w:rPr>
          <w:i/>
          <w:sz w:val="22"/>
        </w:rPr>
        <w:t>This authorization should be written on the letterhead of the Manufacturer and be signed by a person with the proper authority to sign documents that are binding on the Manufacturer.</w:t>
      </w:r>
      <w:r>
        <w:rPr>
          <w:i/>
          <w:sz w:val="22"/>
        </w:rPr>
        <w:t>]</w:t>
      </w:r>
    </w:p>
    <w:p w14:paraId="7CD298AF" w14:textId="77777777" w:rsidR="00013044" w:rsidRPr="00BE7F56" w:rsidRDefault="00013044" w:rsidP="00013044">
      <w:pPr>
        <w:pStyle w:val="Footer"/>
        <w:tabs>
          <w:tab w:val="right" w:pos="9000"/>
        </w:tabs>
        <w:jc w:val="center"/>
        <w:rPr>
          <w:sz w:val="22"/>
        </w:rPr>
      </w:pPr>
    </w:p>
    <w:p w14:paraId="36387945" w14:textId="77777777" w:rsidR="00013044" w:rsidRPr="00BE7F56" w:rsidRDefault="00013044" w:rsidP="00013044">
      <w:pPr>
        <w:tabs>
          <w:tab w:val="right" w:pos="9000"/>
        </w:tabs>
      </w:pPr>
      <w:r w:rsidRPr="00BE7F56">
        <w:t xml:space="preserve">Invitation for Bids Title and No.:  </w:t>
      </w:r>
      <w:r w:rsidRPr="00BE7F56">
        <w:rPr>
          <w:i/>
        </w:rPr>
        <w:t xml:space="preserve">[Purchaser insert:  </w:t>
      </w:r>
      <w:r w:rsidRPr="00BE7F56">
        <w:rPr>
          <w:b/>
          <w:i/>
        </w:rPr>
        <w:t>RFB Title and Number</w:t>
      </w:r>
      <w:r w:rsidRPr="00BE7F56">
        <w:rPr>
          <w:i/>
        </w:rPr>
        <w:t>]</w:t>
      </w:r>
    </w:p>
    <w:p w14:paraId="2F91241C" w14:textId="77777777" w:rsidR="00013044" w:rsidRPr="00BE7F56" w:rsidRDefault="00013044" w:rsidP="00013044">
      <w:pPr>
        <w:tabs>
          <w:tab w:val="right" w:pos="9000"/>
        </w:tabs>
      </w:pPr>
    </w:p>
    <w:p w14:paraId="6E230A0E" w14:textId="77777777" w:rsidR="00013044" w:rsidRPr="00BE7F56" w:rsidRDefault="00013044" w:rsidP="00013044">
      <w:r w:rsidRPr="00BE7F56">
        <w:t xml:space="preserve">To:  </w:t>
      </w:r>
      <w:r w:rsidRPr="00BE7F56">
        <w:rPr>
          <w:i/>
        </w:rPr>
        <w:t xml:space="preserve">[Purchaser insert:  </w:t>
      </w:r>
      <w:r w:rsidRPr="00BE7F56">
        <w:rPr>
          <w:b/>
          <w:i/>
        </w:rPr>
        <w:t>Purchaser’s Officer to receive the Manufacture’s Authorization</w:t>
      </w:r>
      <w:r w:rsidRPr="00BE7F56">
        <w:rPr>
          <w:i/>
        </w:rPr>
        <w:t>]</w:t>
      </w:r>
    </w:p>
    <w:p w14:paraId="5145AAA7" w14:textId="77777777" w:rsidR="00013044" w:rsidRPr="00BE7F56" w:rsidRDefault="00013044" w:rsidP="00013044"/>
    <w:p w14:paraId="78B0B456" w14:textId="77777777" w:rsidR="00013044" w:rsidRPr="00BE7F56" w:rsidRDefault="00013044" w:rsidP="00013044"/>
    <w:p w14:paraId="2E03481F" w14:textId="77777777" w:rsidR="00013044" w:rsidRPr="00BE7F56" w:rsidRDefault="00013044" w:rsidP="00013044">
      <w:pPr>
        <w:tabs>
          <w:tab w:val="right" w:pos="8820"/>
        </w:tabs>
      </w:pPr>
      <w:r w:rsidRPr="00BE7F56">
        <w:t xml:space="preserve">WHEREAS </w:t>
      </w:r>
      <w:r w:rsidRPr="00BE7F56">
        <w:rPr>
          <w:i/>
        </w:rPr>
        <w:t xml:space="preserve">[ insert: </w:t>
      </w:r>
      <w:r w:rsidRPr="00BE7F56">
        <w:rPr>
          <w:b/>
          <w:i/>
        </w:rPr>
        <w:t>Name of Manufacturer</w:t>
      </w:r>
      <w:r w:rsidRPr="00BE7F56">
        <w:rPr>
          <w:i/>
        </w:rPr>
        <w:t xml:space="preserve"> ]</w:t>
      </w:r>
      <w:r w:rsidRPr="00BE7F56">
        <w:t xml:space="preserve"> who are official producers of </w:t>
      </w:r>
      <w:r w:rsidRPr="00BE7F56">
        <w:rPr>
          <w:i/>
        </w:rPr>
        <w:t xml:space="preserve">[ insert: </w:t>
      </w:r>
      <w:r w:rsidRPr="00BE7F56">
        <w:rPr>
          <w:b/>
          <w:i/>
        </w:rPr>
        <w:t>items of supply by Manufacturer</w:t>
      </w:r>
      <w:r w:rsidRPr="00BE7F56">
        <w:rPr>
          <w:i/>
        </w:rPr>
        <w:t xml:space="preserve"> ]</w:t>
      </w:r>
      <w:r w:rsidRPr="00BE7F56">
        <w:t xml:space="preserve"> and having production facilities at </w:t>
      </w:r>
      <w:r w:rsidRPr="00BE7F56">
        <w:rPr>
          <w:i/>
        </w:rPr>
        <w:t xml:space="preserve">[ insert: </w:t>
      </w:r>
      <w:r w:rsidRPr="00BE7F56">
        <w:rPr>
          <w:b/>
          <w:i/>
        </w:rPr>
        <w:t>address of Manufacturer</w:t>
      </w:r>
      <w:r w:rsidRPr="00BE7F56">
        <w:rPr>
          <w:i/>
        </w:rPr>
        <w:t xml:space="preserve"> ]</w:t>
      </w:r>
      <w:r w:rsidRPr="00BE7F56">
        <w:t xml:space="preserve"> do hereby authorize </w:t>
      </w:r>
      <w:r w:rsidRPr="00BE7F56">
        <w:rPr>
          <w:i/>
        </w:rPr>
        <w:t xml:space="preserve">[ insert:  </w:t>
      </w:r>
      <w:r w:rsidRPr="00BE7F56">
        <w:rPr>
          <w:b/>
          <w:i/>
        </w:rPr>
        <w:t>name of Bidder or Joint Venture</w:t>
      </w:r>
      <w:r w:rsidRPr="00BE7F56">
        <w:rPr>
          <w:i/>
        </w:rPr>
        <w:t xml:space="preserve"> ]</w:t>
      </w:r>
      <w:r w:rsidRPr="00BE7F56">
        <w:t xml:space="preserve"> located at </w:t>
      </w:r>
      <w:r w:rsidRPr="00BE7F56">
        <w:rPr>
          <w:i/>
        </w:rPr>
        <w:t xml:space="preserve">[ insert:  </w:t>
      </w:r>
      <w:r w:rsidRPr="00BE7F56">
        <w:rPr>
          <w:b/>
          <w:i/>
        </w:rPr>
        <w:t>address of Bidder or Joint Venture</w:t>
      </w:r>
      <w:r w:rsidRPr="00BE7F56">
        <w:rPr>
          <w:i/>
        </w:rPr>
        <w:t xml:space="preserve"> ]</w:t>
      </w:r>
      <w:r w:rsidRPr="00BE7F56">
        <w:t xml:space="preserve"> (hereinafter, the “Bidder”) to submit a bid and subsequently negotiate and sign a Contract with you for resale of the following Products produced by us: </w:t>
      </w:r>
    </w:p>
    <w:p w14:paraId="4EF290EC" w14:textId="77777777" w:rsidR="00013044" w:rsidRPr="00BE7F56" w:rsidRDefault="00013044" w:rsidP="00013044">
      <w:pPr>
        <w:tabs>
          <w:tab w:val="right" w:pos="8820"/>
        </w:tabs>
      </w:pPr>
    </w:p>
    <w:p w14:paraId="4AAE8866" w14:textId="77777777" w:rsidR="00013044" w:rsidRPr="00BE7F56" w:rsidRDefault="00013044" w:rsidP="00013044">
      <w:pPr>
        <w:tabs>
          <w:tab w:val="right" w:pos="8820"/>
        </w:tabs>
      </w:pPr>
      <w:r w:rsidRPr="00BE7F56">
        <w:t xml:space="preserve">We hereby confirm that, in case the bidding results in a Contract between you and the Bidder, the above-listed products will come with our full standard warranty. </w:t>
      </w:r>
    </w:p>
    <w:p w14:paraId="24B382A7" w14:textId="77777777" w:rsidR="00013044" w:rsidRPr="00BE7F56" w:rsidRDefault="00013044" w:rsidP="00013044">
      <w:pPr>
        <w:tabs>
          <w:tab w:val="right" w:pos="8820"/>
        </w:tabs>
      </w:pPr>
    </w:p>
    <w:p w14:paraId="15A81318" w14:textId="77777777" w:rsidR="00013044" w:rsidRPr="00BE7F56" w:rsidRDefault="00013044" w:rsidP="00013044">
      <w:r w:rsidRPr="00BE7F56">
        <w:t xml:space="preserve">Name </w:t>
      </w:r>
      <w:r w:rsidRPr="002A213F">
        <w:rPr>
          <w:i/>
        </w:rPr>
        <w:t xml:space="preserve">[insert: </w:t>
      </w:r>
      <w:r w:rsidRPr="002A213F">
        <w:rPr>
          <w:b/>
          <w:i/>
        </w:rPr>
        <w:t>Name of Officer</w:t>
      </w:r>
      <w:r w:rsidRPr="002A213F">
        <w:rPr>
          <w:i/>
        </w:rPr>
        <w:t>]</w:t>
      </w:r>
      <w:r w:rsidRPr="00BE7F56">
        <w:t xml:space="preserve"> </w:t>
      </w:r>
      <w:r w:rsidRPr="00BE7F56">
        <w:tab/>
        <w:t xml:space="preserve">in the capacity of </w:t>
      </w:r>
      <w:r w:rsidRPr="002A213F">
        <w:rPr>
          <w:i/>
        </w:rPr>
        <w:t xml:space="preserve">[insert: </w:t>
      </w:r>
      <w:r w:rsidRPr="002A213F">
        <w:rPr>
          <w:b/>
          <w:i/>
        </w:rPr>
        <w:t>Title of Officer]</w:t>
      </w:r>
      <w:r w:rsidRPr="00BE7F56">
        <w:t xml:space="preserve"> </w:t>
      </w:r>
    </w:p>
    <w:p w14:paraId="6BF12BB3" w14:textId="77777777" w:rsidR="00013044" w:rsidRPr="00BE7F56" w:rsidRDefault="00013044" w:rsidP="00013044">
      <w:r w:rsidRPr="00BE7F56">
        <w:t>Signed  ______________________________</w:t>
      </w:r>
      <w:r w:rsidRPr="00BE7F56">
        <w:tab/>
      </w:r>
    </w:p>
    <w:p w14:paraId="1E2663C5" w14:textId="77777777" w:rsidR="00013044" w:rsidRPr="00BE7F56" w:rsidRDefault="00013044" w:rsidP="00013044">
      <w:r w:rsidRPr="00BE7F56">
        <w:t xml:space="preserve">Duly authorized to sign the authorization for and on behalf of: </w:t>
      </w:r>
      <w:r w:rsidRPr="002A213F">
        <w:rPr>
          <w:i/>
        </w:rPr>
        <w:t xml:space="preserve">[ insert: </w:t>
      </w:r>
      <w:r w:rsidRPr="002A213F">
        <w:rPr>
          <w:b/>
          <w:i/>
        </w:rPr>
        <w:t>Name of Manufacturer</w:t>
      </w:r>
      <w:r w:rsidRPr="002A213F">
        <w:rPr>
          <w:i/>
        </w:rPr>
        <w:t xml:space="preserve"> ] </w:t>
      </w:r>
    </w:p>
    <w:p w14:paraId="41CE4C37" w14:textId="77777777" w:rsidR="00013044" w:rsidRPr="00BE7F56" w:rsidRDefault="00013044" w:rsidP="00013044">
      <w:r w:rsidRPr="00BE7F56">
        <w:t xml:space="preserve"> Dated this </w:t>
      </w:r>
      <w:r w:rsidRPr="00BE7F56">
        <w:rPr>
          <w:i/>
        </w:rPr>
        <w:t xml:space="preserve">[ insert: </w:t>
      </w:r>
      <w:r w:rsidRPr="00BE7F56">
        <w:rPr>
          <w:b/>
          <w:i/>
        </w:rPr>
        <w:t>ordinal</w:t>
      </w:r>
      <w:r w:rsidRPr="00BE7F56">
        <w:rPr>
          <w:i/>
        </w:rPr>
        <w:t> ]</w:t>
      </w:r>
      <w:r w:rsidRPr="00BE7F56">
        <w:t xml:space="preserve"> day of  </w:t>
      </w:r>
      <w:r w:rsidRPr="00BE7F56">
        <w:rPr>
          <w:i/>
        </w:rPr>
        <w:t xml:space="preserve">[ insert: </w:t>
      </w:r>
      <w:r w:rsidRPr="00BE7F56">
        <w:rPr>
          <w:b/>
          <w:i/>
        </w:rPr>
        <w:t>month</w:t>
      </w:r>
      <w:r w:rsidRPr="00BE7F56">
        <w:rPr>
          <w:i/>
        </w:rPr>
        <w:t> ]</w:t>
      </w:r>
      <w:r w:rsidRPr="00BE7F56">
        <w:t xml:space="preserve">, </w:t>
      </w:r>
      <w:r w:rsidRPr="00BE7F56">
        <w:rPr>
          <w:i/>
        </w:rPr>
        <w:t xml:space="preserve">[ insert: </w:t>
      </w:r>
      <w:r w:rsidRPr="00BE7F56">
        <w:rPr>
          <w:b/>
          <w:i/>
        </w:rPr>
        <w:t>year</w:t>
      </w:r>
      <w:r w:rsidRPr="00BE7F56">
        <w:rPr>
          <w:i/>
        </w:rPr>
        <w:t> ]</w:t>
      </w:r>
      <w:r w:rsidRPr="00BE7F56">
        <w:t>.</w:t>
      </w:r>
    </w:p>
    <w:p w14:paraId="224EB70B" w14:textId="77777777" w:rsidR="00013044" w:rsidRPr="00BE7F56" w:rsidRDefault="00013044" w:rsidP="00013044">
      <w:pPr>
        <w:pStyle w:val="BankNormal"/>
        <w:spacing w:after="200"/>
        <w:rPr>
          <w:i/>
        </w:rPr>
      </w:pPr>
      <w:r w:rsidRPr="00BE7F56">
        <w:rPr>
          <w:i/>
        </w:rPr>
        <w:t>[add Corporate Seal (where appropriate)]</w:t>
      </w:r>
    </w:p>
    <w:p w14:paraId="40D0EB66" w14:textId="77777777" w:rsidR="00013044" w:rsidRPr="00BE7F56" w:rsidRDefault="00013044" w:rsidP="00013044">
      <w:pPr>
        <w:rPr>
          <w:iCs/>
          <w:sz w:val="32"/>
        </w:rPr>
      </w:pPr>
      <w:r w:rsidRPr="00BE7F56">
        <w:rPr>
          <w:b/>
          <w:iCs/>
          <w:sz w:val="32"/>
        </w:rPr>
        <w:br w:type="page"/>
      </w:r>
    </w:p>
    <w:p w14:paraId="20CF3D86" w14:textId="24AF75EB" w:rsidR="006D5F3A" w:rsidRPr="00091FC5" w:rsidRDefault="00DD6FE6" w:rsidP="006D5F3A">
      <w:pPr>
        <w:pStyle w:val="S4-header1"/>
        <w:rPr>
          <w:smallCaps/>
        </w:rPr>
      </w:pPr>
      <w:bookmarkStart w:id="25" w:name="_Toc218673980"/>
      <w:bookmarkStart w:id="26" w:name="_Toc277345611"/>
      <w:bookmarkStart w:id="27" w:name="_Toc73977664"/>
      <w:r>
        <w:rPr>
          <w:smallCaps/>
        </w:rPr>
        <w:lastRenderedPageBreak/>
        <w:t xml:space="preserve">ANNEX 6: </w:t>
      </w:r>
      <w:r w:rsidR="006D5F3A" w:rsidRPr="00091FC5">
        <w:rPr>
          <w:smallCaps/>
        </w:rPr>
        <w:t>Subcontractor’s Agreement</w:t>
      </w:r>
      <w:bookmarkEnd w:id="25"/>
      <w:bookmarkEnd w:id="26"/>
      <w:bookmarkEnd w:id="27"/>
    </w:p>
    <w:p w14:paraId="49780B3B" w14:textId="77777777" w:rsidR="006D5F3A" w:rsidRPr="00BE7F56" w:rsidRDefault="006D5F3A" w:rsidP="006D5F3A">
      <w:pPr>
        <w:ind w:left="720" w:hanging="720"/>
        <w:rPr>
          <w:b/>
          <w:sz w:val="22"/>
        </w:rPr>
      </w:pPr>
    </w:p>
    <w:p w14:paraId="1D53B033" w14:textId="77777777" w:rsidR="006D5F3A" w:rsidRPr="004E4B94" w:rsidRDefault="006D5F3A" w:rsidP="006D5F3A">
      <w:pPr>
        <w:ind w:left="720" w:hanging="720"/>
        <w:rPr>
          <w:i/>
          <w:sz w:val="22"/>
        </w:rPr>
      </w:pPr>
      <w:r w:rsidRPr="004E4B94">
        <w:rPr>
          <w:b/>
          <w:i/>
          <w:sz w:val="22"/>
        </w:rPr>
        <w:t>Note</w:t>
      </w:r>
      <w:r w:rsidRPr="004E4B94">
        <w:rPr>
          <w:i/>
          <w:sz w:val="22"/>
        </w:rPr>
        <w:t xml:space="preserve">: </w:t>
      </w:r>
      <w:r w:rsidRPr="004E4B94">
        <w:rPr>
          <w:i/>
          <w:sz w:val="22"/>
        </w:rPr>
        <w:tab/>
        <w:t>This agreement should be written on the letterhead of the Subcontractor and be signed by a person with the proper authority to sign documents that are binding on the Subcontractor.</w:t>
      </w:r>
    </w:p>
    <w:p w14:paraId="2E9B5F3B" w14:textId="77777777" w:rsidR="006D5F3A" w:rsidRPr="00BE7F56" w:rsidRDefault="006D5F3A" w:rsidP="006D5F3A">
      <w:pPr>
        <w:pStyle w:val="Footer"/>
        <w:tabs>
          <w:tab w:val="right" w:pos="9000"/>
        </w:tabs>
        <w:jc w:val="center"/>
        <w:rPr>
          <w:sz w:val="22"/>
        </w:rPr>
      </w:pPr>
    </w:p>
    <w:p w14:paraId="19A137F2" w14:textId="77777777" w:rsidR="006D5F3A" w:rsidRPr="00BE7F56" w:rsidRDefault="006D5F3A" w:rsidP="006D5F3A">
      <w:pPr>
        <w:tabs>
          <w:tab w:val="right" w:pos="9000"/>
        </w:tabs>
      </w:pPr>
      <w:r w:rsidRPr="00BE7F56">
        <w:t xml:space="preserve">Invitation for Bids Title and No.:  </w:t>
      </w:r>
      <w:r w:rsidRPr="00BE7F56">
        <w:rPr>
          <w:i/>
        </w:rPr>
        <w:t xml:space="preserve">[Purchaser insert:  </w:t>
      </w:r>
      <w:r w:rsidRPr="00BE7F56">
        <w:rPr>
          <w:b/>
          <w:i/>
        </w:rPr>
        <w:t>RFB Title and Number</w:t>
      </w:r>
      <w:r w:rsidRPr="00BE7F56">
        <w:rPr>
          <w:i/>
        </w:rPr>
        <w:t>]</w:t>
      </w:r>
    </w:p>
    <w:p w14:paraId="58EC0CC3" w14:textId="77777777" w:rsidR="006D5F3A" w:rsidRPr="00BE7F56" w:rsidRDefault="006D5F3A" w:rsidP="006D5F3A">
      <w:pPr>
        <w:tabs>
          <w:tab w:val="right" w:pos="9000"/>
        </w:tabs>
      </w:pPr>
    </w:p>
    <w:p w14:paraId="72B28A79" w14:textId="77777777" w:rsidR="006D5F3A" w:rsidRPr="00BE7F56" w:rsidRDefault="006D5F3A" w:rsidP="006D5F3A">
      <w:r w:rsidRPr="00BE7F56">
        <w:t xml:space="preserve">To:  </w:t>
      </w:r>
      <w:r w:rsidRPr="00BE7F56">
        <w:rPr>
          <w:i/>
        </w:rPr>
        <w:t xml:space="preserve">[Purchaser insert:  </w:t>
      </w:r>
      <w:r w:rsidRPr="00BE7F56">
        <w:rPr>
          <w:b/>
          <w:i/>
        </w:rPr>
        <w:t>Purchaser’s Officer to receive the Subcontractor’s Agreement]</w:t>
      </w:r>
    </w:p>
    <w:p w14:paraId="46774AE7" w14:textId="77777777" w:rsidR="006D5F3A" w:rsidRPr="00BE7F56" w:rsidRDefault="006D5F3A" w:rsidP="006D5F3A">
      <w:pPr>
        <w:tabs>
          <w:tab w:val="left" w:pos="3720"/>
        </w:tabs>
      </w:pPr>
    </w:p>
    <w:p w14:paraId="69815F00" w14:textId="77777777" w:rsidR="006D5F3A" w:rsidRPr="00BE7F56" w:rsidRDefault="006D5F3A" w:rsidP="006D5F3A">
      <w:pPr>
        <w:tabs>
          <w:tab w:val="right" w:pos="8820"/>
        </w:tabs>
      </w:pPr>
      <w:r w:rsidRPr="00BE7F56">
        <w:t xml:space="preserve">WHEREAS </w:t>
      </w:r>
      <w:r w:rsidRPr="00BE7F56">
        <w:rPr>
          <w:i/>
        </w:rPr>
        <w:t xml:space="preserve">[ insert: </w:t>
      </w:r>
      <w:r w:rsidRPr="00BE7F56">
        <w:rPr>
          <w:b/>
          <w:i/>
        </w:rPr>
        <w:t>Name of Subcontractor</w:t>
      </w:r>
      <w:r w:rsidRPr="00BE7F56">
        <w:rPr>
          <w:i/>
        </w:rPr>
        <w:t xml:space="preserve"> ],</w:t>
      </w:r>
      <w:r w:rsidRPr="00BE7F56">
        <w:t xml:space="preserve"> having head offices at </w:t>
      </w:r>
      <w:r w:rsidRPr="00BE7F56">
        <w:rPr>
          <w:i/>
        </w:rPr>
        <w:t xml:space="preserve">[ insert: </w:t>
      </w:r>
      <w:r w:rsidRPr="00BE7F56">
        <w:rPr>
          <w:b/>
          <w:i/>
        </w:rPr>
        <w:t>address of Subcontractor</w:t>
      </w:r>
      <w:r w:rsidRPr="00BE7F56">
        <w:rPr>
          <w:i/>
        </w:rPr>
        <w:t xml:space="preserve"> ],</w:t>
      </w:r>
      <w:r w:rsidRPr="00BE7F56">
        <w:t xml:space="preserve"> have been informed by </w:t>
      </w:r>
      <w:r w:rsidRPr="00BE7F56">
        <w:rPr>
          <w:i/>
        </w:rPr>
        <w:t xml:space="preserve">[ insert:  </w:t>
      </w:r>
      <w:r w:rsidRPr="00BE7F56">
        <w:rPr>
          <w:b/>
          <w:i/>
        </w:rPr>
        <w:t>name of Bidder or Joint Venture</w:t>
      </w:r>
      <w:r w:rsidRPr="00BE7F56">
        <w:rPr>
          <w:i/>
        </w:rPr>
        <w:t xml:space="preserve"> ]</w:t>
      </w:r>
      <w:r w:rsidRPr="00BE7F56">
        <w:t xml:space="preserve"> located at </w:t>
      </w:r>
      <w:r w:rsidRPr="00BE7F56">
        <w:rPr>
          <w:i/>
        </w:rPr>
        <w:t xml:space="preserve">[ insert:  </w:t>
      </w:r>
      <w:r w:rsidRPr="00BE7F56">
        <w:rPr>
          <w:b/>
          <w:i/>
        </w:rPr>
        <w:t>address of Bidder or Joint Venture</w:t>
      </w:r>
      <w:r w:rsidRPr="00BE7F56">
        <w:rPr>
          <w:i/>
        </w:rPr>
        <w:t xml:space="preserve"> ]</w:t>
      </w:r>
      <w:r w:rsidRPr="00BE7F56">
        <w:t xml:space="preserve"> (hereinafter, the “Bidder”) that it will submit a bid in which </w:t>
      </w:r>
      <w:r w:rsidRPr="00BE7F56">
        <w:rPr>
          <w:i/>
        </w:rPr>
        <w:t xml:space="preserve">[ insert: </w:t>
      </w:r>
      <w:r w:rsidRPr="00BE7F56">
        <w:rPr>
          <w:b/>
          <w:i/>
        </w:rPr>
        <w:t>Name of Subcontractor</w:t>
      </w:r>
      <w:r w:rsidRPr="00BE7F56">
        <w:rPr>
          <w:i/>
        </w:rPr>
        <w:t xml:space="preserve"> ]</w:t>
      </w:r>
      <w:r w:rsidRPr="00BE7F56">
        <w:t xml:space="preserve"> will provide  </w:t>
      </w:r>
      <w:r w:rsidRPr="00BE7F56">
        <w:rPr>
          <w:i/>
        </w:rPr>
        <w:t xml:space="preserve">[ insert: </w:t>
      </w:r>
      <w:r w:rsidRPr="00BE7F56">
        <w:rPr>
          <w:b/>
          <w:i/>
        </w:rPr>
        <w:t>items of supply or services provided by the Subcontractor</w:t>
      </w:r>
      <w:r w:rsidRPr="00BE7F56">
        <w:rPr>
          <w:i/>
        </w:rPr>
        <w:t xml:space="preserve"> ].  </w:t>
      </w:r>
      <w:r w:rsidRPr="00BE7F56">
        <w:t xml:space="preserve"> We hereby commit to provide the above named items, in the instance that the Bidder is awarded the Contract.</w:t>
      </w:r>
    </w:p>
    <w:p w14:paraId="23267019" w14:textId="77777777" w:rsidR="006D5F3A" w:rsidRPr="00BE7F56" w:rsidRDefault="006D5F3A" w:rsidP="006D5F3A">
      <w:pPr>
        <w:tabs>
          <w:tab w:val="right" w:pos="8820"/>
        </w:tabs>
      </w:pPr>
      <w:r w:rsidRPr="00BE7F56">
        <w:t xml:space="preserve"> </w:t>
      </w:r>
    </w:p>
    <w:p w14:paraId="14A7348B" w14:textId="77777777" w:rsidR="006D5F3A" w:rsidRPr="00BE7F56" w:rsidRDefault="006D5F3A" w:rsidP="006D5F3A">
      <w:r w:rsidRPr="00BE7F56">
        <w:t xml:space="preserve">Name </w:t>
      </w:r>
      <w:r w:rsidRPr="002A213F">
        <w:rPr>
          <w:i/>
        </w:rPr>
        <w:t xml:space="preserve">[insert: </w:t>
      </w:r>
      <w:r w:rsidRPr="002A213F">
        <w:rPr>
          <w:b/>
          <w:i/>
        </w:rPr>
        <w:t>Name of Officer</w:t>
      </w:r>
      <w:r w:rsidRPr="002A213F">
        <w:rPr>
          <w:i/>
        </w:rPr>
        <w:t>]</w:t>
      </w:r>
      <w:r w:rsidRPr="00BE7F56">
        <w:t xml:space="preserve"> in the capacity of </w:t>
      </w:r>
      <w:r w:rsidRPr="002A213F">
        <w:rPr>
          <w:i/>
        </w:rPr>
        <w:t xml:space="preserve">[insert: </w:t>
      </w:r>
      <w:r w:rsidRPr="002A213F">
        <w:rPr>
          <w:b/>
          <w:i/>
        </w:rPr>
        <w:t>Title of Officer]</w:t>
      </w:r>
      <w:r w:rsidRPr="00BE7F56">
        <w:t xml:space="preserve"> </w:t>
      </w:r>
    </w:p>
    <w:p w14:paraId="6D977A95" w14:textId="77777777" w:rsidR="006D5F3A" w:rsidRPr="00BE7F56" w:rsidRDefault="006D5F3A" w:rsidP="006D5F3A">
      <w:r w:rsidRPr="00BE7F56">
        <w:t>Signed  ______________________________</w:t>
      </w:r>
    </w:p>
    <w:p w14:paraId="674687E9" w14:textId="77777777" w:rsidR="006D5F3A" w:rsidRDefault="006D5F3A" w:rsidP="006D5F3A">
      <w:r w:rsidRPr="00BE7F56">
        <w:t xml:space="preserve">Duly authorized to sign the authorization for and on behalf of: </w:t>
      </w:r>
      <w:r w:rsidRPr="002A213F">
        <w:rPr>
          <w:i/>
        </w:rPr>
        <w:t xml:space="preserve">[insert: </w:t>
      </w:r>
      <w:r w:rsidRPr="002A213F">
        <w:rPr>
          <w:b/>
          <w:i/>
        </w:rPr>
        <w:t>Name of Subcontractor</w:t>
      </w:r>
      <w:r w:rsidRPr="002A213F">
        <w:rPr>
          <w:i/>
        </w:rPr>
        <w:t xml:space="preserve">] </w:t>
      </w:r>
      <w:r w:rsidRPr="00BE7F56">
        <w:tab/>
      </w:r>
    </w:p>
    <w:p w14:paraId="17D8D122" w14:textId="77777777" w:rsidR="006D5F3A" w:rsidRPr="00BE7F56" w:rsidRDefault="006D5F3A" w:rsidP="006D5F3A">
      <w:r w:rsidRPr="00BE7F56">
        <w:t xml:space="preserve">Dated this </w:t>
      </w:r>
      <w:r w:rsidRPr="002A213F">
        <w:rPr>
          <w:i/>
        </w:rPr>
        <w:t xml:space="preserve">[ insert: </w:t>
      </w:r>
      <w:r w:rsidRPr="002A213F">
        <w:rPr>
          <w:b/>
          <w:i/>
        </w:rPr>
        <w:t>ordinal</w:t>
      </w:r>
      <w:r w:rsidRPr="002A213F">
        <w:rPr>
          <w:i/>
        </w:rPr>
        <w:t xml:space="preserve"> ] </w:t>
      </w:r>
      <w:r w:rsidRPr="00BE7F56">
        <w:t xml:space="preserve">day of </w:t>
      </w:r>
      <w:r w:rsidRPr="002A213F">
        <w:rPr>
          <w:i/>
        </w:rPr>
        <w:t xml:space="preserve"> [ insert: </w:t>
      </w:r>
      <w:r w:rsidRPr="002A213F">
        <w:rPr>
          <w:b/>
          <w:i/>
        </w:rPr>
        <w:t>month</w:t>
      </w:r>
      <w:r w:rsidRPr="002A213F">
        <w:rPr>
          <w:i/>
        </w:rPr>
        <w:t> ]</w:t>
      </w:r>
      <w:r w:rsidRPr="00BE7F56">
        <w:t xml:space="preserve">, </w:t>
      </w:r>
      <w:r w:rsidRPr="002A213F">
        <w:rPr>
          <w:i/>
        </w:rPr>
        <w:t xml:space="preserve">[ insert: </w:t>
      </w:r>
      <w:r w:rsidRPr="002A213F">
        <w:rPr>
          <w:b/>
          <w:i/>
        </w:rPr>
        <w:t>year</w:t>
      </w:r>
      <w:r w:rsidRPr="002A213F">
        <w:rPr>
          <w:i/>
        </w:rPr>
        <w:t> ]</w:t>
      </w:r>
      <w:r w:rsidRPr="00BE7F56">
        <w:t>.</w:t>
      </w:r>
    </w:p>
    <w:p w14:paraId="73DBD6DF" w14:textId="77777777" w:rsidR="006D5F3A" w:rsidRPr="00BE7F56" w:rsidRDefault="006D5F3A" w:rsidP="006D5F3A">
      <w:pPr>
        <w:rPr>
          <w:b/>
          <w:iCs/>
          <w:sz w:val="32"/>
        </w:rPr>
      </w:pPr>
      <w:r w:rsidRPr="00BE7F56">
        <w:t>[add Corporate Seal (where appropriate)]</w:t>
      </w:r>
    </w:p>
    <w:p w14:paraId="53CF1AD4" w14:textId="77777777" w:rsidR="006D5F3A" w:rsidRPr="00BE7F56" w:rsidRDefault="006D5F3A" w:rsidP="006D5F3A">
      <w:pPr>
        <w:rPr>
          <w:b/>
          <w:iCs/>
          <w:sz w:val="32"/>
        </w:rPr>
      </w:pPr>
    </w:p>
    <w:p w14:paraId="4B450D8F" w14:textId="77777777" w:rsidR="006D5F3A" w:rsidRPr="00BE7F56" w:rsidRDefault="006D5F3A" w:rsidP="006D5F3A">
      <w:pPr>
        <w:tabs>
          <w:tab w:val="left" w:pos="5238"/>
          <w:tab w:val="left" w:pos="5474"/>
          <w:tab w:val="left" w:pos="9468"/>
        </w:tabs>
        <w:jc w:val="center"/>
      </w:pPr>
      <w:r w:rsidRPr="00BE7F56" w:rsidDel="00C10A6A">
        <w:rPr>
          <w:b/>
          <w:sz w:val="28"/>
          <w:szCs w:val="28"/>
        </w:rPr>
        <w:t xml:space="preserve"> </w:t>
      </w:r>
      <w:r w:rsidRPr="00BE7F56">
        <w:br w:type="page"/>
      </w:r>
    </w:p>
    <w:p w14:paraId="4C4C0E9F" w14:textId="5F7654B4" w:rsidR="00DF4A62" w:rsidRPr="00BE7F56" w:rsidRDefault="00DD6FE6" w:rsidP="00DF4A62">
      <w:pPr>
        <w:pStyle w:val="S4-header1"/>
        <w:spacing w:after="120"/>
      </w:pPr>
      <w:bookmarkStart w:id="28" w:name="_Toc125871321"/>
      <w:bookmarkStart w:id="29" w:name="_Toc73977669"/>
      <w:r>
        <w:rPr>
          <w:smallCaps/>
        </w:rPr>
        <w:lastRenderedPageBreak/>
        <w:t xml:space="preserve">ANNEX 7: </w:t>
      </w:r>
      <w:r w:rsidR="00DF4A62" w:rsidRPr="00091FC5">
        <w:rPr>
          <w:smallCaps/>
        </w:rPr>
        <w:t>Form of Bid-Securing Declaration</w:t>
      </w:r>
      <w:bookmarkEnd w:id="28"/>
      <w:bookmarkEnd w:id="29"/>
    </w:p>
    <w:p w14:paraId="1CD9D7E9" w14:textId="77777777" w:rsidR="00DF4A62" w:rsidRPr="00BE7F56" w:rsidRDefault="00DF4A62" w:rsidP="00DF4A62">
      <w:pPr>
        <w:rPr>
          <w:i/>
          <w:iCs/>
        </w:rPr>
      </w:pPr>
      <w:r w:rsidRPr="00BE7F56">
        <w:rPr>
          <w:i/>
          <w:iCs/>
        </w:rPr>
        <w:t>[The Bidder shall fill in this Form in accordance with the instructions indicated.]</w:t>
      </w:r>
    </w:p>
    <w:p w14:paraId="6C3CB991" w14:textId="77777777" w:rsidR="00DF4A62" w:rsidRPr="00BE7F56" w:rsidRDefault="00DF4A62" w:rsidP="00DF4A62">
      <w:pPr>
        <w:tabs>
          <w:tab w:val="left" w:pos="4968"/>
          <w:tab w:val="left" w:pos="9558"/>
        </w:tabs>
      </w:pPr>
    </w:p>
    <w:p w14:paraId="70A7EB28" w14:textId="77777777" w:rsidR="00DF4A62" w:rsidRPr="00BE7F56" w:rsidRDefault="00DF4A62" w:rsidP="00DF4A62">
      <w:pPr>
        <w:tabs>
          <w:tab w:val="right" w:pos="9360"/>
        </w:tabs>
        <w:ind w:left="720" w:hanging="720"/>
        <w:jc w:val="right"/>
      </w:pPr>
      <w:r w:rsidRPr="00BE7F56">
        <w:t xml:space="preserve">Date: </w:t>
      </w:r>
      <w:r w:rsidRPr="00BE7F56">
        <w:rPr>
          <w:i/>
        </w:rPr>
        <w:t>[</w:t>
      </w:r>
      <w:r>
        <w:rPr>
          <w:i/>
        </w:rPr>
        <w:t xml:space="preserve">insert </w:t>
      </w:r>
      <w:r w:rsidRPr="00940FA8">
        <w:rPr>
          <w:b/>
          <w:i/>
        </w:rPr>
        <w:t>date</w:t>
      </w:r>
      <w:r w:rsidRPr="00BE7F56">
        <w:rPr>
          <w:i/>
        </w:rPr>
        <w:t xml:space="preserve"> (as day, month and year)]</w:t>
      </w:r>
    </w:p>
    <w:p w14:paraId="74F5448E" w14:textId="77777777" w:rsidR="00DF4A62" w:rsidRPr="00BE7F56" w:rsidRDefault="00DF4A62" w:rsidP="00DF4A62">
      <w:pPr>
        <w:tabs>
          <w:tab w:val="right" w:pos="9360"/>
        </w:tabs>
        <w:ind w:left="720" w:hanging="720"/>
        <w:jc w:val="right"/>
        <w:rPr>
          <w:i/>
        </w:rPr>
      </w:pPr>
      <w:r w:rsidRPr="00BE7F56">
        <w:t xml:space="preserve">Bid No.: </w:t>
      </w:r>
      <w:r w:rsidRPr="00BE7F56">
        <w:rPr>
          <w:i/>
        </w:rPr>
        <w:t>[</w:t>
      </w:r>
      <w:r>
        <w:rPr>
          <w:i/>
        </w:rPr>
        <w:t xml:space="preserve">insert </w:t>
      </w:r>
      <w:r w:rsidRPr="00940FA8">
        <w:rPr>
          <w:b/>
          <w:i/>
        </w:rPr>
        <w:t>number of bidding process</w:t>
      </w:r>
      <w:r w:rsidRPr="00BE7F56">
        <w:rPr>
          <w:i/>
        </w:rPr>
        <w:t>]</w:t>
      </w:r>
    </w:p>
    <w:p w14:paraId="0053F280" w14:textId="77777777" w:rsidR="00DF4A62" w:rsidRPr="00BE7F56" w:rsidRDefault="00DF4A62" w:rsidP="00DF4A62">
      <w:pPr>
        <w:tabs>
          <w:tab w:val="right" w:pos="9360"/>
        </w:tabs>
        <w:ind w:left="720" w:hanging="720"/>
        <w:jc w:val="right"/>
      </w:pPr>
      <w:r w:rsidRPr="00BE7F56">
        <w:t xml:space="preserve">Alternative No.: </w:t>
      </w:r>
      <w:r w:rsidRPr="00BE7F56">
        <w:rPr>
          <w:i/>
          <w:iCs/>
        </w:rPr>
        <w:t xml:space="preserve">[insert </w:t>
      </w:r>
      <w:r w:rsidRPr="00940FA8">
        <w:rPr>
          <w:b/>
          <w:i/>
          <w:iCs/>
        </w:rPr>
        <w:t>identification No if this is a Bid for an alternative</w:t>
      </w:r>
      <w:r w:rsidRPr="00BE7F56">
        <w:rPr>
          <w:i/>
          <w:iCs/>
        </w:rPr>
        <w:t>]</w:t>
      </w:r>
    </w:p>
    <w:p w14:paraId="2F8AD62B" w14:textId="77777777" w:rsidR="00DF4A62" w:rsidRPr="00BE7F56" w:rsidRDefault="00DF4A62" w:rsidP="00DF4A62">
      <w:pPr>
        <w:tabs>
          <w:tab w:val="right" w:pos="9360"/>
        </w:tabs>
        <w:ind w:left="720" w:hanging="720"/>
        <w:jc w:val="right"/>
        <w:rPr>
          <w:sz w:val="28"/>
        </w:rPr>
      </w:pPr>
    </w:p>
    <w:p w14:paraId="7C46F5E7" w14:textId="77777777" w:rsidR="00DF4A62" w:rsidRPr="00BE7F56" w:rsidRDefault="00DF4A62" w:rsidP="00DF4A62">
      <w:pPr>
        <w:rPr>
          <w:b/>
        </w:rPr>
      </w:pPr>
      <w:r w:rsidRPr="00BE7F56">
        <w:t xml:space="preserve">To: </w:t>
      </w:r>
      <w:r w:rsidRPr="00BE7F56">
        <w:rPr>
          <w:i/>
        </w:rPr>
        <w:t>[</w:t>
      </w:r>
      <w:r>
        <w:rPr>
          <w:i/>
        </w:rPr>
        <w:t xml:space="preserve">insert </w:t>
      </w:r>
      <w:r w:rsidRPr="00940FA8">
        <w:rPr>
          <w:b/>
          <w:i/>
        </w:rPr>
        <w:t>complete name of Purchaser</w:t>
      </w:r>
      <w:r w:rsidRPr="00BE7F56">
        <w:rPr>
          <w:i/>
        </w:rPr>
        <w:t>]</w:t>
      </w:r>
    </w:p>
    <w:p w14:paraId="495495AE" w14:textId="77777777" w:rsidR="00DF4A62" w:rsidRPr="00BE7F56" w:rsidRDefault="00DF4A62" w:rsidP="00DF4A62">
      <w:r w:rsidRPr="00BE7F56">
        <w:t xml:space="preserve">We, the undersigned, declare that: </w:t>
      </w:r>
      <w:r w:rsidRPr="00BE7F56">
        <w:tab/>
      </w:r>
      <w:r w:rsidRPr="00BE7F56">
        <w:tab/>
      </w:r>
      <w:r w:rsidRPr="00BE7F56">
        <w:tab/>
      </w:r>
    </w:p>
    <w:p w14:paraId="4CFF0A4E" w14:textId="77777777" w:rsidR="00DF4A62" w:rsidRPr="00BE7F56" w:rsidRDefault="00DF4A62" w:rsidP="00DF4A62">
      <w:pPr>
        <w:pStyle w:val="NormalWeb"/>
        <w:spacing w:before="0" w:beforeAutospacing="0" w:after="120" w:afterAutospacing="0"/>
        <w:rPr>
          <w:szCs w:val="20"/>
        </w:rPr>
      </w:pPr>
      <w:r w:rsidRPr="00BE7F56">
        <w:rPr>
          <w:szCs w:val="20"/>
        </w:rPr>
        <w:t>We understand that, according to your conditions, Bids must be supported by a Bid-Securing Declaration.</w:t>
      </w:r>
    </w:p>
    <w:p w14:paraId="6F3B20DC" w14:textId="47F00A46" w:rsidR="00DF4A62" w:rsidRPr="00BE7F56" w:rsidRDefault="00DF4A62" w:rsidP="00DF4A62">
      <w:pPr>
        <w:pStyle w:val="NormalWeb"/>
        <w:spacing w:before="0" w:beforeAutospacing="0" w:after="120" w:afterAutospacing="0"/>
        <w:rPr>
          <w:szCs w:val="20"/>
        </w:rPr>
      </w:pPr>
      <w:r w:rsidRPr="00BE7F56">
        <w:rPr>
          <w:szCs w:val="20"/>
        </w:rPr>
        <w:t xml:space="preserve">We accept that </w:t>
      </w:r>
      <w:r w:rsidRPr="00BE7F56">
        <w:t xml:space="preserve">we will automatically be suspended from being eligible for bidding </w:t>
      </w:r>
      <w:r w:rsidRPr="00BE7F56">
        <w:rPr>
          <w:iCs/>
          <w:color w:val="000000" w:themeColor="text1"/>
        </w:rPr>
        <w:t xml:space="preserve">or submitting proposals </w:t>
      </w:r>
      <w:r w:rsidRPr="00BE7F56">
        <w:t xml:space="preserve">in any contract with the Purchaser for the period of </w:t>
      </w:r>
      <w:r>
        <w:t xml:space="preserve">  Two (2) years</w:t>
      </w:r>
      <w:r>
        <w:rPr>
          <w:iCs/>
          <w:color w:val="000000" w:themeColor="text1"/>
        </w:rPr>
        <w:t>,</w:t>
      </w:r>
      <w:r w:rsidRPr="00BE7F56">
        <w:rPr>
          <w:szCs w:val="20"/>
        </w:rPr>
        <w:t xml:space="preserve"> if we are in breach of our obligation(s) under the bid conditions, because we:</w:t>
      </w:r>
    </w:p>
    <w:p w14:paraId="4A687F8C" w14:textId="77777777" w:rsidR="00DF4A62" w:rsidRPr="00BE7F56" w:rsidRDefault="00DF4A62" w:rsidP="00DF4A62">
      <w:pPr>
        <w:pStyle w:val="NormalWeb"/>
        <w:spacing w:before="0" w:beforeAutospacing="0" w:after="120" w:afterAutospacing="0"/>
        <w:ind w:left="540" w:hanging="540"/>
        <w:rPr>
          <w:szCs w:val="20"/>
        </w:rPr>
      </w:pPr>
      <w:r w:rsidRPr="00BE7F56">
        <w:rPr>
          <w:szCs w:val="20"/>
        </w:rPr>
        <w:t xml:space="preserve">(a) </w:t>
      </w:r>
      <w:r w:rsidRPr="00BE7F56">
        <w:rPr>
          <w:szCs w:val="20"/>
        </w:rPr>
        <w:tab/>
      </w:r>
      <w:r w:rsidRPr="00166F92">
        <w:rPr>
          <w:szCs w:val="20"/>
        </w:rPr>
        <w:t>have withdrawn our Bid</w:t>
      </w:r>
      <w:bookmarkStart w:id="30" w:name="_Hlk27228351"/>
      <w:r>
        <w:rPr>
          <w:szCs w:val="20"/>
        </w:rPr>
        <w:t xml:space="preserve"> </w:t>
      </w:r>
      <w:r>
        <w:rPr>
          <w:iCs/>
          <w:color w:val="000000" w:themeColor="text1"/>
          <w:szCs w:val="20"/>
        </w:rPr>
        <w:t xml:space="preserve">prior to </w:t>
      </w:r>
      <w:r w:rsidRPr="003261FD">
        <w:rPr>
          <w:iCs/>
          <w:color w:val="000000" w:themeColor="text1"/>
          <w:szCs w:val="20"/>
        </w:rPr>
        <w:t xml:space="preserve">the </w:t>
      </w:r>
      <w:r>
        <w:rPr>
          <w:iCs/>
          <w:color w:val="000000" w:themeColor="text1"/>
          <w:szCs w:val="20"/>
        </w:rPr>
        <w:t>expiry date</w:t>
      </w:r>
      <w:r w:rsidRPr="00166F92">
        <w:rPr>
          <w:szCs w:val="20"/>
        </w:rPr>
        <w:t xml:space="preserve"> of </w:t>
      </w:r>
      <w:r>
        <w:rPr>
          <w:szCs w:val="20"/>
        </w:rPr>
        <w:t xml:space="preserve">the </w:t>
      </w:r>
      <w:r w:rsidRPr="00166F92">
        <w:rPr>
          <w:szCs w:val="20"/>
        </w:rPr>
        <w:t>Bid validity specified in the Letter of Bid</w:t>
      </w:r>
      <w:r w:rsidRPr="00336F66">
        <w:rPr>
          <w:iCs/>
          <w:color w:val="000000" w:themeColor="text1"/>
          <w:szCs w:val="20"/>
        </w:rPr>
        <w:t xml:space="preserve"> </w:t>
      </w:r>
      <w:r>
        <w:rPr>
          <w:iCs/>
          <w:color w:val="000000" w:themeColor="text1"/>
          <w:szCs w:val="20"/>
        </w:rPr>
        <w:t>or any extended date provided by us</w:t>
      </w:r>
      <w:bookmarkEnd w:id="30"/>
      <w:r w:rsidRPr="00BE7F56">
        <w:rPr>
          <w:szCs w:val="20"/>
        </w:rPr>
        <w:t>; or</w:t>
      </w:r>
    </w:p>
    <w:p w14:paraId="25F1FFCB" w14:textId="7271C84C" w:rsidR="00DF4A62" w:rsidRPr="00BE7F56" w:rsidRDefault="00DF4A62" w:rsidP="00DF4A62">
      <w:pPr>
        <w:pStyle w:val="NormalWeb"/>
        <w:spacing w:before="0" w:beforeAutospacing="0" w:after="120" w:afterAutospacing="0"/>
        <w:ind w:left="540" w:hanging="540"/>
        <w:rPr>
          <w:szCs w:val="20"/>
        </w:rPr>
      </w:pPr>
      <w:r w:rsidRPr="00BE7F56">
        <w:rPr>
          <w:szCs w:val="20"/>
        </w:rPr>
        <w:t xml:space="preserve">(b) </w:t>
      </w:r>
      <w:r w:rsidRPr="00BE7F56">
        <w:rPr>
          <w:szCs w:val="20"/>
        </w:rPr>
        <w:tab/>
      </w:r>
      <w:r w:rsidRPr="00166F92">
        <w:rPr>
          <w:szCs w:val="20"/>
        </w:rPr>
        <w:t xml:space="preserve">having been notified of the acceptance of our Bid by the </w:t>
      </w:r>
      <w:r>
        <w:rPr>
          <w:szCs w:val="20"/>
        </w:rPr>
        <w:t>Purchaser</w:t>
      </w:r>
      <w:bookmarkStart w:id="31" w:name="_Hlk27228386"/>
      <w:r>
        <w:rPr>
          <w:szCs w:val="20"/>
        </w:rPr>
        <w:t xml:space="preserve">  </w:t>
      </w:r>
      <w:r>
        <w:rPr>
          <w:iCs/>
          <w:color w:val="000000" w:themeColor="text1"/>
          <w:szCs w:val="20"/>
        </w:rPr>
        <w:t xml:space="preserve">prior to </w:t>
      </w:r>
      <w:r w:rsidRPr="003261FD">
        <w:rPr>
          <w:iCs/>
          <w:color w:val="000000" w:themeColor="text1"/>
          <w:szCs w:val="20"/>
        </w:rPr>
        <w:t>the</w:t>
      </w:r>
      <w:r>
        <w:rPr>
          <w:iCs/>
          <w:color w:val="000000" w:themeColor="text1"/>
          <w:szCs w:val="20"/>
        </w:rPr>
        <w:t xml:space="preserve"> expiry date of the </w:t>
      </w:r>
      <w:r w:rsidRPr="003261FD">
        <w:rPr>
          <w:iCs/>
          <w:color w:val="000000" w:themeColor="text1"/>
          <w:szCs w:val="20"/>
        </w:rPr>
        <w:t>Bid validity</w:t>
      </w:r>
      <w:r>
        <w:rPr>
          <w:iCs/>
          <w:color w:val="000000" w:themeColor="text1"/>
          <w:szCs w:val="20"/>
        </w:rPr>
        <w:t xml:space="preserve"> </w:t>
      </w:r>
      <w:r>
        <w:rPr>
          <w:iCs/>
          <w:color w:val="000000" w:themeColor="text1"/>
        </w:rPr>
        <w:t>i</w:t>
      </w:r>
      <w:r w:rsidRPr="008C5E05">
        <w:rPr>
          <w:iCs/>
          <w:color w:val="000000" w:themeColor="text1"/>
        </w:rPr>
        <w:t xml:space="preserve">n the Letter of Bid or any extended date provided by </w:t>
      </w:r>
      <w:r>
        <w:rPr>
          <w:iCs/>
          <w:color w:val="000000" w:themeColor="text1"/>
        </w:rPr>
        <w:t>us</w:t>
      </w:r>
      <w:bookmarkEnd w:id="31"/>
      <w:r w:rsidRPr="0046288A">
        <w:rPr>
          <w:szCs w:val="20"/>
        </w:rPr>
        <w:t>, (i) fail to sign the Contract agreement; or (ii) fail or refuse to furnish the Performance Security, if required</w:t>
      </w:r>
    </w:p>
    <w:p w14:paraId="4FEED1BB" w14:textId="77777777" w:rsidR="00DF4A62" w:rsidRPr="00BE7F56" w:rsidRDefault="00DF4A62" w:rsidP="00DF4A62">
      <w:pPr>
        <w:pStyle w:val="NormalWeb"/>
        <w:spacing w:before="0" w:beforeAutospacing="0" w:after="120" w:afterAutospacing="0"/>
        <w:rPr>
          <w:szCs w:val="20"/>
        </w:rPr>
      </w:pPr>
      <w:r w:rsidRPr="00BE7F56">
        <w:rPr>
          <w:szCs w:val="20"/>
        </w:rPr>
        <w:t xml:space="preserve">We understand this Bid-Securing Declaration shall expire if we are not the successful Bidder, upon the earlier of (i) our receipt of your notification to us of the name of the successful Bidder; or (ii) twenty-eight days after the </w:t>
      </w:r>
      <w:r w:rsidRPr="0046288A">
        <w:rPr>
          <w:szCs w:val="20"/>
        </w:rPr>
        <w:t>expir</w:t>
      </w:r>
      <w:r>
        <w:rPr>
          <w:szCs w:val="20"/>
        </w:rPr>
        <w:t>y date</w:t>
      </w:r>
      <w:r w:rsidRPr="0046288A">
        <w:rPr>
          <w:szCs w:val="20"/>
        </w:rPr>
        <w:t xml:space="preserve"> of</w:t>
      </w:r>
      <w:r>
        <w:rPr>
          <w:szCs w:val="20"/>
        </w:rPr>
        <w:t xml:space="preserve"> the </w:t>
      </w:r>
      <w:r w:rsidRPr="0046288A">
        <w:rPr>
          <w:szCs w:val="20"/>
        </w:rPr>
        <w:t>Bid</w:t>
      </w:r>
      <w:r>
        <w:rPr>
          <w:szCs w:val="20"/>
        </w:rPr>
        <w:t xml:space="preserve"> validity</w:t>
      </w:r>
      <w:r w:rsidRPr="00BE7F56">
        <w:rPr>
          <w:szCs w:val="20"/>
        </w:rPr>
        <w:t>.</w:t>
      </w:r>
    </w:p>
    <w:p w14:paraId="17F0DB9C" w14:textId="77777777" w:rsidR="00DF4A62" w:rsidRPr="00BE7F56" w:rsidRDefault="00DF4A62" w:rsidP="00DF4A62">
      <w:pPr>
        <w:tabs>
          <w:tab w:val="left" w:pos="6120"/>
        </w:tabs>
        <w:rPr>
          <w:iCs/>
        </w:rPr>
      </w:pPr>
      <w:r w:rsidRPr="00BE7F56">
        <w:rPr>
          <w:iCs/>
        </w:rPr>
        <w:t>Name of the Bidder</w:t>
      </w:r>
      <w:r w:rsidRPr="00BE7F56">
        <w:rPr>
          <w:b/>
          <w:bCs/>
          <w:iCs/>
        </w:rPr>
        <w:t>*</w:t>
      </w:r>
      <w:r w:rsidRPr="00A1396E">
        <w:rPr>
          <w:iCs/>
        </w:rPr>
        <w:t xml:space="preserve"> </w:t>
      </w:r>
      <w:r w:rsidRPr="00A1396E">
        <w:rPr>
          <w:i/>
          <w:iCs/>
          <w:u w:val="single"/>
        </w:rPr>
        <w:t>[</w:t>
      </w:r>
      <w:r w:rsidRPr="00A1396E">
        <w:rPr>
          <w:i/>
          <w:iCs/>
        </w:rPr>
        <w:t xml:space="preserve">insert </w:t>
      </w:r>
      <w:r w:rsidRPr="00A1396E">
        <w:rPr>
          <w:b/>
          <w:i/>
          <w:iCs/>
        </w:rPr>
        <w:t>Name of Bidder</w:t>
      </w:r>
      <w:r w:rsidRPr="00A1396E">
        <w:rPr>
          <w:i/>
          <w:iCs/>
        </w:rPr>
        <w:t>]</w:t>
      </w:r>
    </w:p>
    <w:p w14:paraId="0E25C000" w14:textId="77777777" w:rsidR="00DF4A62" w:rsidRPr="00BE7F56" w:rsidRDefault="00DF4A62" w:rsidP="00DF4A62">
      <w:pPr>
        <w:tabs>
          <w:tab w:val="right" w:pos="9000"/>
        </w:tabs>
        <w:rPr>
          <w:iCs/>
          <w:u w:val="single"/>
        </w:rPr>
      </w:pPr>
      <w:r w:rsidRPr="00BE7F56">
        <w:rPr>
          <w:iCs/>
        </w:rPr>
        <w:t>Name of the person duly authorized to sign the Bid on behalf of the Bidder</w:t>
      </w:r>
      <w:r w:rsidRPr="00BE7F56">
        <w:rPr>
          <w:b/>
          <w:bCs/>
          <w:iCs/>
        </w:rPr>
        <w:t>**</w:t>
      </w:r>
      <w:r w:rsidRPr="00FC745C">
        <w:rPr>
          <w:i/>
          <w:iCs/>
          <w:u w:val="single"/>
        </w:rPr>
        <w:t>[</w:t>
      </w:r>
      <w:r w:rsidRPr="00FC745C">
        <w:rPr>
          <w:i/>
          <w:iCs/>
        </w:rPr>
        <w:t xml:space="preserve">insert </w:t>
      </w:r>
      <w:r w:rsidRPr="00FC745C">
        <w:rPr>
          <w:b/>
          <w:i/>
          <w:iCs/>
        </w:rPr>
        <w:t xml:space="preserve">Name of </w:t>
      </w:r>
      <w:r>
        <w:rPr>
          <w:b/>
          <w:i/>
          <w:iCs/>
        </w:rPr>
        <w:t>authorized person</w:t>
      </w:r>
      <w:r w:rsidRPr="00FC745C">
        <w:rPr>
          <w:i/>
          <w:iCs/>
        </w:rPr>
        <w:t>]</w:t>
      </w:r>
    </w:p>
    <w:p w14:paraId="594368AF" w14:textId="77777777" w:rsidR="00DF4A62" w:rsidRPr="00BE7F56" w:rsidRDefault="00DF4A62" w:rsidP="00DF4A62">
      <w:pPr>
        <w:tabs>
          <w:tab w:val="right" w:pos="9000"/>
        </w:tabs>
        <w:rPr>
          <w:iCs/>
        </w:rPr>
      </w:pPr>
      <w:r w:rsidRPr="00BE7F56">
        <w:rPr>
          <w:iCs/>
        </w:rPr>
        <w:t>Title of the person signing the Bid</w:t>
      </w:r>
      <w:r w:rsidRPr="00FC745C">
        <w:rPr>
          <w:i/>
          <w:iCs/>
          <w:u w:val="single"/>
        </w:rPr>
        <w:t>[</w:t>
      </w:r>
      <w:r w:rsidRPr="00FC745C">
        <w:rPr>
          <w:i/>
          <w:iCs/>
        </w:rPr>
        <w:t xml:space="preserve">insert </w:t>
      </w:r>
      <w:r>
        <w:rPr>
          <w:b/>
          <w:i/>
          <w:iCs/>
        </w:rPr>
        <w:t>Title</w:t>
      </w:r>
      <w:r w:rsidRPr="00FC745C">
        <w:rPr>
          <w:b/>
          <w:i/>
          <w:iCs/>
        </w:rPr>
        <w:t xml:space="preserve"> of </w:t>
      </w:r>
      <w:r>
        <w:rPr>
          <w:b/>
          <w:i/>
          <w:iCs/>
        </w:rPr>
        <w:t>authorized person</w:t>
      </w:r>
      <w:r w:rsidRPr="00FC745C">
        <w:rPr>
          <w:i/>
          <w:iCs/>
        </w:rPr>
        <w:t>]</w:t>
      </w:r>
    </w:p>
    <w:p w14:paraId="0A13F39E" w14:textId="77777777" w:rsidR="00DF4A62" w:rsidRPr="00BE7F56" w:rsidRDefault="00DF4A62" w:rsidP="00DF4A62">
      <w:pPr>
        <w:tabs>
          <w:tab w:val="right" w:pos="9000"/>
        </w:tabs>
        <w:rPr>
          <w:iCs/>
        </w:rPr>
      </w:pPr>
      <w:r w:rsidRPr="00BE7F56">
        <w:rPr>
          <w:iCs/>
        </w:rPr>
        <w:t>Signature of the person named above</w:t>
      </w:r>
      <w:r w:rsidRPr="00BE7F56">
        <w:rPr>
          <w:iCs/>
          <w:u w:val="single"/>
        </w:rPr>
        <w:tab/>
      </w:r>
      <w:r w:rsidRPr="00BE7F56">
        <w:rPr>
          <w:iCs/>
        </w:rPr>
        <w:t>______________________</w:t>
      </w:r>
    </w:p>
    <w:p w14:paraId="3A75B968" w14:textId="77777777" w:rsidR="00DF4A62" w:rsidRPr="00BE7F56" w:rsidRDefault="00DF4A62" w:rsidP="00DF4A62">
      <w:pPr>
        <w:tabs>
          <w:tab w:val="left" w:pos="6120"/>
        </w:tabs>
        <w:rPr>
          <w:iCs/>
        </w:rPr>
      </w:pPr>
      <w:r w:rsidRPr="00BE7F56">
        <w:rPr>
          <w:iCs/>
        </w:rPr>
        <w:t xml:space="preserve">Date signed </w:t>
      </w:r>
      <w:r w:rsidRPr="00A1396E">
        <w:rPr>
          <w:i/>
          <w:iCs/>
        </w:rPr>
        <w:t xml:space="preserve">[insert </w:t>
      </w:r>
      <w:r w:rsidRPr="002A213F">
        <w:rPr>
          <w:b/>
          <w:i/>
          <w:iCs/>
        </w:rPr>
        <w:t>ordinal</w:t>
      </w:r>
      <w:r>
        <w:rPr>
          <w:i/>
          <w:iCs/>
        </w:rPr>
        <w:t xml:space="preserve"> </w:t>
      </w:r>
      <w:r w:rsidRPr="00A1396E">
        <w:rPr>
          <w:b/>
          <w:i/>
          <w:iCs/>
        </w:rPr>
        <w:t>number</w:t>
      </w:r>
      <w:r w:rsidRPr="00A1396E">
        <w:rPr>
          <w:i/>
          <w:iCs/>
        </w:rPr>
        <w:t>]</w:t>
      </w:r>
      <w:r w:rsidRPr="00BE7F56">
        <w:rPr>
          <w:iCs/>
        </w:rPr>
        <w:t xml:space="preserve"> day of </w:t>
      </w:r>
      <w:r w:rsidRPr="00FC745C">
        <w:rPr>
          <w:i/>
          <w:iCs/>
        </w:rPr>
        <w:t xml:space="preserve">[insert </w:t>
      </w:r>
      <w:r>
        <w:rPr>
          <w:b/>
          <w:i/>
          <w:iCs/>
        </w:rPr>
        <w:t>month</w:t>
      </w:r>
      <w:r w:rsidRPr="00FC745C">
        <w:rPr>
          <w:i/>
          <w:iCs/>
        </w:rPr>
        <w:t>]</w:t>
      </w:r>
      <w:r w:rsidRPr="00BE7F56">
        <w:rPr>
          <w:iCs/>
        </w:rPr>
        <w:t xml:space="preserve"> , </w:t>
      </w:r>
      <w:r w:rsidRPr="00FC745C">
        <w:rPr>
          <w:i/>
          <w:iCs/>
        </w:rPr>
        <w:t xml:space="preserve">[insert </w:t>
      </w:r>
      <w:r>
        <w:rPr>
          <w:b/>
          <w:i/>
          <w:iCs/>
        </w:rPr>
        <w:t>year</w:t>
      </w:r>
      <w:r w:rsidRPr="00FC745C">
        <w:rPr>
          <w:i/>
          <w:iCs/>
        </w:rPr>
        <w:t>]</w:t>
      </w:r>
      <w:r w:rsidRPr="00BE7F56">
        <w:rPr>
          <w:iCs/>
        </w:rPr>
        <w:t xml:space="preserve"> </w:t>
      </w:r>
    </w:p>
    <w:p w14:paraId="5156AFC9" w14:textId="77777777" w:rsidR="00DF4A62" w:rsidRDefault="00DF4A62" w:rsidP="00DF4A62">
      <w:pPr>
        <w:tabs>
          <w:tab w:val="left" w:pos="6120"/>
        </w:tabs>
        <w:spacing w:after="200"/>
        <w:rPr>
          <w:b/>
          <w:bCs/>
          <w:iCs/>
          <w:sz w:val="20"/>
        </w:rPr>
      </w:pPr>
    </w:p>
    <w:p w14:paraId="05A2862B" w14:textId="77777777" w:rsidR="00DF4A62" w:rsidRPr="00BE7F56" w:rsidRDefault="00DF4A62" w:rsidP="00DF4A62">
      <w:pPr>
        <w:tabs>
          <w:tab w:val="left" w:pos="6120"/>
        </w:tabs>
        <w:spacing w:after="200"/>
        <w:rPr>
          <w:iCs/>
          <w:sz w:val="20"/>
        </w:rPr>
      </w:pPr>
      <w:r w:rsidRPr="00BE7F56">
        <w:rPr>
          <w:b/>
          <w:bCs/>
          <w:iCs/>
          <w:sz w:val="20"/>
        </w:rPr>
        <w:t>*</w:t>
      </w:r>
      <w:r w:rsidRPr="00BE7F56">
        <w:rPr>
          <w:iCs/>
          <w:sz w:val="20"/>
        </w:rPr>
        <w:t>: In the case of the Bid submitted by joint venture specify the name of the Joint Venture as Bidder</w:t>
      </w:r>
    </w:p>
    <w:p w14:paraId="4701D26C" w14:textId="77777777" w:rsidR="00DF4A62" w:rsidRPr="00BE7F56" w:rsidRDefault="00DF4A62" w:rsidP="00DF4A62">
      <w:pPr>
        <w:tabs>
          <w:tab w:val="right" w:pos="9000"/>
        </w:tabs>
        <w:rPr>
          <w:bCs/>
          <w:iCs/>
          <w:sz w:val="20"/>
        </w:rPr>
      </w:pPr>
      <w:r w:rsidRPr="00BE7F56">
        <w:rPr>
          <w:bCs/>
          <w:iCs/>
          <w:sz w:val="20"/>
        </w:rPr>
        <w:t>**: Person signing the Bid shall have the power of attorney given by the Bidder attached to the Bid</w:t>
      </w:r>
    </w:p>
    <w:p w14:paraId="2BF258EB" w14:textId="77777777" w:rsidR="00DF4A62" w:rsidRPr="00BE7F56" w:rsidRDefault="00DF4A62" w:rsidP="00DF4A62">
      <w:pPr>
        <w:tabs>
          <w:tab w:val="right" w:pos="9000"/>
        </w:tabs>
        <w:rPr>
          <w:bCs/>
          <w:iCs/>
          <w:sz w:val="20"/>
        </w:rPr>
      </w:pPr>
    </w:p>
    <w:p w14:paraId="0B4A077E" w14:textId="77777777" w:rsidR="00DF4A62" w:rsidRPr="00BE7F56" w:rsidRDefault="00DF4A62" w:rsidP="00DF4A62">
      <w:pPr>
        <w:tabs>
          <w:tab w:val="right" w:pos="9000"/>
        </w:tabs>
        <w:rPr>
          <w:i/>
          <w:iCs/>
          <w:spacing w:val="-2"/>
          <w:sz w:val="20"/>
        </w:rPr>
      </w:pPr>
      <w:r w:rsidRPr="00BE7F56" w:rsidDel="00ED0C65">
        <w:rPr>
          <w:iCs/>
        </w:rPr>
        <w:t xml:space="preserve"> </w:t>
      </w:r>
      <w:r w:rsidRPr="00BE7F56">
        <w:rPr>
          <w:i/>
          <w:iCs/>
          <w:sz w:val="20"/>
        </w:rPr>
        <w:t>[Note: In case of a Joint Venture, the Bid-Securing Declaration must be in the name of all members to the Joint Venture that submits the bid.]</w:t>
      </w:r>
    </w:p>
    <w:p w14:paraId="320E1144" w14:textId="77777777" w:rsidR="00DF4A62" w:rsidRPr="00BE7F56" w:rsidRDefault="00DF4A62" w:rsidP="00DF4A62">
      <w:pPr>
        <w:pStyle w:val="S4-header1"/>
        <w:rPr>
          <w:sz w:val="22"/>
        </w:rPr>
      </w:pPr>
    </w:p>
    <w:p w14:paraId="514FD2BE" w14:textId="77777777" w:rsidR="00013044" w:rsidRPr="000E0C8D" w:rsidRDefault="00013044" w:rsidP="007C5E55">
      <w:pPr>
        <w:pStyle w:val="BankNormal"/>
        <w:spacing w:after="120"/>
        <w:ind w:left="720"/>
        <w:jc w:val="both"/>
        <w:rPr>
          <w:rFonts w:ascii="Arial Body" w:hAnsi="Arial Body" w:cs="Arial"/>
          <w:bCs/>
          <w:i/>
          <w:color w:val="C0504D" w:themeColor="accent2"/>
        </w:rPr>
      </w:pPr>
    </w:p>
    <w:sectPr w:rsidR="00013044" w:rsidRPr="000E0C8D" w:rsidSect="00802108">
      <w:footerReference w:type="default" r:id="rId14"/>
      <w:pgSz w:w="11906" w:h="16838" w:code="9"/>
      <w:pgMar w:top="1440" w:right="1440" w:bottom="1134" w:left="1440" w:header="720" w:footer="720" w:gutter="0"/>
      <w:pgBorders w:display="firstPage" w:offsetFrom="page">
        <w:top w:val="outset" w:sz="6" w:space="24" w:color="auto"/>
        <w:left w:val="outset" w:sz="6" w:space="24" w:color="auto"/>
        <w:bottom w:val="inset" w:sz="6" w:space="24" w:color="auto"/>
        <w:right w:val="inset" w:sz="6" w:space="24" w:color="auto"/>
      </w:pgBorders>
      <w:pgNumType w:fmt="lowerRoman"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0E358D" w14:textId="77777777" w:rsidR="00E26A53" w:rsidRDefault="00E26A53">
      <w:r>
        <w:separator/>
      </w:r>
    </w:p>
  </w:endnote>
  <w:endnote w:type="continuationSeparator" w:id="0">
    <w:p w14:paraId="7A7A4DF9" w14:textId="77777777" w:rsidR="00E26A53" w:rsidRDefault="00E26A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Body">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6903C" w14:textId="77777777" w:rsidR="003E0D3C" w:rsidRDefault="003E0D3C">
    <w:pPr>
      <w:pStyle w:val="Footer"/>
      <w:jc w:val="center"/>
      <w:rPr>
        <w:color w:val="4F81BD" w:themeColor="accent1"/>
      </w:rPr>
    </w:pPr>
    <w:r>
      <w:rPr>
        <w:color w:val="4F81BD" w:themeColor="accent1"/>
      </w:rPr>
      <w:t xml:space="preserve">Page </w:t>
    </w:r>
    <w:r>
      <w:rPr>
        <w:color w:val="4F81BD" w:themeColor="accent1"/>
      </w:rPr>
      <w:fldChar w:fldCharType="begin"/>
    </w:r>
    <w:r>
      <w:rPr>
        <w:color w:val="4F81BD" w:themeColor="accent1"/>
      </w:rPr>
      <w:instrText xml:space="preserve"> PAGE  \* Arabic  \* MERGEFORMAT </w:instrText>
    </w:r>
    <w:r>
      <w:rPr>
        <w:color w:val="4F81BD" w:themeColor="accent1"/>
      </w:rPr>
      <w:fldChar w:fldCharType="separate"/>
    </w:r>
    <w:r>
      <w:rPr>
        <w:noProof/>
        <w:color w:val="4F81BD" w:themeColor="accent1"/>
      </w:rPr>
      <w:t>2</w:t>
    </w:r>
    <w:r>
      <w:rPr>
        <w:color w:val="4F81BD" w:themeColor="accent1"/>
      </w:rPr>
      <w:fldChar w:fldCharType="end"/>
    </w:r>
    <w:r>
      <w:rPr>
        <w:color w:val="4F81BD" w:themeColor="accent1"/>
      </w:rPr>
      <w:t xml:space="preserve"> of </w:t>
    </w:r>
    <w:r>
      <w:rPr>
        <w:color w:val="4F81BD" w:themeColor="accent1"/>
      </w:rPr>
      <w:fldChar w:fldCharType="begin"/>
    </w:r>
    <w:r>
      <w:rPr>
        <w:color w:val="4F81BD" w:themeColor="accent1"/>
      </w:rPr>
      <w:instrText xml:space="preserve"> NUMPAGES  \* Arabic  \* MERGEFORMAT </w:instrText>
    </w:r>
    <w:r>
      <w:rPr>
        <w:color w:val="4F81BD" w:themeColor="accent1"/>
      </w:rPr>
      <w:fldChar w:fldCharType="separate"/>
    </w:r>
    <w:r>
      <w:rPr>
        <w:noProof/>
        <w:color w:val="4F81BD" w:themeColor="accent1"/>
      </w:rPr>
      <w:t>2</w:t>
    </w:r>
    <w:r>
      <w:rPr>
        <w:color w:val="4F81BD" w:themeColor="accent1"/>
      </w:rPr>
      <w:fldChar w:fldCharType="end"/>
    </w:r>
  </w:p>
  <w:p w14:paraId="5DB07E08" w14:textId="77777777" w:rsidR="00E33385" w:rsidRDefault="00E3338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E82139" w14:textId="77777777" w:rsidR="00E26A53" w:rsidRDefault="00E26A53">
      <w:r>
        <w:separator/>
      </w:r>
    </w:p>
  </w:footnote>
  <w:footnote w:type="continuationSeparator" w:id="0">
    <w:p w14:paraId="499A9253" w14:textId="77777777" w:rsidR="00E26A53" w:rsidRDefault="00E26A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F1A89"/>
    <w:multiLevelType w:val="hybridMultilevel"/>
    <w:tmpl w:val="620AB40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05D90EC3"/>
    <w:multiLevelType w:val="hybridMultilevel"/>
    <w:tmpl w:val="FFAC1C9C"/>
    <w:lvl w:ilvl="0" w:tplc="A5FAE300">
      <w:start w:val="1"/>
      <w:numFmt w:val="lowerLetter"/>
      <w:lvlText w:val="(%1)"/>
      <w:lvlJc w:val="left"/>
      <w:pPr>
        <w:ind w:left="624" w:hanging="360"/>
      </w:pPr>
      <w:rPr>
        <w:rFonts w:hint="default"/>
      </w:rPr>
    </w:lvl>
    <w:lvl w:ilvl="1" w:tplc="20000019" w:tentative="1">
      <w:start w:val="1"/>
      <w:numFmt w:val="lowerLetter"/>
      <w:lvlText w:val="%2."/>
      <w:lvlJc w:val="left"/>
      <w:pPr>
        <w:ind w:left="1344" w:hanging="360"/>
      </w:pPr>
    </w:lvl>
    <w:lvl w:ilvl="2" w:tplc="2000001B" w:tentative="1">
      <w:start w:val="1"/>
      <w:numFmt w:val="lowerRoman"/>
      <w:lvlText w:val="%3."/>
      <w:lvlJc w:val="right"/>
      <w:pPr>
        <w:ind w:left="2064" w:hanging="180"/>
      </w:pPr>
    </w:lvl>
    <w:lvl w:ilvl="3" w:tplc="2000000F" w:tentative="1">
      <w:start w:val="1"/>
      <w:numFmt w:val="decimal"/>
      <w:lvlText w:val="%4."/>
      <w:lvlJc w:val="left"/>
      <w:pPr>
        <w:ind w:left="2784" w:hanging="360"/>
      </w:pPr>
    </w:lvl>
    <w:lvl w:ilvl="4" w:tplc="20000019" w:tentative="1">
      <w:start w:val="1"/>
      <w:numFmt w:val="lowerLetter"/>
      <w:lvlText w:val="%5."/>
      <w:lvlJc w:val="left"/>
      <w:pPr>
        <w:ind w:left="3504" w:hanging="360"/>
      </w:pPr>
    </w:lvl>
    <w:lvl w:ilvl="5" w:tplc="2000001B" w:tentative="1">
      <w:start w:val="1"/>
      <w:numFmt w:val="lowerRoman"/>
      <w:lvlText w:val="%6."/>
      <w:lvlJc w:val="right"/>
      <w:pPr>
        <w:ind w:left="4224" w:hanging="180"/>
      </w:pPr>
    </w:lvl>
    <w:lvl w:ilvl="6" w:tplc="2000000F" w:tentative="1">
      <w:start w:val="1"/>
      <w:numFmt w:val="decimal"/>
      <w:lvlText w:val="%7."/>
      <w:lvlJc w:val="left"/>
      <w:pPr>
        <w:ind w:left="4944" w:hanging="360"/>
      </w:pPr>
    </w:lvl>
    <w:lvl w:ilvl="7" w:tplc="20000019" w:tentative="1">
      <w:start w:val="1"/>
      <w:numFmt w:val="lowerLetter"/>
      <w:lvlText w:val="%8."/>
      <w:lvlJc w:val="left"/>
      <w:pPr>
        <w:ind w:left="5664" w:hanging="360"/>
      </w:pPr>
    </w:lvl>
    <w:lvl w:ilvl="8" w:tplc="2000001B" w:tentative="1">
      <w:start w:val="1"/>
      <w:numFmt w:val="lowerRoman"/>
      <w:lvlText w:val="%9."/>
      <w:lvlJc w:val="right"/>
      <w:pPr>
        <w:ind w:left="6384" w:hanging="180"/>
      </w:pPr>
    </w:lvl>
  </w:abstractNum>
  <w:abstractNum w:abstractNumId="2" w15:restartNumberingAfterBreak="0">
    <w:nsid w:val="0C1B10C3"/>
    <w:multiLevelType w:val="hybridMultilevel"/>
    <w:tmpl w:val="6032B834"/>
    <w:lvl w:ilvl="0" w:tplc="44FCDC0E">
      <w:start w:val="1"/>
      <w:numFmt w:val="bullet"/>
      <w:lvlText w:val=""/>
      <w:lvlJc w:val="left"/>
      <w:pPr>
        <w:ind w:left="1069" w:hanging="360"/>
      </w:pPr>
      <w:rPr>
        <w:rFonts w:ascii="Wingdings" w:hAnsi="Wingdings" w:hint="default"/>
        <w:color w:val="auto"/>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1281134C"/>
    <w:multiLevelType w:val="hybridMultilevel"/>
    <w:tmpl w:val="0D1AE8B8"/>
    <w:lvl w:ilvl="0" w:tplc="9B4E6B4E">
      <w:start w:val="1"/>
      <w:numFmt w:val="lowerRoman"/>
      <w:lvlText w:val="(%1)"/>
      <w:lvlJc w:val="left"/>
      <w:pPr>
        <w:ind w:left="3555" w:hanging="720"/>
      </w:pPr>
    </w:lvl>
    <w:lvl w:ilvl="1" w:tplc="04090019">
      <w:start w:val="1"/>
      <w:numFmt w:val="lowerLetter"/>
      <w:lvlText w:val="%2."/>
      <w:lvlJc w:val="left"/>
      <w:pPr>
        <w:ind w:left="3915" w:hanging="360"/>
      </w:pPr>
    </w:lvl>
    <w:lvl w:ilvl="2" w:tplc="0409001B">
      <w:start w:val="1"/>
      <w:numFmt w:val="lowerRoman"/>
      <w:lvlText w:val="%3."/>
      <w:lvlJc w:val="right"/>
      <w:pPr>
        <w:ind w:left="4635" w:hanging="180"/>
      </w:pPr>
    </w:lvl>
    <w:lvl w:ilvl="3" w:tplc="0409000F">
      <w:start w:val="1"/>
      <w:numFmt w:val="decimal"/>
      <w:lvlText w:val="%4."/>
      <w:lvlJc w:val="left"/>
      <w:pPr>
        <w:ind w:left="5355" w:hanging="360"/>
      </w:pPr>
    </w:lvl>
    <w:lvl w:ilvl="4" w:tplc="04090019">
      <w:start w:val="1"/>
      <w:numFmt w:val="lowerLetter"/>
      <w:lvlText w:val="%5."/>
      <w:lvlJc w:val="left"/>
      <w:pPr>
        <w:ind w:left="6075" w:hanging="360"/>
      </w:pPr>
    </w:lvl>
    <w:lvl w:ilvl="5" w:tplc="0409001B">
      <w:start w:val="1"/>
      <w:numFmt w:val="lowerRoman"/>
      <w:lvlText w:val="%6."/>
      <w:lvlJc w:val="right"/>
      <w:pPr>
        <w:ind w:left="6795" w:hanging="180"/>
      </w:pPr>
    </w:lvl>
    <w:lvl w:ilvl="6" w:tplc="0409000F">
      <w:start w:val="1"/>
      <w:numFmt w:val="decimal"/>
      <w:lvlText w:val="%7."/>
      <w:lvlJc w:val="left"/>
      <w:pPr>
        <w:ind w:left="7515" w:hanging="360"/>
      </w:pPr>
    </w:lvl>
    <w:lvl w:ilvl="7" w:tplc="04090019">
      <w:start w:val="1"/>
      <w:numFmt w:val="lowerLetter"/>
      <w:lvlText w:val="%8."/>
      <w:lvlJc w:val="left"/>
      <w:pPr>
        <w:ind w:left="8235" w:hanging="360"/>
      </w:pPr>
    </w:lvl>
    <w:lvl w:ilvl="8" w:tplc="0409001B">
      <w:start w:val="1"/>
      <w:numFmt w:val="lowerRoman"/>
      <w:lvlText w:val="%9."/>
      <w:lvlJc w:val="right"/>
      <w:pPr>
        <w:ind w:left="8955" w:hanging="180"/>
      </w:pPr>
    </w:lvl>
  </w:abstractNum>
  <w:abstractNum w:abstractNumId="4" w15:restartNumberingAfterBreak="0">
    <w:nsid w:val="142A4832"/>
    <w:multiLevelType w:val="hybridMultilevel"/>
    <w:tmpl w:val="BC7A4E20"/>
    <w:lvl w:ilvl="0" w:tplc="2000000B">
      <w:start w:val="1"/>
      <w:numFmt w:val="bullet"/>
      <w:lvlText w:val=""/>
      <w:lvlJc w:val="left"/>
      <w:pPr>
        <w:ind w:left="2430" w:hanging="360"/>
      </w:pPr>
      <w:rPr>
        <w:rFonts w:ascii="Wingdings" w:hAnsi="Wingdings" w:hint="default"/>
      </w:rPr>
    </w:lvl>
    <w:lvl w:ilvl="1" w:tplc="20000003" w:tentative="1">
      <w:start w:val="1"/>
      <w:numFmt w:val="bullet"/>
      <w:lvlText w:val="o"/>
      <w:lvlJc w:val="left"/>
      <w:pPr>
        <w:ind w:left="3150" w:hanging="360"/>
      </w:pPr>
      <w:rPr>
        <w:rFonts w:ascii="Courier New" w:hAnsi="Courier New" w:cs="Courier New" w:hint="default"/>
      </w:rPr>
    </w:lvl>
    <w:lvl w:ilvl="2" w:tplc="20000005" w:tentative="1">
      <w:start w:val="1"/>
      <w:numFmt w:val="bullet"/>
      <w:lvlText w:val=""/>
      <w:lvlJc w:val="left"/>
      <w:pPr>
        <w:ind w:left="3870" w:hanging="360"/>
      </w:pPr>
      <w:rPr>
        <w:rFonts w:ascii="Wingdings" w:hAnsi="Wingdings" w:hint="default"/>
      </w:rPr>
    </w:lvl>
    <w:lvl w:ilvl="3" w:tplc="20000001" w:tentative="1">
      <w:start w:val="1"/>
      <w:numFmt w:val="bullet"/>
      <w:lvlText w:val=""/>
      <w:lvlJc w:val="left"/>
      <w:pPr>
        <w:ind w:left="4590" w:hanging="360"/>
      </w:pPr>
      <w:rPr>
        <w:rFonts w:ascii="Symbol" w:hAnsi="Symbol" w:hint="default"/>
      </w:rPr>
    </w:lvl>
    <w:lvl w:ilvl="4" w:tplc="20000003" w:tentative="1">
      <w:start w:val="1"/>
      <w:numFmt w:val="bullet"/>
      <w:lvlText w:val="o"/>
      <w:lvlJc w:val="left"/>
      <w:pPr>
        <w:ind w:left="5310" w:hanging="360"/>
      </w:pPr>
      <w:rPr>
        <w:rFonts w:ascii="Courier New" w:hAnsi="Courier New" w:cs="Courier New" w:hint="default"/>
      </w:rPr>
    </w:lvl>
    <w:lvl w:ilvl="5" w:tplc="20000005" w:tentative="1">
      <w:start w:val="1"/>
      <w:numFmt w:val="bullet"/>
      <w:lvlText w:val=""/>
      <w:lvlJc w:val="left"/>
      <w:pPr>
        <w:ind w:left="6030" w:hanging="360"/>
      </w:pPr>
      <w:rPr>
        <w:rFonts w:ascii="Wingdings" w:hAnsi="Wingdings" w:hint="default"/>
      </w:rPr>
    </w:lvl>
    <w:lvl w:ilvl="6" w:tplc="20000001" w:tentative="1">
      <w:start w:val="1"/>
      <w:numFmt w:val="bullet"/>
      <w:lvlText w:val=""/>
      <w:lvlJc w:val="left"/>
      <w:pPr>
        <w:ind w:left="6750" w:hanging="360"/>
      </w:pPr>
      <w:rPr>
        <w:rFonts w:ascii="Symbol" w:hAnsi="Symbol" w:hint="default"/>
      </w:rPr>
    </w:lvl>
    <w:lvl w:ilvl="7" w:tplc="20000003" w:tentative="1">
      <w:start w:val="1"/>
      <w:numFmt w:val="bullet"/>
      <w:lvlText w:val="o"/>
      <w:lvlJc w:val="left"/>
      <w:pPr>
        <w:ind w:left="7470" w:hanging="360"/>
      </w:pPr>
      <w:rPr>
        <w:rFonts w:ascii="Courier New" w:hAnsi="Courier New" w:cs="Courier New" w:hint="default"/>
      </w:rPr>
    </w:lvl>
    <w:lvl w:ilvl="8" w:tplc="20000005" w:tentative="1">
      <w:start w:val="1"/>
      <w:numFmt w:val="bullet"/>
      <w:lvlText w:val=""/>
      <w:lvlJc w:val="left"/>
      <w:pPr>
        <w:ind w:left="8190" w:hanging="360"/>
      </w:pPr>
      <w:rPr>
        <w:rFonts w:ascii="Wingdings" w:hAnsi="Wingdings" w:hint="default"/>
      </w:rPr>
    </w:lvl>
  </w:abstractNum>
  <w:abstractNum w:abstractNumId="5" w15:restartNumberingAfterBreak="0">
    <w:nsid w:val="16B67656"/>
    <w:multiLevelType w:val="hybridMultilevel"/>
    <w:tmpl w:val="05F27A8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B24B63"/>
    <w:multiLevelType w:val="multilevel"/>
    <w:tmpl w:val="B4469674"/>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15:restartNumberingAfterBreak="0">
    <w:nsid w:val="18511411"/>
    <w:multiLevelType w:val="hybridMultilevel"/>
    <w:tmpl w:val="4B00BA12"/>
    <w:lvl w:ilvl="0" w:tplc="9946B72A">
      <w:start w:val="1"/>
      <w:numFmt w:val="low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1889072F"/>
    <w:multiLevelType w:val="hybridMultilevel"/>
    <w:tmpl w:val="E390BEDC"/>
    <w:lvl w:ilvl="0" w:tplc="70943F9E">
      <w:start w:val="1"/>
      <w:numFmt w:val="lowerRoman"/>
      <w:lvlText w:val="(%1)"/>
      <w:lvlJc w:val="left"/>
      <w:pPr>
        <w:ind w:left="810" w:hanging="720"/>
      </w:pPr>
      <w:rPr>
        <w:rFonts w:ascii="Arial" w:hAnsi="Arial" w:cs="Arial" w:hint="default"/>
        <w:color w:val="auto"/>
      </w:rPr>
    </w:lvl>
    <w:lvl w:ilvl="1" w:tplc="20000019" w:tentative="1">
      <w:start w:val="1"/>
      <w:numFmt w:val="lowerLetter"/>
      <w:lvlText w:val="%2."/>
      <w:lvlJc w:val="left"/>
      <w:pPr>
        <w:ind w:left="1170" w:hanging="360"/>
      </w:pPr>
    </w:lvl>
    <w:lvl w:ilvl="2" w:tplc="2000001B" w:tentative="1">
      <w:start w:val="1"/>
      <w:numFmt w:val="lowerRoman"/>
      <w:lvlText w:val="%3."/>
      <w:lvlJc w:val="right"/>
      <w:pPr>
        <w:ind w:left="1890" w:hanging="180"/>
      </w:pPr>
    </w:lvl>
    <w:lvl w:ilvl="3" w:tplc="2000000F" w:tentative="1">
      <w:start w:val="1"/>
      <w:numFmt w:val="decimal"/>
      <w:lvlText w:val="%4."/>
      <w:lvlJc w:val="left"/>
      <w:pPr>
        <w:ind w:left="2610" w:hanging="360"/>
      </w:pPr>
    </w:lvl>
    <w:lvl w:ilvl="4" w:tplc="20000019" w:tentative="1">
      <w:start w:val="1"/>
      <w:numFmt w:val="lowerLetter"/>
      <w:lvlText w:val="%5."/>
      <w:lvlJc w:val="left"/>
      <w:pPr>
        <w:ind w:left="3330" w:hanging="360"/>
      </w:pPr>
    </w:lvl>
    <w:lvl w:ilvl="5" w:tplc="2000001B" w:tentative="1">
      <w:start w:val="1"/>
      <w:numFmt w:val="lowerRoman"/>
      <w:lvlText w:val="%6."/>
      <w:lvlJc w:val="right"/>
      <w:pPr>
        <w:ind w:left="4050" w:hanging="180"/>
      </w:pPr>
    </w:lvl>
    <w:lvl w:ilvl="6" w:tplc="2000000F" w:tentative="1">
      <w:start w:val="1"/>
      <w:numFmt w:val="decimal"/>
      <w:lvlText w:val="%7."/>
      <w:lvlJc w:val="left"/>
      <w:pPr>
        <w:ind w:left="4770" w:hanging="360"/>
      </w:pPr>
    </w:lvl>
    <w:lvl w:ilvl="7" w:tplc="20000019" w:tentative="1">
      <w:start w:val="1"/>
      <w:numFmt w:val="lowerLetter"/>
      <w:lvlText w:val="%8."/>
      <w:lvlJc w:val="left"/>
      <w:pPr>
        <w:ind w:left="5490" w:hanging="360"/>
      </w:pPr>
    </w:lvl>
    <w:lvl w:ilvl="8" w:tplc="2000001B" w:tentative="1">
      <w:start w:val="1"/>
      <w:numFmt w:val="lowerRoman"/>
      <w:lvlText w:val="%9."/>
      <w:lvlJc w:val="right"/>
      <w:pPr>
        <w:ind w:left="6210" w:hanging="180"/>
      </w:pPr>
    </w:lvl>
  </w:abstractNum>
  <w:abstractNum w:abstractNumId="9" w15:restartNumberingAfterBreak="0">
    <w:nsid w:val="1CBA4595"/>
    <w:multiLevelType w:val="multilevel"/>
    <w:tmpl w:val="578041FA"/>
    <w:lvl w:ilvl="0">
      <w:start w:val="1"/>
      <w:numFmt w:val="decimal"/>
      <w:lvlText w:val="%1."/>
      <w:lvlJc w:val="left"/>
      <w:pPr>
        <w:ind w:left="360" w:hanging="360"/>
      </w:pPr>
      <w:rPr>
        <w:rFonts w:hint="default"/>
        <w:b/>
      </w:rPr>
    </w:lvl>
    <w:lvl w:ilvl="1">
      <w:start w:val="1"/>
      <w:numFmt w:val="lowerLetter"/>
      <w:lvlText w:val="%2."/>
      <w:lvlJc w:val="left"/>
      <w:pPr>
        <w:ind w:left="720" w:hanging="36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1F303BE8"/>
    <w:multiLevelType w:val="hybridMultilevel"/>
    <w:tmpl w:val="A6B85A16"/>
    <w:lvl w:ilvl="0" w:tplc="04090001">
      <w:start w:val="1"/>
      <w:numFmt w:val="bullet"/>
      <w:lvlText w:val=""/>
      <w:lvlJc w:val="left"/>
      <w:pPr>
        <w:ind w:left="1170" w:hanging="360"/>
      </w:pPr>
      <w:rPr>
        <w:rFonts w:ascii="Symbol" w:hAnsi="Symbol" w:hint="default"/>
      </w:rPr>
    </w:lvl>
    <w:lvl w:ilvl="1" w:tplc="1C090003" w:tentative="1">
      <w:start w:val="1"/>
      <w:numFmt w:val="bullet"/>
      <w:lvlText w:val="o"/>
      <w:lvlJc w:val="left"/>
      <w:pPr>
        <w:ind w:left="1890" w:hanging="360"/>
      </w:pPr>
      <w:rPr>
        <w:rFonts w:ascii="Courier New" w:hAnsi="Courier New" w:cs="Courier New" w:hint="default"/>
      </w:rPr>
    </w:lvl>
    <w:lvl w:ilvl="2" w:tplc="1C090005" w:tentative="1">
      <w:start w:val="1"/>
      <w:numFmt w:val="bullet"/>
      <w:lvlText w:val=""/>
      <w:lvlJc w:val="left"/>
      <w:pPr>
        <w:ind w:left="2610" w:hanging="360"/>
      </w:pPr>
      <w:rPr>
        <w:rFonts w:ascii="Wingdings" w:hAnsi="Wingdings" w:hint="default"/>
      </w:rPr>
    </w:lvl>
    <w:lvl w:ilvl="3" w:tplc="1C090001" w:tentative="1">
      <w:start w:val="1"/>
      <w:numFmt w:val="bullet"/>
      <w:lvlText w:val=""/>
      <w:lvlJc w:val="left"/>
      <w:pPr>
        <w:ind w:left="3330" w:hanging="360"/>
      </w:pPr>
      <w:rPr>
        <w:rFonts w:ascii="Symbol" w:hAnsi="Symbol" w:hint="default"/>
      </w:rPr>
    </w:lvl>
    <w:lvl w:ilvl="4" w:tplc="1C090003" w:tentative="1">
      <w:start w:val="1"/>
      <w:numFmt w:val="bullet"/>
      <w:lvlText w:val="o"/>
      <w:lvlJc w:val="left"/>
      <w:pPr>
        <w:ind w:left="4050" w:hanging="360"/>
      </w:pPr>
      <w:rPr>
        <w:rFonts w:ascii="Courier New" w:hAnsi="Courier New" w:cs="Courier New" w:hint="default"/>
      </w:rPr>
    </w:lvl>
    <w:lvl w:ilvl="5" w:tplc="1C090005" w:tentative="1">
      <w:start w:val="1"/>
      <w:numFmt w:val="bullet"/>
      <w:lvlText w:val=""/>
      <w:lvlJc w:val="left"/>
      <w:pPr>
        <w:ind w:left="4770" w:hanging="360"/>
      </w:pPr>
      <w:rPr>
        <w:rFonts w:ascii="Wingdings" w:hAnsi="Wingdings" w:hint="default"/>
      </w:rPr>
    </w:lvl>
    <w:lvl w:ilvl="6" w:tplc="1C090001" w:tentative="1">
      <w:start w:val="1"/>
      <w:numFmt w:val="bullet"/>
      <w:lvlText w:val=""/>
      <w:lvlJc w:val="left"/>
      <w:pPr>
        <w:ind w:left="5490" w:hanging="360"/>
      </w:pPr>
      <w:rPr>
        <w:rFonts w:ascii="Symbol" w:hAnsi="Symbol" w:hint="default"/>
      </w:rPr>
    </w:lvl>
    <w:lvl w:ilvl="7" w:tplc="1C090003" w:tentative="1">
      <w:start w:val="1"/>
      <w:numFmt w:val="bullet"/>
      <w:lvlText w:val="o"/>
      <w:lvlJc w:val="left"/>
      <w:pPr>
        <w:ind w:left="6210" w:hanging="360"/>
      </w:pPr>
      <w:rPr>
        <w:rFonts w:ascii="Courier New" w:hAnsi="Courier New" w:cs="Courier New" w:hint="default"/>
      </w:rPr>
    </w:lvl>
    <w:lvl w:ilvl="8" w:tplc="1C090005" w:tentative="1">
      <w:start w:val="1"/>
      <w:numFmt w:val="bullet"/>
      <w:lvlText w:val=""/>
      <w:lvlJc w:val="left"/>
      <w:pPr>
        <w:ind w:left="6930" w:hanging="360"/>
      </w:pPr>
      <w:rPr>
        <w:rFonts w:ascii="Wingdings" w:hAnsi="Wingdings" w:hint="default"/>
      </w:rPr>
    </w:lvl>
  </w:abstractNum>
  <w:abstractNum w:abstractNumId="11" w15:restartNumberingAfterBreak="0">
    <w:nsid w:val="220A1518"/>
    <w:multiLevelType w:val="hybridMultilevel"/>
    <w:tmpl w:val="EED2AB14"/>
    <w:lvl w:ilvl="0" w:tplc="042EBD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88C4FB9"/>
    <w:multiLevelType w:val="hybridMultilevel"/>
    <w:tmpl w:val="B75A895A"/>
    <w:lvl w:ilvl="0" w:tplc="2000000B">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2AAA7B5F"/>
    <w:multiLevelType w:val="multilevel"/>
    <w:tmpl w:val="6ED0B592"/>
    <w:lvl w:ilvl="0">
      <w:start w:val="2"/>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31CF0ED9"/>
    <w:multiLevelType w:val="hybridMultilevel"/>
    <w:tmpl w:val="793C6E64"/>
    <w:lvl w:ilvl="0" w:tplc="20000017">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5" w15:restartNumberingAfterBreak="0">
    <w:nsid w:val="3D384DAB"/>
    <w:multiLevelType w:val="hybridMultilevel"/>
    <w:tmpl w:val="C206E382"/>
    <w:lvl w:ilvl="0" w:tplc="728035E4">
      <w:start w:val="8"/>
      <w:numFmt w:val="upp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6" w15:restartNumberingAfterBreak="0">
    <w:nsid w:val="428415E7"/>
    <w:multiLevelType w:val="multilevel"/>
    <w:tmpl w:val="92100ADA"/>
    <w:lvl w:ilvl="0">
      <w:start w:val="1"/>
      <w:numFmt w:val="decimal"/>
      <w:pStyle w:val="ListNumber"/>
      <w:lvlText w:val="(%1)"/>
      <w:lvlJc w:val="left"/>
      <w:pPr>
        <w:tabs>
          <w:tab w:val="num" w:pos="709"/>
        </w:tabs>
        <w:ind w:left="709" w:hanging="709"/>
      </w:pPr>
      <w:rPr>
        <w:rFonts w:cs="Times New Roman"/>
      </w:rPr>
    </w:lvl>
    <w:lvl w:ilvl="1">
      <w:start w:val="1"/>
      <w:numFmt w:val="lowerLetter"/>
      <w:pStyle w:val="ListNumberLevel2"/>
      <w:lvlText w:val="(%2)"/>
      <w:lvlJc w:val="left"/>
      <w:pPr>
        <w:tabs>
          <w:tab w:val="num" w:pos="1417"/>
        </w:tabs>
        <w:ind w:left="1417" w:hanging="708"/>
      </w:pPr>
      <w:rPr>
        <w:rFonts w:cs="Times New Roman"/>
      </w:r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7" w15:restartNumberingAfterBreak="0">
    <w:nsid w:val="5BB444A9"/>
    <w:multiLevelType w:val="hybridMultilevel"/>
    <w:tmpl w:val="B9DE0574"/>
    <w:lvl w:ilvl="0" w:tplc="6D94245A">
      <w:start w:val="1"/>
      <w:numFmt w:val="lowerRoman"/>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ED8467B"/>
    <w:multiLevelType w:val="hybridMultilevel"/>
    <w:tmpl w:val="073CCBF4"/>
    <w:lvl w:ilvl="0" w:tplc="D1B460F4">
      <w:start w:val="1"/>
      <w:numFmt w:val="lowerRoman"/>
      <w:lvlText w:val="(%1)"/>
      <w:lvlJc w:val="left"/>
      <w:pPr>
        <w:ind w:left="1056" w:hanging="720"/>
      </w:pPr>
      <w:rPr>
        <w:rFonts w:hint="default"/>
      </w:rPr>
    </w:lvl>
    <w:lvl w:ilvl="1" w:tplc="20000019" w:tentative="1">
      <w:start w:val="1"/>
      <w:numFmt w:val="lowerLetter"/>
      <w:lvlText w:val="%2."/>
      <w:lvlJc w:val="left"/>
      <w:pPr>
        <w:ind w:left="1416" w:hanging="360"/>
      </w:pPr>
    </w:lvl>
    <w:lvl w:ilvl="2" w:tplc="2000001B" w:tentative="1">
      <w:start w:val="1"/>
      <w:numFmt w:val="lowerRoman"/>
      <w:lvlText w:val="%3."/>
      <w:lvlJc w:val="right"/>
      <w:pPr>
        <w:ind w:left="2136" w:hanging="180"/>
      </w:pPr>
    </w:lvl>
    <w:lvl w:ilvl="3" w:tplc="2000000F" w:tentative="1">
      <w:start w:val="1"/>
      <w:numFmt w:val="decimal"/>
      <w:lvlText w:val="%4."/>
      <w:lvlJc w:val="left"/>
      <w:pPr>
        <w:ind w:left="2856" w:hanging="360"/>
      </w:pPr>
    </w:lvl>
    <w:lvl w:ilvl="4" w:tplc="20000019" w:tentative="1">
      <w:start w:val="1"/>
      <w:numFmt w:val="lowerLetter"/>
      <w:lvlText w:val="%5."/>
      <w:lvlJc w:val="left"/>
      <w:pPr>
        <w:ind w:left="3576" w:hanging="360"/>
      </w:pPr>
    </w:lvl>
    <w:lvl w:ilvl="5" w:tplc="2000001B" w:tentative="1">
      <w:start w:val="1"/>
      <w:numFmt w:val="lowerRoman"/>
      <w:lvlText w:val="%6."/>
      <w:lvlJc w:val="right"/>
      <w:pPr>
        <w:ind w:left="4296" w:hanging="180"/>
      </w:pPr>
    </w:lvl>
    <w:lvl w:ilvl="6" w:tplc="2000000F" w:tentative="1">
      <w:start w:val="1"/>
      <w:numFmt w:val="decimal"/>
      <w:lvlText w:val="%7."/>
      <w:lvlJc w:val="left"/>
      <w:pPr>
        <w:ind w:left="5016" w:hanging="360"/>
      </w:pPr>
    </w:lvl>
    <w:lvl w:ilvl="7" w:tplc="20000019" w:tentative="1">
      <w:start w:val="1"/>
      <w:numFmt w:val="lowerLetter"/>
      <w:lvlText w:val="%8."/>
      <w:lvlJc w:val="left"/>
      <w:pPr>
        <w:ind w:left="5736" w:hanging="360"/>
      </w:pPr>
    </w:lvl>
    <w:lvl w:ilvl="8" w:tplc="2000001B" w:tentative="1">
      <w:start w:val="1"/>
      <w:numFmt w:val="lowerRoman"/>
      <w:lvlText w:val="%9."/>
      <w:lvlJc w:val="right"/>
      <w:pPr>
        <w:ind w:left="6456" w:hanging="180"/>
      </w:pPr>
    </w:lvl>
  </w:abstractNum>
  <w:abstractNum w:abstractNumId="19" w15:restartNumberingAfterBreak="0">
    <w:nsid w:val="5F4810E9"/>
    <w:multiLevelType w:val="hybridMultilevel"/>
    <w:tmpl w:val="B2CCC83E"/>
    <w:lvl w:ilvl="0" w:tplc="BC9E72CE">
      <w:start w:val="1"/>
      <w:numFmt w:val="lowerRoman"/>
      <w:lvlText w:val="(%1)"/>
      <w:lvlJc w:val="left"/>
      <w:pPr>
        <w:ind w:left="3555" w:hanging="720"/>
      </w:pPr>
    </w:lvl>
    <w:lvl w:ilvl="1" w:tplc="04090019">
      <w:start w:val="1"/>
      <w:numFmt w:val="lowerLetter"/>
      <w:lvlText w:val="%2."/>
      <w:lvlJc w:val="left"/>
      <w:pPr>
        <w:ind w:left="3915" w:hanging="360"/>
      </w:pPr>
    </w:lvl>
    <w:lvl w:ilvl="2" w:tplc="0409001B">
      <w:start w:val="1"/>
      <w:numFmt w:val="lowerRoman"/>
      <w:lvlText w:val="%3."/>
      <w:lvlJc w:val="right"/>
      <w:pPr>
        <w:ind w:left="4635" w:hanging="180"/>
      </w:pPr>
    </w:lvl>
    <w:lvl w:ilvl="3" w:tplc="0409000F">
      <w:start w:val="1"/>
      <w:numFmt w:val="decimal"/>
      <w:lvlText w:val="%4."/>
      <w:lvlJc w:val="left"/>
      <w:pPr>
        <w:ind w:left="5355" w:hanging="360"/>
      </w:pPr>
    </w:lvl>
    <w:lvl w:ilvl="4" w:tplc="04090019">
      <w:start w:val="1"/>
      <w:numFmt w:val="lowerLetter"/>
      <w:lvlText w:val="%5."/>
      <w:lvlJc w:val="left"/>
      <w:pPr>
        <w:ind w:left="6075" w:hanging="360"/>
      </w:pPr>
    </w:lvl>
    <w:lvl w:ilvl="5" w:tplc="0409001B">
      <w:start w:val="1"/>
      <w:numFmt w:val="lowerRoman"/>
      <w:lvlText w:val="%6."/>
      <w:lvlJc w:val="right"/>
      <w:pPr>
        <w:ind w:left="6795" w:hanging="180"/>
      </w:pPr>
    </w:lvl>
    <w:lvl w:ilvl="6" w:tplc="0409000F">
      <w:start w:val="1"/>
      <w:numFmt w:val="decimal"/>
      <w:lvlText w:val="%7."/>
      <w:lvlJc w:val="left"/>
      <w:pPr>
        <w:ind w:left="7515" w:hanging="360"/>
      </w:pPr>
    </w:lvl>
    <w:lvl w:ilvl="7" w:tplc="04090019">
      <w:start w:val="1"/>
      <w:numFmt w:val="lowerLetter"/>
      <w:lvlText w:val="%8."/>
      <w:lvlJc w:val="left"/>
      <w:pPr>
        <w:ind w:left="8235" w:hanging="360"/>
      </w:pPr>
    </w:lvl>
    <w:lvl w:ilvl="8" w:tplc="0409001B">
      <w:start w:val="1"/>
      <w:numFmt w:val="lowerRoman"/>
      <w:lvlText w:val="%9."/>
      <w:lvlJc w:val="right"/>
      <w:pPr>
        <w:ind w:left="8955" w:hanging="180"/>
      </w:pPr>
    </w:lvl>
  </w:abstractNum>
  <w:abstractNum w:abstractNumId="20" w15:restartNumberingAfterBreak="0">
    <w:nsid w:val="651222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5594906"/>
    <w:multiLevelType w:val="hybridMultilevel"/>
    <w:tmpl w:val="F760AF02"/>
    <w:lvl w:ilvl="0" w:tplc="2954C396">
      <w:start w:val="6"/>
      <w:numFmt w:val="decimal"/>
      <w:lvlText w:val="%1"/>
      <w:lvlJc w:val="left"/>
      <w:pPr>
        <w:ind w:left="720" w:hanging="360"/>
      </w:pPr>
      <w:rPr>
        <w:rFonts w:ascii="Arial" w:hAnsi="Arial" w:cs="Arial" w:hint="default"/>
        <w:b/>
      </w:rPr>
    </w:lvl>
    <w:lvl w:ilvl="1" w:tplc="8954C8A6">
      <w:start w:val="1"/>
      <w:numFmt w:val="lowerLetter"/>
      <w:lvlText w:val="%2."/>
      <w:lvlJc w:val="left"/>
      <w:pPr>
        <w:ind w:left="644" w:hanging="360"/>
      </w:pPr>
    </w:lvl>
    <w:lvl w:ilvl="2" w:tplc="EE1C683E">
      <w:start w:val="8"/>
      <w:numFmt w:val="decimal"/>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23" w15:restartNumberingAfterBreak="0">
    <w:nsid w:val="66D70854"/>
    <w:multiLevelType w:val="hybridMultilevel"/>
    <w:tmpl w:val="06DC8774"/>
    <w:lvl w:ilvl="0" w:tplc="2000000B">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4" w15:restartNumberingAfterBreak="0">
    <w:nsid w:val="75E1180D"/>
    <w:multiLevelType w:val="hybridMultilevel"/>
    <w:tmpl w:val="BAF6E12C"/>
    <w:lvl w:ilvl="0" w:tplc="2000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77E56C54"/>
    <w:multiLevelType w:val="hybridMultilevel"/>
    <w:tmpl w:val="2FAE701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6" w15:restartNumberingAfterBreak="0">
    <w:nsid w:val="7D9B7064"/>
    <w:multiLevelType w:val="hybridMultilevel"/>
    <w:tmpl w:val="6916D234"/>
    <w:lvl w:ilvl="0" w:tplc="836C3548">
      <w:start w:val="1"/>
      <w:numFmt w:val="lowerRoman"/>
      <w:lvlText w:val="(%1)"/>
      <w:lvlJc w:val="left"/>
      <w:pPr>
        <w:ind w:left="792" w:hanging="720"/>
      </w:pPr>
      <w:rPr>
        <w:rFonts w:hint="default"/>
      </w:rPr>
    </w:lvl>
    <w:lvl w:ilvl="1" w:tplc="20000019" w:tentative="1">
      <w:start w:val="1"/>
      <w:numFmt w:val="lowerLetter"/>
      <w:lvlText w:val="%2."/>
      <w:lvlJc w:val="left"/>
      <w:pPr>
        <w:ind w:left="1152" w:hanging="360"/>
      </w:pPr>
    </w:lvl>
    <w:lvl w:ilvl="2" w:tplc="2000001B" w:tentative="1">
      <w:start w:val="1"/>
      <w:numFmt w:val="lowerRoman"/>
      <w:lvlText w:val="%3."/>
      <w:lvlJc w:val="right"/>
      <w:pPr>
        <w:ind w:left="1872" w:hanging="180"/>
      </w:pPr>
    </w:lvl>
    <w:lvl w:ilvl="3" w:tplc="2000000F" w:tentative="1">
      <w:start w:val="1"/>
      <w:numFmt w:val="decimal"/>
      <w:lvlText w:val="%4."/>
      <w:lvlJc w:val="left"/>
      <w:pPr>
        <w:ind w:left="2592" w:hanging="360"/>
      </w:pPr>
    </w:lvl>
    <w:lvl w:ilvl="4" w:tplc="20000019" w:tentative="1">
      <w:start w:val="1"/>
      <w:numFmt w:val="lowerLetter"/>
      <w:lvlText w:val="%5."/>
      <w:lvlJc w:val="left"/>
      <w:pPr>
        <w:ind w:left="3312" w:hanging="360"/>
      </w:pPr>
    </w:lvl>
    <w:lvl w:ilvl="5" w:tplc="2000001B" w:tentative="1">
      <w:start w:val="1"/>
      <w:numFmt w:val="lowerRoman"/>
      <w:lvlText w:val="%6."/>
      <w:lvlJc w:val="right"/>
      <w:pPr>
        <w:ind w:left="4032" w:hanging="180"/>
      </w:pPr>
    </w:lvl>
    <w:lvl w:ilvl="6" w:tplc="2000000F" w:tentative="1">
      <w:start w:val="1"/>
      <w:numFmt w:val="decimal"/>
      <w:lvlText w:val="%7."/>
      <w:lvlJc w:val="left"/>
      <w:pPr>
        <w:ind w:left="4752" w:hanging="360"/>
      </w:pPr>
    </w:lvl>
    <w:lvl w:ilvl="7" w:tplc="20000019" w:tentative="1">
      <w:start w:val="1"/>
      <w:numFmt w:val="lowerLetter"/>
      <w:lvlText w:val="%8."/>
      <w:lvlJc w:val="left"/>
      <w:pPr>
        <w:ind w:left="5472" w:hanging="360"/>
      </w:pPr>
    </w:lvl>
    <w:lvl w:ilvl="8" w:tplc="2000001B" w:tentative="1">
      <w:start w:val="1"/>
      <w:numFmt w:val="lowerRoman"/>
      <w:lvlText w:val="%9."/>
      <w:lvlJc w:val="right"/>
      <w:pPr>
        <w:ind w:left="6192" w:hanging="180"/>
      </w:pPr>
    </w:lvl>
  </w:abstractNum>
  <w:num w:numId="1" w16cid:durableId="138890274">
    <w:abstractNumId w:val="22"/>
  </w:num>
  <w:num w:numId="2" w16cid:durableId="1270700841">
    <w:abstractNumId w:val="16"/>
  </w:num>
  <w:num w:numId="3" w16cid:durableId="2132362655">
    <w:abstractNumId w:val="10"/>
  </w:num>
  <w:num w:numId="4" w16cid:durableId="1056122433">
    <w:abstractNumId w:val="14"/>
  </w:num>
  <w:num w:numId="5" w16cid:durableId="1969242921">
    <w:abstractNumId w:val="5"/>
  </w:num>
  <w:num w:numId="6" w16cid:durableId="1949582977">
    <w:abstractNumId w:val="9"/>
  </w:num>
  <w:num w:numId="7" w16cid:durableId="2028677702">
    <w:abstractNumId w:val="21"/>
  </w:num>
  <w:num w:numId="8" w16cid:durableId="1330711607">
    <w:abstractNumId w:val="23"/>
  </w:num>
  <w:num w:numId="9" w16cid:durableId="394821066">
    <w:abstractNumId w:val="2"/>
  </w:num>
  <w:num w:numId="10" w16cid:durableId="1982224605">
    <w:abstractNumId w:val="12"/>
  </w:num>
  <w:num w:numId="11" w16cid:durableId="875315923">
    <w:abstractNumId w:val="25"/>
  </w:num>
  <w:num w:numId="12" w16cid:durableId="1531919396">
    <w:abstractNumId w:val="24"/>
  </w:num>
  <w:num w:numId="13" w16cid:durableId="2129423271">
    <w:abstractNumId w:val="0"/>
  </w:num>
  <w:num w:numId="14" w16cid:durableId="27020869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24349286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034233615">
    <w:abstractNumId w:val="4"/>
  </w:num>
  <w:num w:numId="17" w16cid:durableId="814107706">
    <w:abstractNumId w:val="6"/>
  </w:num>
  <w:num w:numId="18" w16cid:durableId="248195512">
    <w:abstractNumId w:val="13"/>
  </w:num>
  <w:num w:numId="19" w16cid:durableId="1573544644">
    <w:abstractNumId w:val="20"/>
  </w:num>
  <w:num w:numId="20" w16cid:durableId="1509952560">
    <w:abstractNumId w:val="15"/>
  </w:num>
  <w:num w:numId="21" w16cid:durableId="1250964985">
    <w:abstractNumId w:val="11"/>
  </w:num>
  <w:num w:numId="22" w16cid:durableId="1179585735">
    <w:abstractNumId w:val="17"/>
  </w:num>
  <w:num w:numId="23" w16cid:durableId="1898777799">
    <w:abstractNumId w:val="1"/>
  </w:num>
  <w:num w:numId="24" w16cid:durableId="1950427000">
    <w:abstractNumId w:val="18"/>
  </w:num>
  <w:num w:numId="25" w16cid:durableId="688721891">
    <w:abstractNumId w:val="8"/>
  </w:num>
  <w:num w:numId="26" w16cid:durableId="90902623">
    <w:abstractNumId w:val="26"/>
  </w:num>
  <w:num w:numId="27" w16cid:durableId="1036656897">
    <w:abstractNumId w:val="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5076"/>
    <w:rsid w:val="00001C0D"/>
    <w:rsid w:val="00002881"/>
    <w:rsid w:val="00005FAB"/>
    <w:rsid w:val="0000742C"/>
    <w:rsid w:val="00011393"/>
    <w:rsid w:val="0001153D"/>
    <w:rsid w:val="00013044"/>
    <w:rsid w:val="00014DDA"/>
    <w:rsid w:val="00016358"/>
    <w:rsid w:val="000170A2"/>
    <w:rsid w:val="00017F83"/>
    <w:rsid w:val="00021EFF"/>
    <w:rsid w:val="00025832"/>
    <w:rsid w:val="00027E17"/>
    <w:rsid w:val="000338F1"/>
    <w:rsid w:val="000400FD"/>
    <w:rsid w:val="00042FAC"/>
    <w:rsid w:val="000439C2"/>
    <w:rsid w:val="00043A91"/>
    <w:rsid w:val="00044D96"/>
    <w:rsid w:val="00045054"/>
    <w:rsid w:val="00045191"/>
    <w:rsid w:val="00045E1E"/>
    <w:rsid w:val="000528DD"/>
    <w:rsid w:val="00055DE4"/>
    <w:rsid w:val="000603F1"/>
    <w:rsid w:val="000609A6"/>
    <w:rsid w:val="00061B08"/>
    <w:rsid w:val="00061CD4"/>
    <w:rsid w:val="00063F18"/>
    <w:rsid w:val="000656D1"/>
    <w:rsid w:val="00070832"/>
    <w:rsid w:val="00074104"/>
    <w:rsid w:val="00074922"/>
    <w:rsid w:val="00075A31"/>
    <w:rsid w:val="00075AD2"/>
    <w:rsid w:val="00076003"/>
    <w:rsid w:val="00080BA1"/>
    <w:rsid w:val="000819DB"/>
    <w:rsid w:val="00083CA5"/>
    <w:rsid w:val="00083ED3"/>
    <w:rsid w:val="000851B3"/>
    <w:rsid w:val="000870E2"/>
    <w:rsid w:val="00087F0E"/>
    <w:rsid w:val="00090DFE"/>
    <w:rsid w:val="0009228E"/>
    <w:rsid w:val="0009263B"/>
    <w:rsid w:val="00093574"/>
    <w:rsid w:val="00094DA0"/>
    <w:rsid w:val="00096D40"/>
    <w:rsid w:val="000A07A5"/>
    <w:rsid w:val="000A4BC8"/>
    <w:rsid w:val="000A624D"/>
    <w:rsid w:val="000A7372"/>
    <w:rsid w:val="000A75A6"/>
    <w:rsid w:val="000A799E"/>
    <w:rsid w:val="000B16CB"/>
    <w:rsid w:val="000B4018"/>
    <w:rsid w:val="000B4E6F"/>
    <w:rsid w:val="000C0C46"/>
    <w:rsid w:val="000C1765"/>
    <w:rsid w:val="000C23F4"/>
    <w:rsid w:val="000C4C0A"/>
    <w:rsid w:val="000C7F0A"/>
    <w:rsid w:val="000D00AF"/>
    <w:rsid w:val="000D10CA"/>
    <w:rsid w:val="000D220A"/>
    <w:rsid w:val="000D7AB7"/>
    <w:rsid w:val="000E0675"/>
    <w:rsid w:val="000E0935"/>
    <w:rsid w:val="000E0B68"/>
    <w:rsid w:val="000E0C8D"/>
    <w:rsid w:val="000E3098"/>
    <w:rsid w:val="000E6260"/>
    <w:rsid w:val="000F1048"/>
    <w:rsid w:val="000F362B"/>
    <w:rsid w:val="000F4B42"/>
    <w:rsid w:val="00100264"/>
    <w:rsid w:val="001017BD"/>
    <w:rsid w:val="00111552"/>
    <w:rsid w:val="00113A6B"/>
    <w:rsid w:val="00120EAD"/>
    <w:rsid w:val="00121019"/>
    <w:rsid w:val="00124A0B"/>
    <w:rsid w:val="0012720D"/>
    <w:rsid w:val="00127CCB"/>
    <w:rsid w:val="001304F1"/>
    <w:rsid w:val="00131C77"/>
    <w:rsid w:val="00133CF6"/>
    <w:rsid w:val="00133E96"/>
    <w:rsid w:val="001409CA"/>
    <w:rsid w:val="001411E1"/>
    <w:rsid w:val="00142521"/>
    <w:rsid w:val="00142EEF"/>
    <w:rsid w:val="00142F0C"/>
    <w:rsid w:val="001471CD"/>
    <w:rsid w:val="00147CAE"/>
    <w:rsid w:val="00156111"/>
    <w:rsid w:val="00156BED"/>
    <w:rsid w:val="00157998"/>
    <w:rsid w:val="00157CF7"/>
    <w:rsid w:val="00161590"/>
    <w:rsid w:val="00161E49"/>
    <w:rsid w:val="00162A4D"/>
    <w:rsid w:val="001642E8"/>
    <w:rsid w:val="00164657"/>
    <w:rsid w:val="00167AA0"/>
    <w:rsid w:val="00171C95"/>
    <w:rsid w:val="00174128"/>
    <w:rsid w:val="001752BA"/>
    <w:rsid w:val="001766A2"/>
    <w:rsid w:val="00176C8A"/>
    <w:rsid w:val="00176E7F"/>
    <w:rsid w:val="00177F1A"/>
    <w:rsid w:val="00182FF9"/>
    <w:rsid w:val="00183BF1"/>
    <w:rsid w:val="001901EC"/>
    <w:rsid w:val="0019185A"/>
    <w:rsid w:val="00191CFF"/>
    <w:rsid w:val="0019248F"/>
    <w:rsid w:val="00194F49"/>
    <w:rsid w:val="0019536F"/>
    <w:rsid w:val="00195D87"/>
    <w:rsid w:val="00195EC5"/>
    <w:rsid w:val="00196EBD"/>
    <w:rsid w:val="0019752A"/>
    <w:rsid w:val="001A0598"/>
    <w:rsid w:val="001A0ABA"/>
    <w:rsid w:val="001A24D0"/>
    <w:rsid w:val="001A2FEB"/>
    <w:rsid w:val="001A4F0C"/>
    <w:rsid w:val="001A61F0"/>
    <w:rsid w:val="001A7BFA"/>
    <w:rsid w:val="001B04E4"/>
    <w:rsid w:val="001B0821"/>
    <w:rsid w:val="001B1339"/>
    <w:rsid w:val="001B1A7A"/>
    <w:rsid w:val="001C00AD"/>
    <w:rsid w:val="001C5A86"/>
    <w:rsid w:val="001C716E"/>
    <w:rsid w:val="001D006F"/>
    <w:rsid w:val="001D0251"/>
    <w:rsid w:val="001D1B16"/>
    <w:rsid w:val="001D4901"/>
    <w:rsid w:val="001D5161"/>
    <w:rsid w:val="001D52A7"/>
    <w:rsid w:val="001D5D37"/>
    <w:rsid w:val="001E3BB1"/>
    <w:rsid w:val="001E4705"/>
    <w:rsid w:val="001E49D2"/>
    <w:rsid w:val="001E624C"/>
    <w:rsid w:val="001E6413"/>
    <w:rsid w:val="001E68A1"/>
    <w:rsid w:val="001E6CD1"/>
    <w:rsid w:val="001E6D66"/>
    <w:rsid w:val="001E770C"/>
    <w:rsid w:val="001E7CB9"/>
    <w:rsid w:val="001F04B3"/>
    <w:rsid w:val="001F2C29"/>
    <w:rsid w:val="001F537E"/>
    <w:rsid w:val="001F6DC3"/>
    <w:rsid w:val="00200C77"/>
    <w:rsid w:val="002011AF"/>
    <w:rsid w:val="0020164B"/>
    <w:rsid w:val="00201707"/>
    <w:rsid w:val="0020281B"/>
    <w:rsid w:val="002036DC"/>
    <w:rsid w:val="002071B1"/>
    <w:rsid w:val="00210D5E"/>
    <w:rsid w:val="00212459"/>
    <w:rsid w:val="00212827"/>
    <w:rsid w:val="00212956"/>
    <w:rsid w:val="00212BBE"/>
    <w:rsid w:val="00215B6F"/>
    <w:rsid w:val="00215FF4"/>
    <w:rsid w:val="00216FE9"/>
    <w:rsid w:val="00217005"/>
    <w:rsid w:val="002174BA"/>
    <w:rsid w:val="00220507"/>
    <w:rsid w:val="00220A5F"/>
    <w:rsid w:val="0022684F"/>
    <w:rsid w:val="00226875"/>
    <w:rsid w:val="00232B2D"/>
    <w:rsid w:val="00232CEC"/>
    <w:rsid w:val="00233D2D"/>
    <w:rsid w:val="002360A3"/>
    <w:rsid w:val="002369AA"/>
    <w:rsid w:val="00240043"/>
    <w:rsid w:val="0024432F"/>
    <w:rsid w:val="00247F31"/>
    <w:rsid w:val="00250B6B"/>
    <w:rsid w:val="00250B7F"/>
    <w:rsid w:val="00261736"/>
    <w:rsid w:val="002617CB"/>
    <w:rsid w:val="0026234E"/>
    <w:rsid w:val="00262FBD"/>
    <w:rsid w:val="0026374F"/>
    <w:rsid w:val="00264660"/>
    <w:rsid w:val="00265345"/>
    <w:rsid w:val="00270813"/>
    <w:rsid w:val="00272B02"/>
    <w:rsid w:val="00272CA3"/>
    <w:rsid w:val="00274107"/>
    <w:rsid w:val="002749E9"/>
    <w:rsid w:val="00275830"/>
    <w:rsid w:val="00276293"/>
    <w:rsid w:val="0027672E"/>
    <w:rsid w:val="002779E4"/>
    <w:rsid w:val="002809FC"/>
    <w:rsid w:val="002810A6"/>
    <w:rsid w:val="00282090"/>
    <w:rsid w:val="0028289B"/>
    <w:rsid w:val="00287052"/>
    <w:rsid w:val="00290344"/>
    <w:rsid w:val="00295938"/>
    <w:rsid w:val="002964B4"/>
    <w:rsid w:val="00297753"/>
    <w:rsid w:val="00297CCF"/>
    <w:rsid w:val="00297F64"/>
    <w:rsid w:val="002A134E"/>
    <w:rsid w:val="002A1C66"/>
    <w:rsid w:val="002A1DA6"/>
    <w:rsid w:val="002A4667"/>
    <w:rsid w:val="002B0F86"/>
    <w:rsid w:val="002B14B0"/>
    <w:rsid w:val="002B14D2"/>
    <w:rsid w:val="002B3D84"/>
    <w:rsid w:val="002B5458"/>
    <w:rsid w:val="002B5DC3"/>
    <w:rsid w:val="002B7C91"/>
    <w:rsid w:val="002C2463"/>
    <w:rsid w:val="002C3684"/>
    <w:rsid w:val="002C469E"/>
    <w:rsid w:val="002C4A83"/>
    <w:rsid w:val="002C6210"/>
    <w:rsid w:val="002C6E95"/>
    <w:rsid w:val="002D0649"/>
    <w:rsid w:val="002D2F65"/>
    <w:rsid w:val="002D4551"/>
    <w:rsid w:val="002D4634"/>
    <w:rsid w:val="002D69B6"/>
    <w:rsid w:val="002E1B19"/>
    <w:rsid w:val="002E32EC"/>
    <w:rsid w:val="002E36E2"/>
    <w:rsid w:val="002E5412"/>
    <w:rsid w:val="002E7D06"/>
    <w:rsid w:val="002F0A2A"/>
    <w:rsid w:val="002F3436"/>
    <w:rsid w:val="002F4887"/>
    <w:rsid w:val="002F5254"/>
    <w:rsid w:val="002F6A6D"/>
    <w:rsid w:val="00302031"/>
    <w:rsid w:val="00303A02"/>
    <w:rsid w:val="00305AF2"/>
    <w:rsid w:val="00305C08"/>
    <w:rsid w:val="00306F9D"/>
    <w:rsid w:val="0031008E"/>
    <w:rsid w:val="0031014B"/>
    <w:rsid w:val="00315C13"/>
    <w:rsid w:val="0031763A"/>
    <w:rsid w:val="00323652"/>
    <w:rsid w:val="003241E7"/>
    <w:rsid w:val="00324AC4"/>
    <w:rsid w:val="0032537C"/>
    <w:rsid w:val="00325DA4"/>
    <w:rsid w:val="00326173"/>
    <w:rsid w:val="00327682"/>
    <w:rsid w:val="003278A5"/>
    <w:rsid w:val="00332499"/>
    <w:rsid w:val="00337A4A"/>
    <w:rsid w:val="00340D73"/>
    <w:rsid w:val="0034326B"/>
    <w:rsid w:val="003450BE"/>
    <w:rsid w:val="0034701C"/>
    <w:rsid w:val="00347FDF"/>
    <w:rsid w:val="0035176A"/>
    <w:rsid w:val="00354015"/>
    <w:rsid w:val="00354D43"/>
    <w:rsid w:val="00355B96"/>
    <w:rsid w:val="00356E3D"/>
    <w:rsid w:val="00361FF9"/>
    <w:rsid w:val="00363551"/>
    <w:rsid w:val="003669C9"/>
    <w:rsid w:val="003676A4"/>
    <w:rsid w:val="0037060F"/>
    <w:rsid w:val="003725BE"/>
    <w:rsid w:val="003726A5"/>
    <w:rsid w:val="0037408F"/>
    <w:rsid w:val="00375C3E"/>
    <w:rsid w:val="003838E0"/>
    <w:rsid w:val="00384F29"/>
    <w:rsid w:val="003927ED"/>
    <w:rsid w:val="00393947"/>
    <w:rsid w:val="003963A0"/>
    <w:rsid w:val="00397F7F"/>
    <w:rsid w:val="003A1139"/>
    <w:rsid w:val="003A2B65"/>
    <w:rsid w:val="003A2DD4"/>
    <w:rsid w:val="003A2FE2"/>
    <w:rsid w:val="003A3692"/>
    <w:rsid w:val="003A67C4"/>
    <w:rsid w:val="003B0C7E"/>
    <w:rsid w:val="003B15FD"/>
    <w:rsid w:val="003B2C42"/>
    <w:rsid w:val="003B3CBB"/>
    <w:rsid w:val="003C02C0"/>
    <w:rsid w:val="003C0485"/>
    <w:rsid w:val="003C15AE"/>
    <w:rsid w:val="003C1FBF"/>
    <w:rsid w:val="003C359D"/>
    <w:rsid w:val="003C643B"/>
    <w:rsid w:val="003C6888"/>
    <w:rsid w:val="003C77E9"/>
    <w:rsid w:val="003D151A"/>
    <w:rsid w:val="003D290F"/>
    <w:rsid w:val="003D68CC"/>
    <w:rsid w:val="003D6DDE"/>
    <w:rsid w:val="003E0D3C"/>
    <w:rsid w:val="003E10B8"/>
    <w:rsid w:val="003E19AD"/>
    <w:rsid w:val="003E1F2F"/>
    <w:rsid w:val="003E22F3"/>
    <w:rsid w:val="003E33A2"/>
    <w:rsid w:val="003E40B2"/>
    <w:rsid w:val="003E4E8D"/>
    <w:rsid w:val="003E6197"/>
    <w:rsid w:val="003E652A"/>
    <w:rsid w:val="003F1554"/>
    <w:rsid w:val="003F269B"/>
    <w:rsid w:val="00400F5A"/>
    <w:rsid w:val="0040574B"/>
    <w:rsid w:val="0040597B"/>
    <w:rsid w:val="00413DA0"/>
    <w:rsid w:val="00414742"/>
    <w:rsid w:val="00414DB3"/>
    <w:rsid w:val="004156C1"/>
    <w:rsid w:val="0042172C"/>
    <w:rsid w:val="00423B5F"/>
    <w:rsid w:val="00427892"/>
    <w:rsid w:val="00431D2D"/>
    <w:rsid w:val="0043284C"/>
    <w:rsid w:val="00434273"/>
    <w:rsid w:val="00435BE1"/>
    <w:rsid w:val="00435F48"/>
    <w:rsid w:val="00436122"/>
    <w:rsid w:val="004369FB"/>
    <w:rsid w:val="004436C2"/>
    <w:rsid w:val="00445824"/>
    <w:rsid w:val="00445C4B"/>
    <w:rsid w:val="00450326"/>
    <w:rsid w:val="004539A4"/>
    <w:rsid w:val="00454837"/>
    <w:rsid w:val="00457AD8"/>
    <w:rsid w:val="004616FB"/>
    <w:rsid w:val="00462FA5"/>
    <w:rsid w:val="00463207"/>
    <w:rsid w:val="0046436B"/>
    <w:rsid w:val="00466607"/>
    <w:rsid w:val="00467426"/>
    <w:rsid w:val="00471468"/>
    <w:rsid w:val="004714E8"/>
    <w:rsid w:val="004714FF"/>
    <w:rsid w:val="00472AB7"/>
    <w:rsid w:val="00474B02"/>
    <w:rsid w:val="004756CF"/>
    <w:rsid w:val="00476C3D"/>
    <w:rsid w:val="00482A0C"/>
    <w:rsid w:val="00483BD5"/>
    <w:rsid w:val="00484591"/>
    <w:rsid w:val="004924E3"/>
    <w:rsid w:val="004926FF"/>
    <w:rsid w:val="00494B0E"/>
    <w:rsid w:val="00494BBC"/>
    <w:rsid w:val="00494DEB"/>
    <w:rsid w:val="00497F25"/>
    <w:rsid w:val="004A0B01"/>
    <w:rsid w:val="004A4386"/>
    <w:rsid w:val="004A6820"/>
    <w:rsid w:val="004B08F4"/>
    <w:rsid w:val="004B0A02"/>
    <w:rsid w:val="004B0D2B"/>
    <w:rsid w:val="004B274D"/>
    <w:rsid w:val="004B2A77"/>
    <w:rsid w:val="004B53FA"/>
    <w:rsid w:val="004B55E9"/>
    <w:rsid w:val="004B705D"/>
    <w:rsid w:val="004B71D9"/>
    <w:rsid w:val="004C0B79"/>
    <w:rsid w:val="004C107B"/>
    <w:rsid w:val="004C166C"/>
    <w:rsid w:val="004C36AE"/>
    <w:rsid w:val="004C6042"/>
    <w:rsid w:val="004C75F6"/>
    <w:rsid w:val="004D1C25"/>
    <w:rsid w:val="004D2182"/>
    <w:rsid w:val="004D46C3"/>
    <w:rsid w:val="004D4EBE"/>
    <w:rsid w:val="004D77FF"/>
    <w:rsid w:val="004E0084"/>
    <w:rsid w:val="004E4269"/>
    <w:rsid w:val="004E52A1"/>
    <w:rsid w:val="004E54E9"/>
    <w:rsid w:val="004E6C45"/>
    <w:rsid w:val="004E7670"/>
    <w:rsid w:val="004E7FA6"/>
    <w:rsid w:val="004F02AD"/>
    <w:rsid w:val="004F21A8"/>
    <w:rsid w:val="004F2468"/>
    <w:rsid w:val="004F31E4"/>
    <w:rsid w:val="004F37D1"/>
    <w:rsid w:val="004F4133"/>
    <w:rsid w:val="004F6B0E"/>
    <w:rsid w:val="004F7634"/>
    <w:rsid w:val="005002E0"/>
    <w:rsid w:val="005005CC"/>
    <w:rsid w:val="00501AEC"/>
    <w:rsid w:val="005030CC"/>
    <w:rsid w:val="00503A04"/>
    <w:rsid w:val="005046A4"/>
    <w:rsid w:val="00504ACB"/>
    <w:rsid w:val="005145C7"/>
    <w:rsid w:val="00514676"/>
    <w:rsid w:val="0051474B"/>
    <w:rsid w:val="00516ADC"/>
    <w:rsid w:val="00530CF0"/>
    <w:rsid w:val="005324FD"/>
    <w:rsid w:val="00535AD4"/>
    <w:rsid w:val="0053757E"/>
    <w:rsid w:val="00540434"/>
    <w:rsid w:val="00542252"/>
    <w:rsid w:val="00542D2C"/>
    <w:rsid w:val="00543ADF"/>
    <w:rsid w:val="00543EB0"/>
    <w:rsid w:val="00544D35"/>
    <w:rsid w:val="00545F59"/>
    <w:rsid w:val="00546804"/>
    <w:rsid w:val="005476A0"/>
    <w:rsid w:val="005510F5"/>
    <w:rsid w:val="00551319"/>
    <w:rsid w:val="00551C69"/>
    <w:rsid w:val="00552C60"/>
    <w:rsid w:val="00552CC4"/>
    <w:rsid w:val="005555C7"/>
    <w:rsid w:val="005558A0"/>
    <w:rsid w:val="0055765C"/>
    <w:rsid w:val="00561C2E"/>
    <w:rsid w:val="005654F3"/>
    <w:rsid w:val="005678DC"/>
    <w:rsid w:val="00567D96"/>
    <w:rsid w:val="00581EC5"/>
    <w:rsid w:val="00583E3E"/>
    <w:rsid w:val="005856C9"/>
    <w:rsid w:val="005865F2"/>
    <w:rsid w:val="00591AD4"/>
    <w:rsid w:val="00592AEA"/>
    <w:rsid w:val="00593FCC"/>
    <w:rsid w:val="005975CD"/>
    <w:rsid w:val="00597B9F"/>
    <w:rsid w:val="005A0468"/>
    <w:rsid w:val="005A14DF"/>
    <w:rsid w:val="005A16DC"/>
    <w:rsid w:val="005A1703"/>
    <w:rsid w:val="005A1C7F"/>
    <w:rsid w:val="005A1CC3"/>
    <w:rsid w:val="005A27DD"/>
    <w:rsid w:val="005A2ADD"/>
    <w:rsid w:val="005A3EE5"/>
    <w:rsid w:val="005A4AE5"/>
    <w:rsid w:val="005A6B6C"/>
    <w:rsid w:val="005A6CD7"/>
    <w:rsid w:val="005A6F83"/>
    <w:rsid w:val="005B09D9"/>
    <w:rsid w:val="005B28EA"/>
    <w:rsid w:val="005B6143"/>
    <w:rsid w:val="005B6664"/>
    <w:rsid w:val="005C4FBC"/>
    <w:rsid w:val="005C51A6"/>
    <w:rsid w:val="005C7558"/>
    <w:rsid w:val="005D204B"/>
    <w:rsid w:val="005D25F6"/>
    <w:rsid w:val="005D7E35"/>
    <w:rsid w:val="005E0B78"/>
    <w:rsid w:val="005E1359"/>
    <w:rsid w:val="005E300D"/>
    <w:rsid w:val="005E386A"/>
    <w:rsid w:val="005E5C58"/>
    <w:rsid w:val="005E6C3C"/>
    <w:rsid w:val="005E7EC0"/>
    <w:rsid w:val="005F4E10"/>
    <w:rsid w:val="005F5F8A"/>
    <w:rsid w:val="00600474"/>
    <w:rsid w:val="0060054C"/>
    <w:rsid w:val="006006D1"/>
    <w:rsid w:val="00601C35"/>
    <w:rsid w:val="006046AF"/>
    <w:rsid w:val="00610207"/>
    <w:rsid w:val="00611DAB"/>
    <w:rsid w:val="006138C7"/>
    <w:rsid w:val="00613BDC"/>
    <w:rsid w:val="00615371"/>
    <w:rsid w:val="006218CC"/>
    <w:rsid w:val="00621BA7"/>
    <w:rsid w:val="00623379"/>
    <w:rsid w:val="00623B9F"/>
    <w:rsid w:val="006244FD"/>
    <w:rsid w:val="006251A0"/>
    <w:rsid w:val="00627CB6"/>
    <w:rsid w:val="00630B43"/>
    <w:rsid w:val="0063452E"/>
    <w:rsid w:val="00640378"/>
    <w:rsid w:val="006409B4"/>
    <w:rsid w:val="00642396"/>
    <w:rsid w:val="00642A1D"/>
    <w:rsid w:val="00643CB1"/>
    <w:rsid w:val="00646BD5"/>
    <w:rsid w:val="006472A2"/>
    <w:rsid w:val="0064759F"/>
    <w:rsid w:val="00651E66"/>
    <w:rsid w:val="0065415A"/>
    <w:rsid w:val="006542E5"/>
    <w:rsid w:val="00654A89"/>
    <w:rsid w:val="0066006A"/>
    <w:rsid w:val="0066194B"/>
    <w:rsid w:val="00662E67"/>
    <w:rsid w:val="00663C5F"/>
    <w:rsid w:val="00663F24"/>
    <w:rsid w:val="006641EE"/>
    <w:rsid w:val="00664B57"/>
    <w:rsid w:val="00666372"/>
    <w:rsid w:val="0067024C"/>
    <w:rsid w:val="006720DF"/>
    <w:rsid w:val="00673F9E"/>
    <w:rsid w:val="00674909"/>
    <w:rsid w:val="006756D8"/>
    <w:rsid w:val="00677EC2"/>
    <w:rsid w:val="006818EB"/>
    <w:rsid w:val="0068694F"/>
    <w:rsid w:val="0068766A"/>
    <w:rsid w:val="00687E39"/>
    <w:rsid w:val="006915AD"/>
    <w:rsid w:val="00691A30"/>
    <w:rsid w:val="00691D71"/>
    <w:rsid w:val="006927F1"/>
    <w:rsid w:val="006940A3"/>
    <w:rsid w:val="006950FB"/>
    <w:rsid w:val="0069683A"/>
    <w:rsid w:val="006A04E6"/>
    <w:rsid w:val="006A0F0A"/>
    <w:rsid w:val="006A3F56"/>
    <w:rsid w:val="006A4B2C"/>
    <w:rsid w:val="006A62E9"/>
    <w:rsid w:val="006A6AC3"/>
    <w:rsid w:val="006A71CB"/>
    <w:rsid w:val="006B1076"/>
    <w:rsid w:val="006B186E"/>
    <w:rsid w:val="006B201A"/>
    <w:rsid w:val="006B5C03"/>
    <w:rsid w:val="006B5D25"/>
    <w:rsid w:val="006C47F5"/>
    <w:rsid w:val="006C4DFD"/>
    <w:rsid w:val="006C6D3E"/>
    <w:rsid w:val="006D1EC8"/>
    <w:rsid w:val="006D208A"/>
    <w:rsid w:val="006D44AC"/>
    <w:rsid w:val="006D5865"/>
    <w:rsid w:val="006D5F3A"/>
    <w:rsid w:val="006E4D31"/>
    <w:rsid w:val="006E6DC7"/>
    <w:rsid w:val="006E76CA"/>
    <w:rsid w:val="006F14F2"/>
    <w:rsid w:val="006F2D79"/>
    <w:rsid w:val="006F40D5"/>
    <w:rsid w:val="006F5BA9"/>
    <w:rsid w:val="007002CC"/>
    <w:rsid w:val="00701A8F"/>
    <w:rsid w:val="007035AB"/>
    <w:rsid w:val="00703AB9"/>
    <w:rsid w:val="0070487C"/>
    <w:rsid w:val="00704BAB"/>
    <w:rsid w:val="0070612E"/>
    <w:rsid w:val="00706378"/>
    <w:rsid w:val="00710CE9"/>
    <w:rsid w:val="00712080"/>
    <w:rsid w:val="007140D3"/>
    <w:rsid w:val="007210EE"/>
    <w:rsid w:val="007229CA"/>
    <w:rsid w:val="00726070"/>
    <w:rsid w:val="007260F2"/>
    <w:rsid w:val="007265BD"/>
    <w:rsid w:val="00726A81"/>
    <w:rsid w:val="00726D2B"/>
    <w:rsid w:val="0073010F"/>
    <w:rsid w:val="00730CA3"/>
    <w:rsid w:val="00730E93"/>
    <w:rsid w:val="00731457"/>
    <w:rsid w:val="00732FFF"/>
    <w:rsid w:val="00733433"/>
    <w:rsid w:val="00733C30"/>
    <w:rsid w:val="007348C5"/>
    <w:rsid w:val="007364A3"/>
    <w:rsid w:val="00736993"/>
    <w:rsid w:val="00740693"/>
    <w:rsid w:val="00741887"/>
    <w:rsid w:val="00742410"/>
    <w:rsid w:val="0074360C"/>
    <w:rsid w:val="00743860"/>
    <w:rsid w:val="00744ADC"/>
    <w:rsid w:val="007454E5"/>
    <w:rsid w:val="00746DA5"/>
    <w:rsid w:val="0075058A"/>
    <w:rsid w:val="00750CD2"/>
    <w:rsid w:val="00750F24"/>
    <w:rsid w:val="00752694"/>
    <w:rsid w:val="00752CAF"/>
    <w:rsid w:val="00756FF8"/>
    <w:rsid w:val="00760CE5"/>
    <w:rsid w:val="00761192"/>
    <w:rsid w:val="00761A4A"/>
    <w:rsid w:val="00765D7A"/>
    <w:rsid w:val="00771048"/>
    <w:rsid w:val="00773E98"/>
    <w:rsid w:val="00776F54"/>
    <w:rsid w:val="007776BF"/>
    <w:rsid w:val="007805A0"/>
    <w:rsid w:val="0078281F"/>
    <w:rsid w:val="007866A7"/>
    <w:rsid w:val="00793F26"/>
    <w:rsid w:val="0079478D"/>
    <w:rsid w:val="007A1AA8"/>
    <w:rsid w:val="007A2DDF"/>
    <w:rsid w:val="007A3E88"/>
    <w:rsid w:val="007A44A4"/>
    <w:rsid w:val="007A4930"/>
    <w:rsid w:val="007B0397"/>
    <w:rsid w:val="007B079C"/>
    <w:rsid w:val="007B2282"/>
    <w:rsid w:val="007B2E23"/>
    <w:rsid w:val="007B302E"/>
    <w:rsid w:val="007B39DF"/>
    <w:rsid w:val="007B5464"/>
    <w:rsid w:val="007C0B4C"/>
    <w:rsid w:val="007C0F50"/>
    <w:rsid w:val="007C128D"/>
    <w:rsid w:val="007C2689"/>
    <w:rsid w:val="007C395F"/>
    <w:rsid w:val="007C463B"/>
    <w:rsid w:val="007C52D0"/>
    <w:rsid w:val="007C5E55"/>
    <w:rsid w:val="007C61A9"/>
    <w:rsid w:val="007D2206"/>
    <w:rsid w:val="007D40E1"/>
    <w:rsid w:val="007D5089"/>
    <w:rsid w:val="007D53DA"/>
    <w:rsid w:val="007D5F60"/>
    <w:rsid w:val="007E17E2"/>
    <w:rsid w:val="007E1EFD"/>
    <w:rsid w:val="007E2CB5"/>
    <w:rsid w:val="007E4703"/>
    <w:rsid w:val="007E53FC"/>
    <w:rsid w:val="007E570E"/>
    <w:rsid w:val="007E59C3"/>
    <w:rsid w:val="007E661C"/>
    <w:rsid w:val="007E6710"/>
    <w:rsid w:val="007E6910"/>
    <w:rsid w:val="007E7384"/>
    <w:rsid w:val="007F05C9"/>
    <w:rsid w:val="007F05D8"/>
    <w:rsid w:val="007F0D50"/>
    <w:rsid w:val="007F1A23"/>
    <w:rsid w:val="007F22A0"/>
    <w:rsid w:val="007F339E"/>
    <w:rsid w:val="007F4191"/>
    <w:rsid w:val="007F468C"/>
    <w:rsid w:val="00801129"/>
    <w:rsid w:val="0080159F"/>
    <w:rsid w:val="00802108"/>
    <w:rsid w:val="0080283A"/>
    <w:rsid w:val="00803FEC"/>
    <w:rsid w:val="00804B14"/>
    <w:rsid w:val="0080507B"/>
    <w:rsid w:val="00806234"/>
    <w:rsid w:val="00811041"/>
    <w:rsid w:val="008124F6"/>
    <w:rsid w:val="008133FB"/>
    <w:rsid w:val="00814E04"/>
    <w:rsid w:val="00817CD3"/>
    <w:rsid w:val="00817EBC"/>
    <w:rsid w:val="00820413"/>
    <w:rsid w:val="00821C32"/>
    <w:rsid w:val="00822722"/>
    <w:rsid w:val="0082620F"/>
    <w:rsid w:val="00827394"/>
    <w:rsid w:val="00827E02"/>
    <w:rsid w:val="00830362"/>
    <w:rsid w:val="008307CC"/>
    <w:rsid w:val="008348AF"/>
    <w:rsid w:val="00837DC9"/>
    <w:rsid w:val="00837E77"/>
    <w:rsid w:val="0084079B"/>
    <w:rsid w:val="00841037"/>
    <w:rsid w:val="00841230"/>
    <w:rsid w:val="00841420"/>
    <w:rsid w:val="0084441D"/>
    <w:rsid w:val="00844DB3"/>
    <w:rsid w:val="00847182"/>
    <w:rsid w:val="00847473"/>
    <w:rsid w:val="008505DB"/>
    <w:rsid w:val="0085071E"/>
    <w:rsid w:val="00850793"/>
    <w:rsid w:val="0085353B"/>
    <w:rsid w:val="008536EE"/>
    <w:rsid w:val="008548B9"/>
    <w:rsid w:val="00863B3F"/>
    <w:rsid w:val="008640AC"/>
    <w:rsid w:val="00864665"/>
    <w:rsid w:val="00867895"/>
    <w:rsid w:val="00870622"/>
    <w:rsid w:val="00870BCB"/>
    <w:rsid w:val="008719DF"/>
    <w:rsid w:val="0087233D"/>
    <w:rsid w:val="008727C1"/>
    <w:rsid w:val="00874E2F"/>
    <w:rsid w:val="008777C9"/>
    <w:rsid w:val="00883DEA"/>
    <w:rsid w:val="00884192"/>
    <w:rsid w:val="0088477C"/>
    <w:rsid w:val="00884946"/>
    <w:rsid w:val="00884BE7"/>
    <w:rsid w:val="00886A72"/>
    <w:rsid w:val="0088794B"/>
    <w:rsid w:val="00887CC0"/>
    <w:rsid w:val="00890D6D"/>
    <w:rsid w:val="008948D8"/>
    <w:rsid w:val="0089565F"/>
    <w:rsid w:val="008976B5"/>
    <w:rsid w:val="0089780E"/>
    <w:rsid w:val="008A2EF1"/>
    <w:rsid w:val="008A2F69"/>
    <w:rsid w:val="008A2FD6"/>
    <w:rsid w:val="008A3E42"/>
    <w:rsid w:val="008A3EB1"/>
    <w:rsid w:val="008A40B5"/>
    <w:rsid w:val="008A534F"/>
    <w:rsid w:val="008A634F"/>
    <w:rsid w:val="008B05A0"/>
    <w:rsid w:val="008B2E07"/>
    <w:rsid w:val="008B558E"/>
    <w:rsid w:val="008B6C15"/>
    <w:rsid w:val="008B78A4"/>
    <w:rsid w:val="008C008E"/>
    <w:rsid w:val="008C0BD8"/>
    <w:rsid w:val="008C3FA7"/>
    <w:rsid w:val="008C44A9"/>
    <w:rsid w:val="008C6284"/>
    <w:rsid w:val="008C666E"/>
    <w:rsid w:val="008C734B"/>
    <w:rsid w:val="008D0D6F"/>
    <w:rsid w:val="008D1B2C"/>
    <w:rsid w:val="008D1BE7"/>
    <w:rsid w:val="008D2239"/>
    <w:rsid w:val="008D2D30"/>
    <w:rsid w:val="008D50A0"/>
    <w:rsid w:val="008D5B6A"/>
    <w:rsid w:val="008D5C16"/>
    <w:rsid w:val="008D6B79"/>
    <w:rsid w:val="008E3C29"/>
    <w:rsid w:val="008E4DA4"/>
    <w:rsid w:val="008E56EE"/>
    <w:rsid w:val="008E60BD"/>
    <w:rsid w:val="008E63DC"/>
    <w:rsid w:val="008F0E4D"/>
    <w:rsid w:val="008F1743"/>
    <w:rsid w:val="008F1E3F"/>
    <w:rsid w:val="008F28C7"/>
    <w:rsid w:val="008F3F51"/>
    <w:rsid w:val="008F566D"/>
    <w:rsid w:val="009000F1"/>
    <w:rsid w:val="0090290D"/>
    <w:rsid w:val="00903655"/>
    <w:rsid w:val="00903892"/>
    <w:rsid w:val="00904998"/>
    <w:rsid w:val="00905C36"/>
    <w:rsid w:val="00906A3F"/>
    <w:rsid w:val="00907E2C"/>
    <w:rsid w:val="0091045C"/>
    <w:rsid w:val="00912FB1"/>
    <w:rsid w:val="00913F81"/>
    <w:rsid w:val="009142E9"/>
    <w:rsid w:val="00914477"/>
    <w:rsid w:val="009203DF"/>
    <w:rsid w:val="0092181E"/>
    <w:rsid w:val="0092210C"/>
    <w:rsid w:val="00924E57"/>
    <w:rsid w:val="00925CD7"/>
    <w:rsid w:val="0092648B"/>
    <w:rsid w:val="00932DF3"/>
    <w:rsid w:val="00933A60"/>
    <w:rsid w:val="00935E91"/>
    <w:rsid w:val="00936277"/>
    <w:rsid w:val="0093653B"/>
    <w:rsid w:val="00936776"/>
    <w:rsid w:val="00941DB6"/>
    <w:rsid w:val="00950233"/>
    <w:rsid w:val="00954EED"/>
    <w:rsid w:val="0095508C"/>
    <w:rsid w:val="009606B2"/>
    <w:rsid w:val="00960F6C"/>
    <w:rsid w:val="00962BE2"/>
    <w:rsid w:val="00963D20"/>
    <w:rsid w:val="00964B06"/>
    <w:rsid w:val="0096569F"/>
    <w:rsid w:val="009672A7"/>
    <w:rsid w:val="00970429"/>
    <w:rsid w:val="009711C6"/>
    <w:rsid w:val="00977C63"/>
    <w:rsid w:val="009817A9"/>
    <w:rsid w:val="009840AE"/>
    <w:rsid w:val="00986660"/>
    <w:rsid w:val="00986D47"/>
    <w:rsid w:val="00990E3D"/>
    <w:rsid w:val="00992C6A"/>
    <w:rsid w:val="009A27F7"/>
    <w:rsid w:val="009A2D15"/>
    <w:rsid w:val="009A5076"/>
    <w:rsid w:val="009A51EF"/>
    <w:rsid w:val="009A6B08"/>
    <w:rsid w:val="009A712C"/>
    <w:rsid w:val="009A79D3"/>
    <w:rsid w:val="009B065F"/>
    <w:rsid w:val="009B0DE2"/>
    <w:rsid w:val="009B1286"/>
    <w:rsid w:val="009B1BF9"/>
    <w:rsid w:val="009B3FE9"/>
    <w:rsid w:val="009B5902"/>
    <w:rsid w:val="009B5935"/>
    <w:rsid w:val="009B74DB"/>
    <w:rsid w:val="009C30A9"/>
    <w:rsid w:val="009C34F6"/>
    <w:rsid w:val="009C6F83"/>
    <w:rsid w:val="009C7241"/>
    <w:rsid w:val="009C7304"/>
    <w:rsid w:val="009C7AB6"/>
    <w:rsid w:val="009C7EE0"/>
    <w:rsid w:val="009D0719"/>
    <w:rsid w:val="009D1226"/>
    <w:rsid w:val="009D1465"/>
    <w:rsid w:val="009D3ECF"/>
    <w:rsid w:val="009D517E"/>
    <w:rsid w:val="009E2F94"/>
    <w:rsid w:val="009E60AB"/>
    <w:rsid w:val="009E6400"/>
    <w:rsid w:val="009E7327"/>
    <w:rsid w:val="009F60F0"/>
    <w:rsid w:val="009F61B6"/>
    <w:rsid w:val="00A00052"/>
    <w:rsid w:val="00A011A2"/>
    <w:rsid w:val="00A035C0"/>
    <w:rsid w:val="00A035C8"/>
    <w:rsid w:val="00A14201"/>
    <w:rsid w:val="00A16460"/>
    <w:rsid w:val="00A16808"/>
    <w:rsid w:val="00A2134E"/>
    <w:rsid w:val="00A21D0D"/>
    <w:rsid w:val="00A278E7"/>
    <w:rsid w:val="00A3242C"/>
    <w:rsid w:val="00A341C6"/>
    <w:rsid w:val="00A34516"/>
    <w:rsid w:val="00A3785F"/>
    <w:rsid w:val="00A40D4F"/>
    <w:rsid w:val="00A41E92"/>
    <w:rsid w:val="00A42248"/>
    <w:rsid w:val="00A424FD"/>
    <w:rsid w:val="00A47453"/>
    <w:rsid w:val="00A50325"/>
    <w:rsid w:val="00A506FB"/>
    <w:rsid w:val="00A52988"/>
    <w:rsid w:val="00A5374F"/>
    <w:rsid w:val="00A54F36"/>
    <w:rsid w:val="00A55624"/>
    <w:rsid w:val="00A558B9"/>
    <w:rsid w:val="00A61044"/>
    <w:rsid w:val="00A612DC"/>
    <w:rsid w:val="00A61FFF"/>
    <w:rsid w:val="00A621EC"/>
    <w:rsid w:val="00A65545"/>
    <w:rsid w:val="00A668F8"/>
    <w:rsid w:val="00A66B23"/>
    <w:rsid w:val="00A67DC9"/>
    <w:rsid w:val="00A70EC9"/>
    <w:rsid w:val="00A72353"/>
    <w:rsid w:val="00A74FC2"/>
    <w:rsid w:val="00A7513C"/>
    <w:rsid w:val="00A7599D"/>
    <w:rsid w:val="00A806A2"/>
    <w:rsid w:val="00A82856"/>
    <w:rsid w:val="00A82B98"/>
    <w:rsid w:val="00A82BCC"/>
    <w:rsid w:val="00A839E6"/>
    <w:rsid w:val="00A865F9"/>
    <w:rsid w:val="00A86BBE"/>
    <w:rsid w:val="00A87631"/>
    <w:rsid w:val="00A87BEE"/>
    <w:rsid w:val="00A90BC8"/>
    <w:rsid w:val="00A94BDF"/>
    <w:rsid w:val="00A952E5"/>
    <w:rsid w:val="00A96712"/>
    <w:rsid w:val="00A96D39"/>
    <w:rsid w:val="00A97966"/>
    <w:rsid w:val="00AA0096"/>
    <w:rsid w:val="00AA3045"/>
    <w:rsid w:val="00AA3B0F"/>
    <w:rsid w:val="00AA5973"/>
    <w:rsid w:val="00AA792D"/>
    <w:rsid w:val="00AB0612"/>
    <w:rsid w:val="00AB2308"/>
    <w:rsid w:val="00AB23A6"/>
    <w:rsid w:val="00AB3B39"/>
    <w:rsid w:val="00AB7BBD"/>
    <w:rsid w:val="00AC24D0"/>
    <w:rsid w:val="00AC3988"/>
    <w:rsid w:val="00AC569B"/>
    <w:rsid w:val="00AC5B68"/>
    <w:rsid w:val="00AC70B7"/>
    <w:rsid w:val="00AD1452"/>
    <w:rsid w:val="00AD1DAF"/>
    <w:rsid w:val="00AD3990"/>
    <w:rsid w:val="00AD39BB"/>
    <w:rsid w:val="00AD54A2"/>
    <w:rsid w:val="00AD7D5E"/>
    <w:rsid w:val="00AE0534"/>
    <w:rsid w:val="00AE0CC4"/>
    <w:rsid w:val="00AE34C0"/>
    <w:rsid w:val="00AE5DC9"/>
    <w:rsid w:val="00AE5EB4"/>
    <w:rsid w:val="00AE62EB"/>
    <w:rsid w:val="00AE7B55"/>
    <w:rsid w:val="00AF01B7"/>
    <w:rsid w:val="00AF1F1F"/>
    <w:rsid w:val="00AF214A"/>
    <w:rsid w:val="00AF4826"/>
    <w:rsid w:val="00AF4A38"/>
    <w:rsid w:val="00AF5915"/>
    <w:rsid w:val="00AF5C16"/>
    <w:rsid w:val="00B00E49"/>
    <w:rsid w:val="00B013C0"/>
    <w:rsid w:val="00B04124"/>
    <w:rsid w:val="00B046BF"/>
    <w:rsid w:val="00B05FAE"/>
    <w:rsid w:val="00B06232"/>
    <w:rsid w:val="00B07132"/>
    <w:rsid w:val="00B07590"/>
    <w:rsid w:val="00B1001E"/>
    <w:rsid w:val="00B12052"/>
    <w:rsid w:val="00B13CF9"/>
    <w:rsid w:val="00B141CD"/>
    <w:rsid w:val="00B143A4"/>
    <w:rsid w:val="00B147F1"/>
    <w:rsid w:val="00B168E7"/>
    <w:rsid w:val="00B17107"/>
    <w:rsid w:val="00B20047"/>
    <w:rsid w:val="00B20A1A"/>
    <w:rsid w:val="00B20CBE"/>
    <w:rsid w:val="00B24ECA"/>
    <w:rsid w:val="00B26711"/>
    <w:rsid w:val="00B31379"/>
    <w:rsid w:val="00B313E6"/>
    <w:rsid w:val="00B34EAD"/>
    <w:rsid w:val="00B37317"/>
    <w:rsid w:val="00B37485"/>
    <w:rsid w:val="00B37DEE"/>
    <w:rsid w:val="00B41ACA"/>
    <w:rsid w:val="00B41EAC"/>
    <w:rsid w:val="00B43287"/>
    <w:rsid w:val="00B43D32"/>
    <w:rsid w:val="00B44867"/>
    <w:rsid w:val="00B44AD8"/>
    <w:rsid w:val="00B44E53"/>
    <w:rsid w:val="00B522B8"/>
    <w:rsid w:val="00B53869"/>
    <w:rsid w:val="00B5534E"/>
    <w:rsid w:val="00B56D57"/>
    <w:rsid w:val="00B56D63"/>
    <w:rsid w:val="00B57D58"/>
    <w:rsid w:val="00B62158"/>
    <w:rsid w:val="00B6241C"/>
    <w:rsid w:val="00B632F3"/>
    <w:rsid w:val="00B63855"/>
    <w:rsid w:val="00B640F0"/>
    <w:rsid w:val="00B658C1"/>
    <w:rsid w:val="00B66FEA"/>
    <w:rsid w:val="00B6788C"/>
    <w:rsid w:val="00B67D82"/>
    <w:rsid w:val="00B7228B"/>
    <w:rsid w:val="00B72B07"/>
    <w:rsid w:val="00B735DE"/>
    <w:rsid w:val="00B73B2A"/>
    <w:rsid w:val="00B7462D"/>
    <w:rsid w:val="00B75DF8"/>
    <w:rsid w:val="00B76091"/>
    <w:rsid w:val="00B76373"/>
    <w:rsid w:val="00B76721"/>
    <w:rsid w:val="00B771B5"/>
    <w:rsid w:val="00B818ED"/>
    <w:rsid w:val="00B83173"/>
    <w:rsid w:val="00B83A02"/>
    <w:rsid w:val="00B83AE8"/>
    <w:rsid w:val="00B83D47"/>
    <w:rsid w:val="00B852B7"/>
    <w:rsid w:val="00B85625"/>
    <w:rsid w:val="00B86F38"/>
    <w:rsid w:val="00B90533"/>
    <w:rsid w:val="00B929ED"/>
    <w:rsid w:val="00B9468B"/>
    <w:rsid w:val="00B94B4D"/>
    <w:rsid w:val="00B9530A"/>
    <w:rsid w:val="00B9567F"/>
    <w:rsid w:val="00B968FE"/>
    <w:rsid w:val="00BA0090"/>
    <w:rsid w:val="00BA40CE"/>
    <w:rsid w:val="00BA58A2"/>
    <w:rsid w:val="00BA7B8D"/>
    <w:rsid w:val="00BB4189"/>
    <w:rsid w:val="00BB598C"/>
    <w:rsid w:val="00BB6598"/>
    <w:rsid w:val="00BC0125"/>
    <w:rsid w:val="00BC04F1"/>
    <w:rsid w:val="00BC0ED3"/>
    <w:rsid w:val="00BC4511"/>
    <w:rsid w:val="00BC59AA"/>
    <w:rsid w:val="00BC63E3"/>
    <w:rsid w:val="00BC6595"/>
    <w:rsid w:val="00BC6BB2"/>
    <w:rsid w:val="00BC6DEB"/>
    <w:rsid w:val="00BD0767"/>
    <w:rsid w:val="00BD0DD0"/>
    <w:rsid w:val="00BD13A8"/>
    <w:rsid w:val="00BD1681"/>
    <w:rsid w:val="00BD326A"/>
    <w:rsid w:val="00BD622F"/>
    <w:rsid w:val="00BD71F4"/>
    <w:rsid w:val="00BE0578"/>
    <w:rsid w:val="00BE72E0"/>
    <w:rsid w:val="00BF0A2F"/>
    <w:rsid w:val="00C00BFA"/>
    <w:rsid w:val="00C01162"/>
    <w:rsid w:val="00C01E7F"/>
    <w:rsid w:val="00C02461"/>
    <w:rsid w:val="00C02ADD"/>
    <w:rsid w:val="00C04B28"/>
    <w:rsid w:val="00C12E00"/>
    <w:rsid w:val="00C1476F"/>
    <w:rsid w:val="00C14EE1"/>
    <w:rsid w:val="00C15144"/>
    <w:rsid w:val="00C15A63"/>
    <w:rsid w:val="00C15AE9"/>
    <w:rsid w:val="00C20448"/>
    <w:rsid w:val="00C20B55"/>
    <w:rsid w:val="00C21ABF"/>
    <w:rsid w:val="00C224E7"/>
    <w:rsid w:val="00C22613"/>
    <w:rsid w:val="00C24DED"/>
    <w:rsid w:val="00C25BE1"/>
    <w:rsid w:val="00C26B78"/>
    <w:rsid w:val="00C30F0E"/>
    <w:rsid w:val="00C326A1"/>
    <w:rsid w:val="00C3446A"/>
    <w:rsid w:val="00C37A18"/>
    <w:rsid w:val="00C4113F"/>
    <w:rsid w:val="00C43CA1"/>
    <w:rsid w:val="00C444FD"/>
    <w:rsid w:val="00C4558D"/>
    <w:rsid w:val="00C500D0"/>
    <w:rsid w:val="00C500ED"/>
    <w:rsid w:val="00C54820"/>
    <w:rsid w:val="00C566B9"/>
    <w:rsid w:val="00C56ECA"/>
    <w:rsid w:val="00C57135"/>
    <w:rsid w:val="00C577FC"/>
    <w:rsid w:val="00C616E4"/>
    <w:rsid w:val="00C626FA"/>
    <w:rsid w:val="00C63347"/>
    <w:rsid w:val="00C63939"/>
    <w:rsid w:val="00C63B4E"/>
    <w:rsid w:val="00C660F7"/>
    <w:rsid w:val="00C7187A"/>
    <w:rsid w:val="00C74452"/>
    <w:rsid w:val="00C747FB"/>
    <w:rsid w:val="00C75463"/>
    <w:rsid w:val="00C779BB"/>
    <w:rsid w:val="00C804ED"/>
    <w:rsid w:val="00C832C5"/>
    <w:rsid w:val="00C835FD"/>
    <w:rsid w:val="00C83824"/>
    <w:rsid w:val="00C868A7"/>
    <w:rsid w:val="00C876A9"/>
    <w:rsid w:val="00C912B6"/>
    <w:rsid w:val="00C91D7D"/>
    <w:rsid w:val="00C957C5"/>
    <w:rsid w:val="00C965E5"/>
    <w:rsid w:val="00C972C0"/>
    <w:rsid w:val="00CA05C0"/>
    <w:rsid w:val="00CA25C6"/>
    <w:rsid w:val="00CA272D"/>
    <w:rsid w:val="00CA3DAB"/>
    <w:rsid w:val="00CA5AE8"/>
    <w:rsid w:val="00CA7598"/>
    <w:rsid w:val="00CB0EFB"/>
    <w:rsid w:val="00CB1948"/>
    <w:rsid w:val="00CC0FA6"/>
    <w:rsid w:val="00CC25FF"/>
    <w:rsid w:val="00CC2DD2"/>
    <w:rsid w:val="00CC2F49"/>
    <w:rsid w:val="00CC40AB"/>
    <w:rsid w:val="00CC4BB0"/>
    <w:rsid w:val="00CC6E92"/>
    <w:rsid w:val="00CC755C"/>
    <w:rsid w:val="00CC7C1F"/>
    <w:rsid w:val="00CD0CD4"/>
    <w:rsid w:val="00CD4079"/>
    <w:rsid w:val="00CE268A"/>
    <w:rsid w:val="00CE416C"/>
    <w:rsid w:val="00CE4D2F"/>
    <w:rsid w:val="00CE67BA"/>
    <w:rsid w:val="00CE7809"/>
    <w:rsid w:val="00CF15DD"/>
    <w:rsid w:val="00CF1E81"/>
    <w:rsid w:val="00CF24B1"/>
    <w:rsid w:val="00CF268C"/>
    <w:rsid w:val="00CF481D"/>
    <w:rsid w:val="00CF60D8"/>
    <w:rsid w:val="00CF6C2B"/>
    <w:rsid w:val="00CF6FA5"/>
    <w:rsid w:val="00CF70A2"/>
    <w:rsid w:val="00D011DE"/>
    <w:rsid w:val="00D01678"/>
    <w:rsid w:val="00D01A12"/>
    <w:rsid w:val="00D03D05"/>
    <w:rsid w:val="00D069CF"/>
    <w:rsid w:val="00D07591"/>
    <w:rsid w:val="00D1095D"/>
    <w:rsid w:val="00D10F8E"/>
    <w:rsid w:val="00D11D06"/>
    <w:rsid w:val="00D132D1"/>
    <w:rsid w:val="00D21B7F"/>
    <w:rsid w:val="00D23B27"/>
    <w:rsid w:val="00D23B87"/>
    <w:rsid w:val="00D2747C"/>
    <w:rsid w:val="00D30905"/>
    <w:rsid w:val="00D30D9E"/>
    <w:rsid w:val="00D33B75"/>
    <w:rsid w:val="00D33D06"/>
    <w:rsid w:val="00D343F0"/>
    <w:rsid w:val="00D37F85"/>
    <w:rsid w:val="00D407E1"/>
    <w:rsid w:val="00D44AD5"/>
    <w:rsid w:val="00D507DE"/>
    <w:rsid w:val="00D50D3A"/>
    <w:rsid w:val="00D528F6"/>
    <w:rsid w:val="00D53B16"/>
    <w:rsid w:val="00D54A1D"/>
    <w:rsid w:val="00D54B62"/>
    <w:rsid w:val="00D55438"/>
    <w:rsid w:val="00D5655E"/>
    <w:rsid w:val="00D56F45"/>
    <w:rsid w:val="00D601C8"/>
    <w:rsid w:val="00D613B4"/>
    <w:rsid w:val="00D6194D"/>
    <w:rsid w:val="00D64D2D"/>
    <w:rsid w:val="00D658A1"/>
    <w:rsid w:val="00D65C98"/>
    <w:rsid w:val="00D6653A"/>
    <w:rsid w:val="00D74E64"/>
    <w:rsid w:val="00D762A1"/>
    <w:rsid w:val="00D7689D"/>
    <w:rsid w:val="00D80731"/>
    <w:rsid w:val="00D808A9"/>
    <w:rsid w:val="00D8355C"/>
    <w:rsid w:val="00D843C7"/>
    <w:rsid w:val="00D84FB1"/>
    <w:rsid w:val="00D86A17"/>
    <w:rsid w:val="00D872CA"/>
    <w:rsid w:val="00D941F4"/>
    <w:rsid w:val="00D9610A"/>
    <w:rsid w:val="00D96D43"/>
    <w:rsid w:val="00D972CA"/>
    <w:rsid w:val="00DA5F40"/>
    <w:rsid w:val="00DA6DF2"/>
    <w:rsid w:val="00DB09DE"/>
    <w:rsid w:val="00DB2905"/>
    <w:rsid w:val="00DB2D98"/>
    <w:rsid w:val="00DB2DA9"/>
    <w:rsid w:val="00DB33C7"/>
    <w:rsid w:val="00DB3ACD"/>
    <w:rsid w:val="00DB40AF"/>
    <w:rsid w:val="00DB785A"/>
    <w:rsid w:val="00DC0C0B"/>
    <w:rsid w:val="00DC10AE"/>
    <w:rsid w:val="00DC291B"/>
    <w:rsid w:val="00DC3FE8"/>
    <w:rsid w:val="00DC4C93"/>
    <w:rsid w:val="00DD1A31"/>
    <w:rsid w:val="00DD31F7"/>
    <w:rsid w:val="00DD337B"/>
    <w:rsid w:val="00DD4590"/>
    <w:rsid w:val="00DD6724"/>
    <w:rsid w:val="00DD6ADE"/>
    <w:rsid w:val="00DD6FE6"/>
    <w:rsid w:val="00DE00B5"/>
    <w:rsid w:val="00DE4E4E"/>
    <w:rsid w:val="00DE6E81"/>
    <w:rsid w:val="00DE7A33"/>
    <w:rsid w:val="00DF4148"/>
    <w:rsid w:val="00DF4669"/>
    <w:rsid w:val="00DF47FE"/>
    <w:rsid w:val="00DF4A62"/>
    <w:rsid w:val="00DF511F"/>
    <w:rsid w:val="00DF56D7"/>
    <w:rsid w:val="00E00E26"/>
    <w:rsid w:val="00E015A7"/>
    <w:rsid w:val="00E01CB4"/>
    <w:rsid w:val="00E04AB4"/>
    <w:rsid w:val="00E06E38"/>
    <w:rsid w:val="00E1072C"/>
    <w:rsid w:val="00E11048"/>
    <w:rsid w:val="00E1187F"/>
    <w:rsid w:val="00E12780"/>
    <w:rsid w:val="00E14221"/>
    <w:rsid w:val="00E16193"/>
    <w:rsid w:val="00E17265"/>
    <w:rsid w:val="00E17D09"/>
    <w:rsid w:val="00E2056C"/>
    <w:rsid w:val="00E2243F"/>
    <w:rsid w:val="00E2273F"/>
    <w:rsid w:val="00E22796"/>
    <w:rsid w:val="00E25BCC"/>
    <w:rsid w:val="00E26701"/>
    <w:rsid w:val="00E26A53"/>
    <w:rsid w:val="00E26C97"/>
    <w:rsid w:val="00E27C5B"/>
    <w:rsid w:val="00E3090D"/>
    <w:rsid w:val="00E31BC9"/>
    <w:rsid w:val="00E32566"/>
    <w:rsid w:val="00E32E88"/>
    <w:rsid w:val="00E33385"/>
    <w:rsid w:val="00E33899"/>
    <w:rsid w:val="00E3462C"/>
    <w:rsid w:val="00E34BF9"/>
    <w:rsid w:val="00E40963"/>
    <w:rsid w:val="00E417CD"/>
    <w:rsid w:val="00E42698"/>
    <w:rsid w:val="00E42CA3"/>
    <w:rsid w:val="00E4328E"/>
    <w:rsid w:val="00E438C8"/>
    <w:rsid w:val="00E44479"/>
    <w:rsid w:val="00E459FB"/>
    <w:rsid w:val="00E47BB3"/>
    <w:rsid w:val="00E47C94"/>
    <w:rsid w:val="00E47CC0"/>
    <w:rsid w:val="00E540A7"/>
    <w:rsid w:val="00E55852"/>
    <w:rsid w:val="00E562F0"/>
    <w:rsid w:val="00E568FE"/>
    <w:rsid w:val="00E60495"/>
    <w:rsid w:val="00E629CC"/>
    <w:rsid w:val="00E62B2A"/>
    <w:rsid w:val="00E62CE8"/>
    <w:rsid w:val="00E64278"/>
    <w:rsid w:val="00E64585"/>
    <w:rsid w:val="00E65A5E"/>
    <w:rsid w:val="00E700AE"/>
    <w:rsid w:val="00E721E6"/>
    <w:rsid w:val="00E75729"/>
    <w:rsid w:val="00E77F29"/>
    <w:rsid w:val="00E8490C"/>
    <w:rsid w:val="00E86B1C"/>
    <w:rsid w:val="00E87DED"/>
    <w:rsid w:val="00E90180"/>
    <w:rsid w:val="00E976B0"/>
    <w:rsid w:val="00E97D8C"/>
    <w:rsid w:val="00EA0D07"/>
    <w:rsid w:val="00EA5991"/>
    <w:rsid w:val="00EA7F47"/>
    <w:rsid w:val="00EB0250"/>
    <w:rsid w:val="00EB0C92"/>
    <w:rsid w:val="00EB1B61"/>
    <w:rsid w:val="00EB30BA"/>
    <w:rsid w:val="00EB3B5B"/>
    <w:rsid w:val="00EB6672"/>
    <w:rsid w:val="00EB7535"/>
    <w:rsid w:val="00EC0BD5"/>
    <w:rsid w:val="00EC2C99"/>
    <w:rsid w:val="00EC4F84"/>
    <w:rsid w:val="00EC7DFA"/>
    <w:rsid w:val="00ED0463"/>
    <w:rsid w:val="00ED0E6C"/>
    <w:rsid w:val="00ED24FA"/>
    <w:rsid w:val="00ED5712"/>
    <w:rsid w:val="00EE0279"/>
    <w:rsid w:val="00EE07CD"/>
    <w:rsid w:val="00EE13F4"/>
    <w:rsid w:val="00EE2F25"/>
    <w:rsid w:val="00EE3911"/>
    <w:rsid w:val="00EE4764"/>
    <w:rsid w:val="00EE4B81"/>
    <w:rsid w:val="00EE4EE1"/>
    <w:rsid w:val="00EE62BD"/>
    <w:rsid w:val="00EE6B8D"/>
    <w:rsid w:val="00EF3441"/>
    <w:rsid w:val="00EF577A"/>
    <w:rsid w:val="00EF6297"/>
    <w:rsid w:val="00F02D9A"/>
    <w:rsid w:val="00F03D02"/>
    <w:rsid w:val="00F049A7"/>
    <w:rsid w:val="00F0505A"/>
    <w:rsid w:val="00F05B7D"/>
    <w:rsid w:val="00F07260"/>
    <w:rsid w:val="00F10911"/>
    <w:rsid w:val="00F10DA0"/>
    <w:rsid w:val="00F10F90"/>
    <w:rsid w:val="00F15131"/>
    <w:rsid w:val="00F15273"/>
    <w:rsid w:val="00F17112"/>
    <w:rsid w:val="00F17CD9"/>
    <w:rsid w:val="00F20074"/>
    <w:rsid w:val="00F2028C"/>
    <w:rsid w:val="00F21929"/>
    <w:rsid w:val="00F22943"/>
    <w:rsid w:val="00F23729"/>
    <w:rsid w:val="00F24C22"/>
    <w:rsid w:val="00F25EFD"/>
    <w:rsid w:val="00F300A4"/>
    <w:rsid w:val="00F3040F"/>
    <w:rsid w:val="00F3155F"/>
    <w:rsid w:val="00F31F20"/>
    <w:rsid w:val="00F34608"/>
    <w:rsid w:val="00F347A6"/>
    <w:rsid w:val="00F42DA9"/>
    <w:rsid w:val="00F50EAC"/>
    <w:rsid w:val="00F5255C"/>
    <w:rsid w:val="00F53B3C"/>
    <w:rsid w:val="00F55538"/>
    <w:rsid w:val="00F559EA"/>
    <w:rsid w:val="00F5771C"/>
    <w:rsid w:val="00F60D07"/>
    <w:rsid w:val="00F610EC"/>
    <w:rsid w:val="00F61B88"/>
    <w:rsid w:val="00F6483E"/>
    <w:rsid w:val="00F650AD"/>
    <w:rsid w:val="00F652C7"/>
    <w:rsid w:val="00F6583B"/>
    <w:rsid w:val="00F6649E"/>
    <w:rsid w:val="00F67A2D"/>
    <w:rsid w:val="00F67DE9"/>
    <w:rsid w:val="00F72144"/>
    <w:rsid w:val="00F7225A"/>
    <w:rsid w:val="00F72CEF"/>
    <w:rsid w:val="00F74C68"/>
    <w:rsid w:val="00F83FAE"/>
    <w:rsid w:val="00F84094"/>
    <w:rsid w:val="00F84B20"/>
    <w:rsid w:val="00F84BC8"/>
    <w:rsid w:val="00F85895"/>
    <w:rsid w:val="00F8660A"/>
    <w:rsid w:val="00F86C5D"/>
    <w:rsid w:val="00F875ED"/>
    <w:rsid w:val="00F91F5E"/>
    <w:rsid w:val="00FA0378"/>
    <w:rsid w:val="00FA2B1F"/>
    <w:rsid w:val="00FA3065"/>
    <w:rsid w:val="00FA4B7C"/>
    <w:rsid w:val="00FA4BD0"/>
    <w:rsid w:val="00FA5BAB"/>
    <w:rsid w:val="00FA66B3"/>
    <w:rsid w:val="00FA72EE"/>
    <w:rsid w:val="00FB1644"/>
    <w:rsid w:val="00FB1B73"/>
    <w:rsid w:val="00FB4584"/>
    <w:rsid w:val="00FB580E"/>
    <w:rsid w:val="00FC01F8"/>
    <w:rsid w:val="00FC140B"/>
    <w:rsid w:val="00FC2A73"/>
    <w:rsid w:val="00FC4974"/>
    <w:rsid w:val="00FC5774"/>
    <w:rsid w:val="00FC5E8B"/>
    <w:rsid w:val="00FC6624"/>
    <w:rsid w:val="00FD0FB0"/>
    <w:rsid w:val="00FD3AFB"/>
    <w:rsid w:val="00FD40C4"/>
    <w:rsid w:val="00FD4517"/>
    <w:rsid w:val="00FD6917"/>
    <w:rsid w:val="00FD78D4"/>
    <w:rsid w:val="00FE113F"/>
    <w:rsid w:val="00FE193C"/>
    <w:rsid w:val="00FE1D56"/>
    <w:rsid w:val="00FE3BFD"/>
    <w:rsid w:val="00FE43AE"/>
    <w:rsid w:val="00FE4E66"/>
    <w:rsid w:val="00FE5412"/>
    <w:rsid w:val="00FE7192"/>
    <w:rsid w:val="00FE7F2E"/>
    <w:rsid w:val="00FF2D7B"/>
    <w:rsid w:val="00FF2D87"/>
    <w:rsid w:val="00FF314B"/>
    <w:rsid w:val="00FF3A73"/>
    <w:rsid w:val="00FF3F34"/>
    <w:rsid w:val="00FF5EAC"/>
    <w:rsid w:val="00FF651F"/>
    <w:rsid w:val="00FF7374"/>
  </w:rsids>
  <m:mathPr>
    <m:mathFont m:val="Cambria Math"/>
    <m:brkBin m:val="before"/>
    <m:brkBinSub m:val="--"/>
    <m:smallFrac m:val="0"/>
    <m:dispDef/>
    <m:lMargin m:val="0"/>
    <m:rMargin m:val="0"/>
    <m:defJc m:val="centerGroup"/>
    <m:wrapIndent m:val="1440"/>
    <m:intLim m:val="subSup"/>
    <m:naryLim m:val="undOvr"/>
  </m:mathPr>
  <w:themeFontLang w:val="en-ZA"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2050"/>
    <o:shapelayout v:ext="edit">
      <o:idmap v:ext="edit" data="2"/>
    </o:shapelayout>
  </w:shapeDefaults>
  <w:decimalSymbol w:val="."/>
  <w:listSeparator w:val=","/>
  <w14:docId w14:val="0B1CB854"/>
  <w15:docId w15:val="{A9EFFCC4-F661-48D9-82E6-98F706546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uiPriority="0" w:qFormat="1"/>
    <w:lsdException w:name="heading 3" w:locked="1" w:uiPriority="0" w:qFormat="1"/>
    <w:lsdException w:name="heading 4" w:locked="1" w:uiPriority="0" w:qFormat="1"/>
    <w:lsdException w:name="heading 5" w:locked="1" w:semiHidden="1" w:uiPriority="9" w:unhideWhenUsed="1"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5076"/>
    <w:rPr>
      <w:sz w:val="24"/>
      <w:szCs w:val="24"/>
      <w:lang w:val="en-GB"/>
    </w:rPr>
  </w:style>
  <w:style w:type="paragraph" w:styleId="Heading1">
    <w:name w:val="heading 1"/>
    <w:basedOn w:val="Normal"/>
    <w:next w:val="Normal"/>
    <w:link w:val="Heading1Char"/>
    <w:autoRedefine/>
    <w:uiPriority w:val="99"/>
    <w:qFormat/>
    <w:locked/>
    <w:rsid w:val="00F55538"/>
    <w:pPr>
      <w:keepNext/>
      <w:keepLines/>
      <w:ind w:left="720" w:hanging="720"/>
      <w:jc w:val="both"/>
      <w:outlineLvl w:val="0"/>
    </w:pPr>
    <w:rPr>
      <w:rFonts w:ascii="Arial" w:eastAsia="Calibri" w:hAnsi="Arial" w:cs="Arial"/>
      <w:b/>
      <w:smallCaps/>
      <w:szCs w:val="20"/>
      <w:lang w:val="en-US"/>
    </w:rPr>
  </w:style>
  <w:style w:type="paragraph" w:styleId="Heading2">
    <w:name w:val="heading 2"/>
    <w:basedOn w:val="Normal"/>
    <w:next w:val="Normal"/>
    <w:link w:val="Heading2Char"/>
    <w:autoRedefine/>
    <w:uiPriority w:val="99"/>
    <w:qFormat/>
    <w:locked/>
    <w:rsid w:val="006244FD"/>
    <w:pPr>
      <w:keepNext/>
      <w:tabs>
        <w:tab w:val="left" w:pos="1080"/>
      </w:tabs>
      <w:ind w:left="567"/>
      <w:jc w:val="both"/>
      <w:outlineLvl w:val="1"/>
    </w:pPr>
    <w:rPr>
      <w:rFonts w:ascii="Arial" w:hAnsi="Arial" w:cs="Arial"/>
      <w:b/>
      <w:bCs/>
      <w:lang w:val="en-US"/>
    </w:rPr>
  </w:style>
  <w:style w:type="paragraph" w:styleId="Heading3">
    <w:name w:val="heading 3"/>
    <w:basedOn w:val="Normal"/>
    <w:next w:val="Normal"/>
    <w:link w:val="Heading3Char"/>
    <w:uiPriority w:val="99"/>
    <w:qFormat/>
    <w:rsid w:val="00436122"/>
    <w:pPr>
      <w:keepNext/>
      <w:jc w:val="both"/>
      <w:outlineLvl w:val="2"/>
    </w:pPr>
    <w:rPr>
      <w:b/>
      <w:bCs/>
      <w:lang w:val="en-US"/>
    </w:rPr>
  </w:style>
  <w:style w:type="paragraph" w:styleId="Heading4">
    <w:name w:val="heading 4"/>
    <w:basedOn w:val="Normal"/>
    <w:next w:val="Normal"/>
    <w:link w:val="Heading4Char"/>
    <w:uiPriority w:val="99"/>
    <w:qFormat/>
    <w:locked/>
    <w:rsid w:val="0064759F"/>
    <w:pPr>
      <w:keepNext/>
      <w:tabs>
        <w:tab w:val="num" w:pos="2880"/>
      </w:tabs>
      <w:spacing w:after="240"/>
      <w:ind w:left="2880" w:hanging="960"/>
      <w:jc w:val="both"/>
      <w:outlineLvl w:val="3"/>
    </w:pPr>
    <w:rPr>
      <w:szCs w:val="20"/>
      <w:lang w:val="fr-FR"/>
    </w:rPr>
  </w:style>
  <w:style w:type="paragraph" w:styleId="Heading5">
    <w:name w:val="heading 5"/>
    <w:basedOn w:val="Normal"/>
    <w:next w:val="Normal"/>
    <w:link w:val="Heading5Char"/>
    <w:uiPriority w:val="9"/>
    <w:unhideWhenUsed/>
    <w:qFormat/>
    <w:locked/>
    <w:rsid w:val="00E3090D"/>
    <w:pPr>
      <w:keepNext/>
      <w:keepLines/>
      <w:spacing w:before="40" w:line="259" w:lineRule="auto"/>
      <w:outlineLvl w:val="4"/>
    </w:pPr>
    <w:rPr>
      <w:rFonts w:asciiTheme="majorHAnsi" w:eastAsiaTheme="majorEastAsia" w:hAnsiTheme="majorHAnsi" w:cstheme="majorBidi"/>
      <w:color w:val="365F91" w:themeColor="accent1" w:themeShade="BF"/>
      <w:sz w:val="22"/>
      <w:szCs w:val="22"/>
      <w:lang w:val="en-US"/>
    </w:rPr>
  </w:style>
  <w:style w:type="paragraph" w:styleId="Heading8">
    <w:name w:val="heading 8"/>
    <w:basedOn w:val="Normal"/>
    <w:next w:val="Normal"/>
    <w:link w:val="Heading8Char"/>
    <w:uiPriority w:val="99"/>
    <w:qFormat/>
    <w:rsid w:val="001B04E4"/>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55538"/>
    <w:rPr>
      <w:rFonts w:ascii="Arial" w:eastAsia="Calibri" w:hAnsi="Arial" w:cs="Arial"/>
      <w:b/>
      <w:smallCaps/>
      <w:sz w:val="24"/>
      <w:szCs w:val="20"/>
    </w:rPr>
  </w:style>
  <w:style w:type="character" w:customStyle="1" w:styleId="Heading2Char">
    <w:name w:val="Heading 2 Char"/>
    <w:basedOn w:val="DefaultParagraphFont"/>
    <w:link w:val="Heading2"/>
    <w:uiPriority w:val="99"/>
    <w:locked/>
    <w:rsid w:val="006244FD"/>
    <w:rPr>
      <w:rFonts w:ascii="Arial" w:hAnsi="Arial" w:cs="Arial"/>
      <w:b/>
      <w:bCs/>
      <w:sz w:val="24"/>
      <w:szCs w:val="24"/>
    </w:rPr>
  </w:style>
  <w:style w:type="character" w:customStyle="1" w:styleId="Heading3Char">
    <w:name w:val="Heading 3 Char"/>
    <w:basedOn w:val="DefaultParagraphFont"/>
    <w:link w:val="Heading3"/>
    <w:uiPriority w:val="9"/>
    <w:locked/>
    <w:rsid w:val="007C0B4C"/>
    <w:rPr>
      <w:rFonts w:ascii="Cambria" w:hAnsi="Cambria" w:cs="Times New Roman"/>
      <w:b/>
      <w:bCs/>
      <w:sz w:val="26"/>
      <w:szCs w:val="26"/>
      <w:lang w:val="en-GB"/>
    </w:rPr>
  </w:style>
  <w:style w:type="character" w:customStyle="1" w:styleId="Heading4Char">
    <w:name w:val="Heading 4 Char"/>
    <w:basedOn w:val="DefaultParagraphFont"/>
    <w:link w:val="Heading4"/>
    <w:uiPriority w:val="99"/>
    <w:semiHidden/>
    <w:locked/>
    <w:rsid w:val="0000742C"/>
    <w:rPr>
      <w:rFonts w:ascii="Calibri" w:hAnsi="Calibri" w:cs="Times New Roman"/>
      <w:b/>
      <w:bCs/>
      <w:sz w:val="28"/>
      <w:szCs w:val="28"/>
      <w:lang w:val="en-GB"/>
    </w:rPr>
  </w:style>
  <w:style w:type="character" w:customStyle="1" w:styleId="Heading8Char">
    <w:name w:val="Heading 8 Char"/>
    <w:basedOn w:val="DefaultParagraphFont"/>
    <w:link w:val="Heading8"/>
    <w:uiPriority w:val="99"/>
    <w:semiHidden/>
    <w:locked/>
    <w:rsid w:val="007C0B4C"/>
    <w:rPr>
      <w:rFonts w:ascii="Calibri" w:hAnsi="Calibri" w:cs="Times New Roman"/>
      <w:i/>
      <w:iCs/>
      <w:sz w:val="24"/>
      <w:szCs w:val="24"/>
      <w:lang w:val="en-GB"/>
    </w:rPr>
  </w:style>
  <w:style w:type="paragraph" w:styleId="BodyText2">
    <w:name w:val="Body Text 2"/>
    <w:basedOn w:val="Normal"/>
    <w:link w:val="BodyText2Char"/>
    <w:uiPriority w:val="99"/>
    <w:rsid w:val="00436122"/>
    <w:pPr>
      <w:widowControl w:val="0"/>
      <w:jc w:val="both"/>
    </w:pPr>
    <w:rPr>
      <w:rFonts w:ascii="CG Times" w:hAnsi="CG Times"/>
      <w:szCs w:val="20"/>
      <w:lang w:val="en-US"/>
    </w:rPr>
  </w:style>
  <w:style w:type="character" w:customStyle="1" w:styleId="BodyText2Char">
    <w:name w:val="Body Text 2 Char"/>
    <w:basedOn w:val="DefaultParagraphFont"/>
    <w:link w:val="BodyText2"/>
    <w:uiPriority w:val="99"/>
    <w:semiHidden/>
    <w:locked/>
    <w:rsid w:val="007C0B4C"/>
    <w:rPr>
      <w:rFonts w:cs="Times New Roman"/>
      <w:sz w:val="24"/>
      <w:szCs w:val="24"/>
      <w:lang w:val="en-GB"/>
    </w:rPr>
  </w:style>
  <w:style w:type="paragraph" w:styleId="BodyTextIndent2">
    <w:name w:val="Body Text Indent 2"/>
    <w:basedOn w:val="Normal"/>
    <w:link w:val="BodyTextIndent2Char"/>
    <w:uiPriority w:val="99"/>
    <w:rsid w:val="00436122"/>
    <w:pPr>
      <w:widowControl w:val="0"/>
      <w:tabs>
        <w:tab w:val="left" w:pos="0"/>
        <w:tab w:val="left" w:pos="540"/>
      </w:tabs>
      <w:ind w:left="540" w:hanging="540"/>
      <w:jc w:val="both"/>
    </w:pPr>
    <w:rPr>
      <w:szCs w:val="20"/>
      <w:lang w:val="en-US"/>
    </w:rPr>
  </w:style>
  <w:style w:type="character" w:customStyle="1" w:styleId="BodyTextIndent2Char">
    <w:name w:val="Body Text Indent 2 Char"/>
    <w:basedOn w:val="DefaultParagraphFont"/>
    <w:link w:val="BodyTextIndent2"/>
    <w:uiPriority w:val="99"/>
    <w:semiHidden/>
    <w:locked/>
    <w:rsid w:val="007C0B4C"/>
    <w:rPr>
      <w:rFonts w:cs="Times New Roman"/>
      <w:sz w:val="24"/>
      <w:szCs w:val="24"/>
      <w:lang w:val="en-GB"/>
    </w:rPr>
  </w:style>
  <w:style w:type="character" w:styleId="CommentReference">
    <w:name w:val="annotation reference"/>
    <w:basedOn w:val="DefaultParagraphFont"/>
    <w:uiPriority w:val="99"/>
    <w:semiHidden/>
    <w:rsid w:val="00436122"/>
    <w:rPr>
      <w:rFonts w:cs="Times New Roman"/>
      <w:sz w:val="16"/>
      <w:szCs w:val="16"/>
    </w:rPr>
  </w:style>
  <w:style w:type="paragraph" w:styleId="BodyText">
    <w:name w:val="Body Text"/>
    <w:basedOn w:val="Normal"/>
    <w:link w:val="BodyTextChar"/>
    <w:uiPriority w:val="99"/>
    <w:rsid w:val="006641EE"/>
    <w:pPr>
      <w:spacing w:after="120"/>
    </w:pPr>
  </w:style>
  <w:style w:type="character" w:customStyle="1" w:styleId="BodyTextChar">
    <w:name w:val="Body Text Char"/>
    <w:basedOn w:val="DefaultParagraphFont"/>
    <w:link w:val="BodyText"/>
    <w:uiPriority w:val="99"/>
    <w:semiHidden/>
    <w:locked/>
    <w:rsid w:val="007C0B4C"/>
    <w:rPr>
      <w:rFonts w:cs="Times New Roman"/>
      <w:sz w:val="24"/>
      <w:szCs w:val="24"/>
      <w:lang w:val="en-GB"/>
    </w:rPr>
  </w:style>
  <w:style w:type="paragraph" w:customStyle="1" w:styleId="Sect2">
    <w:name w:val="Sect2"/>
    <w:basedOn w:val="Normal"/>
    <w:uiPriority w:val="99"/>
    <w:rsid w:val="006641EE"/>
    <w:pPr>
      <w:overflowPunct w:val="0"/>
      <w:autoSpaceDE w:val="0"/>
      <w:autoSpaceDN w:val="0"/>
      <w:adjustRightInd w:val="0"/>
      <w:spacing w:before="60" w:after="60"/>
      <w:textAlignment w:val="baseline"/>
    </w:pPr>
    <w:rPr>
      <w:lang w:eastAsia="en-GB"/>
    </w:rPr>
  </w:style>
  <w:style w:type="paragraph" w:customStyle="1" w:styleId="BankNormal">
    <w:name w:val="BankNormal"/>
    <w:basedOn w:val="Normal"/>
    <w:rsid w:val="006641EE"/>
    <w:pPr>
      <w:spacing w:after="240"/>
    </w:pPr>
    <w:rPr>
      <w:lang w:val="en-US"/>
    </w:rPr>
  </w:style>
  <w:style w:type="character" w:customStyle="1" w:styleId="StyleItalic">
    <w:name w:val="Style Italic"/>
    <w:uiPriority w:val="99"/>
    <w:rsid w:val="006641EE"/>
  </w:style>
  <w:style w:type="paragraph" w:customStyle="1" w:styleId="BankNormalChar">
    <w:name w:val="BankNormal Char"/>
    <w:basedOn w:val="Normal"/>
    <w:uiPriority w:val="99"/>
    <w:rsid w:val="006641EE"/>
    <w:pPr>
      <w:overflowPunct w:val="0"/>
      <w:autoSpaceDE w:val="0"/>
      <w:autoSpaceDN w:val="0"/>
      <w:adjustRightInd w:val="0"/>
      <w:spacing w:after="240"/>
      <w:textAlignment w:val="baseline"/>
    </w:pPr>
    <w:rPr>
      <w:lang w:val="en-US" w:eastAsia="en-GB"/>
    </w:rPr>
  </w:style>
  <w:style w:type="table" w:styleId="TableGrid">
    <w:name w:val="Table Grid"/>
    <w:basedOn w:val="TableNormal"/>
    <w:uiPriority w:val="59"/>
    <w:rsid w:val="009D3EC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aliases w:val="EOI Header"/>
    <w:basedOn w:val="Normal"/>
    <w:link w:val="FooterChar"/>
    <w:rsid w:val="00162A4D"/>
    <w:pPr>
      <w:tabs>
        <w:tab w:val="center" w:pos="4320"/>
        <w:tab w:val="right" w:pos="8640"/>
      </w:tabs>
    </w:pPr>
    <w:rPr>
      <w:lang w:val="en-US"/>
    </w:rPr>
  </w:style>
  <w:style w:type="character" w:customStyle="1" w:styleId="FooterChar">
    <w:name w:val="Footer Char"/>
    <w:aliases w:val="EOI Header Char"/>
    <w:basedOn w:val="DefaultParagraphFont"/>
    <w:link w:val="Footer"/>
    <w:locked/>
    <w:rsid w:val="007C0B4C"/>
    <w:rPr>
      <w:rFonts w:cs="Times New Roman"/>
      <w:sz w:val="24"/>
      <w:szCs w:val="24"/>
      <w:lang w:val="en-GB"/>
    </w:rPr>
  </w:style>
  <w:style w:type="character" w:styleId="Hyperlink">
    <w:name w:val="Hyperlink"/>
    <w:basedOn w:val="DefaultParagraphFont"/>
    <w:uiPriority w:val="99"/>
    <w:rsid w:val="00162A4D"/>
    <w:rPr>
      <w:rFonts w:cs="Times New Roman"/>
      <w:color w:val="0000FF"/>
      <w:u w:val="single"/>
    </w:rPr>
  </w:style>
  <w:style w:type="paragraph" w:styleId="CommentText">
    <w:name w:val="annotation text"/>
    <w:basedOn w:val="Normal"/>
    <w:link w:val="CommentTextChar"/>
    <w:uiPriority w:val="99"/>
    <w:semiHidden/>
    <w:rsid w:val="008D5B6A"/>
    <w:rPr>
      <w:sz w:val="20"/>
      <w:szCs w:val="20"/>
    </w:rPr>
  </w:style>
  <w:style w:type="character" w:customStyle="1" w:styleId="CommentTextChar">
    <w:name w:val="Comment Text Char"/>
    <w:basedOn w:val="DefaultParagraphFont"/>
    <w:link w:val="CommentText"/>
    <w:uiPriority w:val="99"/>
    <w:semiHidden/>
    <w:locked/>
    <w:rsid w:val="007C0B4C"/>
    <w:rPr>
      <w:rFonts w:cs="Times New Roman"/>
      <w:sz w:val="20"/>
      <w:szCs w:val="20"/>
      <w:lang w:val="en-GB"/>
    </w:rPr>
  </w:style>
  <w:style w:type="paragraph" w:styleId="CommentSubject">
    <w:name w:val="annotation subject"/>
    <w:basedOn w:val="CommentText"/>
    <w:next w:val="CommentText"/>
    <w:link w:val="CommentSubjectChar"/>
    <w:uiPriority w:val="99"/>
    <w:semiHidden/>
    <w:rsid w:val="008D5B6A"/>
    <w:rPr>
      <w:b/>
      <w:bCs/>
    </w:rPr>
  </w:style>
  <w:style w:type="character" w:customStyle="1" w:styleId="CommentSubjectChar">
    <w:name w:val="Comment Subject Char"/>
    <w:basedOn w:val="CommentTextChar"/>
    <w:link w:val="CommentSubject"/>
    <w:uiPriority w:val="99"/>
    <w:semiHidden/>
    <w:locked/>
    <w:rsid w:val="007C0B4C"/>
    <w:rPr>
      <w:rFonts w:cs="Times New Roman"/>
      <w:b/>
      <w:bCs/>
      <w:sz w:val="20"/>
      <w:szCs w:val="20"/>
      <w:lang w:val="en-GB"/>
    </w:rPr>
  </w:style>
  <w:style w:type="paragraph" w:styleId="BalloonText">
    <w:name w:val="Balloon Text"/>
    <w:basedOn w:val="Normal"/>
    <w:link w:val="BalloonTextChar"/>
    <w:uiPriority w:val="99"/>
    <w:semiHidden/>
    <w:rsid w:val="008D5B6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C0B4C"/>
    <w:rPr>
      <w:rFonts w:cs="Times New Roman"/>
      <w:sz w:val="2"/>
      <w:lang w:val="en-GB"/>
    </w:rPr>
  </w:style>
  <w:style w:type="paragraph" w:customStyle="1" w:styleId="Text2">
    <w:name w:val="Text 2"/>
    <w:basedOn w:val="Normal"/>
    <w:uiPriority w:val="99"/>
    <w:rsid w:val="0064759F"/>
    <w:pPr>
      <w:tabs>
        <w:tab w:val="left" w:pos="2160"/>
      </w:tabs>
      <w:spacing w:after="240"/>
      <w:ind w:left="1077"/>
      <w:jc w:val="both"/>
    </w:pPr>
    <w:rPr>
      <w:szCs w:val="20"/>
      <w:lang w:val="fr-FR"/>
    </w:rPr>
  </w:style>
  <w:style w:type="paragraph" w:styleId="ListNumber">
    <w:name w:val="List Number"/>
    <w:basedOn w:val="Normal"/>
    <w:uiPriority w:val="99"/>
    <w:rsid w:val="0064759F"/>
    <w:pPr>
      <w:numPr>
        <w:numId w:val="2"/>
      </w:numPr>
      <w:spacing w:after="240"/>
      <w:jc w:val="both"/>
    </w:pPr>
    <w:rPr>
      <w:szCs w:val="20"/>
      <w:lang w:val="fr-FR"/>
    </w:rPr>
  </w:style>
  <w:style w:type="paragraph" w:customStyle="1" w:styleId="ListDash">
    <w:name w:val="List Dash"/>
    <w:basedOn w:val="Normal"/>
    <w:uiPriority w:val="99"/>
    <w:rsid w:val="0064759F"/>
    <w:pPr>
      <w:numPr>
        <w:numId w:val="1"/>
      </w:numPr>
      <w:spacing w:after="240"/>
      <w:jc w:val="both"/>
    </w:pPr>
    <w:rPr>
      <w:szCs w:val="20"/>
      <w:lang w:val="fr-FR"/>
    </w:rPr>
  </w:style>
  <w:style w:type="paragraph" w:customStyle="1" w:styleId="ListNumberLevel2">
    <w:name w:val="List Number (Level 2)"/>
    <w:basedOn w:val="Normal"/>
    <w:uiPriority w:val="99"/>
    <w:rsid w:val="0064759F"/>
    <w:pPr>
      <w:numPr>
        <w:ilvl w:val="1"/>
        <w:numId w:val="2"/>
      </w:numPr>
      <w:spacing w:after="240"/>
      <w:jc w:val="both"/>
    </w:pPr>
    <w:rPr>
      <w:szCs w:val="20"/>
      <w:lang w:val="fr-FR"/>
    </w:rPr>
  </w:style>
  <w:style w:type="paragraph" w:customStyle="1" w:styleId="ListNumberLevel3">
    <w:name w:val="List Number (Level 3)"/>
    <w:basedOn w:val="Normal"/>
    <w:uiPriority w:val="99"/>
    <w:rsid w:val="0064759F"/>
    <w:pPr>
      <w:numPr>
        <w:ilvl w:val="2"/>
        <w:numId w:val="2"/>
      </w:numPr>
      <w:spacing w:after="240"/>
      <w:jc w:val="both"/>
    </w:pPr>
    <w:rPr>
      <w:szCs w:val="20"/>
      <w:lang w:val="fr-FR"/>
    </w:rPr>
  </w:style>
  <w:style w:type="paragraph" w:customStyle="1" w:styleId="ListNumberLevel4">
    <w:name w:val="List Number (Level 4)"/>
    <w:basedOn w:val="Normal"/>
    <w:uiPriority w:val="99"/>
    <w:rsid w:val="0064759F"/>
    <w:pPr>
      <w:numPr>
        <w:ilvl w:val="3"/>
        <w:numId w:val="2"/>
      </w:numPr>
      <w:spacing w:after="240"/>
      <w:jc w:val="both"/>
    </w:pPr>
    <w:rPr>
      <w:szCs w:val="20"/>
      <w:lang w:val="fr-FR"/>
    </w:rPr>
  </w:style>
  <w:style w:type="paragraph" w:styleId="FootnoteText">
    <w:name w:val="footnote text"/>
    <w:basedOn w:val="Normal"/>
    <w:link w:val="FootnoteTextChar"/>
    <w:uiPriority w:val="99"/>
    <w:semiHidden/>
    <w:rsid w:val="0064759F"/>
    <w:rPr>
      <w:sz w:val="20"/>
      <w:szCs w:val="20"/>
      <w:lang w:eastAsia="en-GB"/>
    </w:rPr>
  </w:style>
  <w:style w:type="character" w:customStyle="1" w:styleId="FootnoteTextChar">
    <w:name w:val="Footnote Text Char"/>
    <w:basedOn w:val="DefaultParagraphFont"/>
    <w:link w:val="FootnoteText"/>
    <w:uiPriority w:val="99"/>
    <w:semiHidden/>
    <w:locked/>
    <w:rsid w:val="0000742C"/>
    <w:rPr>
      <w:rFonts w:cs="Times New Roman"/>
      <w:sz w:val="20"/>
      <w:szCs w:val="20"/>
      <w:lang w:val="en-GB"/>
    </w:rPr>
  </w:style>
  <w:style w:type="character" w:styleId="FootnoteReference">
    <w:name w:val="footnote reference"/>
    <w:basedOn w:val="DefaultParagraphFont"/>
    <w:uiPriority w:val="99"/>
    <w:semiHidden/>
    <w:rsid w:val="0064759F"/>
    <w:rPr>
      <w:rFonts w:cs="Times New Roman"/>
      <w:vertAlign w:val="superscript"/>
    </w:rPr>
  </w:style>
  <w:style w:type="paragraph" w:styleId="ListParagraph">
    <w:name w:val="List Paragraph"/>
    <w:aliases w:val="List Bulet,COMESA Text 2,Standard 12 pt,List Bullet Mary,References,Bullets,Numbered List Paragraph,ReferencesCxSpLast,List Paragraph (numbered (a)),List Paragraph nowy,Liste 1,En tête 1,AB List 1,Bullet Points,List Paragraph1,ProcessA,Ha"/>
    <w:basedOn w:val="Normal"/>
    <w:link w:val="ListParagraphChar"/>
    <w:uiPriority w:val="34"/>
    <w:qFormat/>
    <w:rsid w:val="008A3EB1"/>
    <w:pPr>
      <w:ind w:left="720"/>
      <w:contextualSpacing/>
    </w:pPr>
  </w:style>
  <w:style w:type="paragraph" w:styleId="Header">
    <w:name w:val="header"/>
    <w:basedOn w:val="Normal"/>
    <w:link w:val="HeaderChar"/>
    <w:uiPriority w:val="99"/>
    <w:rsid w:val="00061B08"/>
    <w:pPr>
      <w:tabs>
        <w:tab w:val="center" w:pos="4320"/>
        <w:tab w:val="right" w:pos="8640"/>
      </w:tabs>
    </w:pPr>
    <w:rPr>
      <w:rFonts w:ascii="Arial" w:hAnsi="Arial"/>
      <w:kern w:val="28"/>
      <w:szCs w:val="20"/>
    </w:rPr>
  </w:style>
  <w:style w:type="character" w:customStyle="1" w:styleId="HeaderChar">
    <w:name w:val="Header Char"/>
    <w:basedOn w:val="DefaultParagraphFont"/>
    <w:link w:val="Header"/>
    <w:uiPriority w:val="99"/>
    <w:rsid w:val="00061B08"/>
    <w:rPr>
      <w:rFonts w:ascii="Arial" w:hAnsi="Arial"/>
      <w:kern w:val="28"/>
      <w:sz w:val="24"/>
      <w:szCs w:val="20"/>
      <w:lang w:val="en-GB"/>
    </w:rPr>
  </w:style>
  <w:style w:type="paragraph" w:styleId="Title">
    <w:name w:val="Title"/>
    <w:basedOn w:val="Normal"/>
    <w:link w:val="TitleChar"/>
    <w:qFormat/>
    <w:locked/>
    <w:rsid w:val="00061B08"/>
    <w:pPr>
      <w:jc w:val="center"/>
    </w:pPr>
    <w:rPr>
      <w:rFonts w:ascii="Arial" w:hAnsi="Arial"/>
      <w:b/>
      <w:sz w:val="28"/>
      <w:szCs w:val="20"/>
      <w:lang w:val="en-US"/>
    </w:rPr>
  </w:style>
  <w:style w:type="character" w:customStyle="1" w:styleId="TitleChar">
    <w:name w:val="Title Char"/>
    <w:basedOn w:val="DefaultParagraphFont"/>
    <w:link w:val="Title"/>
    <w:rsid w:val="00061B08"/>
    <w:rPr>
      <w:rFonts w:ascii="Arial" w:hAnsi="Arial"/>
      <w:b/>
      <w:sz w:val="28"/>
      <w:szCs w:val="20"/>
    </w:rPr>
  </w:style>
  <w:style w:type="paragraph" w:customStyle="1" w:styleId="Default">
    <w:name w:val="Default"/>
    <w:rsid w:val="00BC6BB2"/>
    <w:pPr>
      <w:autoSpaceDE w:val="0"/>
      <w:autoSpaceDN w:val="0"/>
      <w:adjustRightInd w:val="0"/>
    </w:pPr>
    <w:rPr>
      <w:rFonts w:ascii="Arial" w:hAnsi="Arial" w:cs="Arial"/>
      <w:color w:val="000000"/>
      <w:sz w:val="24"/>
      <w:szCs w:val="24"/>
    </w:rPr>
  </w:style>
  <w:style w:type="character" w:customStyle="1" w:styleId="ListParagraphChar">
    <w:name w:val="List Paragraph Char"/>
    <w:aliases w:val="List Bulet Char,COMESA Text 2 Char,Standard 12 pt Char,List Bullet Mary Char,References Char,Bullets Char,Numbered List Paragraph Char,ReferencesCxSpLast Char,List Paragraph (numbered (a)) Char,List Paragraph nowy Char,Liste 1 Char"/>
    <w:link w:val="ListParagraph"/>
    <w:uiPriority w:val="34"/>
    <w:locked/>
    <w:rsid w:val="006950FB"/>
    <w:rPr>
      <w:sz w:val="24"/>
      <w:szCs w:val="24"/>
      <w:lang w:val="en-GB"/>
    </w:rPr>
  </w:style>
  <w:style w:type="character" w:styleId="UnresolvedMention">
    <w:name w:val="Unresolved Mention"/>
    <w:basedOn w:val="DefaultParagraphFont"/>
    <w:uiPriority w:val="99"/>
    <w:semiHidden/>
    <w:unhideWhenUsed/>
    <w:rsid w:val="006950FB"/>
    <w:rPr>
      <w:color w:val="808080"/>
      <w:shd w:val="clear" w:color="auto" w:fill="E6E6E6"/>
    </w:rPr>
  </w:style>
  <w:style w:type="character" w:customStyle="1" w:styleId="Heading5Char">
    <w:name w:val="Heading 5 Char"/>
    <w:basedOn w:val="DefaultParagraphFont"/>
    <w:link w:val="Heading5"/>
    <w:uiPriority w:val="9"/>
    <w:rsid w:val="00E3090D"/>
    <w:rPr>
      <w:rFonts w:asciiTheme="majorHAnsi" w:eastAsiaTheme="majorEastAsia" w:hAnsiTheme="majorHAnsi" w:cstheme="majorBidi"/>
      <w:color w:val="365F91" w:themeColor="accent1" w:themeShade="BF"/>
    </w:rPr>
  </w:style>
  <w:style w:type="paragraph" w:styleId="NormalWeb">
    <w:name w:val="Normal (Web)"/>
    <w:basedOn w:val="Normal"/>
    <w:unhideWhenUsed/>
    <w:rsid w:val="00E3090D"/>
    <w:pPr>
      <w:spacing w:before="100" w:beforeAutospacing="1" w:after="100" w:afterAutospacing="1"/>
    </w:pPr>
    <w:rPr>
      <w:lang w:val="en-US"/>
    </w:rPr>
  </w:style>
  <w:style w:type="paragraph" w:customStyle="1" w:styleId="standard1">
    <w:name w:val="standard1"/>
    <w:basedOn w:val="Normal"/>
    <w:rsid w:val="00F5255C"/>
    <w:pPr>
      <w:spacing w:before="60" w:after="60"/>
    </w:pPr>
    <w:rPr>
      <w:sz w:val="20"/>
      <w:szCs w:val="20"/>
      <w:lang w:val="en-US"/>
    </w:rPr>
  </w:style>
  <w:style w:type="paragraph" w:customStyle="1" w:styleId="Text1">
    <w:name w:val="Text 1"/>
    <w:basedOn w:val="Normal"/>
    <w:rsid w:val="00F5255C"/>
    <w:pPr>
      <w:spacing w:after="240"/>
      <w:ind w:left="482"/>
      <w:jc w:val="both"/>
    </w:pPr>
    <w:rPr>
      <w:rFonts w:ascii="Arial" w:hAnsi="Arial"/>
      <w:sz w:val="20"/>
      <w:szCs w:val="20"/>
      <w:lang w:eastAsia="en-GB"/>
    </w:rPr>
  </w:style>
  <w:style w:type="paragraph" w:customStyle="1" w:styleId="S4-header1">
    <w:name w:val="S4-header1"/>
    <w:basedOn w:val="Normal"/>
    <w:rsid w:val="00E015A7"/>
    <w:pPr>
      <w:spacing w:before="120" w:after="240"/>
      <w:jc w:val="center"/>
    </w:pPr>
    <w:rPr>
      <w:b/>
      <w:sz w:val="36"/>
      <w:szCs w:val="20"/>
      <w:lang w:val="en-US"/>
    </w:rPr>
  </w:style>
  <w:style w:type="paragraph" w:styleId="List">
    <w:name w:val="List"/>
    <w:basedOn w:val="Normal"/>
    <w:uiPriority w:val="99"/>
    <w:semiHidden/>
    <w:unhideWhenUsed/>
    <w:rsid w:val="009D1226"/>
    <w:pPr>
      <w:ind w:left="283" w:hanging="283"/>
      <w:contextualSpacing/>
    </w:pPr>
  </w:style>
  <w:style w:type="paragraph" w:customStyle="1" w:styleId="Outline">
    <w:name w:val="Outline"/>
    <w:basedOn w:val="Normal"/>
    <w:rsid w:val="009D1226"/>
    <w:pPr>
      <w:spacing w:before="240"/>
    </w:pPr>
    <w:rPr>
      <w:kern w:val="28"/>
      <w:szCs w:val="20"/>
      <w:lang w:val="en-US"/>
    </w:rPr>
  </w:style>
  <w:style w:type="paragraph" w:customStyle="1" w:styleId="Subtitle2">
    <w:name w:val="Subtitle 2"/>
    <w:basedOn w:val="Footer"/>
    <w:autoRedefine/>
    <w:rsid w:val="009D1226"/>
    <w:pPr>
      <w:suppressAutoHyphens/>
      <w:spacing w:after="120"/>
      <w:jc w:val="center"/>
    </w:pPr>
    <w:rPr>
      <w:b/>
      <w:sz w:val="3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3693451">
      <w:bodyDiv w:val="1"/>
      <w:marLeft w:val="0"/>
      <w:marRight w:val="0"/>
      <w:marTop w:val="0"/>
      <w:marBottom w:val="0"/>
      <w:divBdr>
        <w:top w:val="none" w:sz="0" w:space="0" w:color="auto"/>
        <w:left w:val="none" w:sz="0" w:space="0" w:color="auto"/>
        <w:bottom w:val="none" w:sz="0" w:space="0" w:color="auto"/>
        <w:right w:val="none" w:sz="0" w:space="0" w:color="auto"/>
      </w:divBdr>
    </w:div>
    <w:div w:id="1698314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mwesigwa@comesa.in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Olunga@comesa.in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mutale@comesa.in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procurement@comesa.int" TargetMode="External"/><Relationship Id="rId4" Type="http://schemas.openxmlformats.org/officeDocument/2006/relationships/settings" Target="settings.xml"/><Relationship Id="rId9" Type="http://schemas.openxmlformats.org/officeDocument/2006/relationships/hyperlink" Target="http://www.comesa.int"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065B71-0FE4-4FF0-8973-7B777158B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20</Pages>
  <Words>4913</Words>
  <Characters>28005</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COMESA -gltfp request  for proposal</vt:lpstr>
    </vt:vector>
  </TitlesOfParts>
  <Company>COMESA</Company>
  <LinksUpToDate>false</LinksUpToDate>
  <CharactersWithSpaces>32853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COMESA -gltfp request  for proposal</dc:title>
  <dc:creator>DHaman</dc:creator>
  <cp:lastModifiedBy>Joyce Mutale</cp:lastModifiedBy>
  <cp:revision>53</cp:revision>
  <cp:lastPrinted>2021-12-06T14:30:00Z</cp:lastPrinted>
  <dcterms:created xsi:type="dcterms:W3CDTF">2022-06-21T21:26:00Z</dcterms:created>
  <dcterms:modified xsi:type="dcterms:W3CDTF">2022-06-23T08:42:00Z</dcterms:modified>
</cp:coreProperties>
</file>