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EACC" w14:textId="77777777" w:rsidR="008871F7" w:rsidRPr="003978CA" w:rsidRDefault="008871F7" w:rsidP="00076892">
      <w:pPr>
        <w:jc w:val="center"/>
        <w:rPr>
          <w:rFonts w:ascii="Arial" w:hAnsi="Arial"/>
          <w:b/>
          <w:sz w:val="24"/>
          <w:szCs w:val="24"/>
          <w:u w:val="single"/>
        </w:rPr>
      </w:pPr>
    </w:p>
    <w:tbl>
      <w:tblPr>
        <w:tblW w:w="93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2970"/>
        <w:gridCol w:w="3042"/>
      </w:tblGrid>
      <w:tr w:rsidR="00351EA4" w:rsidRPr="00244A47" w14:paraId="606094B7" w14:textId="77777777" w:rsidTr="008153D9">
        <w:trPr>
          <w:trHeight w:val="107"/>
        </w:trPr>
        <w:tc>
          <w:tcPr>
            <w:tcW w:w="3332" w:type="dxa"/>
          </w:tcPr>
          <w:p w14:paraId="33B43707" w14:textId="77777777" w:rsidR="00351EA4" w:rsidRPr="00244A47" w:rsidRDefault="008153D9" w:rsidP="00076892">
            <w:pPr>
              <w:rPr>
                <w:rFonts w:ascii="Arial" w:hAnsi="Arial"/>
                <w:b/>
                <w:sz w:val="24"/>
                <w:szCs w:val="24"/>
              </w:rPr>
            </w:pPr>
            <w:r>
              <w:rPr>
                <w:rFonts w:ascii="Arial" w:hAnsi="Arial"/>
                <w:b/>
                <w:sz w:val="24"/>
              </w:rPr>
              <w:t>TP/TWG/ROO/5/2022</w:t>
            </w:r>
          </w:p>
        </w:tc>
        <w:tc>
          <w:tcPr>
            <w:tcW w:w="2970" w:type="dxa"/>
            <w:tcBorders>
              <w:top w:val="nil"/>
              <w:bottom w:val="nil"/>
            </w:tcBorders>
          </w:tcPr>
          <w:p w14:paraId="23AFD3BF" w14:textId="77777777" w:rsidR="00351EA4" w:rsidRPr="00244A47" w:rsidRDefault="00351EA4" w:rsidP="00076892">
            <w:pPr>
              <w:spacing w:after="0" w:line="240" w:lineRule="auto"/>
              <w:jc w:val="center"/>
              <w:rPr>
                <w:rFonts w:ascii="Arial" w:hAnsi="Arial"/>
                <w:b/>
                <w:bCs/>
                <w:i/>
                <w:color w:val="365F91"/>
                <w:sz w:val="24"/>
                <w:szCs w:val="24"/>
              </w:rPr>
            </w:pPr>
          </w:p>
        </w:tc>
        <w:tc>
          <w:tcPr>
            <w:tcW w:w="3042" w:type="dxa"/>
          </w:tcPr>
          <w:p w14:paraId="2B5B15D0" w14:textId="77777777" w:rsidR="00351EA4" w:rsidRPr="00244A47" w:rsidRDefault="00D6548F" w:rsidP="00076892">
            <w:pPr>
              <w:spacing w:after="0" w:line="240" w:lineRule="auto"/>
              <w:rPr>
                <w:rFonts w:ascii="Arial" w:hAnsi="Arial"/>
                <w:b/>
                <w:sz w:val="24"/>
                <w:szCs w:val="24"/>
              </w:rPr>
            </w:pPr>
            <w:r>
              <w:rPr>
                <w:rFonts w:ascii="Arial" w:hAnsi="Arial"/>
                <w:b/>
                <w:sz w:val="24"/>
              </w:rPr>
              <w:t>AVANT-PROJET</w:t>
            </w:r>
          </w:p>
        </w:tc>
      </w:tr>
    </w:tbl>
    <w:p w14:paraId="74362D9C" w14:textId="77777777" w:rsidR="00351EA4" w:rsidRPr="00244A47" w:rsidRDefault="00351EA4" w:rsidP="00076892">
      <w:pPr>
        <w:spacing w:after="0" w:line="240" w:lineRule="auto"/>
        <w:jc w:val="center"/>
        <w:rPr>
          <w:rFonts w:ascii="Arial" w:hAnsi="Arial"/>
          <w:b/>
          <w:color w:val="1F497D"/>
          <w:sz w:val="24"/>
          <w:szCs w:val="24"/>
        </w:rPr>
      </w:pPr>
    </w:p>
    <w:p w14:paraId="5D80A08C" w14:textId="77777777" w:rsidR="00351EA4" w:rsidRPr="00244A47" w:rsidRDefault="00351EA4" w:rsidP="00076892">
      <w:pPr>
        <w:spacing w:after="0" w:line="240" w:lineRule="auto"/>
        <w:jc w:val="center"/>
        <w:rPr>
          <w:rFonts w:ascii="Arial" w:hAnsi="Arial"/>
          <w:b/>
          <w:color w:val="1F497D"/>
          <w:sz w:val="24"/>
          <w:szCs w:val="24"/>
        </w:rPr>
      </w:pPr>
    </w:p>
    <w:p w14:paraId="2A9C03D6" w14:textId="77777777" w:rsidR="0070177C" w:rsidRDefault="0070177C" w:rsidP="00076892">
      <w:pPr>
        <w:spacing w:after="0" w:line="240" w:lineRule="auto"/>
        <w:jc w:val="center"/>
        <w:rPr>
          <w:rFonts w:ascii="Arial" w:hAnsi="Arial"/>
          <w:b/>
          <w:color w:val="1F497D"/>
          <w:sz w:val="24"/>
          <w:szCs w:val="24"/>
        </w:rPr>
      </w:pPr>
    </w:p>
    <w:p w14:paraId="3E4BEE93" w14:textId="77777777" w:rsidR="0070177C" w:rsidRDefault="0070177C" w:rsidP="00076892">
      <w:pPr>
        <w:spacing w:after="0" w:line="240" w:lineRule="auto"/>
        <w:jc w:val="center"/>
        <w:rPr>
          <w:rFonts w:ascii="Arial" w:hAnsi="Arial"/>
          <w:b/>
          <w:color w:val="1F497D"/>
          <w:sz w:val="24"/>
          <w:szCs w:val="24"/>
        </w:rPr>
      </w:pPr>
      <w:r>
        <w:rPr>
          <w:rFonts w:ascii="Arial" w:hAnsi="Arial"/>
          <w:b/>
          <w:noProof/>
          <w:color w:val="1F497D"/>
          <w:sz w:val="24"/>
        </w:rPr>
        <w:drawing>
          <wp:inline distT="0" distB="0" distL="0" distR="0" wp14:anchorId="69941A23" wp14:editId="71BBAE5E">
            <wp:extent cx="4932680" cy="137160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058" cy="1375042"/>
                    </a:xfrm>
                    <a:prstGeom prst="rect">
                      <a:avLst/>
                    </a:prstGeom>
                    <a:noFill/>
                    <a:ln>
                      <a:noFill/>
                    </a:ln>
                  </pic:spPr>
                </pic:pic>
              </a:graphicData>
            </a:graphic>
          </wp:inline>
        </w:drawing>
      </w:r>
    </w:p>
    <w:p w14:paraId="020C6256" w14:textId="77777777" w:rsidR="0070177C" w:rsidRPr="00244A47" w:rsidRDefault="0070177C" w:rsidP="00076892">
      <w:pPr>
        <w:spacing w:after="0" w:line="240" w:lineRule="auto"/>
        <w:jc w:val="center"/>
        <w:rPr>
          <w:rFonts w:ascii="Arial" w:hAnsi="Arial"/>
          <w:b/>
          <w:color w:val="1F497D"/>
          <w:sz w:val="24"/>
          <w:szCs w:val="24"/>
        </w:rPr>
      </w:pPr>
    </w:p>
    <w:p w14:paraId="3025240E" w14:textId="77777777" w:rsidR="0070177C" w:rsidRDefault="0070177C" w:rsidP="00076892">
      <w:pPr>
        <w:spacing w:after="0" w:line="240" w:lineRule="auto"/>
        <w:jc w:val="center"/>
        <w:rPr>
          <w:rFonts w:ascii="Arial" w:hAnsi="Arial"/>
          <w:b/>
          <w:sz w:val="24"/>
          <w:szCs w:val="24"/>
        </w:rPr>
      </w:pPr>
    </w:p>
    <w:p w14:paraId="1BE50A60" w14:textId="77777777" w:rsidR="006D75ED" w:rsidRPr="00244A47" w:rsidRDefault="00035B1C" w:rsidP="00076892">
      <w:pPr>
        <w:spacing w:after="0" w:line="240" w:lineRule="auto"/>
        <w:jc w:val="center"/>
        <w:rPr>
          <w:rFonts w:ascii="Arial" w:hAnsi="Arial"/>
          <w:b/>
          <w:sz w:val="24"/>
          <w:szCs w:val="24"/>
        </w:rPr>
      </w:pPr>
      <w:r>
        <w:rPr>
          <w:rFonts w:ascii="Arial" w:hAnsi="Arial"/>
          <w:b/>
          <w:sz w:val="24"/>
        </w:rPr>
        <w:t>TRIPARTITE (COMESA-CAE-SADC)</w:t>
      </w:r>
    </w:p>
    <w:p w14:paraId="3CCBD4D3" w14:textId="77777777" w:rsidR="00351EA4" w:rsidRPr="00244A47" w:rsidRDefault="00351EA4" w:rsidP="00076892">
      <w:pPr>
        <w:spacing w:after="0" w:line="240" w:lineRule="auto"/>
        <w:jc w:val="center"/>
        <w:rPr>
          <w:rFonts w:ascii="Arial" w:hAnsi="Arial"/>
          <w:b/>
          <w:color w:val="1F497D"/>
          <w:sz w:val="24"/>
          <w:szCs w:val="24"/>
        </w:rPr>
      </w:pPr>
    </w:p>
    <w:p w14:paraId="72B07538" w14:textId="77777777" w:rsidR="00351EA4" w:rsidRPr="00244A47" w:rsidRDefault="00351EA4" w:rsidP="00076892">
      <w:pPr>
        <w:pBdr>
          <w:bottom w:val="single" w:sz="12" w:space="1" w:color="auto"/>
        </w:pBdr>
        <w:tabs>
          <w:tab w:val="left" w:pos="7455"/>
        </w:tabs>
        <w:spacing w:after="0" w:line="240" w:lineRule="auto"/>
        <w:rPr>
          <w:rFonts w:ascii="Arial" w:hAnsi="Arial"/>
          <w:b/>
          <w:color w:val="1F497D"/>
          <w:sz w:val="24"/>
          <w:szCs w:val="24"/>
        </w:rPr>
      </w:pPr>
    </w:p>
    <w:p w14:paraId="768DEBFD" w14:textId="77777777" w:rsidR="006D75ED" w:rsidRPr="00244A47" w:rsidRDefault="006D75ED" w:rsidP="00076892">
      <w:pPr>
        <w:spacing w:after="60"/>
        <w:jc w:val="center"/>
        <w:rPr>
          <w:rFonts w:ascii="Arial" w:eastAsia="Calibri" w:hAnsi="Arial"/>
          <w:b/>
          <w:sz w:val="24"/>
          <w:szCs w:val="24"/>
          <w:lang w:eastAsia="en-US"/>
        </w:rPr>
      </w:pPr>
    </w:p>
    <w:p w14:paraId="3DA3327C" w14:textId="51291E46" w:rsidR="00D6548F" w:rsidRPr="00F2749B" w:rsidRDefault="00D6548F" w:rsidP="00076892">
      <w:pPr>
        <w:spacing w:after="312" w:line="259" w:lineRule="auto"/>
        <w:ind w:left="2885" w:hanging="2491"/>
        <w:rPr>
          <w:b/>
        </w:rPr>
      </w:pPr>
      <w:r>
        <w:rPr>
          <w:b/>
          <w:sz w:val="28"/>
        </w:rPr>
        <w:t>RAPPORT DE LA SIXIÈME RÉUNION DU GROUPE DE TRAVAIL TECHNIQUE DE LA TRIPARTITE SUR LA POLITIQUE DE CONCURRENCE</w:t>
      </w:r>
    </w:p>
    <w:p w14:paraId="38D49657" w14:textId="77777777" w:rsidR="00D6548F" w:rsidRDefault="00D6548F" w:rsidP="00076892">
      <w:pPr>
        <w:spacing w:after="0" w:line="240" w:lineRule="auto"/>
        <w:jc w:val="center"/>
        <w:rPr>
          <w:rFonts w:ascii="Arial" w:hAnsi="Arial"/>
          <w:b/>
          <w:sz w:val="24"/>
          <w:szCs w:val="24"/>
          <w:lang w:eastAsia="zh-CN"/>
        </w:rPr>
      </w:pPr>
    </w:p>
    <w:p w14:paraId="4E985288" w14:textId="18498429" w:rsidR="00D6548F" w:rsidRDefault="00D6548F" w:rsidP="00076892">
      <w:pPr>
        <w:spacing w:after="0" w:line="240" w:lineRule="auto"/>
        <w:jc w:val="center"/>
        <w:rPr>
          <w:rFonts w:ascii="Arial" w:hAnsi="Arial"/>
          <w:b/>
          <w:sz w:val="24"/>
          <w:szCs w:val="24"/>
        </w:rPr>
      </w:pPr>
      <w:r>
        <w:rPr>
          <w:rFonts w:ascii="Arial" w:hAnsi="Arial"/>
          <w:b/>
          <w:sz w:val="24"/>
        </w:rPr>
        <w:t xml:space="preserve">22 </w:t>
      </w:r>
      <w:r w:rsidR="00076892">
        <w:rPr>
          <w:rFonts w:ascii="Arial" w:hAnsi="Arial"/>
          <w:b/>
          <w:sz w:val="24"/>
        </w:rPr>
        <w:t>et</w:t>
      </w:r>
      <w:r>
        <w:rPr>
          <w:rFonts w:ascii="Arial" w:hAnsi="Arial"/>
          <w:b/>
          <w:sz w:val="24"/>
        </w:rPr>
        <w:t xml:space="preserve"> 23 AO</w:t>
      </w:r>
      <w:r w:rsidR="00076892">
        <w:rPr>
          <w:rFonts w:ascii="Arial" w:hAnsi="Arial"/>
          <w:b/>
          <w:sz w:val="24"/>
        </w:rPr>
        <w:t>Û</w:t>
      </w:r>
      <w:r>
        <w:rPr>
          <w:rFonts w:ascii="Arial" w:hAnsi="Arial"/>
          <w:b/>
          <w:sz w:val="24"/>
        </w:rPr>
        <w:t>T 2022</w:t>
      </w:r>
    </w:p>
    <w:p w14:paraId="44A31DD2" w14:textId="77777777" w:rsidR="00D6548F" w:rsidRDefault="00D6548F" w:rsidP="00076892">
      <w:pPr>
        <w:spacing w:after="0" w:line="240" w:lineRule="auto"/>
        <w:jc w:val="center"/>
        <w:rPr>
          <w:rFonts w:ascii="Arial" w:hAnsi="Arial"/>
          <w:b/>
          <w:sz w:val="24"/>
          <w:szCs w:val="24"/>
        </w:rPr>
      </w:pPr>
    </w:p>
    <w:p w14:paraId="40BBE924" w14:textId="77777777" w:rsidR="00D6548F" w:rsidRDefault="00D6548F" w:rsidP="00076892">
      <w:pPr>
        <w:spacing w:after="0" w:line="240" w:lineRule="auto"/>
        <w:jc w:val="center"/>
        <w:rPr>
          <w:rFonts w:ascii="Arial" w:hAnsi="Arial"/>
          <w:b/>
          <w:sz w:val="24"/>
          <w:szCs w:val="24"/>
        </w:rPr>
      </w:pPr>
      <w:r>
        <w:rPr>
          <w:rFonts w:ascii="Arial" w:hAnsi="Arial"/>
          <w:b/>
          <w:sz w:val="24"/>
        </w:rPr>
        <w:t>RÉUNION VIRTUELLE</w:t>
      </w:r>
    </w:p>
    <w:p w14:paraId="03EBDA7B" w14:textId="77777777" w:rsidR="00110876" w:rsidRDefault="00110876" w:rsidP="00076892">
      <w:pPr>
        <w:pBdr>
          <w:bottom w:val="single" w:sz="12" w:space="1" w:color="auto"/>
        </w:pBdr>
        <w:tabs>
          <w:tab w:val="left" w:pos="3240"/>
        </w:tabs>
        <w:spacing w:after="0" w:line="240" w:lineRule="auto"/>
        <w:jc w:val="both"/>
        <w:rPr>
          <w:rFonts w:ascii="Arial" w:hAnsi="Arial"/>
          <w:b/>
          <w:color w:val="000000"/>
          <w:sz w:val="24"/>
          <w:szCs w:val="24"/>
        </w:rPr>
      </w:pPr>
    </w:p>
    <w:p w14:paraId="0A295057" w14:textId="77777777" w:rsidR="00565A73" w:rsidRPr="00244A47" w:rsidRDefault="00565A73" w:rsidP="00076892">
      <w:pPr>
        <w:tabs>
          <w:tab w:val="left" w:pos="3240"/>
        </w:tabs>
        <w:spacing w:after="0" w:line="240" w:lineRule="auto"/>
        <w:jc w:val="center"/>
        <w:rPr>
          <w:rFonts w:ascii="Arial" w:hAnsi="Arial"/>
          <w:b/>
          <w:color w:val="000000"/>
          <w:sz w:val="24"/>
          <w:szCs w:val="24"/>
        </w:rPr>
      </w:pPr>
    </w:p>
    <w:p w14:paraId="6DFBE129" w14:textId="77777777" w:rsidR="00565A73" w:rsidRPr="00244A47" w:rsidRDefault="00565A73" w:rsidP="00076892">
      <w:pPr>
        <w:tabs>
          <w:tab w:val="left" w:pos="3240"/>
        </w:tabs>
        <w:spacing w:after="0" w:line="240" w:lineRule="auto"/>
        <w:jc w:val="center"/>
        <w:rPr>
          <w:rFonts w:ascii="Arial" w:hAnsi="Arial"/>
          <w:b/>
          <w:sz w:val="24"/>
          <w:szCs w:val="24"/>
        </w:rPr>
      </w:pPr>
    </w:p>
    <w:p w14:paraId="72F9CDA3" w14:textId="77777777" w:rsidR="00565A73" w:rsidRPr="00244A47" w:rsidRDefault="00565A73" w:rsidP="00076892">
      <w:pPr>
        <w:tabs>
          <w:tab w:val="left" w:pos="3240"/>
        </w:tabs>
        <w:spacing w:after="0" w:line="240" w:lineRule="auto"/>
        <w:jc w:val="center"/>
        <w:rPr>
          <w:rFonts w:ascii="Arial" w:hAnsi="Arial"/>
          <w:b/>
          <w:sz w:val="24"/>
          <w:szCs w:val="24"/>
        </w:rPr>
      </w:pPr>
    </w:p>
    <w:p w14:paraId="7452EE35" w14:textId="77777777" w:rsidR="00351EA4" w:rsidRPr="00244A47" w:rsidRDefault="00035B1C" w:rsidP="00076892">
      <w:pPr>
        <w:tabs>
          <w:tab w:val="left" w:pos="3240"/>
        </w:tabs>
        <w:spacing w:after="0" w:line="240" w:lineRule="auto"/>
        <w:jc w:val="center"/>
        <w:rPr>
          <w:rFonts w:ascii="Arial" w:hAnsi="Arial"/>
          <w:b/>
          <w:sz w:val="24"/>
          <w:szCs w:val="24"/>
        </w:rPr>
      </w:pPr>
      <w:r>
        <w:rPr>
          <w:rFonts w:ascii="Arial" w:hAnsi="Arial"/>
          <w:b/>
          <w:sz w:val="24"/>
        </w:rPr>
        <w:t>RAPPORT</w:t>
      </w:r>
    </w:p>
    <w:p w14:paraId="2C895B2B" w14:textId="77777777" w:rsidR="00351EA4" w:rsidRPr="00244A47" w:rsidRDefault="00351EA4" w:rsidP="00076892">
      <w:pPr>
        <w:tabs>
          <w:tab w:val="left" w:pos="3240"/>
        </w:tabs>
        <w:spacing w:after="0" w:line="240" w:lineRule="auto"/>
        <w:ind w:left="180"/>
        <w:jc w:val="both"/>
        <w:rPr>
          <w:rFonts w:ascii="Arial" w:hAnsi="Arial"/>
          <w:sz w:val="24"/>
          <w:szCs w:val="24"/>
        </w:rPr>
      </w:pPr>
    </w:p>
    <w:p w14:paraId="2C7B5A76" w14:textId="77777777" w:rsidR="00571C71" w:rsidRPr="00244A47" w:rsidRDefault="00571C71" w:rsidP="00076892">
      <w:pPr>
        <w:tabs>
          <w:tab w:val="left" w:pos="3240"/>
        </w:tabs>
        <w:spacing w:after="0" w:line="240" w:lineRule="auto"/>
        <w:ind w:left="180"/>
        <w:jc w:val="both"/>
        <w:rPr>
          <w:rFonts w:ascii="Arial" w:hAnsi="Arial"/>
          <w:sz w:val="24"/>
          <w:szCs w:val="24"/>
        </w:rPr>
      </w:pPr>
    </w:p>
    <w:p w14:paraId="134A328B" w14:textId="77777777" w:rsidR="00514B3E" w:rsidRPr="00244A47" w:rsidRDefault="00514B3E" w:rsidP="00076892">
      <w:pPr>
        <w:tabs>
          <w:tab w:val="left" w:pos="3240"/>
        </w:tabs>
        <w:spacing w:after="0" w:line="240" w:lineRule="auto"/>
        <w:rPr>
          <w:rFonts w:ascii="Arial" w:hAnsi="Arial"/>
          <w:b/>
          <w:sz w:val="24"/>
          <w:szCs w:val="24"/>
        </w:rPr>
      </w:pPr>
    </w:p>
    <w:p w14:paraId="2081B186" w14:textId="77777777" w:rsidR="00244A47" w:rsidRDefault="00244A47" w:rsidP="00076892">
      <w:pPr>
        <w:tabs>
          <w:tab w:val="left" w:pos="3240"/>
        </w:tabs>
        <w:spacing w:after="0" w:line="240" w:lineRule="auto"/>
        <w:rPr>
          <w:rFonts w:ascii="Arial" w:hAnsi="Arial"/>
          <w:b/>
          <w:sz w:val="24"/>
          <w:szCs w:val="24"/>
        </w:rPr>
      </w:pPr>
    </w:p>
    <w:p w14:paraId="2A842FE8" w14:textId="77777777" w:rsidR="00244A47" w:rsidRDefault="00244A47" w:rsidP="00076892">
      <w:pPr>
        <w:tabs>
          <w:tab w:val="left" w:pos="3240"/>
        </w:tabs>
        <w:spacing w:after="0" w:line="240" w:lineRule="auto"/>
        <w:rPr>
          <w:rFonts w:ascii="Arial" w:hAnsi="Arial"/>
          <w:b/>
          <w:sz w:val="24"/>
          <w:szCs w:val="24"/>
        </w:rPr>
      </w:pPr>
    </w:p>
    <w:p w14:paraId="2C2EA309" w14:textId="77777777" w:rsidR="00244A47" w:rsidRDefault="00244A47" w:rsidP="00076892">
      <w:pPr>
        <w:tabs>
          <w:tab w:val="left" w:pos="3240"/>
        </w:tabs>
        <w:spacing w:after="0" w:line="240" w:lineRule="auto"/>
        <w:rPr>
          <w:rFonts w:ascii="Arial" w:hAnsi="Arial"/>
          <w:b/>
          <w:sz w:val="24"/>
          <w:szCs w:val="24"/>
        </w:rPr>
      </w:pPr>
    </w:p>
    <w:p w14:paraId="14315C40" w14:textId="77777777" w:rsidR="00244A47" w:rsidRDefault="00244A47" w:rsidP="00076892">
      <w:pPr>
        <w:tabs>
          <w:tab w:val="left" w:pos="3240"/>
        </w:tabs>
        <w:spacing w:after="0" w:line="240" w:lineRule="auto"/>
        <w:rPr>
          <w:rFonts w:ascii="Arial" w:hAnsi="Arial"/>
          <w:b/>
          <w:sz w:val="24"/>
          <w:szCs w:val="24"/>
        </w:rPr>
      </w:pPr>
    </w:p>
    <w:p w14:paraId="44ACBDC5" w14:textId="77777777" w:rsidR="00244A47" w:rsidRDefault="00244A47" w:rsidP="00076892">
      <w:pPr>
        <w:tabs>
          <w:tab w:val="left" w:pos="3240"/>
        </w:tabs>
        <w:spacing w:after="0" w:line="240" w:lineRule="auto"/>
        <w:rPr>
          <w:rFonts w:ascii="Arial" w:hAnsi="Arial"/>
          <w:b/>
          <w:sz w:val="24"/>
          <w:szCs w:val="24"/>
        </w:rPr>
      </w:pPr>
    </w:p>
    <w:p w14:paraId="31F90316" w14:textId="77777777" w:rsidR="009F38AC" w:rsidRDefault="009F38AC" w:rsidP="00076892">
      <w:pPr>
        <w:tabs>
          <w:tab w:val="left" w:pos="3240"/>
        </w:tabs>
        <w:spacing w:after="0" w:line="240" w:lineRule="auto"/>
        <w:rPr>
          <w:rFonts w:ascii="Arial" w:hAnsi="Arial"/>
          <w:b/>
          <w:sz w:val="24"/>
          <w:szCs w:val="24"/>
        </w:rPr>
      </w:pPr>
    </w:p>
    <w:p w14:paraId="38F838A3" w14:textId="77777777" w:rsidR="009F38AC" w:rsidRDefault="009F38AC" w:rsidP="00076892">
      <w:pPr>
        <w:tabs>
          <w:tab w:val="left" w:pos="3240"/>
        </w:tabs>
        <w:spacing w:after="0" w:line="240" w:lineRule="auto"/>
        <w:rPr>
          <w:rFonts w:ascii="Arial" w:hAnsi="Arial"/>
          <w:b/>
          <w:sz w:val="24"/>
          <w:szCs w:val="24"/>
        </w:rPr>
      </w:pPr>
    </w:p>
    <w:p w14:paraId="25A1904C" w14:textId="77777777" w:rsidR="00244A47" w:rsidRDefault="00244A47" w:rsidP="00076892">
      <w:pPr>
        <w:tabs>
          <w:tab w:val="left" w:pos="3240"/>
        </w:tabs>
        <w:spacing w:after="0" w:line="240" w:lineRule="auto"/>
        <w:rPr>
          <w:rFonts w:ascii="Arial" w:hAnsi="Arial"/>
          <w:b/>
          <w:sz w:val="24"/>
          <w:szCs w:val="24"/>
        </w:rPr>
      </w:pPr>
    </w:p>
    <w:p w14:paraId="4229673C" w14:textId="77777777" w:rsidR="00244A47" w:rsidRDefault="00244A47" w:rsidP="00076892">
      <w:pPr>
        <w:tabs>
          <w:tab w:val="left" w:pos="3240"/>
        </w:tabs>
        <w:spacing w:after="0" w:line="240" w:lineRule="auto"/>
        <w:rPr>
          <w:rFonts w:ascii="Arial" w:hAnsi="Arial"/>
          <w:b/>
          <w:sz w:val="24"/>
          <w:szCs w:val="24"/>
        </w:rPr>
      </w:pPr>
    </w:p>
    <w:p w14:paraId="496A4868" w14:textId="77777777" w:rsidR="00620AB5" w:rsidRDefault="00620AB5" w:rsidP="00076892">
      <w:pPr>
        <w:tabs>
          <w:tab w:val="left" w:pos="3240"/>
        </w:tabs>
        <w:spacing w:after="0" w:line="240" w:lineRule="auto"/>
        <w:rPr>
          <w:rFonts w:ascii="Arial" w:hAnsi="Arial"/>
          <w:b/>
          <w:sz w:val="24"/>
          <w:szCs w:val="24"/>
        </w:rPr>
      </w:pPr>
    </w:p>
    <w:p w14:paraId="0D688EEF" w14:textId="77777777" w:rsidR="00244A47" w:rsidRDefault="00244A47" w:rsidP="00076892">
      <w:pPr>
        <w:tabs>
          <w:tab w:val="left" w:pos="3240"/>
        </w:tabs>
        <w:spacing w:after="0" w:line="240" w:lineRule="auto"/>
        <w:rPr>
          <w:rFonts w:ascii="Arial" w:hAnsi="Arial"/>
          <w:b/>
          <w:sz w:val="24"/>
          <w:szCs w:val="24"/>
        </w:rPr>
      </w:pPr>
    </w:p>
    <w:p w14:paraId="7F400F6F" w14:textId="77777777" w:rsidR="00D2732B" w:rsidRPr="00244A47" w:rsidRDefault="00D2732B" w:rsidP="00076892">
      <w:pPr>
        <w:tabs>
          <w:tab w:val="left" w:pos="3240"/>
        </w:tabs>
        <w:spacing w:after="0" w:line="240" w:lineRule="auto"/>
        <w:rPr>
          <w:rFonts w:ascii="Arial" w:hAnsi="Arial"/>
          <w:b/>
          <w:sz w:val="24"/>
          <w:szCs w:val="24"/>
        </w:rPr>
      </w:pPr>
      <w:r>
        <w:rPr>
          <w:rFonts w:ascii="Arial" w:hAnsi="Arial"/>
          <w:b/>
          <w:sz w:val="24"/>
        </w:rPr>
        <w:lastRenderedPageBreak/>
        <w:t>INTRODUCTION</w:t>
      </w:r>
    </w:p>
    <w:p w14:paraId="579D0065" w14:textId="77777777" w:rsidR="00D2732B" w:rsidRPr="00244A47" w:rsidRDefault="00D2732B" w:rsidP="00076892">
      <w:pPr>
        <w:tabs>
          <w:tab w:val="left" w:pos="3240"/>
        </w:tabs>
        <w:spacing w:after="0" w:line="240" w:lineRule="auto"/>
        <w:ind w:left="180"/>
        <w:jc w:val="both"/>
        <w:rPr>
          <w:rFonts w:ascii="Arial" w:hAnsi="Arial"/>
          <w:sz w:val="24"/>
          <w:szCs w:val="24"/>
        </w:rPr>
      </w:pPr>
    </w:p>
    <w:p w14:paraId="3D251243" w14:textId="3F11B290" w:rsidR="00D6548F" w:rsidRPr="00DF463A" w:rsidRDefault="00D6548F" w:rsidP="00076892">
      <w:pPr>
        <w:numPr>
          <w:ilvl w:val="0"/>
          <w:numId w:val="6"/>
        </w:numPr>
        <w:spacing w:after="0"/>
        <w:ind w:left="0" w:firstLine="0"/>
        <w:jc w:val="both"/>
        <w:rPr>
          <w:rFonts w:ascii="Arial" w:hAnsi="Arial"/>
          <w:sz w:val="24"/>
          <w:szCs w:val="24"/>
        </w:rPr>
      </w:pPr>
      <w:r>
        <w:rPr>
          <w:rFonts w:ascii="Arial" w:hAnsi="Arial"/>
          <w:sz w:val="24"/>
        </w:rPr>
        <w:t>La sixième réunion du Groupe de travail technique de la Tripartite (GTT) sur la politique de concurrence s'est tenue virtuellement les 22 et 23 août 2022. La réunion avait pour objectif d'élaborer les modalités de mise en œuvre du Protocole de la Tripartite sur la politique de concurrence, comme indiqué dans l'ordre du jour.</w:t>
      </w:r>
    </w:p>
    <w:p w14:paraId="523A5993" w14:textId="77777777" w:rsidR="00D2732B" w:rsidRPr="00244A47" w:rsidRDefault="00D2732B" w:rsidP="00076892">
      <w:pPr>
        <w:tabs>
          <w:tab w:val="left" w:pos="3240"/>
        </w:tabs>
        <w:spacing w:after="0" w:line="240" w:lineRule="auto"/>
        <w:jc w:val="both"/>
        <w:rPr>
          <w:rFonts w:ascii="Arial" w:hAnsi="Arial"/>
          <w:sz w:val="24"/>
          <w:szCs w:val="24"/>
        </w:rPr>
      </w:pPr>
    </w:p>
    <w:p w14:paraId="238B2FF3" w14:textId="1E920A7D" w:rsidR="00D6548F" w:rsidRPr="00D6548F" w:rsidRDefault="00D2732B" w:rsidP="00076892">
      <w:pPr>
        <w:numPr>
          <w:ilvl w:val="0"/>
          <w:numId w:val="6"/>
        </w:numPr>
        <w:spacing w:after="0"/>
        <w:ind w:left="0" w:firstLine="0"/>
        <w:jc w:val="both"/>
        <w:rPr>
          <w:rFonts w:ascii="Arial" w:hAnsi="Arial"/>
          <w:sz w:val="24"/>
          <w:szCs w:val="24"/>
        </w:rPr>
      </w:pPr>
      <w:r>
        <w:rPr>
          <w:rFonts w:ascii="Arial" w:hAnsi="Arial"/>
          <w:sz w:val="24"/>
        </w:rPr>
        <w:t>La réunion a vu la participation de délégués du Burundi, du Botswana, de la République démocratique du Congo, d'Égypte, d'Eswatini, du Kenya, du Malawi, de Maurice, de Namibie, de l'Ouganda, du Rwanda, d'Afrique du Sud, de Tanzanie, de Zambie et du Zimbabwe.</w:t>
      </w:r>
      <w:r>
        <w:rPr>
          <w:rFonts w:ascii="Arial" w:hAnsi="Arial"/>
          <w:color w:val="000000" w:themeColor="text1"/>
          <w:sz w:val="24"/>
        </w:rPr>
        <w:t xml:space="preserve"> </w:t>
      </w:r>
      <w:r>
        <w:rPr>
          <w:rFonts w:ascii="Arial" w:hAnsi="Arial"/>
          <w:sz w:val="24"/>
        </w:rPr>
        <w:t>Des représentants des secrétariats du COMESA, de la CAE et de la SADC étaient également présents en tant que membres du Groupe de travail tripartite.  La liste des participants figure à l'</w:t>
      </w:r>
      <w:r>
        <w:rPr>
          <w:rFonts w:ascii="Arial" w:hAnsi="Arial"/>
          <w:b/>
          <w:bCs/>
          <w:i/>
          <w:iCs/>
          <w:sz w:val="24"/>
        </w:rPr>
        <w:t>annexe I.</w:t>
      </w:r>
    </w:p>
    <w:p w14:paraId="2DBB450F" w14:textId="77777777" w:rsidR="00D6548F" w:rsidRDefault="00D6548F" w:rsidP="00076892">
      <w:pPr>
        <w:spacing w:after="0" w:line="240" w:lineRule="auto"/>
        <w:jc w:val="both"/>
        <w:rPr>
          <w:rFonts w:ascii="Arial" w:hAnsi="Arial"/>
          <w:sz w:val="24"/>
          <w:szCs w:val="24"/>
        </w:rPr>
      </w:pPr>
    </w:p>
    <w:p w14:paraId="04552ABE" w14:textId="396E15AF" w:rsidR="00D2732B" w:rsidRPr="00244A47" w:rsidRDefault="00D2732B" w:rsidP="00076892">
      <w:pPr>
        <w:numPr>
          <w:ilvl w:val="0"/>
          <w:numId w:val="6"/>
        </w:numPr>
        <w:spacing w:after="0"/>
        <w:ind w:left="0" w:firstLine="0"/>
        <w:jc w:val="both"/>
        <w:rPr>
          <w:rFonts w:ascii="Arial" w:hAnsi="Arial"/>
          <w:sz w:val="24"/>
          <w:szCs w:val="24"/>
        </w:rPr>
      </w:pPr>
      <w:r>
        <w:rPr>
          <w:rFonts w:ascii="Arial" w:hAnsi="Arial"/>
          <w:sz w:val="24"/>
        </w:rPr>
        <w:t xml:space="preserve">La réunion était présidée par Mme Fatma Adel, d'Égypte, tandis que M. Boniface </w:t>
      </w:r>
      <w:proofErr w:type="spellStart"/>
      <w:r>
        <w:rPr>
          <w:rFonts w:ascii="Arial" w:hAnsi="Arial"/>
          <w:sz w:val="24"/>
        </w:rPr>
        <w:t>Makongo</w:t>
      </w:r>
      <w:proofErr w:type="spellEnd"/>
      <w:r>
        <w:rPr>
          <w:rFonts w:ascii="Arial" w:hAnsi="Arial"/>
          <w:sz w:val="24"/>
        </w:rPr>
        <w:t xml:space="preserve">, du Kenya, en assurait la vice-présidence et que M. </w:t>
      </w:r>
      <w:proofErr w:type="spellStart"/>
      <w:r>
        <w:rPr>
          <w:rFonts w:ascii="Arial" w:hAnsi="Arial"/>
          <w:sz w:val="24"/>
        </w:rPr>
        <w:t>Sudesh</w:t>
      </w:r>
      <w:proofErr w:type="spellEnd"/>
      <w:r>
        <w:rPr>
          <w:rFonts w:ascii="Arial" w:hAnsi="Arial"/>
          <w:sz w:val="24"/>
        </w:rPr>
        <w:t xml:space="preserve"> </w:t>
      </w:r>
      <w:proofErr w:type="spellStart"/>
      <w:r>
        <w:rPr>
          <w:rFonts w:ascii="Arial" w:hAnsi="Arial"/>
          <w:sz w:val="24"/>
        </w:rPr>
        <w:t>Puran</w:t>
      </w:r>
      <w:proofErr w:type="spellEnd"/>
      <w:r>
        <w:rPr>
          <w:rFonts w:ascii="Arial" w:hAnsi="Arial"/>
          <w:sz w:val="24"/>
        </w:rPr>
        <w:t>, de Maurice, faisait office de rapporteur.</w:t>
      </w:r>
    </w:p>
    <w:p w14:paraId="525569C7" w14:textId="77777777" w:rsidR="00D2732B" w:rsidRPr="00244A47" w:rsidRDefault="00D2732B" w:rsidP="00076892">
      <w:pPr>
        <w:tabs>
          <w:tab w:val="left" w:pos="3240"/>
        </w:tabs>
        <w:spacing w:after="0" w:line="240" w:lineRule="auto"/>
        <w:jc w:val="both"/>
        <w:rPr>
          <w:rFonts w:ascii="Arial" w:hAnsi="Arial"/>
          <w:b/>
          <w:sz w:val="24"/>
          <w:szCs w:val="24"/>
        </w:rPr>
      </w:pPr>
    </w:p>
    <w:p w14:paraId="31C7DE52" w14:textId="77777777" w:rsidR="00D2732B" w:rsidRPr="00244A47" w:rsidRDefault="00D2732B" w:rsidP="00076892">
      <w:pPr>
        <w:tabs>
          <w:tab w:val="left" w:pos="3240"/>
        </w:tabs>
        <w:spacing w:after="0" w:line="240" w:lineRule="auto"/>
        <w:jc w:val="both"/>
        <w:rPr>
          <w:rFonts w:ascii="Arial" w:hAnsi="Arial"/>
          <w:i/>
          <w:sz w:val="24"/>
          <w:szCs w:val="24"/>
        </w:rPr>
      </w:pPr>
      <w:r>
        <w:rPr>
          <w:rFonts w:ascii="Arial" w:hAnsi="Arial"/>
          <w:b/>
          <w:sz w:val="24"/>
        </w:rPr>
        <w:t>CONSTITUTION DU BUREAU</w:t>
      </w:r>
      <w:r>
        <w:rPr>
          <w:rFonts w:ascii="Arial" w:hAnsi="Arial"/>
          <w:b/>
          <w:i/>
          <w:sz w:val="24"/>
        </w:rPr>
        <w:t xml:space="preserve"> (1</w:t>
      </w:r>
      <w:r>
        <w:rPr>
          <w:rFonts w:ascii="Arial" w:hAnsi="Arial"/>
          <w:b/>
          <w:i/>
          <w:sz w:val="24"/>
          <w:vertAlign w:val="superscript"/>
        </w:rPr>
        <w:t>er</w:t>
      </w:r>
      <w:r>
        <w:rPr>
          <w:rFonts w:ascii="Arial" w:hAnsi="Arial"/>
          <w:b/>
          <w:i/>
          <w:sz w:val="24"/>
        </w:rPr>
        <w:t xml:space="preserve"> point de l’ordre du jour)</w:t>
      </w:r>
    </w:p>
    <w:p w14:paraId="5BA8C043" w14:textId="77777777" w:rsidR="00D2732B" w:rsidRPr="00244A47" w:rsidRDefault="00D2732B" w:rsidP="00076892">
      <w:pPr>
        <w:tabs>
          <w:tab w:val="left" w:pos="3240"/>
        </w:tabs>
        <w:spacing w:after="0" w:line="240" w:lineRule="auto"/>
        <w:ind w:firstLine="360"/>
        <w:jc w:val="both"/>
        <w:rPr>
          <w:rFonts w:ascii="Arial" w:hAnsi="Arial"/>
          <w:b/>
          <w:i/>
          <w:sz w:val="24"/>
          <w:szCs w:val="24"/>
        </w:rPr>
      </w:pPr>
    </w:p>
    <w:p w14:paraId="73E4A753" w14:textId="77777777" w:rsidR="00D2732B" w:rsidRPr="00244A47" w:rsidRDefault="00D2732B" w:rsidP="00076892">
      <w:pPr>
        <w:numPr>
          <w:ilvl w:val="0"/>
          <w:numId w:val="6"/>
        </w:numPr>
        <w:spacing w:after="0"/>
        <w:ind w:left="0" w:firstLine="0"/>
        <w:jc w:val="both"/>
        <w:rPr>
          <w:rFonts w:ascii="Arial" w:hAnsi="Arial"/>
          <w:sz w:val="24"/>
          <w:szCs w:val="24"/>
        </w:rPr>
      </w:pPr>
      <w:r>
        <w:rPr>
          <w:rFonts w:ascii="Arial" w:hAnsi="Arial"/>
          <w:sz w:val="24"/>
        </w:rPr>
        <w:t>Conformément au Règlement intérieur, le Bureau était constitué comme suit :</w:t>
      </w:r>
    </w:p>
    <w:p w14:paraId="25F404F4" w14:textId="77777777" w:rsidR="00D2732B" w:rsidRPr="00244A47" w:rsidRDefault="00D2732B" w:rsidP="00076892">
      <w:pPr>
        <w:tabs>
          <w:tab w:val="left" w:pos="3240"/>
        </w:tabs>
        <w:spacing w:after="0" w:line="240" w:lineRule="auto"/>
        <w:jc w:val="both"/>
        <w:rPr>
          <w:rFonts w:ascii="Arial" w:hAnsi="Arial"/>
          <w:b/>
          <w:i/>
          <w:sz w:val="24"/>
          <w:szCs w:val="24"/>
        </w:rPr>
      </w:pPr>
    </w:p>
    <w:p w14:paraId="1D6ECA67" w14:textId="77777777" w:rsidR="00D2732B" w:rsidRPr="00244A47" w:rsidRDefault="00D2732B" w:rsidP="00076892">
      <w:pPr>
        <w:pStyle w:val="Default"/>
        <w:tabs>
          <w:tab w:val="left" w:pos="3240"/>
        </w:tabs>
        <w:ind w:left="720"/>
        <w:rPr>
          <w:bCs/>
          <w:color w:val="auto"/>
        </w:rPr>
      </w:pPr>
      <w:r>
        <w:rPr>
          <w:color w:val="auto"/>
        </w:rPr>
        <w:t>Présidence :</w:t>
      </w:r>
      <w:r>
        <w:rPr>
          <w:color w:val="auto"/>
        </w:rPr>
        <w:tab/>
        <w:t>Égypte, représentant le COMESA</w:t>
      </w:r>
    </w:p>
    <w:p w14:paraId="3E578904" w14:textId="13BF400E" w:rsidR="00D2732B" w:rsidRPr="00244A47" w:rsidRDefault="00D2732B" w:rsidP="00076892">
      <w:pPr>
        <w:pStyle w:val="Default"/>
        <w:tabs>
          <w:tab w:val="left" w:pos="3240"/>
        </w:tabs>
        <w:ind w:left="720"/>
        <w:rPr>
          <w:bCs/>
          <w:color w:val="auto"/>
        </w:rPr>
      </w:pPr>
      <w:r>
        <w:rPr>
          <w:color w:val="auto"/>
        </w:rPr>
        <w:t>Vice-présidence :</w:t>
      </w:r>
      <w:r>
        <w:rPr>
          <w:color w:val="auto"/>
        </w:rPr>
        <w:tab/>
        <w:t>Kenya</w:t>
      </w:r>
      <w:r w:rsidR="00076892">
        <w:rPr>
          <w:color w:val="auto"/>
        </w:rPr>
        <w:t>,</w:t>
      </w:r>
      <w:r>
        <w:rPr>
          <w:color w:val="auto"/>
        </w:rPr>
        <w:t xml:space="preserve"> représentant la CAE</w:t>
      </w:r>
    </w:p>
    <w:p w14:paraId="3F302FC0" w14:textId="56764EF0" w:rsidR="00D2732B" w:rsidRPr="00244A47" w:rsidRDefault="00D2732B" w:rsidP="00076892">
      <w:pPr>
        <w:pStyle w:val="Default"/>
        <w:tabs>
          <w:tab w:val="left" w:pos="3240"/>
        </w:tabs>
        <w:ind w:left="720"/>
        <w:rPr>
          <w:bCs/>
          <w:color w:val="auto"/>
        </w:rPr>
      </w:pPr>
      <w:r>
        <w:rPr>
          <w:color w:val="auto"/>
        </w:rPr>
        <w:t>Rapporteur :</w:t>
      </w:r>
      <w:r>
        <w:rPr>
          <w:color w:val="auto"/>
        </w:rPr>
        <w:tab/>
        <w:t>Maurice, représentant la SADC</w:t>
      </w:r>
    </w:p>
    <w:p w14:paraId="36A4B5A9" w14:textId="77777777" w:rsidR="00D2732B" w:rsidRPr="00244A47" w:rsidRDefault="00D2732B" w:rsidP="00076892">
      <w:pPr>
        <w:tabs>
          <w:tab w:val="left" w:pos="1080"/>
          <w:tab w:val="left" w:pos="3240"/>
        </w:tabs>
        <w:spacing w:after="0" w:line="240" w:lineRule="auto"/>
        <w:ind w:left="360"/>
        <w:jc w:val="both"/>
        <w:rPr>
          <w:rFonts w:ascii="Arial" w:hAnsi="Arial"/>
          <w:sz w:val="24"/>
          <w:szCs w:val="24"/>
        </w:rPr>
      </w:pPr>
    </w:p>
    <w:p w14:paraId="67D9F739" w14:textId="2B091E06" w:rsidR="00D2732B" w:rsidRPr="00244A47" w:rsidRDefault="00D2732B" w:rsidP="00076892">
      <w:pPr>
        <w:tabs>
          <w:tab w:val="left" w:pos="3240"/>
        </w:tabs>
        <w:spacing w:after="0" w:line="240" w:lineRule="auto"/>
        <w:jc w:val="both"/>
        <w:rPr>
          <w:rFonts w:ascii="Arial" w:hAnsi="Arial"/>
          <w:b/>
          <w:i/>
          <w:sz w:val="24"/>
          <w:szCs w:val="24"/>
        </w:rPr>
      </w:pPr>
      <w:r>
        <w:rPr>
          <w:rFonts w:ascii="Arial" w:hAnsi="Arial"/>
          <w:b/>
          <w:sz w:val="24"/>
        </w:rPr>
        <w:t xml:space="preserve">MOT DE BIENVENUE ET ALLOCUTION D’OUVERTURE </w:t>
      </w:r>
      <w:r>
        <w:rPr>
          <w:rFonts w:ascii="Arial" w:hAnsi="Arial"/>
          <w:b/>
          <w:i/>
          <w:sz w:val="24"/>
        </w:rPr>
        <w:t>(Point 2 de l’ordre du jour)</w:t>
      </w:r>
    </w:p>
    <w:p w14:paraId="2FEE35F3" w14:textId="77777777" w:rsidR="00D2732B" w:rsidRDefault="00D2732B" w:rsidP="00076892">
      <w:pPr>
        <w:spacing w:after="0" w:line="240" w:lineRule="auto"/>
        <w:jc w:val="both"/>
        <w:rPr>
          <w:rFonts w:ascii="Arial" w:hAnsi="Arial"/>
          <w:b/>
          <w:sz w:val="24"/>
          <w:szCs w:val="24"/>
        </w:rPr>
      </w:pPr>
    </w:p>
    <w:p w14:paraId="41FD320E" w14:textId="2D822455" w:rsidR="006213E8" w:rsidRPr="00413A4C" w:rsidRDefault="00614A91" w:rsidP="00076892">
      <w:pPr>
        <w:pStyle w:val="ListParagraph"/>
        <w:numPr>
          <w:ilvl w:val="0"/>
          <w:numId w:val="6"/>
        </w:numPr>
        <w:spacing w:after="0"/>
        <w:jc w:val="both"/>
        <w:rPr>
          <w:rFonts w:ascii="Arial" w:hAnsi="Arial"/>
          <w:bCs/>
          <w:iCs/>
          <w:sz w:val="24"/>
          <w:szCs w:val="24"/>
        </w:rPr>
      </w:pPr>
      <w:r>
        <w:rPr>
          <w:rFonts w:ascii="Arial" w:hAnsi="Arial"/>
          <w:sz w:val="24"/>
        </w:rPr>
        <w:t>La présidente souhaite la bienvenue aux délégués à la 6e réunion du GTT. Dans ses remarques liminaires, la présidente indique que l'Accord tripartite est essentiel pour faciliter le commerce entre les États membres/partenaires des trois communautés économiques régionales, à savoir la SADC, le COMESA et la CAE. La réunion est également informée que les négociations ont débuté il y a trois ans et se sont achevées en mars 2022 lorsque les États partenaires/membres ont adopté le projet final de Protocole de la Tripartite sur la politique de concurrence (</w:t>
      </w:r>
      <w:r w:rsidR="00076892">
        <w:rPr>
          <w:rFonts w:ascii="Arial" w:hAnsi="Arial"/>
          <w:sz w:val="24"/>
        </w:rPr>
        <w:t>« </w:t>
      </w:r>
      <w:r>
        <w:rPr>
          <w:rFonts w:ascii="Arial" w:hAnsi="Arial"/>
          <w:sz w:val="24"/>
        </w:rPr>
        <w:t>projet final de Protocole</w:t>
      </w:r>
      <w:r w:rsidR="00076892">
        <w:rPr>
          <w:rFonts w:ascii="Arial" w:hAnsi="Arial"/>
          <w:sz w:val="24"/>
        </w:rPr>
        <w:t> »</w:t>
      </w:r>
      <w:r>
        <w:rPr>
          <w:rFonts w:ascii="Arial" w:hAnsi="Arial"/>
          <w:sz w:val="24"/>
        </w:rPr>
        <w:t>) et ont également recommandé que le GTT élabore les modalités de mise en œuvre du Protocole. La présidente informe les participants que l'objectif de la 6e réunion du GTT sur la politique de concurrence est donc de discuter et d'élaborer des modalités de mise en œuvre du Protocole de la Tripartite sur la politique de concurrence.</w:t>
      </w:r>
    </w:p>
    <w:p w14:paraId="609888DC" w14:textId="77777777" w:rsidR="00300D36" w:rsidRPr="00DF463A" w:rsidRDefault="00300D36" w:rsidP="00076892">
      <w:pPr>
        <w:spacing w:after="0"/>
        <w:jc w:val="both"/>
        <w:rPr>
          <w:rFonts w:ascii="Arial" w:hAnsi="Arial"/>
          <w:bCs/>
          <w:iCs/>
          <w:sz w:val="24"/>
          <w:szCs w:val="24"/>
        </w:rPr>
      </w:pPr>
    </w:p>
    <w:p w14:paraId="56C75B1A" w14:textId="77777777" w:rsidR="00D2732B" w:rsidRDefault="00D2732B" w:rsidP="00076892">
      <w:pPr>
        <w:spacing w:after="0" w:line="240" w:lineRule="auto"/>
        <w:rPr>
          <w:rFonts w:ascii="Arial" w:eastAsia="Arial" w:hAnsi="Arial"/>
          <w:sz w:val="24"/>
          <w:szCs w:val="24"/>
        </w:rPr>
      </w:pPr>
    </w:p>
    <w:p w14:paraId="28921EA4" w14:textId="77777777" w:rsidR="00D2732B" w:rsidRPr="00244A47" w:rsidRDefault="00D2732B" w:rsidP="00076892">
      <w:pPr>
        <w:spacing w:after="0" w:line="240" w:lineRule="auto"/>
        <w:jc w:val="both"/>
        <w:rPr>
          <w:rFonts w:ascii="Arial" w:eastAsia="Arial" w:hAnsi="Arial"/>
          <w:b/>
          <w:i/>
          <w:sz w:val="24"/>
          <w:szCs w:val="24"/>
        </w:rPr>
      </w:pPr>
      <w:r>
        <w:rPr>
          <w:rFonts w:ascii="Arial" w:hAnsi="Arial"/>
          <w:b/>
          <w:sz w:val="24"/>
        </w:rPr>
        <w:lastRenderedPageBreak/>
        <w:t xml:space="preserve">ADOPTION DE L'ORDRE DU JOUR ET ORGANISATION DES TRAVAUX </w:t>
      </w:r>
      <w:r>
        <w:rPr>
          <w:rFonts w:ascii="Arial" w:hAnsi="Arial"/>
          <w:b/>
          <w:i/>
          <w:sz w:val="24"/>
        </w:rPr>
        <w:t>(Point 3 de l’ordre du jour)</w:t>
      </w:r>
    </w:p>
    <w:p w14:paraId="08AE4B1B" w14:textId="77777777" w:rsidR="00D2732B" w:rsidRPr="00244A47" w:rsidRDefault="00D2732B" w:rsidP="00076892">
      <w:pPr>
        <w:spacing w:after="0" w:line="240" w:lineRule="auto"/>
        <w:ind w:firstLine="360"/>
        <w:jc w:val="both"/>
        <w:rPr>
          <w:rFonts w:ascii="Arial" w:eastAsia="Arial" w:hAnsi="Arial"/>
          <w:b/>
          <w:sz w:val="24"/>
          <w:szCs w:val="24"/>
          <w:u w:val="single"/>
        </w:rPr>
      </w:pPr>
    </w:p>
    <w:p w14:paraId="09DAAE30" w14:textId="6F82B7B7" w:rsidR="00300D36" w:rsidRPr="00647E9D" w:rsidRDefault="00D2732B" w:rsidP="00076892">
      <w:pPr>
        <w:numPr>
          <w:ilvl w:val="0"/>
          <w:numId w:val="6"/>
        </w:numPr>
        <w:spacing w:after="0"/>
        <w:ind w:left="0" w:firstLine="0"/>
        <w:jc w:val="both"/>
        <w:rPr>
          <w:rFonts w:ascii="Arial" w:hAnsi="Arial"/>
          <w:sz w:val="24"/>
          <w:szCs w:val="24"/>
        </w:rPr>
      </w:pPr>
      <w:r>
        <w:rPr>
          <w:rFonts w:ascii="Arial" w:hAnsi="Arial"/>
          <w:sz w:val="24"/>
        </w:rPr>
        <w:t>La réunion adopte l'ordre du jour suivant. La Namibie en propose l'adoption et l'Égypte appuie cette proposition. (</w:t>
      </w:r>
      <w:r w:rsidR="00300D36">
        <w:rPr>
          <w:rFonts w:ascii="Arial" w:hAnsi="Arial"/>
          <w:sz w:val="24"/>
        </w:rPr>
        <w:t>Constitution du Bureau</w:t>
      </w:r>
      <w:r w:rsidR="00300D36">
        <w:rPr>
          <w:rFonts w:ascii="Arial" w:hAnsi="Arial"/>
          <w:i/>
          <w:sz w:val="24"/>
        </w:rPr>
        <w:t xml:space="preserve"> (1</w:t>
      </w:r>
      <w:r w:rsidR="00300D36">
        <w:rPr>
          <w:rFonts w:ascii="Arial" w:hAnsi="Arial"/>
          <w:i/>
          <w:sz w:val="24"/>
          <w:vertAlign w:val="superscript"/>
        </w:rPr>
        <w:t>er</w:t>
      </w:r>
      <w:r w:rsidR="00300D36">
        <w:rPr>
          <w:rFonts w:ascii="Arial" w:hAnsi="Arial"/>
          <w:i/>
          <w:sz w:val="24"/>
        </w:rPr>
        <w:t xml:space="preserve"> point de l’ordre du jour)</w:t>
      </w:r>
    </w:p>
    <w:p w14:paraId="25591419" w14:textId="77777777" w:rsidR="00300D36" w:rsidRPr="00647E9D" w:rsidRDefault="00300D36" w:rsidP="00076892">
      <w:pPr>
        <w:pStyle w:val="ListParagraph"/>
        <w:spacing w:after="0" w:line="240" w:lineRule="auto"/>
        <w:ind w:left="216"/>
        <w:contextualSpacing w:val="0"/>
        <w:jc w:val="both"/>
        <w:rPr>
          <w:rFonts w:ascii="Arial" w:hAnsi="Arial" w:cs="Arial"/>
          <w:sz w:val="24"/>
          <w:szCs w:val="24"/>
        </w:rPr>
      </w:pPr>
    </w:p>
    <w:p w14:paraId="6564C072" w14:textId="77777777" w:rsidR="00300D36" w:rsidRPr="00647E9D" w:rsidRDefault="00300D36" w:rsidP="00076892">
      <w:pPr>
        <w:pStyle w:val="ListParagraph"/>
        <w:numPr>
          <w:ilvl w:val="0"/>
          <w:numId w:val="1"/>
        </w:numPr>
        <w:spacing w:after="0" w:line="240" w:lineRule="auto"/>
        <w:ind w:left="1080"/>
        <w:jc w:val="both"/>
        <w:rPr>
          <w:rFonts w:ascii="Arial" w:hAnsi="Arial" w:cs="Arial"/>
          <w:sz w:val="24"/>
          <w:szCs w:val="24"/>
        </w:rPr>
      </w:pPr>
      <w:r>
        <w:rPr>
          <w:rFonts w:ascii="Arial" w:hAnsi="Arial"/>
          <w:sz w:val="24"/>
        </w:rPr>
        <w:t xml:space="preserve">Mot de bienvenue et allocutions d’ouverture </w:t>
      </w:r>
      <w:r>
        <w:rPr>
          <w:rFonts w:ascii="Arial" w:hAnsi="Arial"/>
          <w:i/>
          <w:sz w:val="24"/>
        </w:rPr>
        <w:t>(Point 2 de l’ordre du jour)</w:t>
      </w:r>
    </w:p>
    <w:p w14:paraId="6537CC8C" w14:textId="77777777" w:rsidR="00300D36" w:rsidRPr="00647E9D" w:rsidRDefault="00300D36" w:rsidP="00076892">
      <w:pPr>
        <w:spacing w:after="0" w:line="240" w:lineRule="auto"/>
        <w:ind w:left="216"/>
        <w:jc w:val="both"/>
        <w:rPr>
          <w:rFonts w:ascii="Arial" w:hAnsi="Arial"/>
          <w:sz w:val="24"/>
          <w:szCs w:val="24"/>
        </w:rPr>
      </w:pPr>
    </w:p>
    <w:p w14:paraId="28AF0FB8" w14:textId="77777777" w:rsidR="00300D36" w:rsidRPr="00AB77D6" w:rsidRDefault="00300D36" w:rsidP="00076892">
      <w:pPr>
        <w:pStyle w:val="ListParagraph"/>
        <w:numPr>
          <w:ilvl w:val="0"/>
          <w:numId w:val="1"/>
        </w:numPr>
        <w:spacing w:after="0" w:line="240" w:lineRule="auto"/>
        <w:ind w:left="1080"/>
        <w:jc w:val="both"/>
        <w:rPr>
          <w:rFonts w:ascii="Arial" w:hAnsi="Arial" w:cs="Arial"/>
          <w:sz w:val="24"/>
          <w:szCs w:val="24"/>
        </w:rPr>
      </w:pPr>
      <w:r>
        <w:rPr>
          <w:rFonts w:ascii="Arial" w:hAnsi="Arial"/>
          <w:sz w:val="24"/>
        </w:rPr>
        <w:t xml:space="preserve">Adoption de l’ordre du jour </w:t>
      </w:r>
      <w:r>
        <w:rPr>
          <w:rFonts w:ascii="Arial" w:hAnsi="Arial"/>
          <w:i/>
          <w:sz w:val="24"/>
        </w:rPr>
        <w:t>(Point 3 de l’ordre du jour)</w:t>
      </w:r>
    </w:p>
    <w:p w14:paraId="5EFADF28" w14:textId="77777777" w:rsidR="00300D36" w:rsidRPr="00AB77D6" w:rsidRDefault="00300D36" w:rsidP="00076892">
      <w:pPr>
        <w:pStyle w:val="ListParagraph"/>
        <w:ind w:left="1080"/>
        <w:rPr>
          <w:rFonts w:ascii="Arial" w:hAnsi="Arial" w:cs="Arial"/>
          <w:sz w:val="24"/>
          <w:szCs w:val="24"/>
        </w:rPr>
      </w:pPr>
    </w:p>
    <w:p w14:paraId="594FEF26" w14:textId="3F56C110" w:rsidR="00300D36" w:rsidRDefault="006B2CCE" w:rsidP="00076892">
      <w:pPr>
        <w:pStyle w:val="ListParagraph"/>
        <w:numPr>
          <w:ilvl w:val="0"/>
          <w:numId w:val="1"/>
        </w:numPr>
        <w:spacing w:after="80" w:line="240" w:lineRule="auto"/>
        <w:ind w:left="1080"/>
        <w:jc w:val="both"/>
        <w:rPr>
          <w:rFonts w:ascii="Arial" w:hAnsi="Arial" w:cs="Arial"/>
          <w:i/>
          <w:sz w:val="24"/>
          <w:szCs w:val="24"/>
        </w:rPr>
      </w:pPr>
      <w:r>
        <w:rPr>
          <w:rFonts w:ascii="Arial" w:hAnsi="Arial"/>
          <w:sz w:val="24"/>
        </w:rPr>
        <w:t>Consultations au sein des communautés économiques régionales (</w:t>
      </w:r>
      <w:r>
        <w:rPr>
          <w:rFonts w:ascii="Arial" w:hAnsi="Arial"/>
          <w:i/>
          <w:iCs/>
          <w:sz w:val="24"/>
        </w:rPr>
        <w:t>Point 4 de l'ordre du jour</w:t>
      </w:r>
      <w:r>
        <w:rPr>
          <w:rFonts w:ascii="Arial" w:hAnsi="Arial"/>
          <w:sz w:val="24"/>
        </w:rPr>
        <w:t>)</w:t>
      </w:r>
    </w:p>
    <w:p w14:paraId="787951C9" w14:textId="77777777" w:rsidR="005B6B40" w:rsidRPr="005B6B40" w:rsidRDefault="005B6B40" w:rsidP="00076892">
      <w:pPr>
        <w:pStyle w:val="ListParagraph"/>
        <w:rPr>
          <w:rFonts w:ascii="Arial" w:hAnsi="Arial" w:cs="Arial"/>
          <w:i/>
          <w:sz w:val="24"/>
          <w:szCs w:val="24"/>
        </w:rPr>
      </w:pPr>
    </w:p>
    <w:p w14:paraId="7E3954DB" w14:textId="60173FAF" w:rsidR="005B6B40" w:rsidRPr="00606619" w:rsidRDefault="005B6B40" w:rsidP="00076892">
      <w:pPr>
        <w:pStyle w:val="ListParagraph"/>
        <w:numPr>
          <w:ilvl w:val="0"/>
          <w:numId w:val="1"/>
        </w:numPr>
        <w:spacing w:after="80" w:line="240" w:lineRule="auto"/>
        <w:ind w:left="1080"/>
        <w:jc w:val="both"/>
        <w:rPr>
          <w:rFonts w:ascii="Arial" w:hAnsi="Arial" w:cs="Arial"/>
          <w:i/>
          <w:sz w:val="24"/>
          <w:szCs w:val="24"/>
        </w:rPr>
      </w:pPr>
      <w:r>
        <w:rPr>
          <w:rFonts w:ascii="Arial" w:hAnsi="Arial"/>
          <w:sz w:val="24"/>
        </w:rPr>
        <w:t>Questions découlant de la 5</w:t>
      </w:r>
      <w:r>
        <w:rPr>
          <w:rFonts w:ascii="Arial" w:hAnsi="Arial"/>
          <w:sz w:val="24"/>
          <w:vertAlign w:val="superscript"/>
        </w:rPr>
        <w:t>e</w:t>
      </w:r>
      <w:r>
        <w:rPr>
          <w:rFonts w:ascii="Arial" w:hAnsi="Arial"/>
          <w:sz w:val="24"/>
        </w:rPr>
        <w:t xml:space="preserve"> réunion du GTT sur la politique de concurrence</w:t>
      </w:r>
      <w:r>
        <w:rPr>
          <w:rFonts w:ascii="Arial" w:hAnsi="Arial"/>
          <w:i/>
          <w:iCs/>
          <w:sz w:val="24"/>
        </w:rPr>
        <w:t xml:space="preserve"> (Point 5 de l’ordre du jour) </w:t>
      </w:r>
    </w:p>
    <w:p w14:paraId="61D892B2" w14:textId="77777777" w:rsidR="00606619" w:rsidRPr="00606619" w:rsidRDefault="00606619" w:rsidP="00076892">
      <w:pPr>
        <w:pStyle w:val="ListParagraph"/>
        <w:rPr>
          <w:rFonts w:ascii="Arial" w:hAnsi="Arial" w:cs="Arial"/>
          <w:i/>
          <w:sz w:val="24"/>
          <w:szCs w:val="24"/>
        </w:rPr>
      </w:pPr>
    </w:p>
    <w:p w14:paraId="76F2F61C" w14:textId="0708FC94" w:rsidR="00606619" w:rsidRDefault="00606619" w:rsidP="00076892">
      <w:pPr>
        <w:pStyle w:val="ListParagraph"/>
        <w:numPr>
          <w:ilvl w:val="0"/>
          <w:numId w:val="1"/>
        </w:numPr>
        <w:spacing w:after="80" w:line="240" w:lineRule="auto"/>
        <w:ind w:left="1080"/>
        <w:jc w:val="both"/>
        <w:rPr>
          <w:rFonts w:ascii="Arial" w:hAnsi="Arial" w:cs="Arial"/>
          <w:i/>
          <w:sz w:val="24"/>
          <w:szCs w:val="24"/>
        </w:rPr>
      </w:pPr>
      <w:r>
        <w:rPr>
          <w:rFonts w:ascii="Arial" w:hAnsi="Arial"/>
          <w:sz w:val="24"/>
        </w:rPr>
        <w:t>Examen et élaboration du projet de modalités de mise en œuvre pour le Protocole de la Tripartite sur la politique de concurrence (</w:t>
      </w:r>
      <w:r>
        <w:rPr>
          <w:rFonts w:ascii="Arial" w:hAnsi="Arial"/>
          <w:i/>
          <w:iCs/>
          <w:sz w:val="24"/>
        </w:rPr>
        <w:t>Point 6 de l'ordre du jour</w:t>
      </w:r>
      <w:r>
        <w:rPr>
          <w:rFonts w:ascii="Arial" w:hAnsi="Arial"/>
          <w:sz w:val="24"/>
        </w:rPr>
        <w:t>)</w:t>
      </w:r>
    </w:p>
    <w:p w14:paraId="6A967B0A" w14:textId="77777777" w:rsidR="00300D36" w:rsidRDefault="00300D36" w:rsidP="00076892">
      <w:pPr>
        <w:pStyle w:val="ListParagraph"/>
        <w:spacing w:after="80" w:line="240" w:lineRule="auto"/>
        <w:ind w:left="1080"/>
        <w:jc w:val="both"/>
        <w:rPr>
          <w:rFonts w:ascii="Arial" w:hAnsi="Arial" w:cs="Arial"/>
          <w:sz w:val="24"/>
          <w:szCs w:val="24"/>
        </w:rPr>
      </w:pPr>
    </w:p>
    <w:p w14:paraId="29FB209A" w14:textId="513338B5" w:rsidR="00300D36" w:rsidRPr="001E7444" w:rsidRDefault="00300D36" w:rsidP="00076892">
      <w:pPr>
        <w:pStyle w:val="ListParagraph"/>
        <w:numPr>
          <w:ilvl w:val="0"/>
          <w:numId w:val="1"/>
        </w:numPr>
        <w:tabs>
          <w:tab w:val="left" w:pos="-4950"/>
          <w:tab w:val="center" w:pos="-4860"/>
        </w:tabs>
        <w:spacing w:after="0" w:line="240" w:lineRule="auto"/>
        <w:ind w:left="1080"/>
        <w:jc w:val="both"/>
        <w:rPr>
          <w:rFonts w:ascii="Arial" w:hAnsi="Arial" w:cs="Arial"/>
          <w:sz w:val="24"/>
          <w:szCs w:val="24"/>
        </w:rPr>
      </w:pPr>
      <w:r>
        <w:rPr>
          <w:rFonts w:ascii="Arial" w:hAnsi="Arial"/>
          <w:sz w:val="24"/>
        </w:rPr>
        <w:t xml:space="preserve">Questions diverses </w:t>
      </w:r>
      <w:r>
        <w:rPr>
          <w:rFonts w:ascii="Arial" w:hAnsi="Arial"/>
          <w:i/>
          <w:sz w:val="24"/>
        </w:rPr>
        <w:t>(Point 7 de l’ordre du jour)</w:t>
      </w:r>
    </w:p>
    <w:p w14:paraId="221E71FD" w14:textId="77777777" w:rsidR="00300D36" w:rsidRPr="001E7444" w:rsidRDefault="00300D36" w:rsidP="00076892">
      <w:pPr>
        <w:pStyle w:val="ListParagraph"/>
        <w:ind w:left="1080"/>
        <w:rPr>
          <w:rFonts w:ascii="Arial" w:hAnsi="Arial" w:cs="Arial"/>
          <w:sz w:val="24"/>
          <w:szCs w:val="24"/>
        </w:rPr>
      </w:pPr>
    </w:p>
    <w:p w14:paraId="0507B9AD" w14:textId="43BD6868" w:rsidR="00300D36" w:rsidRPr="001E7444" w:rsidRDefault="00300D36" w:rsidP="00076892">
      <w:pPr>
        <w:pStyle w:val="ListParagraph"/>
        <w:numPr>
          <w:ilvl w:val="0"/>
          <w:numId w:val="1"/>
        </w:numPr>
        <w:tabs>
          <w:tab w:val="left" w:pos="-4950"/>
          <w:tab w:val="center" w:pos="-4860"/>
        </w:tabs>
        <w:spacing w:after="0" w:line="240" w:lineRule="auto"/>
        <w:ind w:left="1080"/>
        <w:jc w:val="both"/>
        <w:rPr>
          <w:rFonts w:ascii="Arial" w:hAnsi="Arial" w:cs="Arial"/>
          <w:sz w:val="24"/>
          <w:szCs w:val="24"/>
        </w:rPr>
      </w:pPr>
      <w:r>
        <w:rPr>
          <w:rFonts w:ascii="Arial" w:hAnsi="Arial"/>
          <w:sz w:val="24"/>
        </w:rPr>
        <w:t xml:space="preserve">Date et lieu de la prochaine réunion </w:t>
      </w:r>
      <w:r>
        <w:rPr>
          <w:rFonts w:ascii="Arial" w:hAnsi="Arial"/>
          <w:i/>
          <w:iCs/>
          <w:sz w:val="24"/>
        </w:rPr>
        <w:t>(Point 8 de l’ordre du jour)</w:t>
      </w:r>
    </w:p>
    <w:p w14:paraId="146ACF42" w14:textId="77777777" w:rsidR="00300D36" w:rsidRPr="004B3B7B" w:rsidRDefault="00300D36" w:rsidP="00076892">
      <w:pPr>
        <w:pStyle w:val="ListParagraph"/>
        <w:spacing w:after="0" w:line="240" w:lineRule="auto"/>
        <w:ind w:left="1080"/>
        <w:jc w:val="both"/>
        <w:rPr>
          <w:rFonts w:ascii="Arial" w:hAnsi="Arial" w:cs="Arial"/>
          <w:sz w:val="24"/>
          <w:szCs w:val="24"/>
        </w:rPr>
      </w:pPr>
    </w:p>
    <w:p w14:paraId="609DCD4C" w14:textId="612DE3EC" w:rsidR="00300D36" w:rsidRPr="004B3B7B" w:rsidRDefault="00300D36" w:rsidP="00076892">
      <w:pPr>
        <w:pStyle w:val="ListParagraph"/>
        <w:numPr>
          <w:ilvl w:val="0"/>
          <w:numId w:val="1"/>
        </w:numPr>
        <w:spacing w:after="0" w:line="240" w:lineRule="auto"/>
        <w:ind w:left="1080"/>
        <w:jc w:val="both"/>
        <w:rPr>
          <w:sz w:val="24"/>
          <w:szCs w:val="24"/>
        </w:rPr>
      </w:pPr>
      <w:r>
        <w:rPr>
          <w:rFonts w:ascii="Arial" w:hAnsi="Arial"/>
          <w:sz w:val="24"/>
        </w:rPr>
        <w:t xml:space="preserve">Adoption du Rapport et clôture de la réunion </w:t>
      </w:r>
      <w:r>
        <w:rPr>
          <w:rFonts w:ascii="Arial" w:hAnsi="Arial"/>
          <w:i/>
          <w:sz w:val="24"/>
        </w:rPr>
        <w:t>(Point 9 de l'ordre du jour)</w:t>
      </w:r>
    </w:p>
    <w:p w14:paraId="20D9D0E6" w14:textId="77777777" w:rsidR="00D2732B" w:rsidRPr="00244A47" w:rsidRDefault="00D2732B" w:rsidP="00076892">
      <w:pPr>
        <w:spacing w:after="0" w:line="240" w:lineRule="auto"/>
        <w:jc w:val="both"/>
        <w:rPr>
          <w:rFonts w:ascii="Arial" w:hAnsi="Arial"/>
          <w:sz w:val="24"/>
          <w:szCs w:val="24"/>
        </w:rPr>
      </w:pPr>
    </w:p>
    <w:p w14:paraId="5F2FDDCC" w14:textId="7689DBE4" w:rsidR="00620AB5" w:rsidRDefault="00A9149D" w:rsidP="00076892">
      <w:pPr>
        <w:spacing w:after="80" w:line="240" w:lineRule="auto"/>
        <w:jc w:val="both"/>
        <w:rPr>
          <w:rFonts w:ascii="Arial" w:hAnsi="Arial"/>
          <w:i/>
          <w:sz w:val="24"/>
          <w:szCs w:val="24"/>
        </w:rPr>
      </w:pPr>
      <w:r>
        <w:rPr>
          <w:rFonts w:ascii="Arial" w:hAnsi="Arial"/>
          <w:b/>
          <w:bCs/>
          <w:sz w:val="24"/>
        </w:rPr>
        <w:t>CONSULTATIONS AU SEIN DES COMMUNAUTÉS ÉCONOMIQUES RÉGIONALES</w:t>
      </w:r>
      <w:r>
        <w:rPr>
          <w:rFonts w:ascii="Arial" w:hAnsi="Arial"/>
          <w:sz w:val="24"/>
        </w:rPr>
        <w:t xml:space="preserve"> (</w:t>
      </w:r>
      <w:r>
        <w:rPr>
          <w:rFonts w:ascii="Arial" w:hAnsi="Arial"/>
          <w:i/>
          <w:iCs/>
          <w:sz w:val="24"/>
        </w:rPr>
        <w:t>Point 4 de l'ordre du jour</w:t>
      </w:r>
      <w:r>
        <w:rPr>
          <w:rFonts w:ascii="Arial" w:hAnsi="Arial"/>
          <w:sz w:val="24"/>
        </w:rPr>
        <w:t>)</w:t>
      </w:r>
    </w:p>
    <w:p w14:paraId="4A5CB792" w14:textId="77777777" w:rsidR="00387793" w:rsidRPr="00620AB5" w:rsidRDefault="00387793" w:rsidP="00076892">
      <w:pPr>
        <w:spacing w:after="80" w:line="240" w:lineRule="auto"/>
        <w:jc w:val="both"/>
        <w:rPr>
          <w:rFonts w:ascii="Arial" w:hAnsi="Arial"/>
          <w:i/>
          <w:sz w:val="24"/>
          <w:szCs w:val="24"/>
        </w:rPr>
      </w:pPr>
    </w:p>
    <w:p w14:paraId="49589DC4" w14:textId="1BAA2499" w:rsidR="00612D98" w:rsidRPr="008E5A4F" w:rsidRDefault="00584D3C" w:rsidP="00076892">
      <w:pPr>
        <w:numPr>
          <w:ilvl w:val="0"/>
          <w:numId w:val="6"/>
        </w:numPr>
        <w:spacing w:after="0"/>
        <w:ind w:left="0" w:firstLine="0"/>
        <w:jc w:val="both"/>
        <w:rPr>
          <w:rFonts w:ascii="Arial" w:hAnsi="Arial"/>
          <w:color w:val="000000" w:themeColor="text1"/>
          <w:sz w:val="24"/>
          <w:szCs w:val="24"/>
        </w:rPr>
      </w:pPr>
      <w:r>
        <w:rPr>
          <w:rFonts w:ascii="Arial" w:hAnsi="Arial"/>
          <w:color w:val="000000" w:themeColor="text1"/>
          <w:sz w:val="24"/>
        </w:rPr>
        <w:t xml:space="preserve">Rappelant que la première réunion du GTT sur la politique de concurrence a demandé que, si les États membres/partenaires décident de procéder à des consultations au sein de leur communauté économique régionale, ils puissent en faire la demande auprès de la présidente. </w:t>
      </w:r>
      <w:r>
        <w:rPr>
          <w:rFonts w:ascii="Arial" w:hAnsi="Arial"/>
          <w:sz w:val="24"/>
        </w:rPr>
        <w:t>Au cours de la 6</w:t>
      </w:r>
      <w:r>
        <w:rPr>
          <w:rFonts w:ascii="Arial" w:hAnsi="Arial"/>
          <w:sz w:val="24"/>
          <w:vertAlign w:val="superscript"/>
        </w:rPr>
        <w:t>e</w:t>
      </w:r>
      <w:r>
        <w:rPr>
          <w:rFonts w:ascii="Arial" w:hAnsi="Arial"/>
          <w:sz w:val="24"/>
        </w:rPr>
        <w:t xml:space="preserve"> réunion du GTT, aucun État membre/partenaire ne fait de demande de consultation au sein de sa CER.</w:t>
      </w:r>
    </w:p>
    <w:p w14:paraId="600D0AEC" w14:textId="77777777" w:rsidR="001334D1" w:rsidRDefault="001334D1" w:rsidP="00076892">
      <w:pPr>
        <w:pStyle w:val="ListParagraph"/>
        <w:rPr>
          <w:rFonts w:ascii="Arial" w:hAnsi="Arial"/>
          <w:sz w:val="24"/>
          <w:szCs w:val="24"/>
        </w:rPr>
      </w:pPr>
    </w:p>
    <w:p w14:paraId="71790CB3" w14:textId="7BA812C2" w:rsidR="001334D1" w:rsidRDefault="00152BFE" w:rsidP="00076892">
      <w:pPr>
        <w:spacing w:after="80" w:line="240" w:lineRule="auto"/>
        <w:contextualSpacing/>
        <w:jc w:val="both"/>
        <w:rPr>
          <w:rFonts w:ascii="Arial" w:eastAsia="Calibri" w:hAnsi="Arial"/>
          <w:b/>
          <w:bCs/>
          <w:i/>
          <w:sz w:val="24"/>
          <w:szCs w:val="24"/>
        </w:rPr>
      </w:pPr>
      <w:r>
        <w:rPr>
          <w:rFonts w:ascii="Arial" w:hAnsi="Arial"/>
          <w:b/>
          <w:bCs/>
          <w:sz w:val="24"/>
        </w:rPr>
        <w:t>QUESTIONS DÉCOULANT DE LA 5</w:t>
      </w:r>
      <w:r>
        <w:rPr>
          <w:rFonts w:ascii="Arial" w:hAnsi="Arial"/>
          <w:b/>
          <w:bCs/>
          <w:sz w:val="24"/>
          <w:vertAlign w:val="superscript"/>
        </w:rPr>
        <w:t>e</w:t>
      </w:r>
      <w:r>
        <w:rPr>
          <w:rFonts w:ascii="Arial" w:hAnsi="Arial"/>
          <w:b/>
          <w:bCs/>
          <w:sz w:val="24"/>
        </w:rPr>
        <w:t xml:space="preserve"> RÉUNION DU GTT SUR LA POLITIQUE DE CONCURRENCE</w:t>
      </w:r>
      <w:r>
        <w:rPr>
          <w:rFonts w:ascii="Arial" w:hAnsi="Arial"/>
          <w:i/>
          <w:iCs/>
          <w:sz w:val="24"/>
        </w:rPr>
        <w:t xml:space="preserve"> (Point 5 de l’ordre du jour) </w:t>
      </w:r>
      <w:r>
        <w:rPr>
          <w:rFonts w:ascii="Arial" w:hAnsi="Arial"/>
          <w:b/>
          <w:i/>
          <w:sz w:val="24"/>
        </w:rPr>
        <w:t xml:space="preserve"> </w:t>
      </w:r>
    </w:p>
    <w:p w14:paraId="79E4872C" w14:textId="76DCA1EE" w:rsidR="006B5B1F" w:rsidRPr="00076892" w:rsidRDefault="006B5B1F" w:rsidP="00076892">
      <w:pPr>
        <w:spacing w:after="80" w:line="240" w:lineRule="auto"/>
        <w:contextualSpacing/>
        <w:jc w:val="both"/>
        <w:rPr>
          <w:rFonts w:ascii="Arial" w:eastAsia="Calibri" w:hAnsi="Arial"/>
          <w:b/>
          <w:bCs/>
          <w:i/>
          <w:sz w:val="24"/>
          <w:szCs w:val="24"/>
          <w:lang w:eastAsia="en-US"/>
        </w:rPr>
      </w:pPr>
    </w:p>
    <w:p w14:paraId="093D0E31" w14:textId="12A6C634" w:rsidR="00CB131C" w:rsidRPr="00076892" w:rsidRDefault="00CB131C" w:rsidP="00076892">
      <w:pPr>
        <w:pStyle w:val="ListParagraph"/>
        <w:numPr>
          <w:ilvl w:val="0"/>
          <w:numId w:val="6"/>
        </w:numPr>
        <w:spacing w:after="80" w:line="240" w:lineRule="auto"/>
        <w:jc w:val="both"/>
        <w:rPr>
          <w:rFonts w:ascii="Arial" w:eastAsia="Calibri" w:hAnsi="Arial"/>
          <w:iCs/>
          <w:sz w:val="24"/>
          <w:szCs w:val="24"/>
        </w:rPr>
      </w:pPr>
      <w:r w:rsidRPr="00076892">
        <w:rPr>
          <w:rFonts w:ascii="Arial" w:hAnsi="Arial"/>
          <w:sz w:val="24"/>
        </w:rPr>
        <w:t>La réunion a rappelé que la 5</w:t>
      </w:r>
      <w:r w:rsidRPr="00076892">
        <w:rPr>
          <w:rFonts w:ascii="Arial" w:hAnsi="Arial"/>
          <w:sz w:val="24"/>
          <w:vertAlign w:val="superscript"/>
        </w:rPr>
        <w:t>e</w:t>
      </w:r>
      <w:r w:rsidRPr="00076892">
        <w:rPr>
          <w:rFonts w:ascii="Arial" w:hAnsi="Arial"/>
          <w:sz w:val="24"/>
        </w:rPr>
        <w:t xml:space="preserve"> réunion du GTT sur la politique de concurrence, qui s'est tenue les 28 et 29 mars 2022, a examiné et finalisé le projet de Protocole de la Tripartite sur la politique de concurrence et a convenu de le soumettre à la 21</w:t>
      </w:r>
      <w:r w:rsidRPr="00076892">
        <w:rPr>
          <w:rFonts w:ascii="Arial" w:hAnsi="Arial"/>
          <w:sz w:val="24"/>
          <w:vertAlign w:val="superscript"/>
        </w:rPr>
        <w:t>e</w:t>
      </w:r>
      <w:r w:rsidRPr="00076892">
        <w:rPr>
          <w:rFonts w:ascii="Arial" w:hAnsi="Arial"/>
          <w:sz w:val="24"/>
        </w:rPr>
        <w:t xml:space="preserve"> réunion du TTNF pour examen.</w:t>
      </w:r>
    </w:p>
    <w:p w14:paraId="1D71A7C7" w14:textId="2C3E3EB5" w:rsidR="00301754" w:rsidRPr="00076892" w:rsidRDefault="00301754" w:rsidP="00076892">
      <w:pPr>
        <w:spacing w:after="80" w:line="240" w:lineRule="auto"/>
        <w:contextualSpacing/>
        <w:jc w:val="both"/>
        <w:rPr>
          <w:rFonts w:ascii="Arial" w:eastAsia="Calibri" w:hAnsi="Arial"/>
          <w:iCs/>
          <w:sz w:val="24"/>
          <w:szCs w:val="24"/>
          <w:lang w:eastAsia="en-US"/>
        </w:rPr>
      </w:pPr>
    </w:p>
    <w:p w14:paraId="6AF86F2E" w14:textId="68DFA595" w:rsidR="00301754" w:rsidRPr="00076892" w:rsidRDefault="00301754" w:rsidP="00076892">
      <w:pPr>
        <w:pStyle w:val="ListParagraph"/>
        <w:numPr>
          <w:ilvl w:val="0"/>
          <w:numId w:val="6"/>
        </w:numPr>
        <w:spacing w:after="80" w:line="240" w:lineRule="auto"/>
        <w:jc w:val="both"/>
        <w:rPr>
          <w:rFonts w:ascii="Arial" w:eastAsia="Calibri" w:hAnsi="Arial"/>
          <w:iCs/>
          <w:sz w:val="24"/>
          <w:szCs w:val="24"/>
        </w:rPr>
      </w:pPr>
      <w:r w:rsidRPr="00076892">
        <w:rPr>
          <w:rFonts w:ascii="Arial" w:hAnsi="Arial"/>
          <w:sz w:val="24"/>
        </w:rPr>
        <w:lastRenderedPageBreak/>
        <w:t xml:space="preserve">La réunion </w:t>
      </w:r>
      <w:r w:rsidR="00255F89">
        <w:rPr>
          <w:rFonts w:ascii="Arial" w:hAnsi="Arial"/>
          <w:sz w:val="24"/>
        </w:rPr>
        <w:t>rappelle</w:t>
      </w:r>
      <w:r w:rsidRPr="00076892">
        <w:rPr>
          <w:rFonts w:ascii="Arial" w:hAnsi="Arial"/>
          <w:sz w:val="24"/>
        </w:rPr>
        <w:t xml:space="preserve"> également que le Groupe de travail technique (GTT) sur la politique de concurrence a recommandé que le TTNF enjoigne au Groupe de travail tripartite de convoquer la 6</w:t>
      </w:r>
      <w:r w:rsidRPr="00076892">
        <w:rPr>
          <w:rFonts w:ascii="Arial" w:hAnsi="Arial"/>
          <w:sz w:val="24"/>
          <w:vertAlign w:val="superscript"/>
        </w:rPr>
        <w:t>e</w:t>
      </w:r>
      <w:r w:rsidRPr="00076892">
        <w:rPr>
          <w:rFonts w:ascii="Arial" w:hAnsi="Arial"/>
          <w:sz w:val="24"/>
        </w:rPr>
        <w:t xml:space="preserve"> réunion du GTT pour élaborer des règlements et des lignes directrices afin de rendre opérationnel le Protocole de la Tripartite sur la politique de concurrence.</w:t>
      </w:r>
    </w:p>
    <w:p w14:paraId="17EADA97" w14:textId="742A8712" w:rsidR="00034F4F" w:rsidRPr="00076892" w:rsidRDefault="00034F4F" w:rsidP="00076892">
      <w:pPr>
        <w:spacing w:after="80" w:line="240" w:lineRule="auto"/>
        <w:contextualSpacing/>
        <w:jc w:val="both"/>
        <w:rPr>
          <w:rFonts w:ascii="Arial" w:eastAsia="Calibri" w:hAnsi="Arial"/>
          <w:iCs/>
          <w:sz w:val="24"/>
          <w:szCs w:val="24"/>
          <w:lang w:eastAsia="en-US"/>
        </w:rPr>
      </w:pPr>
    </w:p>
    <w:p w14:paraId="3F82B043" w14:textId="78B81AD3" w:rsidR="00034F4F" w:rsidRPr="00282898" w:rsidRDefault="00034F4F" w:rsidP="00076892">
      <w:pPr>
        <w:pStyle w:val="ListParagraph"/>
        <w:numPr>
          <w:ilvl w:val="0"/>
          <w:numId w:val="6"/>
        </w:numPr>
        <w:spacing w:after="80" w:line="240" w:lineRule="auto"/>
        <w:jc w:val="both"/>
        <w:rPr>
          <w:rFonts w:ascii="Arial" w:eastAsia="Calibri" w:hAnsi="Arial"/>
          <w:iCs/>
          <w:sz w:val="24"/>
          <w:szCs w:val="24"/>
        </w:rPr>
      </w:pPr>
      <w:r>
        <w:rPr>
          <w:rFonts w:ascii="Arial" w:hAnsi="Arial"/>
          <w:sz w:val="24"/>
        </w:rPr>
        <w:t>La réunion convient que le principal objectif de la 6</w:t>
      </w:r>
      <w:r>
        <w:rPr>
          <w:rFonts w:ascii="Arial" w:hAnsi="Arial"/>
          <w:sz w:val="24"/>
          <w:vertAlign w:val="superscript"/>
        </w:rPr>
        <w:t>e</w:t>
      </w:r>
      <w:r>
        <w:rPr>
          <w:rFonts w:ascii="Arial" w:hAnsi="Arial"/>
          <w:sz w:val="24"/>
        </w:rPr>
        <w:t xml:space="preserve"> réunion du GTT sur la politique de concurrence est donc d'élaborer les modalités de mise en œuvre du Protocole de la Tripartite, comme recommandé par la 5</w:t>
      </w:r>
      <w:r>
        <w:rPr>
          <w:rFonts w:ascii="Arial" w:hAnsi="Arial"/>
          <w:sz w:val="24"/>
          <w:vertAlign w:val="superscript"/>
        </w:rPr>
        <w:t>e</w:t>
      </w:r>
      <w:r>
        <w:rPr>
          <w:rFonts w:ascii="Arial" w:hAnsi="Arial"/>
          <w:sz w:val="24"/>
        </w:rPr>
        <w:t xml:space="preserve"> réunion du GTT.</w:t>
      </w:r>
    </w:p>
    <w:p w14:paraId="1E8CB427" w14:textId="77777777" w:rsidR="00034F4F" w:rsidRPr="00076892" w:rsidRDefault="00034F4F" w:rsidP="00076892">
      <w:pPr>
        <w:spacing w:after="80" w:line="240" w:lineRule="auto"/>
        <w:contextualSpacing/>
        <w:jc w:val="both"/>
        <w:rPr>
          <w:rFonts w:ascii="Arial" w:eastAsia="Calibri" w:hAnsi="Arial"/>
          <w:iCs/>
          <w:sz w:val="24"/>
          <w:szCs w:val="24"/>
          <w:lang w:eastAsia="en-US"/>
        </w:rPr>
      </w:pPr>
    </w:p>
    <w:p w14:paraId="23A3E8BA" w14:textId="77777777" w:rsidR="00B011BF" w:rsidRPr="00076892" w:rsidRDefault="00B011BF" w:rsidP="00076892">
      <w:pPr>
        <w:spacing w:after="80" w:line="240" w:lineRule="auto"/>
        <w:contextualSpacing/>
        <w:jc w:val="both"/>
        <w:rPr>
          <w:rFonts w:ascii="Arial" w:eastAsia="Calibri" w:hAnsi="Arial"/>
          <w:iCs/>
          <w:sz w:val="24"/>
          <w:szCs w:val="24"/>
          <w:lang w:eastAsia="en-US"/>
        </w:rPr>
      </w:pPr>
    </w:p>
    <w:p w14:paraId="6AEB30AC" w14:textId="60587DF5" w:rsidR="006B5B1F" w:rsidRPr="006B5B1F" w:rsidRDefault="006B5B1F" w:rsidP="00076892">
      <w:pPr>
        <w:spacing w:after="80" w:line="240" w:lineRule="auto"/>
        <w:jc w:val="both"/>
        <w:rPr>
          <w:rFonts w:ascii="Arial" w:hAnsi="Arial"/>
          <w:i/>
          <w:sz w:val="24"/>
          <w:szCs w:val="24"/>
        </w:rPr>
      </w:pPr>
      <w:r>
        <w:rPr>
          <w:rFonts w:ascii="Arial" w:hAnsi="Arial"/>
          <w:b/>
          <w:bCs/>
          <w:sz w:val="24"/>
        </w:rPr>
        <w:t>EXAMEN ET ÉLABORATION DU PROJET DE MODALITÉS DE MISE EN ŒUVRE POUR LE PROTOCOLE DE LA TRIPARTITE SUR LA POLITIQUE DE CONCURRENCE</w:t>
      </w:r>
      <w:r>
        <w:rPr>
          <w:rFonts w:ascii="Arial" w:hAnsi="Arial"/>
          <w:sz w:val="24"/>
        </w:rPr>
        <w:t xml:space="preserve"> </w:t>
      </w:r>
      <w:r>
        <w:rPr>
          <w:rFonts w:ascii="Arial" w:hAnsi="Arial"/>
          <w:i/>
          <w:sz w:val="24"/>
        </w:rPr>
        <w:t>(</w:t>
      </w:r>
      <w:r>
        <w:rPr>
          <w:rFonts w:ascii="Arial" w:hAnsi="Arial"/>
          <w:i/>
          <w:iCs/>
          <w:sz w:val="24"/>
        </w:rPr>
        <w:t>Point 6 de l'ordre du jour</w:t>
      </w:r>
      <w:r>
        <w:rPr>
          <w:rFonts w:ascii="Arial" w:hAnsi="Arial"/>
          <w:i/>
          <w:sz w:val="24"/>
        </w:rPr>
        <w:t>)</w:t>
      </w:r>
    </w:p>
    <w:p w14:paraId="7CE150F1" w14:textId="77777777" w:rsidR="006B5B1F" w:rsidRPr="00076892" w:rsidRDefault="006B5B1F" w:rsidP="00076892">
      <w:pPr>
        <w:spacing w:after="80" w:line="240" w:lineRule="auto"/>
        <w:contextualSpacing/>
        <w:jc w:val="both"/>
        <w:rPr>
          <w:rFonts w:ascii="Arial" w:eastAsia="Calibri" w:hAnsi="Arial"/>
          <w:b/>
          <w:bCs/>
          <w:i/>
          <w:sz w:val="24"/>
          <w:szCs w:val="24"/>
          <w:lang w:eastAsia="en-US"/>
        </w:rPr>
      </w:pPr>
    </w:p>
    <w:p w14:paraId="7A002A54" w14:textId="7C499EBF" w:rsidR="00F25E97" w:rsidRDefault="00F25E97" w:rsidP="00076892">
      <w:pPr>
        <w:pStyle w:val="ListParagraph"/>
        <w:numPr>
          <w:ilvl w:val="0"/>
          <w:numId w:val="6"/>
        </w:numPr>
        <w:spacing w:after="80" w:line="240" w:lineRule="auto"/>
        <w:jc w:val="both"/>
        <w:rPr>
          <w:rFonts w:ascii="Arial" w:hAnsi="Arial"/>
          <w:iCs/>
          <w:sz w:val="24"/>
          <w:szCs w:val="24"/>
        </w:rPr>
      </w:pPr>
      <w:r>
        <w:rPr>
          <w:rFonts w:ascii="Arial" w:hAnsi="Arial"/>
          <w:sz w:val="24"/>
        </w:rPr>
        <w:t>La présidente indique que, puisque l'objectif de la réunion est de permettre aux États membres/partenaires d'élaborer les modalités de mise en œuvre du Protocole, elle demande au Secrétariat de faire une présentation sur le projet final de Protocole. Ceci afin de s'assurer que les États membres/partenaires soient au même niveau, étant donné que certains délégués assistent à la réunion pour la première fois.</w:t>
      </w:r>
    </w:p>
    <w:p w14:paraId="3FD738D8" w14:textId="77777777" w:rsidR="00255F89" w:rsidRDefault="00255F89" w:rsidP="00076892">
      <w:pPr>
        <w:spacing w:after="80" w:line="240" w:lineRule="auto"/>
        <w:ind w:firstLine="360"/>
        <w:jc w:val="both"/>
        <w:rPr>
          <w:rFonts w:ascii="Arial" w:hAnsi="Arial"/>
          <w:b/>
          <w:sz w:val="24"/>
        </w:rPr>
      </w:pPr>
    </w:p>
    <w:p w14:paraId="582D549B" w14:textId="66E02423" w:rsidR="004A4194" w:rsidRPr="00282898" w:rsidRDefault="004A4194" w:rsidP="00255F89">
      <w:pPr>
        <w:spacing w:after="80" w:line="240" w:lineRule="auto"/>
        <w:jc w:val="both"/>
        <w:rPr>
          <w:rFonts w:ascii="Arial" w:hAnsi="Arial"/>
          <w:b/>
          <w:bCs/>
          <w:iCs/>
          <w:sz w:val="24"/>
          <w:szCs w:val="24"/>
        </w:rPr>
      </w:pPr>
      <w:r>
        <w:rPr>
          <w:rFonts w:ascii="Arial" w:hAnsi="Arial"/>
          <w:b/>
          <w:sz w:val="24"/>
        </w:rPr>
        <w:t xml:space="preserve">Présentation du projet final de Protocole de la Tripartite sur la politique de concurrence </w:t>
      </w:r>
    </w:p>
    <w:p w14:paraId="5E139F30" w14:textId="77777777" w:rsidR="004A4194" w:rsidRDefault="004A4194" w:rsidP="00076892">
      <w:pPr>
        <w:spacing w:after="80" w:line="240" w:lineRule="auto"/>
        <w:jc w:val="both"/>
        <w:rPr>
          <w:rFonts w:ascii="Arial" w:hAnsi="Arial"/>
          <w:iCs/>
          <w:sz w:val="24"/>
          <w:szCs w:val="24"/>
        </w:rPr>
      </w:pPr>
    </w:p>
    <w:p w14:paraId="31CEEF52" w14:textId="211DBE7E"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Le Secrétariat souligne que le préambule du Protocole met en évidence l'importance et la nécessité pour les États membres/partenaires de coopérer dans le domaine de la concurrence et que le Protocole a été guidé par les différentes lois des autorités nationales, des autorités régionales et des meilleures pratiques internationales.</w:t>
      </w:r>
    </w:p>
    <w:p w14:paraId="6ABFF26E" w14:textId="77777777" w:rsidR="004A4194" w:rsidRDefault="004A4194" w:rsidP="00076892">
      <w:pPr>
        <w:spacing w:after="80" w:line="240" w:lineRule="auto"/>
        <w:jc w:val="both"/>
        <w:rPr>
          <w:rFonts w:ascii="Arial" w:hAnsi="Arial"/>
          <w:iCs/>
          <w:sz w:val="24"/>
          <w:szCs w:val="24"/>
        </w:rPr>
      </w:pPr>
    </w:p>
    <w:p w14:paraId="60C45767" w14:textId="7777777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Il est indiqué que la Partie I couvre les définitions et le champ d'application et comprend les articles suivants :</w:t>
      </w:r>
    </w:p>
    <w:p w14:paraId="6759E468" w14:textId="77777777" w:rsidR="004A4194" w:rsidRDefault="004A4194" w:rsidP="00076892">
      <w:pPr>
        <w:spacing w:after="80" w:line="240" w:lineRule="auto"/>
        <w:jc w:val="both"/>
        <w:rPr>
          <w:rFonts w:ascii="Arial" w:hAnsi="Arial"/>
          <w:iCs/>
          <w:sz w:val="24"/>
          <w:szCs w:val="24"/>
        </w:rPr>
      </w:pPr>
    </w:p>
    <w:p w14:paraId="7E9C4963" w14:textId="77777777" w:rsidR="004A4194" w:rsidRDefault="004A4194" w:rsidP="00076892">
      <w:pPr>
        <w:pStyle w:val="ListParagraph"/>
        <w:numPr>
          <w:ilvl w:val="0"/>
          <w:numId w:val="9"/>
        </w:numPr>
        <w:spacing w:after="80" w:line="240" w:lineRule="auto"/>
        <w:jc w:val="both"/>
        <w:rPr>
          <w:rFonts w:ascii="Arial" w:hAnsi="Arial"/>
          <w:iCs/>
          <w:sz w:val="24"/>
          <w:szCs w:val="24"/>
        </w:rPr>
      </w:pPr>
      <w:r>
        <w:rPr>
          <w:rFonts w:ascii="Arial" w:hAnsi="Arial"/>
          <w:sz w:val="24"/>
        </w:rPr>
        <w:t xml:space="preserve">L'article 1 prévoit des définitions de termes, conformément aux meilleures pratiques internationales. </w:t>
      </w:r>
    </w:p>
    <w:p w14:paraId="4CB8527A" w14:textId="77777777" w:rsidR="004A4194" w:rsidRDefault="004A4194" w:rsidP="00076892">
      <w:pPr>
        <w:pStyle w:val="ListParagraph"/>
        <w:numPr>
          <w:ilvl w:val="0"/>
          <w:numId w:val="9"/>
        </w:numPr>
        <w:spacing w:after="80" w:line="240" w:lineRule="auto"/>
        <w:jc w:val="both"/>
        <w:rPr>
          <w:rFonts w:ascii="Arial" w:hAnsi="Arial"/>
          <w:iCs/>
          <w:sz w:val="24"/>
          <w:szCs w:val="24"/>
        </w:rPr>
      </w:pPr>
      <w:r>
        <w:rPr>
          <w:rFonts w:ascii="Arial" w:hAnsi="Arial"/>
          <w:sz w:val="24"/>
        </w:rPr>
        <w:t>L'article 2 est consacré aux objectifs du Protocole.</w:t>
      </w:r>
    </w:p>
    <w:p w14:paraId="5640E15E" w14:textId="2A194609" w:rsidR="004A4194" w:rsidRDefault="004A4194" w:rsidP="00076892">
      <w:pPr>
        <w:pStyle w:val="ListParagraph"/>
        <w:numPr>
          <w:ilvl w:val="0"/>
          <w:numId w:val="9"/>
        </w:numPr>
        <w:spacing w:after="80" w:line="240" w:lineRule="auto"/>
        <w:jc w:val="both"/>
        <w:rPr>
          <w:rFonts w:ascii="Arial" w:hAnsi="Arial"/>
          <w:iCs/>
          <w:sz w:val="24"/>
          <w:szCs w:val="24"/>
        </w:rPr>
      </w:pPr>
      <w:r>
        <w:rPr>
          <w:rFonts w:ascii="Arial" w:hAnsi="Arial"/>
          <w:sz w:val="24"/>
        </w:rPr>
        <w:t>L'article 3 porte sur le champ d'application du Protocole</w:t>
      </w:r>
      <w:r w:rsidR="00255F89">
        <w:rPr>
          <w:rFonts w:ascii="Arial" w:hAnsi="Arial"/>
          <w:sz w:val="24"/>
        </w:rPr>
        <w:t> </w:t>
      </w:r>
      <w:r>
        <w:rPr>
          <w:rFonts w:ascii="Arial" w:hAnsi="Arial"/>
          <w:sz w:val="24"/>
        </w:rPr>
        <w:t>; il est souligné que le Protocole ne s'applique pas aux questions relevant de la compétence des autorités nationales et des CER.</w:t>
      </w:r>
    </w:p>
    <w:p w14:paraId="1212C531" w14:textId="77777777" w:rsidR="004A4194" w:rsidRDefault="004A4194" w:rsidP="00076892">
      <w:pPr>
        <w:pStyle w:val="ListParagraph"/>
        <w:numPr>
          <w:ilvl w:val="0"/>
          <w:numId w:val="9"/>
        </w:numPr>
        <w:spacing w:after="80" w:line="240" w:lineRule="auto"/>
        <w:jc w:val="both"/>
        <w:rPr>
          <w:rFonts w:ascii="Arial" w:hAnsi="Arial"/>
          <w:iCs/>
          <w:sz w:val="24"/>
          <w:szCs w:val="24"/>
        </w:rPr>
      </w:pPr>
      <w:r>
        <w:rPr>
          <w:rFonts w:ascii="Arial" w:hAnsi="Arial"/>
          <w:sz w:val="24"/>
        </w:rPr>
        <w:t>L'article 4 prévoit des exceptions dans l'application du Protocole.</w:t>
      </w:r>
    </w:p>
    <w:p w14:paraId="7523ADCF" w14:textId="77777777" w:rsidR="004A4194" w:rsidRDefault="004A4194" w:rsidP="00076892">
      <w:pPr>
        <w:pStyle w:val="ListParagraph"/>
        <w:numPr>
          <w:ilvl w:val="0"/>
          <w:numId w:val="9"/>
        </w:numPr>
        <w:spacing w:after="80" w:line="240" w:lineRule="auto"/>
        <w:jc w:val="both"/>
        <w:rPr>
          <w:rFonts w:ascii="Arial" w:hAnsi="Arial"/>
          <w:iCs/>
          <w:sz w:val="24"/>
          <w:szCs w:val="24"/>
        </w:rPr>
      </w:pPr>
      <w:r>
        <w:rPr>
          <w:rFonts w:ascii="Arial" w:hAnsi="Arial"/>
          <w:sz w:val="24"/>
        </w:rPr>
        <w:t>L'article 5 concerne les obligations des lois nationales et régionales.</w:t>
      </w:r>
    </w:p>
    <w:p w14:paraId="74CFC333" w14:textId="77777777" w:rsidR="004A4194" w:rsidRPr="002B7EF1" w:rsidRDefault="004A4194" w:rsidP="00076892">
      <w:pPr>
        <w:pStyle w:val="ListParagraph"/>
        <w:spacing w:after="80" w:line="240" w:lineRule="auto"/>
        <w:ind w:left="786"/>
        <w:jc w:val="both"/>
        <w:rPr>
          <w:rFonts w:ascii="Arial" w:hAnsi="Arial"/>
          <w:iCs/>
          <w:sz w:val="24"/>
          <w:szCs w:val="24"/>
        </w:rPr>
      </w:pPr>
    </w:p>
    <w:p w14:paraId="61807609" w14:textId="7777777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 xml:space="preserve">Il est indiqué que la Partie II prévoit des dispositions institutionnelles : </w:t>
      </w:r>
    </w:p>
    <w:p w14:paraId="183D1083" w14:textId="77777777" w:rsidR="004A4194" w:rsidRDefault="004A4194" w:rsidP="00076892">
      <w:pPr>
        <w:spacing w:after="80" w:line="240" w:lineRule="auto"/>
        <w:jc w:val="both"/>
        <w:rPr>
          <w:rFonts w:ascii="Arial" w:hAnsi="Arial"/>
          <w:iCs/>
          <w:sz w:val="24"/>
          <w:szCs w:val="24"/>
        </w:rPr>
      </w:pPr>
    </w:p>
    <w:p w14:paraId="79AF31E0" w14:textId="77777777" w:rsidR="004A4194" w:rsidRDefault="004A4194" w:rsidP="00076892">
      <w:pPr>
        <w:pStyle w:val="ListParagraph"/>
        <w:numPr>
          <w:ilvl w:val="0"/>
          <w:numId w:val="10"/>
        </w:numPr>
        <w:spacing w:after="80" w:line="240" w:lineRule="auto"/>
        <w:jc w:val="both"/>
        <w:rPr>
          <w:rFonts w:ascii="Arial" w:hAnsi="Arial"/>
          <w:iCs/>
          <w:sz w:val="24"/>
          <w:szCs w:val="24"/>
        </w:rPr>
      </w:pPr>
      <w:r>
        <w:rPr>
          <w:rFonts w:ascii="Arial" w:hAnsi="Arial"/>
          <w:sz w:val="24"/>
        </w:rPr>
        <w:t>L'article 6 prévoit la création du Comité tripartite de la politique de concurrence et de la protection des consommateurs, qui est chargé de mettre en œuvre un mécanisme de coopération pour l'application des législations respectives des États membres et partenaires tripartites en matière de concurrence et de protection des consommateurs.</w:t>
      </w:r>
    </w:p>
    <w:p w14:paraId="511958BB" w14:textId="77777777" w:rsidR="004A4194" w:rsidRDefault="004A4194" w:rsidP="00076892">
      <w:pPr>
        <w:pStyle w:val="ListParagraph"/>
        <w:spacing w:after="80" w:line="240" w:lineRule="auto"/>
        <w:jc w:val="both"/>
        <w:rPr>
          <w:rFonts w:ascii="Arial" w:hAnsi="Arial"/>
          <w:iCs/>
          <w:sz w:val="24"/>
          <w:szCs w:val="24"/>
        </w:rPr>
      </w:pPr>
    </w:p>
    <w:p w14:paraId="546DEF99" w14:textId="77777777" w:rsidR="004A4194" w:rsidRDefault="004A4194" w:rsidP="00076892">
      <w:pPr>
        <w:pStyle w:val="ListParagraph"/>
        <w:numPr>
          <w:ilvl w:val="0"/>
          <w:numId w:val="10"/>
        </w:numPr>
        <w:spacing w:after="80" w:line="240" w:lineRule="auto"/>
        <w:jc w:val="both"/>
        <w:rPr>
          <w:rFonts w:ascii="Arial" w:hAnsi="Arial"/>
          <w:iCs/>
          <w:sz w:val="24"/>
          <w:szCs w:val="24"/>
        </w:rPr>
      </w:pPr>
      <w:r>
        <w:rPr>
          <w:rFonts w:ascii="Arial" w:hAnsi="Arial"/>
          <w:sz w:val="24"/>
        </w:rPr>
        <w:t xml:space="preserve">L'article 7 porte sur la coopération en matière de concurrence et de protection des consommateurs par les États membres/partenaires. </w:t>
      </w:r>
    </w:p>
    <w:p w14:paraId="188DAF7B" w14:textId="77777777" w:rsidR="004A4194" w:rsidRPr="00B1103D" w:rsidRDefault="004A4194" w:rsidP="00076892">
      <w:pPr>
        <w:pStyle w:val="ListParagraph"/>
        <w:rPr>
          <w:rFonts w:ascii="Arial" w:hAnsi="Arial"/>
          <w:iCs/>
          <w:sz w:val="24"/>
          <w:szCs w:val="24"/>
        </w:rPr>
      </w:pPr>
    </w:p>
    <w:p w14:paraId="0E91AE92" w14:textId="77777777" w:rsidR="004A4194" w:rsidRPr="00B1103D" w:rsidRDefault="004A4194" w:rsidP="00076892">
      <w:pPr>
        <w:pStyle w:val="ListParagraph"/>
        <w:numPr>
          <w:ilvl w:val="0"/>
          <w:numId w:val="10"/>
        </w:numPr>
        <w:spacing w:after="80" w:line="240" w:lineRule="auto"/>
        <w:jc w:val="both"/>
        <w:rPr>
          <w:rFonts w:ascii="Arial" w:hAnsi="Arial"/>
          <w:iCs/>
          <w:sz w:val="24"/>
          <w:szCs w:val="24"/>
        </w:rPr>
      </w:pPr>
      <w:r>
        <w:rPr>
          <w:rFonts w:ascii="Arial" w:hAnsi="Arial"/>
          <w:sz w:val="24"/>
        </w:rPr>
        <w:t>L'article 8 stipule les fonctions du Comité tripartite de la politique de concurrence et de la protection des consommateurs.</w:t>
      </w:r>
    </w:p>
    <w:p w14:paraId="05E2C2F3" w14:textId="77777777" w:rsidR="004A4194" w:rsidRDefault="004A4194" w:rsidP="00076892">
      <w:pPr>
        <w:spacing w:after="80" w:line="240" w:lineRule="auto"/>
        <w:jc w:val="both"/>
        <w:rPr>
          <w:rFonts w:ascii="Arial" w:hAnsi="Arial"/>
          <w:iCs/>
          <w:sz w:val="24"/>
          <w:szCs w:val="24"/>
        </w:rPr>
      </w:pPr>
    </w:p>
    <w:p w14:paraId="675DA8AF" w14:textId="7777777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Il est indiqué que la Partie III traite des pratiques commerciales anticoncurrentielles et contient diverses dispositions que les États membres/partenaires tripartites devraient veiller à intégrer dans leurs législations nationales et régionales.</w:t>
      </w:r>
    </w:p>
    <w:p w14:paraId="0F1D3B90" w14:textId="77777777" w:rsidR="004A4194" w:rsidRDefault="004A4194" w:rsidP="00076892">
      <w:pPr>
        <w:spacing w:after="80" w:line="240" w:lineRule="auto"/>
        <w:jc w:val="both"/>
        <w:rPr>
          <w:rFonts w:ascii="Arial" w:hAnsi="Arial"/>
          <w:iCs/>
          <w:sz w:val="24"/>
          <w:szCs w:val="24"/>
        </w:rPr>
      </w:pPr>
    </w:p>
    <w:p w14:paraId="6F82ABB2" w14:textId="7777777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La Partie IV prévoit le contrôle des fusions et constitue diverses dispositions que les États membres/partenaires tripartites devraient veiller à adopter dans leurs lois nationales et régionales.</w:t>
      </w:r>
    </w:p>
    <w:p w14:paraId="0301C833" w14:textId="77777777" w:rsidR="004A4194" w:rsidRDefault="004A4194" w:rsidP="00076892">
      <w:pPr>
        <w:spacing w:after="80" w:line="240" w:lineRule="auto"/>
        <w:jc w:val="both"/>
        <w:rPr>
          <w:rFonts w:ascii="Arial" w:hAnsi="Arial"/>
          <w:iCs/>
          <w:sz w:val="24"/>
          <w:szCs w:val="24"/>
        </w:rPr>
      </w:pPr>
    </w:p>
    <w:p w14:paraId="7669FBCE" w14:textId="7777777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Par ailleurs, il est indiqué que la Partie V prévoit la protection des consommateurs et constitue diverses dispositions que les États membres/partenaires tripartites devraient veiller à adopter dans leurs législations nationales et régionales.</w:t>
      </w:r>
    </w:p>
    <w:p w14:paraId="5AEDFF47" w14:textId="77777777" w:rsidR="004A4194" w:rsidRDefault="004A4194" w:rsidP="00076892">
      <w:pPr>
        <w:spacing w:after="80" w:line="240" w:lineRule="auto"/>
        <w:jc w:val="both"/>
        <w:rPr>
          <w:rFonts w:ascii="Arial" w:hAnsi="Arial"/>
          <w:iCs/>
          <w:sz w:val="24"/>
          <w:szCs w:val="24"/>
        </w:rPr>
      </w:pPr>
    </w:p>
    <w:p w14:paraId="776737DB" w14:textId="7777777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Il est indiqué que le Protocole comporte également les dispositions générales suivantes :</w:t>
      </w:r>
    </w:p>
    <w:p w14:paraId="4DD6D06F"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Article 23 sur les enquêtes et études de marché</w:t>
      </w:r>
    </w:p>
    <w:p w14:paraId="4507002D"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Article 24 sur les sanctions que les États membres/partenaires tripartites doivent veiller à adopter dans leurs lois nationales et régionales.</w:t>
      </w:r>
    </w:p>
    <w:p w14:paraId="389E8D9F"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Article 25 sur les conflits de dispositions et de dispositions générales du Protocole</w:t>
      </w:r>
    </w:p>
    <w:p w14:paraId="35ABED58"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Article 26 sur le règlement des différends</w:t>
      </w:r>
    </w:p>
    <w:p w14:paraId="1FBD27FB"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Article 27 sur les dispositions relatives à l'amendement du Protocole</w:t>
      </w:r>
    </w:p>
    <w:p w14:paraId="36B387F3"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Article 28 sur la signature, la ratification et l'entrée en vigueur</w:t>
      </w:r>
    </w:p>
    <w:p w14:paraId="20733EDC"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 xml:space="preserve">Article 29 sur l'adhésion et </w:t>
      </w:r>
    </w:p>
    <w:p w14:paraId="003F3FA3" w14:textId="77777777" w:rsidR="004A4194" w:rsidRDefault="004A4194" w:rsidP="00076892">
      <w:pPr>
        <w:pStyle w:val="ListParagraph"/>
        <w:numPr>
          <w:ilvl w:val="0"/>
          <w:numId w:val="11"/>
        </w:numPr>
        <w:spacing w:after="80" w:line="240" w:lineRule="auto"/>
        <w:jc w:val="both"/>
        <w:rPr>
          <w:rFonts w:ascii="Arial" w:hAnsi="Arial"/>
          <w:iCs/>
          <w:sz w:val="24"/>
          <w:szCs w:val="24"/>
        </w:rPr>
      </w:pPr>
      <w:r>
        <w:rPr>
          <w:rFonts w:ascii="Arial" w:hAnsi="Arial"/>
          <w:sz w:val="24"/>
        </w:rPr>
        <w:t>Article 30 sur les exclusions</w:t>
      </w:r>
    </w:p>
    <w:p w14:paraId="15790F28" w14:textId="77777777" w:rsidR="004A4194" w:rsidRDefault="004A4194" w:rsidP="00076892">
      <w:pPr>
        <w:spacing w:after="80" w:line="240" w:lineRule="auto"/>
        <w:jc w:val="both"/>
        <w:rPr>
          <w:rFonts w:ascii="Arial" w:hAnsi="Arial"/>
          <w:iCs/>
          <w:sz w:val="24"/>
          <w:szCs w:val="24"/>
        </w:rPr>
      </w:pPr>
    </w:p>
    <w:p w14:paraId="60473B30" w14:textId="7777777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Suite à la présentation du Secrétariat, la présidente demande à l'Égypte de partager son expérience sur la mise en œuvre du Réseau arabe de la concurrence.</w:t>
      </w:r>
    </w:p>
    <w:p w14:paraId="27B6777D" w14:textId="23D3A821" w:rsidR="004A4194" w:rsidRDefault="004A4194" w:rsidP="00076892">
      <w:pPr>
        <w:spacing w:after="80" w:line="240" w:lineRule="auto"/>
        <w:jc w:val="both"/>
        <w:rPr>
          <w:rFonts w:ascii="Arial" w:hAnsi="Arial"/>
          <w:iCs/>
          <w:sz w:val="24"/>
          <w:szCs w:val="24"/>
        </w:rPr>
      </w:pPr>
    </w:p>
    <w:p w14:paraId="09E5ADD8" w14:textId="4B4ADF41" w:rsidR="00255F89" w:rsidRDefault="00255F89" w:rsidP="00076892">
      <w:pPr>
        <w:spacing w:after="80" w:line="240" w:lineRule="auto"/>
        <w:jc w:val="both"/>
        <w:rPr>
          <w:rFonts w:ascii="Arial" w:hAnsi="Arial"/>
          <w:iCs/>
          <w:sz w:val="24"/>
          <w:szCs w:val="24"/>
        </w:rPr>
      </w:pPr>
    </w:p>
    <w:p w14:paraId="1263ABC4" w14:textId="77777777" w:rsidR="00255F89" w:rsidRDefault="00255F89" w:rsidP="00076892">
      <w:pPr>
        <w:spacing w:after="80" w:line="240" w:lineRule="auto"/>
        <w:jc w:val="both"/>
        <w:rPr>
          <w:rFonts w:ascii="Arial" w:hAnsi="Arial"/>
          <w:iCs/>
          <w:sz w:val="24"/>
          <w:szCs w:val="24"/>
        </w:rPr>
      </w:pPr>
    </w:p>
    <w:p w14:paraId="1E12B44E" w14:textId="77777777" w:rsidR="004A4194" w:rsidRPr="00282898" w:rsidRDefault="004A4194" w:rsidP="00255F89">
      <w:pPr>
        <w:spacing w:after="80" w:line="240" w:lineRule="auto"/>
        <w:jc w:val="both"/>
        <w:rPr>
          <w:rFonts w:ascii="Arial" w:hAnsi="Arial"/>
          <w:b/>
          <w:bCs/>
          <w:iCs/>
          <w:sz w:val="24"/>
          <w:szCs w:val="24"/>
        </w:rPr>
      </w:pPr>
      <w:r>
        <w:rPr>
          <w:rFonts w:ascii="Arial" w:hAnsi="Arial"/>
          <w:b/>
          <w:sz w:val="24"/>
        </w:rPr>
        <w:lastRenderedPageBreak/>
        <w:t>Présentation de l'Égypte sur le Réseau arabe de la concurrence nouvellement créé</w:t>
      </w:r>
    </w:p>
    <w:p w14:paraId="4E9BC929" w14:textId="77777777" w:rsidR="004A4194" w:rsidRDefault="004A4194" w:rsidP="00076892">
      <w:pPr>
        <w:spacing w:after="80" w:line="240" w:lineRule="auto"/>
        <w:jc w:val="both"/>
        <w:rPr>
          <w:rFonts w:ascii="Arial" w:hAnsi="Arial"/>
          <w:iCs/>
          <w:sz w:val="24"/>
          <w:szCs w:val="24"/>
        </w:rPr>
      </w:pPr>
    </w:p>
    <w:p w14:paraId="498105E8" w14:textId="0367265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 xml:space="preserve">L'Égypte indique que le Réseau arabe de la concurrence est un réseau d'autorités de la concurrence qui vise à renforcer une coopération efficace en matière de concurrence et de protection des consommateurs entre les pays arabes. </w:t>
      </w:r>
    </w:p>
    <w:p w14:paraId="75CC7137" w14:textId="77777777" w:rsidR="004A4194" w:rsidRDefault="004A4194" w:rsidP="00076892">
      <w:pPr>
        <w:spacing w:after="80" w:line="240" w:lineRule="auto"/>
        <w:jc w:val="both"/>
        <w:rPr>
          <w:rFonts w:ascii="Arial" w:hAnsi="Arial"/>
          <w:iCs/>
          <w:sz w:val="24"/>
          <w:szCs w:val="24"/>
        </w:rPr>
      </w:pPr>
    </w:p>
    <w:p w14:paraId="3F204650" w14:textId="48A9CA58"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Pour mettre en œuvre ce réseau, les États membres ont convenu de lancer une plateforme de communication en ligne. Cette plateforme permet aux États membres de coopérer dans les domaines suivants :</w:t>
      </w:r>
    </w:p>
    <w:p w14:paraId="5436444D" w14:textId="77777777" w:rsidR="004A4194" w:rsidRDefault="004A4194" w:rsidP="00076892">
      <w:pPr>
        <w:spacing w:after="80" w:line="240" w:lineRule="auto"/>
        <w:jc w:val="both"/>
        <w:rPr>
          <w:rFonts w:ascii="Arial" w:hAnsi="Arial"/>
          <w:iCs/>
          <w:sz w:val="24"/>
          <w:szCs w:val="24"/>
        </w:rPr>
      </w:pPr>
    </w:p>
    <w:p w14:paraId="40E724A0" w14:textId="77777777" w:rsidR="004A4194" w:rsidRDefault="004A4194" w:rsidP="00076892">
      <w:pPr>
        <w:pStyle w:val="ListParagraph"/>
        <w:numPr>
          <w:ilvl w:val="0"/>
          <w:numId w:val="12"/>
        </w:numPr>
        <w:spacing w:after="80" w:line="240" w:lineRule="auto"/>
        <w:jc w:val="both"/>
        <w:rPr>
          <w:rFonts w:ascii="Arial" w:hAnsi="Arial"/>
          <w:iCs/>
          <w:sz w:val="24"/>
          <w:szCs w:val="24"/>
        </w:rPr>
      </w:pPr>
      <w:r>
        <w:rPr>
          <w:rFonts w:ascii="Arial" w:hAnsi="Arial"/>
          <w:sz w:val="24"/>
        </w:rPr>
        <w:t xml:space="preserve">Harmoniser les procédures relatives aux règles de concurrence </w:t>
      </w:r>
    </w:p>
    <w:p w14:paraId="7E74E21E" w14:textId="77777777" w:rsidR="004A4194" w:rsidRDefault="004A4194" w:rsidP="00076892">
      <w:pPr>
        <w:pStyle w:val="ListParagraph"/>
        <w:numPr>
          <w:ilvl w:val="0"/>
          <w:numId w:val="12"/>
        </w:numPr>
        <w:spacing w:after="80" w:line="240" w:lineRule="auto"/>
        <w:jc w:val="both"/>
        <w:rPr>
          <w:rFonts w:ascii="Arial" w:hAnsi="Arial"/>
          <w:iCs/>
          <w:sz w:val="24"/>
          <w:szCs w:val="24"/>
        </w:rPr>
      </w:pPr>
      <w:r>
        <w:rPr>
          <w:rFonts w:ascii="Arial" w:hAnsi="Arial"/>
          <w:sz w:val="24"/>
        </w:rPr>
        <w:t>Partager les meilleures pratiques en matière de concurrence et de défense des intérêts</w:t>
      </w:r>
    </w:p>
    <w:p w14:paraId="65138A7D" w14:textId="77777777" w:rsidR="004A4194" w:rsidRDefault="004A4194" w:rsidP="00076892">
      <w:pPr>
        <w:pStyle w:val="ListParagraph"/>
        <w:numPr>
          <w:ilvl w:val="0"/>
          <w:numId w:val="12"/>
        </w:numPr>
        <w:spacing w:after="80" w:line="240" w:lineRule="auto"/>
        <w:jc w:val="both"/>
        <w:rPr>
          <w:rFonts w:ascii="Arial" w:hAnsi="Arial"/>
          <w:iCs/>
          <w:sz w:val="24"/>
          <w:szCs w:val="24"/>
        </w:rPr>
      </w:pPr>
      <w:r>
        <w:rPr>
          <w:rFonts w:ascii="Arial" w:hAnsi="Arial"/>
          <w:sz w:val="24"/>
        </w:rPr>
        <w:t xml:space="preserve">Les États membres ont le pouvoir de faciliter la coopération internationale avec des organisations internationales telles que l'OCDE, la CNUCED et d'autres autorités de concurrence </w:t>
      </w:r>
    </w:p>
    <w:p w14:paraId="39B4C556" w14:textId="3DABD552" w:rsidR="004A4194" w:rsidRPr="00432C60" w:rsidRDefault="004A4194" w:rsidP="00076892">
      <w:pPr>
        <w:pStyle w:val="ListParagraph"/>
        <w:numPr>
          <w:ilvl w:val="0"/>
          <w:numId w:val="12"/>
        </w:numPr>
        <w:spacing w:after="80" w:line="240" w:lineRule="auto"/>
        <w:jc w:val="both"/>
        <w:rPr>
          <w:rFonts w:ascii="Arial" w:hAnsi="Arial"/>
          <w:iCs/>
          <w:sz w:val="24"/>
          <w:szCs w:val="24"/>
        </w:rPr>
      </w:pPr>
      <w:r>
        <w:rPr>
          <w:rFonts w:ascii="Arial" w:hAnsi="Arial"/>
          <w:sz w:val="24"/>
        </w:rPr>
        <w:t xml:space="preserve">Offrir la possibilité aux États membres de partager leurs expériences </w:t>
      </w:r>
      <w:r w:rsidR="00255F89">
        <w:rPr>
          <w:rFonts w:ascii="Arial" w:hAnsi="Arial"/>
          <w:sz w:val="24"/>
        </w:rPr>
        <w:t>au cours de</w:t>
      </w:r>
      <w:r>
        <w:rPr>
          <w:rFonts w:ascii="Arial" w:hAnsi="Arial"/>
          <w:sz w:val="24"/>
        </w:rPr>
        <w:t xml:space="preserve"> conférences. </w:t>
      </w:r>
    </w:p>
    <w:p w14:paraId="67034B9B" w14:textId="77777777" w:rsidR="004A4194" w:rsidRDefault="004A4194" w:rsidP="00076892">
      <w:pPr>
        <w:spacing w:after="80" w:line="240" w:lineRule="auto"/>
        <w:jc w:val="both"/>
        <w:rPr>
          <w:rFonts w:ascii="Arial" w:hAnsi="Arial"/>
          <w:iCs/>
          <w:sz w:val="24"/>
          <w:szCs w:val="24"/>
        </w:rPr>
      </w:pPr>
    </w:p>
    <w:p w14:paraId="04787193" w14:textId="2D581A47"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Il est indiqué que, pour renforcer la communication, les États membres organisent régulièrement des conférences pour débattre de diverses questions de concurrence qui peuvent se poser dans la région. Les États membres coopèrent également dans le cadre de programmes de renforcement des capacités axés sur divers sujets, d'études de marché conjointes et de nouvelles tendances en matière d'enquêtes, par exemple sur les marchés numériques. Des cours de formation sur la neutralité concurrentielle visant à harmoniser l'approche de ces questions et à sensibiliser toutes les parties, qu'elles soient privées ou publiques, sont également envisagés dans le cadre du réseau. En outre, un régime de contrôle des concentrations est envisagé spécifiquement sur la façon de concevoir des régimes de contrôle des concentrations efficaces et de partager les meilleures pratiques internationales tout en faisant appel aux experts de la région pour renforcer leurs connaissances en matière de techniques d'enquête.</w:t>
      </w:r>
    </w:p>
    <w:p w14:paraId="1BA9B5F9" w14:textId="77777777" w:rsidR="004A4194" w:rsidRDefault="004A4194" w:rsidP="00076892">
      <w:pPr>
        <w:spacing w:after="80" w:line="240" w:lineRule="auto"/>
        <w:jc w:val="both"/>
        <w:rPr>
          <w:rFonts w:ascii="Arial" w:hAnsi="Arial"/>
          <w:iCs/>
          <w:sz w:val="24"/>
          <w:szCs w:val="24"/>
        </w:rPr>
      </w:pPr>
    </w:p>
    <w:p w14:paraId="58B6D351" w14:textId="1F5A1A71"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Suite à la présentation de l'Égypte, la présidente demande à la SADC, qui dispose d'un modèle de coopération similaire, de partager également son expérience.</w:t>
      </w:r>
    </w:p>
    <w:p w14:paraId="78D5BDAA" w14:textId="77777777" w:rsidR="004A4194" w:rsidRDefault="004A4194" w:rsidP="00076892">
      <w:pPr>
        <w:spacing w:after="80" w:line="240" w:lineRule="auto"/>
        <w:jc w:val="both"/>
        <w:rPr>
          <w:rFonts w:ascii="Arial" w:hAnsi="Arial"/>
          <w:iCs/>
          <w:sz w:val="24"/>
          <w:szCs w:val="24"/>
        </w:rPr>
      </w:pPr>
    </w:p>
    <w:p w14:paraId="2ECA217A" w14:textId="77777777" w:rsidR="00DE7119"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 xml:space="preserve">La SADC indique que la coopération de l'organisation est guidée par la Déclaration signée en 2009 par les chefs d'État et de gouvernement de la SADC. Les instruments juridiques qui soutiennent ce cadre sont : (i) le Protocole sur le commerce qui impose aux États membres l'obligation d'interdire les pratiques commerciales déloyales et de promouvoir la concurrence, (ii) la Déclaration qui appelle les États membres à coopérer pour faire appliquer leurs législations respectives en matière de concurrence, (iii) le Mémorandum d'accord signé par les États membres pour favoriser </w:t>
      </w:r>
      <w:r>
        <w:rPr>
          <w:rFonts w:ascii="Arial" w:hAnsi="Arial"/>
          <w:sz w:val="24"/>
        </w:rPr>
        <w:lastRenderedPageBreak/>
        <w:t xml:space="preserve">une coopération plus étroite, (iv) et les mémorandums d'accord bilatéraux entre les États membres.  </w:t>
      </w:r>
    </w:p>
    <w:p w14:paraId="367CFBDB" w14:textId="77777777" w:rsidR="00DE7119" w:rsidRPr="00076892" w:rsidRDefault="00DE7119" w:rsidP="00076892">
      <w:pPr>
        <w:pStyle w:val="ListParagraph"/>
        <w:rPr>
          <w:rFonts w:ascii="Arial" w:hAnsi="Arial"/>
          <w:iCs/>
          <w:sz w:val="24"/>
          <w:szCs w:val="24"/>
        </w:rPr>
      </w:pPr>
    </w:p>
    <w:p w14:paraId="0CCBA58A" w14:textId="0FD77F1E" w:rsidR="004A4194" w:rsidRPr="00282898" w:rsidRDefault="00DE7119" w:rsidP="00076892">
      <w:pPr>
        <w:pStyle w:val="ListParagraph"/>
        <w:numPr>
          <w:ilvl w:val="0"/>
          <w:numId w:val="6"/>
        </w:numPr>
        <w:spacing w:after="80" w:line="240" w:lineRule="auto"/>
        <w:jc w:val="both"/>
        <w:rPr>
          <w:rFonts w:ascii="Arial" w:hAnsi="Arial"/>
          <w:iCs/>
          <w:sz w:val="24"/>
          <w:szCs w:val="24"/>
        </w:rPr>
      </w:pPr>
      <w:r>
        <w:rPr>
          <w:rFonts w:ascii="Arial" w:hAnsi="Arial"/>
          <w:sz w:val="24"/>
        </w:rPr>
        <w:t xml:space="preserve">Les structures établies pour faciliter la coopération entre les États membres sont (i) le Comité de la politique de concurrence et de la politique des consommateurs, dont le rôle principal est de faciliter et de promouvoir des dialogues de haut niveau sur la politique de concurrence et d'aider à fournir une assistance technique et à renforcer les capacités des États membres. Le Comité se réunit au moins deux fois par an pour discuter de questions d'intérêt mutuel. (ii) </w:t>
      </w:r>
      <w:r w:rsidR="004A4194">
        <w:rPr>
          <w:rFonts w:ascii="Arial" w:hAnsi="Arial"/>
          <w:sz w:val="24"/>
        </w:rPr>
        <w:t>des groupes de travail techniques sur les ententes, les abus de position dominante, les fusions et acquisitions, et la protection des consommateurs, qui se réunissent souvent et partagent des informations et des expériences spécifiques sur les mesures d'application, les enquêtes et les recours.  Certains de ces groupes de travail techniques, comme celui sur les ententes, ont créé des sous-groupes sur les techniques d'enquête et les réformes législatives, qui traitent de questions techniques très spécifiques, comme la manière de mener un raid éclair.</w:t>
      </w:r>
    </w:p>
    <w:p w14:paraId="7B9A6231" w14:textId="77777777" w:rsidR="004A4194" w:rsidRDefault="004A4194" w:rsidP="00076892">
      <w:pPr>
        <w:spacing w:after="80" w:line="240" w:lineRule="auto"/>
        <w:jc w:val="both"/>
        <w:rPr>
          <w:rFonts w:ascii="Arial" w:hAnsi="Arial"/>
          <w:iCs/>
          <w:sz w:val="24"/>
          <w:szCs w:val="24"/>
        </w:rPr>
      </w:pPr>
    </w:p>
    <w:p w14:paraId="6CB5E171" w14:textId="72032558"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Il existe également une plateforme en ligne qui permet aux États membres d'afficher des informations sur les affaires en cours, les affaires classées et les affaires à dimension régionale, et de partager des informations sur le marché. Il est par ailleurs indiqué que les États membres ont signé un Mémorandum d'accord inter-agences afin d'améliorer la coopération, tandis que d'autres ont signé des mémorandums d'accord bilatéraux afin de favoriser une coopération plus étroite. En outre, des lignes directrices régionales sur les questions de concurrence ont été élaborées en vue de promouvoir l'harmonisation de l'évaluation des questions de concurrence dans la région. Il est avancé que la principale faiblesse du cadre de coopération de la SADC tient au fait que les États membres fournissent des informations sur une base volontaire (il n'est pas contraignant).</w:t>
      </w:r>
    </w:p>
    <w:p w14:paraId="18969EC5" w14:textId="77777777" w:rsidR="004A4194" w:rsidRDefault="004A4194" w:rsidP="00076892">
      <w:pPr>
        <w:spacing w:after="80" w:line="240" w:lineRule="auto"/>
        <w:jc w:val="both"/>
        <w:rPr>
          <w:rFonts w:ascii="Arial" w:hAnsi="Arial"/>
          <w:iCs/>
          <w:sz w:val="24"/>
          <w:szCs w:val="24"/>
        </w:rPr>
      </w:pPr>
    </w:p>
    <w:p w14:paraId="6555A2A3" w14:textId="77777777" w:rsidR="004A4194" w:rsidRDefault="004A4194" w:rsidP="00076892">
      <w:pPr>
        <w:spacing w:after="80" w:line="240" w:lineRule="auto"/>
        <w:ind w:firstLine="360"/>
        <w:jc w:val="both"/>
        <w:rPr>
          <w:rFonts w:ascii="Arial" w:hAnsi="Arial"/>
          <w:b/>
          <w:bCs/>
          <w:iCs/>
          <w:sz w:val="24"/>
          <w:szCs w:val="24"/>
        </w:rPr>
      </w:pPr>
      <w:r>
        <w:rPr>
          <w:rFonts w:ascii="Arial" w:hAnsi="Arial"/>
          <w:b/>
          <w:sz w:val="24"/>
        </w:rPr>
        <w:t>Délibérations de la réunion</w:t>
      </w:r>
    </w:p>
    <w:p w14:paraId="214D3476" w14:textId="77777777" w:rsidR="004A4194" w:rsidRDefault="004A4194" w:rsidP="00076892">
      <w:pPr>
        <w:spacing w:after="80" w:line="240" w:lineRule="auto"/>
        <w:jc w:val="both"/>
        <w:rPr>
          <w:rFonts w:ascii="Arial" w:hAnsi="Arial"/>
          <w:b/>
          <w:bCs/>
          <w:iCs/>
          <w:sz w:val="24"/>
          <w:szCs w:val="24"/>
        </w:rPr>
      </w:pPr>
    </w:p>
    <w:p w14:paraId="29E26644" w14:textId="2E68DA23" w:rsidR="004A4194" w:rsidRPr="00282898" w:rsidRDefault="004A4194" w:rsidP="00076892">
      <w:pPr>
        <w:pStyle w:val="ListParagraph"/>
        <w:numPr>
          <w:ilvl w:val="0"/>
          <w:numId w:val="6"/>
        </w:numPr>
        <w:spacing w:after="80" w:line="240" w:lineRule="auto"/>
        <w:jc w:val="both"/>
        <w:rPr>
          <w:rFonts w:ascii="Arial" w:hAnsi="Arial"/>
          <w:iCs/>
          <w:sz w:val="24"/>
          <w:szCs w:val="24"/>
        </w:rPr>
      </w:pPr>
      <w:r>
        <w:rPr>
          <w:rFonts w:ascii="Arial" w:hAnsi="Arial"/>
          <w:sz w:val="24"/>
        </w:rPr>
        <w:t>Les États membres/partenaires délibèrent sur les observations de l'Égypte et de la SADC et demandent au Secrétariat du GTT/CER de rédiger un document de travail pour examen lors de la prochaine réunion. La présidente indique que les États membres/partenaires sont priés de soumettre des propositions sur le type de cadre de mise en œuvre qu'ils souhaitent que le Secrétariat rédige sur la base de leurs expériences respectives et de celles d'autres juridictions.</w:t>
      </w:r>
    </w:p>
    <w:p w14:paraId="6D79F88C" w14:textId="77777777" w:rsidR="004A4194" w:rsidRDefault="004A4194" w:rsidP="00076892">
      <w:pPr>
        <w:spacing w:after="80" w:line="240" w:lineRule="auto"/>
        <w:jc w:val="both"/>
        <w:rPr>
          <w:rFonts w:ascii="Arial" w:hAnsi="Arial"/>
          <w:iCs/>
          <w:sz w:val="24"/>
          <w:szCs w:val="24"/>
        </w:rPr>
      </w:pPr>
    </w:p>
    <w:p w14:paraId="72E6D6D7" w14:textId="77777777" w:rsidR="00F2532F" w:rsidRDefault="004A4194" w:rsidP="00076892">
      <w:pPr>
        <w:tabs>
          <w:tab w:val="left" w:pos="-4950"/>
          <w:tab w:val="center" w:pos="-4860"/>
        </w:tabs>
        <w:spacing w:after="0" w:line="240" w:lineRule="auto"/>
        <w:jc w:val="both"/>
        <w:rPr>
          <w:rFonts w:ascii="Arial" w:hAnsi="Arial"/>
          <w:sz w:val="24"/>
        </w:rPr>
      </w:pPr>
      <w:r>
        <w:rPr>
          <w:rFonts w:ascii="Arial" w:hAnsi="Arial"/>
          <w:sz w:val="24"/>
        </w:rPr>
        <w:t>La réunion parvient à un consensus pour que le Secrétariat prépare un avant-projet de cadre de mise en œuvre sur la base des cadres déjà existants tels que le Réseau arabe, le RIC, l'ASEAN et le modèle de la SADC. L'avant-projet de cadre de mise en œuvre devrait ensuite être présenté aux États membres/partenaires pour recueillir leurs commentaires avant d'être débattu lors de la prochaine réunion.</w:t>
      </w:r>
    </w:p>
    <w:p w14:paraId="7CFE12DC" w14:textId="77777777" w:rsidR="00F2532F" w:rsidRDefault="00F2532F" w:rsidP="00076892">
      <w:pPr>
        <w:tabs>
          <w:tab w:val="left" w:pos="-4950"/>
          <w:tab w:val="center" w:pos="-4860"/>
        </w:tabs>
        <w:spacing w:after="0" w:line="240" w:lineRule="auto"/>
        <w:jc w:val="both"/>
        <w:rPr>
          <w:rFonts w:ascii="Arial" w:hAnsi="Arial"/>
          <w:sz w:val="24"/>
        </w:rPr>
      </w:pPr>
    </w:p>
    <w:p w14:paraId="372B4683" w14:textId="77777777" w:rsidR="00BE6CA0" w:rsidRDefault="004A4194" w:rsidP="00076892">
      <w:pPr>
        <w:tabs>
          <w:tab w:val="left" w:pos="-4950"/>
          <w:tab w:val="center" w:pos="-4860"/>
        </w:tabs>
        <w:spacing w:after="0" w:line="240" w:lineRule="auto"/>
        <w:jc w:val="both"/>
        <w:rPr>
          <w:rFonts w:ascii="Arial" w:hAnsi="Arial"/>
          <w:sz w:val="24"/>
        </w:rPr>
      </w:pPr>
      <w:r>
        <w:rPr>
          <w:rFonts w:ascii="Arial" w:hAnsi="Arial"/>
          <w:sz w:val="24"/>
        </w:rPr>
        <w:t xml:space="preserve"> </w:t>
      </w:r>
    </w:p>
    <w:p w14:paraId="661D71B9" w14:textId="744932B5" w:rsidR="00612D98" w:rsidRPr="00612D98" w:rsidRDefault="00612D98" w:rsidP="00076892">
      <w:pPr>
        <w:tabs>
          <w:tab w:val="left" w:pos="-4950"/>
          <w:tab w:val="center" w:pos="-4860"/>
        </w:tabs>
        <w:spacing w:after="0" w:line="240" w:lineRule="auto"/>
        <w:jc w:val="both"/>
        <w:rPr>
          <w:rFonts w:ascii="Arial" w:hAnsi="Arial"/>
          <w:b/>
          <w:sz w:val="24"/>
          <w:szCs w:val="24"/>
        </w:rPr>
      </w:pPr>
      <w:r>
        <w:rPr>
          <w:rFonts w:ascii="Arial" w:hAnsi="Arial"/>
          <w:b/>
          <w:sz w:val="24"/>
        </w:rPr>
        <w:lastRenderedPageBreak/>
        <w:t>Conclusion</w:t>
      </w:r>
    </w:p>
    <w:p w14:paraId="12A0B182" w14:textId="77777777" w:rsidR="00612D98" w:rsidRDefault="00612D98" w:rsidP="00076892">
      <w:pPr>
        <w:pStyle w:val="ListParagraph"/>
        <w:tabs>
          <w:tab w:val="left" w:pos="-4950"/>
          <w:tab w:val="center" w:pos="-4860"/>
        </w:tabs>
        <w:spacing w:after="0" w:line="240" w:lineRule="auto"/>
        <w:jc w:val="both"/>
        <w:rPr>
          <w:rFonts w:ascii="Arial" w:hAnsi="Arial" w:cs="Arial"/>
          <w:sz w:val="24"/>
          <w:szCs w:val="24"/>
        </w:rPr>
      </w:pPr>
    </w:p>
    <w:p w14:paraId="47F89FFB" w14:textId="09D25AC6" w:rsidR="00007654" w:rsidRPr="00612D98" w:rsidRDefault="00612D98" w:rsidP="00076892">
      <w:pPr>
        <w:numPr>
          <w:ilvl w:val="0"/>
          <w:numId w:val="6"/>
        </w:numPr>
        <w:spacing w:after="0"/>
        <w:ind w:left="0" w:firstLine="0"/>
        <w:jc w:val="both"/>
        <w:rPr>
          <w:rFonts w:ascii="Arial" w:hAnsi="Arial"/>
          <w:sz w:val="24"/>
          <w:szCs w:val="24"/>
        </w:rPr>
      </w:pPr>
      <w:r>
        <w:rPr>
          <w:rFonts w:ascii="Arial" w:hAnsi="Arial"/>
          <w:sz w:val="24"/>
        </w:rPr>
        <w:t>La réunion convient que le GTT/Secrétariat élabore un avant-projet de cadre de mise en œuvre sur la base des meilleures pratiques internationales et des éléments pertinents pour les États membres/partenaires tripartites, qui sera présenté pour discussion lors de la prochaine réunion.</w:t>
      </w:r>
    </w:p>
    <w:p w14:paraId="39C67FE6" w14:textId="281E366E" w:rsidR="00612D98" w:rsidRPr="00612D98" w:rsidRDefault="00612D98" w:rsidP="00076892">
      <w:pPr>
        <w:spacing w:after="0"/>
        <w:jc w:val="both"/>
        <w:rPr>
          <w:rFonts w:ascii="Arial" w:hAnsi="Arial"/>
          <w:sz w:val="24"/>
          <w:szCs w:val="24"/>
        </w:rPr>
      </w:pPr>
    </w:p>
    <w:p w14:paraId="0F2572D3" w14:textId="77777777" w:rsidR="00612D98" w:rsidRDefault="00612D98" w:rsidP="00076892">
      <w:pPr>
        <w:pStyle w:val="ListParagraph"/>
        <w:tabs>
          <w:tab w:val="left" w:pos="-4950"/>
          <w:tab w:val="center" w:pos="-4860"/>
        </w:tabs>
        <w:spacing w:after="0" w:line="240" w:lineRule="auto"/>
        <w:jc w:val="both"/>
        <w:rPr>
          <w:rFonts w:ascii="Arial" w:hAnsi="Arial" w:cs="Arial"/>
          <w:sz w:val="24"/>
          <w:szCs w:val="24"/>
        </w:rPr>
      </w:pPr>
    </w:p>
    <w:p w14:paraId="25BFD179" w14:textId="681440C4" w:rsidR="00D2732B" w:rsidRPr="00585AE0" w:rsidRDefault="00D2732B" w:rsidP="00076892">
      <w:pPr>
        <w:spacing w:after="0" w:line="240" w:lineRule="auto"/>
        <w:jc w:val="both"/>
        <w:rPr>
          <w:rFonts w:ascii="Arial" w:hAnsi="Arial"/>
          <w:sz w:val="24"/>
          <w:szCs w:val="24"/>
        </w:rPr>
      </w:pPr>
      <w:r>
        <w:rPr>
          <w:rFonts w:ascii="Arial" w:hAnsi="Arial"/>
          <w:b/>
          <w:bCs/>
          <w:sz w:val="24"/>
        </w:rPr>
        <w:t>QUESTIONS DIVERSES</w:t>
      </w:r>
      <w:r>
        <w:rPr>
          <w:rFonts w:ascii="Arial" w:hAnsi="Arial"/>
          <w:sz w:val="24"/>
        </w:rPr>
        <w:t xml:space="preserve"> </w:t>
      </w:r>
      <w:r>
        <w:rPr>
          <w:rFonts w:ascii="Arial" w:hAnsi="Arial"/>
          <w:i/>
          <w:sz w:val="24"/>
        </w:rPr>
        <w:t>(Point 7 de l’Ordre du jour)</w:t>
      </w:r>
    </w:p>
    <w:p w14:paraId="4AD3D550" w14:textId="77777777" w:rsidR="00D2732B" w:rsidRPr="001E7444" w:rsidRDefault="00D2732B" w:rsidP="00076892">
      <w:pPr>
        <w:pStyle w:val="ListParagraph"/>
        <w:rPr>
          <w:rFonts w:ascii="Arial" w:hAnsi="Arial" w:cs="Arial"/>
          <w:sz w:val="24"/>
          <w:szCs w:val="24"/>
        </w:rPr>
      </w:pPr>
    </w:p>
    <w:p w14:paraId="3BAB4D68" w14:textId="2D205D35" w:rsidR="00D2732B" w:rsidRPr="00585AE0" w:rsidRDefault="00D2732B" w:rsidP="00076892">
      <w:pPr>
        <w:spacing w:after="0" w:line="240" w:lineRule="auto"/>
        <w:jc w:val="both"/>
        <w:rPr>
          <w:rFonts w:ascii="Arial" w:hAnsi="Arial"/>
          <w:sz w:val="24"/>
          <w:szCs w:val="24"/>
        </w:rPr>
      </w:pPr>
      <w:r>
        <w:rPr>
          <w:rFonts w:ascii="Arial" w:hAnsi="Arial"/>
          <w:b/>
          <w:bCs/>
          <w:sz w:val="24"/>
        </w:rPr>
        <w:t>DATE ET LIEU DE LA PROCHAINE RÉUNION</w:t>
      </w:r>
      <w:r>
        <w:rPr>
          <w:rFonts w:ascii="Arial" w:hAnsi="Arial"/>
          <w:sz w:val="24"/>
        </w:rPr>
        <w:t xml:space="preserve"> </w:t>
      </w:r>
      <w:r>
        <w:rPr>
          <w:rFonts w:ascii="Arial" w:hAnsi="Arial"/>
          <w:i/>
          <w:iCs/>
          <w:sz w:val="24"/>
        </w:rPr>
        <w:t>(Point 8 de l’ordre du jour)</w:t>
      </w:r>
    </w:p>
    <w:p w14:paraId="35C56579" w14:textId="77777777" w:rsidR="00D2732B" w:rsidRPr="003A1318" w:rsidRDefault="00D2732B" w:rsidP="00076892">
      <w:pPr>
        <w:spacing w:after="0" w:line="240" w:lineRule="auto"/>
        <w:jc w:val="both"/>
        <w:rPr>
          <w:rFonts w:ascii="Arial" w:hAnsi="Arial"/>
          <w:sz w:val="24"/>
          <w:szCs w:val="24"/>
        </w:rPr>
      </w:pPr>
    </w:p>
    <w:p w14:paraId="70D2B2DD" w14:textId="77777777" w:rsidR="00D2732B" w:rsidRPr="00244A47" w:rsidRDefault="00D2732B" w:rsidP="00076892">
      <w:pPr>
        <w:numPr>
          <w:ilvl w:val="0"/>
          <w:numId w:val="6"/>
        </w:numPr>
        <w:spacing w:after="0"/>
        <w:ind w:left="0" w:firstLine="0"/>
        <w:jc w:val="both"/>
        <w:rPr>
          <w:rFonts w:ascii="Arial" w:hAnsi="Arial"/>
          <w:sz w:val="24"/>
          <w:szCs w:val="24"/>
        </w:rPr>
      </w:pPr>
      <w:r>
        <w:rPr>
          <w:rFonts w:ascii="Arial" w:hAnsi="Arial"/>
          <w:sz w:val="24"/>
        </w:rPr>
        <w:t>La date et le lieu de la prochaine réunion seront communiqués par le Groupe de travail tripartite.</w:t>
      </w:r>
    </w:p>
    <w:p w14:paraId="5E24B54E" w14:textId="77777777" w:rsidR="00D2732B" w:rsidRPr="00585AE0" w:rsidRDefault="00D2732B" w:rsidP="00076892">
      <w:pPr>
        <w:pStyle w:val="ListParagraph"/>
        <w:spacing w:after="0" w:line="240" w:lineRule="auto"/>
        <w:ind w:left="1080"/>
        <w:jc w:val="both"/>
        <w:rPr>
          <w:rFonts w:ascii="Arial" w:hAnsi="Arial" w:cs="Arial"/>
          <w:b/>
          <w:sz w:val="24"/>
          <w:szCs w:val="24"/>
        </w:rPr>
      </w:pPr>
    </w:p>
    <w:p w14:paraId="414C5644" w14:textId="2AE24085" w:rsidR="00D2732B" w:rsidRPr="00585AE0" w:rsidRDefault="00D2732B" w:rsidP="00076892">
      <w:pPr>
        <w:spacing w:after="0" w:line="240" w:lineRule="auto"/>
        <w:jc w:val="both"/>
        <w:rPr>
          <w:rFonts w:ascii="Arial" w:hAnsi="Arial"/>
          <w:sz w:val="24"/>
          <w:szCs w:val="24"/>
        </w:rPr>
      </w:pPr>
      <w:r>
        <w:rPr>
          <w:rFonts w:ascii="Arial" w:hAnsi="Arial"/>
          <w:b/>
          <w:bCs/>
          <w:sz w:val="24"/>
        </w:rPr>
        <w:t>ADOPTION DU RAPPORT ET CL</w:t>
      </w:r>
      <w:r w:rsidR="00F95A23">
        <w:rPr>
          <w:rFonts w:ascii="Arial" w:hAnsi="Arial"/>
          <w:b/>
          <w:bCs/>
          <w:sz w:val="24"/>
        </w:rPr>
        <w:t>Ô</w:t>
      </w:r>
      <w:r>
        <w:rPr>
          <w:rFonts w:ascii="Arial" w:hAnsi="Arial"/>
          <w:b/>
          <w:bCs/>
          <w:sz w:val="24"/>
        </w:rPr>
        <w:t>TURE DE LA RÉUNION</w:t>
      </w:r>
      <w:r>
        <w:rPr>
          <w:rFonts w:ascii="Arial" w:hAnsi="Arial"/>
          <w:sz w:val="24"/>
        </w:rPr>
        <w:t xml:space="preserve"> </w:t>
      </w:r>
      <w:r>
        <w:rPr>
          <w:rFonts w:ascii="Arial" w:hAnsi="Arial"/>
          <w:i/>
          <w:sz w:val="24"/>
        </w:rPr>
        <w:t>(Point 9 de l'ordre du jour)</w:t>
      </w:r>
    </w:p>
    <w:p w14:paraId="28963BE2" w14:textId="77777777" w:rsidR="00D2732B" w:rsidRPr="005469B5" w:rsidRDefault="00D2732B" w:rsidP="00076892">
      <w:pPr>
        <w:spacing w:after="0" w:line="240" w:lineRule="auto"/>
        <w:jc w:val="both"/>
        <w:rPr>
          <w:rFonts w:ascii="Arial" w:hAnsi="Arial"/>
          <w:sz w:val="24"/>
          <w:szCs w:val="24"/>
        </w:rPr>
      </w:pPr>
    </w:p>
    <w:p w14:paraId="26840407" w14:textId="77777777" w:rsidR="00D2732B" w:rsidRPr="00244A47" w:rsidRDefault="00D2732B" w:rsidP="00076892">
      <w:pPr>
        <w:numPr>
          <w:ilvl w:val="0"/>
          <w:numId w:val="6"/>
        </w:numPr>
        <w:spacing w:after="0"/>
        <w:ind w:left="0" w:firstLine="0"/>
        <w:jc w:val="both"/>
        <w:rPr>
          <w:rFonts w:ascii="Arial" w:hAnsi="Arial"/>
          <w:sz w:val="24"/>
          <w:szCs w:val="24"/>
        </w:rPr>
      </w:pPr>
      <w:r>
        <w:rPr>
          <w:rFonts w:ascii="Arial" w:hAnsi="Arial"/>
          <w:sz w:val="24"/>
        </w:rPr>
        <w:t xml:space="preserve">Le rapport est adopté et signé par le Bureau. </w:t>
      </w:r>
    </w:p>
    <w:p w14:paraId="319B397D" w14:textId="77777777" w:rsidR="00D2732B" w:rsidRDefault="00D2732B" w:rsidP="00076892">
      <w:pPr>
        <w:spacing w:after="0" w:line="240" w:lineRule="auto"/>
        <w:jc w:val="both"/>
        <w:rPr>
          <w:rFonts w:ascii="Arial" w:hAnsi="Arial"/>
          <w:b/>
          <w:color w:val="FF0000"/>
          <w:sz w:val="24"/>
          <w:szCs w:val="24"/>
        </w:rPr>
      </w:pPr>
    </w:p>
    <w:p w14:paraId="2AF94C0D" w14:textId="77777777" w:rsidR="00D2732B" w:rsidRDefault="00D2732B" w:rsidP="00076892">
      <w:pPr>
        <w:spacing w:after="0" w:line="240" w:lineRule="auto"/>
        <w:jc w:val="both"/>
        <w:rPr>
          <w:rFonts w:ascii="Arial" w:hAnsi="Arial"/>
          <w:b/>
          <w:color w:val="FF0000"/>
          <w:sz w:val="24"/>
          <w:szCs w:val="24"/>
        </w:rPr>
      </w:pPr>
    </w:p>
    <w:p w14:paraId="38E747D2" w14:textId="77777777" w:rsidR="00D2732B" w:rsidRDefault="00D2732B" w:rsidP="00076892">
      <w:pPr>
        <w:spacing w:after="0" w:line="240" w:lineRule="auto"/>
        <w:jc w:val="both"/>
        <w:rPr>
          <w:rFonts w:ascii="Arial" w:hAnsi="Arial"/>
          <w:b/>
          <w:color w:val="FF0000"/>
          <w:sz w:val="24"/>
          <w:szCs w:val="24"/>
        </w:rPr>
      </w:pPr>
    </w:p>
    <w:p w14:paraId="1BBB0681" w14:textId="3A266E45" w:rsidR="00D2732B" w:rsidRDefault="00D2732B" w:rsidP="00076892">
      <w:pPr>
        <w:spacing w:after="0" w:line="240" w:lineRule="auto"/>
        <w:jc w:val="both"/>
        <w:rPr>
          <w:rFonts w:ascii="Arial" w:hAnsi="Arial"/>
          <w:b/>
          <w:color w:val="FF0000"/>
          <w:sz w:val="24"/>
          <w:szCs w:val="24"/>
        </w:rPr>
      </w:pPr>
    </w:p>
    <w:p w14:paraId="6F6119B7" w14:textId="77777777" w:rsidR="00F2532F" w:rsidRDefault="00F2532F" w:rsidP="00076892">
      <w:pPr>
        <w:spacing w:after="0" w:line="240" w:lineRule="auto"/>
        <w:jc w:val="both"/>
        <w:rPr>
          <w:rFonts w:ascii="Arial" w:hAnsi="Arial"/>
          <w:b/>
          <w:color w:val="FF0000"/>
          <w:sz w:val="24"/>
          <w:szCs w:val="24"/>
        </w:rPr>
      </w:pPr>
    </w:p>
    <w:p w14:paraId="70F533B7" w14:textId="77777777" w:rsidR="00D2732B" w:rsidRPr="00244A47" w:rsidRDefault="00D2732B" w:rsidP="00076892">
      <w:pPr>
        <w:spacing w:after="0" w:line="240" w:lineRule="auto"/>
        <w:jc w:val="both"/>
        <w:rPr>
          <w:rFonts w:ascii="Arial" w:hAnsi="Arial"/>
          <w:b/>
          <w:color w:val="FF0000"/>
          <w:sz w:val="24"/>
          <w:szCs w:val="24"/>
        </w:rPr>
      </w:pPr>
    </w:p>
    <w:p w14:paraId="09CDDDCF" w14:textId="77777777" w:rsidR="00D2732B" w:rsidRDefault="00D2732B" w:rsidP="00076892">
      <w:pPr>
        <w:pStyle w:val="ListParagraph"/>
        <w:tabs>
          <w:tab w:val="left" w:pos="-4950"/>
          <w:tab w:val="center" w:pos="-4860"/>
        </w:tabs>
        <w:spacing w:after="0" w:line="240" w:lineRule="auto"/>
        <w:jc w:val="both"/>
      </w:pPr>
    </w:p>
    <w:p w14:paraId="39C2F816" w14:textId="77777777" w:rsidR="00D2732B" w:rsidRPr="00076892" w:rsidRDefault="00D2732B" w:rsidP="00076892">
      <w:pPr>
        <w:tabs>
          <w:tab w:val="left" w:pos="-4950"/>
          <w:tab w:val="center" w:pos="-4860"/>
        </w:tabs>
        <w:spacing w:after="0" w:line="240" w:lineRule="auto"/>
        <w:jc w:val="both"/>
        <w:rPr>
          <w:lang w:val="en-GB"/>
        </w:rPr>
      </w:pPr>
      <w:r w:rsidRPr="00076892">
        <w:rPr>
          <w:lang w:val="en-GB"/>
        </w:rPr>
        <w:t>…………………………………………………...                  ………………………………                   ………………………………..</w:t>
      </w:r>
    </w:p>
    <w:p w14:paraId="07B42C14" w14:textId="77777777" w:rsidR="00D2732B" w:rsidRPr="00076892" w:rsidRDefault="00D2732B" w:rsidP="00076892">
      <w:pPr>
        <w:spacing w:after="0" w:line="240" w:lineRule="auto"/>
        <w:rPr>
          <w:rFonts w:ascii="Arial" w:hAnsi="Arial"/>
          <w:sz w:val="24"/>
          <w:szCs w:val="24"/>
          <w:lang w:val="en-GB"/>
        </w:rPr>
      </w:pPr>
      <w:r w:rsidRPr="00076892">
        <w:rPr>
          <w:rFonts w:ascii="Arial" w:hAnsi="Arial"/>
          <w:sz w:val="24"/>
          <w:lang w:val="en-GB"/>
        </w:rPr>
        <w:t xml:space="preserve">    </w:t>
      </w:r>
    </w:p>
    <w:p w14:paraId="532B5DD4" w14:textId="602241B1" w:rsidR="004E60ED" w:rsidRPr="00076892" w:rsidRDefault="00D2732B" w:rsidP="00076892">
      <w:pPr>
        <w:spacing w:after="0" w:line="240" w:lineRule="auto"/>
        <w:rPr>
          <w:rFonts w:ascii="Arial" w:hAnsi="Arial"/>
          <w:sz w:val="24"/>
          <w:szCs w:val="24"/>
          <w:lang w:val="en-GB"/>
        </w:rPr>
      </w:pPr>
      <w:r w:rsidRPr="00076892">
        <w:rPr>
          <w:rFonts w:ascii="Arial" w:hAnsi="Arial"/>
          <w:sz w:val="24"/>
          <w:lang w:val="en-GB"/>
        </w:rPr>
        <w:t xml:space="preserve">Mme Fatma Adela                M. Boniface </w:t>
      </w:r>
      <w:proofErr w:type="spellStart"/>
      <w:r w:rsidRPr="00076892">
        <w:rPr>
          <w:rFonts w:ascii="Arial" w:hAnsi="Arial"/>
          <w:sz w:val="24"/>
          <w:lang w:val="en-GB"/>
        </w:rPr>
        <w:t>Makongo</w:t>
      </w:r>
      <w:proofErr w:type="spellEnd"/>
      <w:r w:rsidRPr="00076892">
        <w:rPr>
          <w:rFonts w:ascii="Arial" w:hAnsi="Arial"/>
          <w:sz w:val="24"/>
          <w:lang w:val="en-GB"/>
        </w:rPr>
        <w:t xml:space="preserve">      M. Sudesh </w:t>
      </w:r>
      <w:proofErr w:type="spellStart"/>
      <w:r w:rsidRPr="00076892">
        <w:rPr>
          <w:rFonts w:ascii="Arial" w:hAnsi="Arial"/>
          <w:sz w:val="24"/>
          <w:lang w:val="en-GB"/>
        </w:rPr>
        <w:t>Puran</w:t>
      </w:r>
      <w:proofErr w:type="spellEnd"/>
    </w:p>
    <w:p w14:paraId="260BA4B4" w14:textId="1CA008C8" w:rsidR="00D2732B" w:rsidRDefault="00D2732B" w:rsidP="00076892">
      <w:pPr>
        <w:spacing w:after="0" w:line="240" w:lineRule="auto"/>
        <w:rPr>
          <w:rFonts w:ascii="Arial" w:hAnsi="Arial"/>
          <w:sz w:val="24"/>
          <w:szCs w:val="24"/>
        </w:rPr>
      </w:pPr>
      <w:r>
        <w:rPr>
          <w:rFonts w:ascii="Arial" w:hAnsi="Arial"/>
          <w:sz w:val="24"/>
        </w:rPr>
        <w:t>(</w:t>
      </w:r>
      <w:proofErr w:type="gramStart"/>
      <w:r>
        <w:rPr>
          <w:rFonts w:ascii="Arial" w:hAnsi="Arial"/>
          <w:sz w:val="24"/>
        </w:rPr>
        <w:t xml:space="preserve">COMESA)   </w:t>
      </w:r>
      <w:proofErr w:type="gramEnd"/>
      <w:r>
        <w:rPr>
          <w:rFonts w:ascii="Arial" w:hAnsi="Arial"/>
          <w:sz w:val="24"/>
        </w:rPr>
        <w:t xml:space="preserve">                                (CAE)                               (SADC)</w:t>
      </w:r>
    </w:p>
    <w:p w14:paraId="427DA105" w14:textId="6303B0E3" w:rsidR="004E60ED" w:rsidRDefault="004E60ED" w:rsidP="00076892">
      <w:pPr>
        <w:spacing w:after="0" w:line="240" w:lineRule="auto"/>
        <w:rPr>
          <w:rFonts w:ascii="Arial" w:hAnsi="Arial"/>
          <w:sz w:val="24"/>
          <w:szCs w:val="24"/>
          <w:lang w:val="pt-BR"/>
        </w:rPr>
      </w:pPr>
    </w:p>
    <w:p w14:paraId="1FA5ECA7" w14:textId="499EC2F3" w:rsidR="004E60ED" w:rsidRDefault="004E60ED" w:rsidP="00076892">
      <w:pPr>
        <w:spacing w:after="0" w:line="240" w:lineRule="auto"/>
        <w:rPr>
          <w:rFonts w:ascii="Arial" w:hAnsi="Arial"/>
          <w:sz w:val="24"/>
          <w:szCs w:val="24"/>
          <w:lang w:val="pt-BR"/>
        </w:rPr>
      </w:pPr>
    </w:p>
    <w:p w14:paraId="6AA9B3D9" w14:textId="6AC3C68C" w:rsidR="004E60ED" w:rsidRDefault="004E60ED" w:rsidP="00076892">
      <w:pPr>
        <w:spacing w:after="0" w:line="240" w:lineRule="auto"/>
        <w:rPr>
          <w:rFonts w:ascii="Arial" w:hAnsi="Arial"/>
          <w:sz w:val="24"/>
          <w:szCs w:val="24"/>
          <w:lang w:val="pt-BR"/>
        </w:rPr>
      </w:pPr>
    </w:p>
    <w:p w14:paraId="73A4D401" w14:textId="7BD709D7" w:rsidR="004E60ED" w:rsidRDefault="004E60ED" w:rsidP="00076892">
      <w:pPr>
        <w:spacing w:after="0" w:line="240" w:lineRule="auto"/>
        <w:rPr>
          <w:rFonts w:ascii="Arial" w:hAnsi="Arial"/>
          <w:sz w:val="24"/>
          <w:szCs w:val="24"/>
          <w:lang w:val="pt-BR"/>
        </w:rPr>
      </w:pPr>
    </w:p>
    <w:p w14:paraId="03A1755F" w14:textId="64205F27" w:rsidR="004E60ED" w:rsidRDefault="004E60ED" w:rsidP="00076892">
      <w:pPr>
        <w:spacing w:after="0" w:line="240" w:lineRule="auto"/>
        <w:rPr>
          <w:rFonts w:ascii="Arial" w:hAnsi="Arial"/>
          <w:sz w:val="24"/>
          <w:szCs w:val="24"/>
          <w:lang w:val="pt-BR"/>
        </w:rPr>
      </w:pPr>
    </w:p>
    <w:p w14:paraId="48EF4A5D" w14:textId="18244CFC" w:rsidR="004E60ED" w:rsidRDefault="004E60ED" w:rsidP="00076892">
      <w:pPr>
        <w:spacing w:after="0" w:line="240" w:lineRule="auto"/>
        <w:rPr>
          <w:rFonts w:ascii="Arial" w:hAnsi="Arial"/>
          <w:sz w:val="24"/>
          <w:szCs w:val="24"/>
          <w:lang w:val="pt-BR"/>
        </w:rPr>
      </w:pPr>
    </w:p>
    <w:p w14:paraId="43AA1A71" w14:textId="2ACC606D" w:rsidR="004E60ED" w:rsidRDefault="004E60ED" w:rsidP="00076892">
      <w:pPr>
        <w:spacing w:after="0" w:line="240" w:lineRule="auto"/>
        <w:rPr>
          <w:rFonts w:ascii="Arial" w:hAnsi="Arial"/>
          <w:sz w:val="24"/>
          <w:szCs w:val="24"/>
          <w:lang w:val="pt-BR"/>
        </w:rPr>
      </w:pPr>
    </w:p>
    <w:p w14:paraId="7D9BFEF3" w14:textId="0A3DC094" w:rsidR="004E60ED" w:rsidRDefault="004E60ED" w:rsidP="00076892">
      <w:pPr>
        <w:spacing w:after="0" w:line="240" w:lineRule="auto"/>
        <w:rPr>
          <w:rFonts w:ascii="Arial" w:hAnsi="Arial"/>
          <w:sz w:val="24"/>
          <w:szCs w:val="24"/>
          <w:lang w:val="pt-BR"/>
        </w:rPr>
      </w:pPr>
    </w:p>
    <w:p w14:paraId="7E11AD74" w14:textId="6C92B0F5" w:rsidR="004E60ED" w:rsidRDefault="004E60ED" w:rsidP="00076892">
      <w:pPr>
        <w:spacing w:after="0" w:line="240" w:lineRule="auto"/>
        <w:rPr>
          <w:rFonts w:ascii="Arial" w:hAnsi="Arial"/>
          <w:sz w:val="24"/>
          <w:szCs w:val="24"/>
          <w:lang w:val="pt-BR"/>
        </w:rPr>
      </w:pPr>
    </w:p>
    <w:p w14:paraId="529BA40F" w14:textId="15D26494" w:rsidR="004E60ED" w:rsidRDefault="004E60ED" w:rsidP="00076892">
      <w:pPr>
        <w:spacing w:after="0" w:line="240" w:lineRule="auto"/>
        <w:rPr>
          <w:rFonts w:ascii="Arial" w:hAnsi="Arial"/>
          <w:sz w:val="24"/>
          <w:szCs w:val="24"/>
          <w:lang w:val="pt-BR"/>
        </w:rPr>
      </w:pPr>
    </w:p>
    <w:p w14:paraId="43693D55" w14:textId="7895549C" w:rsidR="004E60ED" w:rsidRDefault="004E60ED" w:rsidP="00076892">
      <w:pPr>
        <w:spacing w:after="0" w:line="240" w:lineRule="auto"/>
        <w:rPr>
          <w:rFonts w:ascii="Arial" w:hAnsi="Arial"/>
          <w:sz w:val="24"/>
          <w:szCs w:val="24"/>
          <w:lang w:val="pt-BR"/>
        </w:rPr>
      </w:pPr>
    </w:p>
    <w:p w14:paraId="13DBDC2F" w14:textId="2A006AB0" w:rsidR="004E60ED" w:rsidRDefault="004E60ED" w:rsidP="00076892">
      <w:pPr>
        <w:spacing w:after="0" w:line="240" w:lineRule="auto"/>
        <w:rPr>
          <w:rFonts w:ascii="Arial" w:hAnsi="Arial"/>
          <w:sz w:val="24"/>
          <w:szCs w:val="24"/>
          <w:lang w:val="pt-BR"/>
        </w:rPr>
      </w:pPr>
    </w:p>
    <w:p w14:paraId="6D099B08" w14:textId="610C18FA" w:rsidR="004E60ED" w:rsidRDefault="004E60ED" w:rsidP="00076892">
      <w:pPr>
        <w:spacing w:after="0" w:line="240" w:lineRule="auto"/>
        <w:rPr>
          <w:rFonts w:ascii="Arial" w:hAnsi="Arial"/>
          <w:sz w:val="24"/>
          <w:szCs w:val="24"/>
          <w:lang w:val="pt-BR"/>
        </w:rPr>
      </w:pPr>
    </w:p>
    <w:p w14:paraId="28272476" w14:textId="006685F8" w:rsidR="004E60ED" w:rsidRDefault="004E60ED" w:rsidP="00076892">
      <w:pPr>
        <w:spacing w:after="0" w:line="240" w:lineRule="auto"/>
        <w:rPr>
          <w:rFonts w:ascii="Arial" w:hAnsi="Arial"/>
          <w:sz w:val="24"/>
          <w:szCs w:val="24"/>
          <w:lang w:val="pt-BR"/>
        </w:rPr>
      </w:pPr>
    </w:p>
    <w:p w14:paraId="782E3529" w14:textId="5AD8449B" w:rsidR="004E60ED" w:rsidRDefault="004E60ED" w:rsidP="00076892">
      <w:pPr>
        <w:spacing w:after="0" w:line="240" w:lineRule="auto"/>
        <w:rPr>
          <w:rFonts w:ascii="Arial" w:hAnsi="Arial"/>
          <w:sz w:val="24"/>
          <w:szCs w:val="24"/>
          <w:lang w:val="pt-BR"/>
        </w:rPr>
      </w:pPr>
    </w:p>
    <w:p w14:paraId="35CCC886" w14:textId="163BB65B" w:rsidR="004E60ED" w:rsidRDefault="004E60ED" w:rsidP="00076892">
      <w:pPr>
        <w:spacing w:after="0" w:line="240" w:lineRule="auto"/>
        <w:rPr>
          <w:rFonts w:ascii="Arial" w:hAnsi="Arial"/>
          <w:sz w:val="24"/>
          <w:szCs w:val="24"/>
          <w:lang w:val="pt-BR"/>
        </w:rPr>
      </w:pPr>
    </w:p>
    <w:p w14:paraId="10E41133" w14:textId="53670C5F" w:rsidR="004E60ED" w:rsidRDefault="004E60ED" w:rsidP="00076892">
      <w:pPr>
        <w:spacing w:after="0" w:line="240" w:lineRule="auto"/>
        <w:rPr>
          <w:rFonts w:ascii="Arial" w:hAnsi="Arial"/>
          <w:sz w:val="24"/>
          <w:szCs w:val="24"/>
        </w:rPr>
      </w:pPr>
      <w:r>
        <w:rPr>
          <w:rFonts w:ascii="Arial" w:hAnsi="Arial"/>
          <w:sz w:val="24"/>
        </w:rPr>
        <w:lastRenderedPageBreak/>
        <w:t xml:space="preserve">Annexe I : Liste des participants </w:t>
      </w:r>
    </w:p>
    <w:p w14:paraId="33526DEE" w14:textId="247DC2C3" w:rsidR="00582413" w:rsidRDefault="00582413" w:rsidP="00076892">
      <w:pPr>
        <w:spacing w:after="0" w:line="240" w:lineRule="auto"/>
        <w:rPr>
          <w:rFonts w:ascii="Arial" w:hAnsi="Arial"/>
          <w:sz w:val="24"/>
          <w:szCs w:val="24"/>
          <w:lang w:val="pt-BR"/>
        </w:rPr>
      </w:pPr>
    </w:p>
    <w:tbl>
      <w:tblPr>
        <w:tblW w:w="5380" w:type="pct"/>
        <w:tblLayout w:type="fixed"/>
        <w:tblLook w:val="04A0" w:firstRow="1" w:lastRow="0" w:firstColumn="1" w:lastColumn="0" w:noHBand="0" w:noVBand="1"/>
      </w:tblPr>
      <w:tblGrid>
        <w:gridCol w:w="1103"/>
        <w:gridCol w:w="1445"/>
        <w:gridCol w:w="1479"/>
        <w:gridCol w:w="2632"/>
        <w:gridCol w:w="1889"/>
        <w:gridCol w:w="1513"/>
      </w:tblGrid>
      <w:tr w:rsidR="00582413" w:rsidRPr="001E4A15" w14:paraId="1E7BDECC" w14:textId="77777777" w:rsidTr="00076892">
        <w:trPr>
          <w:trHeight w:val="288"/>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93A89" w14:textId="77777777" w:rsidR="00582413" w:rsidRPr="001E4A15" w:rsidRDefault="00582413" w:rsidP="00076892">
            <w:pPr>
              <w:spacing w:after="0" w:line="240" w:lineRule="auto"/>
              <w:rPr>
                <w:rFonts w:cs="Calibri"/>
                <w:b/>
                <w:bCs/>
                <w:color w:val="000000"/>
              </w:rPr>
            </w:pPr>
            <w:r>
              <w:rPr>
                <w:b/>
                <w:color w:val="000000"/>
              </w:rPr>
              <w:t>Prénom</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00A77ABB" w14:textId="77777777" w:rsidR="00582413" w:rsidRPr="001E4A15" w:rsidRDefault="00582413" w:rsidP="00076892">
            <w:pPr>
              <w:spacing w:after="0" w:line="240" w:lineRule="auto"/>
              <w:rPr>
                <w:rFonts w:cs="Calibri"/>
                <w:b/>
                <w:bCs/>
                <w:color w:val="000000"/>
              </w:rPr>
            </w:pPr>
            <w:r>
              <w:rPr>
                <w:b/>
                <w:color w:val="000000"/>
              </w:rPr>
              <w:t>Nom</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14:paraId="341C0D0F" w14:textId="77777777" w:rsidR="00582413" w:rsidRPr="001E4A15" w:rsidRDefault="00582413" w:rsidP="00076892">
            <w:pPr>
              <w:spacing w:after="0" w:line="240" w:lineRule="auto"/>
              <w:rPr>
                <w:rFonts w:cs="Calibri"/>
                <w:b/>
                <w:bCs/>
                <w:color w:val="000000"/>
              </w:rPr>
            </w:pPr>
            <w:r>
              <w:rPr>
                <w:b/>
                <w:color w:val="000000"/>
              </w:rPr>
              <w:t>Courriel</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14:paraId="332DC9F9" w14:textId="77777777" w:rsidR="00582413" w:rsidRPr="001E4A15" w:rsidRDefault="00582413" w:rsidP="00076892">
            <w:pPr>
              <w:spacing w:after="0" w:line="240" w:lineRule="auto"/>
              <w:rPr>
                <w:rFonts w:cs="Calibri"/>
                <w:b/>
                <w:bCs/>
                <w:color w:val="000000"/>
              </w:rPr>
            </w:pPr>
            <w:r>
              <w:rPr>
                <w:b/>
                <w:color w:val="000000"/>
              </w:rPr>
              <w:t>Organisme</w:t>
            </w:r>
          </w:p>
        </w:tc>
        <w:tc>
          <w:tcPr>
            <w:tcW w:w="939" w:type="pct"/>
            <w:tcBorders>
              <w:top w:val="single" w:sz="4" w:space="0" w:color="auto"/>
              <w:left w:val="nil"/>
              <w:bottom w:val="single" w:sz="4" w:space="0" w:color="auto"/>
              <w:right w:val="single" w:sz="4" w:space="0" w:color="auto"/>
            </w:tcBorders>
            <w:shd w:val="clear" w:color="auto" w:fill="auto"/>
            <w:noWrap/>
            <w:vAlign w:val="bottom"/>
            <w:hideMark/>
          </w:tcPr>
          <w:p w14:paraId="7EAA2C68" w14:textId="77777777" w:rsidR="00582413" w:rsidRPr="001E4A15" w:rsidRDefault="00582413" w:rsidP="00076892">
            <w:pPr>
              <w:spacing w:after="0" w:line="240" w:lineRule="auto"/>
              <w:rPr>
                <w:rFonts w:cs="Calibri"/>
                <w:b/>
                <w:bCs/>
                <w:color w:val="000000"/>
              </w:rPr>
            </w:pPr>
            <w:r>
              <w:rPr>
                <w:b/>
                <w:color w:val="000000"/>
              </w:rPr>
              <w:t>Titre du poste</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14:paraId="61769D42" w14:textId="77777777" w:rsidR="00582413" w:rsidRPr="001E4A15" w:rsidRDefault="00582413" w:rsidP="00076892">
            <w:pPr>
              <w:spacing w:after="0" w:line="240" w:lineRule="auto"/>
              <w:rPr>
                <w:rFonts w:cs="Calibri"/>
                <w:b/>
                <w:bCs/>
                <w:color w:val="000000"/>
              </w:rPr>
            </w:pPr>
            <w:r>
              <w:rPr>
                <w:b/>
                <w:color w:val="000000"/>
              </w:rPr>
              <w:t>Pays / Région</w:t>
            </w:r>
          </w:p>
        </w:tc>
      </w:tr>
      <w:tr w:rsidR="00582413" w:rsidRPr="001E4A15" w14:paraId="2FD36CB5"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11EE837" w14:textId="77777777" w:rsidR="00582413" w:rsidRPr="001E4A15" w:rsidRDefault="00582413" w:rsidP="00076892">
            <w:pPr>
              <w:spacing w:after="0" w:line="240" w:lineRule="auto"/>
              <w:rPr>
                <w:rFonts w:cs="Calibri"/>
                <w:color w:val="000000"/>
              </w:rPr>
            </w:pPr>
            <w:r>
              <w:rPr>
                <w:color w:val="000000"/>
              </w:rPr>
              <w:t>KERUBO</w:t>
            </w:r>
          </w:p>
        </w:tc>
        <w:tc>
          <w:tcPr>
            <w:tcW w:w="718" w:type="pct"/>
            <w:tcBorders>
              <w:top w:val="nil"/>
              <w:left w:val="nil"/>
              <w:bottom w:val="single" w:sz="4" w:space="0" w:color="auto"/>
              <w:right w:val="single" w:sz="4" w:space="0" w:color="auto"/>
            </w:tcBorders>
            <w:shd w:val="clear" w:color="auto" w:fill="auto"/>
            <w:noWrap/>
            <w:vAlign w:val="bottom"/>
            <w:hideMark/>
          </w:tcPr>
          <w:p w14:paraId="69BF50FB" w14:textId="77777777" w:rsidR="00582413" w:rsidRPr="001E4A15" w:rsidRDefault="00582413" w:rsidP="00076892">
            <w:pPr>
              <w:spacing w:after="0" w:line="240" w:lineRule="auto"/>
              <w:rPr>
                <w:rFonts w:cs="Calibri"/>
                <w:color w:val="000000"/>
              </w:rPr>
            </w:pPr>
            <w:r>
              <w:rPr>
                <w:color w:val="000000"/>
              </w:rPr>
              <w:t>OMURWA</w:t>
            </w:r>
          </w:p>
        </w:tc>
        <w:tc>
          <w:tcPr>
            <w:tcW w:w="735" w:type="pct"/>
            <w:tcBorders>
              <w:top w:val="nil"/>
              <w:left w:val="nil"/>
              <w:bottom w:val="single" w:sz="4" w:space="0" w:color="auto"/>
              <w:right w:val="single" w:sz="4" w:space="0" w:color="auto"/>
            </w:tcBorders>
            <w:shd w:val="clear" w:color="auto" w:fill="auto"/>
            <w:noWrap/>
            <w:vAlign w:val="bottom"/>
            <w:hideMark/>
          </w:tcPr>
          <w:p w14:paraId="6B92A691" w14:textId="77777777" w:rsidR="00582413" w:rsidRPr="001E4A15" w:rsidRDefault="00582413" w:rsidP="00076892">
            <w:pPr>
              <w:spacing w:after="0" w:line="240" w:lineRule="auto"/>
              <w:rPr>
                <w:rFonts w:cs="Calibri"/>
                <w:color w:val="000000"/>
              </w:rPr>
            </w:pPr>
            <w:r>
              <w:rPr>
                <w:color w:val="000000"/>
              </w:rPr>
              <w:t>okerubo@yahoo.com</w:t>
            </w:r>
          </w:p>
        </w:tc>
        <w:tc>
          <w:tcPr>
            <w:tcW w:w="1308" w:type="pct"/>
            <w:tcBorders>
              <w:top w:val="nil"/>
              <w:left w:val="nil"/>
              <w:bottom w:val="single" w:sz="4" w:space="0" w:color="auto"/>
              <w:right w:val="single" w:sz="4" w:space="0" w:color="auto"/>
            </w:tcBorders>
            <w:shd w:val="clear" w:color="auto" w:fill="auto"/>
            <w:noWrap/>
            <w:vAlign w:val="bottom"/>
            <w:hideMark/>
          </w:tcPr>
          <w:p w14:paraId="740CEC67" w14:textId="77777777" w:rsidR="00582413" w:rsidRPr="001E4A15" w:rsidRDefault="00582413" w:rsidP="00076892">
            <w:pPr>
              <w:spacing w:after="0" w:line="240" w:lineRule="auto"/>
              <w:rPr>
                <w:rFonts w:cs="Calibri"/>
                <w:color w:val="000000"/>
              </w:rPr>
            </w:pPr>
            <w:r>
              <w:rPr>
                <w:color w:val="000000"/>
              </w:rPr>
              <w:t>MFA</w:t>
            </w:r>
          </w:p>
        </w:tc>
        <w:tc>
          <w:tcPr>
            <w:tcW w:w="939" w:type="pct"/>
            <w:tcBorders>
              <w:top w:val="nil"/>
              <w:left w:val="nil"/>
              <w:bottom w:val="single" w:sz="4" w:space="0" w:color="auto"/>
              <w:right w:val="single" w:sz="4" w:space="0" w:color="auto"/>
            </w:tcBorders>
            <w:shd w:val="clear" w:color="auto" w:fill="auto"/>
            <w:noWrap/>
            <w:vAlign w:val="bottom"/>
            <w:hideMark/>
          </w:tcPr>
          <w:p w14:paraId="2ED622A1" w14:textId="77777777" w:rsidR="00582413" w:rsidRPr="001E4A15" w:rsidRDefault="00582413" w:rsidP="00076892">
            <w:pPr>
              <w:spacing w:after="0" w:line="240" w:lineRule="auto"/>
              <w:rPr>
                <w:rFonts w:cs="Calibri"/>
                <w:color w:val="000000"/>
              </w:rPr>
            </w:pPr>
            <w:r>
              <w:rPr>
                <w:color w:val="000000"/>
              </w:rPr>
              <w:t>DIRECTEUR ADJOINT</w:t>
            </w:r>
          </w:p>
        </w:tc>
        <w:tc>
          <w:tcPr>
            <w:tcW w:w="753" w:type="pct"/>
            <w:tcBorders>
              <w:top w:val="nil"/>
              <w:left w:val="nil"/>
              <w:bottom w:val="single" w:sz="4" w:space="0" w:color="auto"/>
              <w:right w:val="single" w:sz="4" w:space="0" w:color="auto"/>
            </w:tcBorders>
            <w:shd w:val="clear" w:color="auto" w:fill="auto"/>
            <w:noWrap/>
            <w:vAlign w:val="bottom"/>
            <w:hideMark/>
          </w:tcPr>
          <w:p w14:paraId="67FB5407"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7E02160F"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CFE1F43" w14:textId="77777777" w:rsidR="00582413" w:rsidRPr="001E4A15" w:rsidRDefault="00582413" w:rsidP="00076892">
            <w:pPr>
              <w:spacing w:after="0" w:line="240" w:lineRule="auto"/>
              <w:rPr>
                <w:rFonts w:cs="Calibri"/>
                <w:color w:val="000000"/>
              </w:rPr>
            </w:pPr>
            <w:r>
              <w:rPr>
                <w:color w:val="000000"/>
              </w:rPr>
              <w:t>Alexis</w:t>
            </w:r>
          </w:p>
        </w:tc>
        <w:tc>
          <w:tcPr>
            <w:tcW w:w="718" w:type="pct"/>
            <w:tcBorders>
              <w:top w:val="nil"/>
              <w:left w:val="nil"/>
              <w:bottom w:val="single" w:sz="4" w:space="0" w:color="auto"/>
              <w:right w:val="single" w:sz="4" w:space="0" w:color="auto"/>
            </w:tcBorders>
            <w:shd w:val="clear" w:color="auto" w:fill="auto"/>
            <w:noWrap/>
            <w:vAlign w:val="bottom"/>
            <w:hideMark/>
          </w:tcPr>
          <w:p w14:paraId="1C02406F" w14:textId="77777777" w:rsidR="00582413" w:rsidRPr="001E4A15" w:rsidRDefault="00582413" w:rsidP="00076892">
            <w:pPr>
              <w:spacing w:after="0" w:line="240" w:lineRule="auto"/>
              <w:rPr>
                <w:rFonts w:cs="Calibri"/>
                <w:color w:val="000000"/>
              </w:rPr>
            </w:pPr>
            <w:proofErr w:type="spellStart"/>
            <w:r>
              <w:rPr>
                <w:color w:val="000000"/>
              </w:rPr>
              <w:t>Bukuru</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1D6E95CD" w14:textId="77777777" w:rsidR="00582413" w:rsidRPr="001E4A15" w:rsidRDefault="00582413" w:rsidP="00076892">
            <w:pPr>
              <w:spacing w:after="0" w:line="240" w:lineRule="auto"/>
              <w:rPr>
                <w:rFonts w:cs="Calibri"/>
                <w:color w:val="000000"/>
              </w:rPr>
            </w:pPr>
            <w:r>
              <w:rPr>
                <w:color w:val="000000"/>
              </w:rPr>
              <w:t>ambabusa2021@yahoo.com</w:t>
            </w:r>
          </w:p>
        </w:tc>
        <w:tc>
          <w:tcPr>
            <w:tcW w:w="1308" w:type="pct"/>
            <w:tcBorders>
              <w:top w:val="nil"/>
              <w:left w:val="nil"/>
              <w:bottom w:val="single" w:sz="4" w:space="0" w:color="auto"/>
              <w:right w:val="single" w:sz="4" w:space="0" w:color="auto"/>
            </w:tcBorders>
            <w:shd w:val="clear" w:color="auto" w:fill="auto"/>
            <w:noWrap/>
            <w:vAlign w:val="bottom"/>
            <w:hideMark/>
          </w:tcPr>
          <w:p w14:paraId="3675AB25" w14:textId="77777777" w:rsidR="00582413" w:rsidRPr="001E4A15" w:rsidRDefault="00582413" w:rsidP="00076892">
            <w:pPr>
              <w:spacing w:after="0" w:line="240" w:lineRule="auto"/>
              <w:rPr>
                <w:rFonts w:cs="Calibri"/>
                <w:color w:val="000000"/>
              </w:rPr>
            </w:pPr>
            <w:r>
              <w:rPr>
                <w:color w:val="000000"/>
              </w:rPr>
              <w:t>Ambassade du Burundi</w:t>
            </w:r>
          </w:p>
        </w:tc>
        <w:tc>
          <w:tcPr>
            <w:tcW w:w="939" w:type="pct"/>
            <w:tcBorders>
              <w:top w:val="nil"/>
              <w:left w:val="nil"/>
              <w:bottom w:val="single" w:sz="4" w:space="0" w:color="auto"/>
              <w:right w:val="single" w:sz="4" w:space="0" w:color="auto"/>
            </w:tcBorders>
            <w:shd w:val="clear" w:color="auto" w:fill="auto"/>
            <w:noWrap/>
            <w:vAlign w:val="bottom"/>
            <w:hideMark/>
          </w:tcPr>
          <w:p w14:paraId="5B3383D4" w14:textId="77777777" w:rsidR="00582413" w:rsidRPr="001E4A15" w:rsidRDefault="00582413" w:rsidP="00076892">
            <w:pPr>
              <w:spacing w:after="0" w:line="240" w:lineRule="auto"/>
              <w:rPr>
                <w:rFonts w:cs="Calibri"/>
                <w:color w:val="000000"/>
              </w:rPr>
            </w:pPr>
            <w:r>
              <w:rPr>
                <w:color w:val="000000"/>
              </w:rPr>
              <w:t>Ambassadeur</w:t>
            </w:r>
          </w:p>
        </w:tc>
        <w:tc>
          <w:tcPr>
            <w:tcW w:w="753" w:type="pct"/>
            <w:tcBorders>
              <w:top w:val="nil"/>
              <w:left w:val="nil"/>
              <w:bottom w:val="single" w:sz="4" w:space="0" w:color="auto"/>
              <w:right w:val="single" w:sz="4" w:space="0" w:color="auto"/>
            </w:tcBorders>
            <w:shd w:val="clear" w:color="auto" w:fill="auto"/>
            <w:noWrap/>
            <w:vAlign w:val="bottom"/>
            <w:hideMark/>
          </w:tcPr>
          <w:p w14:paraId="6255509A" w14:textId="77777777" w:rsidR="00582413" w:rsidRPr="001E4A15" w:rsidRDefault="00582413" w:rsidP="00076892">
            <w:pPr>
              <w:spacing w:after="0" w:line="240" w:lineRule="auto"/>
              <w:rPr>
                <w:rFonts w:cs="Calibri"/>
                <w:color w:val="000000"/>
              </w:rPr>
            </w:pPr>
            <w:r>
              <w:rPr>
                <w:color w:val="000000"/>
              </w:rPr>
              <w:t>Afrique du Sud</w:t>
            </w:r>
          </w:p>
        </w:tc>
      </w:tr>
      <w:tr w:rsidR="00582413" w:rsidRPr="001E4A15" w14:paraId="738E7DCB"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1152FCB" w14:textId="77777777" w:rsidR="00582413" w:rsidRPr="001E4A15" w:rsidRDefault="00582413" w:rsidP="00076892">
            <w:pPr>
              <w:spacing w:after="0" w:line="240" w:lineRule="auto"/>
              <w:rPr>
                <w:rFonts w:cs="Calibri"/>
                <w:color w:val="000000"/>
              </w:rPr>
            </w:pPr>
            <w:r>
              <w:rPr>
                <w:color w:val="000000"/>
              </w:rPr>
              <w:t>ELIA</w:t>
            </w:r>
          </w:p>
        </w:tc>
        <w:tc>
          <w:tcPr>
            <w:tcW w:w="718" w:type="pct"/>
            <w:tcBorders>
              <w:top w:val="nil"/>
              <w:left w:val="nil"/>
              <w:bottom w:val="single" w:sz="4" w:space="0" w:color="auto"/>
              <w:right w:val="single" w:sz="4" w:space="0" w:color="auto"/>
            </w:tcBorders>
            <w:shd w:val="clear" w:color="auto" w:fill="auto"/>
            <w:noWrap/>
            <w:vAlign w:val="bottom"/>
            <w:hideMark/>
          </w:tcPr>
          <w:p w14:paraId="14D7396B" w14:textId="77777777" w:rsidR="00582413" w:rsidRPr="001E4A15" w:rsidRDefault="00582413" w:rsidP="00076892">
            <w:pPr>
              <w:spacing w:after="0" w:line="240" w:lineRule="auto"/>
              <w:rPr>
                <w:rFonts w:cs="Calibri"/>
                <w:color w:val="000000"/>
              </w:rPr>
            </w:pPr>
            <w:r>
              <w:rPr>
                <w:color w:val="000000"/>
              </w:rPr>
              <w:t>NYAHOTSI</w:t>
            </w:r>
          </w:p>
        </w:tc>
        <w:tc>
          <w:tcPr>
            <w:tcW w:w="735" w:type="pct"/>
            <w:tcBorders>
              <w:top w:val="nil"/>
              <w:left w:val="nil"/>
              <w:bottom w:val="single" w:sz="4" w:space="0" w:color="auto"/>
              <w:right w:val="single" w:sz="4" w:space="0" w:color="auto"/>
            </w:tcBorders>
            <w:shd w:val="clear" w:color="auto" w:fill="auto"/>
            <w:noWrap/>
            <w:vAlign w:val="bottom"/>
            <w:hideMark/>
          </w:tcPr>
          <w:p w14:paraId="1FC279F7" w14:textId="77777777" w:rsidR="00582413" w:rsidRPr="001E4A15" w:rsidRDefault="00582413" w:rsidP="00076892">
            <w:pPr>
              <w:spacing w:after="0" w:line="240" w:lineRule="auto"/>
              <w:rPr>
                <w:rFonts w:cs="Calibri"/>
                <w:color w:val="000000"/>
              </w:rPr>
            </w:pPr>
            <w:r>
              <w:rPr>
                <w:color w:val="000000"/>
              </w:rPr>
              <w:t>enyahotsi@zimra.co.zw</w:t>
            </w:r>
          </w:p>
        </w:tc>
        <w:tc>
          <w:tcPr>
            <w:tcW w:w="1308" w:type="pct"/>
            <w:tcBorders>
              <w:top w:val="nil"/>
              <w:left w:val="nil"/>
              <w:bottom w:val="single" w:sz="4" w:space="0" w:color="auto"/>
              <w:right w:val="single" w:sz="4" w:space="0" w:color="auto"/>
            </w:tcBorders>
            <w:shd w:val="clear" w:color="auto" w:fill="auto"/>
            <w:noWrap/>
            <w:vAlign w:val="bottom"/>
            <w:hideMark/>
          </w:tcPr>
          <w:p w14:paraId="02CDC623" w14:textId="77777777" w:rsidR="00582413" w:rsidRPr="001E4A15" w:rsidRDefault="00582413" w:rsidP="00076892">
            <w:pPr>
              <w:spacing w:after="0" w:line="240" w:lineRule="auto"/>
              <w:rPr>
                <w:rFonts w:cs="Calibri"/>
                <w:color w:val="000000"/>
              </w:rPr>
            </w:pPr>
            <w:r>
              <w:rPr>
                <w:color w:val="000000"/>
              </w:rPr>
              <w:t>ZIMBABWE REVENUE AUTHORITY</w:t>
            </w:r>
          </w:p>
        </w:tc>
        <w:tc>
          <w:tcPr>
            <w:tcW w:w="939" w:type="pct"/>
            <w:tcBorders>
              <w:top w:val="nil"/>
              <w:left w:val="nil"/>
              <w:bottom w:val="single" w:sz="4" w:space="0" w:color="auto"/>
              <w:right w:val="single" w:sz="4" w:space="0" w:color="auto"/>
            </w:tcBorders>
            <w:shd w:val="clear" w:color="auto" w:fill="auto"/>
            <w:noWrap/>
            <w:vAlign w:val="bottom"/>
            <w:hideMark/>
          </w:tcPr>
          <w:p w14:paraId="2B36D22E" w14:textId="77777777" w:rsidR="00582413" w:rsidRPr="001E4A15" w:rsidRDefault="00582413" w:rsidP="00076892">
            <w:pPr>
              <w:spacing w:after="0" w:line="240" w:lineRule="auto"/>
              <w:rPr>
                <w:rFonts w:cs="Calibri"/>
                <w:color w:val="000000"/>
              </w:rPr>
            </w:pPr>
            <w:r>
              <w:rPr>
                <w:color w:val="000000"/>
              </w:rPr>
              <w:t>ACTING APPEALS MANAGER</w:t>
            </w:r>
          </w:p>
        </w:tc>
        <w:tc>
          <w:tcPr>
            <w:tcW w:w="753" w:type="pct"/>
            <w:tcBorders>
              <w:top w:val="nil"/>
              <w:left w:val="nil"/>
              <w:bottom w:val="single" w:sz="4" w:space="0" w:color="auto"/>
              <w:right w:val="single" w:sz="4" w:space="0" w:color="auto"/>
            </w:tcBorders>
            <w:shd w:val="clear" w:color="auto" w:fill="auto"/>
            <w:noWrap/>
            <w:vAlign w:val="bottom"/>
            <w:hideMark/>
          </w:tcPr>
          <w:p w14:paraId="712A01A8" w14:textId="77777777" w:rsidR="00582413" w:rsidRPr="001E4A15" w:rsidRDefault="00582413" w:rsidP="00076892">
            <w:pPr>
              <w:spacing w:after="0" w:line="240" w:lineRule="auto"/>
              <w:rPr>
                <w:rFonts w:cs="Calibri"/>
                <w:color w:val="000000"/>
              </w:rPr>
            </w:pPr>
            <w:r>
              <w:rPr>
                <w:color w:val="000000"/>
              </w:rPr>
              <w:t>Zimbabwe</w:t>
            </w:r>
          </w:p>
        </w:tc>
      </w:tr>
      <w:tr w:rsidR="00582413" w:rsidRPr="001E4A15" w14:paraId="10E433EB"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C7CC703" w14:textId="77777777" w:rsidR="00582413" w:rsidRPr="001E4A15" w:rsidRDefault="00582413" w:rsidP="00076892">
            <w:pPr>
              <w:spacing w:after="0" w:line="240" w:lineRule="auto"/>
              <w:rPr>
                <w:rFonts w:cs="Calibri"/>
                <w:color w:val="000000"/>
              </w:rPr>
            </w:pPr>
            <w:r>
              <w:rPr>
                <w:color w:val="000000"/>
              </w:rPr>
              <w:t>Chacha</w:t>
            </w:r>
          </w:p>
        </w:tc>
        <w:tc>
          <w:tcPr>
            <w:tcW w:w="718" w:type="pct"/>
            <w:tcBorders>
              <w:top w:val="nil"/>
              <w:left w:val="nil"/>
              <w:bottom w:val="single" w:sz="4" w:space="0" w:color="auto"/>
              <w:right w:val="single" w:sz="4" w:space="0" w:color="auto"/>
            </w:tcBorders>
            <w:shd w:val="clear" w:color="auto" w:fill="auto"/>
            <w:noWrap/>
            <w:vAlign w:val="bottom"/>
            <w:hideMark/>
          </w:tcPr>
          <w:p w14:paraId="19EB9815" w14:textId="77777777" w:rsidR="00582413" w:rsidRPr="001E4A15" w:rsidRDefault="00582413" w:rsidP="00076892">
            <w:pPr>
              <w:spacing w:after="0" w:line="240" w:lineRule="auto"/>
              <w:rPr>
                <w:rFonts w:cs="Calibri"/>
                <w:color w:val="000000"/>
              </w:rPr>
            </w:pPr>
            <w:proofErr w:type="spellStart"/>
            <w:r>
              <w:rPr>
                <w:color w:val="000000"/>
              </w:rPr>
              <w:t>Mwita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7E3616DF" w14:textId="77777777" w:rsidR="00582413" w:rsidRPr="001E4A15" w:rsidRDefault="00582413" w:rsidP="00076892">
            <w:pPr>
              <w:spacing w:after="0" w:line="240" w:lineRule="auto"/>
              <w:rPr>
                <w:rFonts w:cs="Calibri"/>
                <w:color w:val="000000"/>
              </w:rPr>
            </w:pPr>
            <w:r>
              <w:rPr>
                <w:color w:val="000000"/>
              </w:rPr>
              <w:t>chachamwix@gmail.com</w:t>
            </w:r>
          </w:p>
        </w:tc>
        <w:tc>
          <w:tcPr>
            <w:tcW w:w="1308" w:type="pct"/>
            <w:tcBorders>
              <w:top w:val="nil"/>
              <w:left w:val="nil"/>
              <w:bottom w:val="single" w:sz="4" w:space="0" w:color="auto"/>
              <w:right w:val="single" w:sz="4" w:space="0" w:color="auto"/>
            </w:tcBorders>
            <w:shd w:val="clear" w:color="auto" w:fill="auto"/>
            <w:noWrap/>
            <w:vAlign w:val="bottom"/>
            <w:hideMark/>
          </w:tcPr>
          <w:p w14:paraId="7C186085" w14:textId="77777777" w:rsidR="00582413" w:rsidRPr="001E4A15" w:rsidRDefault="00582413" w:rsidP="00076892">
            <w:pPr>
              <w:spacing w:after="0" w:line="240" w:lineRule="auto"/>
              <w:rPr>
                <w:rFonts w:cs="Calibri"/>
                <w:color w:val="000000"/>
              </w:rPr>
            </w:pPr>
            <w:r>
              <w:rPr>
                <w:color w:val="000000"/>
              </w:rPr>
              <w:t>Ministère des affaires étrangères</w:t>
            </w:r>
          </w:p>
        </w:tc>
        <w:tc>
          <w:tcPr>
            <w:tcW w:w="939" w:type="pct"/>
            <w:tcBorders>
              <w:top w:val="nil"/>
              <w:left w:val="nil"/>
              <w:bottom w:val="single" w:sz="4" w:space="0" w:color="auto"/>
              <w:right w:val="single" w:sz="4" w:space="0" w:color="auto"/>
            </w:tcBorders>
            <w:shd w:val="clear" w:color="auto" w:fill="auto"/>
            <w:noWrap/>
            <w:vAlign w:val="bottom"/>
            <w:hideMark/>
          </w:tcPr>
          <w:p w14:paraId="4E3BC3BA" w14:textId="77777777" w:rsidR="00582413" w:rsidRPr="001E4A15" w:rsidRDefault="00582413" w:rsidP="00076892">
            <w:pPr>
              <w:spacing w:after="0" w:line="240" w:lineRule="auto"/>
              <w:rPr>
                <w:rFonts w:cs="Calibri"/>
                <w:color w:val="000000"/>
              </w:rPr>
            </w:pPr>
            <w:r>
              <w:rPr>
                <w:color w:val="000000"/>
              </w:rPr>
              <w:t>FSO</w:t>
            </w:r>
          </w:p>
        </w:tc>
        <w:tc>
          <w:tcPr>
            <w:tcW w:w="753" w:type="pct"/>
            <w:tcBorders>
              <w:top w:val="nil"/>
              <w:left w:val="nil"/>
              <w:bottom w:val="single" w:sz="4" w:space="0" w:color="auto"/>
              <w:right w:val="single" w:sz="4" w:space="0" w:color="auto"/>
            </w:tcBorders>
            <w:shd w:val="clear" w:color="auto" w:fill="auto"/>
            <w:noWrap/>
            <w:vAlign w:val="bottom"/>
            <w:hideMark/>
          </w:tcPr>
          <w:p w14:paraId="65D0A8AF"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312204F5"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DA878E4" w14:textId="77777777" w:rsidR="00582413" w:rsidRPr="001E4A15" w:rsidRDefault="00582413" w:rsidP="00076892">
            <w:pPr>
              <w:spacing w:after="0" w:line="240" w:lineRule="auto"/>
              <w:rPr>
                <w:rFonts w:cs="Calibri"/>
                <w:color w:val="000000"/>
              </w:rPr>
            </w:pPr>
            <w:r>
              <w:rPr>
                <w:color w:val="000000"/>
              </w:rPr>
              <w:t>Charles</w:t>
            </w:r>
          </w:p>
        </w:tc>
        <w:tc>
          <w:tcPr>
            <w:tcW w:w="718" w:type="pct"/>
            <w:tcBorders>
              <w:top w:val="nil"/>
              <w:left w:val="nil"/>
              <w:bottom w:val="single" w:sz="4" w:space="0" w:color="auto"/>
              <w:right w:val="single" w:sz="4" w:space="0" w:color="auto"/>
            </w:tcBorders>
            <w:shd w:val="clear" w:color="auto" w:fill="auto"/>
            <w:noWrap/>
            <w:vAlign w:val="bottom"/>
            <w:hideMark/>
          </w:tcPr>
          <w:p w14:paraId="63329758" w14:textId="77777777" w:rsidR="00582413" w:rsidRPr="001E4A15" w:rsidRDefault="00582413" w:rsidP="00076892">
            <w:pPr>
              <w:spacing w:after="0" w:line="240" w:lineRule="auto"/>
              <w:rPr>
                <w:rFonts w:cs="Calibri"/>
                <w:color w:val="000000"/>
              </w:rPr>
            </w:pPr>
            <w:proofErr w:type="spellStart"/>
            <w:r>
              <w:rPr>
                <w:color w:val="000000"/>
              </w:rPr>
              <w:t>Mbeha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26E506FA" w14:textId="77777777" w:rsidR="00582413" w:rsidRPr="001E4A15" w:rsidRDefault="00582413" w:rsidP="00076892">
            <w:pPr>
              <w:spacing w:after="0" w:line="240" w:lineRule="auto"/>
              <w:rPr>
                <w:rFonts w:cs="Calibri"/>
                <w:color w:val="000000"/>
              </w:rPr>
            </w:pPr>
            <w:r>
              <w:rPr>
                <w:color w:val="000000"/>
              </w:rPr>
              <w:t>Charles.Mbeha@ag.gov.na</w:t>
            </w:r>
          </w:p>
        </w:tc>
        <w:tc>
          <w:tcPr>
            <w:tcW w:w="1308" w:type="pct"/>
            <w:tcBorders>
              <w:top w:val="nil"/>
              <w:left w:val="nil"/>
              <w:bottom w:val="single" w:sz="4" w:space="0" w:color="auto"/>
              <w:right w:val="single" w:sz="4" w:space="0" w:color="auto"/>
            </w:tcBorders>
            <w:shd w:val="clear" w:color="auto" w:fill="auto"/>
            <w:noWrap/>
            <w:vAlign w:val="bottom"/>
            <w:hideMark/>
          </w:tcPr>
          <w:p w14:paraId="3B496FE6" w14:textId="77777777" w:rsidR="00582413" w:rsidRPr="001E4A15" w:rsidRDefault="00582413" w:rsidP="00076892">
            <w:pPr>
              <w:spacing w:after="0" w:line="240" w:lineRule="auto"/>
              <w:rPr>
                <w:rFonts w:cs="Calibri"/>
                <w:color w:val="000000"/>
              </w:rPr>
            </w:pPr>
            <w:r>
              <w:rPr>
                <w:color w:val="000000"/>
              </w:rPr>
              <w:t>Bureau du Procureur général</w:t>
            </w:r>
          </w:p>
        </w:tc>
        <w:tc>
          <w:tcPr>
            <w:tcW w:w="939" w:type="pct"/>
            <w:tcBorders>
              <w:top w:val="nil"/>
              <w:left w:val="nil"/>
              <w:bottom w:val="single" w:sz="4" w:space="0" w:color="auto"/>
              <w:right w:val="single" w:sz="4" w:space="0" w:color="auto"/>
            </w:tcBorders>
            <w:shd w:val="clear" w:color="auto" w:fill="auto"/>
            <w:noWrap/>
            <w:vAlign w:val="bottom"/>
            <w:hideMark/>
          </w:tcPr>
          <w:p w14:paraId="0B56A48C" w14:textId="77777777" w:rsidR="00582413" w:rsidRPr="001E4A15" w:rsidRDefault="00582413" w:rsidP="00076892">
            <w:pPr>
              <w:spacing w:after="0" w:line="240" w:lineRule="auto"/>
              <w:rPr>
                <w:rFonts w:cs="Calibri"/>
                <w:color w:val="000000"/>
              </w:rPr>
            </w:pPr>
            <w:r>
              <w:rPr>
                <w:color w:val="000000"/>
              </w:rPr>
              <w:t xml:space="preserve">Chief Legal </w:t>
            </w:r>
            <w:proofErr w:type="spellStart"/>
            <w:r>
              <w:rPr>
                <w:color w:val="000000"/>
              </w:rPr>
              <w:t>Officer</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15F3481C" w14:textId="77777777" w:rsidR="00582413" w:rsidRPr="001E4A15" w:rsidRDefault="00582413" w:rsidP="00076892">
            <w:pPr>
              <w:spacing w:after="0" w:line="240" w:lineRule="auto"/>
              <w:rPr>
                <w:rFonts w:cs="Calibri"/>
                <w:color w:val="000000"/>
              </w:rPr>
            </w:pPr>
            <w:r>
              <w:rPr>
                <w:color w:val="000000"/>
              </w:rPr>
              <w:t>Namibie</w:t>
            </w:r>
          </w:p>
        </w:tc>
      </w:tr>
      <w:tr w:rsidR="00582413" w:rsidRPr="001E4A15" w14:paraId="7CCB7AB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124F9FC" w14:textId="77777777" w:rsidR="00582413" w:rsidRPr="001E4A15" w:rsidRDefault="00582413" w:rsidP="00076892">
            <w:pPr>
              <w:spacing w:after="0" w:line="240" w:lineRule="auto"/>
              <w:rPr>
                <w:rFonts w:cs="Calibri"/>
                <w:color w:val="000000"/>
              </w:rPr>
            </w:pPr>
            <w:r>
              <w:rPr>
                <w:color w:val="000000"/>
              </w:rPr>
              <w:t>Fatma</w:t>
            </w:r>
          </w:p>
        </w:tc>
        <w:tc>
          <w:tcPr>
            <w:tcW w:w="718" w:type="pct"/>
            <w:tcBorders>
              <w:top w:val="nil"/>
              <w:left w:val="nil"/>
              <w:bottom w:val="single" w:sz="4" w:space="0" w:color="auto"/>
              <w:right w:val="single" w:sz="4" w:space="0" w:color="auto"/>
            </w:tcBorders>
            <w:shd w:val="clear" w:color="auto" w:fill="auto"/>
            <w:noWrap/>
            <w:vAlign w:val="bottom"/>
            <w:hideMark/>
          </w:tcPr>
          <w:p w14:paraId="0296D6E6" w14:textId="77777777" w:rsidR="00582413" w:rsidRPr="001E4A15" w:rsidRDefault="00582413" w:rsidP="00076892">
            <w:pPr>
              <w:spacing w:after="0" w:line="240" w:lineRule="auto"/>
              <w:rPr>
                <w:rFonts w:cs="Calibri"/>
                <w:color w:val="000000"/>
              </w:rPr>
            </w:pPr>
            <w:r>
              <w:rPr>
                <w:color w:val="000000"/>
              </w:rPr>
              <w:t>Adel</w:t>
            </w:r>
          </w:p>
        </w:tc>
        <w:tc>
          <w:tcPr>
            <w:tcW w:w="735" w:type="pct"/>
            <w:tcBorders>
              <w:top w:val="nil"/>
              <w:left w:val="nil"/>
              <w:bottom w:val="single" w:sz="4" w:space="0" w:color="auto"/>
              <w:right w:val="single" w:sz="4" w:space="0" w:color="auto"/>
            </w:tcBorders>
            <w:shd w:val="clear" w:color="auto" w:fill="auto"/>
            <w:noWrap/>
            <w:vAlign w:val="bottom"/>
            <w:hideMark/>
          </w:tcPr>
          <w:p w14:paraId="6FBED852" w14:textId="77777777" w:rsidR="00582413" w:rsidRPr="001E4A15" w:rsidRDefault="00582413" w:rsidP="00076892">
            <w:pPr>
              <w:spacing w:after="0" w:line="240" w:lineRule="auto"/>
              <w:rPr>
                <w:rFonts w:cs="Calibri"/>
                <w:color w:val="000000"/>
              </w:rPr>
            </w:pPr>
            <w:r>
              <w:rPr>
                <w:color w:val="000000"/>
              </w:rPr>
              <w:t>fatmaadel@eca.org.eg</w:t>
            </w:r>
          </w:p>
        </w:tc>
        <w:tc>
          <w:tcPr>
            <w:tcW w:w="1308" w:type="pct"/>
            <w:tcBorders>
              <w:top w:val="nil"/>
              <w:left w:val="nil"/>
              <w:bottom w:val="single" w:sz="4" w:space="0" w:color="auto"/>
              <w:right w:val="single" w:sz="4" w:space="0" w:color="auto"/>
            </w:tcBorders>
            <w:shd w:val="clear" w:color="auto" w:fill="auto"/>
            <w:noWrap/>
            <w:vAlign w:val="bottom"/>
            <w:hideMark/>
          </w:tcPr>
          <w:p w14:paraId="077DB1EC" w14:textId="77777777" w:rsidR="00582413" w:rsidRPr="001E4A15" w:rsidRDefault="00582413" w:rsidP="00076892">
            <w:pPr>
              <w:spacing w:after="0" w:line="240" w:lineRule="auto"/>
              <w:rPr>
                <w:rFonts w:cs="Calibri"/>
                <w:color w:val="000000"/>
              </w:rPr>
            </w:pPr>
            <w:r>
              <w:rPr>
                <w:color w:val="000000"/>
              </w:rPr>
              <w:t>Autorité égyptienne de la concurrence</w:t>
            </w:r>
          </w:p>
        </w:tc>
        <w:tc>
          <w:tcPr>
            <w:tcW w:w="939" w:type="pct"/>
            <w:tcBorders>
              <w:top w:val="nil"/>
              <w:left w:val="nil"/>
              <w:bottom w:val="single" w:sz="4" w:space="0" w:color="auto"/>
              <w:right w:val="single" w:sz="4" w:space="0" w:color="auto"/>
            </w:tcBorders>
            <w:shd w:val="clear" w:color="auto" w:fill="auto"/>
            <w:noWrap/>
            <w:vAlign w:val="bottom"/>
            <w:hideMark/>
          </w:tcPr>
          <w:p w14:paraId="7C1F53B8" w14:textId="77777777" w:rsidR="00582413" w:rsidRPr="001E4A15" w:rsidRDefault="00582413" w:rsidP="00076892">
            <w:pPr>
              <w:spacing w:after="0" w:line="240" w:lineRule="auto"/>
              <w:rPr>
                <w:rFonts w:cs="Calibri"/>
                <w:color w:val="000000"/>
              </w:rPr>
            </w:pPr>
            <w:r>
              <w:rPr>
                <w:color w:val="000000"/>
              </w:rPr>
              <w:t>Conseiller juridique du Président</w:t>
            </w:r>
          </w:p>
        </w:tc>
        <w:tc>
          <w:tcPr>
            <w:tcW w:w="753" w:type="pct"/>
            <w:tcBorders>
              <w:top w:val="nil"/>
              <w:left w:val="nil"/>
              <w:bottom w:val="single" w:sz="4" w:space="0" w:color="auto"/>
              <w:right w:val="single" w:sz="4" w:space="0" w:color="auto"/>
            </w:tcBorders>
            <w:shd w:val="clear" w:color="auto" w:fill="auto"/>
            <w:noWrap/>
            <w:vAlign w:val="bottom"/>
            <w:hideMark/>
          </w:tcPr>
          <w:p w14:paraId="58DBA165" w14:textId="77777777" w:rsidR="00582413" w:rsidRPr="001E4A15" w:rsidRDefault="00582413" w:rsidP="00076892">
            <w:pPr>
              <w:spacing w:after="0" w:line="240" w:lineRule="auto"/>
              <w:rPr>
                <w:rFonts w:cs="Calibri"/>
                <w:color w:val="000000"/>
              </w:rPr>
            </w:pPr>
            <w:r>
              <w:rPr>
                <w:color w:val="000000"/>
              </w:rPr>
              <w:t>Égypte</w:t>
            </w:r>
          </w:p>
        </w:tc>
      </w:tr>
      <w:tr w:rsidR="00582413" w:rsidRPr="001E4A15" w14:paraId="1D2FDC0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5302603" w14:textId="77777777" w:rsidR="00582413" w:rsidRPr="001E4A15" w:rsidRDefault="00582413" w:rsidP="00076892">
            <w:pPr>
              <w:spacing w:after="0" w:line="240" w:lineRule="auto"/>
              <w:rPr>
                <w:rFonts w:cs="Calibri"/>
                <w:color w:val="000000"/>
              </w:rPr>
            </w:pPr>
            <w:r>
              <w:rPr>
                <w:color w:val="000000"/>
              </w:rPr>
              <w:t>Égypte - CEA -</w:t>
            </w:r>
          </w:p>
        </w:tc>
        <w:tc>
          <w:tcPr>
            <w:tcW w:w="718" w:type="pct"/>
            <w:tcBorders>
              <w:top w:val="nil"/>
              <w:left w:val="nil"/>
              <w:bottom w:val="single" w:sz="4" w:space="0" w:color="auto"/>
              <w:right w:val="single" w:sz="4" w:space="0" w:color="auto"/>
            </w:tcBorders>
            <w:shd w:val="clear" w:color="auto" w:fill="auto"/>
            <w:noWrap/>
            <w:vAlign w:val="bottom"/>
            <w:hideMark/>
          </w:tcPr>
          <w:p w14:paraId="432EFF0E" w14:textId="77777777" w:rsidR="00582413" w:rsidRPr="001E4A15" w:rsidRDefault="00582413" w:rsidP="00076892">
            <w:pPr>
              <w:spacing w:after="0" w:line="240" w:lineRule="auto"/>
              <w:rPr>
                <w:rFonts w:cs="Calibri"/>
                <w:color w:val="000000"/>
              </w:rPr>
            </w:pPr>
            <w:proofErr w:type="spellStart"/>
            <w:r>
              <w:rPr>
                <w:color w:val="000000"/>
              </w:rPr>
              <w:t>Emara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7CFB9E3D" w14:textId="77777777" w:rsidR="00582413" w:rsidRPr="001E4A15" w:rsidRDefault="00582413" w:rsidP="00076892">
            <w:pPr>
              <w:spacing w:after="0" w:line="240" w:lineRule="auto"/>
              <w:rPr>
                <w:rFonts w:cs="Calibri"/>
                <w:color w:val="000000"/>
              </w:rPr>
            </w:pPr>
            <w:r>
              <w:rPr>
                <w:color w:val="000000"/>
              </w:rPr>
              <w:t>nourhanemara@eca.org.eg</w:t>
            </w:r>
          </w:p>
        </w:tc>
        <w:tc>
          <w:tcPr>
            <w:tcW w:w="1308" w:type="pct"/>
            <w:tcBorders>
              <w:top w:val="nil"/>
              <w:left w:val="nil"/>
              <w:bottom w:val="single" w:sz="4" w:space="0" w:color="auto"/>
              <w:right w:val="single" w:sz="4" w:space="0" w:color="auto"/>
            </w:tcBorders>
            <w:shd w:val="clear" w:color="auto" w:fill="auto"/>
            <w:noWrap/>
            <w:vAlign w:val="bottom"/>
            <w:hideMark/>
          </w:tcPr>
          <w:p w14:paraId="5BF2886A" w14:textId="77777777" w:rsidR="00582413" w:rsidRPr="001E4A15" w:rsidRDefault="00582413" w:rsidP="00076892">
            <w:pPr>
              <w:spacing w:after="0" w:line="240" w:lineRule="auto"/>
              <w:rPr>
                <w:rFonts w:cs="Calibri"/>
                <w:color w:val="000000"/>
              </w:rPr>
            </w:pPr>
            <w:r>
              <w:rPr>
                <w:color w:val="000000"/>
              </w:rPr>
              <w:t>Autorité égyptienne de la concurrence</w:t>
            </w:r>
          </w:p>
        </w:tc>
        <w:tc>
          <w:tcPr>
            <w:tcW w:w="939" w:type="pct"/>
            <w:tcBorders>
              <w:top w:val="nil"/>
              <w:left w:val="nil"/>
              <w:bottom w:val="single" w:sz="4" w:space="0" w:color="auto"/>
              <w:right w:val="single" w:sz="4" w:space="0" w:color="auto"/>
            </w:tcBorders>
            <w:shd w:val="clear" w:color="auto" w:fill="auto"/>
            <w:noWrap/>
            <w:vAlign w:val="bottom"/>
            <w:hideMark/>
          </w:tcPr>
          <w:p w14:paraId="026826E6" w14:textId="77777777" w:rsidR="00582413" w:rsidRPr="001E4A15" w:rsidRDefault="00582413" w:rsidP="00076892">
            <w:pPr>
              <w:spacing w:after="0" w:line="240" w:lineRule="auto"/>
              <w:rPr>
                <w:rFonts w:cs="Calibri"/>
                <w:color w:val="000000"/>
              </w:rPr>
            </w:pPr>
            <w:r>
              <w:rPr>
                <w:color w:val="000000"/>
              </w:rPr>
              <w:t>Documentaliste juridique</w:t>
            </w:r>
          </w:p>
        </w:tc>
        <w:tc>
          <w:tcPr>
            <w:tcW w:w="753" w:type="pct"/>
            <w:tcBorders>
              <w:top w:val="nil"/>
              <w:left w:val="nil"/>
              <w:bottom w:val="single" w:sz="4" w:space="0" w:color="auto"/>
              <w:right w:val="single" w:sz="4" w:space="0" w:color="auto"/>
            </w:tcBorders>
            <w:shd w:val="clear" w:color="auto" w:fill="auto"/>
            <w:noWrap/>
            <w:vAlign w:val="bottom"/>
            <w:hideMark/>
          </w:tcPr>
          <w:p w14:paraId="70A8F79B" w14:textId="77777777" w:rsidR="00582413" w:rsidRPr="001E4A15" w:rsidRDefault="00582413" w:rsidP="00076892">
            <w:pPr>
              <w:spacing w:after="0" w:line="240" w:lineRule="auto"/>
              <w:rPr>
                <w:rFonts w:cs="Calibri"/>
                <w:color w:val="000000"/>
              </w:rPr>
            </w:pPr>
            <w:r>
              <w:rPr>
                <w:color w:val="000000"/>
              </w:rPr>
              <w:t>Égypte</w:t>
            </w:r>
          </w:p>
        </w:tc>
      </w:tr>
      <w:tr w:rsidR="00582413" w:rsidRPr="001E4A15" w14:paraId="347FD3EB"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19373C" w14:textId="77777777" w:rsidR="00582413" w:rsidRPr="001E4A15" w:rsidRDefault="00582413" w:rsidP="00076892">
            <w:pPr>
              <w:spacing w:after="0" w:line="240" w:lineRule="auto"/>
              <w:rPr>
                <w:rFonts w:cs="Calibri"/>
                <w:color w:val="000000"/>
              </w:rPr>
            </w:pPr>
            <w:r>
              <w:rPr>
                <w:color w:val="000000"/>
              </w:rPr>
              <w:t>Mohamed</w:t>
            </w:r>
          </w:p>
        </w:tc>
        <w:tc>
          <w:tcPr>
            <w:tcW w:w="718" w:type="pct"/>
            <w:tcBorders>
              <w:top w:val="nil"/>
              <w:left w:val="nil"/>
              <w:bottom w:val="single" w:sz="4" w:space="0" w:color="auto"/>
              <w:right w:val="single" w:sz="4" w:space="0" w:color="auto"/>
            </w:tcBorders>
            <w:shd w:val="clear" w:color="auto" w:fill="auto"/>
            <w:noWrap/>
            <w:vAlign w:val="bottom"/>
            <w:hideMark/>
          </w:tcPr>
          <w:p w14:paraId="7268DD33" w14:textId="77777777" w:rsidR="00582413" w:rsidRPr="001E4A15" w:rsidRDefault="00582413" w:rsidP="00076892">
            <w:pPr>
              <w:spacing w:after="0" w:line="240" w:lineRule="auto"/>
              <w:rPr>
                <w:rFonts w:cs="Calibri"/>
                <w:color w:val="000000"/>
              </w:rPr>
            </w:pPr>
            <w:r>
              <w:rPr>
                <w:color w:val="000000"/>
              </w:rPr>
              <w:t>El-</w:t>
            </w:r>
            <w:proofErr w:type="spellStart"/>
            <w:r>
              <w:rPr>
                <w:color w:val="000000"/>
              </w:rPr>
              <w:t>Baroudy</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3BFAD6A7" w14:textId="77777777" w:rsidR="00582413" w:rsidRPr="001E4A15" w:rsidRDefault="00582413" w:rsidP="00076892">
            <w:pPr>
              <w:spacing w:after="0" w:line="240" w:lineRule="auto"/>
              <w:rPr>
                <w:rFonts w:cs="Calibri"/>
                <w:color w:val="000000"/>
              </w:rPr>
            </w:pPr>
            <w:r>
              <w:rPr>
                <w:color w:val="000000"/>
              </w:rPr>
              <w:t>mohamedbaroudy@eca.org.eg</w:t>
            </w:r>
          </w:p>
        </w:tc>
        <w:tc>
          <w:tcPr>
            <w:tcW w:w="1308" w:type="pct"/>
            <w:tcBorders>
              <w:top w:val="nil"/>
              <w:left w:val="nil"/>
              <w:bottom w:val="single" w:sz="4" w:space="0" w:color="auto"/>
              <w:right w:val="single" w:sz="4" w:space="0" w:color="auto"/>
            </w:tcBorders>
            <w:shd w:val="clear" w:color="auto" w:fill="auto"/>
            <w:noWrap/>
            <w:vAlign w:val="bottom"/>
            <w:hideMark/>
          </w:tcPr>
          <w:p w14:paraId="21099884" w14:textId="77777777" w:rsidR="00582413" w:rsidRPr="001E4A15" w:rsidRDefault="00582413" w:rsidP="00076892">
            <w:pPr>
              <w:spacing w:after="0" w:line="240" w:lineRule="auto"/>
              <w:rPr>
                <w:rFonts w:cs="Calibri"/>
                <w:color w:val="000000"/>
              </w:rPr>
            </w:pPr>
            <w:r>
              <w:rPr>
                <w:color w:val="000000"/>
              </w:rPr>
              <w:t>Autorité égyptienne de la concurrence</w:t>
            </w:r>
          </w:p>
        </w:tc>
        <w:tc>
          <w:tcPr>
            <w:tcW w:w="939" w:type="pct"/>
            <w:tcBorders>
              <w:top w:val="nil"/>
              <w:left w:val="nil"/>
              <w:bottom w:val="single" w:sz="4" w:space="0" w:color="auto"/>
              <w:right w:val="single" w:sz="4" w:space="0" w:color="auto"/>
            </w:tcBorders>
            <w:shd w:val="clear" w:color="auto" w:fill="auto"/>
            <w:noWrap/>
            <w:vAlign w:val="bottom"/>
            <w:hideMark/>
          </w:tcPr>
          <w:p w14:paraId="082CBD40" w14:textId="77777777" w:rsidR="00582413" w:rsidRPr="001E4A15" w:rsidRDefault="00582413" w:rsidP="00076892">
            <w:pPr>
              <w:spacing w:after="0" w:line="240" w:lineRule="auto"/>
              <w:rPr>
                <w:rFonts w:cs="Calibri"/>
                <w:color w:val="000000"/>
              </w:rPr>
            </w:pPr>
            <w:r>
              <w:rPr>
                <w:color w:val="000000"/>
              </w:rPr>
              <w:t>Senior Legal</w:t>
            </w:r>
          </w:p>
        </w:tc>
        <w:tc>
          <w:tcPr>
            <w:tcW w:w="753" w:type="pct"/>
            <w:tcBorders>
              <w:top w:val="nil"/>
              <w:left w:val="nil"/>
              <w:bottom w:val="single" w:sz="4" w:space="0" w:color="auto"/>
              <w:right w:val="single" w:sz="4" w:space="0" w:color="auto"/>
            </w:tcBorders>
            <w:shd w:val="clear" w:color="auto" w:fill="auto"/>
            <w:noWrap/>
            <w:vAlign w:val="bottom"/>
            <w:hideMark/>
          </w:tcPr>
          <w:p w14:paraId="3764E3B1" w14:textId="77777777" w:rsidR="00582413" w:rsidRPr="001E4A15" w:rsidRDefault="00582413" w:rsidP="00076892">
            <w:pPr>
              <w:spacing w:after="0" w:line="240" w:lineRule="auto"/>
              <w:rPr>
                <w:rFonts w:cs="Calibri"/>
                <w:color w:val="000000"/>
              </w:rPr>
            </w:pPr>
            <w:r>
              <w:rPr>
                <w:color w:val="000000"/>
              </w:rPr>
              <w:t>Égypte</w:t>
            </w:r>
          </w:p>
        </w:tc>
      </w:tr>
      <w:tr w:rsidR="00582413" w:rsidRPr="001E4A15" w14:paraId="562EE3A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6F1B750" w14:textId="77777777" w:rsidR="00582413" w:rsidRPr="001E4A15" w:rsidRDefault="00582413" w:rsidP="00076892">
            <w:pPr>
              <w:spacing w:after="0" w:line="240" w:lineRule="auto"/>
              <w:rPr>
                <w:rFonts w:cs="Calibri"/>
                <w:color w:val="000000"/>
              </w:rPr>
            </w:pPr>
            <w:proofErr w:type="spellStart"/>
            <w:r>
              <w:rPr>
                <w:color w:val="000000"/>
              </w:rPr>
              <w:t>Sandya</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221242D8" w14:textId="77777777" w:rsidR="00582413" w:rsidRPr="001E4A15" w:rsidRDefault="00582413" w:rsidP="00076892">
            <w:pPr>
              <w:spacing w:after="0" w:line="240" w:lineRule="auto"/>
              <w:rPr>
                <w:rFonts w:cs="Calibri"/>
                <w:color w:val="000000"/>
              </w:rPr>
            </w:pPr>
            <w:proofErr w:type="spellStart"/>
            <w:r>
              <w:rPr>
                <w:color w:val="000000"/>
              </w:rPr>
              <w:t>Booluck</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319B1696" w14:textId="77777777" w:rsidR="00582413" w:rsidRPr="001E4A15" w:rsidRDefault="00582413" w:rsidP="00076892">
            <w:pPr>
              <w:spacing w:after="0" w:line="240" w:lineRule="auto"/>
              <w:rPr>
                <w:rFonts w:cs="Calibri"/>
                <w:color w:val="000000"/>
              </w:rPr>
            </w:pPr>
            <w:r>
              <w:rPr>
                <w:color w:val="000000"/>
              </w:rPr>
              <w:t>sbooluck@comesa.int</w:t>
            </w:r>
          </w:p>
        </w:tc>
        <w:tc>
          <w:tcPr>
            <w:tcW w:w="1308" w:type="pct"/>
            <w:tcBorders>
              <w:top w:val="nil"/>
              <w:left w:val="nil"/>
              <w:bottom w:val="single" w:sz="4" w:space="0" w:color="auto"/>
              <w:right w:val="single" w:sz="4" w:space="0" w:color="auto"/>
            </w:tcBorders>
            <w:shd w:val="clear" w:color="auto" w:fill="auto"/>
            <w:noWrap/>
            <w:vAlign w:val="bottom"/>
            <w:hideMark/>
          </w:tcPr>
          <w:p w14:paraId="25BE4239" w14:textId="77777777" w:rsidR="00582413" w:rsidRPr="001E4A15" w:rsidRDefault="00582413" w:rsidP="00076892">
            <w:pPr>
              <w:spacing w:after="0" w:line="240" w:lineRule="auto"/>
              <w:rPr>
                <w:rFonts w:cs="Calibri"/>
                <w:color w:val="000000"/>
              </w:rPr>
            </w:pPr>
            <w:r>
              <w:rPr>
                <w:color w:val="000000"/>
              </w:rPr>
              <w:t>Commission de la concurrence du COMESA</w:t>
            </w:r>
          </w:p>
        </w:tc>
        <w:tc>
          <w:tcPr>
            <w:tcW w:w="939" w:type="pct"/>
            <w:tcBorders>
              <w:top w:val="nil"/>
              <w:left w:val="nil"/>
              <w:bottom w:val="single" w:sz="4" w:space="0" w:color="auto"/>
              <w:right w:val="single" w:sz="4" w:space="0" w:color="auto"/>
            </w:tcBorders>
            <w:shd w:val="clear" w:color="auto" w:fill="auto"/>
            <w:noWrap/>
            <w:vAlign w:val="bottom"/>
            <w:hideMark/>
          </w:tcPr>
          <w:p w14:paraId="0EFF545C" w14:textId="77777777" w:rsidR="00582413" w:rsidRPr="001E4A15" w:rsidRDefault="00582413" w:rsidP="00076892">
            <w:pPr>
              <w:spacing w:after="0" w:line="240" w:lineRule="auto"/>
              <w:rPr>
                <w:rFonts w:cs="Calibri"/>
                <w:color w:val="000000"/>
              </w:rPr>
            </w:pPr>
            <w:r>
              <w:rPr>
                <w:color w:val="000000"/>
              </w:rPr>
              <w:t xml:space="preserve">Senior </w:t>
            </w:r>
            <w:proofErr w:type="spellStart"/>
            <w:r>
              <w:rPr>
                <w:color w:val="000000"/>
              </w:rPr>
              <w:t>Analyst</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7454041E"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34499E68"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FE0D8D5" w14:textId="77777777" w:rsidR="00582413" w:rsidRPr="001E4A15" w:rsidRDefault="00582413" w:rsidP="00076892">
            <w:pPr>
              <w:spacing w:after="0" w:line="240" w:lineRule="auto"/>
              <w:rPr>
                <w:rFonts w:cs="Calibri"/>
                <w:color w:val="000000"/>
              </w:rPr>
            </w:pPr>
            <w:proofErr w:type="spellStart"/>
            <w:r>
              <w:rPr>
                <w:color w:val="000000"/>
              </w:rPr>
              <w:t>Arreite</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4FEB48AE" w14:textId="77777777" w:rsidR="00582413" w:rsidRPr="001E4A15" w:rsidRDefault="00582413" w:rsidP="00076892">
            <w:pPr>
              <w:spacing w:after="0" w:line="240" w:lineRule="auto"/>
              <w:rPr>
                <w:rFonts w:cs="Calibri"/>
                <w:color w:val="000000"/>
              </w:rPr>
            </w:pPr>
            <w:proofErr w:type="spellStart"/>
            <w:r>
              <w:rPr>
                <w:color w:val="000000"/>
              </w:rPr>
              <w:t>Adan</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10502B3B" w14:textId="77777777" w:rsidR="00582413" w:rsidRPr="001E4A15" w:rsidRDefault="00582413" w:rsidP="00076892">
            <w:pPr>
              <w:spacing w:after="0" w:line="240" w:lineRule="auto"/>
              <w:rPr>
                <w:rFonts w:cs="Calibri"/>
                <w:color w:val="000000"/>
              </w:rPr>
            </w:pPr>
            <w:r>
              <w:rPr>
                <w:color w:val="000000"/>
              </w:rPr>
              <w:t>arreitoumar@gmail.com</w:t>
            </w:r>
          </w:p>
        </w:tc>
        <w:tc>
          <w:tcPr>
            <w:tcW w:w="1308" w:type="pct"/>
            <w:tcBorders>
              <w:top w:val="nil"/>
              <w:left w:val="nil"/>
              <w:bottom w:val="single" w:sz="4" w:space="0" w:color="auto"/>
              <w:right w:val="single" w:sz="4" w:space="0" w:color="auto"/>
            </w:tcBorders>
            <w:shd w:val="clear" w:color="auto" w:fill="auto"/>
            <w:noWrap/>
            <w:vAlign w:val="bottom"/>
            <w:hideMark/>
          </w:tcPr>
          <w:p w14:paraId="6E973F1D" w14:textId="77777777" w:rsidR="00582413" w:rsidRPr="001E4A15" w:rsidRDefault="00582413" w:rsidP="00076892">
            <w:pPr>
              <w:spacing w:after="0" w:line="240" w:lineRule="auto"/>
              <w:rPr>
                <w:rFonts w:cs="Calibri"/>
                <w:color w:val="000000"/>
              </w:rPr>
            </w:pPr>
            <w:r>
              <w:rPr>
                <w:color w:val="000000"/>
              </w:rPr>
              <w:t>COMESA</w:t>
            </w:r>
          </w:p>
        </w:tc>
        <w:tc>
          <w:tcPr>
            <w:tcW w:w="939" w:type="pct"/>
            <w:tcBorders>
              <w:top w:val="nil"/>
              <w:left w:val="nil"/>
              <w:bottom w:val="single" w:sz="4" w:space="0" w:color="auto"/>
              <w:right w:val="single" w:sz="4" w:space="0" w:color="auto"/>
            </w:tcBorders>
            <w:shd w:val="clear" w:color="auto" w:fill="auto"/>
            <w:noWrap/>
            <w:vAlign w:val="bottom"/>
            <w:hideMark/>
          </w:tcPr>
          <w:p w14:paraId="3B5D1CB8" w14:textId="77777777" w:rsidR="00582413" w:rsidRPr="001E4A15" w:rsidRDefault="00582413" w:rsidP="00076892">
            <w:pPr>
              <w:spacing w:after="0" w:line="240" w:lineRule="auto"/>
              <w:rPr>
                <w:rFonts w:cs="Calibri"/>
                <w:color w:val="000000"/>
              </w:rPr>
            </w:pPr>
            <w:r>
              <w:rPr>
                <w:color w:val="000000"/>
              </w:rPr>
              <w:t>Interprète</w:t>
            </w:r>
          </w:p>
        </w:tc>
        <w:tc>
          <w:tcPr>
            <w:tcW w:w="753" w:type="pct"/>
            <w:tcBorders>
              <w:top w:val="nil"/>
              <w:left w:val="nil"/>
              <w:bottom w:val="single" w:sz="4" w:space="0" w:color="auto"/>
              <w:right w:val="single" w:sz="4" w:space="0" w:color="auto"/>
            </w:tcBorders>
            <w:shd w:val="clear" w:color="auto" w:fill="auto"/>
            <w:noWrap/>
            <w:vAlign w:val="bottom"/>
            <w:hideMark/>
          </w:tcPr>
          <w:p w14:paraId="7E2388F2" w14:textId="77777777" w:rsidR="00582413" w:rsidRPr="001E4A15" w:rsidRDefault="00582413" w:rsidP="00076892">
            <w:pPr>
              <w:spacing w:after="0" w:line="240" w:lineRule="auto"/>
              <w:rPr>
                <w:rFonts w:cs="Calibri"/>
                <w:color w:val="000000"/>
              </w:rPr>
            </w:pPr>
            <w:r>
              <w:rPr>
                <w:color w:val="000000"/>
              </w:rPr>
              <w:t>Djibouti</w:t>
            </w:r>
          </w:p>
        </w:tc>
      </w:tr>
      <w:tr w:rsidR="00582413" w:rsidRPr="001E4A15" w14:paraId="18304125"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74EC43E" w14:textId="77777777" w:rsidR="00582413" w:rsidRPr="001E4A15" w:rsidRDefault="00582413" w:rsidP="00076892">
            <w:pPr>
              <w:spacing w:after="0" w:line="240" w:lineRule="auto"/>
              <w:rPr>
                <w:rFonts w:cs="Calibri"/>
                <w:color w:val="000000"/>
              </w:rPr>
            </w:pPr>
            <w:proofErr w:type="spellStart"/>
            <w:r>
              <w:rPr>
                <w:color w:val="000000"/>
              </w:rPr>
              <w:t>Sudesh</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73CB246F" w14:textId="77777777" w:rsidR="00582413" w:rsidRPr="001E4A15" w:rsidRDefault="00582413" w:rsidP="00076892">
            <w:pPr>
              <w:spacing w:after="0" w:line="240" w:lineRule="auto"/>
              <w:rPr>
                <w:rFonts w:cs="Calibri"/>
                <w:color w:val="000000"/>
              </w:rPr>
            </w:pPr>
            <w:proofErr w:type="spellStart"/>
            <w:r>
              <w:rPr>
                <w:color w:val="000000"/>
              </w:rPr>
              <w:t>Puran</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341B314" w14:textId="77777777" w:rsidR="00582413" w:rsidRPr="001E4A15" w:rsidRDefault="00582413" w:rsidP="00076892">
            <w:pPr>
              <w:spacing w:after="0" w:line="240" w:lineRule="auto"/>
              <w:rPr>
                <w:rFonts w:cs="Calibri"/>
                <w:color w:val="000000"/>
              </w:rPr>
            </w:pPr>
            <w:r>
              <w:rPr>
                <w:color w:val="000000"/>
              </w:rPr>
              <w:t>sudesh.puran@competitioncommission.mu</w:t>
            </w:r>
          </w:p>
        </w:tc>
        <w:tc>
          <w:tcPr>
            <w:tcW w:w="1308" w:type="pct"/>
            <w:tcBorders>
              <w:top w:val="nil"/>
              <w:left w:val="nil"/>
              <w:bottom w:val="single" w:sz="4" w:space="0" w:color="auto"/>
              <w:right w:val="single" w:sz="4" w:space="0" w:color="auto"/>
            </w:tcBorders>
            <w:shd w:val="clear" w:color="auto" w:fill="auto"/>
            <w:noWrap/>
            <w:vAlign w:val="bottom"/>
            <w:hideMark/>
          </w:tcPr>
          <w:p w14:paraId="1A7FF0BE" w14:textId="77777777" w:rsidR="00582413" w:rsidRPr="001E4A15" w:rsidRDefault="00582413" w:rsidP="00076892">
            <w:pPr>
              <w:spacing w:after="0" w:line="240" w:lineRule="auto"/>
              <w:rPr>
                <w:rFonts w:cs="Calibri"/>
                <w:color w:val="000000"/>
              </w:rPr>
            </w:pPr>
            <w:r>
              <w:rPr>
                <w:color w:val="000000"/>
              </w:rPr>
              <w:t>Commission de la concurrence</w:t>
            </w:r>
          </w:p>
        </w:tc>
        <w:tc>
          <w:tcPr>
            <w:tcW w:w="939" w:type="pct"/>
            <w:tcBorders>
              <w:top w:val="nil"/>
              <w:left w:val="nil"/>
              <w:bottom w:val="single" w:sz="4" w:space="0" w:color="auto"/>
              <w:right w:val="single" w:sz="4" w:space="0" w:color="auto"/>
            </w:tcBorders>
            <w:shd w:val="clear" w:color="auto" w:fill="auto"/>
            <w:noWrap/>
            <w:vAlign w:val="bottom"/>
            <w:hideMark/>
          </w:tcPr>
          <w:p w14:paraId="394360C5" w14:textId="77777777" w:rsidR="00582413" w:rsidRPr="001E4A15" w:rsidRDefault="00582413" w:rsidP="00076892">
            <w:pPr>
              <w:spacing w:after="0" w:line="240" w:lineRule="auto"/>
              <w:rPr>
                <w:rFonts w:cs="Calibri"/>
                <w:color w:val="000000"/>
              </w:rPr>
            </w:pPr>
            <w:proofErr w:type="gramStart"/>
            <w:r>
              <w:rPr>
                <w:color w:val="000000"/>
              </w:rPr>
              <w:t>Head,  Investigations</w:t>
            </w:r>
            <w:proofErr w:type="gramEnd"/>
          </w:p>
        </w:tc>
        <w:tc>
          <w:tcPr>
            <w:tcW w:w="753" w:type="pct"/>
            <w:tcBorders>
              <w:top w:val="nil"/>
              <w:left w:val="nil"/>
              <w:bottom w:val="single" w:sz="4" w:space="0" w:color="auto"/>
              <w:right w:val="single" w:sz="4" w:space="0" w:color="auto"/>
            </w:tcBorders>
            <w:shd w:val="clear" w:color="auto" w:fill="auto"/>
            <w:noWrap/>
            <w:vAlign w:val="bottom"/>
            <w:hideMark/>
          </w:tcPr>
          <w:p w14:paraId="68E444CC" w14:textId="77777777" w:rsidR="00582413" w:rsidRPr="001E4A15" w:rsidRDefault="00582413" w:rsidP="00076892">
            <w:pPr>
              <w:spacing w:after="0" w:line="240" w:lineRule="auto"/>
              <w:rPr>
                <w:rFonts w:cs="Calibri"/>
                <w:color w:val="000000"/>
              </w:rPr>
            </w:pPr>
            <w:r>
              <w:rPr>
                <w:color w:val="000000"/>
              </w:rPr>
              <w:t>Maurice</w:t>
            </w:r>
          </w:p>
        </w:tc>
      </w:tr>
      <w:tr w:rsidR="00582413" w:rsidRPr="001E4A15" w14:paraId="7861E62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E3FE5A9" w14:textId="77777777" w:rsidR="00582413" w:rsidRPr="001E4A15" w:rsidRDefault="00582413" w:rsidP="00076892">
            <w:pPr>
              <w:spacing w:after="0" w:line="240" w:lineRule="auto"/>
              <w:rPr>
                <w:rFonts w:cs="Calibri"/>
                <w:color w:val="000000"/>
              </w:rPr>
            </w:pPr>
            <w:r>
              <w:rPr>
                <w:color w:val="000000"/>
              </w:rPr>
              <w:t>ZEFERINO</w:t>
            </w:r>
          </w:p>
        </w:tc>
        <w:tc>
          <w:tcPr>
            <w:tcW w:w="718" w:type="pct"/>
            <w:tcBorders>
              <w:top w:val="nil"/>
              <w:left w:val="nil"/>
              <w:bottom w:val="single" w:sz="4" w:space="0" w:color="auto"/>
              <w:right w:val="single" w:sz="4" w:space="0" w:color="auto"/>
            </w:tcBorders>
            <w:shd w:val="clear" w:color="auto" w:fill="auto"/>
            <w:noWrap/>
            <w:vAlign w:val="bottom"/>
            <w:hideMark/>
          </w:tcPr>
          <w:p w14:paraId="445A473B" w14:textId="77777777" w:rsidR="00582413" w:rsidRPr="001E4A15" w:rsidRDefault="00582413" w:rsidP="00076892">
            <w:pPr>
              <w:spacing w:after="0" w:line="240" w:lineRule="auto"/>
              <w:rPr>
                <w:rFonts w:cs="Calibri"/>
                <w:color w:val="000000"/>
              </w:rPr>
            </w:pPr>
            <w:r>
              <w:rPr>
                <w:color w:val="000000"/>
              </w:rPr>
              <w:t>FANEQUICO</w:t>
            </w:r>
          </w:p>
        </w:tc>
        <w:tc>
          <w:tcPr>
            <w:tcW w:w="735" w:type="pct"/>
            <w:tcBorders>
              <w:top w:val="nil"/>
              <w:left w:val="nil"/>
              <w:bottom w:val="single" w:sz="4" w:space="0" w:color="auto"/>
              <w:right w:val="single" w:sz="4" w:space="0" w:color="auto"/>
            </w:tcBorders>
            <w:shd w:val="clear" w:color="auto" w:fill="auto"/>
            <w:noWrap/>
            <w:vAlign w:val="bottom"/>
            <w:hideMark/>
          </w:tcPr>
          <w:p w14:paraId="566B7D2C" w14:textId="77777777" w:rsidR="00582413" w:rsidRPr="001E4A15" w:rsidRDefault="00582413" w:rsidP="00076892">
            <w:pPr>
              <w:spacing w:after="0" w:line="240" w:lineRule="auto"/>
              <w:rPr>
                <w:rFonts w:cs="Calibri"/>
                <w:color w:val="000000"/>
              </w:rPr>
            </w:pPr>
            <w:r>
              <w:rPr>
                <w:color w:val="000000"/>
              </w:rPr>
              <w:t>zeferino.fane@gmail.com</w:t>
            </w:r>
          </w:p>
        </w:tc>
        <w:tc>
          <w:tcPr>
            <w:tcW w:w="1308" w:type="pct"/>
            <w:tcBorders>
              <w:top w:val="nil"/>
              <w:left w:val="nil"/>
              <w:bottom w:val="single" w:sz="4" w:space="0" w:color="auto"/>
              <w:right w:val="single" w:sz="4" w:space="0" w:color="auto"/>
            </w:tcBorders>
            <w:shd w:val="clear" w:color="auto" w:fill="auto"/>
            <w:noWrap/>
            <w:vAlign w:val="bottom"/>
            <w:hideMark/>
          </w:tcPr>
          <w:p w14:paraId="74ADD98C" w14:textId="77777777" w:rsidR="00582413" w:rsidRPr="001E4A15" w:rsidRDefault="00582413" w:rsidP="00076892">
            <w:pPr>
              <w:spacing w:after="0" w:line="240" w:lineRule="auto"/>
              <w:rPr>
                <w:rFonts w:cs="Calibri"/>
                <w:color w:val="000000"/>
              </w:rPr>
            </w:pPr>
            <w:r>
              <w:rPr>
                <w:color w:val="000000"/>
              </w:rPr>
              <w:t>COMESA</w:t>
            </w:r>
          </w:p>
        </w:tc>
        <w:tc>
          <w:tcPr>
            <w:tcW w:w="939" w:type="pct"/>
            <w:tcBorders>
              <w:top w:val="nil"/>
              <w:left w:val="nil"/>
              <w:bottom w:val="single" w:sz="4" w:space="0" w:color="auto"/>
              <w:right w:val="single" w:sz="4" w:space="0" w:color="auto"/>
            </w:tcBorders>
            <w:shd w:val="clear" w:color="auto" w:fill="auto"/>
            <w:noWrap/>
            <w:vAlign w:val="bottom"/>
            <w:hideMark/>
          </w:tcPr>
          <w:p w14:paraId="4C7FC486" w14:textId="77777777" w:rsidR="00582413" w:rsidRPr="001E4A15" w:rsidRDefault="00582413" w:rsidP="00076892">
            <w:pPr>
              <w:spacing w:after="0" w:line="240" w:lineRule="auto"/>
              <w:rPr>
                <w:rFonts w:cs="Calibri"/>
                <w:color w:val="000000"/>
              </w:rPr>
            </w:pPr>
            <w:r>
              <w:rPr>
                <w:color w:val="000000"/>
              </w:rPr>
              <w:t>Interprète</w:t>
            </w:r>
          </w:p>
        </w:tc>
        <w:tc>
          <w:tcPr>
            <w:tcW w:w="753" w:type="pct"/>
            <w:tcBorders>
              <w:top w:val="nil"/>
              <w:left w:val="nil"/>
              <w:bottom w:val="single" w:sz="4" w:space="0" w:color="auto"/>
              <w:right w:val="single" w:sz="4" w:space="0" w:color="auto"/>
            </w:tcBorders>
            <w:shd w:val="clear" w:color="auto" w:fill="auto"/>
            <w:noWrap/>
            <w:vAlign w:val="bottom"/>
            <w:hideMark/>
          </w:tcPr>
          <w:p w14:paraId="5CA31B79" w14:textId="77777777" w:rsidR="00582413" w:rsidRPr="001E4A15" w:rsidRDefault="00582413" w:rsidP="00076892">
            <w:pPr>
              <w:spacing w:after="0" w:line="240" w:lineRule="auto"/>
              <w:rPr>
                <w:rFonts w:cs="Calibri"/>
                <w:color w:val="000000"/>
              </w:rPr>
            </w:pPr>
            <w:r>
              <w:rPr>
                <w:color w:val="000000"/>
              </w:rPr>
              <w:t>Mozambique</w:t>
            </w:r>
          </w:p>
        </w:tc>
      </w:tr>
      <w:tr w:rsidR="00582413" w:rsidRPr="001E4A15" w14:paraId="4903B922"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EC6F693" w14:textId="77777777" w:rsidR="00582413" w:rsidRPr="001E4A15" w:rsidRDefault="00582413" w:rsidP="00076892">
            <w:pPr>
              <w:spacing w:after="0" w:line="240" w:lineRule="auto"/>
              <w:rPr>
                <w:rFonts w:cs="Calibri"/>
                <w:color w:val="000000"/>
              </w:rPr>
            </w:pPr>
            <w:proofErr w:type="spellStart"/>
            <w:r>
              <w:rPr>
                <w:color w:val="000000"/>
              </w:rPr>
              <w:t>Fatsani</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11EE5D37" w14:textId="77777777" w:rsidR="00582413" w:rsidRPr="001E4A15" w:rsidRDefault="00582413" w:rsidP="00076892">
            <w:pPr>
              <w:spacing w:after="0" w:line="240" w:lineRule="auto"/>
              <w:rPr>
                <w:rFonts w:cs="Calibri"/>
                <w:color w:val="000000"/>
              </w:rPr>
            </w:pPr>
            <w:proofErr w:type="spellStart"/>
            <w:r>
              <w:rPr>
                <w:color w:val="000000"/>
              </w:rPr>
              <w:t>Ngalande</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007ACB78" w14:textId="77777777" w:rsidR="00582413" w:rsidRPr="001E4A15" w:rsidRDefault="00582413" w:rsidP="00076892">
            <w:pPr>
              <w:spacing w:after="0" w:line="240" w:lineRule="auto"/>
              <w:rPr>
                <w:rFonts w:cs="Calibri"/>
                <w:color w:val="000000"/>
              </w:rPr>
            </w:pPr>
            <w:r>
              <w:rPr>
                <w:color w:val="000000"/>
              </w:rPr>
              <w:t>ngalande05@yahoo.com</w:t>
            </w:r>
          </w:p>
        </w:tc>
        <w:tc>
          <w:tcPr>
            <w:tcW w:w="1308" w:type="pct"/>
            <w:tcBorders>
              <w:top w:val="nil"/>
              <w:left w:val="nil"/>
              <w:bottom w:val="single" w:sz="4" w:space="0" w:color="auto"/>
              <w:right w:val="single" w:sz="4" w:space="0" w:color="auto"/>
            </w:tcBorders>
            <w:shd w:val="clear" w:color="auto" w:fill="auto"/>
            <w:noWrap/>
            <w:vAlign w:val="bottom"/>
            <w:hideMark/>
          </w:tcPr>
          <w:p w14:paraId="01DC6ED3" w14:textId="77777777" w:rsidR="00582413" w:rsidRPr="001E4A15" w:rsidRDefault="00582413" w:rsidP="00076892">
            <w:pPr>
              <w:spacing w:after="0" w:line="240" w:lineRule="auto"/>
              <w:rPr>
                <w:rFonts w:cs="Calibri"/>
                <w:color w:val="000000"/>
              </w:rPr>
            </w:pPr>
            <w:r>
              <w:rPr>
                <w:color w:val="000000"/>
              </w:rPr>
              <w:t>Ministère du commerce et de l’industrie</w:t>
            </w:r>
          </w:p>
        </w:tc>
        <w:tc>
          <w:tcPr>
            <w:tcW w:w="939" w:type="pct"/>
            <w:tcBorders>
              <w:top w:val="nil"/>
              <w:left w:val="nil"/>
              <w:bottom w:val="single" w:sz="4" w:space="0" w:color="auto"/>
              <w:right w:val="single" w:sz="4" w:space="0" w:color="auto"/>
            </w:tcBorders>
            <w:shd w:val="clear" w:color="auto" w:fill="auto"/>
            <w:noWrap/>
            <w:vAlign w:val="bottom"/>
            <w:hideMark/>
          </w:tcPr>
          <w:p w14:paraId="009438EC" w14:textId="77777777" w:rsidR="00582413" w:rsidRPr="001E4A15" w:rsidRDefault="00582413" w:rsidP="00076892">
            <w:pPr>
              <w:spacing w:after="0" w:line="240" w:lineRule="auto"/>
              <w:rPr>
                <w:rFonts w:cs="Calibri"/>
                <w:color w:val="000000"/>
              </w:rPr>
            </w:pPr>
            <w:r>
              <w:rPr>
                <w:color w:val="000000"/>
              </w:rPr>
              <w:t xml:space="preserve">Trade </w:t>
            </w:r>
            <w:proofErr w:type="spellStart"/>
            <w:r>
              <w:rPr>
                <w:color w:val="000000"/>
              </w:rPr>
              <w:t>Officer</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51587169"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4FBEB08F"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EE22984" w14:textId="77777777" w:rsidR="00582413" w:rsidRPr="001E4A15" w:rsidRDefault="00582413" w:rsidP="00076892">
            <w:pPr>
              <w:spacing w:after="0" w:line="240" w:lineRule="auto"/>
              <w:rPr>
                <w:rFonts w:cs="Calibri"/>
                <w:color w:val="000000"/>
              </w:rPr>
            </w:pPr>
            <w:proofErr w:type="spellStart"/>
            <w:r>
              <w:rPr>
                <w:color w:val="000000"/>
              </w:rPr>
              <w:t>Hibo</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355F7077" w14:textId="77777777" w:rsidR="00582413" w:rsidRPr="001E4A15" w:rsidRDefault="00582413" w:rsidP="00076892">
            <w:pPr>
              <w:spacing w:after="0" w:line="240" w:lineRule="auto"/>
              <w:rPr>
                <w:rFonts w:cs="Calibri"/>
                <w:color w:val="000000"/>
              </w:rPr>
            </w:pPr>
            <w:proofErr w:type="spellStart"/>
            <w:r>
              <w:rPr>
                <w:color w:val="000000"/>
              </w:rPr>
              <w:t>Said</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296A51F5" w14:textId="77777777" w:rsidR="00582413" w:rsidRPr="001E4A15" w:rsidRDefault="00582413" w:rsidP="00076892">
            <w:pPr>
              <w:spacing w:after="0" w:line="240" w:lineRule="auto"/>
              <w:rPr>
                <w:rFonts w:cs="Calibri"/>
                <w:color w:val="000000"/>
              </w:rPr>
            </w:pPr>
            <w:r>
              <w:rPr>
                <w:color w:val="000000"/>
              </w:rPr>
              <w:t>hibosaed@yahoo.fr</w:t>
            </w:r>
          </w:p>
        </w:tc>
        <w:tc>
          <w:tcPr>
            <w:tcW w:w="1308" w:type="pct"/>
            <w:tcBorders>
              <w:top w:val="nil"/>
              <w:left w:val="nil"/>
              <w:bottom w:val="single" w:sz="4" w:space="0" w:color="auto"/>
              <w:right w:val="single" w:sz="4" w:space="0" w:color="auto"/>
            </w:tcBorders>
            <w:shd w:val="clear" w:color="auto" w:fill="auto"/>
            <w:noWrap/>
            <w:vAlign w:val="bottom"/>
            <w:hideMark/>
          </w:tcPr>
          <w:p w14:paraId="6ED6FDD7" w14:textId="77777777" w:rsidR="00582413" w:rsidRPr="001E4A15" w:rsidRDefault="00582413" w:rsidP="00076892">
            <w:pPr>
              <w:spacing w:after="0" w:line="240" w:lineRule="auto"/>
              <w:rPr>
                <w:rFonts w:cs="Calibri"/>
                <w:color w:val="000000"/>
              </w:rPr>
            </w:pPr>
            <w:r>
              <w:rPr>
                <w:color w:val="000000"/>
              </w:rPr>
              <w:t>COMESA</w:t>
            </w:r>
          </w:p>
        </w:tc>
        <w:tc>
          <w:tcPr>
            <w:tcW w:w="939" w:type="pct"/>
            <w:tcBorders>
              <w:top w:val="nil"/>
              <w:left w:val="nil"/>
              <w:bottom w:val="single" w:sz="4" w:space="0" w:color="auto"/>
              <w:right w:val="single" w:sz="4" w:space="0" w:color="auto"/>
            </w:tcBorders>
            <w:shd w:val="clear" w:color="auto" w:fill="auto"/>
            <w:noWrap/>
            <w:vAlign w:val="bottom"/>
            <w:hideMark/>
          </w:tcPr>
          <w:p w14:paraId="48D51924" w14:textId="77777777" w:rsidR="00582413" w:rsidRPr="001E4A15" w:rsidRDefault="00582413" w:rsidP="00076892">
            <w:pPr>
              <w:spacing w:after="0" w:line="240" w:lineRule="auto"/>
              <w:rPr>
                <w:rFonts w:cs="Calibri"/>
                <w:color w:val="000000"/>
              </w:rPr>
            </w:pPr>
            <w:r>
              <w:rPr>
                <w:color w:val="000000"/>
              </w:rPr>
              <w:t>Interprète</w:t>
            </w:r>
          </w:p>
        </w:tc>
        <w:tc>
          <w:tcPr>
            <w:tcW w:w="753" w:type="pct"/>
            <w:tcBorders>
              <w:top w:val="nil"/>
              <w:left w:val="nil"/>
              <w:bottom w:val="single" w:sz="4" w:space="0" w:color="auto"/>
              <w:right w:val="single" w:sz="4" w:space="0" w:color="auto"/>
            </w:tcBorders>
            <w:shd w:val="clear" w:color="auto" w:fill="auto"/>
            <w:noWrap/>
            <w:vAlign w:val="bottom"/>
            <w:hideMark/>
          </w:tcPr>
          <w:p w14:paraId="3232539E" w14:textId="77777777" w:rsidR="00582413" w:rsidRPr="001E4A15" w:rsidRDefault="00582413" w:rsidP="00076892">
            <w:pPr>
              <w:spacing w:after="0" w:line="240" w:lineRule="auto"/>
              <w:rPr>
                <w:rFonts w:cs="Calibri"/>
                <w:color w:val="000000"/>
              </w:rPr>
            </w:pPr>
            <w:r>
              <w:rPr>
                <w:color w:val="000000"/>
              </w:rPr>
              <w:t>Djibouti</w:t>
            </w:r>
          </w:p>
        </w:tc>
      </w:tr>
      <w:tr w:rsidR="00582413" w:rsidRPr="001E4A15" w14:paraId="36BF3C07"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18847D2" w14:textId="77777777" w:rsidR="00582413" w:rsidRPr="001E4A15" w:rsidRDefault="00582413" w:rsidP="00076892">
            <w:pPr>
              <w:spacing w:after="0" w:line="240" w:lineRule="auto"/>
              <w:rPr>
                <w:rFonts w:cs="Calibri"/>
                <w:color w:val="000000"/>
              </w:rPr>
            </w:pPr>
            <w:r>
              <w:rPr>
                <w:color w:val="000000"/>
              </w:rPr>
              <w:t>Rose</w:t>
            </w:r>
          </w:p>
        </w:tc>
        <w:tc>
          <w:tcPr>
            <w:tcW w:w="718" w:type="pct"/>
            <w:tcBorders>
              <w:top w:val="nil"/>
              <w:left w:val="nil"/>
              <w:bottom w:val="single" w:sz="4" w:space="0" w:color="auto"/>
              <w:right w:val="single" w:sz="4" w:space="0" w:color="auto"/>
            </w:tcBorders>
            <w:shd w:val="clear" w:color="auto" w:fill="auto"/>
            <w:noWrap/>
            <w:vAlign w:val="bottom"/>
            <w:hideMark/>
          </w:tcPr>
          <w:p w14:paraId="44383661" w14:textId="77777777" w:rsidR="00582413" w:rsidRPr="001E4A15" w:rsidRDefault="00582413" w:rsidP="00076892">
            <w:pPr>
              <w:spacing w:after="0" w:line="240" w:lineRule="auto"/>
              <w:rPr>
                <w:rFonts w:cs="Calibri"/>
                <w:color w:val="000000"/>
              </w:rPr>
            </w:pPr>
            <w:proofErr w:type="spellStart"/>
            <w:r>
              <w:rPr>
                <w:color w:val="000000"/>
              </w:rPr>
              <w:t>Kadewere</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3B8B0114" w14:textId="77777777" w:rsidR="00582413" w:rsidRPr="001E4A15" w:rsidRDefault="00582413" w:rsidP="00076892">
            <w:pPr>
              <w:spacing w:after="0" w:line="240" w:lineRule="auto"/>
              <w:rPr>
                <w:rFonts w:cs="Calibri"/>
                <w:color w:val="000000"/>
              </w:rPr>
            </w:pPr>
            <w:r>
              <w:rPr>
                <w:color w:val="000000"/>
              </w:rPr>
              <w:t>rose.kadewere@gmail.com</w:t>
            </w:r>
          </w:p>
        </w:tc>
        <w:tc>
          <w:tcPr>
            <w:tcW w:w="1308" w:type="pct"/>
            <w:tcBorders>
              <w:top w:val="nil"/>
              <w:left w:val="nil"/>
              <w:bottom w:val="single" w:sz="4" w:space="0" w:color="auto"/>
              <w:right w:val="single" w:sz="4" w:space="0" w:color="auto"/>
            </w:tcBorders>
            <w:shd w:val="clear" w:color="auto" w:fill="auto"/>
            <w:noWrap/>
            <w:vAlign w:val="bottom"/>
            <w:hideMark/>
          </w:tcPr>
          <w:p w14:paraId="5EB52DF0" w14:textId="77777777" w:rsidR="00582413" w:rsidRPr="001E4A15" w:rsidRDefault="00582413" w:rsidP="00076892">
            <w:pPr>
              <w:spacing w:after="0" w:line="240" w:lineRule="auto"/>
              <w:rPr>
                <w:rFonts w:cs="Calibri"/>
                <w:color w:val="000000"/>
              </w:rPr>
            </w:pPr>
            <w:r>
              <w:rPr>
                <w:color w:val="000000"/>
              </w:rPr>
              <w:t>Ministère du commerce et de l’industrie</w:t>
            </w:r>
          </w:p>
        </w:tc>
        <w:tc>
          <w:tcPr>
            <w:tcW w:w="939" w:type="pct"/>
            <w:tcBorders>
              <w:top w:val="nil"/>
              <w:left w:val="nil"/>
              <w:bottom w:val="single" w:sz="4" w:space="0" w:color="auto"/>
              <w:right w:val="single" w:sz="4" w:space="0" w:color="auto"/>
            </w:tcBorders>
            <w:shd w:val="clear" w:color="auto" w:fill="auto"/>
            <w:noWrap/>
            <w:vAlign w:val="bottom"/>
            <w:hideMark/>
          </w:tcPr>
          <w:p w14:paraId="67B02993" w14:textId="50F08358" w:rsidR="00582413" w:rsidRPr="001E4A15" w:rsidRDefault="00582413" w:rsidP="00076892">
            <w:pPr>
              <w:spacing w:after="0" w:line="240" w:lineRule="auto"/>
              <w:rPr>
                <w:rFonts w:cs="Calibri"/>
                <w:color w:val="000000"/>
              </w:rPr>
            </w:pPr>
            <w:r>
              <w:rPr>
                <w:color w:val="000000"/>
              </w:rPr>
              <w:t>Direct</w:t>
            </w:r>
            <w:r w:rsidR="005E1BEE">
              <w:rPr>
                <w:color w:val="000000"/>
              </w:rPr>
              <w:t>rice</w:t>
            </w:r>
            <w:r>
              <w:rPr>
                <w:color w:val="000000"/>
              </w:rPr>
              <w:t xml:space="preserve"> adjoint</w:t>
            </w:r>
            <w:r w:rsidR="005E1BEE">
              <w:rPr>
                <w:color w:val="000000"/>
              </w:rPr>
              <w:t>e</w:t>
            </w:r>
            <w:r>
              <w:rPr>
                <w:color w:val="000000"/>
              </w:rPr>
              <w:t xml:space="preserve"> du Commerce</w:t>
            </w:r>
          </w:p>
        </w:tc>
        <w:tc>
          <w:tcPr>
            <w:tcW w:w="753" w:type="pct"/>
            <w:tcBorders>
              <w:top w:val="nil"/>
              <w:left w:val="nil"/>
              <w:bottom w:val="single" w:sz="4" w:space="0" w:color="auto"/>
              <w:right w:val="single" w:sz="4" w:space="0" w:color="auto"/>
            </w:tcBorders>
            <w:shd w:val="clear" w:color="auto" w:fill="auto"/>
            <w:noWrap/>
            <w:vAlign w:val="bottom"/>
            <w:hideMark/>
          </w:tcPr>
          <w:p w14:paraId="6C37E0FD"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71DE4799"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16EA498" w14:textId="77777777" w:rsidR="00582413" w:rsidRPr="001E4A15" w:rsidRDefault="00582413" w:rsidP="00076892">
            <w:pPr>
              <w:spacing w:after="0" w:line="240" w:lineRule="auto"/>
              <w:rPr>
                <w:rFonts w:cs="Calibri"/>
                <w:color w:val="000000"/>
              </w:rPr>
            </w:pPr>
            <w:proofErr w:type="spellStart"/>
            <w:r>
              <w:rPr>
                <w:color w:val="000000"/>
              </w:rPr>
              <w:t>Eric</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6CAD4311" w14:textId="77777777" w:rsidR="00582413" w:rsidRPr="001E4A15" w:rsidRDefault="00582413" w:rsidP="00076892">
            <w:pPr>
              <w:spacing w:after="0" w:line="240" w:lineRule="auto"/>
              <w:rPr>
                <w:rFonts w:cs="Calibri"/>
                <w:color w:val="000000"/>
              </w:rPr>
            </w:pPr>
            <w:proofErr w:type="spellStart"/>
            <w:r>
              <w:rPr>
                <w:color w:val="000000"/>
              </w:rPr>
              <w:t>Ooko</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4DF2D9F0" w14:textId="77777777" w:rsidR="00582413" w:rsidRPr="001E4A15" w:rsidRDefault="00582413" w:rsidP="00076892">
            <w:pPr>
              <w:spacing w:after="0" w:line="240" w:lineRule="auto"/>
              <w:rPr>
                <w:rFonts w:cs="Calibri"/>
                <w:color w:val="000000"/>
              </w:rPr>
            </w:pPr>
            <w:r>
              <w:rPr>
                <w:color w:val="000000"/>
              </w:rPr>
              <w:t>eric.ooko@kra.go.ke</w:t>
            </w:r>
          </w:p>
        </w:tc>
        <w:tc>
          <w:tcPr>
            <w:tcW w:w="1308" w:type="pct"/>
            <w:tcBorders>
              <w:top w:val="nil"/>
              <w:left w:val="nil"/>
              <w:bottom w:val="single" w:sz="4" w:space="0" w:color="auto"/>
              <w:right w:val="single" w:sz="4" w:space="0" w:color="auto"/>
            </w:tcBorders>
            <w:shd w:val="clear" w:color="auto" w:fill="auto"/>
            <w:noWrap/>
            <w:vAlign w:val="bottom"/>
            <w:hideMark/>
          </w:tcPr>
          <w:p w14:paraId="789FA247" w14:textId="77777777" w:rsidR="00582413" w:rsidRPr="001E4A15" w:rsidRDefault="00582413" w:rsidP="00076892">
            <w:pPr>
              <w:spacing w:after="0" w:line="240" w:lineRule="auto"/>
              <w:rPr>
                <w:rFonts w:cs="Calibri"/>
                <w:color w:val="000000"/>
              </w:rPr>
            </w:pPr>
            <w:r>
              <w:rPr>
                <w:color w:val="000000"/>
              </w:rPr>
              <w:t>Autorité des recettes du Kenya</w:t>
            </w:r>
          </w:p>
        </w:tc>
        <w:tc>
          <w:tcPr>
            <w:tcW w:w="939" w:type="pct"/>
            <w:tcBorders>
              <w:top w:val="nil"/>
              <w:left w:val="nil"/>
              <w:bottom w:val="single" w:sz="4" w:space="0" w:color="auto"/>
              <w:right w:val="single" w:sz="4" w:space="0" w:color="auto"/>
            </w:tcBorders>
            <w:shd w:val="clear" w:color="auto" w:fill="auto"/>
            <w:noWrap/>
            <w:vAlign w:val="bottom"/>
            <w:hideMark/>
          </w:tcPr>
          <w:p w14:paraId="1F2172AF" w14:textId="77777777" w:rsidR="00582413" w:rsidRPr="001E4A15" w:rsidRDefault="00582413" w:rsidP="00076892">
            <w:pPr>
              <w:spacing w:after="0" w:line="240" w:lineRule="auto"/>
              <w:rPr>
                <w:rFonts w:cs="Calibri"/>
                <w:color w:val="000000"/>
              </w:rPr>
            </w:pPr>
            <w:r>
              <w:rPr>
                <w:color w:val="000000"/>
              </w:rPr>
              <w:t>Superviseur</w:t>
            </w:r>
          </w:p>
        </w:tc>
        <w:tc>
          <w:tcPr>
            <w:tcW w:w="753" w:type="pct"/>
            <w:tcBorders>
              <w:top w:val="nil"/>
              <w:left w:val="nil"/>
              <w:bottom w:val="single" w:sz="4" w:space="0" w:color="auto"/>
              <w:right w:val="single" w:sz="4" w:space="0" w:color="auto"/>
            </w:tcBorders>
            <w:shd w:val="clear" w:color="auto" w:fill="auto"/>
            <w:noWrap/>
            <w:vAlign w:val="bottom"/>
            <w:hideMark/>
          </w:tcPr>
          <w:p w14:paraId="613964D6"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1CE1A08D"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76D9AF6" w14:textId="77777777" w:rsidR="00582413" w:rsidRPr="001E4A15" w:rsidRDefault="00582413" w:rsidP="00076892">
            <w:pPr>
              <w:spacing w:after="0" w:line="240" w:lineRule="auto"/>
              <w:rPr>
                <w:rFonts w:cs="Calibri"/>
                <w:color w:val="000000"/>
              </w:rPr>
            </w:pPr>
            <w:r>
              <w:rPr>
                <w:color w:val="000000"/>
              </w:rPr>
              <w:t>BONIFACE</w:t>
            </w:r>
          </w:p>
        </w:tc>
        <w:tc>
          <w:tcPr>
            <w:tcW w:w="718" w:type="pct"/>
            <w:tcBorders>
              <w:top w:val="nil"/>
              <w:left w:val="nil"/>
              <w:bottom w:val="single" w:sz="4" w:space="0" w:color="auto"/>
              <w:right w:val="single" w:sz="4" w:space="0" w:color="auto"/>
            </w:tcBorders>
            <w:shd w:val="clear" w:color="auto" w:fill="auto"/>
            <w:noWrap/>
            <w:vAlign w:val="bottom"/>
            <w:hideMark/>
          </w:tcPr>
          <w:p w14:paraId="42DEBC3D" w14:textId="77777777" w:rsidR="00582413" w:rsidRPr="001E4A15" w:rsidRDefault="00582413" w:rsidP="00076892">
            <w:pPr>
              <w:spacing w:after="0" w:line="240" w:lineRule="auto"/>
              <w:rPr>
                <w:rFonts w:cs="Calibri"/>
                <w:color w:val="000000"/>
              </w:rPr>
            </w:pPr>
            <w:r>
              <w:rPr>
                <w:color w:val="000000"/>
              </w:rPr>
              <w:t>MAKONGO</w:t>
            </w:r>
          </w:p>
        </w:tc>
        <w:tc>
          <w:tcPr>
            <w:tcW w:w="735" w:type="pct"/>
            <w:tcBorders>
              <w:top w:val="nil"/>
              <w:left w:val="nil"/>
              <w:bottom w:val="single" w:sz="4" w:space="0" w:color="auto"/>
              <w:right w:val="single" w:sz="4" w:space="0" w:color="auto"/>
            </w:tcBorders>
            <w:shd w:val="clear" w:color="auto" w:fill="auto"/>
            <w:noWrap/>
            <w:vAlign w:val="bottom"/>
            <w:hideMark/>
          </w:tcPr>
          <w:p w14:paraId="75E84726" w14:textId="77777777" w:rsidR="00582413" w:rsidRPr="001E4A15" w:rsidRDefault="00582413" w:rsidP="00076892">
            <w:pPr>
              <w:spacing w:after="0" w:line="240" w:lineRule="auto"/>
              <w:rPr>
                <w:rFonts w:cs="Calibri"/>
                <w:color w:val="000000"/>
              </w:rPr>
            </w:pPr>
            <w:r>
              <w:rPr>
                <w:color w:val="000000"/>
              </w:rPr>
              <w:t>makongomb@gmail.com</w:t>
            </w:r>
          </w:p>
        </w:tc>
        <w:tc>
          <w:tcPr>
            <w:tcW w:w="1308" w:type="pct"/>
            <w:tcBorders>
              <w:top w:val="nil"/>
              <w:left w:val="nil"/>
              <w:bottom w:val="single" w:sz="4" w:space="0" w:color="auto"/>
              <w:right w:val="single" w:sz="4" w:space="0" w:color="auto"/>
            </w:tcBorders>
            <w:shd w:val="clear" w:color="auto" w:fill="auto"/>
            <w:noWrap/>
            <w:vAlign w:val="bottom"/>
            <w:hideMark/>
          </w:tcPr>
          <w:p w14:paraId="6AFE7895" w14:textId="77777777" w:rsidR="00582413" w:rsidRPr="001E4A15" w:rsidRDefault="00582413" w:rsidP="00076892">
            <w:pPr>
              <w:spacing w:after="0" w:line="240" w:lineRule="auto"/>
              <w:rPr>
                <w:rFonts w:cs="Calibri"/>
                <w:color w:val="000000"/>
              </w:rPr>
            </w:pPr>
            <w:r>
              <w:rPr>
                <w:color w:val="000000"/>
              </w:rPr>
              <w:t>Autorité kényane de la concurrence</w:t>
            </w:r>
          </w:p>
        </w:tc>
        <w:tc>
          <w:tcPr>
            <w:tcW w:w="939" w:type="pct"/>
            <w:tcBorders>
              <w:top w:val="nil"/>
              <w:left w:val="nil"/>
              <w:bottom w:val="single" w:sz="4" w:space="0" w:color="auto"/>
              <w:right w:val="single" w:sz="4" w:space="0" w:color="auto"/>
            </w:tcBorders>
            <w:shd w:val="clear" w:color="auto" w:fill="auto"/>
            <w:noWrap/>
            <w:vAlign w:val="bottom"/>
            <w:hideMark/>
          </w:tcPr>
          <w:p w14:paraId="3F64EF07" w14:textId="77777777" w:rsidR="00582413" w:rsidRPr="001E4A15" w:rsidRDefault="00582413" w:rsidP="00076892">
            <w:pPr>
              <w:spacing w:after="0" w:line="240" w:lineRule="auto"/>
              <w:rPr>
                <w:rFonts w:cs="Calibri"/>
                <w:color w:val="000000"/>
              </w:rPr>
            </w:pPr>
            <w:r>
              <w:rPr>
                <w:color w:val="000000"/>
              </w:rPr>
              <w:t>Directeur</w:t>
            </w:r>
          </w:p>
        </w:tc>
        <w:tc>
          <w:tcPr>
            <w:tcW w:w="753" w:type="pct"/>
            <w:tcBorders>
              <w:top w:val="nil"/>
              <w:left w:val="nil"/>
              <w:bottom w:val="single" w:sz="4" w:space="0" w:color="auto"/>
              <w:right w:val="single" w:sz="4" w:space="0" w:color="auto"/>
            </w:tcBorders>
            <w:shd w:val="clear" w:color="auto" w:fill="auto"/>
            <w:noWrap/>
            <w:vAlign w:val="bottom"/>
            <w:hideMark/>
          </w:tcPr>
          <w:p w14:paraId="1E32C5F9"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0667B8F8"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D8F274" w14:textId="77777777" w:rsidR="00582413" w:rsidRPr="001E4A15" w:rsidRDefault="00582413" w:rsidP="00076892">
            <w:pPr>
              <w:spacing w:after="0" w:line="240" w:lineRule="auto"/>
              <w:rPr>
                <w:rFonts w:cs="Calibri"/>
                <w:color w:val="000000"/>
              </w:rPr>
            </w:pPr>
            <w:proofErr w:type="spellStart"/>
            <w:r>
              <w:rPr>
                <w:color w:val="000000"/>
              </w:rPr>
              <w:t>Kondwani</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1BDA0C95" w14:textId="77777777" w:rsidR="00582413" w:rsidRPr="001E4A15" w:rsidRDefault="00582413" w:rsidP="00076892">
            <w:pPr>
              <w:spacing w:after="0" w:line="240" w:lineRule="auto"/>
              <w:rPr>
                <w:rFonts w:cs="Calibri"/>
                <w:color w:val="000000"/>
              </w:rPr>
            </w:pPr>
            <w:proofErr w:type="spellStart"/>
            <w:r>
              <w:rPr>
                <w:color w:val="000000"/>
              </w:rPr>
              <w:t>Kaonga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17216BB3" w14:textId="77777777" w:rsidR="00582413" w:rsidRPr="001E4A15" w:rsidRDefault="00582413" w:rsidP="00076892">
            <w:pPr>
              <w:spacing w:after="0" w:line="240" w:lineRule="auto"/>
              <w:rPr>
                <w:rFonts w:cs="Calibri"/>
                <w:color w:val="000000"/>
              </w:rPr>
            </w:pPr>
            <w:r>
              <w:rPr>
                <w:color w:val="000000"/>
              </w:rPr>
              <w:t>kkaonga@comesa.int</w:t>
            </w:r>
          </w:p>
        </w:tc>
        <w:tc>
          <w:tcPr>
            <w:tcW w:w="1308" w:type="pct"/>
            <w:tcBorders>
              <w:top w:val="nil"/>
              <w:left w:val="nil"/>
              <w:bottom w:val="single" w:sz="4" w:space="0" w:color="auto"/>
              <w:right w:val="single" w:sz="4" w:space="0" w:color="auto"/>
            </w:tcBorders>
            <w:shd w:val="clear" w:color="auto" w:fill="auto"/>
            <w:noWrap/>
            <w:vAlign w:val="bottom"/>
            <w:hideMark/>
          </w:tcPr>
          <w:p w14:paraId="782D7503" w14:textId="77777777" w:rsidR="00582413" w:rsidRPr="001E4A15" w:rsidRDefault="00582413" w:rsidP="00076892">
            <w:pPr>
              <w:spacing w:after="0" w:line="240" w:lineRule="auto"/>
              <w:rPr>
                <w:rFonts w:cs="Calibri"/>
                <w:color w:val="000000"/>
              </w:rPr>
            </w:pPr>
            <w:r>
              <w:rPr>
                <w:color w:val="000000"/>
              </w:rPr>
              <w:t>Commission de la concurrence du COMESA</w:t>
            </w:r>
          </w:p>
        </w:tc>
        <w:tc>
          <w:tcPr>
            <w:tcW w:w="939" w:type="pct"/>
            <w:tcBorders>
              <w:top w:val="nil"/>
              <w:left w:val="nil"/>
              <w:bottom w:val="single" w:sz="4" w:space="0" w:color="auto"/>
              <w:right w:val="single" w:sz="4" w:space="0" w:color="auto"/>
            </w:tcBorders>
            <w:shd w:val="clear" w:color="auto" w:fill="auto"/>
            <w:noWrap/>
            <w:vAlign w:val="bottom"/>
            <w:hideMark/>
          </w:tcPr>
          <w:p w14:paraId="02EEDCC5" w14:textId="77777777" w:rsidR="00582413" w:rsidRPr="001E4A15" w:rsidRDefault="00582413" w:rsidP="00076892">
            <w:pPr>
              <w:spacing w:after="0" w:line="240" w:lineRule="auto"/>
              <w:rPr>
                <w:rFonts w:cs="Calibri"/>
                <w:color w:val="000000"/>
              </w:rPr>
            </w:pPr>
            <w:r>
              <w:rPr>
                <w:color w:val="000000"/>
              </w:rPr>
              <w:t>Économiste en chef</w:t>
            </w:r>
          </w:p>
        </w:tc>
        <w:tc>
          <w:tcPr>
            <w:tcW w:w="753" w:type="pct"/>
            <w:tcBorders>
              <w:top w:val="nil"/>
              <w:left w:val="nil"/>
              <w:bottom w:val="single" w:sz="4" w:space="0" w:color="auto"/>
              <w:right w:val="single" w:sz="4" w:space="0" w:color="auto"/>
            </w:tcBorders>
            <w:shd w:val="clear" w:color="auto" w:fill="auto"/>
            <w:noWrap/>
            <w:vAlign w:val="bottom"/>
            <w:hideMark/>
          </w:tcPr>
          <w:p w14:paraId="20981B9A"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1EF7AD3D"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42FBA4A" w14:textId="77777777" w:rsidR="00582413" w:rsidRPr="001E4A15" w:rsidRDefault="00582413" w:rsidP="00076892">
            <w:pPr>
              <w:spacing w:after="0" w:line="240" w:lineRule="auto"/>
              <w:rPr>
                <w:rFonts w:cs="Calibri"/>
                <w:color w:val="000000"/>
              </w:rPr>
            </w:pPr>
            <w:r>
              <w:rPr>
                <w:color w:val="000000"/>
              </w:rPr>
              <w:t xml:space="preserve">Namibie - Bureau du </w:t>
            </w:r>
            <w:r>
              <w:rPr>
                <w:color w:val="000000"/>
              </w:rPr>
              <w:lastRenderedPageBreak/>
              <w:t xml:space="preserve">Procureur général - </w:t>
            </w:r>
            <w:proofErr w:type="spellStart"/>
            <w:r>
              <w:rPr>
                <w:color w:val="000000"/>
              </w:rPr>
              <w:t>Ilana</w:t>
            </w:r>
            <w:proofErr w:type="spellEnd"/>
            <w:r>
              <w:rPr>
                <w:color w:val="000000"/>
              </w:rPr>
              <w:t xml:space="preserve"> </w:t>
            </w:r>
            <w:proofErr w:type="spellStart"/>
            <w:r>
              <w:rPr>
                <w:color w:val="000000"/>
              </w:rPr>
              <w:t>Orren</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460A8B90" w14:textId="77777777" w:rsidR="00582413" w:rsidRPr="001E4A15" w:rsidRDefault="00582413" w:rsidP="00076892">
            <w:pPr>
              <w:spacing w:after="0" w:line="240" w:lineRule="auto"/>
              <w:rPr>
                <w:rFonts w:cs="Calibri"/>
                <w:color w:val="000000"/>
              </w:rPr>
            </w:pPr>
            <w:r>
              <w:rPr>
                <w:color w:val="000000"/>
              </w:rPr>
              <w:lastRenderedPageBreak/>
              <w:t> </w:t>
            </w:r>
          </w:p>
        </w:tc>
        <w:tc>
          <w:tcPr>
            <w:tcW w:w="735" w:type="pct"/>
            <w:tcBorders>
              <w:top w:val="nil"/>
              <w:left w:val="nil"/>
              <w:bottom w:val="single" w:sz="4" w:space="0" w:color="auto"/>
              <w:right w:val="single" w:sz="4" w:space="0" w:color="auto"/>
            </w:tcBorders>
            <w:shd w:val="clear" w:color="auto" w:fill="auto"/>
            <w:noWrap/>
            <w:vAlign w:val="bottom"/>
            <w:hideMark/>
          </w:tcPr>
          <w:p w14:paraId="1D98F59F" w14:textId="77777777" w:rsidR="00582413" w:rsidRPr="001E4A15" w:rsidRDefault="00582413" w:rsidP="00076892">
            <w:pPr>
              <w:spacing w:after="0" w:line="240" w:lineRule="auto"/>
              <w:rPr>
                <w:rFonts w:cs="Calibri"/>
                <w:color w:val="000000"/>
              </w:rPr>
            </w:pPr>
            <w:r>
              <w:rPr>
                <w:color w:val="000000"/>
              </w:rPr>
              <w:t>Ilana.Orren@ag.gov.na</w:t>
            </w:r>
          </w:p>
        </w:tc>
        <w:tc>
          <w:tcPr>
            <w:tcW w:w="1308" w:type="pct"/>
            <w:tcBorders>
              <w:top w:val="nil"/>
              <w:left w:val="nil"/>
              <w:bottom w:val="single" w:sz="4" w:space="0" w:color="auto"/>
              <w:right w:val="single" w:sz="4" w:space="0" w:color="auto"/>
            </w:tcBorders>
            <w:shd w:val="clear" w:color="auto" w:fill="auto"/>
            <w:noWrap/>
            <w:vAlign w:val="bottom"/>
            <w:hideMark/>
          </w:tcPr>
          <w:p w14:paraId="1013943B" w14:textId="77777777" w:rsidR="00582413" w:rsidRPr="001E4A15" w:rsidRDefault="00582413" w:rsidP="00076892">
            <w:pPr>
              <w:spacing w:after="0" w:line="240" w:lineRule="auto"/>
              <w:rPr>
                <w:rFonts w:cs="Calibri"/>
                <w:color w:val="000000"/>
              </w:rPr>
            </w:pPr>
            <w:r>
              <w:rPr>
                <w:color w:val="000000"/>
              </w:rPr>
              <w:t>Bureau du Procureur général</w:t>
            </w:r>
          </w:p>
        </w:tc>
        <w:tc>
          <w:tcPr>
            <w:tcW w:w="939" w:type="pct"/>
            <w:tcBorders>
              <w:top w:val="nil"/>
              <w:left w:val="nil"/>
              <w:bottom w:val="single" w:sz="4" w:space="0" w:color="auto"/>
              <w:right w:val="single" w:sz="4" w:space="0" w:color="auto"/>
            </w:tcBorders>
            <w:shd w:val="clear" w:color="auto" w:fill="auto"/>
            <w:noWrap/>
            <w:vAlign w:val="bottom"/>
            <w:hideMark/>
          </w:tcPr>
          <w:p w14:paraId="5A2A4923" w14:textId="77777777" w:rsidR="00582413" w:rsidRPr="001E4A15" w:rsidRDefault="00582413" w:rsidP="00076892">
            <w:pPr>
              <w:spacing w:after="0" w:line="240" w:lineRule="auto"/>
              <w:rPr>
                <w:rFonts w:cs="Calibri"/>
                <w:color w:val="000000"/>
              </w:rPr>
            </w:pPr>
            <w:r>
              <w:rPr>
                <w:color w:val="000000"/>
              </w:rPr>
              <w:t>Chef des affaires juridiques</w:t>
            </w:r>
          </w:p>
        </w:tc>
        <w:tc>
          <w:tcPr>
            <w:tcW w:w="753" w:type="pct"/>
            <w:tcBorders>
              <w:top w:val="nil"/>
              <w:left w:val="nil"/>
              <w:bottom w:val="single" w:sz="4" w:space="0" w:color="auto"/>
              <w:right w:val="single" w:sz="4" w:space="0" w:color="auto"/>
            </w:tcBorders>
            <w:shd w:val="clear" w:color="auto" w:fill="auto"/>
            <w:noWrap/>
            <w:vAlign w:val="bottom"/>
            <w:hideMark/>
          </w:tcPr>
          <w:p w14:paraId="2344BC47" w14:textId="77777777" w:rsidR="00582413" w:rsidRPr="001E4A15" w:rsidRDefault="00582413" w:rsidP="00076892">
            <w:pPr>
              <w:spacing w:after="0" w:line="240" w:lineRule="auto"/>
              <w:rPr>
                <w:rFonts w:cs="Calibri"/>
                <w:color w:val="000000"/>
              </w:rPr>
            </w:pPr>
            <w:r>
              <w:rPr>
                <w:color w:val="000000"/>
              </w:rPr>
              <w:t>Namibie</w:t>
            </w:r>
          </w:p>
        </w:tc>
      </w:tr>
      <w:tr w:rsidR="00582413" w:rsidRPr="001E4A15" w14:paraId="6FDD4DE0"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EBDAE8A" w14:textId="77777777" w:rsidR="00582413" w:rsidRPr="001E4A15" w:rsidRDefault="00582413" w:rsidP="00076892">
            <w:pPr>
              <w:spacing w:after="0" w:line="240" w:lineRule="auto"/>
              <w:rPr>
                <w:rFonts w:cs="Calibri"/>
                <w:color w:val="000000"/>
              </w:rPr>
            </w:pPr>
            <w:proofErr w:type="spellStart"/>
            <w:r>
              <w:rPr>
                <w:color w:val="000000"/>
              </w:rPr>
              <w:t>Stellah</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6DDDB281" w14:textId="77777777" w:rsidR="00582413" w:rsidRPr="001E4A15" w:rsidRDefault="00582413" w:rsidP="00076892">
            <w:pPr>
              <w:spacing w:after="0" w:line="240" w:lineRule="auto"/>
              <w:rPr>
                <w:rFonts w:cs="Calibri"/>
                <w:color w:val="000000"/>
              </w:rPr>
            </w:pPr>
            <w:proofErr w:type="spellStart"/>
            <w:r>
              <w:rPr>
                <w:color w:val="000000"/>
              </w:rPr>
              <w:t>Onyancha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6D15FEEA" w14:textId="77777777" w:rsidR="00582413" w:rsidRPr="001E4A15" w:rsidRDefault="00582413" w:rsidP="00076892">
            <w:pPr>
              <w:spacing w:after="0" w:line="240" w:lineRule="auto"/>
              <w:rPr>
                <w:rFonts w:cs="Calibri"/>
                <w:color w:val="000000"/>
              </w:rPr>
            </w:pPr>
            <w:r>
              <w:rPr>
                <w:color w:val="000000"/>
              </w:rPr>
              <w:t>sonyancha@eachq.org</w:t>
            </w:r>
          </w:p>
        </w:tc>
        <w:tc>
          <w:tcPr>
            <w:tcW w:w="1308" w:type="pct"/>
            <w:tcBorders>
              <w:top w:val="nil"/>
              <w:left w:val="nil"/>
              <w:bottom w:val="single" w:sz="4" w:space="0" w:color="auto"/>
              <w:right w:val="single" w:sz="4" w:space="0" w:color="auto"/>
            </w:tcBorders>
            <w:shd w:val="clear" w:color="auto" w:fill="auto"/>
            <w:noWrap/>
            <w:vAlign w:val="bottom"/>
            <w:hideMark/>
          </w:tcPr>
          <w:p w14:paraId="7FE1412D" w14:textId="77777777" w:rsidR="00582413" w:rsidRPr="001E4A15" w:rsidRDefault="00582413" w:rsidP="00076892">
            <w:pPr>
              <w:spacing w:after="0" w:line="240" w:lineRule="auto"/>
              <w:rPr>
                <w:rFonts w:cs="Calibri"/>
                <w:color w:val="000000"/>
              </w:rPr>
            </w:pPr>
            <w:r>
              <w:rPr>
                <w:color w:val="000000"/>
              </w:rPr>
              <w:t>CAE</w:t>
            </w:r>
          </w:p>
        </w:tc>
        <w:tc>
          <w:tcPr>
            <w:tcW w:w="939" w:type="pct"/>
            <w:tcBorders>
              <w:top w:val="nil"/>
              <w:left w:val="nil"/>
              <w:bottom w:val="single" w:sz="4" w:space="0" w:color="auto"/>
              <w:right w:val="single" w:sz="4" w:space="0" w:color="auto"/>
            </w:tcBorders>
            <w:shd w:val="clear" w:color="auto" w:fill="auto"/>
            <w:noWrap/>
            <w:vAlign w:val="bottom"/>
            <w:hideMark/>
          </w:tcPr>
          <w:p w14:paraId="7F8E6A62" w14:textId="77777777" w:rsidR="00582413" w:rsidRPr="001E4A15" w:rsidRDefault="00582413" w:rsidP="00076892">
            <w:pPr>
              <w:spacing w:after="0" w:line="240" w:lineRule="auto"/>
              <w:rPr>
                <w:rFonts w:cs="Calibri"/>
                <w:color w:val="000000"/>
              </w:rPr>
            </w:pPr>
            <w:r>
              <w:rPr>
                <w:color w:val="000000"/>
              </w:rPr>
              <w:t>Greffière adjointe</w:t>
            </w:r>
          </w:p>
        </w:tc>
        <w:tc>
          <w:tcPr>
            <w:tcW w:w="753" w:type="pct"/>
            <w:tcBorders>
              <w:top w:val="nil"/>
              <w:left w:val="nil"/>
              <w:bottom w:val="single" w:sz="4" w:space="0" w:color="auto"/>
              <w:right w:val="single" w:sz="4" w:space="0" w:color="auto"/>
            </w:tcBorders>
            <w:shd w:val="clear" w:color="auto" w:fill="auto"/>
            <w:noWrap/>
            <w:vAlign w:val="bottom"/>
            <w:hideMark/>
          </w:tcPr>
          <w:p w14:paraId="1594285E" w14:textId="77777777" w:rsidR="00582413" w:rsidRPr="001E4A15" w:rsidRDefault="00582413" w:rsidP="00076892">
            <w:pPr>
              <w:spacing w:after="0" w:line="240" w:lineRule="auto"/>
              <w:rPr>
                <w:rFonts w:cs="Calibri"/>
                <w:color w:val="000000"/>
              </w:rPr>
            </w:pPr>
            <w:r>
              <w:rPr>
                <w:color w:val="000000"/>
              </w:rPr>
              <w:t>Tanzanie</w:t>
            </w:r>
          </w:p>
        </w:tc>
      </w:tr>
      <w:tr w:rsidR="00582413" w:rsidRPr="001E4A15" w14:paraId="1A38797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8017F44" w14:textId="77777777" w:rsidR="00582413" w:rsidRPr="001E4A15" w:rsidRDefault="00582413" w:rsidP="00076892">
            <w:pPr>
              <w:spacing w:after="0" w:line="240" w:lineRule="auto"/>
              <w:rPr>
                <w:rFonts w:cs="Calibri"/>
                <w:color w:val="000000"/>
              </w:rPr>
            </w:pPr>
            <w:r>
              <w:rPr>
                <w:color w:val="000000"/>
              </w:rPr>
              <w:t xml:space="preserve">SADC </w:t>
            </w:r>
            <w:proofErr w:type="spellStart"/>
            <w:r>
              <w:rPr>
                <w:color w:val="000000"/>
              </w:rPr>
              <w:t>Reinaldo</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0C7C14F8" w14:textId="77777777" w:rsidR="00582413" w:rsidRPr="001E4A15" w:rsidRDefault="00582413" w:rsidP="00076892">
            <w:pPr>
              <w:spacing w:after="0" w:line="240" w:lineRule="auto"/>
              <w:rPr>
                <w:rFonts w:cs="Calibri"/>
                <w:color w:val="000000"/>
              </w:rPr>
            </w:pPr>
            <w:proofErr w:type="spellStart"/>
            <w:r>
              <w:rPr>
                <w:color w:val="000000"/>
              </w:rPr>
              <w:t>Mendiate</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0F3D2997" w14:textId="77777777" w:rsidR="00582413" w:rsidRPr="001E4A15" w:rsidRDefault="00582413" w:rsidP="00076892">
            <w:pPr>
              <w:spacing w:after="0" w:line="240" w:lineRule="auto"/>
              <w:rPr>
                <w:rFonts w:cs="Calibri"/>
                <w:color w:val="000000"/>
              </w:rPr>
            </w:pPr>
            <w:r>
              <w:rPr>
                <w:color w:val="000000"/>
              </w:rPr>
              <w:t>Rmendiate@sadc.int</w:t>
            </w:r>
          </w:p>
        </w:tc>
        <w:tc>
          <w:tcPr>
            <w:tcW w:w="1308" w:type="pct"/>
            <w:tcBorders>
              <w:top w:val="nil"/>
              <w:left w:val="nil"/>
              <w:bottom w:val="single" w:sz="4" w:space="0" w:color="auto"/>
              <w:right w:val="single" w:sz="4" w:space="0" w:color="auto"/>
            </w:tcBorders>
            <w:shd w:val="clear" w:color="auto" w:fill="auto"/>
            <w:noWrap/>
            <w:vAlign w:val="bottom"/>
            <w:hideMark/>
          </w:tcPr>
          <w:p w14:paraId="387141E0" w14:textId="77777777" w:rsidR="00582413" w:rsidRPr="001E4A15" w:rsidRDefault="00582413" w:rsidP="00076892">
            <w:pPr>
              <w:spacing w:after="0" w:line="240" w:lineRule="auto"/>
              <w:rPr>
                <w:rFonts w:cs="Calibri"/>
                <w:color w:val="000000"/>
              </w:rPr>
            </w:pPr>
            <w:r>
              <w:rPr>
                <w:color w:val="000000"/>
              </w:rPr>
              <w:t>Secrétariat de la SADC</w:t>
            </w:r>
          </w:p>
        </w:tc>
        <w:tc>
          <w:tcPr>
            <w:tcW w:w="939" w:type="pct"/>
            <w:tcBorders>
              <w:top w:val="nil"/>
              <w:left w:val="nil"/>
              <w:bottom w:val="single" w:sz="4" w:space="0" w:color="auto"/>
              <w:right w:val="single" w:sz="4" w:space="0" w:color="auto"/>
            </w:tcBorders>
            <w:shd w:val="clear" w:color="auto" w:fill="auto"/>
            <w:noWrap/>
            <w:vAlign w:val="bottom"/>
            <w:hideMark/>
          </w:tcPr>
          <w:p w14:paraId="6BF8F4CE" w14:textId="77777777" w:rsidR="00582413" w:rsidRPr="001E4A15" w:rsidRDefault="00582413" w:rsidP="00076892">
            <w:pPr>
              <w:spacing w:after="0" w:line="240" w:lineRule="auto"/>
              <w:rPr>
                <w:rFonts w:cs="Calibri"/>
                <w:color w:val="000000"/>
              </w:rPr>
            </w:pPr>
            <w:r>
              <w:rPr>
                <w:color w:val="000000"/>
              </w:rPr>
              <w:t xml:space="preserve">Programme </w:t>
            </w:r>
            <w:proofErr w:type="spellStart"/>
            <w:r>
              <w:rPr>
                <w:color w:val="000000"/>
              </w:rPr>
              <w:t>Officer</w:t>
            </w:r>
            <w:proofErr w:type="spellEnd"/>
            <w:r>
              <w:rPr>
                <w:color w:val="000000"/>
              </w:rPr>
              <w:t xml:space="preserve"> </w:t>
            </w:r>
            <w:proofErr w:type="spellStart"/>
            <w:r>
              <w:rPr>
                <w:color w:val="000000"/>
              </w:rPr>
              <w:t>Multilateral</w:t>
            </w:r>
            <w:proofErr w:type="spellEnd"/>
            <w:r>
              <w:rPr>
                <w:color w:val="000000"/>
              </w:rPr>
              <w:t xml:space="preserve"> Trade</w:t>
            </w:r>
          </w:p>
        </w:tc>
        <w:tc>
          <w:tcPr>
            <w:tcW w:w="753" w:type="pct"/>
            <w:tcBorders>
              <w:top w:val="nil"/>
              <w:left w:val="nil"/>
              <w:bottom w:val="single" w:sz="4" w:space="0" w:color="auto"/>
              <w:right w:val="single" w:sz="4" w:space="0" w:color="auto"/>
            </w:tcBorders>
            <w:shd w:val="clear" w:color="auto" w:fill="auto"/>
            <w:noWrap/>
            <w:vAlign w:val="bottom"/>
            <w:hideMark/>
          </w:tcPr>
          <w:p w14:paraId="48D47926" w14:textId="77777777" w:rsidR="00582413" w:rsidRPr="001E4A15" w:rsidRDefault="00582413" w:rsidP="00076892">
            <w:pPr>
              <w:spacing w:after="0" w:line="240" w:lineRule="auto"/>
              <w:rPr>
                <w:rFonts w:cs="Calibri"/>
                <w:color w:val="000000"/>
              </w:rPr>
            </w:pPr>
            <w:r>
              <w:rPr>
                <w:color w:val="000000"/>
              </w:rPr>
              <w:t>Botswana</w:t>
            </w:r>
          </w:p>
        </w:tc>
      </w:tr>
      <w:tr w:rsidR="00582413" w:rsidRPr="001E4A15" w14:paraId="09E4CD5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3981808" w14:textId="77777777" w:rsidR="00582413" w:rsidRPr="001E4A15" w:rsidRDefault="00582413" w:rsidP="00076892">
            <w:pPr>
              <w:spacing w:after="0" w:line="240" w:lineRule="auto"/>
              <w:rPr>
                <w:rFonts w:cs="Calibri"/>
                <w:color w:val="000000"/>
              </w:rPr>
            </w:pPr>
            <w:r>
              <w:rPr>
                <w:color w:val="000000"/>
              </w:rPr>
              <w:t>Flavia</w:t>
            </w:r>
          </w:p>
        </w:tc>
        <w:tc>
          <w:tcPr>
            <w:tcW w:w="718" w:type="pct"/>
            <w:tcBorders>
              <w:top w:val="nil"/>
              <w:left w:val="nil"/>
              <w:bottom w:val="single" w:sz="4" w:space="0" w:color="auto"/>
              <w:right w:val="single" w:sz="4" w:space="0" w:color="auto"/>
            </w:tcBorders>
            <w:shd w:val="clear" w:color="auto" w:fill="auto"/>
            <w:noWrap/>
            <w:vAlign w:val="bottom"/>
            <w:hideMark/>
          </w:tcPr>
          <w:p w14:paraId="7CDEA9EB" w14:textId="77777777" w:rsidR="00582413" w:rsidRPr="001E4A15" w:rsidRDefault="00582413" w:rsidP="00076892">
            <w:pPr>
              <w:spacing w:after="0" w:line="240" w:lineRule="auto"/>
              <w:rPr>
                <w:rFonts w:cs="Calibri"/>
                <w:color w:val="000000"/>
              </w:rPr>
            </w:pPr>
            <w:r>
              <w:rPr>
                <w:color w:val="000000"/>
              </w:rPr>
              <w:t>BUSINGYE</w:t>
            </w:r>
          </w:p>
        </w:tc>
        <w:tc>
          <w:tcPr>
            <w:tcW w:w="735" w:type="pct"/>
            <w:tcBorders>
              <w:top w:val="nil"/>
              <w:left w:val="nil"/>
              <w:bottom w:val="single" w:sz="4" w:space="0" w:color="auto"/>
              <w:right w:val="single" w:sz="4" w:space="0" w:color="auto"/>
            </w:tcBorders>
            <w:shd w:val="clear" w:color="auto" w:fill="auto"/>
            <w:noWrap/>
            <w:vAlign w:val="bottom"/>
            <w:hideMark/>
          </w:tcPr>
          <w:p w14:paraId="0529935C" w14:textId="77777777" w:rsidR="00582413" w:rsidRPr="001E4A15" w:rsidRDefault="00582413" w:rsidP="00076892">
            <w:pPr>
              <w:spacing w:after="0" w:line="240" w:lineRule="auto"/>
              <w:rPr>
                <w:rFonts w:cs="Calibri"/>
                <w:color w:val="000000"/>
              </w:rPr>
            </w:pPr>
            <w:r>
              <w:rPr>
                <w:color w:val="000000"/>
              </w:rPr>
              <w:t>Kflavia083@gmail.com</w:t>
            </w:r>
          </w:p>
        </w:tc>
        <w:tc>
          <w:tcPr>
            <w:tcW w:w="1308" w:type="pct"/>
            <w:tcBorders>
              <w:top w:val="nil"/>
              <w:left w:val="nil"/>
              <w:bottom w:val="single" w:sz="4" w:space="0" w:color="auto"/>
              <w:right w:val="single" w:sz="4" w:space="0" w:color="auto"/>
            </w:tcBorders>
            <w:shd w:val="clear" w:color="auto" w:fill="auto"/>
            <w:noWrap/>
            <w:vAlign w:val="bottom"/>
            <w:hideMark/>
          </w:tcPr>
          <w:p w14:paraId="2706F4FC" w14:textId="77777777" w:rsidR="00582413" w:rsidRPr="001E4A15" w:rsidRDefault="00582413" w:rsidP="00076892">
            <w:pPr>
              <w:spacing w:after="0" w:line="240" w:lineRule="auto"/>
              <w:rPr>
                <w:rFonts w:cs="Calibri"/>
                <w:color w:val="000000"/>
              </w:rPr>
            </w:pPr>
            <w:r>
              <w:rPr>
                <w:color w:val="000000"/>
              </w:rPr>
              <w:t>CAE</w:t>
            </w:r>
          </w:p>
        </w:tc>
        <w:tc>
          <w:tcPr>
            <w:tcW w:w="939" w:type="pct"/>
            <w:tcBorders>
              <w:top w:val="nil"/>
              <w:left w:val="nil"/>
              <w:bottom w:val="single" w:sz="4" w:space="0" w:color="auto"/>
              <w:right w:val="single" w:sz="4" w:space="0" w:color="auto"/>
            </w:tcBorders>
            <w:shd w:val="clear" w:color="auto" w:fill="auto"/>
            <w:noWrap/>
            <w:vAlign w:val="bottom"/>
            <w:hideMark/>
          </w:tcPr>
          <w:p w14:paraId="50F122BD" w14:textId="77777777" w:rsidR="00582413" w:rsidRPr="001E4A15" w:rsidRDefault="00582413" w:rsidP="00076892">
            <w:pPr>
              <w:spacing w:after="0" w:line="240" w:lineRule="auto"/>
              <w:rPr>
                <w:rFonts w:cs="Calibri"/>
                <w:color w:val="000000"/>
              </w:rPr>
            </w:pPr>
            <w:r>
              <w:rPr>
                <w:color w:val="000000"/>
              </w:rPr>
              <w:t>Directrice</w:t>
            </w:r>
          </w:p>
        </w:tc>
        <w:tc>
          <w:tcPr>
            <w:tcW w:w="753" w:type="pct"/>
            <w:tcBorders>
              <w:top w:val="nil"/>
              <w:left w:val="nil"/>
              <w:bottom w:val="single" w:sz="4" w:space="0" w:color="auto"/>
              <w:right w:val="single" w:sz="4" w:space="0" w:color="auto"/>
            </w:tcBorders>
            <w:shd w:val="clear" w:color="auto" w:fill="auto"/>
            <w:noWrap/>
            <w:vAlign w:val="bottom"/>
            <w:hideMark/>
          </w:tcPr>
          <w:p w14:paraId="4DCE9988" w14:textId="77777777" w:rsidR="00582413" w:rsidRPr="001E4A15" w:rsidRDefault="00582413" w:rsidP="00076892">
            <w:pPr>
              <w:spacing w:after="0" w:line="240" w:lineRule="auto"/>
              <w:rPr>
                <w:rFonts w:cs="Calibri"/>
                <w:color w:val="000000"/>
              </w:rPr>
            </w:pPr>
            <w:r>
              <w:rPr>
                <w:color w:val="000000"/>
              </w:rPr>
              <w:t>Tanzanie</w:t>
            </w:r>
          </w:p>
        </w:tc>
      </w:tr>
      <w:tr w:rsidR="00582413" w:rsidRPr="001E4A15" w14:paraId="0D155B9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9A5B79B" w14:textId="77777777" w:rsidR="00582413" w:rsidRPr="001E4A15" w:rsidRDefault="00582413" w:rsidP="00076892">
            <w:pPr>
              <w:spacing w:after="0" w:line="240" w:lineRule="auto"/>
              <w:rPr>
                <w:rFonts w:cs="Calibri"/>
                <w:color w:val="000000"/>
              </w:rPr>
            </w:pPr>
            <w:r>
              <w:rPr>
                <w:color w:val="000000"/>
              </w:rPr>
              <w:t>Julia PT-AN</w:t>
            </w:r>
          </w:p>
        </w:tc>
        <w:tc>
          <w:tcPr>
            <w:tcW w:w="718" w:type="pct"/>
            <w:tcBorders>
              <w:top w:val="nil"/>
              <w:left w:val="nil"/>
              <w:bottom w:val="single" w:sz="4" w:space="0" w:color="auto"/>
              <w:right w:val="single" w:sz="4" w:space="0" w:color="auto"/>
            </w:tcBorders>
            <w:shd w:val="clear" w:color="auto" w:fill="auto"/>
            <w:noWrap/>
            <w:vAlign w:val="bottom"/>
            <w:hideMark/>
          </w:tcPr>
          <w:p w14:paraId="55816F9A" w14:textId="77777777" w:rsidR="00582413" w:rsidRPr="001E4A15" w:rsidRDefault="00582413" w:rsidP="00076892">
            <w:pPr>
              <w:spacing w:after="0" w:line="240" w:lineRule="auto"/>
              <w:rPr>
                <w:rFonts w:cs="Calibri"/>
                <w:color w:val="000000"/>
              </w:rPr>
            </w:pPr>
            <w:r>
              <w:rPr>
                <w:color w:val="000000"/>
              </w:rPr>
              <w:t>dos Santos</w:t>
            </w:r>
          </w:p>
        </w:tc>
        <w:tc>
          <w:tcPr>
            <w:tcW w:w="735" w:type="pct"/>
            <w:tcBorders>
              <w:top w:val="nil"/>
              <w:left w:val="nil"/>
              <w:bottom w:val="single" w:sz="4" w:space="0" w:color="auto"/>
              <w:right w:val="single" w:sz="4" w:space="0" w:color="auto"/>
            </w:tcBorders>
            <w:shd w:val="clear" w:color="auto" w:fill="auto"/>
            <w:noWrap/>
            <w:vAlign w:val="bottom"/>
            <w:hideMark/>
          </w:tcPr>
          <w:p w14:paraId="61A34CEC" w14:textId="77777777" w:rsidR="00582413" w:rsidRPr="001E4A15" w:rsidRDefault="00582413" w:rsidP="00076892">
            <w:pPr>
              <w:spacing w:after="0" w:line="240" w:lineRule="auto"/>
              <w:rPr>
                <w:rFonts w:cs="Calibri"/>
                <w:color w:val="000000"/>
              </w:rPr>
            </w:pPr>
            <w:r>
              <w:rPr>
                <w:color w:val="000000"/>
              </w:rPr>
              <w:t>juliados8@gmail.com</w:t>
            </w:r>
          </w:p>
        </w:tc>
        <w:tc>
          <w:tcPr>
            <w:tcW w:w="1308" w:type="pct"/>
            <w:tcBorders>
              <w:top w:val="nil"/>
              <w:left w:val="nil"/>
              <w:bottom w:val="single" w:sz="4" w:space="0" w:color="auto"/>
              <w:right w:val="single" w:sz="4" w:space="0" w:color="auto"/>
            </w:tcBorders>
            <w:shd w:val="clear" w:color="auto" w:fill="auto"/>
            <w:noWrap/>
            <w:vAlign w:val="bottom"/>
            <w:hideMark/>
          </w:tcPr>
          <w:p w14:paraId="50CADBBD" w14:textId="77777777" w:rsidR="00582413" w:rsidRPr="001E4A15" w:rsidRDefault="00582413" w:rsidP="00076892">
            <w:pPr>
              <w:spacing w:after="0" w:line="240" w:lineRule="auto"/>
              <w:rPr>
                <w:rFonts w:cs="Calibri"/>
                <w:color w:val="000000"/>
              </w:rPr>
            </w:pPr>
            <w:r>
              <w:rPr>
                <w:color w:val="000000"/>
              </w:rPr>
              <w:t>Interprète</w:t>
            </w:r>
          </w:p>
        </w:tc>
        <w:tc>
          <w:tcPr>
            <w:tcW w:w="939" w:type="pct"/>
            <w:tcBorders>
              <w:top w:val="nil"/>
              <w:left w:val="nil"/>
              <w:bottom w:val="single" w:sz="4" w:space="0" w:color="auto"/>
              <w:right w:val="single" w:sz="4" w:space="0" w:color="auto"/>
            </w:tcBorders>
            <w:shd w:val="clear" w:color="auto" w:fill="auto"/>
            <w:noWrap/>
            <w:vAlign w:val="bottom"/>
            <w:hideMark/>
          </w:tcPr>
          <w:p w14:paraId="115CD1FB" w14:textId="77777777" w:rsidR="00582413" w:rsidRPr="001E4A15" w:rsidRDefault="00582413" w:rsidP="00076892">
            <w:pPr>
              <w:spacing w:after="0" w:line="240" w:lineRule="auto"/>
              <w:rPr>
                <w:rFonts w:cs="Calibri"/>
                <w:color w:val="000000"/>
              </w:rPr>
            </w:pPr>
            <w:r>
              <w:rPr>
                <w:color w:val="000000"/>
              </w:rPr>
              <w:t xml:space="preserve">Interprète en </w:t>
            </w:r>
            <w:proofErr w:type="spellStart"/>
            <w:r>
              <w:rPr>
                <w:color w:val="000000"/>
              </w:rPr>
              <w:t>portuguais</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30F04860" w14:textId="77777777" w:rsidR="00582413" w:rsidRPr="001E4A15" w:rsidRDefault="00582413" w:rsidP="00076892">
            <w:pPr>
              <w:spacing w:after="0" w:line="240" w:lineRule="auto"/>
              <w:rPr>
                <w:rFonts w:cs="Calibri"/>
                <w:color w:val="000000"/>
              </w:rPr>
            </w:pPr>
            <w:r>
              <w:rPr>
                <w:color w:val="000000"/>
              </w:rPr>
              <w:t>Afrique du Sud</w:t>
            </w:r>
          </w:p>
        </w:tc>
      </w:tr>
      <w:tr w:rsidR="00582413" w:rsidRPr="001E4A15" w14:paraId="6BCD80CC"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766E1EF" w14:textId="77777777" w:rsidR="00582413" w:rsidRPr="001E4A15" w:rsidRDefault="00582413" w:rsidP="00076892">
            <w:pPr>
              <w:spacing w:after="0" w:line="240" w:lineRule="auto"/>
              <w:rPr>
                <w:rFonts w:cs="Calibri"/>
                <w:color w:val="000000"/>
              </w:rPr>
            </w:pPr>
            <w:proofErr w:type="spellStart"/>
            <w:r>
              <w:rPr>
                <w:color w:val="000000"/>
              </w:rPr>
              <w:t>Gladmore</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10F644E6" w14:textId="77777777" w:rsidR="00582413" w:rsidRPr="001E4A15" w:rsidRDefault="00582413" w:rsidP="00076892">
            <w:pPr>
              <w:spacing w:after="0" w:line="240" w:lineRule="auto"/>
              <w:rPr>
                <w:rFonts w:cs="Calibri"/>
                <w:color w:val="000000"/>
              </w:rPr>
            </w:pPr>
            <w:proofErr w:type="spellStart"/>
            <w:r>
              <w:rPr>
                <w:color w:val="000000"/>
              </w:rPr>
              <w:t>Mamhare</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2BDF270" w14:textId="77777777" w:rsidR="00582413" w:rsidRPr="001E4A15" w:rsidRDefault="00582413" w:rsidP="00076892">
            <w:pPr>
              <w:spacing w:after="0" w:line="240" w:lineRule="auto"/>
              <w:rPr>
                <w:rFonts w:cs="Calibri"/>
                <w:color w:val="000000"/>
              </w:rPr>
            </w:pPr>
            <w:r>
              <w:rPr>
                <w:color w:val="000000"/>
              </w:rPr>
              <w:t>gmamhare@sadc.int</w:t>
            </w:r>
          </w:p>
        </w:tc>
        <w:tc>
          <w:tcPr>
            <w:tcW w:w="1308" w:type="pct"/>
            <w:tcBorders>
              <w:top w:val="nil"/>
              <w:left w:val="nil"/>
              <w:bottom w:val="single" w:sz="4" w:space="0" w:color="auto"/>
              <w:right w:val="single" w:sz="4" w:space="0" w:color="auto"/>
            </w:tcBorders>
            <w:shd w:val="clear" w:color="auto" w:fill="auto"/>
            <w:noWrap/>
            <w:vAlign w:val="bottom"/>
            <w:hideMark/>
          </w:tcPr>
          <w:p w14:paraId="5C0A8615" w14:textId="77777777" w:rsidR="00582413" w:rsidRPr="001E4A15" w:rsidRDefault="00582413" w:rsidP="00076892">
            <w:pPr>
              <w:spacing w:after="0" w:line="240" w:lineRule="auto"/>
              <w:rPr>
                <w:rFonts w:cs="Calibri"/>
                <w:color w:val="000000"/>
              </w:rPr>
            </w:pPr>
            <w:r>
              <w:rPr>
                <w:color w:val="000000"/>
              </w:rPr>
              <w:t>Secrétariat de la SADC</w:t>
            </w:r>
          </w:p>
        </w:tc>
        <w:tc>
          <w:tcPr>
            <w:tcW w:w="939" w:type="pct"/>
            <w:tcBorders>
              <w:top w:val="nil"/>
              <w:left w:val="nil"/>
              <w:bottom w:val="single" w:sz="4" w:space="0" w:color="auto"/>
              <w:right w:val="single" w:sz="4" w:space="0" w:color="auto"/>
            </w:tcBorders>
            <w:shd w:val="clear" w:color="auto" w:fill="auto"/>
            <w:noWrap/>
            <w:vAlign w:val="bottom"/>
            <w:hideMark/>
          </w:tcPr>
          <w:p w14:paraId="1AC6B3D7" w14:textId="77777777" w:rsidR="00582413" w:rsidRPr="001E4A15" w:rsidRDefault="00582413" w:rsidP="00076892">
            <w:pPr>
              <w:spacing w:after="0" w:line="240" w:lineRule="auto"/>
              <w:rPr>
                <w:rFonts w:cs="Calibri"/>
                <w:color w:val="000000"/>
              </w:rPr>
            </w:pPr>
            <w:r>
              <w:rPr>
                <w:color w:val="000000"/>
              </w:rPr>
              <w:t>Responsable Programmes - Politique de concurrence</w:t>
            </w:r>
          </w:p>
        </w:tc>
        <w:tc>
          <w:tcPr>
            <w:tcW w:w="753" w:type="pct"/>
            <w:tcBorders>
              <w:top w:val="nil"/>
              <w:left w:val="nil"/>
              <w:bottom w:val="single" w:sz="4" w:space="0" w:color="auto"/>
              <w:right w:val="single" w:sz="4" w:space="0" w:color="auto"/>
            </w:tcBorders>
            <w:shd w:val="clear" w:color="auto" w:fill="auto"/>
            <w:noWrap/>
            <w:vAlign w:val="bottom"/>
            <w:hideMark/>
          </w:tcPr>
          <w:p w14:paraId="53EDFB46" w14:textId="77777777" w:rsidR="00582413" w:rsidRPr="001E4A15" w:rsidRDefault="00582413" w:rsidP="00076892">
            <w:pPr>
              <w:spacing w:after="0" w:line="240" w:lineRule="auto"/>
              <w:rPr>
                <w:rFonts w:cs="Calibri"/>
                <w:color w:val="000000"/>
              </w:rPr>
            </w:pPr>
            <w:r>
              <w:rPr>
                <w:color w:val="000000"/>
              </w:rPr>
              <w:t>Botswana</w:t>
            </w:r>
          </w:p>
        </w:tc>
      </w:tr>
      <w:tr w:rsidR="00582413" w:rsidRPr="001E4A15" w14:paraId="1CEFD97B"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5D3002E" w14:textId="77777777" w:rsidR="00582413" w:rsidRPr="001E4A15" w:rsidRDefault="00582413" w:rsidP="00076892">
            <w:pPr>
              <w:spacing w:after="0" w:line="240" w:lineRule="auto"/>
              <w:rPr>
                <w:rFonts w:cs="Calibri"/>
                <w:color w:val="000000"/>
              </w:rPr>
            </w:pPr>
            <w:r>
              <w:rPr>
                <w:color w:val="000000"/>
              </w:rPr>
              <w:t>Alexia</w:t>
            </w:r>
          </w:p>
        </w:tc>
        <w:tc>
          <w:tcPr>
            <w:tcW w:w="718" w:type="pct"/>
            <w:tcBorders>
              <w:top w:val="nil"/>
              <w:left w:val="nil"/>
              <w:bottom w:val="single" w:sz="4" w:space="0" w:color="auto"/>
              <w:right w:val="single" w:sz="4" w:space="0" w:color="auto"/>
            </w:tcBorders>
            <w:shd w:val="clear" w:color="auto" w:fill="auto"/>
            <w:noWrap/>
            <w:vAlign w:val="bottom"/>
            <w:hideMark/>
          </w:tcPr>
          <w:p w14:paraId="4ABAB81B" w14:textId="77777777" w:rsidR="00582413" w:rsidRPr="001E4A15" w:rsidRDefault="00582413" w:rsidP="00076892">
            <w:pPr>
              <w:spacing w:after="0" w:line="240" w:lineRule="auto"/>
              <w:rPr>
                <w:rFonts w:cs="Calibri"/>
                <w:color w:val="000000"/>
              </w:rPr>
            </w:pPr>
            <w:proofErr w:type="spellStart"/>
            <w:r>
              <w:rPr>
                <w:color w:val="000000"/>
              </w:rPr>
              <w:t>Waweru</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7835C403" w14:textId="77777777" w:rsidR="00582413" w:rsidRPr="001E4A15" w:rsidRDefault="00582413" w:rsidP="00076892">
            <w:pPr>
              <w:spacing w:after="0" w:line="240" w:lineRule="auto"/>
              <w:rPr>
                <w:rFonts w:cs="Calibri"/>
                <w:color w:val="000000"/>
              </w:rPr>
            </w:pPr>
            <w:r>
              <w:rPr>
                <w:color w:val="000000"/>
              </w:rPr>
              <w:t>awaweru@comesa.int</w:t>
            </w:r>
          </w:p>
        </w:tc>
        <w:tc>
          <w:tcPr>
            <w:tcW w:w="1308" w:type="pct"/>
            <w:tcBorders>
              <w:top w:val="nil"/>
              <w:left w:val="nil"/>
              <w:bottom w:val="single" w:sz="4" w:space="0" w:color="auto"/>
              <w:right w:val="single" w:sz="4" w:space="0" w:color="auto"/>
            </w:tcBorders>
            <w:shd w:val="clear" w:color="auto" w:fill="auto"/>
            <w:noWrap/>
            <w:vAlign w:val="bottom"/>
            <w:hideMark/>
          </w:tcPr>
          <w:p w14:paraId="41ADAFFC" w14:textId="77777777" w:rsidR="00582413" w:rsidRPr="001E4A15" w:rsidRDefault="00582413" w:rsidP="00076892">
            <w:pPr>
              <w:spacing w:after="0" w:line="240" w:lineRule="auto"/>
              <w:rPr>
                <w:rFonts w:cs="Calibri"/>
                <w:color w:val="000000"/>
              </w:rPr>
            </w:pPr>
            <w:r>
              <w:rPr>
                <w:color w:val="000000"/>
              </w:rPr>
              <w:t>Commission de la concurrence du COMESA</w:t>
            </w:r>
          </w:p>
        </w:tc>
        <w:tc>
          <w:tcPr>
            <w:tcW w:w="939" w:type="pct"/>
            <w:tcBorders>
              <w:top w:val="nil"/>
              <w:left w:val="nil"/>
              <w:bottom w:val="single" w:sz="4" w:space="0" w:color="auto"/>
              <w:right w:val="single" w:sz="4" w:space="0" w:color="auto"/>
            </w:tcBorders>
            <w:shd w:val="clear" w:color="auto" w:fill="auto"/>
            <w:noWrap/>
            <w:vAlign w:val="bottom"/>
            <w:hideMark/>
          </w:tcPr>
          <w:p w14:paraId="3F452AFE" w14:textId="77777777" w:rsidR="00582413" w:rsidRPr="001E4A15" w:rsidRDefault="00582413" w:rsidP="00076892">
            <w:pPr>
              <w:spacing w:after="0" w:line="240" w:lineRule="auto"/>
              <w:rPr>
                <w:rFonts w:cs="Calibri"/>
                <w:color w:val="000000"/>
              </w:rPr>
            </w:pPr>
            <w:r>
              <w:rPr>
                <w:color w:val="000000"/>
              </w:rPr>
              <w:t>Juriste</w:t>
            </w:r>
          </w:p>
        </w:tc>
        <w:tc>
          <w:tcPr>
            <w:tcW w:w="753" w:type="pct"/>
            <w:tcBorders>
              <w:top w:val="nil"/>
              <w:left w:val="nil"/>
              <w:bottom w:val="single" w:sz="4" w:space="0" w:color="auto"/>
              <w:right w:val="single" w:sz="4" w:space="0" w:color="auto"/>
            </w:tcBorders>
            <w:shd w:val="clear" w:color="auto" w:fill="auto"/>
            <w:noWrap/>
            <w:vAlign w:val="bottom"/>
            <w:hideMark/>
          </w:tcPr>
          <w:p w14:paraId="5B8F20F2"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7B513AC8"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876F6EF" w14:textId="77777777" w:rsidR="00582413" w:rsidRPr="001E4A15" w:rsidRDefault="00582413" w:rsidP="00076892">
            <w:pPr>
              <w:spacing w:after="0" w:line="240" w:lineRule="auto"/>
              <w:rPr>
                <w:rFonts w:cs="Calibri"/>
                <w:color w:val="000000"/>
              </w:rPr>
            </w:pPr>
            <w:proofErr w:type="spellStart"/>
            <w:r>
              <w:rPr>
                <w:color w:val="000000"/>
              </w:rPr>
              <w:t>Laimi</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46EC11F4" w14:textId="77777777" w:rsidR="00582413" w:rsidRPr="001E4A15" w:rsidRDefault="00582413" w:rsidP="00076892">
            <w:pPr>
              <w:spacing w:after="0" w:line="240" w:lineRule="auto"/>
              <w:rPr>
                <w:rFonts w:cs="Calibri"/>
                <w:color w:val="000000"/>
              </w:rPr>
            </w:pPr>
            <w:proofErr w:type="spellStart"/>
            <w:r>
              <w:rPr>
                <w:color w:val="000000"/>
              </w:rPr>
              <w:t>Iikela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6979A364" w14:textId="77777777" w:rsidR="00582413" w:rsidRPr="001E4A15" w:rsidRDefault="00582413" w:rsidP="00076892">
            <w:pPr>
              <w:spacing w:after="0" w:line="240" w:lineRule="auto"/>
              <w:rPr>
                <w:rFonts w:cs="Calibri"/>
                <w:color w:val="000000"/>
              </w:rPr>
            </w:pPr>
            <w:r>
              <w:rPr>
                <w:color w:val="000000"/>
              </w:rPr>
              <w:t>lymiikela@gmail.com</w:t>
            </w:r>
          </w:p>
        </w:tc>
        <w:tc>
          <w:tcPr>
            <w:tcW w:w="1308" w:type="pct"/>
            <w:tcBorders>
              <w:top w:val="nil"/>
              <w:left w:val="nil"/>
              <w:bottom w:val="single" w:sz="4" w:space="0" w:color="auto"/>
              <w:right w:val="single" w:sz="4" w:space="0" w:color="auto"/>
            </w:tcBorders>
            <w:shd w:val="clear" w:color="auto" w:fill="auto"/>
            <w:noWrap/>
            <w:vAlign w:val="bottom"/>
            <w:hideMark/>
          </w:tcPr>
          <w:p w14:paraId="7A7E26CA" w14:textId="77777777" w:rsidR="00582413" w:rsidRPr="001E4A15" w:rsidRDefault="00582413" w:rsidP="00076892">
            <w:pPr>
              <w:spacing w:after="0" w:line="240" w:lineRule="auto"/>
              <w:rPr>
                <w:rFonts w:cs="Calibri"/>
                <w:color w:val="000000"/>
              </w:rPr>
            </w:pPr>
            <w:r>
              <w:rPr>
                <w:color w:val="000000"/>
              </w:rPr>
              <w:t>Namibia Revenue Agency</w:t>
            </w:r>
          </w:p>
        </w:tc>
        <w:tc>
          <w:tcPr>
            <w:tcW w:w="939" w:type="pct"/>
            <w:tcBorders>
              <w:top w:val="nil"/>
              <w:left w:val="nil"/>
              <w:bottom w:val="single" w:sz="4" w:space="0" w:color="auto"/>
              <w:right w:val="single" w:sz="4" w:space="0" w:color="auto"/>
            </w:tcBorders>
            <w:shd w:val="clear" w:color="auto" w:fill="auto"/>
            <w:noWrap/>
            <w:vAlign w:val="bottom"/>
            <w:hideMark/>
          </w:tcPr>
          <w:p w14:paraId="54A31010" w14:textId="77777777" w:rsidR="00582413" w:rsidRPr="001E4A15" w:rsidRDefault="00582413" w:rsidP="00076892">
            <w:pPr>
              <w:spacing w:after="0" w:line="240" w:lineRule="auto"/>
              <w:rPr>
                <w:rFonts w:cs="Calibri"/>
                <w:color w:val="000000"/>
              </w:rPr>
            </w:pPr>
            <w:r>
              <w:rPr>
                <w:color w:val="000000"/>
              </w:rPr>
              <w:t>Senior Customs</w:t>
            </w:r>
          </w:p>
        </w:tc>
        <w:tc>
          <w:tcPr>
            <w:tcW w:w="753" w:type="pct"/>
            <w:tcBorders>
              <w:top w:val="nil"/>
              <w:left w:val="nil"/>
              <w:bottom w:val="single" w:sz="4" w:space="0" w:color="auto"/>
              <w:right w:val="single" w:sz="4" w:space="0" w:color="auto"/>
            </w:tcBorders>
            <w:shd w:val="clear" w:color="auto" w:fill="auto"/>
            <w:noWrap/>
            <w:vAlign w:val="bottom"/>
            <w:hideMark/>
          </w:tcPr>
          <w:p w14:paraId="0EAC193F" w14:textId="77777777" w:rsidR="00582413" w:rsidRPr="001E4A15" w:rsidRDefault="00582413" w:rsidP="00076892">
            <w:pPr>
              <w:spacing w:after="0" w:line="240" w:lineRule="auto"/>
              <w:rPr>
                <w:rFonts w:cs="Calibri"/>
                <w:color w:val="000000"/>
              </w:rPr>
            </w:pPr>
            <w:r>
              <w:rPr>
                <w:color w:val="000000"/>
              </w:rPr>
              <w:t>Namibie</w:t>
            </w:r>
          </w:p>
        </w:tc>
      </w:tr>
      <w:tr w:rsidR="00582413" w:rsidRPr="001E4A15" w14:paraId="004AD50E"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64913FF" w14:textId="77777777" w:rsidR="00582413" w:rsidRPr="001E4A15" w:rsidRDefault="00582413" w:rsidP="00076892">
            <w:pPr>
              <w:spacing w:after="0" w:line="240" w:lineRule="auto"/>
              <w:rPr>
                <w:rFonts w:cs="Calibri"/>
                <w:color w:val="000000"/>
              </w:rPr>
            </w:pPr>
            <w:r>
              <w:rPr>
                <w:color w:val="000000"/>
              </w:rPr>
              <w:t>PONALO</w:t>
            </w:r>
          </w:p>
        </w:tc>
        <w:tc>
          <w:tcPr>
            <w:tcW w:w="718" w:type="pct"/>
            <w:tcBorders>
              <w:top w:val="nil"/>
              <w:left w:val="nil"/>
              <w:bottom w:val="single" w:sz="4" w:space="0" w:color="auto"/>
              <w:right w:val="single" w:sz="4" w:space="0" w:color="auto"/>
            </w:tcBorders>
            <w:shd w:val="clear" w:color="auto" w:fill="auto"/>
            <w:noWrap/>
            <w:vAlign w:val="bottom"/>
            <w:hideMark/>
          </w:tcPr>
          <w:p w14:paraId="6C911BE3" w14:textId="77777777" w:rsidR="00582413" w:rsidRPr="001E4A15" w:rsidRDefault="00582413" w:rsidP="00076892">
            <w:pPr>
              <w:spacing w:after="0" w:line="240" w:lineRule="auto"/>
              <w:rPr>
                <w:rFonts w:cs="Calibri"/>
                <w:color w:val="000000"/>
              </w:rPr>
            </w:pPr>
            <w:r>
              <w:rPr>
                <w:color w:val="000000"/>
              </w:rPr>
              <w:t>XINISHE</w:t>
            </w:r>
          </w:p>
        </w:tc>
        <w:tc>
          <w:tcPr>
            <w:tcW w:w="735" w:type="pct"/>
            <w:tcBorders>
              <w:top w:val="nil"/>
              <w:left w:val="nil"/>
              <w:bottom w:val="single" w:sz="4" w:space="0" w:color="auto"/>
              <w:right w:val="single" w:sz="4" w:space="0" w:color="auto"/>
            </w:tcBorders>
            <w:shd w:val="clear" w:color="auto" w:fill="auto"/>
            <w:noWrap/>
            <w:vAlign w:val="bottom"/>
            <w:hideMark/>
          </w:tcPr>
          <w:p w14:paraId="15E7D638" w14:textId="77777777" w:rsidR="00582413" w:rsidRPr="001E4A15" w:rsidRDefault="00582413" w:rsidP="00076892">
            <w:pPr>
              <w:spacing w:after="0" w:line="240" w:lineRule="auto"/>
              <w:rPr>
                <w:rFonts w:cs="Calibri"/>
                <w:color w:val="000000"/>
              </w:rPr>
            </w:pPr>
            <w:r>
              <w:rPr>
                <w:color w:val="000000"/>
              </w:rPr>
              <w:t>PonaloX@compcom.co.za</w:t>
            </w:r>
          </w:p>
        </w:tc>
        <w:tc>
          <w:tcPr>
            <w:tcW w:w="1308" w:type="pct"/>
            <w:tcBorders>
              <w:top w:val="nil"/>
              <w:left w:val="nil"/>
              <w:bottom w:val="single" w:sz="4" w:space="0" w:color="auto"/>
              <w:right w:val="single" w:sz="4" w:space="0" w:color="auto"/>
            </w:tcBorders>
            <w:shd w:val="clear" w:color="auto" w:fill="auto"/>
            <w:noWrap/>
            <w:vAlign w:val="bottom"/>
            <w:hideMark/>
          </w:tcPr>
          <w:p w14:paraId="7A11D478" w14:textId="77777777" w:rsidR="00582413" w:rsidRPr="001E4A15" w:rsidRDefault="00582413" w:rsidP="00076892">
            <w:pPr>
              <w:spacing w:after="0" w:line="240" w:lineRule="auto"/>
              <w:rPr>
                <w:rFonts w:cs="Calibri"/>
                <w:color w:val="000000"/>
              </w:rPr>
            </w:pPr>
            <w:r>
              <w:rPr>
                <w:color w:val="000000"/>
              </w:rPr>
              <w:t>COMPETITION COMMISSION SA</w:t>
            </w:r>
          </w:p>
        </w:tc>
        <w:tc>
          <w:tcPr>
            <w:tcW w:w="939" w:type="pct"/>
            <w:tcBorders>
              <w:top w:val="nil"/>
              <w:left w:val="nil"/>
              <w:bottom w:val="single" w:sz="4" w:space="0" w:color="auto"/>
              <w:right w:val="single" w:sz="4" w:space="0" w:color="auto"/>
            </w:tcBorders>
            <w:shd w:val="clear" w:color="auto" w:fill="auto"/>
            <w:noWrap/>
            <w:vAlign w:val="bottom"/>
            <w:hideMark/>
          </w:tcPr>
          <w:p w14:paraId="1910ED4B" w14:textId="77777777" w:rsidR="00582413" w:rsidRPr="001E4A15" w:rsidRDefault="00582413" w:rsidP="00076892">
            <w:pPr>
              <w:spacing w:after="0" w:line="240" w:lineRule="auto"/>
              <w:rPr>
                <w:rFonts w:cs="Calibri"/>
                <w:color w:val="000000"/>
              </w:rPr>
            </w:pPr>
            <w:r>
              <w:rPr>
                <w:color w:val="000000"/>
              </w:rPr>
              <w:t>CADET</w:t>
            </w:r>
          </w:p>
        </w:tc>
        <w:tc>
          <w:tcPr>
            <w:tcW w:w="753" w:type="pct"/>
            <w:tcBorders>
              <w:top w:val="nil"/>
              <w:left w:val="nil"/>
              <w:bottom w:val="single" w:sz="4" w:space="0" w:color="auto"/>
              <w:right w:val="single" w:sz="4" w:space="0" w:color="auto"/>
            </w:tcBorders>
            <w:shd w:val="clear" w:color="auto" w:fill="auto"/>
            <w:noWrap/>
            <w:vAlign w:val="bottom"/>
            <w:hideMark/>
          </w:tcPr>
          <w:p w14:paraId="396C06BA" w14:textId="77777777" w:rsidR="00582413" w:rsidRPr="001E4A15" w:rsidRDefault="00582413" w:rsidP="00076892">
            <w:pPr>
              <w:spacing w:after="0" w:line="240" w:lineRule="auto"/>
              <w:rPr>
                <w:rFonts w:cs="Calibri"/>
                <w:color w:val="000000"/>
              </w:rPr>
            </w:pPr>
            <w:r>
              <w:rPr>
                <w:color w:val="000000"/>
              </w:rPr>
              <w:t>Afrique du Sud</w:t>
            </w:r>
          </w:p>
        </w:tc>
      </w:tr>
      <w:tr w:rsidR="00582413" w:rsidRPr="001E4A15" w14:paraId="259F98B6"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1DC3880" w14:textId="77777777" w:rsidR="00582413" w:rsidRPr="001E4A15" w:rsidRDefault="00582413" w:rsidP="00076892">
            <w:pPr>
              <w:spacing w:after="0" w:line="240" w:lineRule="auto"/>
              <w:rPr>
                <w:rFonts w:cs="Calibri"/>
                <w:color w:val="000000"/>
              </w:rPr>
            </w:pPr>
            <w:r>
              <w:rPr>
                <w:color w:val="000000"/>
              </w:rPr>
              <w:t>Mohamed</w:t>
            </w:r>
          </w:p>
        </w:tc>
        <w:tc>
          <w:tcPr>
            <w:tcW w:w="718" w:type="pct"/>
            <w:tcBorders>
              <w:top w:val="nil"/>
              <w:left w:val="nil"/>
              <w:bottom w:val="single" w:sz="4" w:space="0" w:color="auto"/>
              <w:right w:val="single" w:sz="4" w:space="0" w:color="auto"/>
            </w:tcBorders>
            <w:shd w:val="clear" w:color="auto" w:fill="auto"/>
            <w:noWrap/>
            <w:vAlign w:val="bottom"/>
            <w:hideMark/>
          </w:tcPr>
          <w:p w14:paraId="08706C1C" w14:textId="77777777" w:rsidR="00582413" w:rsidRPr="001E4A15" w:rsidRDefault="00582413" w:rsidP="00076892">
            <w:pPr>
              <w:spacing w:after="0" w:line="240" w:lineRule="auto"/>
              <w:rPr>
                <w:rFonts w:cs="Calibri"/>
                <w:color w:val="000000"/>
              </w:rPr>
            </w:pPr>
            <w:proofErr w:type="spellStart"/>
            <w:r>
              <w:rPr>
                <w:color w:val="000000"/>
              </w:rPr>
              <w:t>Akidah</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BF0155C" w14:textId="77777777" w:rsidR="00582413" w:rsidRPr="001E4A15" w:rsidRDefault="00582413" w:rsidP="00076892">
            <w:pPr>
              <w:spacing w:after="0" w:line="240" w:lineRule="auto"/>
              <w:rPr>
                <w:rFonts w:cs="Calibri"/>
                <w:color w:val="000000"/>
              </w:rPr>
            </w:pPr>
            <w:r>
              <w:rPr>
                <w:color w:val="000000"/>
              </w:rPr>
              <w:t>makidus1@gmail.com</w:t>
            </w:r>
          </w:p>
        </w:tc>
        <w:tc>
          <w:tcPr>
            <w:tcW w:w="1308" w:type="pct"/>
            <w:tcBorders>
              <w:top w:val="nil"/>
              <w:left w:val="nil"/>
              <w:bottom w:val="single" w:sz="4" w:space="0" w:color="auto"/>
              <w:right w:val="single" w:sz="4" w:space="0" w:color="auto"/>
            </w:tcBorders>
            <w:shd w:val="clear" w:color="auto" w:fill="auto"/>
            <w:noWrap/>
            <w:vAlign w:val="bottom"/>
            <w:hideMark/>
          </w:tcPr>
          <w:p w14:paraId="24704430" w14:textId="77777777" w:rsidR="00582413" w:rsidRPr="001E4A15" w:rsidRDefault="00582413" w:rsidP="00076892">
            <w:pPr>
              <w:spacing w:after="0" w:line="240" w:lineRule="auto"/>
              <w:rPr>
                <w:rFonts w:cs="Calibri"/>
                <w:color w:val="000000"/>
              </w:rPr>
            </w:pPr>
            <w:r>
              <w:rPr>
                <w:color w:val="000000"/>
              </w:rPr>
              <w:t>COMESA</w:t>
            </w:r>
          </w:p>
        </w:tc>
        <w:tc>
          <w:tcPr>
            <w:tcW w:w="939" w:type="pct"/>
            <w:tcBorders>
              <w:top w:val="nil"/>
              <w:left w:val="nil"/>
              <w:bottom w:val="single" w:sz="4" w:space="0" w:color="auto"/>
              <w:right w:val="single" w:sz="4" w:space="0" w:color="auto"/>
            </w:tcBorders>
            <w:shd w:val="clear" w:color="auto" w:fill="auto"/>
            <w:noWrap/>
            <w:vAlign w:val="bottom"/>
            <w:hideMark/>
          </w:tcPr>
          <w:p w14:paraId="01F4B025" w14:textId="77777777" w:rsidR="00582413" w:rsidRPr="001E4A15" w:rsidRDefault="00582413" w:rsidP="00076892">
            <w:pPr>
              <w:spacing w:after="0" w:line="240" w:lineRule="auto"/>
              <w:rPr>
                <w:rFonts w:cs="Calibri"/>
                <w:color w:val="000000"/>
              </w:rPr>
            </w:pPr>
            <w:r>
              <w:rPr>
                <w:color w:val="000000"/>
              </w:rPr>
              <w:t>Interprète</w:t>
            </w:r>
          </w:p>
        </w:tc>
        <w:tc>
          <w:tcPr>
            <w:tcW w:w="753" w:type="pct"/>
            <w:tcBorders>
              <w:top w:val="nil"/>
              <w:left w:val="nil"/>
              <w:bottom w:val="single" w:sz="4" w:space="0" w:color="auto"/>
              <w:right w:val="single" w:sz="4" w:space="0" w:color="auto"/>
            </w:tcBorders>
            <w:shd w:val="clear" w:color="auto" w:fill="auto"/>
            <w:noWrap/>
            <w:vAlign w:val="bottom"/>
            <w:hideMark/>
          </w:tcPr>
          <w:p w14:paraId="23163297"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3EF210BC"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6B23E07" w14:textId="77777777" w:rsidR="00582413" w:rsidRPr="001E4A15" w:rsidRDefault="00582413" w:rsidP="00076892">
            <w:pPr>
              <w:spacing w:after="0" w:line="240" w:lineRule="auto"/>
              <w:rPr>
                <w:rFonts w:cs="Calibri"/>
                <w:color w:val="000000"/>
              </w:rPr>
            </w:pPr>
            <w:proofErr w:type="spellStart"/>
            <w:r>
              <w:rPr>
                <w:color w:val="000000"/>
              </w:rPr>
              <w:t>Muzi</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2F02906D" w14:textId="77777777" w:rsidR="00582413" w:rsidRPr="001E4A15" w:rsidRDefault="00582413" w:rsidP="00076892">
            <w:pPr>
              <w:spacing w:after="0" w:line="240" w:lineRule="auto"/>
              <w:rPr>
                <w:rFonts w:cs="Calibri"/>
                <w:color w:val="000000"/>
              </w:rPr>
            </w:pPr>
            <w:proofErr w:type="spellStart"/>
            <w:r>
              <w:rPr>
                <w:color w:val="000000"/>
              </w:rPr>
              <w:t>Dlamini</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106B5F12" w14:textId="77777777" w:rsidR="00582413" w:rsidRPr="001E4A15" w:rsidRDefault="00582413" w:rsidP="00076892">
            <w:pPr>
              <w:spacing w:after="0" w:line="240" w:lineRule="auto"/>
              <w:rPr>
                <w:rFonts w:cs="Calibri"/>
                <w:color w:val="000000"/>
              </w:rPr>
            </w:pPr>
            <w:r>
              <w:rPr>
                <w:color w:val="000000"/>
              </w:rPr>
              <w:t>mdlamini@compco.co.sz</w:t>
            </w:r>
          </w:p>
        </w:tc>
        <w:tc>
          <w:tcPr>
            <w:tcW w:w="1308" w:type="pct"/>
            <w:tcBorders>
              <w:top w:val="nil"/>
              <w:left w:val="nil"/>
              <w:bottom w:val="single" w:sz="4" w:space="0" w:color="auto"/>
              <w:right w:val="single" w:sz="4" w:space="0" w:color="auto"/>
            </w:tcBorders>
            <w:shd w:val="clear" w:color="auto" w:fill="auto"/>
            <w:noWrap/>
            <w:vAlign w:val="bottom"/>
            <w:hideMark/>
          </w:tcPr>
          <w:p w14:paraId="022AF53B" w14:textId="77777777" w:rsidR="00582413" w:rsidRPr="001E4A15" w:rsidRDefault="00582413" w:rsidP="00076892">
            <w:pPr>
              <w:spacing w:after="0" w:line="240" w:lineRule="auto"/>
              <w:rPr>
                <w:rFonts w:cs="Calibri"/>
                <w:color w:val="000000"/>
              </w:rPr>
            </w:pPr>
            <w:r>
              <w:rPr>
                <w:color w:val="000000"/>
              </w:rPr>
              <w:t>Commission de la concurrence d’Eswatini</w:t>
            </w:r>
          </w:p>
        </w:tc>
        <w:tc>
          <w:tcPr>
            <w:tcW w:w="939" w:type="pct"/>
            <w:tcBorders>
              <w:top w:val="nil"/>
              <w:left w:val="nil"/>
              <w:bottom w:val="single" w:sz="4" w:space="0" w:color="auto"/>
              <w:right w:val="single" w:sz="4" w:space="0" w:color="auto"/>
            </w:tcBorders>
            <w:shd w:val="clear" w:color="auto" w:fill="auto"/>
            <w:noWrap/>
            <w:vAlign w:val="bottom"/>
            <w:hideMark/>
          </w:tcPr>
          <w:p w14:paraId="450E9B0B" w14:textId="77777777" w:rsidR="00582413" w:rsidRPr="001E4A15" w:rsidRDefault="00582413" w:rsidP="00076892">
            <w:pPr>
              <w:spacing w:after="0" w:line="240" w:lineRule="auto"/>
              <w:rPr>
                <w:rFonts w:cs="Calibri"/>
                <w:color w:val="000000"/>
              </w:rPr>
            </w:pPr>
            <w:r>
              <w:rPr>
                <w:color w:val="000000"/>
              </w:rPr>
              <w:t xml:space="preserve">Chief </w:t>
            </w:r>
            <w:proofErr w:type="spellStart"/>
            <w:r>
              <w:rPr>
                <w:color w:val="000000"/>
              </w:rPr>
              <w:t>Executive</w:t>
            </w:r>
            <w:proofErr w:type="spellEnd"/>
            <w:r>
              <w:rPr>
                <w:color w:val="000000"/>
              </w:rPr>
              <w:t xml:space="preserve"> </w:t>
            </w:r>
            <w:proofErr w:type="spellStart"/>
            <w:r>
              <w:rPr>
                <w:color w:val="000000"/>
              </w:rPr>
              <w:t>Officer</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5C5EE132" w14:textId="77777777" w:rsidR="00582413" w:rsidRPr="001E4A15" w:rsidRDefault="00582413" w:rsidP="00076892">
            <w:pPr>
              <w:spacing w:after="0" w:line="240" w:lineRule="auto"/>
              <w:rPr>
                <w:rFonts w:cs="Calibri"/>
                <w:color w:val="000000"/>
              </w:rPr>
            </w:pPr>
            <w:r>
              <w:rPr>
                <w:color w:val="000000"/>
              </w:rPr>
              <w:t>Eswatini</w:t>
            </w:r>
          </w:p>
        </w:tc>
      </w:tr>
      <w:tr w:rsidR="00582413" w:rsidRPr="001E4A15" w14:paraId="2B49B4DF"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778C068" w14:textId="77777777" w:rsidR="00582413" w:rsidRPr="001E4A15" w:rsidRDefault="00582413" w:rsidP="00076892">
            <w:pPr>
              <w:spacing w:after="0" w:line="240" w:lineRule="auto"/>
              <w:rPr>
                <w:rFonts w:cs="Calibri"/>
                <w:color w:val="000000"/>
              </w:rPr>
            </w:pPr>
            <w:r>
              <w:rPr>
                <w:color w:val="000000"/>
              </w:rPr>
              <w:t>Gilberto</w:t>
            </w:r>
          </w:p>
        </w:tc>
        <w:tc>
          <w:tcPr>
            <w:tcW w:w="718" w:type="pct"/>
            <w:tcBorders>
              <w:top w:val="nil"/>
              <w:left w:val="nil"/>
              <w:bottom w:val="single" w:sz="4" w:space="0" w:color="auto"/>
              <w:right w:val="single" w:sz="4" w:space="0" w:color="auto"/>
            </w:tcBorders>
            <w:shd w:val="clear" w:color="auto" w:fill="auto"/>
            <w:noWrap/>
            <w:vAlign w:val="bottom"/>
            <w:hideMark/>
          </w:tcPr>
          <w:p w14:paraId="1E7A33E5" w14:textId="77777777" w:rsidR="00582413" w:rsidRPr="001E4A15" w:rsidRDefault="00582413" w:rsidP="00076892">
            <w:pPr>
              <w:spacing w:after="0" w:line="240" w:lineRule="auto"/>
              <w:rPr>
                <w:rFonts w:cs="Calibri"/>
                <w:color w:val="000000"/>
              </w:rPr>
            </w:pPr>
            <w:proofErr w:type="spellStart"/>
            <w:r>
              <w:rPr>
                <w:color w:val="000000"/>
              </w:rPr>
              <w:t>Luceu</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1259110" w14:textId="77777777" w:rsidR="00582413" w:rsidRPr="001E4A15" w:rsidRDefault="00582413" w:rsidP="00076892">
            <w:pPr>
              <w:spacing w:after="0" w:line="240" w:lineRule="auto"/>
              <w:rPr>
                <w:rFonts w:cs="Calibri"/>
                <w:color w:val="000000"/>
              </w:rPr>
            </w:pPr>
            <w:r>
              <w:rPr>
                <w:color w:val="000000"/>
              </w:rPr>
              <w:t>gluceu@gmail.com</w:t>
            </w:r>
          </w:p>
        </w:tc>
        <w:tc>
          <w:tcPr>
            <w:tcW w:w="1308" w:type="pct"/>
            <w:tcBorders>
              <w:top w:val="nil"/>
              <w:left w:val="nil"/>
              <w:bottom w:val="single" w:sz="4" w:space="0" w:color="auto"/>
              <w:right w:val="single" w:sz="4" w:space="0" w:color="auto"/>
            </w:tcBorders>
            <w:shd w:val="clear" w:color="auto" w:fill="auto"/>
            <w:noWrap/>
            <w:vAlign w:val="bottom"/>
            <w:hideMark/>
          </w:tcPr>
          <w:p w14:paraId="293AE77C" w14:textId="77777777" w:rsidR="00582413" w:rsidRPr="001E4A15" w:rsidRDefault="00582413" w:rsidP="00076892">
            <w:pPr>
              <w:spacing w:after="0" w:line="240" w:lineRule="auto"/>
              <w:rPr>
                <w:rFonts w:cs="Calibri"/>
                <w:color w:val="000000"/>
              </w:rPr>
            </w:pPr>
            <w:r>
              <w:rPr>
                <w:color w:val="000000"/>
              </w:rPr>
              <w:t>Interprète PT</w:t>
            </w:r>
          </w:p>
        </w:tc>
        <w:tc>
          <w:tcPr>
            <w:tcW w:w="939" w:type="pct"/>
            <w:tcBorders>
              <w:top w:val="nil"/>
              <w:left w:val="nil"/>
              <w:bottom w:val="single" w:sz="4" w:space="0" w:color="auto"/>
              <w:right w:val="single" w:sz="4" w:space="0" w:color="auto"/>
            </w:tcBorders>
            <w:shd w:val="clear" w:color="auto" w:fill="auto"/>
            <w:noWrap/>
            <w:vAlign w:val="bottom"/>
            <w:hideMark/>
          </w:tcPr>
          <w:p w14:paraId="53CF3D43" w14:textId="77777777" w:rsidR="00582413" w:rsidRPr="001E4A15" w:rsidRDefault="00582413" w:rsidP="00076892">
            <w:pPr>
              <w:spacing w:after="0" w:line="240" w:lineRule="auto"/>
              <w:rPr>
                <w:rFonts w:cs="Calibri"/>
                <w:color w:val="000000"/>
              </w:rPr>
            </w:pPr>
            <w:r>
              <w:rPr>
                <w:color w:val="000000"/>
              </w:rPr>
              <w:t>Interprète PT</w:t>
            </w:r>
          </w:p>
        </w:tc>
        <w:tc>
          <w:tcPr>
            <w:tcW w:w="753" w:type="pct"/>
            <w:tcBorders>
              <w:top w:val="nil"/>
              <w:left w:val="nil"/>
              <w:bottom w:val="single" w:sz="4" w:space="0" w:color="auto"/>
              <w:right w:val="single" w:sz="4" w:space="0" w:color="auto"/>
            </w:tcBorders>
            <w:shd w:val="clear" w:color="auto" w:fill="auto"/>
            <w:noWrap/>
            <w:vAlign w:val="bottom"/>
            <w:hideMark/>
          </w:tcPr>
          <w:p w14:paraId="506E1C8A" w14:textId="77777777" w:rsidR="00582413" w:rsidRPr="001E4A15" w:rsidRDefault="00582413" w:rsidP="00076892">
            <w:pPr>
              <w:spacing w:after="0" w:line="240" w:lineRule="auto"/>
              <w:rPr>
                <w:rFonts w:cs="Calibri"/>
                <w:color w:val="000000"/>
              </w:rPr>
            </w:pPr>
            <w:r>
              <w:rPr>
                <w:color w:val="000000"/>
              </w:rPr>
              <w:t>Namibie</w:t>
            </w:r>
          </w:p>
        </w:tc>
      </w:tr>
      <w:tr w:rsidR="00582413" w:rsidRPr="001E4A15" w14:paraId="76084CCD"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5ACA794" w14:textId="77777777" w:rsidR="00582413" w:rsidRPr="001E4A15" w:rsidRDefault="00582413" w:rsidP="00076892">
            <w:pPr>
              <w:spacing w:after="0" w:line="240" w:lineRule="auto"/>
              <w:rPr>
                <w:rFonts w:cs="Calibri"/>
                <w:color w:val="000000"/>
              </w:rPr>
            </w:pPr>
            <w:proofErr w:type="spellStart"/>
            <w:r>
              <w:rPr>
                <w:color w:val="000000"/>
              </w:rPr>
              <w:t>Namwandi</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0BA5A712" w14:textId="77777777" w:rsidR="00582413" w:rsidRPr="001E4A15" w:rsidRDefault="00582413" w:rsidP="00076892">
            <w:pPr>
              <w:spacing w:after="0" w:line="240" w:lineRule="auto"/>
              <w:rPr>
                <w:rFonts w:cs="Calibri"/>
                <w:color w:val="000000"/>
              </w:rPr>
            </w:pPr>
            <w:r>
              <w:rPr>
                <w:color w:val="000000"/>
              </w:rPr>
              <w:t>Martha</w:t>
            </w:r>
          </w:p>
        </w:tc>
        <w:tc>
          <w:tcPr>
            <w:tcW w:w="735" w:type="pct"/>
            <w:tcBorders>
              <w:top w:val="nil"/>
              <w:left w:val="nil"/>
              <w:bottom w:val="single" w:sz="4" w:space="0" w:color="auto"/>
              <w:right w:val="single" w:sz="4" w:space="0" w:color="auto"/>
            </w:tcBorders>
            <w:shd w:val="clear" w:color="auto" w:fill="auto"/>
            <w:noWrap/>
            <w:vAlign w:val="bottom"/>
            <w:hideMark/>
          </w:tcPr>
          <w:p w14:paraId="6D0709E5" w14:textId="77777777" w:rsidR="00582413" w:rsidRPr="001E4A15" w:rsidRDefault="00582413" w:rsidP="00076892">
            <w:pPr>
              <w:spacing w:after="0" w:line="240" w:lineRule="auto"/>
              <w:rPr>
                <w:rFonts w:cs="Calibri"/>
                <w:color w:val="000000"/>
              </w:rPr>
            </w:pPr>
            <w:r>
              <w:rPr>
                <w:color w:val="000000"/>
              </w:rPr>
              <w:t>martha.namwandi@gmail.com</w:t>
            </w:r>
          </w:p>
        </w:tc>
        <w:tc>
          <w:tcPr>
            <w:tcW w:w="1308" w:type="pct"/>
            <w:tcBorders>
              <w:top w:val="nil"/>
              <w:left w:val="nil"/>
              <w:bottom w:val="single" w:sz="4" w:space="0" w:color="auto"/>
              <w:right w:val="single" w:sz="4" w:space="0" w:color="auto"/>
            </w:tcBorders>
            <w:shd w:val="clear" w:color="auto" w:fill="auto"/>
            <w:noWrap/>
            <w:vAlign w:val="bottom"/>
            <w:hideMark/>
          </w:tcPr>
          <w:p w14:paraId="42138469" w14:textId="77777777" w:rsidR="00582413" w:rsidRPr="001E4A15" w:rsidRDefault="00582413" w:rsidP="00076892">
            <w:pPr>
              <w:spacing w:after="0" w:line="240" w:lineRule="auto"/>
              <w:rPr>
                <w:rFonts w:cs="Calibri"/>
                <w:color w:val="000000"/>
              </w:rPr>
            </w:pPr>
            <w:r>
              <w:rPr>
                <w:color w:val="000000"/>
              </w:rPr>
              <w:t>Ministère de l’industrialisation et du commerce</w:t>
            </w:r>
          </w:p>
        </w:tc>
        <w:tc>
          <w:tcPr>
            <w:tcW w:w="939" w:type="pct"/>
            <w:tcBorders>
              <w:top w:val="nil"/>
              <w:left w:val="nil"/>
              <w:bottom w:val="single" w:sz="4" w:space="0" w:color="auto"/>
              <w:right w:val="single" w:sz="4" w:space="0" w:color="auto"/>
            </w:tcBorders>
            <w:shd w:val="clear" w:color="auto" w:fill="auto"/>
            <w:noWrap/>
            <w:vAlign w:val="bottom"/>
            <w:hideMark/>
          </w:tcPr>
          <w:p w14:paraId="01CB917B" w14:textId="77777777" w:rsidR="00582413" w:rsidRPr="001E4A15" w:rsidRDefault="00582413" w:rsidP="00076892">
            <w:pPr>
              <w:spacing w:after="0" w:line="240" w:lineRule="auto"/>
              <w:rPr>
                <w:rFonts w:cs="Calibri"/>
                <w:color w:val="000000"/>
              </w:rPr>
            </w:pPr>
            <w:r>
              <w:rPr>
                <w:color w:val="000000"/>
              </w:rPr>
              <w:t xml:space="preserve">Policy </w:t>
            </w:r>
            <w:proofErr w:type="spellStart"/>
            <w:r>
              <w:rPr>
                <w:color w:val="000000"/>
              </w:rPr>
              <w:t>analyst</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7998CD48" w14:textId="77777777" w:rsidR="00582413" w:rsidRPr="001E4A15" w:rsidRDefault="00582413" w:rsidP="00076892">
            <w:pPr>
              <w:spacing w:after="0" w:line="240" w:lineRule="auto"/>
              <w:rPr>
                <w:rFonts w:cs="Calibri"/>
                <w:color w:val="000000"/>
              </w:rPr>
            </w:pPr>
            <w:r>
              <w:rPr>
                <w:color w:val="000000"/>
              </w:rPr>
              <w:t>Namibie</w:t>
            </w:r>
          </w:p>
        </w:tc>
      </w:tr>
      <w:tr w:rsidR="00582413" w:rsidRPr="001E4A15" w14:paraId="59FF8711"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77738CD" w14:textId="77777777" w:rsidR="00582413" w:rsidRPr="001E4A15" w:rsidRDefault="00582413" w:rsidP="00076892">
            <w:pPr>
              <w:spacing w:after="0" w:line="240" w:lineRule="auto"/>
              <w:rPr>
                <w:rFonts w:cs="Calibri"/>
                <w:color w:val="000000"/>
              </w:rPr>
            </w:pPr>
            <w:proofErr w:type="spellStart"/>
            <w:r>
              <w:rPr>
                <w:color w:val="000000"/>
              </w:rPr>
              <w:t>Nitin</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73CAF2B3" w14:textId="77777777" w:rsidR="00582413" w:rsidRPr="001E4A15" w:rsidRDefault="00582413" w:rsidP="00076892">
            <w:pPr>
              <w:spacing w:after="0" w:line="240" w:lineRule="auto"/>
              <w:rPr>
                <w:rFonts w:cs="Calibri"/>
                <w:color w:val="000000"/>
              </w:rPr>
            </w:pPr>
            <w:proofErr w:type="spellStart"/>
            <w:r>
              <w:rPr>
                <w:color w:val="000000"/>
              </w:rPr>
              <w:t>Chikhuri</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4BCDC240" w14:textId="77777777" w:rsidR="00582413" w:rsidRPr="001E4A15" w:rsidRDefault="00582413" w:rsidP="00076892">
            <w:pPr>
              <w:spacing w:after="0" w:line="240" w:lineRule="auto"/>
              <w:rPr>
                <w:rFonts w:cs="Calibri"/>
                <w:color w:val="000000"/>
              </w:rPr>
            </w:pPr>
            <w:r>
              <w:rPr>
                <w:color w:val="000000"/>
              </w:rPr>
              <w:t>nitin.chikhuri@yahoo.com</w:t>
            </w:r>
          </w:p>
        </w:tc>
        <w:tc>
          <w:tcPr>
            <w:tcW w:w="1308" w:type="pct"/>
            <w:tcBorders>
              <w:top w:val="nil"/>
              <w:left w:val="nil"/>
              <w:bottom w:val="single" w:sz="4" w:space="0" w:color="auto"/>
              <w:right w:val="single" w:sz="4" w:space="0" w:color="auto"/>
            </w:tcBorders>
            <w:shd w:val="clear" w:color="auto" w:fill="auto"/>
            <w:noWrap/>
            <w:vAlign w:val="bottom"/>
            <w:hideMark/>
          </w:tcPr>
          <w:p w14:paraId="2FA1E997" w14:textId="77777777" w:rsidR="00582413" w:rsidRPr="001E4A15" w:rsidRDefault="00582413" w:rsidP="00076892">
            <w:pPr>
              <w:spacing w:after="0" w:line="240" w:lineRule="auto"/>
              <w:rPr>
                <w:rFonts w:cs="Calibri"/>
                <w:color w:val="000000"/>
              </w:rPr>
            </w:pPr>
            <w:r>
              <w:rPr>
                <w:color w:val="000000"/>
              </w:rPr>
              <w:t>MAIFS</w:t>
            </w:r>
          </w:p>
        </w:tc>
        <w:tc>
          <w:tcPr>
            <w:tcW w:w="939" w:type="pct"/>
            <w:tcBorders>
              <w:top w:val="nil"/>
              <w:left w:val="nil"/>
              <w:bottom w:val="single" w:sz="4" w:space="0" w:color="auto"/>
              <w:right w:val="single" w:sz="4" w:space="0" w:color="auto"/>
            </w:tcBorders>
            <w:shd w:val="clear" w:color="auto" w:fill="auto"/>
            <w:noWrap/>
            <w:vAlign w:val="bottom"/>
            <w:hideMark/>
          </w:tcPr>
          <w:p w14:paraId="718B259C" w14:textId="77777777" w:rsidR="00582413" w:rsidRPr="00076892" w:rsidRDefault="00582413" w:rsidP="00076892">
            <w:pPr>
              <w:spacing w:after="0" w:line="240" w:lineRule="auto"/>
              <w:rPr>
                <w:rFonts w:cs="Calibri"/>
                <w:color w:val="000000"/>
                <w:lang w:val="en-GB"/>
              </w:rPr>
            </w:pPr>
            <w:r w:rsidRPr="00076892">
              <w:rPr>
                <w:color w:val="000000"/>
                <w:lang w:val="en-GB"/>
              </w:rPr>
              <w:t>Senior Agricultural Policy &amp; Programme Development Officer</w:t>
            </w:r>
          </w:p>
        </w:tc>
        <w:tc>
          <w:tcPr>
            <w:tcW w:w="753" w:type="pct"/>
            <w:tcBorders>
              <w:top w:val="nil"/>
              <w:left w:val="nil"/>
              <w:bottom w:val="single" w:sz="4" w:space="0" w:color="auto"/>
              <w:right w:val="single" w:sz="4" w:space="0" w:color="auto"/>
            </w:tcBorders>
            <w:shd w:val="clear" w:color="auto" w:fill="auto"/>
            <w:noWrap/>
            <w:vAlign w:val="bottom"/>
            <w:hideMark/>
          </w:tcPr>
          <w:p w14:paraId="022ED720" w14:textId="77777777" w:rsidR="00582413" w:rsidRPr="001E4A15" w:rsidRDefault="00582413" w:rsidP="00076892">
            <w:pPr>
              <w:spacing w:after="0" w:line="240" w:lineRule="auto"/>
              <w:rPr>
                <w:rFonts w:cs="Calibri"/>
                <w:color w:val="000000"/>
              </w:rPr>
            </w:pPr>
            <w:r>
              <w:rPr>
                <w:color w:val="000000"/>
              </w:rPr>
              <w:t>Maurice</w:t>
            </w:r>
          </w:p>
        </w:tc>
      </w:tr>
      <w:tr w:rsidR="00582413" w:rsidRPr="001E4A15" w14:paraId="2C8A8159"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AED89F8" w14:textId="77777777" w:rsidR="00582413" w:rsidRPr="001E4A15" w:rsidRDefault="00582413" w:rsidP="00076892">
            <w:pPr>
              <w:spacing w:after="0" w:line="240" w:lineRule="auto"/>
              <w:rPr>
                <w:rFonts w:cs="Calibri"/>
                <w:color w:val="000000"/>
              </w:rPr>
            </w:pPr>
            <w:r>
              <w:rPr>
                <w:color w:val="000000"/>
              </w:rPr>
              <w:t>Amir</w:t>
            </w:r>
          </w:p>
        </w:tc>
        <w:tc>
          <w:tcPr>
            <w:tcW w:w="718" w:type="pct"/>
            <w:tcBorders>
              <w:top w:val="nil"/>
              <w:left w:val="nil"/>
              <w:bottom w:val="single" w:sz="4" w:space="0" w:color="auto"/>
              <w:right w:val="single" w:sz="4" w:space="0" w:color="auto"/>
            </w:tcBorders>
            <w:shd w:val="clear" w:color="auto" w:fill="auto"/>
            <w:noWrap/>
            <w:vAlign w:val="bottom"/>
            <w:hideMark/>
          </w:tcPr>
          <w:p w14:paraId="45D2C410" w14:textId="77777777" w:rsidR="00582413" w:rsidRPr="001E4A15" w:rsidRDefault="00582413" w:rsidP="00076892">
            <w:pPr>
              <w:spacing w:after="0" w:line="240" w:lineRule="auto"/>
              <w:rPr>
                <w:rFonts w:cs="Calibri"/>
                <w:color w:val="000000"/>
              </w:rPr>
            </w:pPr>
            <w:r>
              <w:rPr>
                <w:color w:val="000000"/>
              </w:rPr>
              <w:t>Idris</w:t>
            </w:r>
          </w:p>
        </w:tc>
        <w:tc>
          <w:tcPr>
            <w:tcW w:w="735" w:type="pct"/>
            <w:tcBorders>
              <w:top w:val="nil"/>
              <w:left w:val="nil"/>
              <w:bottom w:val="single" w:sz="4" w:space="0" w:color="auto"/>
              <w:right w:val="single" w:sz="4" w:space="0" w:color="auto"/>
            </w:tcBorders>
            <w:shd w:val="clear" w:color="auto" w:fill="auto"/>
            <w:noWrap/>
            <w:vAlign w:val="bottom"/>
            <w:hideMark/>
          </w:tcPr>
          <w:p w14:paraId="41B872E7" w14:textId="77777777" w:rsidR="00582413" w:rsidRPr="001E4A15" w:rsidRDefault="00582413" w:rsidP="00076892">
            <w:pPr>
              <w:spacing w:after="0" w:line="240" w:lineRule="auto"/>
              <w:rPr>
                <w:rFonts w:cs="Calibri"/>
                <w:color w:val="000000"/>
              </w:rPr>
            </w:pPr>
            <w:r>
              <w:rPr>
                <w:color w:val="000000"/>
              </w:rPr>
              <w:t>amir.idris@yandex.com</w:t>
            </w:r>
          </w:p>
        </w:tc>
        <w:tc>
          <w:tcPr>
            <w:tcW w:w="1308" w:type="pct"/>
            <w:tcBorders>
              <w:top w:val="nil"/>
              <w:left w:val="nil"/>
              <w:bottom w:val="single" w:sz="4" w:space="0" w:color="auto"/>
              <w:right w:val="single" w:sz="4" w:space="0" w:color="auto"/>
            </w:tcBorders>
            <w:shd w:val="clear" w:color="auto" w:fill="auto"/>
            <w:noWrap/>
            <w:vAlign w:val="bottom"/>
            <w:hideMark/>
          </w:tcPr>
          <w:p w14:paraId="5C1CE0A2" w14:textId="77777777" w:rsidR="00582413" w:rsidRPr="001E4A15" w:rsidRDefault="00582413" w:rsidP="00076892">
            <w:pPr>
              <w:spacing w:after="0" w:line="240" w:lineRule="auto"/>
              <w:rPr>
                <w:rFonts w:cs="Calibri"/>
                <w:color w:val="000000"/>
              </w:rPr>
            </w:pPr>
            <w:r>
              <w:rPr>
                <w:color w:val="000000"/>
              </w:rPr>
              <w:t>Interprète indépendant</w:t>
            </w:r>
          </w:p>
        </w:tc>
        <w:tc>
          <w:tcPr>
            <w:tcW w:w="939" w:type="pct"/>
            <w:tcBorders>
              <w:top w:val="nil"/>
              <w:left w:val="nil"/>
              <w:bottom w:val="single" w:sz="4" w:space="0" w:color="auto"/>
              <w:right w:val="single" w:sz="4" w:space="0" w:color="auto"/>
            </w:tcBorders>
            <w:shd w:val="clear" w:color="auto" w:fill="auto"/>
            <w:noWrap/>
            <w:vAlign w:val="bottom"/>
            <w:hideMark/>
          </w:tcPr>
          <w:p w14:paraId="5AE28316" w14:textId="77777777" w:rsidR="00582413" w:rsidRPr="001E4A15" w:rsidRDefault="00582413" w:rsidP="00076892">
            <w:pPr>
              <w:spacing w:after="0" w:line="240" w:lineRule="auto"/>
              <w:rPr>
                <w:rFonts w:cs="Calibri"/>
                <w:color w:val="000000"/>
              </w:rPr>
            </w:pPr>
            <w:r>
              <w:rPr>
                <w:color w:val="000000"/>
              </w:rPr>
              <w:t>Interprète en arabe</w:t>
            </w:r>
          </w:p>
        </w:tc>
        <w:tc>
          <w:tcPr>
            <w:tcW w:w="753" w:type="pct"/>
            <w:tcBorders>
              <w:top w:val="nil"/>
              <w:left w:val="nil"/>
              <w:bottom w:val="single" w:sz="4" w:space="0" w:color="auto"/>
              <w:right w:val="single" w:sz="4" w:space="0" w:color="auto"/>
            </w:tcBorders>
            <w:shd w:val="clear" w:color="auto" w:fill="auto"/>
            <w:noWrap/>
            <w:vAlign w:val="bottom"/>
            <w:hideMark/>
          </w:tcPr>
          <w:p w14:paraId="3ECBD3D6" w14:textId="77777777" w:rsidR="00582413" w:rsidRPr="001E4A15" w:rsidRDefault="00582413" w:rsidP="00076892">
            <w:pPr>
              <w:spacing w:after="0" w:line="240" w:lineRule="auto"/>
              <w:rPr>
                <w:rFonts w:cs="Calibri"/>
                <w:color w:val="000000"/>
              </w:rPr>
            </w:pPr>
            <w:r>
              <w:rPr>
                <w:color w:val="000000"/>
              </w:rPr>
              <w:t>Éthiopie</w:t>
            </w:r>
          </w:p>
        </w:tc>
      </w:tr>
      <w:tr w:rsidR="00582413" w:rsidRPr="001E4A15" w14:paraId="7BF4D250"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8910D8B" w14:textId="77777777" w:rsidR="00582413" w:rsidRPr="001E4A15" w:rsidRDefault="00582413" w:rsidP="00076892">
            <w:pPr>
              <w:spacing w:after="0" w:line="240" w:lineRule="auto"/>
              <w:rPr>
                <w:rFonts w:cs="Calibri"/>
                <w:color w:val="000000"/>
              </w:rPr>
            </w:pPr>
            <w:r>
              <w:rPr>
                <w:color w:val="000000"/>
              </w:rPr>
              <w:t>COMESA</w:t>
            </w:r>
          </w:p>
        </w:tc>
        <w:tc>
          <w:tcPr>
            <w:tcW w:w="718" w:type="pct"/>
            <w:tcBorders>
              <w:top w:val="nil"/>
              <w:left w:val="nil"/>
              <w:bottom w:val="single" w:sz="4" w:space="0" w:color="auto"/>
              <w:right w:val="single" w:sz="4" w:space="0" w:color="auto"/>
            </w:tcBorders>
            <w:shd w:val="clear" w:color="auto" w:fill="auto"/>
            <w:noWrap/>
            <w:vAlign w:val="bottom"/>
            <w:hideMark/>
          </w:tcPr>
          <w:p w14:paraId="4FC18202" w14:textId="77777777" w:rsidR="00582413" w:rsidRPr="001E4A15" w:rsidRDefault="00582413" w:rsidP="00076892">
            <w:pPr>
              <w:spacing w:after="0" w:line="240" w:lineRule="auto"/>
              <w:rPr>
                <w:rFonts w:cs="Calibri"/>
                <w:color w:val="000000"/>
              </w:rPr>
            </w:pPr>
            <w:r>
              <w:rPr>
                <w:color w:val="000000"/>
              </w:rPr>
              <w:t>Secrétariat</w:t>
            </w:r>
          </w:p>
        </w:tc>
        <w:tc>
          <w:tcPr>
            <w:tcW w:w="735" w:type="pct"/>
            <w:tcBorders>
              <w:top w:val="nil"/>
              <w:left w:val="nil"/>
              <w:bottom w:val="single" w:sz="4" w:space="0" w:color="auto"/>
              <w:right w:val="single" w:sz="4" w:space="0" w:color="auto"/>
            </w:tcBorders>
            <w:shd w:val="clear" w:color="auto" w:fill="auto"/>
            <w:noWrap/>
            <w:vAlign w:val="bottom"/>
            <w:hideMark/>
          </w:tcPr>
          <w:p w14:paraId="4DA571E0" w14:textId="77777777" w:rsidR="00582413" w:rsidRPr="001E4A15" w:rsidRDefault="00582413" w:rsidP="00076892">
            <w:pPr>
              <w:spacing w:after="0" w:line="240" w:lineRule="auto"/>
              <w:rPr>
                <w:rFonts w:cs="Calibri"/>
                <w:color w:val="000000"/>
              </w:rPr>
            </w:pPr>
            <w:r>
              <w:rPr>
                <w:color w:val="000000"/>
              </w:rPr>
              <w:t>comesasecretariat@comesa.int</w:t>
            </w:r>
          </w:p>
        </w:tc>
        <w:tc>
          <w:tcPr>
            <w:tcW w:w="1308" w:type="pct"/>
            <w:tcBorders>
              <w:top w:val="nil"/>
              <w:left w:val="nil"/>
              <w:bottom w:val="single" w:sz="4" w:space="0" w:color="auto"/>
              <w:right w:val="single" w:sz="4" w:space="0" w:color="auto"/>
            </w:tcBorders>
            <w:shd w:val="clear" w:color="auto" w:fill="auto"/>
            <w:noWrap/>
            <w:vAlign w:val="bottom"/>
            <w:hideMark/>
          </w:tcPr>
          <w:p w14:paraId="5F0E6E79" w14:textId="77777777" w:rsidR="00582413" w:rsidRPr="001E4A15" w:rsidRDefault="00582413" w:rsidP="00076892">
            <w:pPr>
              <w:spacing w:after="0" w:line="240" w:lineRule="auto"/>
              <w:rPr>
                <w:rFonts w:cs="Calibri"/>
                <w:color w:val="000000"/>
              </w:rPr>
            </w:pPr>
            <w:r>
              <w:rPr>
                <w:color w:val="000000"/>
              </w:rPr>
              <w:t>COMESA</w:t>
            </w:r>
          </w:p>
        </w:tc>
        <w:tc>
          <w:tcPr>
            <w:tcW w:w="939" w:type="pct"/>
            <w:tcBorders>
              <w:top w:val="nil"/>
              <w:left w:val="nil"/>
              <w:bottom w:val="single" w:sz="4" w:space="0" w:color="auto"/>
              <w:right w:val="single" w:sz="4" w:space="0" w:color="auto"/>
            </w:tcBorders>
            <w:shd w:val="clear" w:color="auto" w:fill="auto"/>
            <w:noWrap/>
            <w:vAlign w:val="bottom"/>
            <w:hideMark/>
          </w:tcPr>
          <w:p w14:paraId="47B0F877" w14:textId="77777777" w:rsidR="00582413" w:rsidRPr="001E4A15" w:rsidRDefault="00582413" w:rsidP="00076892">
            <w:pPr>
              <w:spacing w:after="0" w:line="240" w:lineRule="auto"/>
              <w:rPr>
                <w:rFonts w:cs="Calibri"/>
                <w:color w:val="000000"/>
              </w:rPr>
            </w:pPr>
            <w:r>
              <w:rPr>
                <w:color w:val="000000"/>
              </w:rPr>
              <w:t>Backup Machine</w:t>
            </w:r>
          </w:p>
        </w:tc>
        <w:tc>
          <w:tcPr>
            <w:tcW w:w="753" w:type="pct"/>
            <w:tcBorders>
              <w:top w:val="nil"/>
              <w:left w:val="nil"/>
              <w:bottom w:val="single" w:sz="4" w:space="0" w:color="auto"/>
              <w:right w:val="single" w:sz="4" w:space="0" w:color="auto"/>
            </w:tcBorders>
            <w:shd w:val="clear" w:color="auto" w:fill="auto"/>
            <w:noWrap/>
            <w:vAlign w:val="bottom"/>
            <w:hideMark/>
          </w:tcPr>
          <w:p w14:paraId="6B38C545" w14:textId="77777777" w:rsidR="00582413" w:rsidRPr="001E4A15" w:rsidRDefault="00582413" w:rsidP="00076892">
            <w:pPr>
              <w:spacing w:after="0" w:line="240" w:lineRule="auto"/>
              <w:rPr>
                <w:rFonts w:cs="Calibri"/>
                <w:color w:val="000000"/>
              </w:rPr>
            </w:pPr>
            <w:r>
              <w:rPr>
                <w:color w:val="000000"/>
              </w:rPr>
              <w:t>Zambie</w:t>
            </w:r>
          </w:p>
        </w:tc>
      </w:tr>
      <w:tr w:rsidR="00582413" w:rsidRPr="001E4A15" w14:paraId="2474362F"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A3536C7" w14:textId="77777777" w:rsidR="00582413" w:rsidRPr="001E4A15" w:rsidRDefault="00582413" w:rsidP="00076892">
            <w:pPr>
              <w:spacing w:after="0" w:line="240" w:lineRule="auto"/>
              <w:rPr>
                <w:rFonts w:cs="Calibri"/>
                <w:color w:val="000000"/>
              </w:rPr>
            </w:pPr>
            <w:r>
              <w:rPr>
                <w:color w:val="000000"/>
              </w:rPr>
              <w:t>Christina</w:t>
            </w:r>
          </w:p>
        </w:tc>
        <w:tc>
          <w:tcPr>
            <w:tcW w:w="718" w:type="pct"/>
            <w:tcBorders>
              <w:top w:val="nil"/>
              <w:left w:val="nil"/>
              <w:bottom w:val="single" w:sz="4" w:space="0" w:color="auto"/>
              <w:right w:val="single" w:sz="4" w:space="0" w:color="auto"/>
            </w:tcBorders>
            <w:shd w:val="clear" w:color="auto" w:fill="auto"/>
            <w:noWrap/>
            <w:vAlign w:val="bottom"/>
            <w:hideMark/>
          </w:tcPr>
          <w:p w14:paraId="668369E6" w14:textId="77777777" w:rsidR="00582413" w:rsidRPr="001E4A15" w:rsidRDefault="00582413" w:rsidP="00076892">
            <w:pPr>
              <w:spacing w:after="0" w:line="240" w:lineRule="auto"/>
              <w:rPr>
                <w:rFonts w:cs="Calibri"/>
                <w:color w:val="000000"/>
              </w:rPr>
            </w:pPr>
            <w:proofErr w:type="spellStart"/>
            <w:r>
              <w:rPr>
                <w:color w:val="000000"/>
              </w:rPr>
              <w:t>Kamange</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A829543" w14:textId="77777777" w:rsidR="00582413" w:rsidRPr="001E4A15" w:rsidRDefault="00582413" w:rsidP="00076892">
            <w:pPr>
              <w:spacing w:after="0" w:line="240" w:lineRule="auto"/>
              <w:rPr>
                <w:rFonts w:cs="Calibri"/>
                <w:color w:val="000000"/>
              </w:rPr>
            </w:pPr>
            <w:r>
              <w:rPr>
                <w:color w:val="000000"/>
              </w:rPr>
              <w:t>tinakamange@gmail.com</w:t>
            </w:r>
          </w:p>
        </w:tc>
        <w:tc>
          <w:tcPr>
            <w:tcW w:w="1308" w:type="pct"/>
            <w:tcBorders>
              <w:top w:val="nil"/>
              <w:left w:val="nil"/>
              <w:bottom w:val="single" w:sz="4" w:space="0" w:color="auto"/>
              <w:right w:val="single" w:sz="4" w:space="0" w:color="auto"/>
            </w:tcBorders>
            <w:shd w:val="clear" w:color="auto" w:fill="auto"/>
            <w:noWrap/>
            <w:vAlign w:val="bottom"/>
            <w:hideMark/>
          </w:tcPr>
          <w:p w14:paraId="5EA51D14" w14:textId="77777777" w:rsidR="00582413" w:rsidRPr="001E4A15" w:rsidRDefault="00582413" w:rsidP="00076892">
            <w:pPr>
              <w:spacing w:after="0" w:line="240" w:lineRule="auto"/>
              <w:rPr>
                <w:rFonts w:cs="Calibri"/>
                <w:color w:val="000000"/>
              </w:rPr>
            </w:pPr>
            <w:r>
              <w:rPr>
                <w:color w:val="000000"/>
              </w:rPr>
              <w:t>Ministère des finances et des affaires économiques</w:t>
            </w:r>
          </w:p>
        </w:tc>
        <w:tc>
          <w:tcPr>
            <w:tcW w:w="939" w:type="pct"/>
            <w:tcBorders>
              <w:top w:val="nil"/>
              <w:left w:val="nil"/>
              <w:bottom w:val="single" w:sz="4" w:space="0" w:color="auto"/>
              <w:right w:val="single" w:sz="4" w:space="0" w:color="auto"/>
            </w:tcBorders>
            <w:shd w:val="clear" w:color="auto" w:fill="auto"/>
            <w:noWrap/>
            <w:vAlign w:val="bottom"/>
            <w:hideMark/>
          </w:tcPr>
          <w:p w14:paraId="7F597E20" w14:textId="77777777" w:rsidR="00582413" w:rsidRPr="001E4A15" w:rsidRDefault="00582413" w:rsidP="00076892">
            <w:pPr>
              <w:spacing w:after="0" w:line="240" w:lineRule="auto"/>
              <w:rPr>
                <w:rFonts w:cs="Calibri"/>
                <w:color w:val="000000"/>
              </w:rPr>
            </w:pPr>
            <w:r>
              <w:rPr>
                <w:color w:val="000000"/>
              </w:rPr>
              <w:t>Économiste</w:t>
            </w:r>
          </w:p>
        </w:tc>
        <w:tc>
          <w:tcPr>
            <w:tcW w:w="753" w:type="pct"/>
            <w:tcBorders>
              <w:top w:val="nil"/>
              <w:left w:val="nil"/>
              <w:bottom w:val="single" w:sz="4" w:space="0" w:color="auto"/>
              <w:right w:val="single" w:sz="4" w:space="0" w:color="auto"/>
            </w:tcBorders>
            <w:shd w:val="clear" w:color="auto" w:fill="auto"/>
            <w:noWrap/>
            <w:vAlign w:val="bottom"/>
            <w:hideMark/>
          </w:tcPr>
          <w:p w14:paraId="2748871D"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2088FDBD"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94F69F7" w14:textId="77777777" w:rsidR="00582413" w:rsidRPr="001E4A15" w:rsidRDefault="00582413" w:rsidP="00076892">
            <w:pPr>
              <w:spacing w:after="0" w:line="240" w:lineRule="auto"/>
              <w:rPr>
                <w:rFonts w:cs="Calibri"/>
                <w:color w:val="000000"/>
              </w:rPr>
            </w:pPr>
            <w:r>
              <w:rPr>
                <w:color w:val="000000"/>
              </w:rPr>
              <w:t>HAKIZIMANA</w:t>
            </w:r>
          </w:p>
        </w:tc>
        <w:tc>
          <w:tcPr>
            <w:tcW w:w="718" w:type="pct"/>
            <w:tcBorders>
              <w:top w:val="nil"/>
              <w:left w:val="nil"/>
              <w:bottom w:val="single" w:sz="4" w:space="0" w:color="auto"/>
              <w:right w:val="single" w:sz="4" w:space="0" w:color="auto"/>
            </w:tcBorders>
            <w:shd w:val="clear" w:color="auto" w:fill="auto"/>
            <w:noWrap/>
            <w:vAlign w:val="bottom"/>
            <w:hideMark/>
          </w:tcPr>
          <w:p w14:paraId="16A0E7BF" w14:textId="77777777" w:rsidR="00582413" w:rsidRPr="001E4A15" w:rsidRDefault="00582413" w:rsidP="00076892">
            <w:pPr>
              <w:spacing w:after="0" w:line="240" w:lineRule="auto"/>
              <w:rPr>
                <w:rFonts w:cs="Calibri"/>
                <w:color w:val="000000"/>
              </w:rPr>
            </w:pPr>
            <w:r>
              <w:rPr>
                <w:color w:val="000000"/>
              </w:rPr>
              <w:t>SPES</w:t>
            </w:r>
          </w:p>
        </w:tc>
        <w:tc>
          <w:tcPr>
            <w:tcW w:w="735" w:type="pct"/>
            <w:tcBorders>
              <w:top w:val="nil"/>
              <w:left w:val="nil"/>
              <w:bottom w:val="single" w:sz="4" w:space="0" w:color="auto"/>
              <w:right w:val="single" w:sz="4" w:space="0" w:color="auto"/>
            </w:tcBorders>
            <w:shd w:val="clear" w:color="auto" w:fill="auto"/>
            <w:noWrap/>
            <w:vAlign w:val="bottom"/>
            <w:hideMark/>
          </w:tcPr>
          <w:p w14:paraId="35E75B03" w14:textId="77777777" w:rsidR="00582413" w:rsidRPr="001E4A15" w:rsidRDefault="00582413" w:rsidP="00076892">
            <w:pPr>
              <w:spacing w:after="0" w:line="240" w:lineRule="auto"/>
              <w:rPr>
                <w:rFonts w:cs="Calibri"/>
                <w:color w:val="000000"/>
              </w:rPr>
            </w:pPr>
            <w:r>
              <w:rPr>
                <w:color w:val="000000"/>
              </w:rPr>
              <w:t>kingpeace017@gmail.com</w:t>
            </w:r>
          </w:p>
        </w:tc>
        <w:tc>
          <w:tcPr>
            <w:tcW w:w="1308" w:type="pct"/>
            <w:tcBorders>
              <w:top w:val="nil"/>
              <w:left w:val="nil"/>
              <w:bottom w:val="single" w:sz="4" w:space="0" w:color="auto"/>
              <w:right w:val="single" w:sz="4" w:space="0" w:color="auto"/>
            </w:tcBorders>
            <w:shd w:val="clear" w:color="auto" w:fill="auto"/>
            <w:noWrap/>
            <w:vAlign w:val="bottom"/>
            <w:hideMark/>
          </w:tcPr>
          <w:p w14:paraId="079B46A7" w14:textId="77777777" w:rsidR="00582413" w:rsidRPr="00076892" w:rsidRDefault="00582413" w:rsidP="00076892">
            <w:pPr>
              <w:spacing w:after="0" w:line="240" w:lineRule="auto"/>
              <w:rPr>
                <w:rFonts w:cs="Calibri"/>
                <w:color w:val="000000"/>
              </w:rPr>
            </w:pPr>
            <w:r>
              <w:rPr>
                <w:color w:val="000000"/>
              </w:rPr>
              <w:t xml:space="preserve">MINISTERE DU </w:t>
            </w:r>
            <w:proofErr w:type="gramStart"/>
            <w:r>
              <w:rPr>
                <w:color w:val="000000"/>
              </w:rPr>
              <w:t>COMMERCE,  DU</w:t>
            </w:r>
            <w:proofErr w:type="gramEnd"/>
            <w:r>
              <w:rPr>
                <w:color w:val="000000"/>
              </w:rPr>
              <w:t xml:space="preserve"> TRANSPORT,  DE </w:t>
            </w:r>
            <w:r>
              <w:rPr>
                <w:color w:val="000000"/>
              </w:rPr>
              <w:lastRenderedPageBreak/>
              <w:t>L'INDUSTRIE ET DU TOURISME</w:t>
            </w:r>
          </w:p>
        </w:tc>
        <w:tc>
          <w:tcPr>
            <w:tcW w:w="939" w:type="pct"/>
            <w:tcBorders>
              <w:top w:val="nil"/>
              <w:left w:val="nil"/>
              <w:bottom w:val="single" w:sz="4" w:space="0" w:color="auto"/>
              <w:right w:val="single" w:sz="4" w:space="0" w:color="auto"/>
            </w:tcBorders>
            <w:shd w:val="clear" w:color="auto" w:fill="auto"/>
            <w:noWrap/>
            <w:vAlign w:val="bottom"/>
            <w:hideMark/>
          </w:tcPr>
          <w:p w14:paraId="6AF22FDC" w14:textId="77777777" w:rsidR="00582413" w:rsidRPr="001E4A15" w:rsidRDefault="00582413" w:rsidP="00076892">
            <w:pPr>
              <w:spacing w:after="0" w:line="240" w:lineRule="auto"/>
              <w:rPr>
                <w:rFonts w:cs="Calibri"/>
                <w:color w:val="000000"/>
              </w:rPr>
            </w:pPr>
            <w:r>
              <w:rPr>
                <w:color w:val="000000"/>
              </w:rPr>
              <w:lastRenderedPageBreak/>
              <w:t>CONSEILLER TECHNIQUE</w:t>
            </w:r>
          </w:p>
        </w:tc>
        <w:tc>
          <w:tcPr>
            <w:tcW w:w="753" w:type="pct"/>
            <w:tcBorders>
              <w:top w:val="nil"/>
              <w:left w:val="nil"/>
              <w:bottom w:val="single" w:sz="4" w:space="0" w:color="auto"/>
              <w:right w:val="single" w:sz="4" w:space="0" w:color="auto"/>
            </w:tcBorders>
            <w:shd w:val="clear" w:color="auto" w:fill="auto"/>
            <w:noWrap/>
            <w:vAlign w:val="bottom"/>
            <w:hideMark/>
          </w:tcPr>
          <w:p w14:paraId="6822F7CA" w14:textId="77777777" w:rsidR="00582413" w:rsidRPr="001E4A15" w:rsidRDefault="00582413" w:rsidP="00076892">
            <w:pPr>
              <w:spacing w:after="0" w:line="240" w:lineRule="auto"/>
              <w:rPr>
                <w:rFonts w:cs="Calibri"/>
                <w:color w:val="000000"/>
              </w:rPr>
            </w:pPr>
            <w:r>
              <w:rPr>
                <w:color w:val="000000"/>
              </w:rPr>
              <w:t>Burundi</w:t>
            </w:r>
          </w:p>
        </w:tc>
      </w:tr>
      <w:tr w:rsidR="00582413" w:rsidRPr="001E4A15" w14:paraId="7907D8A1"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27B1114" w14:textId="77777777" w:rsidR="00582413" w:rsidRPr="001E4A15" w:rsidRDefault="00582413" w:rsidP="00076892">
            <w:pPr>
              <w:spacing w:after="0" w:line="240" w:lineRule="auto"/>
              <w:rPr>
                <w:rFonts w:cs="Calibri"/>
                <w:color w:val="000000"/>
              </w:rPr>
            </w:pPr>
            <w:proofErr w:type="spellStart"/>
            <w:r>
              <w:rPr>
                <w:color w:val="000000"/>
              </w:rPr>
              <w:t>Anvenida</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064B08CE" w14:textId="77777777" w:rsidR="00582413" w:rsidRPr="001E4A15" w:rsidRDefault="00582413" w:rsidP="00076892">
            <w:pPr>
              <w:spacing w:after="0" w:line="240" w:lineRule="auto"/>
              <w:rPr>
                <w:rFonts w:cs="Calibri"/>
                <w:color w:val="000000"/>
              </w:rPr>
            </w:pPr>
            <w:proofErr w:type="spellStart"/>
            <w:r>
              <w:rPr>
                <w:color w:val="000000"/>
              </w:rPr>
              <w:t>Baramoto</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079D86D4" w14:textId="77777777" w:rsidR="00582413" w:rsidRPr="001E4A15" w:rsidRDefault="00582413" w:rsidP="00076892">
            <w:pPr>
              <w:spacing w:after="0" w:line="240" w:lineRule="auto"/>
              <w:rPr>
                <w:rFonts w:cs="Calibri"/>
                <w:color w:val="000000"/>
              </w:rPr>
            </w:pPr>
            <w:r>
              <w:rPr>
                <w:color w:val="000000"/>
              </w:rPr>
              <w:t>anvenidabaramoto23@yahoo.com</w:t>
            </w:r>
          </w:p>
        </w:tc>
        <w:tc>
          <w:tcPr>
            <w:tcW w:w="1308" w:type="pct"/>
            <w:tcBorders>
              <w:top w:val="nil"/>
              <w:left w:val="nil"/>
              <w:bottom w:val="single" w:sz="4" w:space="0" w:color="auto"/>
              <w:right w:val="single" w:sz="4" w:space="0" w:color="auto"/>
            </w:tcBorders>
            <w:shd w:val="clear" w:color="auto" w:fill="auto"/>
            <w:noWrap/>
            <w:vAlign w:val="bottom"/>
            <w:hideMark/>
          </w:tcPr>
          <w:p w14:paraId="414A2B23" w14:textId="77777777" w:rsidR="00582413" w:rsidRPr="001E4A15" w:rsidRDefault="00582413" w:rsidP="00076892">
            <w:pPr>
              <w:spacing w:after="0" w:line="240" w:lineRule="auto"/>
              <w:rPr>
                <w:rFonts w:cs="Calibri"/>
                <w:color w:val="000000"/>
              </w:rPr>
            </w:pPr>
            <w:r>
              <w:rPr>
                <w:color w:val="000000"/>
              </w:rPr>
              <w:t>CONAC</w:t>
            </w:r>
          </w:p>
        </w:tc>
        <w:tc>
          <w:tcPr>
            <w:tcW w:w="939" w:type="pct"/>
            <w:tcBorders>
              <w:top w:val="nil"/>
              <w:left w:val="nil"/>
              <w:bottom w:val="single" w:sz="4" w:space="0" w:color="auto"/>
              <w:right w:val="single" w:sz="4" w:space="0" w:color="auto"/>
            </w:tcBorders>
            <w:shd w:val="clear" w:color="auto" w:fill="auto"/>
            <w:noWrap/>
            <w:vAlign w:val="bottom"/>
            <w:hideMark/>
          </w:tcPr>
          <w:p w14:paraId="5565B96D" w14:textId="77777777" w:rsidR="00582413" w:rsidRPr="001E4A15" w:rsidRDefault="00582413" w:rsidP="00076892">
            <w:pPr>
              <w:spacing w:after="0" w:line="240" w:lineRule="auto"/>
              <w:rPr>
                <w:rFonts w:cs="Calibri"/>
                <w:color w:val="000000"/>
              </w:rPr>
            </w:pPr>
            <w:r>
              <w:rPr>
                <w:color w:val="000000"/>
              </w:rPr>
              <w:t>Analyste</w:t>
            </w:r>
          </w:p>
        </w:tc>
        <w:tc>
          <w:tcPr>
            <w:tcW w:w="753" w:type="pct"/>
            <w:tcBorders>
              <w:top w:val="nil"/>
              <w:left w:val="nil"/>
              <w:bottom w:val="single" w:sz="4" w:space="0" w:color="auto"/>
              <w:right w:val="single" w:sz="4" w:space="0" w:color="auto"/>
            </w:tcBorders>
            <w:shd w:val="clear" w:color="auto" w:fill="auto"/>
            <w:noWrap/>
            <w:vAlign w:val="bottom"/>
            <w:hideMark/>
          </w:tcPr>
          <w:p w14:paraId="3A877106"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3DAEF81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D0E9671" w14:textId="77777777" w:rsidR="00582413" w:rsidRPr="001E4A15" w:rsidRDefault="00582413" w:rsidP="00076892">
            <w:pPr>
              <w:spacing w:after="0" w:line="240" w:lineRule="auto"/>
              <w:rPr>
                <w:rFonts w:cs="Calibri"/>
                <w:color w:val="000000"/>
              </w:rPr>
            </w:pPr>
            <w:proofErr w:type="spellStart"/>
            <w:r>
              <w:rPr>
                <w:color w:val="000000"/>
              </w:rPr>
              <w:t>Parret</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73AE53ED" w14:textId="77777777" w:rsidR="00582413" w:rsidRPr="001E4A15" w:rsidRDefault="00582413" w:rsidP="00076892">
            <w:pPr>
              <w:spacing w:after="0" w:line="240" w:lineRule="auto"/>
              <w:rPr>
                <w:rFonts w:cs="Calibri"/>
                <w:color w:val="000000"/>
              </w:rPr>
            </w:pPr>
            <w:proofErr w:type="spellStart"/>
            <w:r>
              <w:rPr>
                <w:color w:val="000000"/>
              </w:rPr>
              <w:t>Muteto</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01D69400" w14:textId="77777777" w:rsidR="00582413" w:rsidRPr="001E4A15" w:rsidRDefault="00582413" w:rsidP="00076892">
            <w:pPr>
              <w:spacing w:after="0" w:line="240" w:lineRule="auto"/>
              <w:rPr>
                <w:rFonts w:cs="Calibri"/>
                <w:color w:val="000000"/>
              </w:rPr>
            </w:pPr>
            <w:r>
              <w:rPr>
                <w:color w:val="000000"/>
              </w:rPr>
              <w:t>p.muteto@ccpc.org.zm</w:t>
            </w:r>
          </w:p>
        </w:tc>
        <w:tc>
          <w:tcPr>
            <w:tcW w:w="1308" w:type="pct"/>
            <w:tcBorders>
              <w:top w:val="nil"/>
              <w:left w:val="nil"/>
              <w:bottom w:val="single" w:sz="4" w:space="0" w:color="auto"/>
              <w:right w:val="single" w:sz="4" w:space="0" w:color="auto"/>
            </w:tcBorders>
            <w:shd w:val="clear" w:color="auto" w:fill="auto"/>
            <w:noWrap/>
            <w:vAlign w:val="bottom"/>
            <w:hideMark/>
          </w:tcPr>
          <w:p w14:paraId="1FF882DE" w14:textId="77777777" w:rsidR="00582413" w:rsidRPr="001E4A15" w:rsidRDefault="00582413" w:rsidP="00076892">
            <w:pPr>
              <w:spacing w:after="0" w:line="240" w:lineRule="auto"/>
              <w:rPr>
                <w:rFonts w:cs="Calibri"/>
                <w:color w:val="000000"/>
              </w:rPr>
            </w:pPr>
            <w:r>
              <w:rPr>
                <w:color w:val="000000"/>
              </w:rPr>
              <w:t>CCPC</w:t>
            </w:r>
          </w:p>
        </w:tc>
        <w:tc>
          <w:tcPr>
            <w:tcW w:w="939" w:type="pct"/>
            <w:tcBorders>
              <w:top w:val="nil"/>
              <w:left w:val="nil"/>
              <w:bottom w:val="single" w:sz="4" w:space="0" w:color="auto"/>
              <w:right w:val="single" w:sz="4" w:space="0" w:color="auto"/>
            </w:tcBorders>
            <w:shd w:val="clear" w:color="auto" w:fill="auto"/>
            <w:noWrap/>
            <w:vAlign w:val="bottom"/>
            <w:hideMark/>
          </w:tcPr>
          <w:p w14:paraId="1BC14157" w14:textId="77777777" w:rsidR="00582413" w:rsidRPr="001E4A15" w:rsidRDefault="00582413" w:rsidP="00076892">
            <w:pPr>
              <w:spacing w:after="0" w:line="240" w:lineRule="auto"/>
              <w:rPr>
                <w:rFonts w:cs="Calibri"/>
                <w:color w:val="000000"/>
              </w:rPr>
            </w:pPr>
            <w:r>
              <w:rPr>
                <w:color w:val="000000"/>
              </w:rPr>
              <w:t>Analyste en chef</w:t>
            </w:r>
          </w:p>
        </w:tc>
        <w:tc>
          <w:tcPr>
            <w:tcW w:w="753" w:type="pct"/>
            <w:tcBorders>
              <w:top w:val="nil"/>
              <w:left w:val="nil"/>
              <w:bottom w:val="single" w:sz="4" w:space="0" w:color="auto"/>
              <w:right w:val="single" w:sz="4" w:space="0" w:color="auto"/>
            </w:tcBorders>
            <w:shd w:val="clear" w:color="auto" w:fill="auto"/>
            <w:noWrap/>
            <w:vAlign w:val="bottom"/>
            <w:hideMark/>
          </w:tcPr>
          <w:p w14:paraId="5FF4640C" w14:textId="77777777" w:rsidR="00582413" w:rsidRPr="001E4A15" w:rsidRDefault="00582413" w:rsidP="00076892">
            <w:pPr>
              <w:spacing w:after="0" w:line="240" w:lineRule="auto"/>
              <w:rPr>
                <w:rFonts w:cs="Calibri"/>
                <w:color w:val="000000"/>
              </w:rPr>
            </w:pPr>
            <w:r>
              <w:rPr>
                <w:color w:val="000000"/>
              </w:rPr>
              <w:t>États-Unis</w:t>
            </w:r>
          </w:p>
        </w:tc>
      </w:tr>
      <w:tr w:rsidR="00582413" w:rsidRPr="001E4A15" w14:paraId="7DEA5E42"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C70CBD1" w14:textId="77777777" w:rsidR="00582413" w:rsidRPr="001E4A15" w:rsidRDefault="00582413" w:rsidP="00076892">
            <w:pPr>
              <w:spacing w:after="0" w:line="240" w:lineRule="auto"/>
              <w:rPr>
                <w:rFonts w:cs="Calibri"/>
                <w:color w:val="000000"/>
              </w:rPr>
            </w:pPr>
            <w:r>
              <w:rPr>
                <w:color w:val="000000"/>
              </w:rPr>
              <w:t>Cecilia</w:t>
            </w:r>
          </w:p>
        </w:tc>
        <w:tc>
          <w:tcPr>
            <w:tcW w:w="718" w:type="pct"/>
            <w:tcBorders>
              <w:top w:val="nil"/>
              <w:left w:val="nil"/>
              <w:bottom w:val="single" w:sz="4" w:space="0" w:color="auto"/>
              <w:right w:val="single" w:sz="4" w:space="0" w:color="auto"/>
            </w:tcBorders>
            <w:shd w:val="clear" w:color="auto" w:fill="auto"/>
            <w:noWrap/>
            <w:vAlign w:val="bottom"/>
            <w:hideMark/>
          </w:tcPr>
          <w:p w14:paraId="0E4810FB" w14:textId="77777777" w:rsidR="00582413" w:rsidRPr="001E4A15" w:rsidRDefault="00582413" w:rsidP="00076892">
            <w:pPr>
              <w:spacing w:after="0" w:line="240" w:lineRule="auto"/>
              <w:rPr>
                <w:rFonts w:cs="Calibri"/>
                <w:color w:val="000000"/>
              </w:rPr>
            </w:pPr>
            <w:r>
              <w:rPr>
                <w:color w:val="000000"/>
              </w:rPr>
              <w:t> </w:t>
            </w:r>
          </w:p>
        </w:tc>
        <w:tc>
          <w:tcPr>
            <w:tcW w:w="735" w:type="pct"/>
            <w:tcBorders>
              <w:top w:val="nil"/>
              <w:left w:val="nil"/>
              <w:bottom w:val="single" w:sz="4" w:space="0" w:color="auto"/>
              <w:right w:val="single" w:sz="4" w:space="0" w:color="auto"/>
            </w:tcBorders>
            <w:shd w:val="clear" w:color="auto" w:fill="auto"/>
            <w:noWrap/>
            <w:vAlign w:val="bottom"/>
            <w:hideMark/>
          </w:tcPr>
          <w:p w14:paraId="7DC030FE" w14:textId="77777777" w:rsidR="00582413" w:rsidRPr="001E4A15" w:rsidRDefault="00582413" w:rsidP="00076892">
            <w:pPr>
              <w:spacing w:after="0" w:line="240" w:lineRule="auto"/>
              <w:rPr>
                <w:rFonts w:cs="Calibri"/>
                <w:color w:val="000000"/>
              </w:rPr>
            </w:pPr>
            <w:r>
              <w:rPr>
                <w:color w:val="000000"/>
              </w:rPr>
              <w:t>cecilia@competition.co.zw</w:t>
            </w:r>
          </w:p>
        </w:tc>
        <w:tc>
          <w:tcPr>
            <w:tcW w:w="1308" w:type="pct"/>
            <w:tcBorders>
              <w:top w:val="nil"/>
              <w:left w:val="nil"/>
              <w:bottom w:val="single" w:sz="4" w:space="0" w:color="auto"/>
              <w:right w:val="single" w:sz="4" w:space="0" w:color="auto"/>
            </w:tcBorders>
            <w:shd w:val="clear" w:color="auto" w:fill="auto"/>
            <w:noWrap/>
            <w:vAlign w:val="bottom"/>
            <w:hideMark/>
          </w:tcPr>
          <w:p w14:paraId="512468DF" w14:textId="77777777" w:rsidR="00582413" w:rsidRPr="001E4A15" w:rsidRDefault="00582413" w:rsidP="00076892">
            <w:pPr>
              <w:spacing w:after="0" w:line="240" w:lineRule="auto"/>
              <w:rPr>
                <w:rFonts w:cs="Calibri"/>
                <w:color w:val="000000"/>
              </w:rPr>
            </w:pPr>
            <w:proofErr w:type="spellStart"/>
            <w:r>
              <w:rPr>
                <w:color w:val="000000"/>
              </w:rPr>
              <w:t>Competition</w:t>
            </w:r>
            <w:proofErr w:type="spellEnd"/>
            <w:r>
              <w:rPr>
                <w:color w:val="000000"/>
              </w:rPr>
              <w:t xml:space="preserve"> and </w:t>
            </w:r>
            <w:proofErr w:type="spellStart"/>
            <w:r>
              <w:rPr>
                <w:color w:val="000000"/>
              </w:rPr>
              <w:t>Tariff</w:t>
            </w:r>
            <w:proofErr w:type="spellEnd"/>
            <w:r>
              <w:rPr>
                <w:color w:val="000000"/>
              </w:rPr>
              <w:t xml:space="preserve"> Commission</w:t>
            </w:r>
          </w:p>
        </w:tc>
        <w:tc>
          <w:tcPr>
            <w:tcW w:w="939" w:type="pct"/>
            <w:tcBorders>
              <w:top w:val="nil"/>
              <w:left w:val="nil"/>
              <w:bottom w:val="single" w:sz="4" w:space="0" w:color="auto"/>
              <w:right w:val="single" w:sz="4" w:space="0" w:color="auto"/>
            </w:tcBorders>
            <w:shd w:val="clear" w:color="auto" w:fill="auto"/>
            <w:noWrap/>
            <w:vAlign w:val="bottom"/>
            <w:hideMark/>
          </w:tcPr>
          <w:p w14:paraId="7CD822BA" w14:textId="77777777" w:rsidR="00582413" w:rsidRPr="001E4A15" w:rsidRDefault="00582413" w:rsidP="00076892">
            <w:pPr>
              <w:spacing w:after="0" w:line="240" w:lineRule="auto"/>
              <w:rPr>
                <w:rFonts w:cs="Calibri"/>
                <w:color w:val="000000"/>
              </w:rPr>
            </w:pPr>
            <w:r>
              <w:rPr>
                <w:color w:val="000000"/>
              </w:rPr>
              <w:t>Directrice adjointe</w:t>
            </w:r>
          </w:p>
        </w:tc>
        <w:tc>
          <w:tcPr>
            <w:tcW w:w="753" w:type="pct"/>
            <w:tcBorders>
              <w:top w:val="nil"/>
              <w:left w:val="nil"/>
              <w:bottom w:val="single" w:sz="4" w:space="0" w:color="auto"/>
              <w:right w:val="single" w:sz="4" w:space="0" w:color="auto"/>
            </w:tcBorders>
            <w:shd w:val="clear" w:color="auto" w:fill="auto"/>
            <w:noWrap/>
            <w:vAlign w:val="bottom"/>
            <w:hideMark/>
          </w:tcPr>
          <w:p w14:paraId="0AB9331C" w14:textId="77777777" w:rsidR="00582413" w:rsidRPr="001E4A15" w:rsidRDefault="00582413" w:rsidP="00076892">
            <w:pPr>
              <w:spacing w:after="0" w:line="240" w:lineRule="auto"/>
              <w:rPr>
                <w:rFonts w:cs="Calibri"/>
                <w:color w:val="000000"/>
              </w:rPr>
            </w:pPr>
            <w:r>
              <w:rPr>
                <w:color w:val="000000"/>
              </w:rPr>
              <w:t>Zimbabwe</w:t>
            </w:r>
          </w:p>
        </w:tc>
      </w:tr>
      <w:tr w:rsidR="00582413" w:rsidRPr="001E4A15" w14:paraId="33BD259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32F06CF" w14:textId="77777777" w:rsidR="00582413" w:rsidRPr="001E4A15" w:rsidRDefault="00582413" w:rsidP="00076892">
            <w:pPr>
              <w:spacing w:after="0" w:line="240" w:lineRule="auto"/>
              <w:rPr>
                <w:rFonts w:cs="Calibri"/>
                <w:color w:val="000000"/>
              </w:rPr>
            </w:pPr>
            <w:proofErr w:type="spellStart"/>
            <w:r>
              <w:rPr>
                <w:color w:val="000000"/>
              </w:rPr>
              <w:t>keletso</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5E24FE5A" w14:textId="77777777" w:rsidR="00582413" w:rsidRPr="001E4A15" w:rsidRDefault="00582413" w:rsidP="00076892">
            <w:pPr>
              <w:spacing w:after="0" w:line="240" w:lineRule="auto"/>
              <w:rPr>
                <w:rFonts w:cs="Calibri"/>
                <w:color w:val="000000"/>
              </w:rPr>
            </w:pPr>
            <w:proofErr w:type="spellStart"/>
            <w:r>
              <w:rPr>
                <w:color w:val="000000"/>
              </w:rPr>
              <w:t>senabye</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4C3EA3A7" w14:textId="77777777" w:rsidR="00582413" w:rsidRPr="001E4A15" w:rsidRDefault="00582413" w:rsidP="00076892">
            <w:pPr>
              <w:spacing w:after="0" w:line="240" w:lineRule="auto"/>
              <w:rPr>
                <w:rFonts w:cs="Calibri"/>
                <w:color w:val="000000"/>
              </w:rPr>
            </w:pPr>
            <w:r>
              <w:rPr>
                <w:color w:val="000000"/>
              </w:rPr>
              <w:t>ksenabye@gov.bw</w:t>
            </w:r>
          </w:p>
        </w:tc>
        <w:tc>
          <w:tcPr>
            <w:tcW w:w="1308" w:type="pct"/>
            <w:tcBorders>
              <w:top w:val="nil"/>
              <w:left w:val="nil"/>
              <w:bottom w:val="single" w:sz="4" w:space="0" w:color="auto"/>
              <w:right w:val="single" w:sz="4" w:space="0" w:color="auto"/>
            </w:tcBorders>
            <w:shd w:val="clear" w:color="auto" w:fill="auto"/>
            <w:noWrap/>
            <w:vAlign w:val="bottom"/>
            <w:hideMark/>
          </w:tcPr>
          <w:p w14:paraId="1A191928" w14:textId="77777777" w:rsidR="00582413" w:rsidRPr="001E4A15" w:rsidRDefault="00582413" w:rsidP="00076892">
            <w:pPr>
              <w:spacing w:after="0" w:line="240" w:lineRule="auto"/>
              <w:rPr>
                <w:rFonts w:cs="Calibri"/>
                <w:color w:val="000000"/>
              </w:rPr>
            </w:pPr>
            <w:r>
              <w:rPr>
                <w:color w:val="000000"/>
              </w:rPr>
              <w:t>Ministère du commerce et de l’industrie</w:t>
            </w:r>
          </w:p>
        </w:tc>
        <w:tc>
          <w:tcPr>
            <w:tcW w:w="939" w:type="pct"/>
            <w:tcBorders>
              <w:top w:val="nil"/>
              <w:left w:val="nil"/>
              <w:bottom w:val="single" w:sz="4" w:space="0" w:color="auto"/>
              <w:right w:val="single" w:sz="4" w:space="0" w:color="auto"/>
            </w:tcBorders>
            <w:shd w:val="clear" w:color="auto" w:fill="auto"/>
            <w:noWrap/>
            <w:vAlign w:val="bottom"/>
            <w:hideMark/>
          </w:tcPr>
          <w:p w14:paraId="4FE6E50D" w14:textId="77777777" w:rsidR="00582413" w:rsidRPr="001E4A15" w:rsidRDefault="00582413" w:rsidP="00076892">
            <w:pPr>
              <w:spacing w:after="0" w:line="240" w:lineRule="auto"/>
              <w:rPr>
                <w:rFonts w:cs="Calibri"/>
                <w:color w:val="000000"/>
              </w:rPr>
            </w:pPr>
            <w:r>
              <w:rPr>
                <w:color w:val="000000"/>
              </w:rPr>
              <w:t>commerce et industrie</w:t>
            </w:r>
          </w:p>
        </w:tc>
        <w:tc>
          <w:tcPr>
            <w:tcW w:w="753" w:type="pct"/>
            <w:tcBorders>
              <w:top w:val="nil"/>
              <w:left w:val="nil"/>
              <w:bottom w:val="single" w:sz="4" w:space="0" w:color="auto"/>
              <w:right w:val="single" w:sz="4" w:space="0" w:color="auto"/>
            </w:tcBorders>
            <w:shd w:val="clear" w:color="auto" w:fill="auto"/>
            <w:noWrap/>
            <w:vAlign w:val="bottom"/>
            <w:hideMark/>
          </w:tcPr>
          <w:p w14:paraId="67EE1589" w14:textId="77777777" w:rsidR="00582413" w:rsidRPr="001E4A15" w:rsidRDefault="00582413" w:rsidP="00076892">
            <w:pPr>
              <w:spacing w:after="0" w:line="240" w:lineRule="auto"/>
              <w:rPr>
                <w:rFonts w:cs="Calibri"/>
                <w:color w:val="000000"/>
              </w:rPr>
            </w:pPr>
            <w:r>
              <w:rPr>
                <w:color w:val="000000"/>
              </w:rPr>
              <w:t>Botswana</w:t>
            </w:r>
          </w:p>
        </w:tc>
      </w:tr>
      <w:tr w:rsidR="00582413" w:rsidRPr="001E4A15" w14:paraId="0064CF1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A584FF2" w14:textId="77777777" w:rsidR="00582413" w:rsidRPr="001E4A15" w:rsidRDefault="00582413" w:rsidP="00076892">
            <w:pPr>
              <w:spacing w:after="0" w:line="240" w:lineRule="auto"/>
              <w:rPr>
                <w:rFonts w:cs="Calibri"/>
                <w:color w:val="000000"/>
              </w:rPr>
            </w:pPr>
            <w:r>
              <w:rPr>
                <w:color w:val="000000"/>
              </w:rPr>
              <w:t>George</w:t>
            </w:r>
          </w:p>
        </w:tc>
        <w:tc>
          <w:tcPr>
            <w:tcW w:w="718" w:type="pct"/>
            <w:tcBorders>
              <w:top w:val="nil"/>
              <w:left w:val="nil"/>
              <w:bottom w:val="single" w:sz="4" w:space="0" w:color="auto"/>
              <w:right w:val="single" w:sz="4" w:space="0" w:color="auto"/>
            </w:tcBorders>
            <w:shd w:val="clear" w:color="auto" w:fill="auto"/>
            <w:noWrap/>
            <w:vAlign w:val="bottom"/>
            <w:hideMark/>
          </w:tcPr>
          <w:p w14:paraId="28FFF04D" w14:textId="77777777" w:rsidR="00582413" w:rsidRPr="001E4A15" w:rsidRDefault="00582413" w:rsidP="00076892">
            <w:pPr>
              <w:spacing w:after="0" w:line="240" w:lineRule="auto"/>
              <w:rPr>
                <w:rFonts w:cs="Calibri"/>
                <w:color w:val="000000"/>
              </w:rPr>
            </w:pPr>
            <w:proofErr w:type="spellStart"/>
            <w:r>
              <w:rPr>
                <w:color w:val="000000"/>
              </w:rPr>
              <w:t>Dinda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7DB27756" w14:textId="77777777" w:rsidR="00582413" w:rsidRPr="001E4A15" w:rsidRDefault="00582413" w:rsidP="00076892">
            <w:pPr>
              <w:spacing w:after="0" w:line="240" w:lineRule="auto"/>
              <w:rPr>
                <w:rFonts w:cs="Calibri"/>
                <w:color w:val="000000"/>
              </w:rPr>
            </w:pPr>
            <w:r>
              <w:rPr>
                <w:color w:val="000000"/>
              </w:rPr>
              <w:t>dindageorge@gmail.com</w:t>
            </w:r>
          </w:p>
        </w:tc>
        <w:tc>
          <w:tcPr>
            <w:tcW w:w="1308" w:type="pct"/>
            <w:tcBorders>
              <w:top w:val="nil"/>
              <w:left w:val="nil"/>
              <w:bottom w:val="single" w:sz="4" w:space="0" w:color="auto"/>
              <w:right w:val="single" w:sz="4" w:space="0" w:color="auto"/>
            </w:tcBorders>
            <w:shd w:val="clear" w:color="auto" w:fill="auto"/>
            <w:noWrap/>
            <w:vAlign w:val="bottom"/>
            <w:hideMark/>
          </w:tcPr>
          <w:p w14:paraId="42991561" w14:textId="77777777" w:rsidR="00582413" w:rsidRPr="001E4A15" w:rsidRDefault="00582413" w:rsidP="00076892">
            <w:pPr>
              <w:spacing w:after="0" w:line="240" w:lineRule="auto"/>
              <w:rPr>
                <w:rFonts w:cs="Calibri"/>
                <w:color w:val="000000"/>
              </w:rPr>
            </w:pPr>
            <w:r>
              <w:rPr>
                <w:color w:val="000000"/>
              </w:rPr>
              <w:t>Commerce</w:t>
            </w:r>
          </w:p>
        </w:tc>
        <w:tc>
          <w:tcPr>
            <w:tcW w:w="939" w:type="pct"/>
            <w:tcBorders>
              <w:top w:val="nil"/>
              <w:left w:val="nil"/>
              <w:bottom w:val="single" w:sz="4" w:space="0" w:color="auto"/>
              <w:right w:val="single" w:sz="4" w:space="0" w:color="auto"/>
            </w:tcBorders>
            <w:shd w:val="clear" w:color="auto" w:fill="auto"/>
            <w:noWrap/>
            <w:vAlign w:val="bottom"/>
            <w:hideMark/>
          </w:tcPr>
          <w:p w14:paraId="05D5FCE3" w14:textId="5916BB0E" w:rsidR="00582413" w:rsidRPr="001E4A15" w:rsidRDefault="00582413" w:rsidP="00076892">
            <w:pPr>
              <w:spacing w:after="0" w:line="240" w:lineRule="auto"/>
              <w:rPr>
                <w:rFonts w:cs="Calibri"/>
                <w:color w:val="000000"/>
              </w:rPr>
            </w:pPr>
            <w:r>
              <w:rPr>
                <w:color w:val="000000"/>
              </w:rPr>
              <w:t>Direct</w:t>
            </w:r>
            <w:r w:rsidR="005E1BEE">
              <w:rPr>
                <w:color w:val="000000"/>
              </w:rPr>
              <w:t>eur</w:t>
            </w:r>
            <w:r>
              <w:rPr>
                <w:color w:val="000000"/>
              </w:rPr>
              <w:t xml:space="preserve"> adjoint</w:t>
            </w:r>
          </w:p>
        </w:tc>
        <w:tc>
          <w:tcPr>
            <w:tcW w:w="753" w:type="pct"/>
            <w:tcBorders>
              <w:top w:val="nil"/>
              <w:left w:val="nil"/>
              <w:bottom w:val="single" w:sz="4" w:space="0" w:color="auto"/>
              <w:right w:val="single" w:sz="4" w:space="0" w:color="auto"/>
            </w:tcBorders>
            <w:shd w:val="clear" w:color="auto" w:fill="auto"/>
            <w:noWrap/>
            <w:vAlign w:val="bottom"/>
            <w:hideMark/>
          </w:tcPr>
          <w:p w14:paraId="7D535159"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4E7C1C02"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668DC9A" w14:textId="77777777" w:rsidR="00582413" w:rsidRPr="001E4A15" w:rsidRDefault="00582413" w:rsidP="00076892">
            <w:pPr>
              <w:spacing w:after="0" w:line="240" w:lineRule="auto"/>
              <w:rPr>
                <w:rFonts w:cs="Calibri"/>
                <w:color w:val="000000"/>
              </w:rPr>
            </w:pPr>
            <w:proofErr w:type="spellStart"/>
            <w:r>
              <w:rPr>
                <w:color w:val="000000"/>
              </w:rPr>
              <w:t>Kesego</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6FE3CB79" w14:textId="77777777" w:rsidR="00582413" w:rsidRPr="001E4A15" w:rsidRDefault="00582413" w:rsidP="00076892">
            <w:pPr>
              <w:spacing w:after="0" w:line="240" w:lineRule="auto"/>
              <w:rPr>
                <w:rFonts w:cs="Calibri"/>
                <w:color w:val="000000"/>
              </w:rPr>
            </w:pPr>
            <w:proofErr w:type="spellStart"/>
            <w:r>
              <w:rPr>
                <w:color w:val="000000"/>
              </w:rPr>
              <w:t>Modongo</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1101CCC8" w14:textId="77777777" w:rsidR="00582413" w:rsidRPr="001E4A15" w:rsidRDefault="00582413" w:rsidP="00076892">
            <w:pPr>
              <w:spacing w:after="0" w:line="240" w:lineRule="auto"/>
              <w:rPr>
                <w:rFonts w:cs="Calibri"/>
                <w:color w:val="000000"/>
              </w:rPr>
            </w:pPr>
            <w:r>
              <w:rPr>
                <w:color w:val="000000"/>
              </w:rPr>
              <w:t>kesego.modongo@competitionauthority.co.bw</w:t>
            </w:r>
          </w:p>
        </w:tc>
        <w:tc>
          <w:tcPr>
            <w:tcW w:w="1308" w:type="pct"/>
            <w:tcBorders>
              <w:top w:val="nil"/>
              <w:left w:val="nil"/>
              <w:bottom w:val="single" w:sz="4" w:space="0" w:color="auto"/>
              <w:right w:val="single" w:sz="4" w:space="0" w:color="auto"/>
            </w:tcBorders>
            <w:shd w:val="clear" w:color="auto" w:fill="auto"/>
            <w:noWrap/>
            <w:vAlign w:val="bottom"/>
            <w:hideMark/>
          </w:tcPr>
          <w:p w14:paraId="0D19D6D2" w14:textId="77777777" w:rsidR="00582413" w:rsidRPr="001E4A15" w:rsidRDefault="00582413" w:rsidP="00076892">
            <w:pPr>
              <w:spacing w:after="0" w:line="240" w:lineRule="auto"/>
              <w:rPr>
                <w:rFonts w:cs="Calibri"/>
                <w:color w:val="000000"/>
              </w:rPr>
            </w:pPr>
            <w:proofErr w:type="spellStart"/>
            <w:r>
              <w:rPr>
                <w:color w:val="000000"/>
              </w:rPr>
              <w:t>competition</w:t>
            </w:r>
            <w:proofErr w:type="spellEnd"/>
            <w:r>
              <w:rPr>
                <w:color w:val="000000"/>
              </w:rPr>
              <w:t xml:space="preserve"> and consumer </w:t>
            </w:r>
            <w:proofErr w:type="spellStart"/>
            <w:r>
              <w:rPr>
                <w:color w:val="000000"/>
              </w:rPr>
              <w:t>authority</w:t>
            </w:r>
            <w:proofErr w:type="spellEnd"/>
          </w:p>
        </w:tc>
        <w:tc>
          <w:tcPr>
            <w:tcW w:w="939" w:type="pct"/>
            <w:tcBorders>
              <w:top w:val="nil"/>
              <w:left w:val="nil"/>
              <w:bottom w:val="single" w:sz="4" w:space="0" w:color="auto"/>
              <w:right w:val="single" w:sz="4" w:space="0" w:color="auto"/>
            </w:tcBorders>
            <w:shd w:val="clear" w:color="auto" w:fill="auto"/>
            <w:noWrap/>
            <w:vAlign w:val="bottom"/>
            <w:hideMark/>
          </w:tcPr>
          <w:p w14:paraId="3352F8AD" w14:textId="37E43422" w:rsidR="00582413" w:rsidRPr="001E4A15" w:rsidRDefault="00582413" w:rsidP="00076892">
            <w:pPr>
              <w:spacing w:after="0" w:line="240" w:lineRule="auto"/>
              <w:rPr>
                <w:rFonts w:cs="Calibri"/>
                <w:color w:val="000000"/>
              </w:rPr>
            </w:pPr>
            <w:r>
              <w:rPr>
                <w:color w:val="000000"/>
              </w:rPr>
              <w:t>Direct</w:t>
            </w:r>
            <w:r w:rsidR="005E1BEE">
              <w:rPr>
                <w:color w:val="000000"/>
              </w:rPr>
              <w:t>eur des Services juridiques</w:t>
            </w:r>
          </w:p>
        </w:tc>
        <w:tc>
          <w:tcPr>
            <w:tcW w:w="753" w:type="pct"/>
            <w:tcBorders>
              <w:top w:val="nil"/>
              <w:left w:val="nil"/>
              <w:bottom w:val="single" w:sz="4" w:space="0" w:color="auto"/>
              <w:right w:val="single" w:sz="4" w:space="0" w:color="auto"/>
            </w:tcBorders>
            <w:shd w:val="clear" w:color="auto" w:fill="auto"/>
            <w:noWrap/>
            <w:vAlign w:val="bottom"/>
            <w:hideMark/>
          </w:tcPr>
          <w:p w14:paraId="111ADC24" w14:textId="77777777" w:rsidR="00582413" w:rsidRPr="001E4A15" w:rsidRDefault="00582413" w:rsidP="00076892">
            <w:pPr>
              <w:spacing w:after="0" w:line="240" w:lineRule="auto"/>
              <w:rPr>
                <w:rFonts w:cs="Calibri"/>
                <w:color w:val="000000"/>
              </w:rPr>
            </w:pPr>
            <w:r>
              <w:rPr>
                <w:color w:val="000000"/>
              </w:rPr>
              <w:t>Botswana</w:t>
            </w:r>
          </w:p>
        </w:tc>
      </w:tr>
      <w:tr w:rsidR="00582413" w:rsidRPr="001E4A15" w14:paraId="5AAECBFC"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A4B44C8" w14:textId="77777777" w:rsidR="00582413" w:rsidRPr="001E4A15" w:rsidRDefault="00582413" w:rsidP="00076892">
            <w:pPr>
              <w:spacing w:after="0" w:line="240" w:lineRule="auto"/>
              <w:rPr>
                <w:rFonts w:cs="Calibri"/>
                <w:color w:val="000000"/>
              </w:rPr>
            </w:pPr>
            <w:r>
              <w:rPr>
                <w:color w:val="000000"/>
              </w:rPr>
              <w:t>OUGANDA</w:t>
            </w:r>
          </w:p>
        </w:tc>
        <w:tc>
          <w:tcPr>
            <w:tcW w:w="718" w:type="pct"/>
            <w:tcBorders>
              <w:top w:val="nil"/>
              <w:left w:val="nil"/>
              <w:bottom w:val="single" w:sz="4" w:space="0" w:color="auto"/>
              <w:right w:val="single" w:sz="4" w:space="0" w:color="auto"/>
            </w:tcBorders>
            <w:shd w:val="clear" w:color="auto" w:fill="auto"/>
            <w:noWrap/>
            <w:vAlign w:val="bottom"/>
            <w:hideMark/>
          </w:tcPr>
          <w:p w14:paraId="049A6E26" w14:textId="77777777" w:rsidR="00582413" w:rsidRPr="001E4A15" w:rsidRDefault="00582413" w:rsidP="00076892">
            <w:pPr>
              <w:spacing w:after="0" w:line="240" w:lineRule="auto"/>
              <w:rPr>
                <w:rFonts w:cs="Calibri"/>
                <w:color w:val="000000"/>
              </w:rPr>
            </w:pPr>
            <w:r>
              <w:rPr>
                <w:color w:val="000000"/>
              </w:rPr>
              <w:t>KARYN</w:t>
            </w:r>
          </w:p>
        </w:tc>
        <w:tc>
          <w:tcPr>
            <w:tcW w:w="735" w:type="pct"/>
            <w:tcBorders>
              <w:top w:val="nil"/>
              <w:left w:val="nil"/>
              <w:bottom w:val="single" w:sz="4" w:space="0" w:color="auto"/>
              <w:right w:val="single" w:sz="4" w:space="0" w:color="auto"/>
            </w:tcBorders>
            <w:shd w:val="clear" w:color="auto" w:fill="auto"/>
            <w:noWrap/>
            <w:vAlign w:val="bottom"/>
            <w:hideMark/>
          </w:tcPr>
          <w:p w14:paraId="338051D7" w14:textId="77777777" w:rsidR="00582413" w:rsidRPr="001E4A15" w:rsidRDefault="00582413" w:rsidP="00076892">
            <w:pPr>
              <w:spacing w:after="0" w:line="240" w:lineRule="auto"/>
              <w:rPr>
                <w:rFonts w:cs="Calibri"/>
                <w:color w:val="000000"/>
              </w:rPr>
            </w:pPr>
            <w:r>
              <w:rPr>
                <w:color w:val="000000"/>
              </w:rPr>
              <w:t>KARYNANENO@GMAIL.COM</w:t>
            </w:r>
          </w:p>
        </w:tc>
        <w:tc>
          <w:tcPr>
            <w:tcW w:w="1308" w:type="pct"/>
            <w:tcBorders>
              <w:top w:val="nil"/>
              <w:left w:val="nil"/>
              <w:bottom w:val="single" w:sz="4" w:space="0" w:color="auto"/>
              <w:right w:val="single" w:sz="4" w:space="0" w:color="auto"/>
            </w:tcBorders>
            <w:shd w:val="clear" w:color="auto" w:fill="auto"/>
            <w:noWrap/>
            <w:vAlign w:val="bottom"/>
            <w:hideMark/>
          </w:tcPr>
          <w:p w14:paraId="5CD07B1F" w14:textId="77777777" w:rsidR="00582413" w:rsidRPr="001E4A15" w:rsidRDefault="00582413" w:rsidP="00076892">
            <w:pPr>
              <w:spacing w:after="0" w:line="240" w:lineRule="auto"/>
              <w:rPr>
                <w:rFonts w:cs="Calibri"/>
                <w:color w:val="000000"/>
              </w:rPr>
            </w:pPr>
            <w:r>
              <w:rPr>
                <w:color w:val="000000"/>
              </w:rPr>
              <w:t>MIN. TRADE</w:t>
            </w:r>
          </w:p>
        </w:tc>
        <w:tc>
          <w:tcPr>
            <w:tcW w:w="939" w:type="pct"/>
            <w:tcBorders>
              <w:top w:val="nil"/>
              <w:left w:val="nil"/>
              <w:bottom w:val="single" w:sz="4" w:space="0" w:color="auto"/>
              <w:right w:val="single" w:sz="4" w:space="0" w:color="auto"/>
            </w:tcBorders>
            <w:shd w:val="clear" w:color="auto" w:fill="auto"/>
            <w:noWrap/>
            <w:vAlign w:val="bottom"/>
            <w:hideMark/>
          </w:tcPr>
          <w:p w14:paraId="4510422E" w14:textId="77777777" w:rsidR="00582413" w:rsidRPr="001E4A15" w:rsidRDefault="00582413" w:rsidP="00076892">
            <w:pPr>
              <w:spacing w:after="0" w:line="240" w:lineRule="auto"/>
              <w:rPr>
                <w:rFonts w:cs="Calibri"/>
                <w:color w:val="000000"/>
              </w:rPr>
            </w:pPr>
            <w:r>
              <w:rPr>
                <w:color w:val="000000"/>
              </w:rPr>
              <w:t>HAED LEGAL</w:t>
            </w:r>
          </w:p>
        </w:tc>
        <w:tc>
          <w:tcPr>
            <w:tcW w:w="753" w:type="pct"/>
            <w:tcBorders>
              <w:top w:val="nil"/>
              <w:left w:val="nil"/>
              <w:bottom w:val="single" w:sz="4" w:space="0" w:color="auto"/>
              <w:right w:val="single" w:sz="4" w:space="0" w:color="auto"/>
            </w:tcBorders>
            <w:shd w:val="clear" w:color="auto" w:fill="auto"/>
            <w:noWrap/>
            <w:vAlign w:val="bottom"/>
            <w:hideMark/>
          </w:tcPr>
          <w:p w14:paraId="1BC7CA76" w14:textId="77777777" w:rsidR="00582413" w:rsidRPr="001E4A15" w:rsidRDefault="00582413" w:rsidP="00076892">
            <w:pPr>
              <w:spacing w:after="0" w:line="240" w:lineRule="auto"/>
              <w:rPr>
                <w:rFonts w:cs="Calibri"/>
                <w:color w:val="000000"/>
              </w:rPr>
            </w:pPr>
            <w:r>
              <w:rPr>
                <w:color w:val="000000"/>
              </w:rPr>
              <w:t>Ouganda</w:t>
            </w:r>
          </w:p>
        </w:tc>
      </w:tr>
      <w:tr w:rsidR="00582413" w:rsidRPr="001E4A15" w14:paraId="6BBD2E26"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ED46872" w14:textId="77777777" w:rsidR="00582413" w:rsidRPr="001E4A15" w:rsidRDefault="00582413" w:rsidP="00076892">
            <w:pPr>
              <w:spacing w:after="0" w:line="240" w:lineRule="auto"/>
              <w:rPr>
                <w:rFonts w:cs="Calibri"/>
                <w:color w:val="000000"/>
              </w:rPr>
            </w:pPr>
            <w:proofErr w:type="spellStart"/>
            <w:r>
              <w:rPr>
                <w:color w:val="000000"/>
              </w:rPr>
              <w:t>Bonyana</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35B7DED1" w14:textId="77777777" w:rsidR="00582413" w:rsidRPr="001E4A15" w:rsidRDefault="00582413" w:rsidP="00076892">
            <w:pPr>
              <w:spacing w:after="0" w:line="240" w:lineRule="auto"/>
              <w:rPr>
                <w:rFonts w:cs="Calibri"/>
                <w:color w:val="000000"/>
              </w:rPr>
            </w:pPr>
            <w:proofErr w:type="spellStart"/>
            <w:r>
              <w:rPr>
                <w:color w:val="000000"/>
              </w:rPr>
              <w:t>Ndubiwa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69EBC613" w14:textId="77777777" w:rsidR="00582413" w:rsidRPr="001E4A15" w:rsidRDefault="00582413" w:rsidP="00076892">
            <w:pPr>
              <w:spacing w:after="0" w:line="240" w:lineRule="auto"/>
              <w:rPr>
                <w:rFonts w:cs="Calibri"/>
                <w:color w:val="000000"/>
              </w:rPr>
            </w:pPr>
            <w:r>
              <w:rPr>
                <w:color w:val="000000"/>
              </w:rPr>
              <w:t>bonyana.ndubiwa@competitionauthority.co.bw</w:t>
            </w:r>
          </w:p>
        </w:tc>
        <w:tc>
          <w:tcPr>
            <w:tcW w:w="1308" w:type="pct"/>
            <w:tcBorders>
              <w:top w:val="nil"/>
              <w:left w:val="nil"/>
              <w:bottom w:val="single" w:sz="4" w:space="0" w:color="auto"/>
              <w:right w:val="single" w:sz="4" w:space="0" w:color="auto"/>
            </w:tcBorders>
            <w:shd w:val="clear" w:color="auto" w:fill="auto"/>
            <w:noWrap/>
            <w:vAlign w:val="bottom"/>
            <w:hideMark/>
          </w:tcPr>
          <w:p w14:paraId="151AB20E" w14:textId="77777777" w:rsidR="00582413" w:rsidRPr="00076892" w:rsidRDefault="00582413" w:rsidP="00076892">
            <w:pPr>
              <w:spacing w:after="0" w:line="240" w:lineRule="auto"/>
              <w:rPr>
                <w:rFonts w:cs="Calibri"/>
                <w:color w:val="000000"/>
                <w:lang w:val="en-GB"/>
              </w:rPr>
            </w:pPr>
            <w:r w:rsidRPr="00076892">
              <w:rPr>
                <w:color w:val="000000"/>
                <w:lang w:val="en-GB"/>
              </w:rPr>
              <w:t>Competition and Consumer Authority of Botswana</w:t>
            </w:r>
          </w:p>
        </w:tc>
        <w:tc>
          <w:tcPr>
            <w:tcW w:w="939" w:type="pct"/>
            <w:tcBorders>
              <w:top w:val="nil"/>
              <w:left w:val="nil"/>
              <w:bottom w:val="single" w:sz="4" w:space="0" w:color="auto"/>
              <w:right w:val="single" w:sz="4" w:space="0" w:color="auto"/>
            </w:tcBorders>
            <w:shd w:val="clear" w:color="auto" w:fill="auto"/>
            <w:noWrap/>
            <w:vAlign w:val="bottom"/>
            <w:hideMark/>
          </w:tcPr>
          <w:p w14:paraId="3C2D6CD2" w14:textId="77777777" w:rsidR="00582413" w:rsidRPr="001E4A15" w:rsidRDefault="00582413" w:rsidP="00076892">
            <w:pPr>
              <w:spacing w:after="0" w:line="240" w:lineRule="auto"/>
              <w:rPr>
                <w:rFonts w:cs="Calibri"/>
                <w:color w:val="000000"/>
              </w:rPr>
            </w:pPr>
            <w:r>
              <w:rPr>
                <w:color w:val="000000"/>
              </w:rPr>
              <w:t xml:space="preserve">Manager Policy and </w:t>
            </w:r>
            <w:proofErr w:type="spellStart"/>
            <w:r>
              <w:rPr>
                <w:color w:val="000000"/>
              </w:rPr>
              <w:t>Research</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35B494CC" w14:textId="77777777" w:rsidR="00582413" w:rsidRPr="001E4A15" w:rsidRDefault="00582413" w:rsidP="00076892">
            <w:pPr>
              <w:spacing w:after="0" w:line="240" w:lineRule="auto"/>
              <w:rPr>
                <w:rFonts w:cs="Calibri"/>
                <w:color w:val="000000"/>
              </w:rPr>
            </w:pPr>
            <w:r>
              <w:rPr>
                <w:color w:val="000000"/>
              </w:rPr>
              <w:t>Botswana</w:t>
            </w:r>
          </w:p>
        </w:tc>
      </w:tr>
      <w:tr w:rsidR="00582413" w:rsidRPr="001E4A15" w14:paraId="7E1568FF"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3A0520D" w14:textId="77777777" w:rsidR="00582413" w:rsidRPr="001E4A15" w:rsidRDefault="00582413" w:rsidP="00076892">
            <w:pPr>
              <w:spacing w:after="0" w:line="240" w:lineRule="auto"/>
              <w:rPr>
                <w:rFonts w:cs="Calibri"/>
                <w:color w:val="000000"/>
              </w:rPr>
            </w:pPr>
            <w:r>
              <w:rPr>
                <w:color w:val="000000"/>
              </w:rPr>
              <w:t>Kenya</w:t>
            </w:r>
          </w:p>
        </w:tc>
        <w:tc>
          <w:tcPr>
            <w:tcW w:w="718" w:type="pct"/>
            <w:tcBorders>
              <w:top w:val="nil"/>
              <w:left w:val="nil"/>
              <w:bottom w:val="single" w:sz="4" w:space="0" w:color="auto"/>
              <w:right w:val="single" w:sz="4" w:space="0" w:color="auto"/>
            </w:tcBorders>
            <w:shd w:val="clear" w:color="auto" w:fill="auto"/>
            <w:noWrap/>
            <w:vAlign w:val="bottom"/>
            <w:hideMark/>
          </w:tcPr>
          <w:p w14:paraId="4878AC71" w14:textId="77777777" w:rsidR="00582413" w:rsidRPr="001E4A15" w:rsidRDefault="00582413" w:rsidP="00076892">
            <w:pPr>
              <w:spacing w:after="0" w:line="240" w:lineRule="auto"/>
              <w:rPr>
                <w:rFonts w:cs="Calibri"/>
                <w:color w:val="000000"/>
              </w:rPr>
            </w:pPr>
            <w:proofErr w:type="spellStart"/>
            <w:r>
              <w:rPr>
                <w:color w:val="000000"/>
              </w:rPr>
              <w:t>Odongo</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87C3E38" w14:textId="77777777" w:rsidR="00582413" w:rsidRPr="001E4A15" w:rsidRDefault="00582413" w:rsidP="00076892">
            <w:pPr>
              <w:spacing w:after="0" w:line="240" w:lineRule="auto"/>
              <w:rPr>
                <w:rFonts w:cs="Calibri"/>
                <w:color w:val="000000"/>
              </w:rPr>
            </w:pPr>
            <w:r>
              <w:rPr>
                <w:color w:val="000000"/>
              </w:rPr>
              <w:t>tobbyogondi@gmail.com</w:t>
            </w:r>
          </w:p>
        </w:tc>
        <w:tc>
          <w:tcPr>
            <w:tcW w:w="1308" w:type="pct"/>
            <w:tcBorders>
              <w:top w:val="nil"/>
              <w:left w:val="nil"/>
              <w:bottom w:val="single" w:sz="4" w:space="0" w:color="auto"/>
              <w:right w:val="single" w:sz="4" w:space="0" w:color="auto"/>
            </w:tcBorders>
            <w:shd w:val="clear" w:color="auto" w:fill="auto"/>
            <w:noWrap/>
            <w:vAlign w:val="bottom"/>
            <w:hideMark/>
          </w:tcPr>
          <w:p w14:paraId="316BDC03" w14:textId="77777777" w:rsidR="00582413" w:rsidRPr="001E4A15" w:rsidRDefault="00582413" w:rsidP="00076892">
            <w:pPr>
              <w:spacing w:after="0" w:line="240" w:lineRule="auto"/>
              <w:rPr>
                <w:rFonts w:cs="Calibri"/>
                <w:color w:val="000000"/>
              </w:rPr>
            </w:pPr>
            <w:r>
              <w:rPr>
                <w:color w:val="000000"/>
              </w:rPr>
              <w:t>Ministère du Commerce</w:t>
            </w:r>
          </w:p>
        </w:tc>
        <w:tc>
          <w:tcPr>
            <w:tcW w:w="939" w:type="pct"/>
            <w:tcBorders>
              <w:top w:val="nil"/>
              <w:left w:val="nil"/>
              <w:bottom w:val="single" w:sz="4" w:space="0" w:color="auto"/>
              <w:right w:val="single" w:sz="4" w:space="0" w:color="auto"/>
            </w:tcBorders>
            <w:shd w:val="clear" w:color="auto" w:fill="auto"/>
            <w:noWrap/>
            <w:vAlign w:val="bottom"/>
            <w:hideMark/>
          </w:tcPr>
          <w:p w14:paraId="11E427A0" w14:textId="77777777" w:rsidR="00582413" w:rsidRPr="001E4A15" w:rsidRDefault="00582413" w:rsidP="00076892">
            <w:pPr>
              <w:spacing w:after="0" w:line="240" w:lineRule="auto"/>
              <w:rPr>
                <w:rFonts w:cs="Calibri"/>
                <w:color w:val="000000"/>
              </w:rPr>
            </w:pPr>
            <w:r>
              <w:rPr>
                <w:color w:val="000000"/>
              </w:rPr>
              <w:t>Directeur adjoint du Commerce</w:t>
            </w:r>
          </w:p>
        </w:tc>
        <w:tc>
          <w:tcPr>
            <w:tcW w:w="753" w:type="pct"/>
            <w:tcBorders>
              <w:top w:val="nil"/>
              <w:left w:val="nil"/>
              <w:bottom w:val="single" w:sz="4" w:space="0" w:color="auto"/>
              <w:right w:val="single" w:sz="4" w:space="0" w:color="auto"/>
            </w:tcBorders>
            <w:shd w:val="clear" w:color="auto" w:fill="auto"/>
            <w:noWrap/>
            <w:vAlign w:val="bottom"/>
            <w:hideMark/>
          </w:tcPr>
          <w:p w14:paraId="78D0D201"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78EE126D"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69E990" w14:textId="77777777" w:rsidR="00582413" w:rsidRPr="001E4A15" w:rsidRDefault="00582413" w:rsidP="00076892">
            <w:pPr>
              <w:spacing w:after="0" w:line="240" w:lineRule="auto"/>
              <w:rPr>
                <w:rFonts w:cs="Calibri"/>
                <w:color w:val="000000"/>
              </w:rPr>
            </w:pPr>
            <w:r>
              <w:rPr>
                <w:color w:val="000000"/>
              </w:rPr>
              <w:t>Emmanuel</w:t>
            </w:r>
          </w:p>
        </w:tc>
        <w:tc>
          <w:tcPr>
            <w:tcW w:w="718" w:type="pct"/>
            <w:tcBorders>
              <w:top w:val="nil"/>
              <w:left w:val="nil"/>
              <w:bottom w:val="single" w:sz="4" w:space="0" w:color="auto"/>
              <w:right w:val="single" w:sz="4" w:space="0" w:color="auto"/>
            </w:tcBorders>
            <w:shd w:val="clear" w:color="auto" w:fill="auto"/>
            <w:noWrap/>
            <w:vAlign w:val="bottom"/>
            <w:hideMark/>
          </w:tcPr>
          <w:p w14:paraId="7831F494" w14:textId="77777777" w:rsidR="00582413" w:rsidRPr="001E4A15" w:rsidRDefault="00582413" w:rsidP="00076892">
            <w:pPr>
              <w:spacing w:after="0" w:line="240" w:lineRule="auto"/>
              <w:rPr>
                <w:rFonts w:cs="Calibri"/>
                <w:color w:val="000000"/>
              </w:rPr>
            </w:pPr>
            <w:r>
              <w:rPr>
                <w:color w:val="000000"/>
              </w:rPr>
              <w:t>MUGABE</w:t>
            </w:r>
          </w:p>
        </w:tc>
        <w:tc>
          <w:tcPr>
            <w:tcW w:w="735" w:type="pct"/>
            <w:tcBorders>
              <w:top w:val="nil"/>
              <w:left w:val="nil"/>
              <w:bottom w:val="single" w:sz="4" w:space="0" w:color="auto"/>
              <w:right w:val="single" w:sz="4" w:space="0" w:color="auto"/>
            </w:tcBorders>
            <w:shd w:val="clear" w:color="auto" w:fill="auto"/>
            <w:noWrap/>
            <w:vAlign w:val="bottom"/>
            <w:hideMark/>
          </w:tcPr>
          <w:p w14:paraId="2F80C59B" w14:textId="77777777" w:rsidR="00582413" w:rsidRPr="001E4A15" w:rsidRDefault="00582413" w:rsidP="00076892">
            <w:pPr>
              <w:spacing w:after="0" w:line="240" w:lineRule="auto"/>
              <w:rPr>
                <w:rFonts w:cs="Calibri"/>
                <w:color w:val="000000"/>
              </w:rPr>
            </w:pPr>
            <w:r>
              <w:rPr>
                <w:color w:val="000000"/>
              </w:rPr>
              <w:t>emmamugabe@gmail.com</w:t>
            </w:r>
          </w:p>
        </w:tc>
        <w:tc>
          <w:tcPr>
            <w:tcW w:w="1308" w:type="pct"/>
            <w:tcBorders>
              <w:top w:val="nil"/>
              <w:left w:val="nil"/>
              <w:bottom w:val="single" w:sz="4" w:space="0" w:color="auto"/>
              <w:right w:val="single" w:sz="4" w:space="0" w:color="auto"/>
            </w:tcBorders>
            <w:shd w:val="clear" w:color="auto" w:fill="auto"/>
            <w:noWrap/>
            <w:vAlign w:val="bottom"/>
            <w:hideMark/>
          </w:tcPr>
          <w:p w14:paraId="7A299E40" w14:textId="77777777" w:rsidR="00582413" w:rsidRPr="001E4A15" w:rsidRDefault="00582413" w:rsidP="00076892">
            <w:pPr>
              <w:spacing w:after="0" w:line="240" w:lineRule="auto"/>
              <w:rPr>
                <w:rFonts w:cs="Calibri"/>
                <w:color w:val="000000"/>
              </w:rPr>
            </w:pPr>
            <w:r>
              <w:rPr>
                <w:color w:val="000000"/>
              </w:rPr>
              <w:t>RICA</w:t>
            </w:r>
          </w:p>
        </w:tc>
        <w:tc>
          <w:tcPr>
            <w:tcW w:w="939" w:type="pct"/>
            <w:tcBorders>
              <w:top w:val="nil"/>
              <w:left w:val="nil"/>
              <w:bottom w:val="single" w:sz="4" w:space="0" w:color="auto"/>
              <w:right w:val="single" w:sz="4" w:space="0" w:color="auto"/>
            </w:tcBorders>
            <w:shd w:val="clear" w:color="auto" w:fill="auto"/>
            <w:noWrap/>
            <w:vAlign w:val="bottom"/>
            <w:hideMark/>
          </w:tcPr>
          <w:p w14:paraId="29A90060" w14:textId="77777777" w:rsidR="00582413" w:rsidRPr="001E4A15" w:rsidRDefault="00582413" w:rsidP="00076892">
            <w:pPr>
              <w:spacing w:after="0" w:line="240" w:lineRule="auto"/>
              <w:rPr>
                <w:rFonts w:cs="Calibri"/>
                <w:color w:val="000000"/>
              </w:rPr>
            </w:pPr>
            <w:r>
              <w:rPr>
                <w:color w:val="000000"/>
              </w:rPr>
              <w:t xml:space="preserve">Ag. </w:t>
            </w:r>
            <w:proofErr w:type="spellStart"/>
            <w:r>
              <w:rPr>
                <w:color w:val="000000"/>
              </w:rPr>
              <w:t>Director</w:t>
            </w:r>
            <w:proofErr w:type="spellEnd"/>
            <w:r>
              <w:rPr>
                <w:color w:val="000000"/>
              </w:rPr>
              <w:t xml:space="preserve"> of </w:t>
            </w:r>
            <w:proofErr w:type="spellStart"/>
            <w:r>
              <w:rPr>
                <w:color w:val="000000"/>
              </w:rPr>
              <w:t>Competition</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538037EB" w14:textId="77777777" w:rsidR="00582413" w:rsidRPr="001E4A15" w:rsidRDefault="00582413" w:rsidP="00076892">
            <w:pPr>
              <w:spacing w:after="0" w:line="240" w:lineRule="auto"/>
              <w:rPr>
                <w:rFonts w:cs="Calibri"/>
                <w:color w:val="000000"/>
              </w:rPr>
            </w:pPr>
            <w:r>
              <w:rPr>
                <w:color w:val="000000"/>
              </w:rPr>
              <w:t>Rwanda</w:t>
            </w:r>
          </w:p>
        </w:tc>
      </w:tr>
      <w:tr w:rsidR="00582413" w:rsidRPr="001E4A15" w14:paraId="1AB72B5D"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045DA8E" w14:textId="77777777" w:rsidR="00582413" w:rsidRPr="001E4A15" w:rsidRDefault="00582413" w:rsidP="00076892">
            <w:pPr>
              <w:spacing w:after="0" w:line="240" w:lineRule="auto"/>
              <w:rPr>
                <w:rFonts w:cs="Calibri"/>
                <w:color w:val="000000"/>
              </w:rPr>
            </w:pPr>
            <w:proofErr w:type="spellStart"/>
            <w:r>
              <w:rPr>
                <w:color w:val="000000"/>
              </w:rPr>
              <w:t>chilufya</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72DE5645" w14:textId="77777777" w:rsidR="00582413" w:rsidRPr="001E4A15" w:rsidRDefault="00582413" w:rsidP="00076892">
            <w:pPr>
              <w:spacing w:after="0" w:line="240" w:lineRule="auto"/>
              <w:rPr>
                <w:rFonts w:cs="Calibri"/>
                <w:color w:val="000000"/>
              </w:rPr>
            </w:pPr>
            <w:proofErr w:type="spellStart"/>
            <w:r>
              <w:rPr>
                <w:color w:val="000000"/>
              </w:rPr>
              <w:t>sampa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6A0895B" w14:textId="77777777" w:rsidR="00582413" w:rsidRPr="001E4A15" w:rsidRDefault="00582413" w:rsidP="00076892">
            <w:pPr>
              <w:spacing w:after="0" w:line="240" w:lineRule="auto"/>
              <w:rPr>
                <w:rFonts w:cs="Calibri"/>
                <w:color w:val="000000"/>
              </w:rPr>
            </w:pPr>
            <w:r>
              <w:rPr>
                <w:color w:val="000000"/>
              </w:rPr>
              <w:t>c.sampa@ccpc.org.zm</w:t>
            </w:r>
          </w:p>
        </w:tc>
        <w:tc>
          <w:tcPr>
            <w:tcW w:w="1308" w:type="pct"/>
            <w:tcBorders>
              <w:top w:val="nil"/>
              <w:left w:val="nil"/>
              <w:bottom w:val="single" w:sz="4" w:space="0" w:color="auto"/>
              <w:right w:val="single" w:sz="4" w:space="0" w:color="auto"/>
            </w:tcBorders>
            <w:shd w:val="clear" w:color="auto" w:fill="auto"/>
            <w:noWrap/>
            <w:vAlign w:val="bottom"/>
            <w:hideMark/>
          </w:tcPr>
          <w:p w14:paraId="67C23E4D" w14:textId="77777777" w:rsidR="00582413" w:rsidRPr="00076892" w:rsidRDefault="00582413" w:rsidP="00076892">
            <w:pPr>
              <w:spacing w:after="0" w:line="240" w:lineRule="auto"/>
              <w:rPr>
                <w:rFonts w:cs="Calibri"/>
                <w:color w:val="000000"/>
                <w:lang w:val="en-GB"/>
              </w:rPr>
            </w:pPr>
            <w:r w:rsidRPr="00076892">
              <w:rPr>
                <w:color w:val="000000"/>
                <w:lang w:val="en-GB"/>
              </w:rPr>
              <w:t>competition and consumer protection commission</w:t>
            </w:r>
          </w:p>
        </w:tc>
        <w:tc>
          <w:tcPr>
            <w:tcW w:w="939" w:type="pct"/>
            <w:tcBorders>
              <w:top w:val="nil"/>
              <w:left w:val="nil"/>
              <w:bottom w:val="single" w:sz="4" w:space="0" w:color="auto"/>
              <w:right w:val="single" w:sz="4" w:space="0" w:color="auto"/>
            </w:tcBorders>
            <w:shd w:val="clear" w:color="auto" w:fill="auto"/>
            <w:noWrap/>
            <w:vAlign w:val="bottom"/>
            <w:hideMark/>
          </w:tcPr>
          <w:p w14:paraId="21DCEC70" w14:textId="77777777" w:rsidR="00582413" w:rsidRPr="001E4A15" w:rsidRDefault="00582413" w:rsidP="00076892">
            <w:pPr>
              <w:spacing w:after="0" w:line="240" w:lineRule="auto"/>
              <w:rPr>
                <w:rFonts w:cs="Calibri"/>
                <w:color w:val="000000"/>
              </w:rPr>
            </w:pPr>
            <w:proofErr w:type="spellStart"/>
            <w:r>
              <w:rPr>
                <w:color w:val="000000"/>
              </w:rPr>
              <w:t>Executive</w:t>
            </w:r>
            <w:proofErr w:type="spellEnd"/>
            <w:r>
              <w:rPr>
                <w:color w:val="000000"/>
              </w:rPr>
              <w:t xml:space="preserve"> </w:t>
            </w:r>
            <w:proofErr w:type="spellStart"/>
            <w:r>
              <w:rPr>
                <w:color w:val="000000"/>
              </w:rPr>
              <w:t>Director</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33673DB6" w14:textId="77777777" w:rsidR="00582413" w:rsidRPr="001E4A15" w:rsidRDefault="00582413" w:rsidP="00076892">
            <w:pPr>
              <w:spacing w:after="0" w:line="240" w:lineRule="auto"/>
              <w:rPr>
                <w:rFonts w:cs="Calibri"/>
                <w:color w:val="000000"/>
              </w:rPr>
            </w:pPr>
            <w:r>
              <w:rPr>
                <w:color w:val="000000"/>
              </w:rPr>
              <w:t>Zambie</w:t>
            </w:r>
          </w:p>
        </w:tc>
      </w:tr>
      <w:tr w:rsidR="00582413" w:rsidRPr="001E4A15" w14:paraId="590DF8C8"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00743C4" w14:textId="77777777" w:rsidR="00582413" w:rsidRPr="001E4A15" w:rsidRDefault="00582413" w:rsidP="00076892">
            <w:pPr>
              <w:spacing w:after="0" w:line="240" w:lineRule="auto"/>
              <w:rPr>
                <w:rFonts w:cs="Calibri"/>
                <w:color w:val="000000"/>
              </w:rPr>
            </w:pPr>
            <w:r>
              <w:rPr>
                <w:color w:val="000000"/>
              </w:rPr>
              <w:t>Marcio</w:t>
            </w:r>
          </w:p>
        </w:tc>
        <w:tc>
          <w:tcPr>
            <w:tcW w:w="718" w:type="pct"/>
            <w:tcBorders>
              <w:top w:val="nil"/>
              <w:left w:val="nil"/>
              <w:bottom w:val="single" w:sz="4" w:space="0" w:color="auto"/>
              <w:right w:val="single" w:sz="4" w:space="0" w:color="auto"/>
            </w:tcBorders>
            <w:shd w:val="clear" w:color="auto" w:fill="auto"/>
            <w:noWrap/>
            <w:vAlign w:val="bottom"/>
            <w:hideMark/>
          </w:tcPr>
          <w:p w14:paraId="31BF536D" w14:textId="77777777" w:rsidR="00582413" w:rsidRPr="001E4A15" w:rsidRDefault="00582413" w:rsidP="00076892">
            <w:pPr>
              <w:spacing w:after="0" w:line="240" w:lineRule="auto"/>
              <w:rPr>
                <w:rFonts w:cs="Calibri"/>
                <w:color w:val="000000"/>
              </w:rPr>
            </w:pPr>
            <w:proofErr w:type="spellStart"/>
            <w:r>
              <w:rPr>
                <w:color w:val="000000"/>
              </w:rPr>
              <w:t>Lelis</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13F0504C" w14:textId="77777777" w:rsidR="00582413" w:rsidRPr="001E4A15" w:rsidRDefault="00582413" w:rsidP="00076892">
            <w:pPr>
              <w:spacing w:after="0" w:line="240" w:lineRule="auto"/>
              <w:rPr>
                <w:rFonts w:cs="Calibri"/>
                <w:color w:val="000000"/>
              </w:rPr>
            </w:pPr>
            <w:r>
              <w:rPr>
                <w:color w:val="000000"/>
              </w:rPr>
              <w:t>marcio.lelis@minfin.gov.ao</w:t>
            </w:r>
          </w:p>
        </w:tc>
        <w:tc>
          <w:tcPr>
            <w:tcW w:w="1308" w:type="pct"/>
            <w:tcBorders>
              <w:top w:val="nil"/>
              <w:left w:val="nil"/>
              <w:bottom w:val="single" w:sz="4" w:space="0" w:color="auto"/>
              <w:right w:val="single" w:sz="4" w:space="0" w:color="auto"/>
            </w:tcBorders>
            <w:shd w:val="clear" w:color="auto" w:fill="auto"/>
            <w:noWrap/>
            <w:vAlign w:val="bottom"/>
            <w:hideMark/>
          </w:tcPr>
          <w:p w14:paraId="0545309B" w14:textId="77777777" w:rsidR="00582413" w:rsidRPr="001E4A15" w:rsidRDefault="00582413" w:rsidP="00076892">
            <w:pPr>
              <w:spacing w:after="0" w:line="240" w:lineRule="auto"/>
              <w:rPr>
                <w:rFonts w:cs="Calibri"/>
                <w:color w:val="000000"/>
              </w:rPr>
            </w:pPr>
            <w:r>
              <w:rPr>
                <w:color w:val="000000"/>
              </w:rPr>
              <w:t>ARC</w:t>
            </w:r>
          </w:p>
        </w:tc>
        <w:tc>
          <w:tcPr>
            <w:tcW w:w="939" w:type="pct"/>
            <w:tcBorders>
              <w:top w:val="nil"/>
              <w:left w:val="nil"/>
              <w:bottom w:val="single" w:sz="4" w:space="0" w:color="auto"/>
              <w:right w:val="single" w:sz="4" w:space="0" w:color="auto"/>
            </w:tcBorders>
            <w:shd w:val="clear" w:color="auto" w:fill="auto"/>
            <w:noWrap/>
            <w:vAlign w:val="bottom"/>
            <w:hideMark/>
          </w:tcPr>
          <w:p w14:paraId="4A66583D" w14:textId="77777777" w:rsidR="00582413" w:rsidRPr="00076892" w:rsidRDefault="00582413" w:rsidP="00076892">
            <w:pPr>
              <w:spacing w:after="0" w:line="240" w:lineRule="auto"/>
              <w:rPr>
                <w:rFonts w:cs="Calibri"/>
                <w:color w:val="000000"/>
                <w:lang w:val="en-GB"/>
              </w:rPr>
            </w:pPr>
            <w:r w:rsidRPr="00076892">
              <w:rPr>
                <w:color w:val="000000"/>
                <w:lang w:val="en-GB"/>
              </w:rPr>
              <w:t>Head of the Board of Directors Support Department</w:t>
            </w:r>
          </w:p>
        </w:tc>
        <w:tc>
          <w:tcPr>
            <w:tcW w:w="753" w:type="pct"/>
            <w:tcBorders>
              <w:top w:val="nil"/>
              <w:left w:val="nil"/>
              <w:bottom w:val="single" w:sz="4" w:space="0" w:color="auto"/>
              <w:right w:val="single" w:sz="4" w:space="0" w:color="auto"/>
            </w:tcBorders>
            <w:shd w:val="clear" w:color="auto" w:fill="auto"/>
            <w:noWrap/>
            <w:vAlign w:val="bottom"/>
            <w:hideMark/>
          </w:tcPr>
          <w:p w14:paraId="53540343" w14:textId="77777777" w:rsidR="00582413" w:rsidRPr="001E4A15" w:rsidRDefault="00582413" w:rsidP="00076892">
            <w:pPr>
              <w:spacing w:after="0" w:line="240" w:lineRule="auto"/>
              <w:rPr>
                <w:rFonts w:cs="Calibri"/>
                <w:color w:val="000000"/>
              </w:rPr>
            </w:pPr>
            <w:r>
              <w:rPr>
                <w:color w:val="000000"/>
              </w:rPr>
              <w:t>Angola</w:t>
            </w:r>
          </w:p>
        </w:tc>
      </w:tr>
      <w:tr w:rsidR="00582413" w:rsidRPr="001E4A15" w14:paraId="0BA91C76"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80DE986" w14:textId="77777777" w:rsidR="00582413" w:rsidRPr="001E4A15" w:rsidRDefault="00582413" w:rsidP="00076892">
            <w:pPr>
              <w:spacing w:after="0" w:line="240" w:lineRule="auto"/>
              <w:rPr>
                <w:rFonts w:cs="Calibri"/>
                <w:color w:val="000000"/>
              </w:rPr>
            </w:pPr>
            <w:r>
              <w:rPr>
                <w:color w:val="000000"/>
              </w:rPr>
              <w:t>Rex</w:t>
            </w:r>
          </w:p>
        </w:tc>
        <w:tc>
          <w:tcPr>
            <w:tcW w:w="718" w:type="pct"/>
            <w:tcBorders>
              <w:top w:val="nil"/>
              <w:left w:val="nil"/>
              <w:bottom w:val="single" w:sz="4" w:space="0" w:color="auto"/>
              <w:right w:val="single" w:sz="4" w:space="0" w:color="auto"/>
            </w:tcBorders>
            <w:shd w:val="clear" w:color="auto" w:fill="auto"/>
            <w:noWrap/>
            <w:vAlign w:val="bottom"/>
            <w:hideMark/>
          </w:tcPr>
          <w:p w14:paraId="18C47D7E" w14:textId="77777777" w:rsidR="00582413" w:rsidRPr="001E4A15" w:rsidRDefault="00582413" w:rsidP="00076892">
            <w:pPr>
              <w:spacing w:after="0" w:line="240" w:lineRule="auto"/>
              <w:rPr>
                <w:rFonts w:cs="Calibri"/>
                <w:color w:val="000000"/>
              </w:rPr>
            </w:pPr>
            <w:proofErr w:type="spellStart"/>
            <w:r>
              <w:rPr>
                <w:color w:val="000000"/>
              </w:rPr>
              <w:t>Nyahoda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450F0D03" w14:textId="77777777" w:rsidR="00582413" w:rsidRPr="001E4A15" w:rsidRDefault="00582413" w:rsidP="00076892">
            <w:pPr>
              <w:spacing w:after="0" w:line="240" w:lineRule="auto"/>
              <w:rPr>
                <w:rFonts w:cs="Calibri"/>
                <w:color w:val="000000"/>
              </w:rPr>
            </w:pPr>
            <w:r>
              <w:rPr>
                <w:color w:val="000000"/>
              </w:rPr>
              <w:t>rex.nyahoda@cftc.mw</w:t>
            </w:r>
          </w:p>
        </w:tc>
        <w:tc>
          <w:tcPr>
            <w:tcW w:w="1308" w:type="pct"/>
            <w:tcBorders>
              <w:top w:val="nil"/>
              <w:left w:val="nil"/>
              <w:bottom w:val="single" w:sz="4" w:space="0" w:color="auto"/>
              <w:right w:val="single" w:sz="4" w:space="0" w:color="auto"/>
            </w:tcBorders>
            <w:shd w:val="clear" w:color="auto" w:fill="auto"/>
            <w:noWrap/>
            <w:vAlign w:val="bottom"/>
            <w:hideMark/>
          </w:tcPr>
          <w:p w14:paraId="6D72F571" w14:textId="77777777" w:rsidR="00582413" w:rsidRPr="00076892" w:rsidRDefault="00582413" w:rsidP="00076892">
            <w:pPr>
              <w:spacing w:after="0" w:line="240" w:lineRule="auto"/>
              <w:rPr>
                <w:rFonts w:cs="Calibri"/>
                <w:color w:val="000000"/>
                <w:lang w:val="en-GB"/>
              </w:rPr>
            </w:pPr>
            <w:r w:rsidRPr="00076892">
              <w:rPr>
                <w:color w:val="000000"/>
                <w:lang w:val="en-GB"/>
              </w:rPr>
              <w:t xml:space="preserve">Competition and </w:t>
            </w:r>
            <w:proofErr w:type="gramStart"/>
            <w:r w:rsidRPr="00076892">
              <w:rPr>
                <w:color w:val="000000"/>
                <w:lang w:val="en-GB"/>
              </w:rPr>
              <w:t>Fair Trading</w:t>
            </w:r>
            <w:proofErr w:type="gramEnd"/>
            <w:r w:rsidRPr="00076892">
              <w:rPr>
                <w:color w:val="000000"/>
                <w:lang w:val="en-GB"/>
              </w:rPr>
              <w:t xml:space="preserve"> Commission</w:t>
            </w:r>
          </w:p>
        </w:tc>
        <w:tc>
          <w:tcPr>
            <w:tcW w:w="939" w:type="pct"/>
            <w:tcBorders>
              <w:top w:val="nil"/>
              <w:left w:val="nil"/>
              <w:bottom w:val="single" w:sz="4" w:space="0" w:color="auto"/>
              <w:right w:val="single" w:sz="4" w:space="0" w:color="auto"/>
            </w:tcBorders>
            <w:shd w:val="clear" w:color="auto" w:fill="auto"/>
            <w:noWrap/>
            <w:vAlign w:val="bottom"/>
            <w:hideMark/>
          </w:tcPr>
          <w:p w14:paraId="6E3EE995" w14:textId="77777777" w:rsidR="00582413" w:rsidRPr="001E4A15" w:rsidRDefault="00582413" w:rsidP="00076892">
            <w:pPr>
              <w:spacing w:after="0" w:line="240" w:lineRule="auto"/>
              <w:rPr>
                <w:rFonts w:cs="Calibri"/>
                <w:color w:val="000000"/>
              </w:rPr>
            </w:pPr>
            <w:proofErr w:type="spellStart"/>
            <w:r>
              <w:rPr>
                <w:color w:val="000000"/>
              </w:rPr>
              <w:t>Director</w:t>
            </w:r>
            <w:proofErr w:type="spellEnd"/>
            <w:r>
              <w:rPr>
                <w:color w:val="000000"/>
              </w:rPr>
              <w:t xml:space="preserve"> of </w:t>
            </w:r>
            <w:proofErr w:type="spellStart"/>
            <w:r>
              <w:rPr>
                <w:color w:val="000000"/>
              </w:rPr>
              <w:t>Competition</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7E93EAF1"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6AC118F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1B5868C" w14:textId="77777777" w:rsidR="00582413" w:rsidRPr="001E4A15" w:rsidRDefault="00582413" w:rsidP="00076892">
            <w:pPr>
              <w:spacing w:after="0" w:line="240" w:lineRule="auto"/>
              <w:rPr>
                <w:rFonts w:cs="Calibri"/>
                <w:color w:val="000000"/>
              </w:rPr>
            </w:pPr>
            <w:proofErr w:type="spellStart"/>
            <w:r>
              <w:rPr>
                <w:color w:val="000000"/>
              </w:rPr>
              <w:t>Sayeda</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5BF7A517" w14:textId="77777777" w:rsidR="00582413" w:rsidRPr="001E4A15" w:rsidRDefault="00582413" w:rsidP="00076892">
            <w:pPr>
              <w:spacing w:after="0" w:line="240" w:lineRule="auto"/>
              <w:rPr>
                <w:rFonts w:cs="Calibri"/>
                <w:color w:val="000000"/>
              </w:rPr>
            </w:pPr>
            <w:r>
              <w:rPr>
                <w:color w:val="000000"/>
              </w:rPr>
              <w:t>Malik</w:t>
            </w:r>
          </w:p>
        </w:tc>
        <w:tc>
          <w:tcPr>
            <w:tcW w:w="735" w:type="pct"/>
            <w:tcBorders>
              <w:top w:val="nil"/>
              <w:left w:val="nil"/>
              <w:bottom w:val="single" w:sz="4" w:space="0" w:color="auto"/>
              <w:right w:val="single" w:sz="4" w:space="0" w:color="auto"/>
            </w:tcBorders>
            <w:shd w:val="clear" w:color="auto" w:fill="auto"/>
            <w:noWrap/>
            <w:vAlign w:val="bottom"/>
            <w:hideMark/>
          </w:tcPr>
          <w:p w14:paraId="4685437D" w14:textId="77777777" w:rsidR="00582413" w:rsidRPr="001E4A15" w:rsidRDefault="00582413" w:rsidP="00076892">
            <w:pPr>
              <w:spacing w:after="0" w:line="240" w:lineRule="auto"/>
              <w:rPr>
                <w:rFonts w:cs="Calibri"/>
                <w:color w:val="000000"/>
              </w:rPr>
            </w:pPr>
            <w:r>
              <w:rPr>
                <w:color w:val="000000"/>
              </w:rPr>
              <w:t>Mshamsuamed88@gmai.lcom</w:t>
            </w:r>
          </w:p>
        </w:tc>
        <w:tc>
          <w:tcPr>
            <w:tcW w:w="1308" w:type="pct"/>
            <w:tcBorders>
              <w:top w:val="nil"/>
              <w:left w:val="nil"/>
              <w:bottom w:val="single" w:sz="4" w:space="0" w:color="auto"/>
              <w:right w:val="single" w:sz="4" w:space="0" w:color="auto"/>
            </w:tcBorders>
            <w:shd w:val="clear" w:color="auto" w:fill="auto"/>
            <w:noWrap/>
            <w:vAlign w:val="bottom"/>
            <w:hideMark/>
          </w:tcPr>
          <w:p w14:paraId="017AEDFA" w14:textId="77777777" w:rsidR="00582413" w:rsidRPr="001E4A15" w:rsidRDefault="00582413" w:rsidP="00076892">
            <w:pPr>
              <w:spacing w:after="0" w:line="240" w:lineRule="auto"/>
              <w:rPr>
                <w:rFonts w:cs="Calibri"/>
                <w:color w:val="000000"/>
              </w:rPr>
            </w:pPr>
            <w:proofErr w:type="spellStart"/>
            <w:r>
              <w:rPr>
                <w:color w:val="000000"/>
              </w:rPr>
              <w:t>Competition</w:t>
            </w:r>
            <w:proofErr w:type="spellEnd"/>
            <w:r>
              <w:rPr>
                <w:color w:val="000000"/>
              </w:rPr>
              <w:t xml:space="preserve"> </w:t>
            </w:r>
            <w:proofErr w:type="spellStart"/>
            <w:proofErr w:type="gramStart"/>
            <w:r>
              <w:rPr>
                <w:color w:val="000000"/>
              </w:rPr>
              <w:t>coucil</w:t>
            </w:r>
            <w:proofErr w:type="spellEnd"/>
            <w:r>
              <w:rPr>
                <w:color w:val="000000"/>
              </w:rPr>
              <w:t xml:space="preserve">  of</w:t>
            </w:r>
            <w:proofErr w:type="gramEnd"/>
            <w:r>
              <w:rPr>
                <w:color w:val="000000"/>
              </w:rPr>
              <w:t xml:space="preserve"> </w:t>
            </w:r>
            <w:proofErr w:type="spellStart"/>
            <w:r>
              <w:rPr>
                <w:color w:val="000000"/>
              </w:rPr>
              <w:t>Sudan</w:t>
            </w:r>
            <w:proofErr w:type="spellEnd"/>
          </w:p>
        </w:tc>
        <w:tc>
          <w:tcPr>
            <w:tcW w:w="939" w:type="pct"/>
            <w:tcBorders>
              <w:top w:val="nil"/>
              <w:left w:val="nil"/>
              <w:bottom w:val="single" w:sz="4" w:space="0" w:color="auto"/>
              <w:right w:val="single" w:sz="4" w:space="0" w:color="auto"/>
            </w:tcBorders>
            <w:shd w:val="clear" w:color="auto" w:fill="auto"/>
            <w:noWrap/>
            <w:vAlign w:val="bottom"/>
            <w:hideMark/>
          </w:tcPr>
          <w:p w14:paraId="640841F2" w14:textId="77777777" w:rsidR="00582413" w:rsidRPr="001E4A15" w:rsidRDefault="00582413" w:rsidP="00076892">
            <w:pPr>
              <w:spacing w:after="0" w:line="240" w:lineRule="auto"/>
              <w:rPr>
                <w:rFonts w:cs="Calibri"/>
                <w:color w:val="000000"/>
              </w:rPr>
            </w:pPr>
            <w:r>
              <w:rPr>
                <w:color w:val="000000"/>
              </w:rPr>
              <w:t xml:space="preserve">Assistant of the </w:t>
            </w:r>
            <w:proofErr w:type="spellStart"/>
            <w:r>
              <w:rPr>
                <w:color w:val="000000"/>
              </w:rPr>
              <w:t>general</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2BD6CE9D" w14:textId="77777777" w:rsidR="00582413" w:rsidRPr="001E4A15" w:rsidRDefault="00582413" w:rsidP="00076892">
            <w:pPr>
              <w:spacing w:after="0" w:line="240" w:lineRule="auto"/>
              <w:rPr>
                <w:rFonts w:cs="Calibri"/>
                <w:color w:val="000000"/>
              </w:rPr>
            </w:pPr>
            <w:r>
              <w:rPr>
                <w:color w:val="000000"/>
              </w:rPr>
              <w:t>Soudan</w:t>
            </w:r>
          </w:p>
        </w:tc>
      </w:tr>
      <w:tr w:rsidR="00582413" w:rsidRPr="001E4A15" w14:paraId="0E4D2969"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CE814A7" w14:textId="77777777" w:rsidR="00582413" w:rsidRPr="001E4A15" w:rsidRDefault="00582413" w:rsidP="00076892">
            <w:pPr>
              <w:spacing w:after="0" w:line="240" w:lineRule="auto"/>
              <w:rPr>
                <w:rFonts w:cs="Calibri"/>
                <w:color w:val="000000"/>
              </w:rPr>
            </w:pPr>
            <w:r>
              <w:rPr>
                <w:color w:val="000000"/>
              </w:rPr>
              <w:t>JOELLE</w:t>
            </w:r>
          </w:p>
        </w:tc>
        <w:tc>
          <w:tcPr>
            <w:tcW w:w="718" w:type="pct"/>
            <w:tcBorders>
              <w:top w:val="nil"/>
              <w:left w:val="nil"/>
              <w:bottom w:val="single" w:sz="4" w:space="0" w:color="auto"/>
              <w:right w:val="single" w:sz="4" w:space="0" w:color="auto"/>
            </w:tcBorders>
            <w:shd w:val="clear" w:color="auto" w:fill="auto"/>
            <w:noWrap/>
            <w:vAlign w:val="bottom"/>
            <w:hideMark/>
          </w:tcPr>
          <w:p w14:paraId="3E6CF860" w14:textId="77777777" w:rsidR="00582413" w:rsidRPr="001E4A15" w:rsidRDefault="00582413" w:rsidP="00076892">
            <w:pPr>
              <w:spacing w:after="0" w:line="240" w:lineRule="auto"/>
              <w:rPr>
                <w:rFonts w:cs="Calibri"/>
                <w:color w:val="000000"/>
              </w:rPr>
            </w:pPr>
            <w:r>
              <w:rPr>
                <w:color w:val="000000"/>
              </w:rPr>
              <w:t>VANGI</w:t>
            </w:r>
          </w:p>
        </w:tc>
        <w:tc>
          <w:tcPr>
            <w:tcW w:w="735" w:type="pct"/>
            <w:tcBorders>
              <w:top w:val="nil"/>
              <w:left w:val="nil"/>
              <w:bottom w:val="single" w:sz="4" w:space="0" w:color="auto"/>
              <w:right w:val="single" w:sz="4" w:space="0" w:color="auto"/>
            </w:tcBorders>
            <w:shd w:val="clear" w:color="auto" w:fill="auto"/>
            <w:noWrap/>
            <w:vAlign w:val="bottom"/>
            <w:hideMark/>
          </w:tcPr>
          <w:p w14:paraId="75814D12" w14:textId="77777777" w:rsidR="00582413" w:rsidRPr="001E4A15" w:rsidRDefault="00582413" w:rsidP="00076892">
            <w:pPr>
              <w:spacing w:after="0" w:line="240" w:lineRule="auto"/>
              <w:rPr>
                <w:rFonts w:cs="Calibri"/>
                <w:color w:val="000000"/>
              </w:rPr>
            </w:pPr>
            <w:r>
              <w:rPr>
                <w:color w:val="000000"/>
              </w:rPr>
              <w:t>joellevangi21@gmail.com</w:t>
            </w:r>
          </w:p>
        </w:tc>
        <w:tc>
          <w:tcPr>
            <w:tcW w:w="1308" w:type="pct"/>
            <w:tcBorders>
              <w:top w:val="nil"/>
              <w:left w:val="nil"/>
              <w:bottom w:val="single" w:sz="4" w:space="0" w:color="auto"/>
              <w:right w:val="single" w:sz="4" w:space="0" w:color="auto"/>
            </w:tcBorders>
            <w:shd w:val="clear" w:color="auto" w:fill="auto"/>
            <w:noWrap/>
            <w:vAlign w:val="bottom"/>
            <w:hideMark/>
          </w:tcPr>
          <w:p w14:paraId="7C768F57" w14:textId="77777777" w:rsidR="00582413" w:rsidRPr="001E4A15" w:rsidRDefault="00582413" w:rsidP="00076892">
            <w:pPr>
              <w:spacing w:after="0" w:line="240" w:lineRule="auto"/>
              <w:rPr>
                <w:rFonts w:cs="Calibri"/>
                <w:color w:val="000000"/>
              </w:rPr>
            </w:pPr>
            <w:r>
              <w:rPr>
                <w:color w:val="000000"/>
              </w:rPr>
              <w:t>CONAC</w:t>
            </w:r>
          </w:p>
        </w:tc>
        <w:tc>
          <w:tcPr>
            <w:tcW w:w="939" w:type="pct"/>
            <w:tcBorders>
              <w:top w:val="nil"/>
              <w:left w:val="nil"/>
              <w:bottom w:val="single" w:sz="4" w:space="0" w:color="auto"/>
              <w:right w:val="single" w:sz="4" w:space="0" w:color="auto"/>
            </w:tcBorders>
            <w:shd w:val="clear" w:color="auto" w:fill="auto"/>
            <w:noWrap/>
            <w:vAlign w:val="bottom"/>
            <w:hideMark/>
          </w:tcPr>
          <w:p w14:paraId="6B65FAB5" w14:textId="77777777" w:rsidR="00582413" w:rsidRPr="001E4A15" w:rsidRDefault="00582413" w:rsidP="00076892">
            <w:pPr>
              <w:spacing w:after="0" w:line="240" w:lineRule="auto"/>
              <w:rPr>
                <w:rFonts w:cs="Calibri"/>
                <w:color w:val="000000"/>
              </w:rPr>
            </w:pPr>
            <w:r>
              <w:rPr>
                <w:color w:val="000000"/>
              </w:rPr>
              <w:t>ANALYSTE</w:t>
            </w:r>
          </w:p>
        </w:tc>
        <w:tc>
          <w:tcPr>
            <w:tcW w:w="753" w:type="pct"/>
            <w:tcBorders>
              <w:top w:val="nil"/>
              <w:left w:val="nil"/>
              <w:bottom w:val="single" w:sz="4" w:space="0" w:color="auto"/>
              <w:right w:val="single" w:sz="4" w:space="0" w:color="auto"/>
            </w:tcBorders>
            <w:shd w:val="clear" w:color="auto" w:fill="auto"/>
            <w:noWrap/>
            <w:vAlign w:val="bottom"/>
            <w:hideMark/>
          </w:tcPr>
          <w:p w14:paraId="424FE691"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338CE329"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13A67BA" w14:textId="77777777" w:rsidR="00582413" w:rsidRPr="001E4A15" w:rsidRDefault="00582413" w:rsidP="00076892">
            <w:pPr>
              <w:spacing w:after="0" w:line="240" w:lineRule="auto"/>
              <w:rPr>
                <w:rFonts w:cs="Calibri"/>
                <w:color w:val="000000"/>
              </w:rPr>
            </w:pPr>
            <w:proofErr w:type="spellStart"/>
            <w:r>
              <w:rPr>
                <w:color w:val="000000"/>
              </w:rPr>
              <w:t>Onesime</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78AA2874" w14:textId="77777777" w:rsidR="00582413" w:rsidRPr="001E4A15" w:rsidRDefault="00582413" w:rsidP="00076892">
            <w:pPr>
              <w:spacing w:after="0" w:line="240" w:lineRule="auto"/>
              <w:rPr>
                <w:rFonts w:cs="Calibri"/>
                <w:color w:val="000000"/>
              </w:rPr>
            </w:pPr>
            <w:r>
              <w:rPr>
                <w:color w:val="000000"/>
              </w:rPr>
              <w:t>NIYUKURI</w:t>
            </w:r>
          </w:p>
        </w:tc>
        <w:tc>
          <w:tcPr>
            <w:tcW w:w="735" w:type="pct"/>
            <w:tcBorders>
              <w:top w:val="nil"/>
              <w:left w:val="nil"/>
              <w:bottom w:val="single" w:sz="4" w:space="0" w:color="auto"/>
              <w:right w:val="single" w:sz="4" w:space="0" w:color="auto"/>
            </w:tcBorders>
            <w:shd w:val="clear" w:color="auto" w:fill="auto"/>
            <w:noWrap/>
            <w:vAlign w:val="bottom"/>
            <w:hideMark/>
          </w:tcPr>
          <w:p w14:paraId="32DEDAD5" w14:textId="77777777" w:rsidR="00582413" w:rsidRPr="001E4A15" w:rsidRDefault="00582413" w:rsidP="00076892">
            <w:pPr>
              <w:spacing w:after="0" w:line="240" w:lineRule="auto"/>
              <w:rPr>
                <w:rFonts w:cs="Calibri"/>
                <w:color w:val="000000"/>
              </w:rPr>
            </w:pPr>
            <w:r>
              <w:rPr>
                <w:color w:val="000000"/>
              </w:rPr>
              <w:t>onesimeniyukuri@gmail.com</w:t>
            </w:r>
          </w:p>
        </w:tc>
        <w:tc>
          <w:tcPr>
            <w:tcW w:w="1308" w:type="pct"/>
            <w:tcBorders>
              <w:top w:val="nil"/>
              <w:left w:val="nil"/>
              <w:bottom w:val="single" w:sz="4" w:space="0" w:color="auto"/>
              <w:right w:val="single" w:sz="4" w:space="0" w:color="auto"/>
            </w:tcBorders>
            <w:shd w:val="clear" w:color="auto" w:fill="auto"/>
            <w:noWrap/>
            <w:vAlign w:val="bottom"/>
            <w:hideMark/>
          </w:tcPr>
          <w:p w14:paraId="2A7DFE6A" w14:textId="77777777" w:rsidR="00582413" w:rsidRPr="00076892" w:rsidRDefault="00582413" w:rsidP="00076892">
            <w:pPr>
              <w:spacing w:after="0" w:line="240" w:lineRule="auto"/>
              <w:rPr>
                <w:rFonts w:cs="Calibri"/>
                <w:color w:val="000000"/>
                <w:lang w:val="en-GB"/>
              </w:rPr>
            </w:pPr>
            <w:r w:rsidRPr="00076892">
              <w:rPr>
                <w:color w:val="000000"/>
                <w:lang w:val="en-GB"/>
              </w:rPr>
              <w:t>MINISTRY OF TRADE,  TRANSPORT,  INDUSTRY AND TOURISM</w:t>
            </w:r>
          </w:p>
        </w:tc>
        <w:tc>
          <w:tcPr>
            <w:tcW w:w="939" w:type="pct"/>
            <w:tcBorders>
              <w:top w:val="nil"/>
              <w:left w:val="nil"/>
              <w:bottom w:val="single" w:sz="4" w:space="0" w:color="auto"/>
              <w:right w:val="single" w:sz="4" w:space="0" w:color="auto"/>
            </w:tcBorders>
            <w:shd w:val="clear" w:color="auto" w:fill="auto"/>
            <w:noWrap/>
            <w:vAlign w:val="bottom"/>
            <w:hideMark/>
          </w:tcPr>
          <w:p w14:paraId="3E95E49A" w14:textId="77777777" w:rsidR="00582413" w:rsidRPr="001E4A15" w:rsidRDefault="00582413" w:rsidP="00076892">
            <w:pPr>
              <w:spacing w:after="0" w:line="240" w:lineRule="auto"/>
              <w:rPr>
                <w:rFonts w:cs="Calibri"/>
                <w:color w:val="000000"/>
              </w:rPr>
            </w:pPr>
            <w:r>
              <w:rPr>
                <w:color w:val="000000"/>
              </w:rPr>
              <w:t>ADVISOR</w:t>
            </w:r>
          </w:p>
        </w:tc>
        <w:tc>
          <w:tcPr>
            <w:tcW w:w="753" w:type="pct"/>
            <w:tcBorders>
              <w:top w:val="nil"/>
              <w:left w:val="nil"/>
              <w:bottom w:val="single" w:sz="4" w:space="0" w:color="auto"/>
              <w:right w:val="single" w:sz="4" w:space="0" w:color="auto"/>
            </w:tcBorders>
            <w:shd w:val="clear" w:color="auto" w:fill="auto"/>
            <w:noWrap/>
            <w:vAlign w:val="bottom"/>
            <w:hideMark/>
          </w:tcPr>
          <w:p w14:paraId="176FB559" w14:textId="77777777" w:rsidR="00582413" w:rsidRPr="001E4A15" w:rsidRDefault="00582413" w:rsidP="00076892">
            <w:pPr>
              <w:spacing w:after="0" w:line="240" w:lineRule="auto"/>
              <w:rPr>
                <w:rFonts w:cs="Calibri"/>
                <w:color w:val="000000"/>
              </w:rPr>
            </w:pPr>
            <w:r>
              <w:rPr>
                <w:color w:val="000000"/>
              </w:rPr>
              <w:t>Burundi</w:t>
            </w:r>
          </w:p>
        </w:tc>
      </w:tr>
      <w:tr w:rsidR="00582413" w:rsidRPr="001E4A15" w14:paraId="607C194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EF36ED7" w14:textId="77777777" w:rsidR="00582413" w:rsidRPr="001E4A15" w:rsidRDefault="00582413" w:rsidP="00076892">
            <w:pPr>
              <w:spacing w:after="0" w:line="240" w:lineRule="auto"/>
              <w:rPr>
                <w:rFonts w:cs="Calibri"/>
                <w:color w:val="000000"/>
              </w:rPr>
            </w:pPr>
            <w:proofErr w:type="spellStart"/>
            <w:r>
              <w:rPr>
                <w:color w:val="000000"/>
              </w:rPr>
              <w:t>Zaytun</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1BF00ADF" w14:textId="77777777" w:rsidR="00582413" w:rsidRPr="001E4A15" w:rsidRDefault="00582413" w:rsidP="00076892">
            <w:pPr>
              <w:spacing w:after="0" w:line="240" w:lineRule="auto"/>
              <w:rPr>
                <w:rFonts w:cs="Calibri"/>
                <w:color w:val="000000"/>
              </w:rPr>
            </w:pPr>
            <w:proofErr w:type="spellStart"/>
            <w:r>
              <w:rPr>
                <w:color w:val="000000"/>
              </w:rPr>
              <w:t>Kikula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62DDBB8A" w14:textId="77777777" w:rsidR="00582413" w:rsidRPr="001E4A15" w:rsidRDefault="00582413" w:rsidP="00076892">
            <w:pPr>
              <w:spacing w:after="0" w:line="240" w:lineRule="auto"/>
              <w:rPr>
                <w:rFonts w:cs="Calibri"/>
                <w:color w:val="000000"/>
              </w:rPr>
            </w:pPr>
            <w:r>
              <w:rPr>
                <w:color w:val="000000"/>
              </w:rPr>
              <w:t>Zaytun.kikula@fcc.go.tz</w:t>
            </w:r>
          </w:p>
        </w:tc>
        <w:tc>
          <w:tcPr>
            <w:tcW w:w="1308" w:type="pct"/>
            <w:tcBorders>
              <w:top w:val="nil"/>
              <w:left w:val="nil"/>
              <w:bottom w:val="single" w:sz="4" w:space="0" w:color="auto"/>
              <w:right w:val="single" w:sz="4" w:space="0" w:color="auto"/>
            </w:tcBorders>
            <w:shd w:val="clear" w:color="auto" w:fill="auto"/>
            <w:noWrap/>
            <w:vAlign w:val="bottom"/>
            <w:hideMark/>
          </w:tcPr>
          <w:p w14:paraId="6F70959D" w14:textId="77777777" w:rsidR="00582413" w:rsidRPr="001E4A15" w:rsidRDefault="00582413" w:rsidP="00076892">
            <w:pPr>
              <w:spacing w:after="0" w:line="240" w:lineRule="auto"/>
              <w:rPr>
                <w:rFonts w:cs="Calibri"/>
                <w:color w:val="000000"/>
              </w:rPr>
            </w:pPr>
            <w:proofErr w:type="spellStart"/>
            <w:r>
              <w:rPr>
                <w:color w:val="000000"/>
              </w:rPr>
              <w:t>Fair</w:t>
            </w:r>
            <w:proofErr w:type="spellEnd"/>
            <w:r>
              <w:rPr>
                <w:color w:val="000000"/>
              </w:rPr>
              <w:t xml:space="preserve"> </w:t>
            </w:r>
            <w:proofErr w:type="spellStart"/>
            <w:r>
              <w:rPr>
                <w:color w:val="000000"/>
              </w:rPr>
              <w:t>Competition</w:t>
            </w:r>
            <w:proofErr w:type="spellEnd"/>
            <w:r>
              <w:rPr>
                <w:color w:val="000000"/>
              </w:rPr>
              <w:t xml:space="preserve"> Commission</w:t>
            </w:r>
          </w:p>
        </w:tc>
        <w:tc>
          <w:tcPr>
            <w:tcW w:w="939" w:type="pct"/>
            <w:tcBorders>
              <w:top w:val="nil"/>
              <w:left w:val="nil"/>
              <w:bottom w:val="single" w:sz="4" w:space="0" w:color="auto"/>
              <w:right w:val="single" w:sz="4" w:space="0" w:color="auto"/>
            </w:tcBorders>
            <w:shd w:val="clear" w:color="auto" w:fill="auto"/>
            <w:noWrap/>
            <w:vAlign w:val="bottom"/>
            <w:hideMark/>
          </w:tcPr>
          <w:p w14:paraId="4D28AB3C" w14:textId="77777777" w:rsidR="00582413" w:rsidRPr="00076892" w:rsidRDefault="00582413" w:rsidP="00076892">
            <w:pPr>
              <w:spacing w:after="0" w:line="240" w:lineRule="auto"/>
              <w:rPr>
                <w:rFonts w:cs="Calibri"/>
                <w:color w:val="000000"/>
                <w:lang w:val="en-GB"/>
              </w:rPr>
            </w:pPr>
            <w:r w:rsidRPr="00076892">
              <w:rPr>
                <w:color w:val="000000"/>
                <w:lang w:val="en-GB"/>
              </w:rPr>
              <w:t>Head of Mergers and Acquisitions</w:t>
            </w:r>
          </w:p>
        </w:tc>
        <w:tc>
          <w:tcPr>
            <w:tcW w:w="753" w:type="pct"/>
            <w:tcBorders>
              <w:top w:val="nil"/>
              <w:left w:val="nil"/>
              <w:bottom w:val="single" w:sz="4" w:space="0" w:color="auto"/>
              <w:right w:val="single" w:sz="4" w:space="0" w:color="auto"/>
            </w:tcBorders>
            <w:shd w:val="clear" w:color="auto" w:fill="auto"/>
            <w:noWrap/>
            <w:vAlign w:val="bottom"/>
            <w:hideMark/>
          </w:tcPr>
          <w:p w14:paraId="2C3DF8BC" w14:textId="77777777" w:rsidR="00582413" w:rsidRPr="001E4A15" w:rsidRDefault="00582413" w:rsidP="00076892">
            <w:pPr>
              <w:spacing w:after="0" w:line="240" w:lineRule="auto"/>
              <w:rPr>
                <w:rFonts w:cs="Calibri"/>
                <w:color w:val="000000"/>
              </w:rPr>
            </w:pPr>
            <w:r>
              <w:rPr>
                <w:color w:val="000000"/>
              </w:rPr>
              <w:t>Tanzanie</w:t>
            </w:r>
          </w:p>
        </w:tc>
      </w:tr>
      <w:tr w:rsidR="00582413" w:rsidRPr="001E4A15" w14:paraId="2EF08B47"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3E21ECC" w14:textId="77777777" w:rsidR="00582413" w:rsidRPr="001E4A15" w:rsidRDefault="00582413" w:rsidP="00076892">
            <w:pPr>
              <w:spacing w:after="0" w:line="240" w:lineRule="auto"/>
              <w:rPr>
                <w:rFonts w:cs="Calibri"/>
                <w:color w:val="000000"/>
              </w:rPr>
            </w:pPr>
            <w:proofErr w:type="spellStart"/>
            <w:r>
              <w:rPr>
                <w:color w:val="000000"/>
              </w:rPr>
              <w:lastRenderedPageBreak/>
              <w:t>Apoche</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64C42A76" w14:textId="77777777" w:rsidR="00582413" w:rsidRPr="001E4A15" w:rsidRDefault="00582413" w:rsidP="00076892">
            <w:pPr>
              <w:spacing w:after="0" w:line="240" w:lineRule="auto"/>
              <w:rPr>
                <w:rFonts w:cs="Calibri"/>
                <w:color w:val="000000"/>
              </w:rPr>
            </w:pPr>
            <w:proofErr w:type="spellStart"/>
            <w:r>
              <w:rPr>
                <w:color w:val="000000"/>
              </w:rPr>
              <w:t>Itimu</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49DCD1A" w14:textId="77777777" w:rsidR="00582413" w:rsidRPr="001E4A15" w:rsidRDefault="00582413" w:rsidP="00076892">
            <w:pPr>
              <w:spacing w:after="0" w:line="240" w:lineRule="auto"/>
              <w:rPr>
                <w:rFonts w:cs="Calibri"/>
                <w:color w:val="000000"/>
              </w:rPr>
            </w:pPr>
            <w:r>
              <w:rPr>
                <w:color w:val="000000"/>
              </w:rPr>
              <w:t>apoche.itimu@cftc.mw</w:t>
            </w:r>
          </w:p>
        </w:tc>
        <w:tc>
          <w:tcPr>
            <w:tcW w:w="1308" w:type="pct"/>
            <w:tcBorders>
              <w:top w:val="nil"/>
              <w:left w:val="nil"/>
              <w:bottom w:val="single" w:sz="4" w:space="0" w:color="auto"/>
              <w:right w:val="single" w:sz="4" w:space="0" w:color="auto"/>
            </w:tcBorders>
            <w:shd w:val="clear" w:color="auto" w:fill="auto"/>
            <w:noWrap/>
            <w:vAlign w:val="bottom"/>
            <w:hideMark/>
          </w:tcPr>
          <w:p w14:paraId="44D24F4A" w14:textId="77777777" w:rsidR="00582413" w:rsidRPr="00076892" w:rsidRDefault="00582413" w:rsidP="00076892">
            <w:pPr>
              <w:spacing w:after="0" w:line="240" w:lineRule="auto"/>
              <w:rPr>
                <w:rFonts w:cs="Calibri"/>
                <w:color w:val="000000"/>
                <w:lang w:val="en-GB"/>
              </w:rPr>
            </w:pPr>
            <w:r w:rsidRPr="00076892">
              <w:rPr>
                <w:color w:val="000000"/>
                <w:lang w:val="en-GB"/>
              </w:rPr>
              <w:t xml:space="preserve">Competition and </w:t>
            </w:r>
            <w:proofErr w:type="gramStart"/>
            <w:r w:rsidRPr="00076892">
              <w:rPr>
                <w:color w:val="000000"/>
                <w:lang w:val="en-GB"/>
              </w:rPr>
              <w:t>fair trading</w:t>
            </w:r>
            <w:proofErr w:type="gramEnd"/>
            <w:r w:rsidRPr="00076892">
              <w:rPr>
                <w:color w:val="000000"/>
                <w:lang w:val="en-GB"/>
              </w:rPr>
              <w:t xml:space="preserve"> commission</w:t>
            </w:r>
          </w:p>
        </w:tc>
        <w:tc>
          <w:tcPr>
            <w:tcW w:w="939" w:type="pct"/>
            <w:tcBorders>
              <w:top w:val="nil"/>
              <w:left w:val="nil"/>
              <w:bottom w:val="single" w:sz="4" w:space="0" w:color="auto"/>
              <w:right w:val="single" w:sz="4" w:space="0" w:color="auto"/>
            </w:tcBorders>
            <w:shd w:val="clear" w:color="auto" w:fill="auto"/>
            <w:noWrap/>
            <w:vAlign w:val="bottom"/>
            <w:hideMark/>
          </w:tcPr>
          <w:p w14:paraId="5338927D" w14:textId="77777777" w:rsidR="00582413" w:rsidRPr="001E4A15" w:rsidRDefault="00582413" w:rsidP="00076892">
            <w:pPr>
              <w:spacing w:after="0" w:line="240" w:lineRule="auto"/>
              <w:rPr>
                <w:rFonts w:cs="Calibri"/>
                <w:color w:val="000000"/>
              </w:rPr>
            </w:pPr>
            <w:r>
              <w:rPr>
                <w:color w:val="000000"/>
              </w:rPr>
              <w:t>Directeur des affaires juridiques</w:t>
            </w:r>
          </w:p>
        </w:tc>
        <w:tc>
          <w:tcPr>
            <w:tcW w:w="753" w:type="pct"/>
            <w:tcBorders>
              <w:top w:val="nil"/>
              <w:left w:val="nil"/>
              <w:bottom w:val="single" w:sz="4" w:space="0" w:color="auto"/>
              <w:right w:val="single" w:sz="4" w:space="0" w:color="auto"/>
            </w:tcBorders>
            <w:shd w:val="clear" w:color="auto" w:fill="auto"/>
            <w:noWrap/>
            <w:vAlign w:val="bottom"/>
            <w:hideMark/>
          </w:tcPr>
          <w:p w14:paraId="3C589FA0" w14:textId="77777777" w:rsidR="00582413" w:rsidRPr="001E4A15" w:rsidRDefault="00582413" w:rsidP="00076892">
            <w:pPr>
              <w:spacing w:after="0" w:line="240" w:lineRule="auto"/>
              <w:rPr>
                <w:rFonts w:cs="Calibri"/>
                <w:color w:val="000000"/>
              </w:rPr>
            </w:pPr>
            <w:r>
              <w:rPr>
                <w:color w:val="000000"/>
              </w:rPr>
              <w:t>Malawi</w:t>
            </w:r>
          </w:p>
        </w:tc>
      </w:tr>
      <w:tr w:rsidR="00582413" w:rsidRPr="001E4A15" w14:paraId="3F3568A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D1BE793" w14:textId="77777777" w:rsidR="00582413" w:rsidRPr="001E4A15" w:rsidRDefault="00582413" w:rsidP="00076892">
            <w:pPr>
              <w:spacing w:after="0" w:line="240" w:lineRule="auto"/>
              <w:rPr>
                <w:rFonts w:cs="Calibri"/>
                <w:color w:val="000000"/>
              </w:rPr>
            </w:pPr>
            <w:r>
              <w:rPr>
                <w:color w:val="000000"/>
              </w:rPr>
              <w:t>Julien</w:t>
            </w:r>
          </w:p>
        </w:tc>
        <w:tc>
          <w:tcPr>
            <w:tcW w:w="718" w:type="pct"/>
            <w:tcBorders>
              <w:top w:val="nil"/>
              <w:left w:val="nil"/>
              <w:bottom w:val="single" w:sz="4" w:space="0" w:color="auto"/>
              <w:right w:val="single" w:sz="4" w:space="0" w:color="auto"/>
            </w:tcBorders>
            <w:shd w:val="clear" w:color="auto" w:fill="auto"/>
            <w:noWrap/>
            <w:vAlign w:val="bottom"/>
            <w:hideMark/>
          </w:tcPr>
          <w:p w14:paraId="128FE8DE" w14:textId="77777777" w:rsidR="00582413" w:rsidRPr="001E4A15" w:rsidRDefault="00582413" w:rsidP="00076892">
            <w:pPr>
              <w:spacing w:after="0" w:line="240" w:lineRule="auto"/>
              <w:rPr>
                <w:rFonts w:cs="Calibri"/>
                <w:color w:val="000000"/>
              </w:rPr>
            </w:pPr>
            <w:proofErr w:type="spellStart"/>
            <w:r>
              <w:rPr>
                <w:color w:val="000000"/>
              </w:rPr>
              <w:t>Nkurikiyinka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35E546CB" w14:textId="77777777" w:rsidR="00582413" w:rsidRPr="001E4A15" w:rsidRDefault="00582413" w:rsidP="00076892">
            <w:pPr>
              <w:spacing w:after="0" w:line="240" w:lineRule="auto"/>
              <w:rPr>
                <w:rFonts w:cs="Calibri"/>
                <w:color w:val="000000"/>
              </w:rPr>
            </w:pPr>
            <w:r>
              <w:rPr>
                <w:color w:val="000000"/>
              </w:rPr>
              <w:t>jnkurikiyinka@rica.gov.rw</w:t>
            </w:r>
          </w:p>
        </w:tc>
        <w:tc>
          <w:tcPr>
            <w:tcW w:w="1308" w:type="pct"/>
            <w:tcBorders>
              <w:top w:val="nil"/>
              <w:left w:val="nil"/>
              <w:bottom w:val="single" w:sz="4" w:space="0" w:color="auto"/>
              <w:right w:val="single" w:sz="4" w:space="0" w:color="auto"/>
            </w:tcBorders>
            <w:shd w:val="clear" w:color="auto" w:fill="auto"/>
            <w:noWrap/>
            <w:vAlign w:val="bottom"/>
            <w:hideMark/>
          </w:tcPr>
          <w:p w14:paraId="37D9B1CA" w14:textId="77777777" w:rsidR="00582413" w:rsidRPr="001E4A15" w:rsidRDefault="00582413" w:rsidP="00076892">
            <w:pPr>
              <w:spacing w:after="0" w:line="240" w:lineRule="auto"/>
              <w:rPr>
                <w:rFonts w:cs="Calibri"/>
                <w:color w:val="000000"/>
              </w:rPr>
            </w:pPr>
            <w:r>
              <w:rPr>
                <w:color w:val="000000"/>
              </w:rPr>
              <w:t>RICA - Rwanda</w:t>
            </w:r>
          </w:p>
        </w:tc>
        <w:tc>
          <w:tcPr>
            <w:tcW w:w="939" w:type="pct"/>
            <w:tcBorders>
              <w:top w:val="nil"/>
              <w:left w:val="nil"/>
              <w:bottom w:val="single" w:sz="4" w:space="0" w:color="auto"/>
              <w:right w:val="single" w:sz="4" w:space="0" w:color="auto"/>
            </w:tcBorders>
            <w:shd w:val="clear" w:color="auto" w:fill="auto"/>
            <w:noWrap/>
            <w:vAlign w:val="bottom"/>
            <w:hideMark/>
          </w:tcPr>
          <w:p w14:paraId="35865645" w14:textId="77777777" w:rsidR="00582413" w:rsidRPr="001E4A15" w:rsidRDefault="00582413" w:rsidP="00076892">
            <w:pPr>
              <w:spacing w:after="0" w:line="240" w:lineRule="auto"/>
              <w:rPr>
                <w:rFonts w:cs="Calibri"/>
                <w:color w:val="000000"/>
              </w:rPr>
            </w:pPr>
            <w:proofErr w:type="spellStart"/>
            <w:r>
              <w:rPr>
                <w:color w:val="000000"/>
              </w:rPr>
              <w:t>Competitive</w:t>
            </w:r>
            <w:proofErr w:type="spellEnd"/>
            <w:r>
              <w:rPr>
                <w:color w:val="000000"/>
              </w:rPr>
              <w:t xml:space="preserve"> Practices </w:t>
            </w:r>
            <w:proofErr w:type="spellStart"/>
            <w:r>
              <w:rPr>
                <w:color w:val="000000"/>
              </w:rPr>
              <w:t>Officer</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7DA85E45" w14:textId="77777777" w:rsidR="00582413" w:rsidRPr="001E4A15" w:rsidRDefault="00582413" w:rsidP="00076892">
            <w:pPr>
              <w:spacing w:after="0" w:line="240" w:lineRule="auto"/>
              <w:rPr>
                <w:rFonts w:cs="Calibri"/>
                <w:color w:val="000000"/>
              </w:rPr>
            </w:pPr>
            <w:r>
              <w:rPr>
                <w:color w:val="000000"/>
              </w:rPr>
              <w:t>Rwanda</w:t>
            </w:r>
          </w:p>
        </w:tc>
      </w:tr>
      <w:tr w:rsidR="00582413" w:rsidRPr="001E4A15" w14:paraId="25E6ABF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EFD154D" w14:textId="77777777" w:rsidR="00582413" w:rsidRPr="001E4A15" w:rsidRDefault="00582413" w:rsidP="00076892">
            <w:pPr>
              <w:spacing w:after="0" w:line="240" w:lineRule="auto"/>
              <w:rPr>
                <w:rFonts w:cs="Calibri"/>
                <w:color w:val="000000"/>
              </w:rPr>
            </w:pPr>
            <w:r>
              <w:rPr>
                <w:color w:val="000000"/>
              </w:rPr>
              <w:t>Robert</w:t>
            </w:r>
          </w:p>
        </w:tc>
        <w:tc>
          <w:tcPr>
            <w:tcW w:w="718" w:type="pct"/>
            <w:tcBorders>
              <w:top w:val="nil"/>
              <w:left w:val="nil"/>
              <w:bottom w:val="single" w:sz="4" w:space="0" w:color="auto"/>
              <w:right w:val="single" w:sz="4" w:space="0" w:color="auto"/>
            </w:tcBorders>
            <w:shd w:val="clear" w:color="auto" w:fill="auto"/>
            <w:noWrap/>
            <w:vAlign w:val="bottom"/>
            <w:hideMark/>
          </w:tcPr>
          <w:p w14:paraId="4E27191E" w14:textId="77777777" w:rsidR="00582413" w:rsidRPr="001E4A15" w:rsidRDefault="00582413" w:rsidP="00076892">
            <w:pPr>
              <w:spacing w:after="0" w:line="240" w:lineRule="auto"/>
              <w:rPr>
                <w:rFonts w:cs="Calibri"/>
                <w:color w:val="000000"/>
              </w:rPr>
            </w:pPr>
            <w:r>
              <w:rPr>
                <w:color w:val="000000"/>
              </w:rPr>
              <w:t>MABALA</w:t>
            </w:r>
          </w:p>
        </w:tc>
        <w:tc>
          <w:tcPr>
            <w:tcW w:w="735" w:type="pct"/>
            <w:tcBorders>
              <w:top w:val="nil"/>
              <w:left w:val="nil"/>
              <w:bottom w:val="single" w:sz="4" w:space="0" w:color="auto"/>
              <w:right w:val="single" w:sz="4" w:space="0" w:color="auto"/>
            </w:tcBorders>
            <w:shd w:val="clear" w:color="auto" w:fill="auto"/>
            <w:noWrap/>
            <w:vAlign w:val="bottom"/>
            <w:hideMark/>
          </w:tcPr>
          <w:p w14:paraId="4CFB6E56" w14:textId="77777777" w:rsidR="00582413" w:rsidRPr="001E4A15" w:rsidRDefault="00582413" w:rsidP="00076892">
            <w:pPr>
              <w:spacing w:after="0" w:line="240" w:lineRule="auto"/>
              <w:rPr>
                <w:rFonts w:cs="Calibri"/>
                <w:color w:val="000000"/>
              </w:rPr>
            </w:pPr>
            <w:r>
              <w:rPr>
                <w:color w:val="000000"/>
              </w:rPr>
              <w:t>kasmaku.mabala06@gmail.com</w:t>
            </w:r>
          </w:p>
        </w:tc>
        <w:tc>
          <w:tcPr>
            <w:tcW w:w="1308" w:type="pct"/>
            <w:tcBorders>
              <w:top w:val="nil"/>
              <w:left w:val="nil"/>
              <w:bottom w:val="single" w:sz="4" w:space="0" w:color="auto"/>
              <w:right w:val="single" w:sz="4" w:space="0" w:color="auto"/>
            </w:tcBorders>
            <w:shd w:val="clear" w:color="auto" w:fill="auto"/>
            <w:noWrap/>
            <w:vAlign w:val="bottom"/>
            <w:hideMark/>
          </w:tcPr>
          <w:p w14:paraId="64C4BC4C" w14:textId="77777777" w:rsidR="00582413" w:rsidRPr="001E4A15" w:rsidRDefault="00582413" w:rsidP="00076892">
            <w:pPr>
              <w:spacing w:after="0" w:line="240" w:lineRule="auto"/>
              <w:rPr>
                <w:rFonts w:cs="Calibri"/>
                <w:color w:val="000000"/>
              </w:rPr>
            </w:pPr>
            <w:r>
              <w:rPr>
                <w:color w:val="000000"/>
              </w:rPr>
              <w:t>CONAC</w:t>
            </w:r>
          </w:p>
        </w:tc>
        <w:tc>
          <w:tcPr>
            <w:tcW w:w="939" w:type="pct"/>
            <w:tcBorders>
              <w:top w:val="nil"/>
              <w:left w:val="nil"/>
              <w:bottom w:val="single" w:sz="4" w:space="0" w:color="auto"/>
              <w:right w:val="single" w:sz="4" w:space="0" w:color="auto"/>
            </w:tcBorders>
            <w:shd w:val="clear" w:color="auto" w:fill="auto"/>
            <w:noWrap/>
            <w:vAlign w:val="bottom"/>
            <w:hideMark/>
          </w:tcPr>
          <w:p w14:paraId="6A788E64" w14:textId="77777777" w:rsidR="00582413" w:rsidRPr="001E4A15" w:rsidRDefault="00582413" w:rsidP="00076892">
            <w:pPr>
              <w:spacing w:after="0" w:line="240" w:lineRule="auto"/>
              <w:rPr>
                <w:rFonts w:cs="Calibri"/>
                <w:color w:val="000000"/>
              </w:rPr>
            </w:pPr>
            <w:r>
              <w:rPr>
                <w:color w:val="000000"/>
              </w:rPr>
              <w:t>CONSEILLER</w:t>
            </w:r>
          </w:p>
        </w:tc>
        <w:tc>
          <w:tcPr>
            <w:tcW w:w="753" w:type="pct"/>
            <w:tcBorders>
              <w:top w:val="nil"/>
              <w:left w:val="nil"/>
              <w:bottom w:val="single" w:sz="4" w:space="0" w:color="auto"/>
              <w:right w:val="single" w:sz="4" w:space="0" w:color="auto"/>
            </w:tcBorders>
            <w:shd w:val="clear" w:color="auto" w:fill="auto"/>
            <w:noWrap/>
            <w:vAlign w:val="bottom"/>
            <w:hideMark/>
          </w:tcPr>
          <w:p w14:paraId="2DFB89EA"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14717135"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D5F703B" w14:textId="77777777" w:rsidR="00582413" w:rsidRPr="001E4A15" w:rsidRDefault="00582413" w:rsidP="00076892">
            <w:pPr>
              <w:spacing w:after="0" w:line="240" w:lineRule="auto"/>
              <w:rPr>
                <w:rFonts w:cs="Calibri"/>
                <w:color w:val="000000"/>
              </w:rPr>
            </w:pPr>
            <w:r>
              <w:rPr>
                <w:color w:val="000000"/>
              </w:rPr>
              <w:t>Christian</w:t>
            </w:r>
          </w:p>
        </w:tc>
        <w:tc>
          <w:tcPr>
            <w:tcW w:w="718" w:type="pct"/>
            <w:tcBorders>
              <w:top w:val="nil"/>
              <w:left w:val="nil"/>
              <w:bottom w:val="single" w:sz="4" w:space="0" w:color="auto"/>
              <w:right w:val="single" w:sz="4" w:space="0" w:color="auto"/>
            </w:tcBorders>
            <w:shd w:val="clear" w:color="auto" w:fill="auto"/>
            <w:noWrap/>
            <w:vAlign w:val="bottom"/>
            <w:hideMark/>
          </w:tcPr>
          <w:p w14:paraId="716150F0" w14:textId="77777777" w:rsidR="00582413" w:rsidRPr="001E4A15" w:rsidRDefault="00582413" w:rsidP="00076892">
            <w:pPr>
              <w:spacing w:after="0" w:line="240" w:lineRule="auto"/>
              <w:rPr>
                <w:rFonts w:cs="Calibri"/>
                <w:color w:val="000000"/>
              </w:rPr>
            </w:pPr>
            <w:proofErr w:type="spellStart"/>
            <w:r>
              <w:rPr>
                <w:color w:val="000000"/>
              </w:rPr>
              <w:t>Kangombe</w:t>
            </w:r>
            <w:proofErr w:type="spellEnd"/>
            <w:r>
              <w:rPr>
                <w:color w:val="000000"/>
              </w:rPr>
              <w:t xml:space="preserve"> </w:t>
            </w:r>
            <w:proofErr w:type="spellStart"/>
            <w:r>
              <w:rPr>
                <w:color w:val="000000"/>
              </w:rPr>
              <w:t>Kangudia</w:t>
            </w:r>
            <w:proofErr w:type="spellEnd"/>
            <w:r>
              <w:rPr>
                <w:color w:val="000000"/>
              </w:rPr>
              <w:t xml:space="preserve"> Christian</w:t>
            </w:r>
          </w:p>
        </w:tc>
        <w:tc>
          <w:tcPr>
            <w:tcW w:w="735" w:type="pct"/>
            <w:tcBorders>
              <w:top w:val="nil"/>
              <w:left w:val="nil"/>
              <w:bottom w:val="single" w:sz="4" w:space="0" w:color="auto"/>
              <w:right w:val="single" w:sz="4" w:space="0" w:color="auto"/>
            </w:tcBorders>
            <w:shd w:val="clear" w:color="auto" w:fill="auto"/>
            <w:noWrap/>
            <w:vAlign w:val="bottom"/>
            <w:hideMark/>
          </w:tcPr>
          <w:p w14:paraId="3D6AE84C" w14:textId="77777777" w:rsidR="00582413" w:rsidRPr="001E4A15" w:rsidRDefault="00582413" w:rsidP="00076892">
            <w:pPr>
              <w:spacing w:after="0" w:line="240" w:lineRule="auto"/>
              <w:rPr>
                <w:rFonts w:cs="Calibri"/>
                <w:color w:val="000000"/>
              </w:rPr>
            </w:pPr>
            <w:r>
              <w:rPr>
                <w:color w:val="000000"/>
              </w:rPr>
              <w:t>Kangombechristian31@gmail.com</w:t>
            </w:r>
          </w:p>
        </w:tc>
        <w:tc>
          <w:tcPr>
            <w:tcW w:w="1308" w:type="pct"/>
            <w:tcBorders>
              <w:top w:val="nil"/>
              <w:left w:val="nil"/>
              <w:bottom w:val="single" w:sz="4" w:space="0" w:color="auto"/>
              <w:right w:val="single" w:sz="4" w:space="0" w:color="auto"/>
            </w:tcBorders>
            <w:shd w:val="clear" w:color="auto" w:fill="auto"/>
            <w:noWrap/>
            <w:vAlign w:val="bottom"/>
            <w:hideMark/>
          </w:tcPr>
          <w:p w14:paraId="495E6EAC" w14:textId="77777777" w:rsidR="00582413" w:rsidRPr="001E4A15" w:rsidRDefault="00582413" w:rsidP="00076892">
            <w:pPr>
              <w:spacing w:after="0" w:line="240" w:lineRule="auto"/>
              <w:rPr>
                <w:rFonts w:cs="Calibri"/>
                <w:color w:val="000000"/>
              </w:rPr>
            </w:pPr>
            <w:proofErr w:type="spellStart"/>
            <w:r>
              <w:rPr>
                <w:color w:val="000000"/>
              </w:rPr>
              <w:t>Conac</w:t>
            </w:r>
            <w:proofErr w:type="spellEnd"/>
          </w:p>
        </w:tc>
        <w:tc>
          <w:tcPr>
            <w:tcW w:w="939" w:type="pct"/>
            <w:tcBorders>
              <w:top w:val="nil"/>
              <w:left w:val="nil"/>
              <w:bottom w:val="single" w:sz="4" w:space="0" w:color="auto"/>
              <w:right w:val="single" w:sz="4" w:space="0" w:color="auto"/>
            </w:tcBorders>
            <w:shd w:val="clear" w:color="auto" w:fill="auto"/>
            <w:noWrap/>
            <w:vAlign w:val="bottom"/>
            <w:hideMark/>
          </w:tcPr>
          <w:p w14:paraId="46C885C4" w14:textId="77777777" w:rsidR="00582413" w:rsidRPr="001E4A15" w:rsidRDefault="00582413" w:rsidP="00076892">
            <w:pPr>
              <w:spacing w:after="0" w:line="240" w:lineRule="auto"/>
              <w:rPr>
                <w:rFonts w:cs="Calibri"/>
                <w:color w:val="000000"/>
              </w:rPr>
            </w:pPr>
            <w:r>
              <w:rPr>
                <w:color w:val="000000"/>
              </w:rPr>
              <w:t>Analyste</w:t>
            </w:r>
          </w:p>
        </w:tc>
        <w:tc>
          <w:tcPr>
            <w:tcW w:w="753" w:type="pct"/>
            <w:tcBorders>
              <w:top w:val="nil"/>
              <w:left w:val="nil"/>
              <w:bottom w:val="single" w:sz="4" w:space="0" w:color="auto"/>
              <w:right w:val="single" w:sz="4" w:space="0" w:color="auto"/>
            </w:tcBorders>
            <w:shd w:val="clear" w:color="auto" w:fill="auto"/>
            <w:noWrap/>
            <w:vAlign w:val="bottom"/>
            <w:hideMark/>
          </w:tcPr>
          <w:p w14:paraId="15C07C68"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11627E24"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F10C669" w14:textId="77777777" w:rsidR="00582413" w:rsidRPr="001E4A15" w:rsidRDefault="00582413" w:rsidP="00076892">
            <w:pPr>
              <w:spacing w:after="0" w:line="240" w:lineRule="auto"/>
              <w:rPr>
                <w:rFonts w:cs="Calibri"/>
                <w:color w:val="000000"/>
              </w:rPr>
            </w:pPr>
            <w:r>
              <w:rPr>
                <w:color w:val="000000"/>
              </w:rPr>
              <w:t>HIMBADIENGO</w:t>
            </w:r>
          </w:p>
        </w:tc>
        <w:tc>
          <w:tcPr>
            <w:tcW w:w="718" w:type="pct"/>
            <w:tcBorders>
              <w:top w:val="nil"/>
              <w:left w:val="nil"/>
              <w:bottom w:val="single" w:sz="4" w:space="0" w:color="auto"/>
              <w:right w:val="single" w:sz="4" w:space="0" w:color="auto"/>
            </w:tcBorders>
            <w:shd w:val="clear" w:color="auto" w:fill="auto"/>
            <w:noWrap/>
            <w:vAlign w:val="bottom"/>
            <w:hideMark/>
          </w:tcPr>
          <w:p w14:paraId="219880EA" w14:textId="77777777" w:rsidR="00582413" w:rsidRPr="001E4A15" w:rsidRDefault="00582413" w:rsidP="00076892">
            <w:pPr>
              <w:spacing w:after="0" w:line="240" w:lineRule="auto"/>
              <w:rPr>
                <w:rFonts w:cs="Calibri"/>
                <w:color w:val="000000"/>
              </w:rPr>
            </w:pPr>
            <w:r>
              <w:rPr>
                <w:color w:val="000000"/>
              </w:rPr>
              <w:t>ITANGO Papy</w:t>
            </w:r>
          </w:p>
        </w:tc>
        <w:tc>
          <w:tcPr>
            <w:tcW w:w="735" w:type="pct"/>
            <w:tcBorders>
              <w:top w:val="nil"/>
              <w:left w:val="nil"/>
              <w:bottom w:val="single" w:sz="4" w:space="0" w:color="auto"/>
              <w:right w:val="single" w:sz="4" w:space="0" w:color="auto"/>
            </w:tcBorders>
            <w:shd w:val="clear" w:color="auto" w:fill="auto"/>
            <w:noWrap/>
            <w:vAlign w:val="bottom"/>
            <w:hideMark/>
          </w:tcPr>
          <w:p w14:paraId="72965185" w14:textId="77777777" w:rsidR="00582413" w:rsidRPr="001E4A15" w:rsidRDefault="00582413" w:rsidP="00076892">
            <w:pPr>
              <w:spacing w:after="0" w:line="240" w:lineRule="auto"/>
              <w:rPr>
                <w:rFonts w:cs="Calibri"/>
                <w:color w:val="000000"/>
              </w:rPr>
            </w:pPr>
            <w:r>
              <w:rPr>
                <w:color w:val="000000"/>
              </w:rPr>
              <w:t>himbadiengo@gmail.com</w:t>
            </w:r>
          </w:p>
        </w:tc>
        <w:tc>
          <w:tcPr>
            <w:tcW w:w="1308" w:type="pct"/>
            <w:tcBorders>
              <w:top w:val="nil"/>
              <w:left w:val="nil"/>
              <w:bottom w:val="single" w:sz="4" w:space="0" w:color="auto"/>
              <w:right w:val="single" w:sz="4" w:space="0" w:color="auto"/>
            </w:tcBorders>
            <w:shd w:val="clear" w:color="auto" w:fill="auto"/>
            <w:noWrap/>
            <w:vAlign w:val="bottom"/>
            <w:hideMark/>
          </w:tcPr>
          <w:p w14:paraId="0BC24438" w14:textId="77777777" w:rsidR="00582413" w:rsidRPr="001E4A15" w:rsidRDefault="00582413" w:rsidP="00076892">
            <w:pPr>
              <w:spacing w:after="0" w:line="240" w:lineRule="auto"/>
              <w:rPr>
                <w:rFonts w:cs="Calibri"/>
                <w:color w:val="000000"/>
              </w:rPr>
            </w:pPr>
            <w:r>
              <w:rPr>
                <w:color w:val="000000"/>
              </w:rPr>
              <w:t>Commission Nationale de la Concurrence</w:t>
            </w:r>
          </w:p>
        </w:tc>
        <w:tc>
          <w:tcPr>
            <w:tcW w:w="939" w:type="pct"/>
            <w:tcBorders>
              <w:top w:val="nil"/>
              <w:left w:val="nil"/>
              <w:bottom w:val="single" w:sz="4" w:space="0" w:color="auto"/>
              <w:right w:val="single" w:sz="4" w:space="0" w:color="auto"/>
            </w:tcBorders>
            <w:shd w:val="clear" w:color="auto" w:fill="auto"/>
            <w:noWrap/>
            <w:vAlign w:val="bottom"/>
            <w:hideMark/>
          </w:tcPr>
          <w:p w14:paraId="36BFD736" w14:textId="77777777" w:rsidR="00582413" w:rsidRPr="001E4A15" w:rsidRDefault="00582413" w:rsidP="00076892">
            <w:pPr>
              <w:spacing w:after="0" w:line="240" w:lineRule="auto"/>
              <w:rPr>
                <w:rFonts w:cs="Calibri"/>
                <w:color w:val="000000"/>
              </w:rPr>
            </w:pPr>
            <w:r>
              <w:rPr>
                <w:color w:val="000000"/>
              </w:rPr>
              <w:t>Conseiller en charge de l'Administration et Finances</w:t>
            </w:r>
          </w:p>
        </w:tc>
        <w:tc>
          <w:tcPr>
            <w:tcW w:w="753" w:type="pct"/>
            <w:tcBorders>
              <w:top w:val="nil"/>
              <w:left w:val="nil"/>
              <w:bottom w:val="single" w:sz="4" w:space="0" w:color="auto"/>
              <w:right w:val="single" w:sz="4" w:space="0" w:color="auto"/>
            </w:tcBorders>
            <w:shd w:val="clear" w:color="auto" w:fill="auto"/>
            <w:noWrap/>
            <w:vAlign w:val="bottom"/>
            <w:hideMark/>
          </w:tcPr>
          <w:p w14:paraId="78AFF54D"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111E30D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A8DE59A" w14:textId="77777777" w:rsidR="00582413" w:rsidRPr="001E4A15" w:rsidRDefault="00582413" w:rsidP="00076892">
            <w:pPr>
              <w:spacing w:after="0" w:line="240" w:lineRule="auto"/>
              <w:rPr>
                <w:rFonts w:cs="Calibri"/>
                <w:color w:val="000000"/>
              </w:rPr>
            </w:pPr>
            <w:r>
              <w:rPr>
                <w:color w:val="000000"/>
              </w:rPr>
              <w:t>Francis</w:t>
            </w:r>
          </w:p>
        </w:tc>
        <w:tc>
          <w:tcPr>
            <w:tcW w:w="718" w:type="pct"/>
            <w:tcBorders>
              <w:top w:val="nil"/>
              <w:left w:val="nil"/>
              <w:bottom w:val="single" w:sz="4" w:space="0" w:color="auto"/>
              <w:right w:val="single" w:sz="4" w:space="0" w:color="auto"/>
            </w:tcBorders>
            <w:shd w:val="clear" w:color="auto" w:fill="auto"/>
            <w:noWrap/>
            <w:vAlign w:val="bottom"/>
            <w:hideMark/>
          </w:tcPr>
          <w:p w14:paraId="00ADF31B" w14:textId="77777777" w:rsidR="00582413" w:rsidRPr="001E4A15" w:rsidRDefault="00582413" w:rsidP="00076892">
            <w:pPr>
              <w:spacing w:after="0" w:line="240" w:lineRule="auto"/>
              <w:rPr>
                <w:rFonts w:cs="Calibri"/>
                <w:color w:val="000000"/>
              </w:rPr>
            </w:pPr>
            <w:r>
              <w:rPr>
                <w:color w:val="000000"/>
              </w:rPr>
              <w:t>LUBUMBASHI</w:t>
            </w:r>
          </w:p>
        </w:tc>
        <w:tc>
          <w:tcPr>
            <w:tcW w:w="735" w:type="pct"/>
            <w:tcBorders>
              <w:top w:val="nil"/>
              <w:left w:val="nil"/>
              <w:bottom w:val="single" w:sz="4" w:space="0" w:color="auto"/>
              <w:right w:val="single" w:sz="4" w:space="0" w:color="auto"/>
            </w:tcBorders>
            <w:shd w:val="clear" w:color="auto" w:fill="auto"/>
            <w:noWrap/>
            <w:vAlign w:val="bottom"/>
            <w:hideMark/>
          </w:tcPr>
          <w:p w14:paraId="2C540217" w14:textId="77777777" w:rsidR="00582413" w:rsidRPr="001E4A15" w:rsidRDefault="00582413" w:rsidP="00076892">
            <w:pPr>
              <w:spacing w:after="0" w:line="240" w:lineRule="auto"/>
              <w:rPr>
                <w:rFonts w:cs="Calibri"/>
                <w:color w:val="000000"/>
              </w:rPr>
            </w:pPr>
            <w:r>
              <w:rPr>
                <w:color w:val="000000"/>
              </w:rPr>
              <w:t>francylubumbashi@gmail.com</w:t>
            </w:r>
          </w:p>
        </w:tc>
        <w:tc>
          <w:tcPr>
            <w:tcW w:w="1308" w:type="pct"/>
            <w:tcBorders>
              <w:top w:val="nil"/>
              <w:left w:val="nil"/>
              <w:bottom w:val="single" w:sz="4" w:space="0" w:color="auto"/>
              <w:right w:val="single" w:sz="4" w:space="0" w:color="auto"/>
            </w:tcBorders>
            <w:shd w:val="clear" w:color="auto" w:fill="auto"/>
            <w:noWrap/>
            <w:vAlign w:val="bottom"/>
            <w:hideMark/>
          </w:tcPr>
          <w:p w14:paraId="2DE0F770" w14:textId="77777777" w:rsidR="00582413" w:rsidRPr="001E4A15" w:rsidRDefault="00582413" w:rsidP="00076892">
            <w:pPr>
              <w:spacing w:after="0" w:line="240" w:lineRule="auto"/>
              <w:rPr>
                <w:rFonts w:cs="Calibri"/>
                <w:color w:val="000000"/>
              </w:rPr>
            </w:pPr>
            <w:r>
              <w:rPr>
                <w:color w:val="000000"/>
              </w:rPr>
              <w:t>CONAC/RDC</w:t>
            </w:r>
          </w:p>
        </w:tc>
        <w:tc>
          <w:tcPr>
            <w:tcW w:w="939" w:type="pct"/>
            <w:tcBorders>
              <w:top w:val="nil"/>
              <w:left w:val="nil"/>
              <w:bottom w:val="single" w:sz="4" w:space="0" w:color="auto"/>
              <w:right w:val="single" w:sz="4" w:space="0" w:color="auto"/>
            </w:tcBorders>
            <w:shd w:val="clear" w:color="auto" w:fill="auto"/>
            <w:noWrap/>
            <w:vAlign w:val="bottom"/>
            <w:hideMark/>
          </w:tcPr>
          <w:p w14:paraId="2A8142D1" w14:textId="77777777" w:rsidR="00582413" w:rsidRPr="001E4A15" w:rsidRDefault="00582413" w:rsidP="00076892">
            <w:pPr>
              <w:spacing w:after="0" w:line="240" w:lineRule="auto"/>
              <w:rPr>
                <w:rFonts w:cs="Calibri"/>
                <w:color w:val="000000"/>
              </w:rPr>
            </w:pPr>
            <w:r>
              <w:rPr>
                <w:color w:val="000000"/>
              </w:rPr>
              <w:t>Coordonnateur Adjoint en charge de l'intégration régionale</w:t>
            </w:r>
          </w:p>
        </w:tc>
        <w:tc>
          <w:tcPr>
            <w:tcW w:w="753" w:type="pct"/>
            <w:tcBorders>
              <w:top w:val="nil"/>
              <w:left w:val="nil"/>
              <w:bottom w:val="single" w:sz="4" w:space="0" w:color="auto"/>
              <w:right w:val="single" w:sz="4" w:space="0" w:color="auto"/>
            </w:tcBorders>
            <w:shd w:val="clear" w:color="auto" w:fill="auto"/>
            <w:noWrap/>
            <w:vAlign w:val="bottom"/>
            <w:hideMark/>
          </w:tcPr>
          <w:p w14:paraId="3BED13D2"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741B91F2"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E44D6FD" w14:textId="77777777" w:rsidR="00582413" w:rsidRPr="001E4A15" w:rsidRDefault="00582413" w:rsidP="00076892">
            <w:pPr>
              <w:spacing w:after="0" w:line="240" w:lineRule="auto"/>
              <w:rPr>
                <w:rFonts w:cs="Calibri"/>
                <w:color w:val="000000"/>
              </w:rPr>
            </w:pPr>
            <w:r>
              <w:rPr>
                <w:color w:val="000000"/>
              </w:rPr>
              <w:t>David</w:t>
            </w:r>
          </w:p>
        </w:tc>
        <w:tc>
          <w:tcPr>
            <w:tcW w:w="718" w:type="pct"/>
            <w:tcBorders>
              <w:top w:val="nil"/>
              <w:left w:val="nil"/>
              <w:bottom w:val="single" w:sz="4" w:space="0" w:color="auto"/>
              <w:right w:val="single" w:sz="4" w:space="0" w:color="auto"/>
            </w:tcBorders>
            <w:shd w:val="clear" w:color="auto" w:fill="auto"/>
            <w:noWrap/>
            <w:vAlign w:val="bottom"/>
            <w:hideMark/>
          </w:tcPr>
          <w:p w14:paraId="41F87FCD" w14:textId="77777777" w:rsidR="00582413" w:rsidRPr="001E4A15" w:rsidRDefault="00582413" w:rsidP="00076892">
            <w:pPr>
              <w:spacing w:after="0" w:line="240" w:lineRule="auto"/>
              <w:rPr>
                <w:rFonts w:cs="Calibri"/>
                <w:color w:val="000000"/>
              </w:rPr>
            </w:pPr>
            <w:r>
              <w:rPr>
                <w:color w:val="000000"/>
              </w:rPr>
              <w:t>BIGOMOKERO</w:t>
            </w:r>
          </w:p>
        </w:tc>
        <w:tc>
          <w:tcPr>
            <w:tcW w:w="735" w:type="pct"/>
            <w:tcBorders>
              <w:top w:val="nil"/>
              <w:left w:val="nil"/>
              <w:bottom w:val="single" w:sz="4" w:space="0" w:color="auto"/>
              <w:right w:val="single" w:sz="4" w:space="0" w:color="auto"/>
            </w:tcBorders>
            <w:shd w:val="clear" w:color="auto" w:fill="auto"/>
            <w:noWrap/>
            <w:vAlign w:val="bottom"/>
            <w:hideMark/>
          </w:tcPr>
          <w:p w14:paraId="754BB7C8" w14:textId="77777777" w:rsidR="00582413" w:rsidRPr="001E4A15" w:rsidRDefault="00582413" w:rsidP="00076892">
            <w:pPr>
              <w:spacing w:after="0" w:line="240" w:lineRule="auto"/>
              <w:rPr>
                <w:rFonts w:cs="Calibri"/>
                <w:color w:val="000000"/>
              </w:rPr>
            </w:pPr>
            <w:r>
              <w:rPr>
                <w:color w:val="000000"/>
              </w:rPr>
              <w:t>bigodavid1@gmail.com</w:t>
            </w:r>
          </w:p>
        </w:tc>
        <w:tc>
          <w:tcPr>
            <w:tcW w:w="1308" w:type="pct"/>
            <w:tcBorders>
              <w:top w:val="nil"/>
              <w:left w:val="nil"/>
              <w:bottom w:val="single" w:sz="4" w:space="0" w:color="auto"/>
              <w:right w:val="single" w:sz="4" w:space="0" w:color="auto"/>
            </w:tcBorders>
            <w:shd w:val="clear" w:color="auto" w:fill="auto"/>
            <w:noWrap/>
            <w:vAlign w:val="bottom"/>
            <w:hideMark/>
          </w:tcPr>
          <w:p w14:paraId="74D66B77" w14:textId="77777777" w:rsidR="00582413" w:rsidRPr="001E4A15" w:rsidRDefault="00582413" w:rsidP="00076892">
            <w:pPr>
              <w:spacing w:after="0" w:line="240" w:lineRule="auto"/>
              <w:rPr>
                <w:rFonts w:cs="Calibri"/>
                <w:color w:val="000000"/>
              </w:rPr>
            </w:pPr>
            <w:r>
              <w:rPr>
                <w:color w:val="000000"/>
              </w:rPr>
              <w:t>CONAC-RDC</w:t>
            </w:r>
          </w:p>
        </w:tc>
        <w:tc>
          <w:tcPr>
            <w:tcW w:w="939" w:type="pct"/>
            <w:tcBorders>
              <w:top w:val="nil"/>
              <w:left w:val="nil"/>
              <w:bottom w:val="single" w:sz="4" w:space="0" w:color="auto"/>
              <w:right w:val="single" w:sz="4" w:space="0" w:color="auto"/>
            </w:tcBorders>
            <w:shd w:val="clear" w:color="auto" w:fill="auto"/>
            <w:noWrap/>
            <w:vAlign w:val="bottom"/>
            <w:hideMark/>
          </w:tcPr>
          <w:p w14:paraId="60E59F27" w14:textId="77777777" w:rsidR="00582413" w:rsidRPr="001E4A15" w:rsidRDefault="00582413" w:rsidP="00076892">
            <w:pPr>
              <w:spacing w:after="0" w:line="240" w:lineRule="auto"/>
              <w:rPr>
                <w:rFonts w:cs="Calibri"/>
                <w:color w:val="000000"/>
              </w:rPr>
            </w:pPr>
            <w:r>
              <w:rPr>
                <w:color w:val="000000"/>
              </w:rPr>
              <w:t>Analyste</w:t>
            </w:r>
          </w:p>
        </w:tc>
        <w:tc>
          <w:tcPr>
            <w:tcW w:w="753" w:type="pct"/>
            <w:tcBorders>
              <w:top w:val="nil"/>
              <w:left w:val="nil"/>
              <w:bottom w:val="single" w:sz="4" w:space="0" w:color="auto"/>
              <w:right w:val="single" w:sz="4" w:space="0" w:color="auto"/>
            </w:tcBorders>
            <w:shd w:val="clear" w:color="auto" w:fill="auto"/>
            <w:noWrap/>
            <w:vAlign w:val="bottom"/>
            <w:hideMark/>
          </w:tcPr>
          <w:p w14:paraId="64177CCC"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455AA890"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0BAEA12" w14:textId="77777777" w:rsidR="00582413" w:rsidRPr="001E4A15" w:rsidRDefault="00582413" w:rsidP="00076892">
            <w:pPr>
              <w:spacing w:after="0" w:line="240" w:lineRule="auto"/>
              <w:rPr>
                <w:rFonts w:cs="Calibri"/>
                <w:color w:val="000000"/>
              </w:rPr>
            </w:pPr>
            <w:r>
              <w:rPr>
                <w:color w:val="000000"/>
              </w:rPr>
              <w:t>Marina</w:t>
            </w:r>
          </w:p>
        </w:tc>
        <w:tc>
          <w:tcPr>
            <w:tcW w:w="718" w:type="pct"/>
            <w:tcBorders>
              <w:top w:val="nil"/>
              <w:left w:val="nil"/>
              <w:bottom w:val="single" w:sz="4" w:space="0" w:color="auto"/>
              <w:right w:val="single" w:sz="4" w:space="0" w:color="auto"/>
            </w:tcBorders>
            <w:shd w:val="clear" w:color="auto" w:fill="auto"/>
            <w:noWrap/>
            <w:vAlign w:val="bottom"/>
            <w:hideMark/>
          </w:tcPr>
          <w:p w14:paraId="7DB2A9CC" w14:textId="77777777" w:rsidR="00582413" w:rsidRPr="001E4A15" w:rsidRDefault="00582413" w:rsidP="00076892">
            <w:pPr>
              <w:spacing w:after="0" w:line="240" w:lineRule="auto"/>
              <w:rPr>
                <w:rFonts w:cs="Calibri"/>
                <w:color w:val="000000"/>
              </w:rPr>
            </w:pPr>
            <w:proofErr w:type="spellStart"/>
            <w:r>
              <w:rPr>
                <w:color w:val="000000"/>
              </w:rPr>
              <w:t>Tshilanda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4A290194" w14:textId="77777777" w:rsidR="00582413" w:rsidRPr="001E4A15" w:rsidRDefault="00582413" w:rsidP="00076892">
            <w:pPr>
              <w:spacing w:after="0" w:line="240" w:lineRule="auto"/>
              <w:rPr>
                <w:rFonts w:cs="Calibri"/>
                <w:color w:val="000000"/>
              </w:rPr>
            </w:pPr>
            <w:r>
              <w:rPr>
                <w:color w:val="000000"/>
              </w:rPr>
              <w:t>tshilanda4@outlook.com</w:t>
            </w:r>
          </w:p>
        </w:tc>
        <w:tc>
          <w:tcPr>
            <w:tcW w:w="1308" w:type="pct"/>
            <w:tcBorders>
              <w:top w:val="nil"/>
              <w:left w:val="nil"/>
              <w:bottom w:val="single" w:sz="4" w:space="0" w:color="auto"/>
              <w:right w:val="single" w:sz="4" w:space="0" w:color="auto"/>
            </w:tcBorders>
            <w:shd w:val="clear" w:color="auto" w:fill="auto"/>
            <w:noWrap/>
            <w:vAlign w:val="bottom"/>
            <w:hideMark/>
          </w:tcPr>
          <w:p w14:paraId="222E5805" w14:textId="77777777" w:rsidR="00582413" w:rsidRPr="001E4A15" w:rsidRDefault="00582413" w:rsidP="00076892">
            <w:pPr>
              <w:spacing w:after="0" w:line="240" w:lineRule="auto"/>
              <w:rPr>
                <w:rFonts w:cs="Calibri"/>
                <w:color w:val="000000"/>
              </w:rPr>
            </w:pPr>
            <w:proofErr w:type="spellStart"/>
            <w:r>
              <w:rPr>
                <w:color w:val="000000"/>
              </w:rPr>
              <w:t>Conac</w:t>
            </w:r>
            <w:proofErr w:type="spellEnd"/>
          </w:p>
        </w:tc>
        <w:tc>
          <w:tcPr>
            <w:tcW w:w="939" w:type="pct"/>
            <w:tcBorders>
              <w:top w:val="nil"/>
              <w:left w:val="nil"/>
              <w:bottom w:val="single" w:sz="4" w:space="0" w:color="auto"/>
              <w:right w:val="single" w:sz="4" w:space="0" w:color="auto"/>
            </w:tcBorders>
            <w:shd w:val="clear" w:color="auto" w:fill="auto"/>
            <w:noWrap/>
            <w:vAlign w:val="bottom"/>
            <w:hideMark/>
          </w:tcPr>
          <w:p w14:paraId="66F375B5" w14:textId="77777777" w:rsidR="00582413" w:rsidRPr="001E4A15" w:rsidRDefault="00582413" w:rsidP="00076892">
            <w:pPr>
              <w:spacing w:after="0" w:line="240" w:lineRule="auto"/>
              <w:rPr>
                <w:rFonts w:cs="Calibri"/>
                <w:color w:val="000000"/>
              </w:rPr>
            </w:pPr>
            <w:r>
              <w:rPr>
                <w:color w:val="000000"/>
              </w:rPr>
              <w:t>protocole</w:t>
            </w:r>
          </w:p>
        </w:tc>
        <w:tc>
          <w:tcPr>
            <w:tcW w:w="753" w:type="pct"/>
            <w:tcBorders>
              <w:top w:val="nil"/>
              <w:left w:val="nil"/>
              <w:bottom w:val="single" w:sz="4" w:space="0" w:color="auto"/>
              <w:right w:val="single" w:sz="4" w:space="0" w:color="auto"/>
            </w:tcBorders>
            <w:shd w:val="clear" w:color="auto" w:fill="auto"/>
            <w:noWrap/>
            <w:vAlign w:val="bottom"/>
            <w:hideMark/>
          </w:tcPr>
          <w:p w14:paraId="24F77BF2"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3A7F4661"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2017840" w14:textId="77777777" w:rsidR="00582413" w:rsidRPr="001E4A15" w:rsidRDefault="00582413" w:rsidP="00076892">
            <w:pPr>
              <w:spacing w:after="0" w:line="240" w:lineRule="auto"/>
              <w:rPr>
                <w:rFonts w:cs="Calibri"/>
                <w:color w:val="000000"/>
              </w:rPr>
            </w:pPr>
            <w:r>
              <w:rPr>
                <w:color w:val="000000"/>
              </w:rPr>
              <w:t>Pierre</w:t>
            </w:r>
          </w:p>
        </w:tc>
        <w:tc>
          <w:tcPr>
            <w:tcW w:w="718" w:type="pct"/>
            <w:tcBorders>
              <w:top w:val="nil"/>
              <w:left w:val="nil"/>
              <w:bottom w:val="single" w:sz="4" w:space="0" w:color="auto"/>
              <w:right w:val="single" w:sz="4" w:space="0" w:color="auto"/>
            </w:tcBorders>
            <w:shd w:val="clear" w:color="auto" w:fill="auto"/>
            <w:noWrap/>
            <w:vAlign w:val="bottom"/>
            <w:hideMark/>
          </w:tcPr>
          <w:p w14:paraId="4D6F0438" w14:textId="77777777" w:rsidR="00582413" w:rsidRPr="001E4A15" w:rsidRDefault="00582413" w:rsidP="00076892">
            <w:pPr>
              <w:spacing w:after="0" w:line="240" w:lineRule="auto"/>
              <w:rPr>
                <w:rFonts w:cs="Calibri"/>
                <w:color w:val="000000"/>
              </w:rPr>
            </w:pPr>
            <w:proofErr w:type="spellStart"/>
            <w:r>
              <w:rPr>
                <w:color w:val="000000"/>
              </w:rPr>
              <w:t>Djunga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3701B16F" w14:textId="77777777" w:rsidR="00582413" w:rsidRPr="001E4A15" w:rsidRDefault="00582413" w:rsidP="00076892">
            <w:pPr>
              <w:spacing w:after="0" w:line="240" w:lineRule="auto"/>
              <w:rPr>
                <w:rFonts w:cs="Calibri"/>
                <w:color w:val="000000"/>
              </w:rPr>
            </w:pPr>
            <w:proofErr w:type="spellStart"/>
            <w:r>
              <w:rPr>
                <w:color w:val="000000"/>
              </w:rPr>
              <w:t>Djungauminu@yahoo.comm</w:t>
            </w:r>
            <w:proofErr w:type="spellEnd"/>
          </w:p>
        </w:tc>
        <w:tc>
          <w:tcPr>
            <w:tcW w:w="1308" w:type="pct"/>
            <w:tcBorders>
              <w:top w:val="nil"/>
              <w:left w:val="nil"/>
              <w:bottom w:val="single" w:sz="4" w:space="0" w:color="auto"/>
              <w:right w:val="single" w:sz="4" w:space="0" w:color="auto"/>
            </w:tcBorders>
            <w:shd w:val="clear" w:color="auto" w:fill="auto"/>
            <w:noWrap/>
            <w:vAlign w:val="bottom"/>
            <w:hideMark/>
          </w:tcPr>
          <w:p w14:paraId="5700C80A" w14:textId="77777777" w:rsidR="00582413" w:rsidRPr="001E4A15" w:rsidRDefault="00582413" w:rsidP="00076892">
            <w:pPr>
              <w:spacing w:after="0" w:line="240" w:lineRule="auto"/>
              <w:rPr>
                <w:rFonts w:cs="Calibri"/>
                <w:color w:val="000000"/>
              </w:rPr>
            </w:pPr>
            <w:r>
              <w:rPr>
                <w:color w:val="000000"/>
              </w:rPr>
              <w:t>CONAC/RDC</w:t>
            </w:r>
          </w:p>
        </w:tc>
        <w:tc>
          <w:tcPr>
            <w:tcW w:w="939" w:type="pct"/>
            <w:tcBorders>
              <w:top w:val="nil"/>
              <w:left w:val="nil"/>
              <w:bottom w:val="single" w:sz="4" w:space="0" w:color="auto"/>
              <w:right w:val="single" w:sz="4" w:space="0" w:color="auto"/>
            </w:tcBorders>
            <w:shd w:val="clear" w:color="auto" w:fill="auto"/>
            <w:noWrap/>
            <w:vAlign w:val="bottom"/>
            <w:hideMark/>
          </w:tcPr>
          <w:p w14:paraId="540703DE" w14:textId="77777777" w:rsidR="00582413" w:rsidRPr="001E4A15" w:rsidRDefault="00582413" w:rsidP="00076892">
            <w:pPr>
              <w:spacing w:after="0" w:line="240" w:lineRule="auto"/>
              <w:rPr>
                <w:rFonts w:cs="Calibri"/>
                <w:color w:val="000000"/>
              </w:rPr>
            </w:pPr>
            <w:r>
              <w:rPr>
                <w:color w:val="000000"/>
              </w:rPr>
              <w:t>INVESTIGATOR</w:t>
            </w:r>
          </w:p>
        </w:tc>
        <w:tc>
          <w:tcPr>
            <w:tcW w:w="753" w:type="pct"/>
            <w:tcBorders>
              <w:top w:val="nil"/>
              <w:left w:val="nil"/>
              <w:bottom w:val="single" w:sz="4" w:space="0" w:color="auto"/>
              <w:right w:val="single" w:sz="4" w:space="0" w:color="auto"/>
            </w:tcBorders>
            <w:shd w:val="clear" w:color="auto" w:fill="auto"/>
            <w:noWrap/>
            <w:vAlign w:val="bottom"/>
            <w:hideMark/>
          </w:tcPr>
          <w:p w14:paraId="2C2C4C7E"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75D673F8"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FBBD174" w14:textId="77777777" w:rsidR="00582413" w:rsidRPr="001E4A15" w:rsidRDefault="00582413" w:rsidP="00076892">
            <w:pPr>
              <w:spacing w:after="0" w:line="240" w:lineRule="auto"/>
              <w:rPr>
                <w:rFonts w:cs="Calibri"/>
                <w:color w:val="000000"/>
              </w:rPr>
            </w:pPr>
            <w:r>
              <w:rPr>
                <w:color w:val="000000"/>
              </w:rPr>
              <w:t>Vicky</w:t>
            </w:r>
          </w:p>
        </w:tc>
        <w:tc>
          <w:tcPr>
            <w:tcW w:w="718" w:type="pct"/>
            <w:tcBorders>
              <w:top w:val="nil"/>
              <w:left w:val="nil"/>
              <w:bottom w:val="single" w:sz="4" w:space="0" w:color="auto"/>
              <w:right w:val="single" w:sz="4" w:space="0" w:color="auto"/>
            </w:tcBorders>
            <w:shd w:val="clear" w:color="auto" w:fill="auto"/>
            <w:noWrap/>
            <w:vAlign w:val="bottom"/>
            <w:hideMark/>
          </w:tcPr>
          <w:p w14:paraId="235F1D4B" w14:textId="77777777" w:rsidR="00582413" w:rsidRPr="001E4A15" w:rsidRDefault="00582413" w:rsidP="00076892">
            <w:pPr>
              <w:spacing w:after="0" w:line="240" w:lineRule="auto"/>
              <w:rPr>
                <w:rFonts w:cs="Calibri"/>
                <w:color w:val="000000"/>
              </w:rPr>
            </w:pPr>
            <w:r>
              <w:rPr>
                <w:color w:val="000000"/>
              </w:rPr>
              <w:t xml:space="preserve">AHEKA UTSHUDI </w:t>
            </w:r>
            <w:proofErr w:type="spellStart"/>
            <w:r>
              <w:rPr>
                <w:color w:val="000000"/>
              </w:rPr>
              <w:t>Pene</w:t>
            </w:r>
            <w:proofErr w:type="spellEnd"/>
            <w:r>
              <w:rPr>
                <w:color w:val="000000"/>
              </w:rPr>
              <w:t xml:space="preserve"> LUMU</w:t>
            </w:r>
          </w:p>
        </w:tc>
        <w:tc>
          <w:tcPr>
            <w:tcW w:w="735" w:type="pct"/>
            <w:tcBorders>
              <w:top w:val="nil"/>
              <w:left w:val="nil"/>
              <w:bottom w:val="single" w:sz="4" w:space="0" w:color="auto"/>
              <w:right w:val="single" w:sz="4" w:space="0" w:color="auto"/>
            </w:tcBorders>
            <w:shd w:val="clear" w:color="auto" w:fill="auto"/>
            <w:noWrap/>
            <w:vAlign w:val="bottom"/>
            <w:hideMark/>
          </w:tcPr>
          <w:p w14:paraId="12F38B09" w14:textId="77777777" w:rsidR="00582413" w:rsidRPr="001E4A15" w:rsidRDefault="00582413" w:rsidP="00076892">
            <w:pPr>
              <w:spacing w:after="0" w:line="240" w:lineRule="auto"/>
              <w:rPr>
                <w:rFonts w:cs="Calibri"/>
                <w:color w:val="000000"/>
              </w:rPr>
            </w:pPr>
            <w:r>
              <w:rPr>
                <w:color w:val="000000"/>
              </w:rPr>
              <w:t>ahekav@gmail.com</w:t>
            </w:r>
          </w:p>
        </w:tc>
        <w:tc>
          <w:tcPr>
            <w:tcW w:w="1308" w:type="pct"/>
            <w:tcBorders>
              <w:top w:val="nil"/>
              <w:left w:val="nil"/>
              <w:bottom w:val="single" w:sz="4" w:space="0" w:color="auto"/>
              <w:right w:val="single" w:sz="4" w:space="0" w:color="auto"/>
            </w:tcBorders>
            <w:shd w:val="clear" w:color="auto" w:fill="auto"/>
            <w:noWrap/>
            <w:vAlign w:val="bottom"/>
            <w:hideMark/>
          </w:tcPr>
          <w:p w14:paraId="24298202" w14:textId="77777777" w:rsidR="00582413" w:rsidRPr="001E4A15" w:rsidRDefault="00582413" w:rsidP="00076892">
            <w:pPr>
              <w:spacing w:after="0" w:line="240" w:lineRule="auto"/>
              <w:rPr>
                <w:rFonts w:cs="Calibri"/>
                <w:color w:val="000000"/>
              </w:rPr>
            </w:pPr>
            <w:r>
              <w:rPr>
                <w:color w:val="000000"/>
              </w:rPr>
              <w:t>Commission nationale de la concurrence (CONAC)</w:t>
            </w:r>
          </w:p>
        </w:tc>
        <w:tc>
          <w:tcPr>
            <w:tcW w:w="939" w:type="pct"/>
            <w:tcBorders>
              <w:top w:val="nil"/>
              <w:left w:val="nil"/>
              <w:bottom w:val="single" w:sz="4" w:space="0" w:color="auto"/>
              <w:right w:val="single" w:sz="4" w:space="0" w:color="auto"/>
            </w:tcBorders>
            <w:shd w:val="clear" w:color="auto" w:fill="auto"/>
            <w:noWrap/>
            <w:vAlign w:val="bottom"/>
            <w:hideMark/>
          </w:tcPr>
          <w:p w14:paraId="676D40DE" w14:textId="77777777" w:rsidR="00582413" w:rsidRPr="001E4A15" w:rsidRDefault="00582413" w:rsidP="00076892">
            <w:pPr>
              <w:spacing w:after="0" w:line="240" w:lineRule="auto"/>
              <w:rPr>
                <w:rFonts w:cs="Calibri"/>
                <w:color w:val="000000"/>
              </w:rPr>
            </w:pPr>
            <w:r>
              <w:rPr>
                <w:color w:val="000000"/>
              </w:rPr>
              <w:t>Coordonnateur</w:t>
            </w:r>
          </w:p>
        </w:tc>
        <w:tc>
          <w:tcPr>
            <w:tcW w:w="753" w:type="pct"/>
            <w:tcBorders>
              <w:top w:val="nil"/>
              <w:left w:val="nil"/>
              <w:bottom w:val="single" w:sz="4" w:space="0" w:color="auto"/>
              <w:right w:val="single" w:sz="4" w:space="0" w:color="auto"/>
            </w:tcBorders>
            <w:shd w:val="clear" w:color="auto" w:fill="auto"/>
            <w:noWrap/>
            <w:vAlign w:val="bottom"/>
            <w:hideMark/>
          </w:tcPr>
          <w:p w14:paraId="655E830D"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040EF94A"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F2BE0AA" w14:textId="77777777" w:rsidR="00582413" w:rsidRPr="001E4A15" w:rsidRDefault="00582413" w:rsidP="00076892">
            <w:pPr>
              <w:spacing w:after="0" w:line="240" w:lineRule="auto"/>
              <w:rPr>
                <w:rFonts w:cs="Calibri"/>
                <w:color w:val="000000"/>
              </w:rPr>
            </w:pPr>
            <w:r>
              <w:rPr>
                <w:color w:val="000000"/>
              </w:rPr>
              <w:t>Lilian</w:t>
            </w:r>
          </w:p>
        </w:tc>
        <w:tc>
          <w:tcPr>
            <w:tcW w:w="718" w:type="pct"/>
            <w:tcBorders>
              <w:top w:val="nil"/>
              <w:left w:val="nil"/>
              <w:bottom w:val="single" w:sz="4" w:space="0" w:color="auto"/>
              <w:right w:val="single" w:sz="4" w:space="0" w:color="auto"/>
            </w:tcBorders>
            <w:shd w:val="clear" w:color="auto" w:fill="auto"/>
            <w:noWrap/>
            <w:vAlign w:val="bottom"/>
            <w:hideMark/>
          </w:tcPr>
          <w:p w14:paraId="11569F12" w14:textId="77777777" w:rsidR="00582413" w:rsidRPr="001E4A15" w:rsidRDefault="00582413" w:rsidP="00076892">
            <w:pPr>
              <w:spacing w:after="0" w:line="240" w:lineRule="auto"/>
              <w:rPr>
                <w:rFonts w:cs="Calibri"/>
                <w:color w:val="000000"/>
              </w:rPr>
            </w:pPr>
            <w:proofErr w:type="spellStart"/>
            <w:r>
              <w:rPr>
                <w:color w:val="000000"/>
              </w:rPr>
              <w:t>Mukoronia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432129B0" w14:textId="77777777" w:rsidR="00582413" w:rsidRPr="001E4A15" w:rsidRDefault="00582413" w:rsidP="00076892">
            <w:pPr>
              <w:spacing w:after="0" w:line="240" w:lineRule="auto"/>
              <w:rPr>
                <w:rFonts w:cs="Calibri"/>
                <w:color w:val="000000"/>
              </w:rPr>
            </w:pPr>
            <w:r>
              <w:rPr>
                <w:color w:val="000000"/>
              </w:rPr>
              <w:t>lkmurugi@gmail.com</w:t>
            </w:r>
          </w:p>
        </w:tc>
        <w:tc>
          <w:tcPr>
            <w:tcW w:w="1308" w:type="pct"/>
            <w:tcBorders>
              <w:top w:val="nil"/>
              <w:left w:val="nil"/>
              <w:bottom w:val="single" w:sz="4" w:space="0" w:color="auto"/>
              <w:right w:val="single" w:sz="4" w:space="0" w:color="auto"/>
            </w:tcBorders>
            <w:shd w:val="clear" w:color="auto" w:fill="auto"/>
            <w:noWrap/>
            <w:vAlign w:val="bottom"/>
            <w:hideMark/>
          </w:tcPr>
          <w:p w14:paraId="6A492EF5" w14:textId="77777777" w:rsidR="00582413" w:rsidRPr="001E4A15" w:rsidRDefault="00582413" w:rsidP="00076892">
            <w:pPr>
              <w:spacing w:after="0" w:line="240" w:lineRule="auto"/>
              <w:rPr>
                <w:rFonts w:cs="Calibri"/>
                <w:color w:val="000000"/>
              </w:rPr>
            </w:pPr>
            <w:r>
              <w:rPr>
                <w:color w:val="000000"/>
              </w:rPr>
              <w:t>Autorité de la concurrence de la CAE</w:t>
            </w:r>
          </w:p>
        </w:tc>
        <w:tc>
          <w:tcPr>
            <w:tcW w:w="939" w:type="pct"/>
            <w:tcBorders>
              <w:top w:val="nil"/>
              <w:left w:val="nil"/>
              <w:bottom w:val="single" w:sz="4" w:space="0" w:color="auto"/>
              <w:right w:val="single" w:sz="4" w:space="0" w:color="auto"/>
            </w:tcBorders>
            <w:shd w:val="clear" w:color="auto" w:fill="auto"/>
            <w:noWrap/>
            <w:vAlign w:val="bottom"/>
            <w:hideMark/>
          </w:tcPr>
          <w:p w14:paraId="149B6E09" w14:textId="77777777" w:rsidR="00582413" w:rsidRPr="001E4A15" w:rsidRDefault="00582413" w:rsidP="00076892">
            <w:pPr>
              <w:spacing w:after="0" w:line="240" w:lineRule="auto"/>
              <w:rPr>
                <w:rFonts w:cs="Calibri"/>
                <w:color w:val="000000"/>
              </w:rPr>
            </w:pPr>
            <w:r>
              <w:rPr>
                <w:color w:val="000000"/>
              </w:rPr>
              <w:t>Registrar</w:t>
            </w:r>
          </w:p>
        </w:tc>
        <w:tc>
          <w:tcPr>
            <w:tcW w:w="753" w:type="pct"/>
            <w:tcBorders>
              <w:top w:val="nil"/>
              <w:left w:val="nil"/>
              <w:bottom w:val="single" w:sz="4" w:space="0" w:color="auto"/>
              <w:right w:val="single" w:sz="4" w:space="0" w:color="auto"/>
            </w:tcBorders>
            <w:shd w:val="clear" w:color="auto" w:fill="auto"/>
            <w:noWrap/>
            <w:vAlign w:val="bottom"/>
            <w:hideMark/>
          </w:tcPr>
          <w:p w14:paraId="29D8FA81" w14:textId="77777777" w:rsidR="00582413" w:rsidRPr="001E4A15" w:rsidRDefault="00582413" w:rsidP="00076892">
            <w:pPr>
              <w:spacing w:after="0" w:line="240" w:lineRule="auto"/>
              <w:rPr>
                <w:rFonts w:cs="Calibri"/>
                <w:color w:val="000000"/>
              </w:rPr>
            </w:pPr>
            <w:r>
              <w:rPr>
                <w:color w:val="000000"/>
              </w:rPr>
              <w:t>Tanzanie</w:t>
            </w:r>
          </w:p>
        </w:tc>
      </w:tr>
      <w:tr w:rsidR="00582413" w:rsidRPr="001E4A15" w14:paraId="7A9F38FC"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D7E37DD" w14:textId="77777777" w:rsidR="00582413" w:rsidRPr="001E4A15" w:rsidRDefault="00582413" w:rsidP="00076892">
            <w:pPr>
              <w:spacing w:after="0" w:line="240" w:lineRule="auto"/>
              <w:rPr>
                <w:rFonts w:cs="Calibri"/>
                <w:color w:val="000000"/>
              </w:rPr>
            </w:pPr>
            <w:proofErr w:type="spellStart"/>
            <w:r>
              <w:rPr>
                <w:color w:val="000000"/>
              </w:rPr>
              <w:t>Mokhutli</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7E320B06" w14:textId="77777777" w:rsidR="00582413" w:rsidRPr="001E4A15" w:rsidRDefault="00582413" w:rsidP="00076892">
            <w:pPr>
              <w:spacing w:after="0" w:line="240" w:lineRule="auto"/>
              <w:rPr>
                <w:rFonts w:cs="Calibri"/>
                <w:color w:val="000000"/>
              </w:rPr>
            </w:pPr>
            <w:proofErr w:type="spellStart"/>
            <w:r>
              <w:rPr>
                <w:color w:val="000000"/>
              </w:rPr>
              <w:t>Mochotoane</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60DDDB0A" w14:textId="77777777" w:rsidR="00582413" w:rsidRPr="001E4A15" w:rsidRDefault="00582413" w:rsidP="00076892">
            <w:pPr>
              <w:spacing w:after="0" w:line="240" w:lineRule="auto"/>
              <w:rPr>
                <w:rFonts w:cs="Calibri"/>
                <w:color w:val="000000"/>
              </w:rPr>
            </w:pPr>
            <w:r>
              <w:rPr>
                <w:color w:val="000000"/>
              </w:rPr>
              <w:t>vmmochotoane@gmail.com</w:t>
            </w:r>
          </w:p>
        </w:tc>
        <w:tc>
          <w:tcPr>
            <w:tcW w:w="1308" w:type="pct"/>
            <w:tcBorders>
              <w:top w:val="nil"/>
              <w:left w:val="nil"/>
              <w:bottom w:val="single" w:sz="4" w:space="0" w:color="auto"/>
              <w:right w:val="single" w:sz="4" w:space="0" w:color="auto"/>
            </w:tcBorders>
            <w:shd w:val="clear" w:color="auto" w:fill="auto"/>
            <w:noWrap/>
            <w:vAlign w:val="bottom"/>
            <w:hideMark/>
          </w:tcPr>
          <w:p w14:paraId="3A290432" w14:textId="77777777" w:rsidR="00582413" w:rsidRPr="001E4A15" w:rsidRDefault="00582413" w:rsidP="00076892">
            <w:pPr>
              <w:spacing w:after="0" w:line="240" w:lineRule="auto"/>
              <w:rPr>
                <w:rFonts w:cs="Calibri"/>
                <w:color w:val="000000"/>
              </w:rPr>
            </w:pPr>
            <w:r>
              <w:rPr>
                <w:color w:val="000000"/>
              </w:rPr>
              <w:t>Ministère du commerce et de l’industrie</w:t>
            </w:r>
          </w:p>
        </w:tc>
        <w:tc>
          <w:tcPr>
            <w:tcW w:w="939" w:type="pct"/>
            <w:tcBorders>
              <w:top w:val="nil"/>
              <w:left w:val="nil"/>
              <w:bottom w:val="single" w:sz="4" w:space="0" w:color="auto"/>
              <w:right w:val="single" w:sz="4" w:space="0" w:color="auto"/>
            </w:tcBorders>
            <w:shd w:val="clear" w:color="auto" w:fill="auto"/>
            <w:noWrap/>
            <w:vAlign w:val="bottom"/>
            <w:hideMark/>
          </w:tcPr>
          <w:p w14:paraId="5292CBC7" w14:textId="77777777" w:rsidR="00582413" w:rsidRPr="001E4A15" w:rsidRDefault="00582413" w:rsidP="00076892">
            <w:pPr>
              <w:spacing w:after="0" w:line="240" w:lineRule="auto"/>
              <w:rPr>
                <w:rFonts w:cs="Calibri"/>
                <w:color w:val="000000"/>
              </w:rPr>
            </w:pPr>
            <w:r>
              <w:rPr>
                <w:color w:val="000000"/>
              </w:rPr>
              <w:t xml:space="preserve">Principal Commercial </w:t>
            </w:r>
            <w:proofErr w:type="spellStart"/>
            <w:r>
              <w:rPr>
                <w:color w:val="000000"/>
              </w:rPr>
              <w:t>Officer</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64A0746C" w14:textId="77777777" w:rsidR="00582413" w:rsidRPr="001E4A15" w:rsidRDefault="00582413" w:rsidP="00076892">
            <w:pPr>
              <w:spacing w:after="0" w:line="240" w:lineRule="auto"/>
              <w:rPr>
                <w:rFonts w:cs="Calibri"/>
                <w:color w:val="000000"/>
              </w:rPr>
            </w:pPr>
            <w:r>
              <w:rPr>
                <w:color w:val="000000"/>
              </w:rPr>
              <w:t>Botswana</w:t>
            </w:r>
          </w:p>
        </w:tc>
      </w:tr>
      <w:tr w:rsidR="00582413" w:rsidRPr="001E4A15" w14:paraId="038A66A6"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95A0F03" w14:textId="77777777" w:rsidR="00582413" w:rsidRPr="001E4A15" w:rsidRDefault="00582413" w:rsidP="00076892">
            <w:pPr>
              <w:spacing w:after="0" w:line="240" w:lineRule="auto"/>
              <w:rPr>
                <w:rFonts w:cs="Calibri"/>
                <w:color w:val="000000"/>
              </w:rPr>
            </w:pPr>
            <w:r>
              <w:rPr>
                <w:color w:val="000000"/>
              </w:rPr>
              <w:t>Steve</w:t>
            </w:r>
          </w:p>
        </w:tc>
        <w:tc>
          <w:tcPr>
            <w:tcW w:w="718" w:type="pct"/>
            <w:tcBorders>
              <w:top w:val="nil"/>
              <w:left w:val="nil"/>
              <w:bottom w:val="single" w:sz="4" w:space="0" w:color="auto"/>
              <w:right w:val="single" w:sz="4" w:space="0" w:color="auto"/>
            </w:tcBorders>
            <w:shd w:val="clear" w:color="auto" w:fill="auto"/>
            <w:noWrap/>
            <w:vAlign w:val="bottom"/>
            <w:hideMark/>
          </w:tcPr>
          <w:p w14:paraId="1EFEBC7C" w14:textId="77777777" w:rsidR="00582413" w:rsidRPr="001E4A15" w:rsidRDefault="00582413" w:rsidP="00076892">
            <w:pPr>
              <w:spacing w:after="0" w:line="240" w:lineRule="auto"/>
              <w:rPr>
                <w:rFonts w:cs="Calibri"/>
                <w:color w:val="000000"/>
              </w:rPr>
            </w:pPr>
            <w:proofErr w:type="spellStart"/>
            <w:r>
              <w:rPr>
                <w:color w:val="000000"/>
              </w:rPr>
              <w:t>Hayiz</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2D91A515" w14:textId="77777777" w:rsidR="00582413" w:rsidRPr="001E4A15" w:rsidRDefault="00582413" w:rsidP="00076892">
            <w:pPr>
              <w:spacing w:after="0" w:line="240" w:lineRule="auto"/>
              <w:rPr>
                <w:rFonts w:cs="Calibri"/>
                <w:color w:val="000000"/>
              </w:rPr>
            </w:pPr>
            <w:r>
              <w:rPr>
                <w:color w:val="000000"/>
              </w:rPr>
              <w:t>stevehayiz@gmail.com</w:t>
            </w:r>
          </w:p>
        </w:tc>
        <w:tc>
          <w:tcPr>
            <w:tcW w:w="1308" w:type="pct"/>
            <w:tcBorders>
              <w:top w:val="nil"/>
              <w:left w:val="nil"/>
              <w:bottom w:val="single" w:sz="4" w:space="0" w:color="auto"/>
              <w:right w:val="single" w:sz="4" w:space="0" w:color="auto"/>
            </w:tcBorders>
            <w:shd w:val="clear" w:color="auto" w:fill="auto"/>
            <w:noWrap/>
            <w:vAlign w:val="bottom"/>
            <w:hideMark/>
          </w:tcPr>
          <w:p w14:paraId="4776EDC5" w14:textId="77777777" w:rsidR="00582413" w:rsidRPr="001E4A15" w:rsidRDefault="00582413" w:rsidP="00076892">
            <w:pPr>
              <w:spacing w:after="0" w:line="240" w:lineRule="auto"/>
              <w:rPr>
                <w:rFonts w:cs="Calibri"/>
                <w:color w:val="000000"/>
              </w:rPr>
            </w:pPr>
            <w:proofErr w:type="spellStart"/>
            <w:r>
              <w:rPr>
                <w:color w:val="000000"/>
              </w:rPr>
              <w:t>Conac</w:t>
            </w:r>
            <w:proofErr w:type="spellEnd"/>
          </w:p>
        </w:tc>
        <w:tc>
          <w:tcPr>
            <w:tcW w:w="939" w:type="pct"/>
            <w:tcBorders>
              <w:top w:val="nil"/>
              <w:left w:val="nil"/>
              <w:bottom w:val="single" w:sz="4" w:space="0" w:color="auto"/>
              <w:right w:val="single" w:sz="4" w:space="0" w:color="auto"/>
            </w:tcBorders>
            <w:shd w:val="clear" w:color="auto" w:fill="auto"/>
            <w:noWrap/>
            <w:vAlign w:val="bottom"/>
            <w:hideMark/>
          </w:tcPr>
          <w:p w14:paraId="388C81EC" w14:textId="77777777" w:rsidR="00582413" w:rsidRPr="001E4A15" w:rsidRDefault="00582413" w:rsidP="00076892">
            <w:pPr>
              <w:spacing w:after="0" w:line="240" w:lineRule="auto"/>
              <w:rPr>
                <w:rFonts w:cs="Calibri"/>
                <w:color w:val="000000"/>
              </w:rPr>
            </w:pPr>
            <w:r>
              <w:rPr>
                <w:color w:val="000000"/>
              </w:rPr>
              <w:t>Analyste</w:t>
            </w:r>
          </w:p>
        </w:tc>
        <w:tc>
          <w:tcPr>
            <w:tcW w:w="753" w:type="pct"/>
            <w:tcBorders>
              <w:top w:val="nil"/>
              <w:left w:val="nil"/>
              <w:bottom w:val="single" w:sz="4" w:space="0" w:color="auto"/>
              <w:right w:val="single" w:sz="4" w:space="0" w:color="auto"/>
            </w:tcBorders>
            <w:shd w:val="clear" w:color="auto" w:fill="auto"/>
            <w:noWrap/>
            <w:vAlign w:val="bottom"/>
            <w:hideMark/>
          </w:tcPr>
          <w:p w14:paraId="01610F08" w14:textId="77777777" w:rsidR="00582413" w:rsidRPr="001E4A15" w:rsidRDefault="00582413" w:rsidP="00076892">
            <w:pPr>
              <w:spacing w:after="0" w:line="240" w:lineRule="auto"/>
              <w:rPr>
                <w:rFonts w:cs="Calibri"/>
                <w:color w:val="000000"/>
              </w:rPr>
            </w:pPr>
            <w:r>
              <w:rPr>
                <w:color w:val="000000"/>
              </w:rPr>
              <w:t>RDC</w:t>
            </w:r>
          </w:p>
        </w:tc>
      </w:tr>
      <w:tr w:rsidR="00582413" w:rsidRPr="001E4A15" w14:paraId="25924D19"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F909F62" w14:textId="77777777" w:rsidR="00582413" w:rsidRPr="001E4A15" w:rsidRDefault="00582413" w:rsidP="00076892">
            <w:pPr>
              <w:spacing w:after="0" w:line="240" w:lineRule="auto"/>
              <w:rPr>
                <w:rFonts w:cs="Calibri"/>
                <w:color w:val="000000"/>
              </w:rPr>
            </w:pPr>
            <w:r>
              <w:rPr>
                <w:color w:val="000000"/>
              </w:rPr>
              <w:t xml:space="preserve">Donald </w:t>
            </w:r>
            <w:proofErr w:type="spellStart"/>
            <w:r>
              <w:rPr>
                <w:color w:val="000000"/>
              </w:rPr>
              <w:t>Mbuga</w:t>
            </w:r>
            <w:proofErr w:type="spellEnd"/>
          </w:p>
        </w:tc>
        <w:tc>
          <w:tcPr>
            <w:tcW w:w="718" w:type="pct"/>
            <w:tcBorders>
              <w:top w:val="nil"/>
              <w:left w:val="nil"/>
              <w:bottom w:val="single" w:sz="4" w:space="0" w:color="auto"/>
              <w:right w:val="single" w:sz="4" w:space="0" w:color="auto"/>
            </w:tcBorders>
            <w:shd w:val="clear" w:color="auto" w:fill="auto"/>
            <w:noWrap/>
            <w:vAlign w:val="bottom"/>
            <w:hideMark/>
          </w:tcPr>
          <w:p w14:paraId="1A3F56F7" w14:textId="77777777" w:rsidR="00582413" w:rsidRPr="001E4A15" w:rsidRDefault="00582413" w:rsidP="00076892">
            <w:pPr>
              <w:spacing w:after="0" w:line="240" w:lineRule="auto"/>
              <w:rPr>
                <w:rFonts w:cs="Calibri"/>
                <w:color w:val="000000"/>
              </w:rPr>
            </w:pPr>
            <w:proofErr w:type="spellStart"/>
            <w:r>
              <w:rPr>
                <w:color w:val="000000"/>
              </w:rPr>
              <w:t>Mbuga</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0AF80C96" w14:textId="77777777" w:rsidR="00582413" w:rsidRPr="001E4A15" w:rsidRDefault="00582413" w:rsidP="00076892">
            <w:pPr>
              <w:spacing w:after="0" w:line="240" w:lineRule="auto"/>
              <w:rPr>
                <w:rFonts w:cs="Calibri"/>
                <w:color w:val="000000"/>
              </w:rPr>
            </w:pPr>
            <w:r>
              <w:rPr>
                <w:color w:val="000000"/>
              </w:rPr>
              <w:t>donald.mbuga@finance.go.ug</w:t>
            </w:r>
          </w:p>
        </w:tc>
        <w:tc>
          <w:tcPr>
            <w:tcW w:w="1308" w:type="pct"/>
            <w:tcBorders>
              <w:top w:val="nil"/>
              <w:left w:val="nil"/>
              <w:bottom w:val="single" w:sz="4" w:space="0" w:color="auto"/>
              <w:right w:val="single" w:sz="4" w:space="0" w:color="auto"/>
            </w:tcBorders>
            <w:shd w:val="clear" w:color="auto" w:fill="auto"/>
            <w:noWrap/>
            <w:vAlign w:val="bottom"/>
            <w:hideMark/>
          </w:tcPr>
          <w:p w14:paraId="69079B93" w14:textId="77777777" w:rsidR="00582413" w:rsidRPr="001E4A15" w:rsidRDefault="00582413" w:rsidP="00076892">
            <w:pPr>
              <w:spacing w:after="0" w:line="240" w:lineRule="auto"/>
              <w:rPr>
                <w:rFonts w:cs="Calibri"/>
                <w:color w:val="000000"/>
              </w:rPr>
            </w:pPr>
            <w:r>
              <w:rPr>
                <w:color w:val="000000"/>
              </w:rPr>
              <w:t>Ministère des finances, de la planification et du développement économique</w:t>
            </w:r>
          </w:p>
        </w:tc>
        <w:tc>
          <w:tcPr>
            <w:tcW w:w="939" w:type="pct"/>
            <w:tcBorders>
              <w:top w:val="nil"/>
              <w:left w:val="nil"/>
              <w:bottom w:val="single" w:sz="4" w:space="0" w:color="auto"/>
              <w:right w:val="single" w:sz="4" w:space="0" w:color="auto"/>
            </w:tcBorders>
            <w:shd w:val="clear" w:color="auto" w:fill="auto"/>
            <w:noWrap/>
            <w:vAlign w:val="bottom"/>
            <w:hideMark/>
          </w:tcPr>
          <w:p w14:paraId="63E8425F" w14:textId="77777777" w:rsidR="00582413" w:rsidRPr="001E4A15" w:rsidRDefault="00582413" w:rsidP="00076892">
            <w:pPr>
              <w:spacing w:after="0" w:line="240" w:lineRule="auto"/>
              <w:rPr>
                <w:rFonts w:cs="Calibri"/>
                <w:color w:val="000000"/>
              </w:rPr>
            </w:pPr>
            <w:r>
              <w:rPr>
                <w:color w:val="000000"/>
              </w:rPr>
              <w:t>Économiste</w:t>
            </w:r>
          </w:p>
        </w:tc>
        <w:tc>
          <w:tcPr>
            <w:tcW w:w="753" w:type="pct"/>
            <w:tcBorders>
              <w:top w:val="nil"/>
              <w:left w:val="nil"/>
              <w:bottom w:val="single" w:sz="4" w:space="0" w:color="auto"/>
              <w:right w:val="single" w:sz="4" w:space="0" w:color="auto"/>
            </w:tcBorders>
            <w:shd w:val="clear" w:color="auto" w:fill="auto"/>
            <w:noWrap/>
            <w:vAlign w:val="bottom"/>
            <w:hideMark/>
          </w:tcPr>
          <w:p w14:paraId="60472CE6" w14:textId="77777777" w:rsidR="00582413" w:rsidRPr="001E4A15" w:rsidRDefault="00582413" w:rsidP="00076892">
            <w:pPr>
              <w:spacing w:after="0" w:line="240" w:lineRule="auto"/>
              <w:rPr>
                <w:rFonts w:cs="Calibri"/>
                <w:color w:val="000000"/>
              </w:rPr>
            </w:pPr>
            <w:r>
              <w:rPr>
                <w:color w:val="000000"/>
              </w:rPr>
              <w:t>Ouganda</w:t>
            </w:r>
          </w:p>
        </w:tc>
      </w:tr>
      <w:tr w:rsidR="00582413" w:rsidRPr="001E4A15" w14:paraId="4EB4D55E"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8A46DE1" w14:textId="77777777" w:rsidR="00582413" w:rsidRPr="001E4A15" w:rsidRDefault="00582413" w:rsidP="00076892">
            <w:pPr>
              <w:spacing w:after="0" w:line="240" w:lineRule="auto"/>
              <w:rPr>
                <w:rFonts w:cs="Calibri"/>
                <w:color w:val="000000"/>
              </w:rPr>
            </w:pPr>
            <w:r>
              <w:rPr>
                <w:color w:val="000000"/>
              </w:rPr>
              <w:t>Edward</w:t>
            </w:r>
          </w:p>
        </w:tc>
        <w:tc>
          <w:tcPr>
            <w:tcW w:w="718" w:type="pct"/>
            <w:tcBorders>
              <w:top w:val="nil"/>
              <w:left w:val="nil"/>
              <w:bottom w:val="single" w:sz="4" w:space="0" w:color="auto"/>
              <w:right w:val="single" w:sz="4" w:space="0" w:color="auto"/>
            </w:tcBorders>
            <w:shd w:val="clear" w:color="auto" w:fill="auto"/>
            <w:noWrap/>
            <w:vAlign w:val="bottom"/>
            <w:hideMark/>
          </w:tcPr>
          <w:p w14:paraId="57183A9C" w14:textId="77777777" w:rsidR="00582413" w:rsidRPr="001E4A15" w:rsidRDefault="00582413" w:rsidP="00076892">
            <w:pPr>
              <w:spacing w:after="0" w:line="240" w:lineRule="auto"/>
              <w:rPr>
                <w:rFonts w:cs="Calibri"/>
                <w:color w:val="000000"/>
              </w:rPr>
            </w:pPr>
            <w:proofErr w:type="spellStart"/>
            <w:r>
              <w:rPr>
                <w:color w:val="000000"/>
              </w:rPr>
              <w:t>Owango</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578D65D6" w14:textId="77777777" w:rsidR="00582413" w:rsidRPr="001E4A15" w:rsidRDefault="00582413" w:rsidP="00076892">
            <w:pPr>
              <w:spacing w:after="0" w:line="240" w:lineRule="auto"/>
              <w:rPr>
                <w:rFonts w:cs="Calibri"/>
                <w:color w:val="000000"/>
              </w:rPr>
            </w:pPr>
            <w:r>
              <w:rPr>
                <w:color w:val="000000"/>
              </w:rPr>
              <w:t>tedgovin@gmail.com</w:t>
            </w:r>
          </w:p>
        </w:tc>
        <w:tc>
          <w:tcPr>
            <w:tcW w:w="1308" w:type="pct"/>
            <w:tcBorders>
              <w:top w:val="nil"/>
              <w:left w:val="nil"/>
              <w:bottom w:val="single" w:sz="4" w:space="0" w:color="auto"/>
              <w:right w:val="single" w:sz="4" w:space="0" w:color="auto"/>
            </w:tcBorders>
            <w:shd w:val="clear" w:color="auto" w:fill="auto"/>
            <w:noWrap/>
            <w:vAlign w:val="bottom"/>
            <w:hideMark/>
          </w:tcPr>
          <w:p w14:paraId="6688A38C" w14:textId="77777777" w:rsidR="00582413" w:rsidRPr="00076892" w:rsidRDefault="00582413" w:rsidP="00076892">
            <w:pPr>
              <w:spacing w:after="0" w:line="240" w:lineRule="auto"/>
              <w:rPr>
                <w:rFonts w:cs="Calibri"/>
                <w:color w:val="000000"/>
                <w:lang w:val="en-GB"/>
              </w:rPr>
            </w:pPr>
            <w:r w:rsidRPr="00076892">
              <w:rPr>
                <w:color w:val="000000"/>
                <w:lang w:val="en-GB"/>
              </w:rPr>
              <w:t>Min. of East African Community</w:t>
            </w:r>
          </w:p>
        </w:tc>
        <w:tc>
          <w:tcPr>
            <w:tcW w:w="939" w:type="pct"/>
            <w:tcBorders>
              <w:top w:val="nil"/>
              <w:left w:val="nil"/>
              <w:bottom w:val="single" w:sz="4" w:space="0" w:color="auto"/>
              <w:right w:val="single" w:sz="4" w:space="0" w:color="auto"/>
            </w:tcBorders>
            <w:shd w:val="clear" w:color="auto" w:fill="auto"/>
            <w:noWrap/>
            <w:vAlign w:val="bottom"/>
            <w:hideMark/>
          </w:tcPr>
          <w:p w14:paraId="22F725C7" w14:textId="77777777" w:rsidR="00582413" w:rsidRPr="001E4A15" w:rsidRDefault="00582413" w:rsidP="00076892">
            <w:pPr>
              <w:spacing w:after="0" w:line="240" w:lineRule="auto"/>
              <w:rPr>
                <w:rFonts w:cs="Calibri"/>
                <w:color w:val="000000"/>
              </w:rPr>
            </w:pPr>
            <w:r>
              <w:rPr>
                <w:color w:val="000000"/>
              </w:rPr>
              <w:t>Directeur adjoint</w:t>
            </w:r>
          </w:p>
        </w:tc>
        <w:tc>
          <w:tcPr>
            <w:tcW w:w="753" w:type="pct"/>
            <w:tcBorders>
              <w:top w:val="nil"/>
              <w:left w:val="nil"/>
              <w:bottom w:val="single" w:sz="4" w:space="0" w:color="auto"/>
              <w:right w:val="single" w:sz="4" w:space="0" w:color="auto"/>
            </w:tcBorders>
            <w:shd w:val="clear" w:color="auto" w:fill="auto"/>
            <w:noWrap/>
            <w:vAlign w:val="bottom"/>
            <w:hideMark/>
          </w:tcPr>
          <w:p w14:paraId="7E70F6B1" w14:textId="77777777" w:rsidR="00582413" w:rsidRPr="001E4A15" w:rsidRDefault="00582413" w:rsidP="00076892">
            <w:pPr>
              <w:spacing w:after="0" w:line="240" w:lineRule="auto"/>
              <w:rPr>
                <w:rFonts w:cs="Calibri"/>
                <w:color w:val="000000"/>
              </w:rPr>
            </w:pPr>
            <w:r>
              <w:rPr>
                <w:color w:val="000000"/>
              </w:rPr>
              <w:t>Kenya</w:t>
            </w:r>
          </w:p>
        </w:tc>
      </w:tr>
      <w:tr w:rsidR="00582413" w:rsidRPr="001E4A15" w14:paraId="4B8108AD" w14:textId="77777777" w:rsidTr="00076892">
        <w:trPr>
          <w:trHeight w:val="288"/>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A6A54BD" w14:textId="77777777" w:rsidR="00582413" w:rsidRPr="001E4A15" w:rsidRDefault="00582413" w:rsidP="00076892">
            <w:pPr>
              <w:spacing w:after="0" w:line="240" w:lineRule="auto"/>
              <w:rPr>
                <w:rFonts w:cs="Calibri"/>
                <w:color w:val="000000"/>
              </w:rPr>
            </w:pPr>
            <w:r>
              <w:rPr>
                <w:color w:val="000000"/>
              </w:rPr>
              <w:t xml:space="preserve">Cardoso </w:t>
            </w:r>
            <w:proofErr w:type="spellStart"/>
            <w:r>
              <w:rPr>
                <w:color w:val="000000"/>
              </w:rPr>
              <w:t>Almirante</w:t>
            </w:r>
            <w:proofErr w:type="spellEnd"/>
            <w:r>
              <w:rPr>
                <w:color w:val="000000"/>
              </w:rPr>
              <w:t xml:space="preserve"> Manuel</w:t>
            </w:r>
          </w:p>
        </w:tc>
        <w:tc>
          <w:tcPr>
            <w:tcW w:w="718" w:type="pct"/>
            <w:tcBorders>
              <w:top w:val="nil"/>
              <w:left w:val="nil"/>
              <w:bottom w:val="single" w:sz="4" w:space="0" w:color="auto"/>
              <w:right w:val="single" w:sz="4" w:space="0" w:color="auto"/>
            </w:tcBorders>
            <w:shd w:val="clear" w:color="auto" w:fill="auto"/>
            <w:noWrap/>
            <w:vAlign w:val="bottom"/>
            <w:hideMark/>
          </w:tcPr>
          <w:p w14:paraId="2C41851E" w14:textId="77777777" w:rsidR="00582413" w:rsidRPr="001E4A15" w:rsidRDefault="00582413" w:rsidP="00076892">
            <w:pPr>
              <w:spacing w:after="0" w:line="240" w:lineRule="auto"/>
              <w:rPr>
                <w:rFonts w:cs="Calibri"/>
                <w:color w:val="000000"/>
              </w:rPr>
            </w:pPr>
            <w:proofErr w:type="spellStart"/>
            <w:r>
              <w:rPr>
                <w:color w:val="000000"/>
              </w:rPr>
              <w:t>Comboio</w:t>
            </w:r>
            <w:proofErr w:type="spellEnd"/>
          </w:p>
        </w:tc>
        <w:tc>
          <w:tcPr>
            <w:tcW w:w="735" w:type="pct"/>
            <w:tcBorders>
              <w:top w:val="nil"/>
              <w:left w:val="nil"/>
              <w:bottom w:val="single" w:sz="4" w:space="0" w:color="auto"/>
              <w:right w:val="single" w:sz="4" w:space="0" w:color="auto"/>
            </w:tcBorders>
            <w:shd w:val="clear" w:color="auto" w:fill="auto"/>
            <w:noWrap/>
            <w:vAlign w:val="bottom"/>
            <w:hideMark/>
          </w:tcPr>
          <w:p w14:paraId="689C9B0D" w14:textId="77777777" w:rsidR="00582413" w:rsidRPr="001E4A15" w:rsidRDefault="00582413" w:rsidP="00076892">
            <w:pPr>
              <w:spacing w:after="0" w:line="240" w:lineRule="auto"/>
              <w:rPr>
                <w:rFonts w:cs="Calibri"/>
                <w:color w:val="000000"/>
              </w:rPr>
            </w:pPr>
            <w:r>
              <w:rPr>
                <w:color w:val="000000"/>
              </w:rPr>
              <w:t>acomboio@yahoo.com.br</w:t>
            </w:r>
          </w:p>
        </w:tc>
        <w:tc>
          <w:tcPr>
            <w:tcW w:w="1308" w:type="pct"/>
            <w:tcBorders>
              <w:top w:val="nil"/>
              <w:left w:val="nil"/>
              <w:bottom w:val="single" w:sz="4" w:space="0" w:color="auto"/>
              <w:right w:val="single" w:sz="4" w:space="0" w:color="auto"/>
            </w:tcBorders>
            <w:shd w:val="clear" w:color="auto" w:fill="auto"/>
            <w:noWrap/>
            <w:vAlign w:val="bottom"/>
            <w:hideMark/>
          </w:tcPr>
          <w:p w14:paraId="5AF522AE" w14:textId="77777777" w:rsidR="00582413" w:rsidRPr="001E4A15" w:rsidRDefault="00582413" w:rsidP="00076892">
            <w:pPr>
              <w:spacing w:after="0" w:line="240" w:lineRule="auto"/>
              <w:rPr>
                <w:rFonts w:cs="Calibri"/>
                <w:color w:val="000000"/>
              </w:rPr>
            </w:pPr>
            <w:r>
              <w:rPr>
                <w:color w:val="000000"/>
              </w:rPr>
              <w:t>ARC</w:t>
            </w:r>
          </w:p>
        </w:tc>
        <w:tc>
          <w:tcPr>
            <w:tcW w:w="939" w:type="pct"/>
            <w:tcBorders>
              <w:top w:val="nil"/>
              <w:left w:val="nil"/>
              <w:bottom w:val="single" w:sz="4" w:space="0" w:color="auto"/>
              <w:right w:val="single" w:sz="4" w:space="0" w:color="auto"/>
            </w:tcBorders>
            <w:shd w:val="clear" w:color="auto" w:fill="auto"/>
            <w:noWrap/>
            <w:vAlign w:val="bottom"/>
            <w:hideMark/>
          </w:tcPr>
          <w:p w14:paraId="094048B4" w14:textId="77777777" w:rsidR="00582413" w:rsidRPr="001E4A15" w:rsidRDefault="00582413" w:rsidP="00076892">
            <w:pPr>
              <w:spacing w:after="0" w:line="240" w:lineRule="auto"/>
              <w:rPr>
                <w:rFonts w:cs="Calibri"/>
                <w:color w:val="000000"/>
              </w:rPr>
            </w:pPr>
            <w:proofErr w:type="spellStart"/>
            <w:r>
              <w:rPr>
                <w:color w:val="000000"/>
              </w:rPr>
              <w:t>Administrador</w:t>
            </w:r>
            <w:proofErr w:type="spellEnd"/>
            <w:r>
              <w:rPr>
                <w:color w:val="000000"/>
              </w:rPr>
              <w:t xml:space="preserve"> </w:t>
            </w:r>
            <w:proofErr w:type="spellStart"/>
            <w:r>
              <w:rPr>
                <w:color w:val="000000"/>
              </w:rPr>
              <w:t>Executivo</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0231CC8E" w14:textId="77777777" w:rsidR="00582413" w:rsidRPr="001E4A15" w:rsidRDefault="00582413" w:rsidP="00076892">
            <w:pPr>
              <w:spacing w:after="0" w:line="240" w:lineRule="auto"/>
              <w:rPr>
                <w:rFonts w:cs="Calibri"/>
                <w:color w:val="000000"/>
              </w:rPr>
            </w:pPr>
            <w:r>
              <w:rPr>
                <w:color w:val="000000"/>
              </w:rPr>
              <w:t>Mozambique</w:t>
            </w:r>
          </w:p>
        </w:tc>
      </w:tr>
    </w:tbl>
    <w:p w14:paraId="07A5692B" w14:textId="77777777" w:rsidR="00582413" w:rsidRDefault="00582413" w:rsidP="00076892">
      <w:pPr>
        <w:spacing w:after="0" w:line="240" w:lineRule="auto"/>
        <w:rPr>
          <w:rFonts w:ascii="Arial" w:hAnsi="Arial"/>
          <w:sz w:val="24"/>
          <w:szCs w:val="24"/>
          <w:lang w:val="pt-BR"/>
        </w:rPr>
      </w:pPr>
    </w:p>
    <w:p w14:paraId="66F7C56F" w14:textId="77777777" w:rsidR="005A7991" w:rsidRPr="00421657" w:rsidRDefault="005A7991" w:rsidP="00076892">
      <w:pPr>
        <w:spacing w:after="0" w:line="240" w:lineRule="auto"/>
        <w:rPr>
          <w:rFonts w:ascii="Arial" w:hAnsi="Arial"/>
          <w:sz w:val="24"/>
          <w:szCs w:val="24"/>
          <w:lang w:val="pt-BR"/>
        </w:rPr>
      </w:pPr>
    </w:p>
    <w:p w14:paraId="27BA5207" w14:textId="77777777" w:rsidR="00D2732B" w:rsidRDefault="00D2732B" w:rsidP="00076892">
      <w:pPr>
        <w:pStyle w:val="ListParagraph"/>
        <w:tabs>
          <w:tab w:val="left" w:pos="-4950"/>
          <w:tab w:val="center" w:pos="-4860"/>
        </w:tabs>
        <w:spacing w:after="0" w:line="240" w:lineRule="auto"/>
        <w:jc w:val="both"/>
      </w:pPr>
    </w:p>
    <w:p w14:paraId="31E998B5" w14:textId="77777777" w:rsidR="0060055A" w:rsidRPr="00244A47" w:rsidRDefault="0060055A" w:rsidP="00076892">
      <w:pPr>
        <w:spacing w:after="0" w:line="240" w:lineRule="auto"/>
        <w:rPr>
          <w:rFonts w:ascii="Arial" w:hAnsi="Arial"/>
          <w:b/>
          <w:sz w:val="24"/>
          <w:szCs w:val="24"/>
        </w:rPr>
      </w:pPr>
    </w:p>
    <w:sectPr w:rsidR="0060055A" w:rsidRPr="00244A47" w:rsidSect="00B64D94">
      <w:footerReference w:type="default" r:id="rId9"/>
      <w:pgSz w:w="12240" w:h="15840"/>
      <w:pgMar w:top="108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31"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D47C" w14:textId="77777777" w:rsidR="00175B6B" w:rsidRDefault="00175B6B" w:rsidP="004154AC">
      <w:pPr>
        <w:spacing w:after="0" w:line="240" w:lineRule="auto"/>
      </w:pPr>
      <w:r>
        <w:separator/>
      </w:r>
    </w:p>
  </w:endnote>
  <w:endnote w:type="continuationSeparator" w:id="0">
    <w:p w14:paraId="521AF4AF" w14:textId="77777777" w:rsidR="00175B6B" w:rsidRDefault="00175B6B" w:rsidP="0041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1A03" w14:textId="2047055E" w:rsidR="003643F0" w:rsidRDefault="00285F67">
    <w:pPr>
      <w:pStyle w:val="Footer"/>
      <w:jc w:val="center"/>
    </w:pPr>
    <w:r>
      <w:fldChar w:fldCharType="begin"/>
    </w:r>
    <w:r w:rsidR="009D260C">
      <w:instrText xml:space="preserve"> PAGE   \* MERGEFORMAT </w:instrText>
    </w:r>
    <w:r>
      <w:fldChar w:fldCharType="separate"/>
    </w:r>
    <w:r w:rsidR="00A06509">
      <w:t>7</w:t>
    </w:r>
    <w:r>
      <w:fldChar w:fldCharType="end"/>
    </w:r>
  </w:p>
  <w:p w14:paraId="72A6D987" w14:textId="77777777" w:rsidR="003643F0" w:rsidRDefault="0036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AFEA" w14:textId="77777777" w:rsidR="00175B6B" w:rsidRDefault="00175B6B" w:rsidP="004154AC">
      <w:pPr>
        <w:spacing w:after="0" w:line="240" w:lineRule="auto"/>
      </w:pPr>
      <w:r>
        <w:separator/>
      </w:r>
    </w:p>
  </w:footnote>
  <w:footnote w:type="continuationSeparator" w:id="0">
    <w:p w14:paraId="3E5F050D" w14:textId="77777777" w:rsidR="00175B6B" w:rsidRDefault="00175B6B" w:rsidP="00415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24A"/>
    <w:multiLevelType w:val="hybridMultilevel"/>
    <w:tmpl w:val="F91A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37D6"/>
    <w:multiLevelType w:val="hybridMultilevel"/>
    <w:tmpl w:val="7B3A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0005"/>
    <w:multiLevelType w:val="hybridMultilevel"/>
    <w:tmpl w:val="CF3492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D86669A"/>
    <w:multiLevelType w:val="multilevel"/>
    <w:tmpl w:val="BAAE1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1F3357"/>
    <w:multiLevelType w:val="hybridMultilevel"/>
    <w:tmpl w:val="BFC695D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A361F0F"/>
    <w:multiLevelType w:val="hybridMultilevel"/>
    <w:tmpl w:val="51AA518E"/>
    <w:lvl w:ilvl="0" w:tplc="FFFFFFFF">
      <w:start w:val="1"/>
      <w:numFmt w:val="decimal"/>
      <w:lvlText w:val="%1."/>
      <w:lvlJc w:val="left"/>
      <w:pPr>
        <w:ind w:left="1260" w:hanging="360"/>
      </w:p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 w15:restartNumberingAfterBreak="0">
    <w:nsid w:val="2C102722"/>
    <w:multiLevelType w:val="hybridMultilevel"/>
    <w:tmpl w:val="4FE68D40"/>
    <w:lvl w:ilvl="0" w:tplc="35D6E400">
      <w:start w:val="1"/>
      <w:numFmt w:val="decimal"/>
      <w:lvlText w:val="%1."/>
      <w:lvlJc w:val="left"/>
      <w:pPr>
        <w:ind w:left="360" w:hanging="360"/>
      </w:pPr>
      <w:rPr>
        <w:rFonts w:ascii="Arial" w:hAnsi="Arial" w:cs="Arial" w:hint="default"/>
        <w:b w:val="0"/>
        <w:i w:val="0"/>
        <w:color w:val="auto"/>
        <w:sz w:val="24"/>
        <w:szCs w:val="2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2333E"/>
    <w:multiLevelType w:val="hybridMultilevel"/>
    <w:tmpl w:val="0A825F82"/>
    <w:lvl w:ilvl="0" w:tplc="7B108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02D97"/>
    <w:multiLevelType w:val="hybridMultilevel"/>
    <w:tmpl w:val="792864D0"/>
    <w:lvl w:ilvl="0" w:tplc="7B108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B6F56"/>
    <w:multiLevelType w:val="hybridMultilevel"/>
    <w:tmpl w:val="51AA518E"/>
    <w:lvl w:ilvl="0" w:tplc="FFFFFFFF">
      <w:start w:val="1"/>
      <w:numFmt w:val="decimal"/>
      <w:lvlText w:val="%1."/>
      <w:lvlJc w:val="left"/>
      <w:pPr>
        <w:ind w:left="1260" w:hanging="360"/>
      </w:p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7B8F6CD0"/>
    <w:multiLevelType w:val="hybridMultilevel"/>
    <w:tmpl w:val="51AA518E"/>
    <w:lvl w:ilvl="0" w:tplc="BA0CEB7E">
      <w:start w:val="1"/>
      <w:numFmt w:val="decimal"/>
      <w:lvlText w:val="%1."/>
      <w:lvlJc w:val="left"/>
      <w:pPr>
        <w:ind w:left="126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91434839">
    <w:abstractNumId w:val="10"/>
  </w:num>
  <w:num w:numId="2" w16cid:durableId="2104107131">
    <w:abstractNumId w:val="7"/>
  </w:num>
  <w:num w:numId="3" w16cid:durableId="468790830">
    <w:abstractNumId w:val="8"/>
  </w:num>
  <w:num w:numId="4" w16cid:durableId="1698043887">
    <w:abstractNumId w:val="3"/>
  </w:num>
  <w:num w:numId="5" w16cid:durableId="1912616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7764024">
    <w:abstractNumId w:val="6"/>
  </w:num>
  <w:num w:numId="7" w16cid:durableId="1133600245">
    <w:abstractNumId w:val="5"/>
  </w:num>
  <w:num w:numId="8" w16cid:durableId="529490958">
    <w:abstractNumId w:val="9"/>
  </w:num>
  <w:num w:numId="9" w16cid:durableId="2132938698">
    <w:abstractNumId w:val="4"/>
  </w:num>
  <w:num w:numId="10" w16cid:durableId="1553541883">
    <w:abstractNumId w:val="1"/>
  </w:num>
  <w:num w:numId="11" w16cid:durableId="2051871">
    <w:abstractNumId w:val="2"/>
  </w:num>
  <w:num w:numId="12" w16cid:durableId="20240899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78"/>
    <w:rsid w:val="00001527"/>
    <w:rsid w:val="0000216F"/>
    <w:rsid w:val="000032C4"/>
    <w:rsid w:val="00003406"/>
    <w:rsid w:val="0000370F"/>
    <w:rsid w:val="000038C9"/>
    <w:rsid w:val="00003A12"/>
    <w:rsid w:val="00004D1D"/>
    <w:rsid w:val="00005AD2"/>
    <w:rsid w:val="00006E29"/>
    <w:rsid w:val="00007654"/>
    <w:rsid w:val="000109E5"/>
    <w:rsid w:val="000119D9"/>
    <w:rsid w:val="00011FE4"/>
    <w:rsid w:val="00012CED"/>
    <w:rsid w:val="00013028"/>
    <w:rsid w:val="0001316B"/>
    <w:rsid w:val="00013CB5"/>
    <w:rsid w:val="00014A52"/>
    <w:rsid w:val="00014F4F"/>
    <w:rsid w:val="0001560A"/>
    <w:rsid w:val="0001700B"/>
    <w:rsid w:val="0001730E"/>
    <w:rsid w:val="000175F9"/>
    <w:rsid w:val="00020786"/>
    <w:rsid w:val="000214C9"/>
    <w:rsid w:val="0002180E"/>
    <w:rsid w:val="00021CAE"/>
    <w:rsid w:val="0002349B"/>
    <w:rsid w:val="00023FDA"/>
    <w:rsid w:val="00025865"/>
    <w:rsid w:val="00026455"/>
    <w:rsid w:val="000272F2"/>
    <w:rsid w:val="0002763A"/>
    <w:rsid w:val="00027ACD"/>
    <w:rsid w:val="00027B3C"/>
    <w:rsid w:val="000301AD"/>
    <w:rsid w:val="00030B74"/>
    <w:rsid w:val="00030F99"/>
    <w:rsid w:val="000312FA"/>
    <w:rsid w:val="0003132E"/>
    <w:rsid w:val="00031507"/>
    <w:rsid w:val="00031E24"/>
    <w:rsid w:val="0003283A"/>
    <w:rsid w:val="00033001"/>
    <w:rsid w:val="0003368A"/>
    <w:rsid w:val="00034DD8"/>
    <w:rsid w:val="00034F4F"/>
    <w:rsid w:val="00035B1C"/>
    <w:rsid w:val="00040588"/>
    <w:rsid w:val="00041063"/>
    <w:rsid w:val="00041590"/>
    <w:rsid w:val="00041F02"/>
    <w:rsid w:val="00042655"/>
    <w:rsid w:val="000427D8"/>
    <w:rsid w:val="00043ED3"/>
    <w:rsid w:val="000453CB"/>
    <w:rsid w:val="000462E6"/>
    <w:rsid w:val="00050174"/>
    <w:rsid w:val="000503DD"/>
    <w:rsid w:val="00051297"/>
    <w:rsid w:val="00052169"/>
    <w:rsid w:val="000522B0"/>
    <w:rsid w:val="0005279C"/>
    <w:rsid w:val="00052AB1"/>
    <w:rsid w:val="00053504"/>
    <w:rsid w:val="000545F6"/>
    <w:rsid w:val="0005597B"/>
    <w:rsid w:val="00055AF0"/>
    <w:rsid w:val="00055BCF"/>
    <w:rsid w:val="00060A5F"/>
    <w:rsid w:val="000610D2"/>
    <w:rsid w:val="00061413"/>
    <w:rsid w:val="000614BB"/>
    <w:rsid w:val="00061768"/>
    <w:rsid w:val="0006228E"/>
    <w:rsid w:val="0006299A"/>
    <w:rsid w:val="0006483C"/>
    <w:rsid w:val="00064A8A"/>
    <w:rsid w:val="00064AB2"/>
    <w:rsid w:val="0006547C"/>
    <w:rsid w:val="00066A90"/>
    <w:rsid w:val="00066ADF"/>
    <w:rsid w:val="000677FB"/>
    <w:rsid w:val="00067ED7"/>
    <w:rsid w:val="00070237"/>
    <w:rsid w:val="000710D3"/>
    <w:rsid w:val="00072114"/>
    <w:rsid w:val="00072A2D"/>
    <w:rsid w:val="000734BA"/>
    <w:rsid w:val="00074EB4"/>
    <w:rsid w:val="000758F5"/>
    <w:rsid w:val="000760F2"/>
    <w:rsid w:val="00076779"/>
    <w:rsid w:val="00076892"/>
    <w:rsid w:val="00076ED4"/>
    <w:rsid w:val="000773FF"/>
    <w:rsid w:val="00077564"/>
    <w:rsid w:val="00077BBF"/>
    <w:rsid w:val="00077DE7"/>
    <w:rsid w:val="0008168E"/>
    <w:rsid w:val="000820FC"/>
    <w:rsid w:val="0008287F"/>
    <w:rsid w:val="00082F36"/>
    <w:rsid w:val="00083DA5"/>
    <w:rsid w:val="0008579A"/>
    <w:rsid w:val="00086427"/>
    <w:rsid w:val="00086C77"/>
    <w:rsid w:val="000920C0"/>
    <w:rsid w:val="000928AF"/>
    <w:rsid w:val="00093433"/>
    <w:rsid w:val="0009388C"/>
    <w:rsid w:val="0009389A"/>
    <w:rsid w:val="00093DE9"/>
    <w:rsid w:val="0009449C"/>
    <w:rsid w:val="00095597"/>
    <w:rsid w:val="00095839"/>
    <w:rsid w:val="00097A76"/>
    <w:rsid w:val="000A0389"/>
    <w:rsid w:val="000A2A35"/>
    <w:rsid w:val="000A2A80"/>
    <w:rsid w:val="000A2C21"/>
    <w:rsid w:val="000A3F8D"/>
    <w:rsid w:val="000A500E"/>
    <w:rsid w:val="000A51D8"/>
    <w:rsid w:val="000A549D"/>
    <w:rsid w:val="000A5CD2"/>
    <w:rsid w:val="000A61D7"/>
    <w:rsid w:val="000A6326"/>
    <w:rsid w:val="000A7CDB"/>
    <w:rsid w:val="000B06A6"/>
    <w:rsid w:val="000B1E72"/>
    <w:rsid w:val="000B3510"/>
    <w:rsid w:val="000B5D61"/>
    <w:rsid w:val="000B60AB"/>
    <w:rsid w:val="000B61F0"/>
    <w:rsid w:val="000B64C9"/>
    <w:rsid w:val="000B6E3B"/>
    <w:rsid w:val="000B6F60"/>
    <w:rsid w:val="000B7AF2"/>
    <w:rsid w:val="000C0307"/>
    <w:rsid w:val="000C0937"/>
    <w:rsid w:val="000C0DB5"/>
    <w:rsid w:val="000C17B4"/>
    <w:rsid w:val="000C27B8"/>
    <w:rsid w:val="000C32AB"/>
    <w:rsid w:val="000C4166"/>
    <w:rsid w:val="000C52B9"/>
    <w:rsid w:val="000C56D2"/>
    <w:rsid w:val="000C61FC"/>
    <w:rsid w:val="000C62FC"/>
    <w:rsid w:val="000C65DE"/>
    <w:rsid w:val="000C6645"/>
    <w:rsid w:val="000C68C1"/>
    <w:rsid w:val="000C7B6F"/>
    <w:rsid w:val="000D0689"/>
    <w:rsid w:val="000D15EB"/>
    <w:rsid w:val="000D16AF"/>
    <w:rsid w:val="000D1C4B"/>
    <w:rsid w:val="000D1D9D"/>
    <w:rsid w:val="000D2FC3"/>
    <w:rsid w:val="000D4F28"/>
    <w:rsid w:val="000D5265"/>
    <w:rsid w:val="000D55D1"/>
    <w:rsid w:val="000D5816"/>
    <w:rsid w:val="000D5FA1"/>
    <w:rsid w:val="000D7FF5"/>
    <w:rsid w:val="000E03BD"/>
    <w:rsid w:val="000E0D4D"/>
    <w:rsid w:val="000E262A"/>
    <w:rsid w:val="000E2D56"/>
    <w:rsid w:val="000E2DEB"/>
    <w:rsid w:val="000E38F5"/>
    <w:rsid w:val="000E3D32"/>
    <w:rsid w:val="000E5170"/>
    <w:rsid w:val="000E7140"/>
    <w:rsid w:val="000F016B"/>
    <w:rsid w:val="000F0173"/>
    <w:rsid w:val="000F1993"/>
    <w:rsid w:val="000F2DC5"/>
    <w:rsid w:val="000F463A"/>
    <w:rsid w:val="000F6B8A"/>
    <w:rsid w:val="000F7825"/>
    <w:rsid w:val="00100B5F"/>
    <w:rsid w:val="00100DA5"/>
    <w:rsid w:val="001010A3"/>
    <w:rsid w:val="00101CA0"/>
    <w:rsid w:val="001023F4"/>
    <w:rsid w:val="00102892"/>
    <w:rsid w:val="00102ED0"/>
    <w:rsid w:val="00103084"/>
    <w:rsid w:val="00103987"/>
    <w:rsid w:val="001059E6"/>
    <w:rsid w:val="00105DB7"/>
    <w:rsid w:val="00106C7C"/>
    <w:rsid w:val="00107600"/>
    <w:rsid w:val="0010774C"/>
    <w:rsid w:val="00110876"/>
    <w:rsid w:val="00113713"/>
    <w:rsid w:val="00113FE9"/>
    <w:rsid w:val="00115031"/>
    <w:rsid w:val="001150BC"/>
    <w:rsid w:val="00116877"/>
    <w:rsid w:val="00117549"/>
    <w:rsid w:val="0011771B"/>
    <w:rsid w:val="00117D67"/>
    <w:rsid w:val="001208DE"/>
    <w:rsid w:val="00120D45"/>
    <w:rsid w:val="00121C46"/>
    <w:rsid w:val="00122C74"/>
    <w:rsid w:val="00122E1A"/>
    <w:rsid w:val="00122F38"/>
    <w:rsid w:val="001232F2"/>
    <w:rsid w:val="00123377"/>
    <w:rsid w:val="00123FF5"/>
    <w:rsid w:val="0012560E"/>
    <w:rsid w:val="0012740A"/>
    <w:rsid w:val="00130878"/>
    <w:rsid w:val="00130A65"/>
    <w:rsid w:val="001313C2"/>
    <w:rsid w:val="00131667"/>
    <w:rsid w:val="001327F1"/>
    <w:rsid w:val="001334D1"/>
    <w:rsid w:val="0013417E"/>
    <w:rsid w:val="00134338"/>
    <w:rsid w:val="00136189"/>
    <w:rsid w:val="001365A5"/>
    <w:rsid w:val="00136D47"/>
    <w:rsid w:val="0013712B"/>
    <w:rsid w:val="001405D4"/>
    <w:rsid w:val="00140D7F"/>
    <w:rsid w:val="00141E4F"/>
    <w:rsid w:val="0014235F"/>
    <w:rsid w:val="00142C05"/>
    <w:rsid w:val="00142D90"/>
    <w:rsid w:val="001434B3"/>
    <w:rsid w:val="00143952"/>
    <w:rsid w:val="00143BBB"/>
    <w:rsid w:val="001447ED"/>
    <w:rsid w:val="00144FED"/>
    <w:rsid w:val="00145431"/>
    <w:rsid w:val="00145480"/>
    <w:rsid w:val="00146001"/>
    <w:rsid w:val="0014798D"/>
    <w:rsid w:val="00150FC8"/>
    <w:rsid w:val="001513B4"/>
    <w:rsid w:val="001523C5"/>
    <w:rsid w:val="00152AE4"/>
    <w:rsid w:val="00152BFE"/>
    <w:rsid w:val="00153FD5"/>
    <w:rsid w:val="00154D43"/>
    <w:rsid w:val="00154DF2"/>
    <w:rsid w:val="001554B6"/>
    <w:rsid w:val="001557E9"/>
    <w:rsid w:val="001562D6"/>
    <w:rsid w:val="00157CC0"/>
    <w:rsid w:val="0016089D"/>
    <w:rsid w:val="001618B7"/>
    <w:rsid w:val="00162B0A"/>
    <w:rsid w:val="00164E1F"/>
    <w:rsid w:val="00166B08"/>
    <w:rsid w:val="00167516"/>
    <w:rsid w:val="00171616"/>
    <w:rsid w:val="00171B76"/>
    <w:rsid w:val="00171FD1"/>
    <w:rsid w:val="00172216"/>
    <w:rsid w:val="00172636"/>
    <w:rsid w:val="00172B8A"/>
    <w:rsid w:val="00174364"/>
    <w:rsid w:val="00174AAD"/>
    <w:rsid w:val="001753A9"/>
    <w:rsid w:val="00175B6B"/>
    <w:rsid w:val="00176518"/>
    <w:rsid w:val="00176B80"/>
    <w:rsid w:val="001771FF"/>
    <w:rsid w:val="0018061E"/>
    <w:rsid w:val="00180C9F"/>
    <w:rsid w:val="001817D2"/>
    <w:rsid w:val="00181849"/>
    <w:rsid w:val="001851EC"/>
    <w:rsid w:val="00185A68"/>
    <w:rsid w:val="00186C46"/>
    <w:rsid w:val="00187410"/>
    <w:rsid w:val="001875C5"/>
    <w:rsid w:val="00187F15"/>
    <w:rsid w:val="00190199"/>
    <w:rsid w:val="001901ED"/>
    <w:rsid w:val="001903C9"/>
    <w:rsid w:val="00190A87"/>
    <w:rsid w:val="001911F7"/>
    <w:rsid w:val="0019201B"/>
    <w:rsid w:val="00192A75"/>
    <w:rsid w:val="001949E5"/>
    <w:rsid w:val="00195401"/>
    <w:rsid w:val="00195DD1"/>
    <w:rsid w:val="00195E72"/>
    <w:rsid w:val="001969B7"/>
    <w:rsid w:val="00196AC4"/>
    <w:rsid w:val="00197EDF"/>
    <w:rsid w:val="001A00EC"/>
    <w:rsid w:val="001A03C7"/>
    <w:rsid w:val="001A0F9A"/>
    <w:rsid w:val="001A269A"/>
    <w:rsid w:val="001A4243"/>
    <w:rsid w:val="001A5EBC"/>
    <w:rsid w:val="001A6871"/>
    <w:rsid w:val="001B089A"/>
    <w:rsid w:val="001B1E49"/>
    <w:rsid w:val="001B1EA4"/>
    <w:rsid w:val="001B69FD"/>
    <w:rsid w:val="001B6AB6"/>
    <w:rsid w:val="001B7CA4"/>
    <w:rsid w:val="001B7E40"/>
    <w:rsid w:val="001C0B03"/>
    <w:rsid w:val="001C1878"/>
    <w:rsid w:val="001C1A26"/>
    <w:rsid w:val="001C1A56"/>
    <w:rsid w:val="001C2885"/>
    <w:rsid w:val="001C4FE7"/>
    <w:rsid w:val="001C5CDF"/>
    <w:rsid w:val="001C600F"/>
    <w:rsid w:val="001C6390"/>
    <w:rsid w:val="001C776D"/>
    <w:rsid w:val="001C7EC8"/>
    <w:rsid w:val="001D067B"/>
    <w:rsid w:val="001D10E3"/>
    <w:rsid w:val="001D1BF0"/>
    <w:rsid w:val="001D2EF1"/>
    <w:rsid w:val="001D3EA4"/>
    <w:rsid w:val="001D41EB"/>
    <w:rsid w:val="001D4695"/>
    <w:rsid w:val="001D65CB"/>
    <w:rsid w:val="001D6C4B"/>
    <w:rsid w:val="001D6C55"/>
    <w:rsid w:val="001D6DFF"/>
    <w:rsid w:val="001D719E"/>
    <w:rsid w:val="001D7214"/>
    <w:rsid w:val="001D7C89"/>
    <w:rsid w:val="001E1126"/>
    <w:rsid w:val="001E1F13"/>
    <w:rsid w:val="001E24E6"/>
    <w:rsid w:val="001E2F94"/>
    <w:rsid w:val="001E4755"/>
    <w:rsid w:val="001E4958"/>
    <w:rsid w:val="001E4B8A"/>
    <w:rsid w:val="001E6922"/>
    <w:rsid w:val="001E720F"/>
    <w:rsid w:val="001E7255"/>
    <w:rsid w:val="001F0895"/>
    <w:rsid w:val="001F0B9A"/>
    <w:rsid w:val="001F2041"/>
    <w:rsid w:val="001F47E2"/>
    <w:rsid w:val="001F5686"/>
    <w:rsid w:val="001F59FE"/>
    <w:rsid w:val="001F5A0C"/>
    <w:rsid w:val="001F5B39"/>
    <w:rsid w:val="001F5EEC"/>
    <w:rsid w:val="001F7C19"/>
    <w:rsid w:val="00200209"/>
    <w:rsid w:val="00201EC5"/>
    <w:rsid w:val="00202B9B"/>
    <w:rsid w:val="0020421C"/>
    <w:rsid w:val="00206561"/>
    <w:rsid w:val="0020680F"/>
    <w:rsid w:val="00206CD9"/>
    <w:rsid w:val="0020710A"/>
    <w:rsid w:val="00210E4F"/>
    <w:rsid w:val="002110FA"/>
    <w:rsid w:val="00211219"/>
    <w:rsid w:val="00213F29"/>
    <w:rsid w:val="00215765"/>
    <w:rsid w:val="00217A7F"/>
    <w:rsid w:val="0022051B"/>
    <w:rsid w:val="00220DB3"/>
    <w:rsid w:val="00221329"/>
    <w:rsid w:val="002213FF"/>
    <w:rsid w:val="002223E2"/>
    <w:rsid w:val="00222429"/>
    <w:rsid w:val="00222B1F"/>
    <w:rsid w:val="00222B54"/>
    <w:rsid w:val="0022560F"/>
    <w:rsid w:val="00225C41"/>
    <w:rsid w:val="002262EB"/>
    <w:rsid w:val="00226855"/>
    <w:rsid w:val="00227036"/>
    <w:rsid w:val="00227916"/>
    <w:rsid w:val="0023251F"/>
    <w:rsid w:val="00232F7D"/>
    <w:rsid w:val="002336F0"/>
    <w:rsid w:val="00233F1A"/>
    <w:rsid w:val="00234A78"/>
    <w:rsid w:val="00234E49"/>
    <w:rsid w:val="002371EC"/>
    <w:rsid w:val="002417A0"/>
    <w:rsid w:val="00242051"/>
    <w:rsid w:val="0024238D"/>
    <w:rsid w:val="0024265B"/>
    <w:rsid w:val="00242D11"/>
    <w:rsid w:val="00243333"/>
    <w:rsid w:val="00244408"/>
    <w:rsid w:val="0024487C"/>
    <w:rsid w:val="00244A47"/>
    <w:rsid w:val="00244D70"/>
    <w:rsid w:val="00246E1A"/>
    <w:rsid w:val="00246FE3"/>
    <w:rsid w:val="0024724C"/>
    <w:rsid w:val="00247779"/>
    <w:rsid w:val="00247C8A"/>
    <w:rsid w:val="002504CC"/>
    <w:rsid w:val="002516EB"/>
    <w:rsid w:val="00251DC8"/>
    <w:rsid w:val="00252547"/>
    <w:rsid w:val="00252D59"/>
    <w:rsid w:val="00253260"/>
    <w:rsid w:val="00254398"/>
    <w:rsid w:val="00254A03"/>
    <w:rsid w:val="00254E69"/>
    <w:rsid w:val="00255E89"/>
    <w:rsid w:val="00255F89"/>
    <w:rsid w:val="00256E78"/>
    <w:rsid w:val="00256F5B"/>
    <w:rsid w:val="00257586"/>
    <w:rsid w:val="00260385"/>
    <w:rsid w:val="00260A95"/>
    <w:rsid w:val="00262E2A"/>
    <w:rsid w:val="00263BAC"/>
    <w:rsid w:val="002641A6"/>
    <w:rsid w:val="00264C97"/>
    <w:rsid w:val="00264CDB"/>
    <w:rsid w:val="00265A1D"/>
    <w:rsid w:val="002665A5"/>
    <w:rsid w:val="00267091"/>
    <w:rsid w:val="00267653"/>
    <w:rsid w:val="0027005B"/>
    <w:rsid w:val="002736F6"/>
    <w:rsid w:val="002738CD"/>
    <w:rsid w:val="002743F7"/>
    <w:rsid w:val="0027472B"/>
    <w:rsid w:val="00274BE6"/>
    <w:rsid w:val="00274CEF"/>
    <w:rsid w:val="00277B82"/>
    <w:rsid w:val="00280038"/>
    <w:rsid w:val="00280FFF"/>
    <w:rsid w:val="00282987"/>
    <w:rsid w:val="00282C5B"/>
    <w:rsid w:val="002833A1"/>
    <w:rsid w:val="00283534"/>
    <w:rsid w:val="00283811"/>
    <w:rsid w:val="00284149"/>
    <w:rsid w:val="0028586F"/>
    <w:rsid w:val="00285F67"/>
    <w:rsid w:val="00286C69"/>
    <w:rsid w:val="00287207"/>
    <w:rsid w:val="0028767C"/>
    <w:rsid w:val="002902AE"/>
    <w:rsid w:val="002934C6"/>
    <w:rsid w:val="00294117"/>
    <w:rsid w:val="00295469"/>
    <w:rsid w:val="00297601"/>
    <w:rsid w:val="00297B26"/>
    <w:rsid w:val="002A1C3D"/>
    <w:rsid w:val="002A26D1"/>
    <w:rsid w:val="002A3656"/>
    <w:rsid w:val="002A4181"/>
    <w:rsid w:val="002A5EB0"/>
    <w:rsid w:val="002A60C8"/>
    <w:rsid w:val="002A71A9"/>
    <w:rsid w:val="002A729F"/>
    <w:rsid w:val="002A7929"/>
    <w:rsid w:val="002B014D"/>
    <w:rsid w:val="002B0805"/>
    <w:rsid w:val="002B087E"/>
    <w:rsid w:val="002B0F4E"/>
    <w:rsid w:val="002B1431"/>
    <w:rsid w:val="002B1524"/>
    <w:rsid w:val="002B2367"/>
    <w:rsid w:val="002B3895"/>
    <w:rsid w:val="002B4072"/>
    <w:rsid w:val="002B4486"/>
    <w:rsid w:val="002B5501"/>
    <w:rsid w:val="002B55E6"/>
    <w:rsid w:val="002B645A"/>
    <w:rsid w:val="002B660D"/>
    <w:rsid w:val="002B7197"/>
    <w:rsid w:val="002C07A6"/>
    <w:rsid w:val="002C0987"/>
    <w:rsid w:val="002C0A7B"/>
    <w:rsid w:val="002C0B6C"/>
    <w:rsid w:val="002C1AC6"/>
    <w:rsid w:val="002C2315"/>
    <w:rsid w:val="002C4450"/>
    <w:rsid w:val="002C456A"/>
    <w:rsid w:val="002D090D"/>
    <w:rsid w:val="002D0A87"/>
    <w:rsid w:val="002D120E"/>
    <w:rsid w:val="002D2326"/>
    <w:rsid w:val="002D262F"/>
    <w:rsid w:val="002D30AE"/>
    <w:rsid w:val="002D5EBB"/>
    <w:rsid w:val="002D6AD6"/>
    <w:rsid w:val="002D73F0"/>
    <w:rsid w:val="002D7438"/>
    <w:rsid w:val="002D757B"/>
    <w:rsid w:val="002E0020"/>
    <w:rsid w:val="002E01C2"/>
    <w:rsid w:val="002E13C2"/>
    <w:rsid w:val="002E272D"/>
    <w:rsid w:val="002E2A48"/>
    <w:rsid w:val="002E4493"/>
    <w:rsid w:val="002E4B5A"/>
    <w:rsid w:val="002E5CEA"/>
    <w:rsid w:val="002E5FD0"/>
    <w:rsid w:val="002E62A5"/>
    <w:rsid w:val="002F1D0B"/>
    <w:rsid w:val="002F1F9E"/>
    <w:rsid w:val="002F2236"/>
    <w:rsid w:val="002F3D5A"/>
    <w:rsid w:val="002F565A"/>
    <w:rsid w:val="002F6FAE"/>
    <w:rsid w:val="002F7638"/>
    <w:rsid w:val="002F7DEE"/>
    <w:rsid w:val="002F7E3D"/>
    <w:rsid w:val="00300B5C"/>
    <w:rsid w:val="00300D36"/>
    <w:rsid w:val="00301754"/>
    <w:rsid w:val="003020B6"/>
    <w:rsid w:val="00302DF6"/>
    <w:rsid w:val="0030463C"/>
    <w:rsid w:val="003047E2"/>
    <w:rsid w:val="003057AD"/>
    <w:rsid w:val="00305ACE"/>
    <w:rsid w:val="00305C65"/>
    <w:rsid w:val="003060C1"/>
    <w:rsid w:val="003068ED"/>
    <w:rsid w:val="00310180"/>
    <w:rsid w:val="0031077E"/>
    <w:rsid w:val="00310CFF"/>
    <w:rsid w:val="0031172A"/>
    <w:rsid w:val="003128FE"/>
    <w:rsid w:val="00312AAE"/>
    <w:rsid w:val="003136FD"/>
    <w:rsid w:val="00320C2A"/>
    <w:rsid w:val="00321B3C"/>
    <w:rsid w:val="00322BB4"/>
    <w:rsid w:val="00324B8A"/>
    <w:rsid w:val="00324EF5"/>
    <w:rsid w:val="00325625"/>
    <w:rsid w:val="00326441"/>
    <w:rsid w:val="00326B7C"/>
    <w:rsid w:val="00327920"/>
    <w:rsid w:val="00327C43"/>
    <w:rsid w:val="00327CB6"/>
    <w:rsid w:val="003302D0"/>
    <w:rsid w:val="00330718"/>
    <w:rsid w:val="003328D4"/>
    <w:rsid w:val="003346C1"/>
    <w:rsid w:val="003354E2"/>
    <w:rsid w:val="00335DC7"/>
    <w:rsid w:val="003368DB"/>
    <w:rsid w:val="0033704C"/>
    <w:rsid w:val="0033791A"/>
    <w:rsid w:val="00337DF9"/>
    <w:rsid w:val="00340E63"/>
    <w:rsid w:val="00341257"/>
    <w:rsid w:val="00341C39"/>
    <w:rsid w:val="00342646"/>
    <w:rsid w:val="003428CB"/>
    <w:rsid w:val="00342AFB"/>
    <w:rsid w:val="003430C1"/>
    <w:rsid w:val="0034559E"/>
    <w:rsid w:val="00345A49"/>
    <w:rsid w:val="00346B43"/>
    <w:rsid w:val="00351EA4"/>
    <w:rsid w:val="00352581"/>
    <w:rsid w:val="00354798"/>
    <w:rsid w:val="00356DB8"/>
    <w:rsid w:val="0036028A"/>
    <w:rsid w:val="00361C77"/>
    <w:rsid w:val="00361F07"/>
    <w:rsid w:val="003621B7"/>
    <w:rsid w:val="00363968"/>
    <w:rsid w:val="00363EDD"/>
    <w:rsid w:val="003643F0"/>
    <w:rsid w:val="00365E8A"/>
    <w:rsid w:val="00365F95"/>
    <w:rsid w:val="00366FA0"/>
    <w:rsid w:val="0036725F"/>
    <w:rsid w:val="003728DD"/>
    <w:rsid w:val="003731D5"/>
    <w:rsid w:val="00373684"/>
    <w:rsid w:val="003737AB"/>
    <w:rsid w:val="00373CAD"/>
    <w:rsid w:val="00374F93"/>
    <w:rsid w:val="003750B6"/>
    <w:rsid w:val="0037513E"/>
    <w:rsid w:val="003756F8"/>
    <w:rsid w:val="003765C6"/>
    <w:rsid w:val="0037703A"/>
    <w:rsid w:val="00380081"/>
    <w:rsid w:val="00380FE6"/>
    <w:rsid w:val="00381273"/>
    <w:rsid w:val="00381295"/>
    <w:rsid w:val="00381386"/>
    <w:rsid w:val="00381AF4"/>
    <w:rsid w:val="003829DA"/>
    <w:rsid w:val="00383048"/>
    <w:rsid w:val="003830FC"/>
    <w:rsid w:val="00383273"/>
    <w:rsid w:val="00383BEA"/>
    <w:rsid w:val="00383C4B"/>
    <w:rsid w:val="00384078"/>
    <w:rsid w:val="00384B21"/>
    <w:rsid w:val="00384CA0"/>
    <w:rsid w:val="00384D8D"/>
    <w:rsid w:val="003854AF"/>
    <w:rsid w:val="00385791"/>
    <w:rsid w:val="003863BF"/>
    <w:rsid w:val="003870F1"/>
    <w:rsid w:val="00387589"/>
    <w:rsid w:val="0038767B"/>
    <w:rsid w:val="00387793"/>
    <w:rsid w:val="00387D07"/>
    <w:rsid w:val="00387DC3"/>
    <w:rsid w:val="00395BC9"/>
    <w:rsid w:val="00395F3C"/>
    <w:rsid w:val="003978CA"/>
    <w:rsid w:val="003A0D77"/>
    <w:rsid w:val="003A0D89"/>
    <w:rsid w:val="003A1AB5"/>
    <w:rsid w:val="003A39BF"/>
    <w:rsid w:val="003A39D1"/>
    <w:rsid w:val="003A407D"/>
    <w:rsid w:val="003A6BF4"/>
    <w:rsid w:val="003A7F8A"/>
    <w:rsid w:val="003B1D8B"/>
    <w:rsid w:val="003B242E"/>
    <w:rsid w:val="003B2888"/>
    <w:rsid w:val="003B2CF3"/>
    <w:rsid w:val="003B3393"/>
    <w:rsid w:val="003B3ACF"/>
    <w:rsid w:val="003B3DC9"/>
    <w:rsid w:val="003B415D"/>
    <w:rsid w:val="003B6CDF"/>
    <w:rsid w:val="003C01D3"/>
    <w:rsid w:val="003C0DFA"/>
    <w:rsid w:val="003C16DA"/>
    <w:rsid w:val="003C1742"/>
    <w:rsid w:val="003C26D3"/>
    <w:rsid w:val="003C2D3A"/>
    <w:rsid w:val="003C3235"/>
    <w:rsid w:val="003C45DD"/>
    <w:rsid w:val="003C72CE"/>
    <w:rsid w:val="003C7B89"/>
    <w:rsid w:val="003D0445"/>
    <w:rsid w:val="003D0B3E"/>
    <w:rsid w:val="003D0BBA"/>
    <w:rsid w:val="003D2E09"/>
    <w:rsid w:val="003D2E42"/>
    <w:rsid w:val="003D3F65"/>
    <w:rsid w:val="003D4396"/>
    <w:rsid w:val="003D5D38"/>
    <w:rsid w:val="003D7101"/>
    <w:rsid w:val="003E2780"/>
    <w:rsid w:val="003E32EA"/>
    <w:rsid w:val="003E4866"/>
    <w:rsid w:val="003E4890"/>
    <w:rsid w:val="003E4C0D"/>
    <w:rsid w:val="003E5F21"/>
    <w:rsid w:val="003E6628"/>
    <w:rsid w:val="003E74EA"/>
    <w:rsid w:val="003E7D5F"/>
    <w:rsid w:val="003F0D69"/>
    <w:rsid w:val="003F2FEC"/>
    <w:rsid w:val="003F326E"/>
    <w:rsid w:val="003F4153"/>
    <w:rsid w:val="003F4E08"/>
    <w:rsid w:val="003F610D"/>
    <w:rsid w:val="00400993"/>
    <w:rsid w:val="00400CFA"/>
    <w:rsid w:val="00401382"/>
    <w:rsid w:val="0040201F"/>
    <w:rsid w:val="0040480B"/>
    <w:rsid w:val="00405674"/>
    <w:rsid w:val="004056F7"/>
    <w:rsid w:val="004067AA"/>
    <w:rsid w:val="00406F9E"/>
    <w:rsid w:val="00407AFA"/>
    <w:rsid w:val="004106F0"/>
    <w:rsid w:val="004118F1"/>
    <w:rsid w:val="0041198A"/>
    <w:rsid w:val="0041236E"/>
    <w:rsid w:val="00413828"/>
    <w:rsid w:val="00414C46"/>
    <w:rsid w:val="004154AC"/>
    <w:rsid w:val="004158D0"/>
    <w:rsid w:val="00415C77"/>
    <w:rsid w:val="00416CC0"/>
    <w:rsid w:val="00416E07"/>
    <w:rsid w:val="00417461"/>
    <w:rsid w:val="00417ACE"/>
    <w:rsid w:val="00417E51"/>
    <w:rsid w:val="00420634"/>
    <w:rsid w:val="00420883"/>
    <w:rsid w:val="00421657"/>
    <w:rsid w:val="00422575"/>
    <w:rsid w:val="004228E1"/>
    <w:rsid w:val="004230F1"/>
    <w:rsid w:val="004244D9"/>
    <w:rsid w:val="00426654"/>
    <w:rsid w:val="0043074D"/>
    <w:rsid w:val="00430999"/>
    <w:rsid w:val="00430D4E"/>
    <w:rsid w:val="004310CD"/>
    <w:rsid w:val="0043115E"/>
    <w:rsid w:val="00431976"/>
    <w:rsid w:val="00431B1D"/>
    <w:rsid w:val="004326BB"/>
    <w:rsid w:val="004326E1"/>
    <w:rsid w:val="00432878"/>
    <w:rsid w:val="00432A6E"/>
    <w:rsid w:val="0043382A"/>
    <w:rsid w:val="0043395A"/>
    <w:rsid w:val="00433C7D"/>
    <w:rsid w:val="00433E4A"/>
    <w:rsid w:val="00434526"/>
    <w:rsid w:val="00434BD7"/>
    <w:rsid w:val="004355D8"/>
    <w:rsid w:val="0043609E"/>
    <w:rsid w:val="0043796B"/>
    <w:rsid w:val="00440567"/>
    <w:rsid w:val="00440CE6"/>
    <w:rsid w:val="0044108E"/>
    <w:rsid w:val="00441E98"/>
    <w:rsid w:val="00441FDD"/>
    <w:rsid w:val="00442717"/>
    <w:rsid w:val="00443293"/>
    <w:rsid w:val="00443656"/>
    <w:rsid w:val="00443CC6"/>
    <w:rsid w:val="0044455B"/>
    <w:rsid w:val="00444796"/>
    <w:rsid w:val="00444895"/>
    <w:rsid w:val="004451F7"/>
    <w:rsid w:val="00445497"/>
    <w:rsid w:val="004455E7"/>
    <w:rsid w:val="00446D07"/>
    <w:rsid w:val="00447104"/>
    <w:rsid w:val="0045144D"/>
    <w:rsid w:val="0045148A"/>
    <w:rsid w:val="004539AA"/>
    <w:rsid w:val="0045489A"/>
    <w:rsid w:val="00455A10"/>
    <w:rsid w:val="00455D2B"/>
    <w:rsid w:val="00456449"/>
    <w:rsid w:val="00456C61"/>
    <w:rsid w:val="0045764D"/>
    <w:rsid w:val="004602BF"/>
    <w:rsid w:val="00460364"/>
    <w:rsid w:val="00460F68"/>
    <w:rsid w:val="00462C58"/>
    <w:rsid w:val="00463255"/>
    <w:rsid w:val="004635CE"/>
    <w:rsid w:val="00463894"/>
    <w:rsid w:val="00463A7C"/>
    <w:rsid w:val="00463CF6"/>
    <w:rsid w:val="004643F0"/>
    <w:rsid w:val="004645C0"/>
    <w:rsid w:val="00464AED"/>
    <w:rsid w:val="004651F1"/>
    <w:rsid w:val="00465660"/>
    <w:rsid w:val="0046786C"/>
    <w:rsid w:val="0047011D"/>
    <w:rsid w:val="004705CA"/>
    <w:rsid w:val="004711C4"/>
    <w:rsid w:val="00471713"/>
    <w:rsid w:val="00471B7C"/>
    <w:rsid w:val="0047222C"/>
    <w:rsid w:val="0047254B"/>
    <w:rsid w:val="00472B37"/>
    <w:rsid w:val="00472D34"/>
    <w:rsid w:val="00472E14"/>
    <w:rsid w:val="004739B2"/>
    <w:rsid w:val="00473E09"/>
    <w:rsid w:val="00473E69"/>
    <w:rsid w:val="00473FEB"/>
    <w:rsid w:val="004740A9"/>
    <w:rsid w:val="0047481D"/>
    <w:rsid w:val="004754BC"/>
    <w:rsid w:val="004754DE"/>
    <w:rsid w:val="00476FFB"/>
    <w:rsid w:val="00477609"/>
    <w:rsid w:val="00480D43"/>
    <w:rsid w:val="00481030"/>
    <w:rsid w:val="00481318"/>
    <w:rsid w:val="00481BF6"/>
    <w:rsid w:val="004837F2"/>
    <w:rsid w:val="004840D3"/>
    <w:rsid w:val="00484424"/>
    <w:rsid w:val="00485533"/>
    <w:rsid w:val="00485D41"/>
    <w:rsid w:val="004876E5"/>
    <w:rsid w:val="004877DB"/>
    <w:rsid w:val="004907DC"/>
    <w:rsid w:val="00490EC6"/>
    <w:rsid w:val="004914DD"/>
    <w:rsid w:val="00491904"/>
    <w:rsid w:val="0049202D"/>
    <w:rsid w:val="00492B47"/>
    <w:rsid w:val="0049350D"/>
    <w:rsid w:val="00493F54"/>
    <w:rsid w:val="00495B67"/>
    <w:rsid w:val="004961A4"/>
    <w:rsid w:val="004964C2"/>
    <w:rsid w:val="00496789"/>
    <w:rsid w:val="004A0C96"/>
    <w:rsid w:val="004A1750"/>
    <w:rsid w:val="004A1AA9"/>
    <w:rsid w:val="004A20B1"/>
    <w:rsid w:val="004A23EC"/>
    <w:rsid w:val="004A2926"/>
    <w:rsid w:val="004A31AC"/>
    <w:rsid w:val="004A325E"/>
    <w:rsid w:val="004A3730"/>
    <w:rsid w:val="004A4194"/>
    <w:rsid w:val="004A5994"/>
    <w:rsid w:val="004A5C1F"/>
    <w:rsid w:val="004A758D"/>
    <w:rsid w:val="004A78FC"/>
    <w:rsid w:val="004A7CA9"/>
    <w:rsid w:val="004B0582"/>
    <w:rsid w:val="004B5E4E"/>
    <w:rsid w:val="004B6A27"/>
    <w:rsid w:val="004B786C"/>
    <w:rsid w:val="004B7DB5"/>
    <w:rsid w:val="004B7EF8"/>
    <w:rsid w:val="004C001B"/>
    <w:rsid w:val="004C01E1"/>
    <w:rsid w:val="004C088B"/>
    <w:rsid w:val="004C1F12"/>
    <w:rsid w:val="004C6979"/>
    <w:rsid w:val="004C6BF5"/>
    <w:rsid w:val="004C78CD"/>
    <w:rsid w:val="004D0C7F"/>
    <w:rsid w:val="004D0EA6"/>
    <w:rsid w:val="004D1C0F"/>
    <w:rsid w:val="004D31BA"/>
    <w:rsid w:val="004D3604"/>
    <w:rsid w:val="004D3B8A"/>
    <w:rsid w:val="004D4792"/>
    <w:rsid w:val="004D574E"/>
    <w:rsid w:val="004D5ABB"/>
    <w:rsid w:val="004D5DF7"/>
    <w:rsid w:val="004D7272"/>
    <w:rsid w:val="004D7562"/>
    <w:rsid w:val="004E0629"/>
    <w:rsid w:val="004E1A67"/>
    <w:rsid w:val="004E29AF"/>
    <w:rsid w:val="004E3114"/>
    <w:rsid w:val="004E3989"/>
    <w:rsid w:val="004E45E7"/>
    <w:rsid w:val="004E5040"/>
    <w:rsid w:val="004E505F"/>
    <w:rsid w:val="004E5632"/>
    <w:rsid w:val="004E5F6C"/>
    <w:rsid w:val="004E60ED"/>
    <w:rsid w:val="004E6E7A"/>
    <w:rsid w:val="004F0EC2"/>
    <w:rsid w:val="004F33F0"/>
    <w:rsid w:val="004F34A8"/>
    <w:rsid w:val="004F39C7"/>
    <w:rsid w:val="004F416F"/>
    <w:rsid w:val="004F4315"/>
    <w:rsid w:val="004F75ED"/>
    <w:rsid w:val="004F7704"/>
    <w:rsid w:val="00500C52"/>
    <w:rsid w:val="005012F5"/>
    <w:rsid w:val="00501B60"/>
    <w:rsid w:val="00501C42"/>
    <w:rsid w:val="00502450"/>
    <w:rsid w:val="00502A36"/>
    <w:rsid w:val="005035CB"/>
    <w:rsid w:val="00503B90"/>
    <w:rsid w:val="00503F8F"/>
    <w:rsid w:val="00505ED1"/>
    <w:rsid w:val="0050663C"/>
    <w:rsid w:val="00506C5E"/>
    <w:rsid w:val="005071AD"/>
    <w:rsid w:val="00507BFD"/>
    <w:rsid w:val="005104B9"/>
    <w:rsid w:val="005109A9"/>
    <w:rsid w:val="005115D1"/>
    <w:rsid w:val="005135D6"/>
    <w:rsid w:val="0051361A"/>
    <w:rsid w:val="00514A8E"/>
    <w:rsid w:val="00514B3E"/>
    <w:rsid w:val="00514DA4"/>
    <w:rsid w:val="005158C5"/>
    <w:rsid w:val="00515C71"/>
    <w:rsid w:val="00515FBE"/>
    <w:rsid w:val="00516167"/>
    <w:rsid w:val="00516E89"/>
    <w:rsid w:val="00517347"/>
    <w:rsid w:val="0051774A"/>
    <w:rsid w:val="005218D7"/>
    <w:rsid w:val="00521FC4"/>
    <w:rsid w:val="00523D5F"/>
    <w:rsid w:val="0052415B"/>
    <w:rsid w:val="00524789"/>
    <w:rsid w:val="0052481A"/>
    <w:rsid w:val="00525658"/>
    <w:rsid w:val="00525E52"/>
    <w:rsid w:val="00526A1D"/>
    <w:rsid w:val="00527ECF"/>
    <w:rsid w:val="005301F5"/>
    <w:rsid w:val="005308CD"/>
    <w:rsid w:val="00530C67"/>
    <w:rsid w:val="00531858"/>
    <w:rsid w:val="005319F9"/>
    <w:rsid w:val="00531CF2"/>
    <w:rsid w:val="00532819"/>
    <w:rsid w:val="00532A6D"/>
    <w:rsid w:val="005339FB"/>
    <w:rsid w:val="0053413B"/>
    <w:rsid w:val="0053546F"/>
    <w:rsid w:val="00535B0A"/>
    <w:rsid w:val="00536F78"/>
    <w:rsid w:val="00537080"/>
    <w:rsid w:val="00537CB0"/>
    <w:rsid w:val="00537FFD"/>
    <w:rsid w:val="0054001E"/>
    <w:rsid w:val="00540706"/>
    <w:rsid w:val="005419FF"/>
    <w:rsid w:val="00541D6F"/>
    <w:rsid w:val="00542533"/>
    <w:rsid w:val="00542BA1"/>
    <w:rsid w:val="00543FED"/>
    <w:rsid w:val="005451A9"/>
    <w:rsid w:val="00545294"/>
    <w:rsid w:val="005469B5"/>
    <w:rsid w:val="0054783E"/>
    <w:rsid w:val="00547C0E"/>
    <w:rsid w:val="005501C8"/>
    <w:rsid w:val="00550A94"/>
    <w:rsid w:val="00550CF7"/>
    <w:rsid w:val="0055296B"/>
    <w:rsid w:val="00552B77"/>
    <w:rsid w:val="00553487"/>
    <w:rsid w:val="0055362D"/>
    <w:rsid w:val="00553DBC"/>
    <w:rsid w:val="00555125"/>
    <w:rsid w:val="00556822"/>
    <w:rsid w:val="00557B71"/>
    <w:rsid w:val="0056012E"/>
    <w:rsid w:val="00561CF0"/>
    <w:rsid w:val="00562059"/>
    <w:rsid w:val="00562952"/>
    <w:rsid w:val="00563F08"/>
    <w:rsid w:val="0056482A"/>
    <w:rsid w:val="005649F2"/>
    <w:rsid w:val="00564C99"/>
    <w:rsid w:val="00565646"/>
    <w:rsid w:val="005659AB"/>
    <w:rsid w:val="00565A73"/>
    <w:rsid w:val="0056654D"/>
    <w:rsid w:val="005669E9"/>
    <w:rsid w:val="0056700D"/>
    <w:rsid w:val="005670E0"/>
    <w:rsid w:val="00567D02"/>
    <w:rsid w:val="00570047"/>
    <w:rsid w:val="005701D2"/>
    <w:rsid w:val="00570BFE"/>
    <w:rsid w:val="00571C71"/>
    <w:rsid w:val="005720EF"/>
    <w:rsid w:val="005725E2"/>
    <w:rsid w:val="00572AFA"/>
    <w:rsid w:val="00573887"/>
    <w:rsid w:val="00573F58"/>
    <w:rsid w:val="0057448E"/>
    <w:rsid w:val="00574F6E"/>
    <w:rsid w:val="00575DE0"/>
    <w:rsid w:val="005761B7"/>
    <w:rsid w:val="00576729"/>
    <w:rsid w:val="0057688A"/>
    <w:rsid w:val="0058051E"/>
    <w:rsid w:val="0058058A"/>
    <w:rsid w:val="00580B9F"/>
    <w:rsid w:val="00580F55"/>
    <w:rsid w:val="005811B4"/>
    <w:rsid w:val="00581531"/>
    <w:rsid w:val="00581D65"/>
    <w:rsid w:val="00582292"/>
    <w:rsid w:val="00582413"/>
    <w:rsid w:val="00582AA5"/>
    <w:rsid w:val="00582B48"/>
    <w:rsid w:val="00582D78"/>
    <w:rsid w:val="00583148"/>
    <w:rsid w:val="00584D3C"/>
    <w:rsid w:val="00585A7B"/>
    <w:rsid w:val="00585BE1"/>
    <w:rsid w:val="0058642B"/>
    <w:rsid w:val="00586860"/>
    <w:rsid w:val="00586ADD"/>
    <w:rsid w:val="0058782B"/>
    <w:rsid w:val="00587934"/>
    <w:rsid w:val="0059034B"/>
    <w:rsid w:val="00590AFE"/>
    <w:rsid w:val="00592586"/>
    <w:rsid w:val="00593FB7"/>
    <w:rsid w:val="005941C0"/>
    <w:rsid w:val="0059427E"/>
    <w:rsid w:val="00595324"/>
    <w:rsid w:val="00596477"/>
    <w:rsid w:val="0059658F"/>
    <w:rsid w:val="005965BD"/>
    <w:rsid w:val="00597D89"/>
    <w:rsid w:val="005A02D3"/>
    <w:rsid w:val="005A1C90"/>
    <w:rsid w:val="005A2A25"/>
    <w:rsid w:val="005A2C50"/>
    <w:rsid w:val="005A4863"/>
    <w:rsid w:val="005A5FF6"/>
    <w:rsid w:val="005A63D3"/>
    <w:rsid w:val="005A66E5"/>
    <w:rsid w:val="005A6761"/>
    <w:rsid w:val="005A7412"/>
    <w:rsid w:val="005A7991"/>
    <w:rsid w:val="005B0458"/>
    <w:rsid w:val="005B0869"/>
    <w:rsid w:val="005B20D7"/>
    <w:rsid w:val="005B437A"/>
    <w:rsid w:val="005B4A5E"/>
    <w:rsid w:val="005B59FC"/>
    <w:rsid w:val="005B6440"/>
    <w:rsid w:val="005B6B40"/>
    <w:rsid w:val="005B742B"/>
    <w:rsid w:val="005B74C9"/>
    <w:rsid w:val="005B789C"/>
    <w:rsid w:val="005C05AE"/>
    <w:rsid w:val="005C143F"/>
    <w:rsid w:val="005C1D06"/>
    <w:rsid w:val="005C30E9"/>
    <w:rsid w:val="005C447D"/>
    <w:rsid w:val="005C5104"/>
    <w:rsid w:val="005C590B"/>
    <w:rsid w:val="005C5AA7"/>
    <w:rsid w:val="005C5CDF"/>
    <w:rsid w:val="005C6D40"/>
    <w:rsid w:val="005C73D5"/>
    <w:rsid w:val="005C7694"/>
    <w:rsid w:val="005C7DB2"/>
    <w:rsid w:val="005D0E80"/>
    <w:rsid w:val="005D1516"/>
    <w:rsid w:val="005D2341"/>
    <w:rsid w:val="005D4C42"/>
    <w:rsid w:val="005D4D2A"/>
    <w:rsid w:val="005D4ECC"/>
    <w:rsid w:val="005D57F3"/>
    <w:rsid w:val="005D5BBA"/>
    <w:rsid w:val="005D6438"/>
    <w:rsid w:val="005D6FA0"/>
    <w:rsid w:val="005D7D82"/>
    <w:rsid w:val="005D7E3B"/>
    <w:rsid w:val="005E02BE"/>
    <w:rsid w:val="005E1BEE"/>
    <w:rsid w:val="005E1BFA"/>
    <w:rsid w:val="005E1D5C"/>
    <w:rsid w:val="005E29FD"/>
    <w:rsid w:val="005E3D73"/>
    <w:rsid w:val="005E49A8"/>
    <w:rsid w:val="005E49BE"/>
    <w:rsid w:val="005E5F28"/>
    <w:rsid w:val="005E620E"/>
    <w:rsid w:val="005E7492"/>
    <w:rsid w:val="005F08BC"/>
    <w:rsid w:val="005F0E00"/>
    <w:rsid w:val="005F1002"/>
    <w:rsid w:val="005F110D"/>
    <w:rsid w:val="005F1BEC"/>
    <w:rsid w:val="005F2B3E"/>
    <w:rsid w:val="005F513B"/>
    <w:rsid w:val="005F52C9"/>
    <w:rsid w:val="005F7696"/>
    <w:rsid w:val="005F7D48"/>
    <w:rsid w:val="0060055A"/>
    <w:rsid w:val="006010B5"/>
    <w:rsid w:val="006026C0"/>
    <w:rsid w:val="00603875"/>
    <w:rsid w:val="00603BA1"/>
    <w:rsid w:val="00603D89"/>
    <w:rsid w:val="00604755"/>
    <w:rsid w:val="00604FD9"/>
    <w:rsid w:val="00605843"/>
    <w:rsid w:val="00605E85"/>
    <w:rsid w:val="00606619"/>
    <w:rsid w:val="00607300"/>
    <w:rsid w:val="00610CEB"/>
    <w:rsid w:val="006114D3"/>
    <w:rsid w:val="00612943"/>
    <w:rsid w:val="00612D98"/>
    <w:rsid w:val="006132EB"/>
    <w:rsid w:val="0061342D"/>
    <w:rsid w:val="00614066"/>
    <w:rsid w:val="00614A91"/>
    <w:rsid w:val="00615287"/>
    <w:rsid w:val="006155E5"/>
    <w:rsid w:val="00616365"/>
    <w:rsid w:val="006205D8"/>
    <w:rsid w:val="00620AB5"/>
    <w:rsid w:val="006213E8"/>
    <w:rsid w:val="00621C6E"/>
    <w:rsid w:val="0062369D"/>
    <w:rsid w:val="00624206"/>
    <w:rsid w:val="00624B6D"/>
    <w:rsid w:val="00625B30"/>
    <w:rsid w:val="00625E02"/>
    <w:rsid w:val="006267E5"/>
    <w:rsid w:val="00626BF8"/>
    <w:rsid w:val="00627246"/>
    <w:rsid w:val="00627D80"/>
    <w:rsid w:val="0063122F"/>
    <w:rsid w:val="00631462"/>
    <w:rsid w:val="0063335D"/>
    <w:rsid w:val="006347AE"/>
    <w:rsid w:val="00634FE2"/>
    <w:rsid w:val="006358E7"/>
    <w:rsid w:val="006359BA"/>
    <w:rsid w:val="006365A7"/>
    <w:rsid w:val="0064080E"/>
    <w:rsid w:val="0064324F"/>
    <w:rsid w:val="006436A1"/>
    <w:rsid w:val="006438D1"/>
    <w:rsid w:val="00643933"/>
    <w:rsid w:val="006441D2"/>
    <w:rsid w:val="00644A12"/>
    <w:rsid w:val="00645849"/>
    <w:rsid w:val="006459AD"/>
    <w:rsid w:val="00645FB0"/>
    <w:rsid w:val="006461F0"/>
    <w:rsid w:val="006475AD"/>
    <w:rsid w:val="0065088D"/>
    <w:rsid w:val="00651632"/>
    <w:rsid w:val="00651ED5"/>
    <w:rsid w:val="00652159"/>
    <w:rsid w:val="00652B08"/>
    <w:rsid w:val="00653A15"/>
    <w:rsid w:val="00654661"/>
    <w:rsid w:val="0065472A"/>
    <w:rsid w:val="006549FE"/>
    <w:rsid w:val="00655284"/>
    <w:rsid w:val="006554BC"/>
    <w:rsid w:val="00655FE2"/>
    <w:rsid w:val="00656496"/>
    <w:rsid w:val="00661796"/>
    <w:rsid w:val="00661970"/>
    <w:rsid w:val="00661E74"/>
    <w:rsid w:val="0066245C"/>
    <w:rsid w:val="00662868"/>
    <w:rsid w:val="00662FD2"/>
    <w:rsid w:val="0066340A"/>
    <w:rsid w:val="006635FC"/>
    <w:rsid w:val="006638EA"/>
    <w:rsid w:val="006639CB"/>
    <w:rsid w:val="00663E6D"/>
    <w:rsid w:val="006647C4"/>
    <w:rsid w:val="006651B6"/>
    <w:rsid w:val="00665379"/>
    <w:rsid w:val="006660EE"/>
    <w:rsid w:val="006662CD"/>
    <w:rsid w:val="006674C9"/>
    <w:rsid w:val="00671762"/>
    <w:rsid w:val="0067367F"/>
    <w:rsid w:val="00673A25"/>
    <w:rsid w:val="00673AC9"/>
    <w:rsid w:val="00675CC1"/>
    <w:rsid w:val="00677681"/>
    <w:rsid w:val="00680C16"/>
    <w:rsid w:val="00680E94"/>
    <w:rsid w:val="00681F98"/>
    <w:rsid w:val="00681FCD"/>
    <w:rsid w:val="00682112"/>
    <w:rsid w:val="006821E1"/>
    <w:rsid w:val="006825D1"/>
    <w:rsid w:val="00682C5C"/>
    <w:rsid w:val="006834FA"/>
    <w:rsid w:val="00683FC1"/>
    <w:rsid w:val="0068480C"/>
    <w:rsid w:val="006868F7"/>
    <w:rsid w:val="00690755"/>
    <w:rsid w:val="00691097"/>
    <w:rsid w:val="00692EFB"/>
    <w:rsid w:val="00694F50"/>
    <w:rsid w:val="006954FC"/>
    <w:rsid w:val="00695E79"/>
    <w:rsid w:val="00696E75"/>
    <w:rsid w:val="0069772E"/>
    <w:rsid w:val="006A33FC"/>
    <w:rsid w:val="006A34D2"/>
    <w:rsid w:val="006A4AE8"/>
    <w:rsid w:val="006A52AF"/>
    <w:rsid w:val="006A5382"/>
    <w:rsid w:val="006A75B8"/>
    <w:rsid w:val="006B0B88"/>
    <w:rsid w:val="006B1493"/>
    <w:rsid w:val="006B15A1"/>
    <w:rsid w:val="006B215B"/>
    <w:rsid w:val="006B2CCE"/>
    <w:rsid w:val="006B3454"/>
    <w:rsid w:val="006B4000"/>
    <w:rsid w:val="006B404A"/>
    <w:rsid w:val="006B4EDD"/>
    <w:rsid w:val="006B5319"/>
    <w:rsid w:val="006B5B1F"/>
    <w:rsid w:val="006B5E71"/>
    <w:rsid w:val="006B6C11"/>
    <w:rsid w:val="006B6FC4"/>
    <w:rsid w:val="006B79BA"/>
    <w:rsid w:val="006B7A80"/>
    <w:rsid w:val="006B7EF5"/>
    <w:rsid w:val="006C01C4"/>
    <w:rsid w:val="006C0BA3"/>
    <w:rsid w:val="006C1349"/>
    <w:rsid w:val="006C213F"/>
    <w:rsid w:val="006C3A5C"/>
    <w:rsid w:val="006C4EF6"/>
    <w:rsid w:val="006C5CB2"/>
    <w:rsid w:val="006C60D2"/>
    <w:rsid w:val="006C77DD"/>
    <w:rsid w:val="006C7B23"/>
    <w:rsid w:val="006D01DE"/>
    <w:rsid w:val="006D0FF8"/>
    <w:rsid w:val="006D1048"/>
    <w:rsid w:val="006D2201"/>
    <w:rsid w:val="006D368B"/>
    <w:rsid w:val="006D443B"/>
    <w:rsid w:val="006D44DB"/>
    <w:rsid w:val="006D5598"/>
    <w:rsid w:val="006D571C"/>
    <w:rsid w:val="006D5BE0"/>
    <w:rsid w:val="006D5C0F"/>
    <w:rsid w:val="006D75ED"/>
    <w:rsid w:val="006D76EB"/>
    <w:rsid w:val="006E18E5"/>
    <w:rsid w:val="006E211F"/>
    <w:rsid w:val="006E21E9"/>
    <w:rsid w:val="006E2A71"/>
    <w:rsid w:val="006E34F3"/>
    <w:rsid w:val="006E3A6B"/>
    <w:rsid w:val="006E4680"/>
    <w:rsid w:val="006E529B"/>
    <w:rsid w:val="006E5B99"/>
    <w:rsid w:val="006E66C5"/>
    <w:rsid w:val="006E7A74"/>
    <w:rsid w:val="006E7C48"/>
    <w:rsid w:val="006F0A2D"/>
    <w:rsid w:val="006F0A86"/>
    <w:rsid w:val="006F1710"/>
    <w:rsid w:val="006F2038"/>
    <w:rsid w:val="006F2E3B"/>
    <w:rsid w:val="006F473D"/>
    <w:rsid w:val="006F4763"/>
    <w:rsid w:val="006F4F9D"/>
    <w:rsid w:val="006F6284"/>
    <w:rsid w:val="006F6488"/>
    <w:rsid w:val="0070034A"/>
    <w:rsid w:val="00700CE7"/>
    <w:rsid w:val="00700D81"/>
    <w:rsid w:val="007011CF"/>
    <w:rsid w:val="0070177C"/>
    <w:rsid w:val="00702B99"/>
    <w:rsid w:val="0070345C"/>
    <w:rsid w:val="007053E4"/>
    <w:rsid w:val="00707B4D"/>
    <w:rsid w:val="00707E6C"/>
    <w:rsid w:val="0071044E"/>
    <w:rsid w:val="007120D0"/>
    <w:rsid w:val="007126D1"/>
    <w:rsid w:val="007126DE"/>
    <w:rsid w:val="00712C5E"/>
    <w:rsid w:val="0071334D"/>
    <w:rsid w:val="00714309"/>
    <w:rsid w:val="00714A68"/>
    <w:rsid w:val="00714C52"/>
    <w:rsid w:val="007152B5"/>
    <w:rsid w:val="00715A88"/>
    <w:rsid w:val="00716197"/>
    <w:rsid w:val="007162B3"/>
    <w:rsid w:val="0071634A"/>
    <w:rsid w:val="00716EB9"/>
    <w:rsid w:val="007175EE"/>
    <w:rsid w:val="00717879"/>
    <w:rsid w:val="00717CC6"/>
    <w:rsid w:val="00717CFF"/>
    <w:rsid w:val="00717E69"/>
    <w:rsid w:val="007201F1"/>
    <w:rsid w:val="007206E1"/>
    <w:rsid w:val="007208F5"/>
    <w:rsid w:val="00720A40"/>
    <w:rsid w:val="00720A78"/>
    <w:rsid w:val="00720C67"/>
    <w:rsid w:val="00721356"/>
    <w:rsid w:val="0072174A"/>
    <w:rsid w:val="007218E1"/>
    <w:rsid w:val="00722C4D"/>
    <w:rsid w:val="00722CDE"/>
    <w:rsid w:val="00724A18"/>
    <w:rsid w:val="0072529B"/>
    <w:rsid w:val="007261C1"/>
    <w:rsid w:val="00726C9D"/>
    <w:rsid w:val="0072732D"/>
    <w:rsid w:val="0073186D"/>
    <w:rsid w:val="00731BDA"/>
    <w:rsid w:val="00731C5A"/>
    <w:rsid w:val="00731CF9"/>
    <w:rsid w:val="007326F2"/>
    <w:rsid w:val="00732C1D"/>
    <w:rsid w:val="00732C2B"/>
    <w:rsid w:val="00732CA1"/>
    <w:rsid w:val="00733B43"/>
    <w:rsid w:val="007342C1"/>
    <w:rsid w:val="007349C4"/>
    <w:rsid w:val="00734B86"/>
    <w:rsid w:val="0073571F"/>
    <w:rsid w:val="00735790"/>
    <w:rsid w:val="007361D2"/>
    <w:rsid w:val="00736504"/>
    <w:rsid w:val="007368B6"/>
    <w:rsid w:val="00737CB6"/>
    <w:rsid w:val="00737D9E"/>
    <w:rsid w:val="00737E2E"/>
    <w:rsid w:val="00740A0D"/>
    <w:rsid w:val="007415C6"/>
    <w:rsid w:val="00742486"/>
    <w:rsid w:val="007428A6"/>
    <w:rsid w:val="00743751"/>
    <w:rsid w:val="00743B41"/>
    <w:rsid w:val="00743E63"/>
    <w:rsid w:val="00744C03"/>
    <w:rsid w:val="0074655A"/>
    <w:rsid w:val="00747366"/>
    <w:rsid w:val="00747682"/>
    <w:rsid w:val="00747E5B"/>
    <w:rsid w:val="00751073"/>
    <w:rsid w:val="00751507"/>
    <w:rsid w:val="0075189E"/>
    <w:rsid w:val="007519A7"/>
    <w:rsid w:val="0075204A"/>
    <w:rsid w:val="00753695"/>
    <w:rsid w:val="00754E90"/>
    <w:rsid w:val="00760371"/>
    <w:rsid w:val="00761230"/>
    <w:rsid w:val="00763F8C"/>
    <w:rsid w:val="00764228"/>
    <w:rsid w:val="00764ECB"/>
    <w:rsid w:val="007656BC"/>
    <w:rsid w:val="00766D08"/>
    <w:rsid w:val="00770683"/>
    <w:rsid w:val="00771389"/>
    <w:rsid w:val="0077199D"/>
    <w:rsid w:val="00772143"/>
    <w:rsid w:val="0077219D"/>
    <w:rsid w:val="0077232B"/>
    <w:rsid w:val="00774F13"/>
    <w:rsid w:val="007766E1"/>
    <w:rsid w:val="007775E4"/>
    <w:rsid w:val="00777605"/>
    <w:rsid w:val="007804ED"/>
    <w:rsid w:val="0078073B"/>
    <w:rsid w:val="00781865"/>
    <w:rsid w:val="00782247"/>
    <w:rsid w:val="0078408A"/>
    <w:rsid w:val="0078449B"/>
    <w:rsid w:val="0078456D"/>
    <w:rsid w:val="0078471B"/>
    <w:rsid w:val="00785671"/>
    <w:rsid w:val="00785841"/>
    <w:rsid w:val="00787140"/>
    <w:rsid w:val="0079177D"/>
    <w:rsid w:val="007923FA"/>
    <w:rsid w:val="00792565"/>
    <w:rsid w:val="00792631"/>
    <w:rsid w:val="00792CF4"/>
    <w:rsid w:val="00792D03"/>
    <w:rsid w:val="00793D90"/>
    <w:rsid w:val="00794496"/>
    <w:rsid w:val="00795718"/>
    <w:rsid w:val="00795B67"/>
    <w:rsid w:val="007960C4"/>
    <w:rsid w:val="00796B29"/>
    <w:rsid w:val="00796E17"/>
    <w:rsid w:val="0079714C"/>
    <w:rsid w:val="007979B4"/>
    <w:rsid w:val="007A0E85"/>
    <w:rsid w:val="007A181A"/>
    <w:rsid w:val="007A1EF0"/>
    <w:rsid w:val="007A2EAA"/>
    <w:rsid w:val="007A3B33"/>
    <w:rsid w:val="007A3C21"/>
    <w:rsid w:val="007A45DD"/>
    <w:rsid w:val="007A4A9C"/>
    <w:rsid w:val="007A5052"/>
    <w:rsid w:val="007A5A39"/>
    <w:rsid w:val="007A5E2B"/>
    <w:rsid w:val="007A72ED"/>
    <w:rsid w:val="007A7AC0"/>
    <w:rsid w:val="007A7C7A"/>
    <w:rsid w:val="007B0B26"/>
    <w:rsid w:val="007B1E13"/>
    <w:rsid w:val="007B381C"/>
    <w:rsid w:val="007B5CA3"/>
    <w:rsid w:val="007B6D3D"/>
    <w:rsid w:val="007B6FAF"/>
    <w:rsid w:val="007C05B6"/>
    <w:rsid w:val="007C0F89"/>
    <w:rsid w:val="007C101E"/>
    <w:rsid w:val="007C2355"/>
    <w:rsid w:val="007C2B06"/>
    <w:rsid w:val="007C2C46"/>
    <w:rsid w:val="007C3114"/>
    <w:rsid w:val="007C4FD7"/>
    <w:rsid w:val="007C5035"/>
    <w:rsid w:val="007C6331"/>
    <w:rsid w:val="007C69D7"/>
    <w:rsid w:val="007C71DF"/>
    <w:rsid w:val="007C724A"/>
    <w:rsid w:val="007C7AEF"/>
    <w:rsid w:val="007C7D37"/>
    <w:rsid w:val="007C7F51"/>
    <w:rsid w:val="007D194E"/>
    <w:rsid w:val="007D2FE9"/>
    <w:rsid w:val="007D392B"/>
    <w:rsid w:val="007D4548"/>
    <w:rsid w:val="007D5224"/>
    <w:rsid w:val="007D5C7B"/>
    <w:rsid w:val="007D663D"/>
    <w:rsid w:val="007D676C"/>
    <w:rsid w:val="007D687F"/>
    <w:rsid w:val="007D7B85"/>
    <w:rsid w:val="007E0720"/>
    <w:rsid w:val="007E146C"/>
    <w:rsid w:val="007E2C05"/>
    <w:rsid w:val="007E3978"/>
    <w:rsid w:val="007E434A"/>
    <w:rsid w:val="007E45A3"/>
    <w:rsid w:val="007E4D0E"/>
    <w:rsid w:val="007E4DF8"/>
    <w:rsid w:val="007E4FA4"/>
    <w:rsid w:val="007E5B3B"/>
    <w:rsid w:val="007E601A"/>
    <w:rsid w:val="007E7876"/>
    <w:rsid w:val="007F0699"/>
    <w:rsid w:val="007F142E"/>
    <w:rsid w:val="007F36AB"/>
    <w:rsid w:val="007F4A74"/>
    <w:rsid w:val="007F5115"/>
    <w:rsid w:val="007F5240"/>
    <w:rsid w:val="007F5871"/>
    <w:rsid w:val="007F6196"/>
    <w:rsid w:val="00800B9C"/>
    <w:rsid w:val="00801A79"/>
    <w:rsid w:val="00802B03"/>
    <w:rsid w:val="00802BCB"/>
    <w:rsid w:val="0080338A"/>
    <w:rsid w:val="0080345A"/>
    <w:rsid w:val="00803B15"/>
    <w:rsid w:val="00803C90"/>
    <w:rsid w:val="00805D18"/>
    <w:rsid w:val="008072E2"/>
    <w:rsid w:val="008078EF"/>
    <w:rsid w:val="00810034"/>
    <w:rsid w:val="00810A73"/>
    <w:rsid w:val="00810FC2"/>
    <w:rsid w:val="008111BB"/>
    <w:rsid w:val="00812374"/>
    <w:rsid w:val="00812F66"/>
    <w:rsid w:val="008153CC"/>
    <w:rsid w:val="008153D9"/>
    <w:rsid w:val="00816099"/>
    <w:rsid w:val="0081617C"/>
    <w:rsid w:val="00816ECE"/>
    <w:rsid w:val="008179CC"/>
    <w:rsid w:val="00817F73"/>
    <w:rsid w:val="00820711"/>
    <w:rsid w:val="00821580"/>
    <w:rsid w:val="00822A09"/>
    <w:rsid w:val="0082546A"/>
    <w:rsid w:val="008261FD"/>
    <w:rsid w:val="008278FE"/>
    <w:rsid w:val="00827BFB"/>
    <w:rsid w:val="0083036F"/>
    <w:rsid w:val="008307B4"/>
    <w:rsid w:val="00831E27"/>
    <w:rsid w:val="0083337B"/>
    <w:rsid w:val="0083349F"/>
    <w:rsid w:val="008340F2"/>
    <w:rsid w:val="00834AD4"/>
    <w:rsid w:val="00834BE6"/>
    <w:rsid w:val="00835396"/>
    <w:rsid w:val="00836EEE"/>
    <w:rsid w:val="00837AE6"/>
    <w:rsid w:val="008400A3"/>
    <w:rsid w:val="00840DC4"/>
    <w:rsid w:val="00842660"/>
    <w:rsid w:val="00845021"/>
    <w:rsid w:val="00845DED"/>
    <w:rsid w:val="00846478"/>
    <w:rsid w:val="008469EC"/>
    <w:rsid w:val="00846EF3"/>
    <w:rsid w:val="00847CD9"/>
    <w:rsid w:val="008503FC"/>
    <w:rsid w:val="00851CE2"/>
    <w:rsid w:val="00853910"/>
    <w:rsid w:val="008539D8"/>
    <w:rsid w:val="008546DE"/>
    <w:rsid w:val="00854754"/>
    <w:rsid w:val="008553C4"/>
    <w:rsid w:val="008570EC"/>
    <w:rsid w:val="0086032F"/>
    <w:rsid w:val="008628F7"/>
    <w:rsid w:val="00862AF3"/>
    <w:rsid w:val="00864302"/>
    <w:rsid w:val="00865B74"/>
    <w:rsid w:val="00866280"/>
    <w:rsid w:val="0086736B"/>
    <w:rsid w:val="00867A66"/>
    <w:rsid w:val="00867BE6"/>
    <w:rsid w:val="008703D3"/>
    <w:rsid w:val="00870D54"/>
    <w:rsid w:val="00872BD5"/>
    <w:rsid w:val="008745FE"/>
    <w:rsid w:val="00874687"/>
    <w:rsid w:val="00874C4F"/>
    <w:rsid w:val="00875EE5"/>
    <w:rsid w:val="008763E7"/>
    <w:rsid w:val="008765F3"/>
    <w:rsid w:val="008766AF"/>
    <w:rsid w:val="00877840"/>
    <w:rsid w:val="00877AC8"/>
    <w:rsid w:val="0088001C"/>
    <w:rsid w:val="00881646"/>
    <w:rsid w:val="00881B80"/>
    <w:rsid w:val="00881F1C"/>
    <w:rsid w:val="00882383"/>
    <w:rsid w:val="0088284E"/>
    <w:rsid w:val="00884D47"/>
    <w:rsid w:val="00884E78"/>
    <w:rsid w:val="00885C51"/>
    <w:rsid w:val="008871F7"/>
    <w:rsid w:val="00887304"/>
    <w:rsid w:val="0088736F"/>
    <w:rsid w:val="00887749"/>
    <w:rsid w:val="00887BDA"/>
    <w:rsid w:val="00891C3B"/>
    <w:rsid w:val="00892249"/>
    <w:rsid w:val="00895A8C"/>
    <w:rsid w:val="008A036E"/>
    <w:rsid w:val="008A2BE2"/>
    <w:rsid w:val="008A3153"/>
    <w:rsid w:val="008A35B2"/>
    <w:rsid w:val="008A432D"/>
    <w:rsid w:val="008A4B72"/>
    <w:rsid w:val="008A4C25"/>
    <w:rsid w:val="008A5209"/>
    <w:rsid w:val="008A526F"/>
    <w:rsid w:val="008A57E0"/>
    <w:rsid w:val="008A671F"/>
    <w:rsid w:val="008A6F65"/>
    <w:rsid w:val="008A769C"/>
    <w:rsid w:val="008B2759"/>
    <w:rsid w:val="008B3622"/>
    <w:rsid w:val="008B3B6F"/>
    <w:rsid w:val="008B49BB"/>
    <w:rsid w:val="008B5DFF"/>
    <w:rsid w:val="008B6C5D"/>
    <w:rsid w:val="008B6CA6"/>
    <w:rsid w:val="008B72FE"/>
    <w:rsid w:val="008B736E"/>
    <w:rsid w:val="008C2B60"/>
    <w:rsid w:val="008C3F78"/>
    <w:rsid w:val="008C5CBE"/>
    <w:rsid w:val="008C5E0B"/>
    <w:rsid w:val="008C6131"/>
    <w:rsid w:val="008C6341"/>
    <w:rsid w:val="008C650D"/>
    <w:rsid w:val="008C68C0"/>
    <w:rsid w:val="008D003B"/>
    <w:rsid w:val="008D0395"/>
    <w:rsid w:val="008D09FB"/>
    <w:rsid w:val="008D2C9F"/>
    <w:rsid w:val="008D36AA"/>
    <w:rsid w:val="008D5DF6"/>
    <w:rsid w:val="008D6278"/>
    <w:rsid w:val="008D7B17"/>
    <w:rsid w:val="008D7E0F"/>
    <w:rsid w:val="008E00F7"/>
    <w:rsid w:val="008E051B"/>
    <w:rsid w:val="008E1B15"/>
    <w:rsid w:val="008E1BAB"/>
    <w:rsid w:val="008E1FC8"/>
    <w:rsid w:val="008E239D"/>
    <w:rsid w:val="008E3683"/>
    <w:rsid w:val="008E3E26"/>
    <w:rsid w:val="008E471C"/>
    <w:rsid w:val="008E504A"/>
    <w:rsid w:val="008E5A4F"/>
    <w:rsid w:val="008E5B16"/>
    <w:rsid w:val="008E5D4B"/>
    <w:rsid w:val="008E60BC"/>
    <w:rsid w:val="008E67E1"/>
    <w:rsid w:val="008E69FE"/>
    <w:rsid w:val="008E6BD0"/>
    <w:rsid w:val="008E7196"/>
    <w:rsid w:val="008E7311"/>
    <w:rsid w:val="008E73F0"/>
    <w:rsid w:val="008E7990"/>
    <w:rsid w:val="008E7AE4"/>
    <w:rsid w:val="008E7CCD"/>
    <w:rsid w:val="008E7CE8"/>
    <w:rsid w:val="008F042B"/>
    <w:rsid w:val="008F07F4"/>
    <w:rsid w:val="008F0990"/>
    <w:rsid w:val="008F0FB1"/>
    <w:rsid w:val="008F169E"/>
    <w:rsid w:val="008F197D"/>
    <w:rsid w:val="008F27BD"/>
    <w:rsid w:val="008F2A95"/>
    <w:rsid w:val="008F31FC"/>
    <w:rsid w:val="008F3692"/>
    <w:rsid w:val="008F52A8"/>
    <w:rsid w:val="008F662D"/>
    <w:rsid w:val="008F7C1A"/>
    <w:rsid w:val="009008FC"/>
    <w:rsid w:val="0090117D"/>
    <w:rsid w:val="00901B97"/>
    <w:rsid w:val="00901FFD"/>
    <w:rsid w:val="00902819"/>
    <w:rsid w:val="00902A39"/>
    <w:rsid w:val="00902EDF"/>
    <w:rsid w:val="00903253"/>
    <w:rsid w:val="009032D0"/>
    <w:rsid w:val="009048CC"/>
    <w:rsid w:val="009059EA"/>
    <w:rsid w:val="00905DD3"/>
    <w:rsid w:val="009060A3"/>
    <w:rsid w:val="0090640E"/>
    <w:rsid w:val="009100D9"/>
    <w:rsid w:val="00910920"/>
    <w:rsid w:val="00910D49"/>
    <w:rsid w:val="00910FC4"/>
    <w:rsid w:val="00912172"/>
    <w:rsid w:val="009121DC"/>
    <w:rsid w:val="0091295D"/>
    <w:rsid w:val="00912AE0"/>
    <w:rsid w:val="00912BB2"/>
    <w:rsid w:val="00912C66"/>
    <w:rsid w:val="00912D34"/>
    <w:rsid w:val="009163E0"/>
    <w:rsid w:val="00917ABC"/>
    <w:rsid w:val="00917E5F"/>
    <w:rsid w:val="0092177D"/>
    <w:rsid w:val="0092266C"/>
    <w:rsid w:val="00923350"/>
    <w:rsid w:val="00924375"/>
    <w:rsid w:val="00924FB6"/>
    <w:rsid w:val="009252CF"/>
    <w:rsid w:val="0092541F"/>
    <w:rsid w:val="00926192"/>
    <w:rsid w:val="009261D1"/>
    <w:rsid w:val="009267B8"/>
    <w:rsid w:val="00926BDF"/>
    <w:rsid w:val="0092760A"/>
    <w:rsid w:val="00930560"/>
    <w:rsid w:val="00930DC1"/>
    <w:rsid w:val="009318CF"/>
    <w:rsid w:val="00931D17"/>
    <w:rsid w:val="009323F4"/>
    <w:rsid w:val="00932834"/>
    <w:rsid w:val="009331D6"/>
    <w:rsid w:val="00933A0C"/>
    <w:rsid w:val="00933F38"/>
    <w:rsid w:val="00934088"/>
    <w:rsid w:val="009341AB"/>
    <w:rsid w:val="00934551"/>
    <w:rsid w:val="00934784"/>
    <w:rsid w:val="00935599"/>
    <w:rsid w:val="00935D8D"/>
    <w:rsid w:val="00935E78"/>
    <w:rsid w:val="00936F61"/>
    <w:rsid w:val="00937495"/>
    <w:rsid w:val="00942ECE"/>
    <w:rsid w:val="00943A89"/>
    <w:rsid w:val="00944449"/>
    <w:rsid w:val="00944505"/>
    <w:rsid w:val="00946AB6"/>
    <w:rsid w:val="00947380"/>
    <w:rsid w:val="009476AA"/>
    <w:rsid w:val="0095012E"/>
    <w:rsid w:val="00951271"/>
    <w:rsid w:val="00951F8E"/>
    <w:rsid w:val="0095235B"/>
    <w:rsid w:val="00952C92"/>
    <w:rsid w:val="00952EB3"/>
    <w:rsid w:val="009533DD"/>
    <w:rsid w:val="00953601"/>
    <w:rsid w:val="0095379C"/>
    <w:rsid w:val="00953D3E"/>
    <w:rsid w:val="00953E48"/>
    <w:rsid w:val="0095472F"/>
    <w:rsid w:val="009548A6"/>
    <w:rsid w:val="00954DAF"/>
    <w:rsid w:val="00954DBB"/>
    <w:rsid w:val="009556DD"/>
    <w:rsid w:val="00955CF0"/>
    <w:rsid w:val="00956B29"/>
    <w:rsid w:val="009577AB"/>
    <w:rsid w:val="0096019B"/>
    <w:rsid w:val="00962845"/>
    <w:rsid w:val="00962A64"/>
    <w:rsid w:val="00964571"/>
    <w:rsid w:val="00964D38"/>
    <w:rsid w:val="0096556E"/>
    <w:rsid w:val="00965D3F"/>
    <w:rsid w:val="009663BB"/>
    <w:rsid w:val="00966527"/>
    <w:rsid w:val="00966D25"/>
    <w:rsid w:val="00966DC6"/>
    <w:rsid w:val="00967342"/>
    <w:rsid w:val="009673A4"/>
    <w:rsid w:val="00967773"/>
    <w:rsid w:val="00970186"/>
    <w:rsid w:val="0097145D"/>
    <w:rsid w:val="00973B17"/>
    <w:rsid w:val="009751C6"/>
    <w:rsid w:val="009753DB"/>
    <w:rsid w:val="009756B0"/>
    <w:rsid w:val="00977186"/>
    <w:rsid w:val="009808B0"/>
    <w:rsid w:val="0098122E"/>
    <w:rsid w:val="009815BE"/>
    <w:rsid w:val="0098200D"/>
    <w:rsid w:val="00982473"/>
    <w:rsid w:val="00982D23"/>
    <w:rsid w:val="00983430"/>
    <w:rsid w:val="00983816"/>
    <w:rsid w:val="009838A7"/>
    <w:rsid w:val="00983E71"/>
    <w:rsid w:val="0098514B"/>
    <w:rsid w:val="0098731E"/>
    <w:rsid w:val="00987846"/>
    <w:rsid w:val="00991C41"/>
    <w:rsid w:val="00992048"/>
    <w:rsid w:val="00992B94"/>
    <w:rsid w:val="00992C62"/>
    <w:rsid w:val="00993186"/>
    <w:rsid w:val="009933A0"/>
    <w:rsid w:val="00993609"/>
    <w:rsid w:val="0099469C"/>
    <w:rsid w:val="00994FEE"/>
    <w:rsid w:val="009950CC"/>
    <w:rsid w:val="009957B8"/>
    <w:rsid w:val="00997071"/>
    <w:rsid w:val="00997BA8"/>
    <w:rsid w:val="009A0474"/>
    <w:rsid w:val="009A08BC"/>
    <w:rsid w:val="009A0F38"/>
    <w:rsid w:val="009A12D1"/>
    <w:rsid w:val="009A151B"/>
    <w:rsid w:val="009A324A"/>
    <w:rsid w:val="009A34D5"/>
    <w:rsid w:val="009A4344"/>
    <w:rsid w:val="009A441C"/>
    <w:rsid w:val="009A4597"/>
    <w:rsid w:val="009A4838"/>
    <w:rsid w:val="009A4FE0"/>
    <w:rsid w:val="009A6398"/>
    <w:rsid w:val="009A66B8"/>
    <w:rsid w:val="009A7643"/>
    <w:rsid w:val="009B058B"/>
    <w:rsid w:val="009B072E"/>
    <w:rsid w:val="009B1523"/>
    <w:rsid w:val="009B15D5"/>
    <w:rsid w:val="009B1D1A"/>
    <w:rsid w:val="009B2B40"/>
    <w:rsid w:val="009B2D14"/>
    <w:rsid w:val="009B3DC3"/>
    <w:rsid w:val="009B3F84"/>
    <w:rsid w:val="009B5A42"/>
    <w:rsid w:val="009B60DD"/>
    <w:rsid w:val="009B781C"/>
    <w:rsid w:val="009C07B9"/>
    <w:rsid w:val="009C08B5"/>
    <w:rsid w:val="009C0917"/>
    <w:rsid w:val="009C09AA"/>
    <w:rsid w:val="009C2416"/>
    <w:rsid w:val="009C4409"/>
    <w:rsid w:val="009C4483"/>
    <w:rsid w:val="009C51D4"/>
    <w:rsid w:val="009C5F52"/>
    <w:rsid w:val="009C6F9E"/>
    <w:rsid w:val="009D0D06"/>
    <w:rsid w:val="009D0FB5"/>
    <w:rsid w:val="009D1699"/>
    <w:rsid w:val="009D218B"/>
    <w:rsid w:val="009D260C"/>
    <w:rsid w:val="009D26A8"/>
    <w:rsid w:val="009D2C5E"/>
    <w:rsid w:val="009D2C86"/>
    <w:rsid w:val="009D2DA4"/>
    <w:rsid w:val="009D2FF2"/>
    <w:rsid w:val="009D3405"/>
    <w:rsid w:val="009D3FD0"/>
    <w:rsid w:val="009D4A59"/>
    <w:rsid w:val="009D5F90"/>
    <w:rsid w:val="009E0202"/>
    <w:rsid w:val="009E12D9"/>
    <w:rsid w:val="009E14BF"/>
    <w:rsid w:val="009E2363"/>
    <w:rsid w:val="009E2619"/>
    <w:rsid w:val="009E2DC6"/>
    <w:rsid w:val="009E329F"/>
    <w:rsid w:val="009E472E"/>
    <w:rsid w:val="009E5618"/>
    <w:rsid w:val="009E605B"/>
    <w:rsid w:val="009E607F"/>
    <w:rsid w:val="009E6222"/>
    <w:rsid w:val="009E6EB1"/>
    <w:rsid w:val="009E78DA"/>
    <w:rsid w:val="009F0C7F"/>
    <w:rsid w:val="009F0E03"/>
    <w:rsid w:val="009F1CB1"/>
    <w:rsid w:val="009F1FBE"/>
    <w:rsid w:val="009F2402"/>
    <w:rsid w:val="009F2AE1"/>
    <w:rsid w:val="009F2C07"/>
    <w:rsid w:val="009F38AC"/>
    <w:rsid w:val="009F5047"/>
    <w:rsid w:val="009F5636"/>
    <w:rsid w:val="009F5B2C"/>
    <w:rsid w:val="009F6F18"/>
    <w:rsid w:val="009F700A"/>
    <w:rsid w:val="009F72CE"/>
    <w:rsid w:val="009F74BC"/>
    <w:rsid w:val="00A00A0E"/>
    <w:rsid w:val="00A00BC9"/>
    <w:rsid w:val="00A0239F"/>
    <w:rsid w:val="00A0317F"/>
    <w:rsid w:val="00A03601"/>
    <w:rsid w:val="00A06509"/>
    <w:rsid w:val="00A06963"/>
    <w:rsid w:val="00A10D2C"/>
    <w:rsid w:val="00A10DA4"/>
    <w:rsid w:val="00A11971"/>
    <w:rsid w:val="00A11B68"/>
    <w:rsid w:val="00A12715"/>
    <w:rsid w:val="00A13528"/>
    <w:rsid w:val="00A13757"/>
    <w:rsid w:val="00A14EDF"/>
    <w:rsid w:val="00A1518A"/>
    <w:rsid w:val="00A15304"/>
    <w:rsid w:val="00A15611"/>
    <w:rsid w:val="00A16153"/>
    <w:rsid w:val="00A1695B"/>
    <w:rsid w:val="00A16E84"/>
    <w:rsid w:val="00A20431"/>
    <w:rsid w:val="00A210EB"/>
    <w:rsid w:val="00A219ED"/>
    <w:rsid w:val="00A21BD0"/>
    <w:rsid w:val="00A22A2E"/>
    <w:rsid w:val="00A241EB"/>
    <w:rsid w:val="00A245DF"/>
    <w:rsid w:val="00A253DE"/>
    <w:rsid w:val="00A25E38"/>
    <w:rsid w:val="00A26D38"/>
    <w:rsid w:val="00A26E24"/>
    <w:rsid w:val="00A27FB1"/>
    <w:rsid w:val="00A30C33"/>
    <w:rsid w:val="00A30EC0"/>
    <w:rsid w:val="00A32D89"/>
    <w:rsid w:val="00A34139"/>
    <w:rsid w:val="00A365F7"/>
    <w:rsid w:val="00A368A5"/>
    <w:rsid w:val="00A37779"/>
    <w:rsid w:val="00A37A1D"/>
    <w:rsid w:val="00A37C2C"/>
    <w:rsid w:val="00A37E7C"/>
    <w:rsid w:val="00A407A6"/>
    <w:rsid w:val="00A407B8"/>
    <w:rsid w:val="00A415F7"/>
    <w:rsid w:val="00A42EFB"/>
    <w:rsid w:val="00A435AC"/>
    <w:rsid w:val="00A43787"/>
    <w:rsid w:val="00A437A7"/>
    <w:rsid w:val="00A44B65"/>
    <w:rsid w:val="00A44EC0"/>
    <w:rsid w:val="00A45DCF"/>
    <w:rsid w:val="00A45E4F"/>
    <w:rsid w:val="00A50ECE"/>
    <w:rsid w:val="00A51539"/>
    <w:rsid w:val="00A52059"/>
    <w:rsid w:val="00A54E2D"/>
    <w:rsid w:val="00A57295"/>
    <w:rsid w:val="00A57499"/>
    <w:rsid w:val="00A602B2"/>
    <w:rsid w:val="00A604F0"/>
    <w:rsid w:val="00A625F0"/>
    <w:rsid w:val="00A62A14"/>
    <w:rsid w:val="00A63342"/>
    <w:rsid w:val="00A6359D"/>
    <w:rsid w:val="00A6436C"/>
    <w:rsid w:val="00A65040"/>
    <w:rsid w:val="00A652E7"/>
    <w:rsid w:val="00A6542F"/>
    <w:rsid w:val="00A65A95"/>
    <w:rsid w:val="00A65F33"/>
    <w:rsid w:val="00A7143D"/>
    <w:rsid w:val="00A718FE"/>
    <w:rsid w:val="00A72746"/>
    <w:rsid w:val="00A72A4C"/>
    <w:rsid w:val="00A738EF"/>
    <w:rsid w:val="00A73D35"/>
    <w:rsid w:val="00A75777"/>
    <w:rsid w:val="00A75D06"/>
    <w:rsid w:val="00A75DF6"/>
    <w:rsid w:val="00A802A9"/>
    <w:rsid w:val="00A8039E"/>
    <w:rsid w:val="00A8054C"/>
    <w:rsid w:val="00A80E0C"/>
    <w:rsid w:val="00A83157"/>
    <w:rsid w:val="00A84BB9"/>
    <w:rsid w:val="00A84D64"/>
    <w:rsid w:val="00A852E2"/>
    <w:rsid w:val="00A87396"/>
    <w:rsid w:val="00A87B0C"/>
    <w:rsid w:val="00A87F79"/>
    <w:rsid w:val="00A90C50"/>
    <w:rsid w:val="00A90C6A"/>
    <w:rsid w:val="00A9149D"/>
    <w:rsid w:val="00A91712"/>
    <w:rsid w:val="00A91747"/>
    <w:rsid w:val="00A9194E"/>
    <w:rsid w:val="00A91F42"/>
    <w:rsid w:val="00A93173"/>
    <w:rsid w:val="00A936DE"/>
    <w:rsid w:val="00A93C20"/>
    <w:rsid w:val="00A95740"/>
    <w:rsid w:val="00A95AA4"/>
    <w:rsid w:val="00A96B9E"/>
    <w:rsid w:val="00A97E5E"/>
    <w:rsid w:val="00AA06AF"/>
    <w:rsid w:val="00AA1794"/>
    <w:rsid w:val="00AA2049"/>
    <w:rsid w:val="00AA268E"/>
    <w:rsid w:val="00AA2CCC"/>
    <w:rsid w:val="00AA3BC3"/>
    <w:rsid w:val="00AA3EB6"/>
    <w:rsid w:val="00AA4571"/>
    <w:rsid w:val="00AA4DB5"/>
    <w:rsid w:val="00AA5307"/>
    <w:rsid w:val="00AA6478"/>
    <w:rsid w:val="00AA72E8"/>
    <w:rsid w:val="00AA7FBB"/>
    <w:rsid w:val="00AB02BC"/>
    <w:rsid w:val="00AB11DA"/>
    <w:rsid w:val="00AB144E"/>
    <w:rsid w:val="00AB164B"/>
    <w:rsid w:val="00AB1837"/>
    <w:rsid w:val="00AB1A59"/>
    <w:rsid w:val="00AB1CB9"/>
    <w:rsid w:val="00AB2735"/>
    <w:rsid w:val="00AB36FD"/>
    <w:rsid w:val="00AB51BA"/>
    <w:rsid w:val="00AB53A9"/>
    <w:rsid w:val="00AB5479"/>
    <w:rsid w:val="00AB606C"/>
    <w:rsid w:val="00AB61BF"/>
    <w:rsid w:val="00AB63A7"/>
    <w:rsid w:val="00AB654F"/>
    <w:rsid w:val="00AB7534"/>
    <w:rsid w:val="00AB7898"/>
    <w:rsid w:val="00AC14AA"/>
    <w:rsid w:val="00AC1BED"/>
    <w:rsid w:val="00AC1D3A"/>
    <w:rsid w:val="00AC20B1"/>
    <w:rsid w:val="00AC3484"/>
    <w:rsid w:val="00AC3FC7"/>
    <w:rsid w:val="00AC5E40"/>
    <w:rsid w:val="00AC6ED9"/>
    <w:rsid w:val="00AC70BE"/>
    <w:rsid w:val="00AD18E7"/>
    <w:rsid w:val="00AD19CA"/>
    <w:rsid w:val="00AD2BDC"/>
    <w:rsid w:val="00AD3E54"/>
    <w:rsid w:val="00AD4706"/>
    <w:rsid w:val="00AD5BE8"/>
    <w:rsid w:val="00AD6208"/>
    <w:rsid w:val="00AD695B"/>
    <w:rsid w:val="00AD6DE1"/>
    <w:rsid w:val="00AD7434"/>
    <w:rsid w:val="00AE2A8F"/>
    <w:rsid w:val="00AE2C10"/>
    <w:rsid w:val="00AE47E4"/>
    <w:rsid w:val="00AE4E3E"/>
    <w:rsid w:val="00AE6025"/>
    <w:rsid w:val="00AE6826"/>
    <w:rsid w:val="00AE6A3D"/>
    <w:rsid w:val="00AE70E8"/>
    <w:rsid w:val="00AF020E"/>
    <w:rsid w:val="00AF0794"/>
    <w:rsid w:val="00AF07C8"/>
    <w:rsid w:val="00AF0D45"/>
    <w:rsid w:val="00AF24BF"/>
    <w:rsid w:val="00AF2E85"/>
    <w:rsid w:val="00AF31AD"/>
    <w:rsid w:val="00AF46C2"/>
    <w:rsid w:val="00AF4DF3"/>
    <w:rsid w:val="00AF4E97"/>
    <w:rsid w:val="00AF59F3"/>
    <w:rsid w:val="00AF5E0E"/>
    <w:rsid w:val="00AF642A"/>
    <w:rsid w:val="00B00C88"/>
    <w:rsid w:val="00B01004"/>
    <w:rsid w:val="00B01123"/>
    <w:rsid w:val="00B011BF"/>
    <w:rsid w:val="00B011F5"/>
    <w:rsid w:val="00B01EFC"/>
    <w:rsid w:val="00B02311"/>
    <w:rsid w:val="00B02BC9"/>
    <w:rsid w:val="00B0349D"/>
    <w:rsid w:val="00B0400B"/>
    <w:rsid w:val="00B04829"/>
    <w:rsid w:val="00B068C5"/>
    <w:rsid w:val="00B06A02"/>
    <w:rsid w:val="00B075C0"/>
    <w:rsid w:val="00B07D3A"/>
    <w:rsid w:val="00B1017C"/>
    <w:rsid w:val="00B108F8"/>
    <w:rsid w:val="00B1111B"/>
    <w:rsid w:val="00B13F38"/>
    <w:rsid w:val="00B146BB"/>
    <w:rsid w:val="00B1560D"/>
    <w:rsid w:val="00B164A0"/>
    <w:rsid w:val="00B238FE"/>
    <w:rsid w:val="00B257B6"/>
    <w:rsid w:val="00B260A8"/>
    <w:rsid w:val="00B26279"/>
    <w:rsid w:val="00B26B96"/>
    <w:rsid w:val="00B26C15"/>
    <w:rsid w:val="00B2732C"/>
    <w:rsid w:val="00B27D2C"/>
    <w:rsid w:val="00B27FE4"/>
    <w:rsid w:val="00B306D6"/>
    <w:rsid w:val="00B3156B"/>
    <w:rsid w:val="00B31A43"/>
    <w:rsid w:val="00B324A8"/>
    <w:rsid w:val="00B32A46"/>
    <w:rsid w:val="00B3312B"/>
    <w:rsid w:val="00B33F21"/>
    <w:rsid w:val="00B33FE2"/>
    <w:rsid w:val="00B35411"/>
    <w:rsid w:val="00B3786C"/>
    <w:rsid w:val="00B410FB"/>
    <w:rsid w:val="00B414D7"/>
    <w:rsid w:val="00B43151"/>
    <w:rsid w:val="00B4357A"/>
    <w:rsid w:val="00B439A4"/>
    <w:rsid w:val="00B46BCB"/>
    <w:rsid w:val="00B476D6"/>
    <w:rsid w:val="00B5140F"/>
    <w:rsid w:val="00B527B6"/>
    <w:rsid w:val="00B5308C"/>
    <w:rsid w:val="00B537E9"/>
    <w:rsid w:val="00B54179"/>
    <w:rsid w:val="00B54358"/>
    <w:rsid w:val="00B54A79"/>
    <w:rsid w:val="00B54C6B"/>
    <w:rsid w:val="00B54CF1"/>
    <w:rsid w:val="00B557EA"/>
    <w:rsid w:val="00B56044"/>
    <w:rsid w:val="00B56410"/>
    <w:rsid w:val="00B57288"/>
    <w:rsid w:val="00B604C5"/>
    <w:rsid w:val="00B6076A"/>
    <w:rsid w:val="00B62527"/>
    <w:rsid w:val="00B62BB6"/>
    <w:rsid w:val="00B631D9"/>
    <w:rsid w:val="00B63E49"/>
    <w:rsid w:val="00B644B8"/>
    <w:rsid w:val="00B64582"/>
    <w:rsid w:val="00B64D94"/>
    <w:rsid w:val="00B65654"/>
    <w:rsid w:val="00B66112"/>
    <w:rsid w:val="00B66647"/>
    <w:rsid w:val="00B67003"/>
    <w:rsid w:val="00B67C6E"/>
    <w:rsid w:val="00B70892"/>
    <w:rsid w:val="00B716F6"/>
    <w:rsid w:val="00B72732"/>
    <w:rsid w:val="00B72AC1"/>
    <w:rsid w:val="00B73A2B"/>
    <w:rsid w:val="00B73F6F"/>
    <w:rsid w:val="00B7550E"/>
    <w:rsid w:val="00B77031"/>
    <w:rsid w:val="00B77880"/>
    <w:rsid w:val="00B803F9"/>
    <w:rsid w:val="00B8086E"/>
    <w:rsid w:val="00B813CE"/>
    <w:rsid w:val="00B81E0D"/>
    <w:rsid w:val="00B83457"/>
    <w:rsid w:val="00B84212"/>
    <w:rsid w:val="00B84A85"/>
    <w:rsid w:val="00B84C17"/>
    <w:rsid w:val="00B84C8D"/>
    <w:rsid w:val="00B8537D"/>
    <w:rsid w:val="00B87022"/>
    <w:rsid w:val="00B9194C"/>
    <w:rsid w:val="00B92B5E"/>
    <w:rsid w:val="00B93089"/>
    <w:rsid w:val="00B93154"/>
    <w:rsid w:val="00B93E57"/>
    <w:rsid w:val="00B9449A"/>
    <w:rsid w:val="00B9453E"/>
    <w:rsid w:val="00B949E7"/>
    <w:rsid w:val="00B95B85"/>
    <w:rsid w:val="00B95D64"/>
    <w:rsid w:val="00B966D1"/>
    <w:rsid w:val="00B96CDF"/>
    <w:rsid w:val="00B96DCD"/>
    <w:rsid w:val="00B9717B"/>
    <w:rsid w:val="00B97768"/>
    <w:rsid w:val="00B97EB8"/>
    <w:rsid w:val="00BA2685"/>
    <w:rsid w:val="00BA2AA4"/>
    <w:rsid w:val="00BA2B51"/>
    <w:rsid w:val="00BA2BAD"/>
    <w:rsid w:val="00BA3C9F"/>
    <w:rsid w:val="00BA466D"/>
    <w:rsid w:val="00BA467F"/>
    <w:rsid w:val="00BA568F"/>
    <w:rsid w:val="00BA584A"/>
    <w:rsid w:val="00BA5890"/>
    <w:rsid w:val="00BA5AF2"/>
    <w:rsid w:val="00BA6396"/>
    <w:rsid w:val="00BA6F6B"/>
    <w:rsid w:val="00BB0737"/>
    <w:rsid w:val="00BB080A"/>
    <w:rsid w:val="00BB0C7F"/>
    <w:rsid w:val="00BB14B1"/>
    <w:rsid w:val="00BB45FA"/>
    <w:rsid w:val="00BB47DB"/>
    <w:rsid w:val="00BB531D"/>
    <w:rsid w:val="00BB5A34"/>
    <w:rsid w:val="00BB5E32"/>
    <w:rsid w:val="00BB6A9B"/>
    <w:rsid w:val="00BB6BFD"/>
    <w:rsid w:val="00BB76D1"/>
    <w:rsid w:val="00BC15F3"/>
    <w:rsid w:val="00BC2626"/>
    <w:rsid w:val="00BC2661"/>
    <w:rsid w:val="00BC3C64"/>
    <w:rsid w:val="00BC40F7"/>
    <w:rsid w:val="00BC4CBA"/>
    <w:rsid w:val="00BC54A7"/>
    <w:rsid w:val="00BC5D69"/>
    <w:rsid w:val="00BC6202"/>
    <w:rsid w:val="00BC6659"/>
    <w:rsid w:val="00BC676C"/>
    <w:rsid w:val="00BC6FB9"/>
    <w:rsid w:val="00BC7EBA"/>
    <w:rsid w:val="00BD23EC"/>
    <w:rsid w:val="00BD29BA"/>
    <w:rsid w:val="00BD3021"/>
    <w:rsid w:val="00BD36CB"/>
    <w:rsid w:val="00BD4D4D"/>
    <w:rsid w:val="00BD50F1"/>
    <w:rsid w:val="00BD5B2B"/>
    <w:rsid w:val="00BD69DE"/>
    <w:rsid w:val="00BE087E"/>
    <w:rsid w:val="00BE0AA5"/>
    <w:rsid w:val="00BE303B"/>
    <w:rsid w:val="00BE3B31"/>
    <w:rsid w:val="00BE4911"/>
    <w:rsid w:val="00BE4D0E"/>
    <w:rsid w:val="00BE4F4B"/>
    <w:rsid w:val="00BE67E2"/>
    <w:rsid w:val="00BE6CA0"/>
    <w:rsid w:val="00BE772D"/>
    <w:rsid w:val="00BE7A14"/>
    <w:rsid w:val="00BE7A16"/>
    <w:rsid w:val="00BF08DA"/>
    <w:rsid w:val="00BF2075"/>
    <w:rsid w:val="00BF32D4"/>
    <w:rsid w:val="00BF386D"/>
    <w:rsid w:val="00BF4816"/>
    <w:rsid w:val="00BF4E4B"/>
    <w:rsid w:val="00BF66ED"/>
    <w:rsid w:val="00BF6EFE"/>
    <w:rsid w:val="00BF7AD4"/>
    <w:rsid w:val="00C0013C"/>
    <w:rsid w:val="00C0039E"/>
    <w:rsid w:val="00C010D0"/>
    <w:rsid w:val="00C01193"/>
    <w:rsid w:val="00C0224B"/>
    <w:rsid w:val="00C02FB8"/>
    <w:rsid w:val="00C02FD9"/>
    <w:rsid w:val="00C04A9A"/>
    <w:rsid w:val="00C04FA5"/>
    <w:rsid w:val="00C0722E"/>
    <w:rsid w:val="00C074DB"/>
    <w:rsid w:val="00C1309D"/>
    <w:rsid w:val="00C13BB9"/>
    <w:rsid w:val="00C15968"/>
    <w:rsid w:val="00C15E22"/>
    <w:rsid w:val="00C20617"/>
    <w:rsid w:val="00C216DC"/>
    <w:rsid w:val="00C21E51"/>
    <w:rsid w:val="00C23F2D"/>
    <w:rsid w:val="00C245C4"/>
    <w:rsid w:val="00C24733"/>
    <w:rsid w:val="00C250AA"/>
    <w:rsid w:val="00C30578"/>
    <w:rsid w:val="00C32EDF"/>
    <w:rsid w:val="00C3346B"/>
    <w:rsid w:val="00C34A4B"/>
    <w:rsid w:val="00C34CBF"/>
    <w:rsid w:val="00C361B4"/>
    <w:rsid w:val="00C36D3F"/>
    <w:rsid w:val="00C37417"/>
    <w:rsid w:val="00C37476"/>
    <w:rsid w:val="00C37562"/>
    <w:rsid w:val="00C40260"/>
    <w:rsid w:val="00C40A2B"/>
    <w:rsid w:val="00C42C50"/>
    <w:rsid w:val="00C42CB2"/>
    <w:rsid w:val="00C44207"/>
    <w:rsid w:val="00C44A98"/>
    <w:rsid w:val="00C4598C"/>
    <w:rsid w:val="00C4648E"/>
    <w:rsid w:val="00C47852"/>
    <w:rsid w:val="00C47C9F"/>
    <w:rsid w:val="00C47F37"/>
    <w:rsid w:val="00C50219"/>
    <w:rsid w:val="00C50799"/>
    <w:rsid w:val="00C5309A"/>
    <w:rsid w:val="00C53484"/>
    <w:rsid w:val="00C5463A"/>
    <w:rsid w:val="00C55AC9"/>
    <w:rsid w:val="00C569BB"/>
    <w:rsid w:val="00C56A62"/>
    <w:rsid w:val="00C57358"/>
    <w:rsid w:val="00C57A9A"/>
    <w:rsid w:val="00C62D00"/>
    <w:rsid w:val="00C62D6F"/>
    <w:rsid w:val="00C640BB"/>
    <w:rsid w:val="00C649EF"/>
    <w:rsid w:val="00C65388"/>
    <w:rsid w:val="00C65C94"/>
    <w:rsid w:val="00C660F2"/>
    <w:rsid w:val="00C66115"/>
    <w:rsid w:val="00C66352"/>
    <w:rsid w:val="00C663BB"/>
    <w:rsid w:val="00C6789C"/>
    <w:rsid w:val="00C70ACA"/>
    <w:rsid w:val="00C7171B"/>
    <w:rsid w:val="00C7244C"/>
    <w:rsid w:val="00C72B13"/>
    <w:rsid w:val="00C72D11"/>
    <w:rsid w:val="00C73A58"/>
    <w:rsid w:val="00C744BC"/>
    <w:rsid w:val="00C75554"/>
    <w:rsid w:val="00C7582F"/>
    <w:rsid w:val="00C76C17"/>
    <w:rsid w:val="00C76E72"/>
    <w:rsid w:val="00C77345"/>
    <w:rsid w:val="00C805D6"/>
    <w:rsid w:val="00C81C23"/>
    <w:rsid w:val="00C82D34"/>
    <w:rsid w:val="00C82D83"/>
    <w:rsid w:val="00C837FF"/>
    <w:rsid w:val="00C84970"/>
    <w:rsid w:val="00C84A9A"/>
    <w:rsid w:val="00C87A1E"/>
    <w:rsid w:val="00C902DF"/>
    <w:rsid w:val="00C90DEA"/>
    <w:rsid w:val="00C90E0F"/>
    <w:rsid w:val="00C92633"/>
    <w:rsid w:val="00C929A8"/>
    <w:rsid w:val="00C93114"/>
    <w:rsid w:val="00C93ABC"/>
    <w:rsid w:val="00C94004"/>
    <w:rsid w:val="00C95109"/>
    <w:rsid w:val="00C96B00"/>
    <w:rsid w:val="00CA2281"/>
    <w:rsid w:val="00CA27F8"/>
    <w:rsid w:val="00CA2E62"/>
    <w:rsid w:val="00CA2F48"/>
    <w:rsid w:val="00CA360E"/>
    <w:rsid w:val="00CA36C7"/>
    <w:rsid w:val="00CA3EB8"/>
    <w:rsid w:val="00CA4677"/>
    <w:rsid w:val="00CA6913"/>
    <w:rsid w:val="00CA6E17"/>
    <w:rsid w:val="00CA78B3"/>
    <w:rsid w:val="00CA7C4D"/>
    <w:rsid w:val="00CB08D7"/>
    <w:rsid w:val="00CB0DE3"/>
    <w:rsid w:val="00CB131C"/>
    <w:rsid w:val="00CB2084"/>
    <w:rsid w:val="00CB38BF"/>
    <w:rsid w:val="00CB5708"/>
    <w:rsid w:val="00CB6003"/>
    <w:rsid w:val="00CB697A"/>
    <w:rsid w:val="00CB6DA9"/>
    <w:rsid w:val="00CB6F4D"/>
    <w:rsid w:val="00CB6F81"/>
    <w:rsid w:val="00CC04DC"/>
    <w:rsid w:val="00CC069A"/>
    <w:rsid w:val="00CC10D6"/>
    <w:rsid w:val="00CC1E47"/>
    <w:rsid w:val="00CC221F"/>
    <w:rsid w:val="00CC31D3"/>
    <w:rsid w:val="00CC3406"/>
    <w:rsid w:val="00CC3EE0"/>
    <w:rsid w:val="00CC4490"/>
    <w:rsid w:val="00CC45E5"/>
    <w:rsid w:val="00CC48D4"/>
    <w:rsid w:val="00CC50E9"/>
    <w:rsid w:val="00CC53F5"/>
    <w:rsid w:val="00CC5EC9"/>
    <w:rsid w:val="00CC5F06"/>
    <w:rsid w:val="00CC6091"/>
    <w:rsid w:val="00CC6239"/>
    <w:rsid w:val="00CC6AFD"/>
    <w:rsid w:val="00CD08B7"/>
    <w:rsid w:val="00CD1580"/>
    <w:rsid w:val="00CD183D"/>
    <w:rsid w:val="00CD1ABE"/>
    <w:rsid w:val="00CD1D5C"/>
    <w:rsid w:val="00CD20D2"/>
    <w:rsid w:val="00CD23D9"/>
    <w:rsid w:val="00CD295D"/>
    <w:rsid w:val="00CD318A"/>
    <w:rsid w:val="00CD3581"/>
    <w:rsid w:val="00CD3584"/>
    <w:rsid w:val="00CD36DD"/>
    <w:rsid w:val="00CD3C5A"/>
    <w:rsid w:val="00CD59AF"/>
    <w:rsid w:val="00CD6D5C"/>
    <w:rsid w:val="00CD71CD"/>
    <w:rsid w:val="00CD77C9"/>
    <w:rsid w:val="00CE26DB"/>
    <w:rsid w:val="00CE2EED"/>
    <w:rsid w:val="00CE2EF1"/>
    <w:rsid w:val="00CE316B"/>
    <w:rsid w:val="00CE49E4"/>
    <w:rsid w:val="00CE503C"/>
    <w:rsid w:val="00CE64A0"/>
    <w:rsid w:val="00CE68B3"/>
    <w:rsid w:val="00CE7ABF"/>
    <w:rsid w:val="00CE7BFA"/>
    <w:rsid w:val="00CF03EC"/>
    <w:rsid w:val="00CF182B"/>
    <w:rsid w:val="00CF18CE"/>
    <w:rsid w:val="00CF1BA6"/>
    <w:rsid w:val="00CF2418"/>
    <w:rsid w:val="00CF27E1"/>
    <w:rsid w:val="00CF2EA3"/>
    <w:rsid w:val="00CF3664"/>
    <w:rsid w:val="00CF3B57"/>
    <w:rsid w:val="00CF3B61"/>
    <w:rsid w:val="00CF5AF7"/>
    <w:rsid w:val="00CF654C"/>
    <w:rsid w:val="00CF6614"/>
    <w:rsid w:val="00CF6B33"/>
    <w:rsid w:val="00CF720D"/>
    <w:rsid w:val="00CF720E"/>
    <w:rsid w:val="00CF75FA"/>
    <w:rsid w:val="00D0005E"/>
    <w:rsid w:val="00D00880"/>
    <w:rsid w:val="00D01F10"/>
    <w:rsid w:val="00D02FEF"/>
    <w:rsid w:val="00D03191"/>
    <w:rsid w:val="00D037CA"/>
    <w:rsid w:val="00D04205"/>
    <w:rsid w:val="00D10296"/>
    <w:rsid w:val="00D11161"/>
    <w:rsid w:val="00D11628"/>
    <w:rsid w:val="00D11900"/>
    <w:rsid w:val="00D11C50"/>
    <w:rsid w:val="00D125CD"/>
    <w:rsid w:val="00D128E2"/>
    <w:rsid w:val="00D1408E"/>
    <w:rsid w:val="00D14D20"/>
    <w:rsid w:val="00D15631"/>
    <w:rsid w:val="00D15D7C"/>
    <w:rsid w:val="00D161CD"/>
    <w:rsid w:val="00D165C5"/>
    <w:rsid w:val="00D169A0"/>
    <w:rsid w:val="00D17733"/>
    <w:rsid w:val="00D20AD2"/>
    <w:rsid w:val="00D20E18"/>
    <w:rsid w:val="00D231F0"/>
    <w:rsid w:val="00D23661"/>
    <w:rsid w:val="00D23BB2"/>
    <w:rsid w:val="00D23C76"/>
    <w:rsid w:val="00D25C2D"/>
    <w:rsid w:val="00D270CB"/>
    <w:rsid w:val="00D2732B"/>
    <w:rsid w:val="00D2777A"/>
    <w:rsid w:val="00D27ADE"/>
    <w:rsid w:val="00D3005E"/>
    <w:rsid w:val="00D30228"/>
    <w:rsid w:val="00D30C6E"/>
    <w:rsid w:val="00D3336D"/>
    <w:rsid w:val="00D33B35"/>
    <w:rsid w:val="00D356CF"/>
    <w:rsid w:val="00D36CF9"/>
    <w:rsid w:val="00D37C7D"/>
    <w:rsid w:val="00D402DA"/>
    <w:rsid w:val="00D40CE9"/>
    <w:rsid w:val="00D415F5"/>
    <w:rsid w:val="00D41CC9"/>
    <w:rsid w:val="00D423DF"/>
    <w:rsid w:val="00D4306E"/>
    <w:rsid w:val="00D43A81"/>
    <w:rsid w:val="00D4698E"/>
    <w:rsid w:val="00D50A0F"/>
    <w:rsid w:val="00D5283D"/>
    <w:rsid w:val="00D52E0C"/>
    <w:rsid w:val="00D54060"/>
    <w:rsid w:val="00D55357"/>
    <w:rsid w:val="00D55FBC"/>
    <w:rsid w:val="00D56100"/>
    <w:rsid w:val="00D56882"/>
    <w:rsid w:val="00D578AE"/>
    <w:rsid w:val="00D601BD"/>
    <w:rsid w:val="00D60A8B"/>
    <w:rsid w:val="00D60E59"/>
    <w:rsid w:val="00D6100F"/>
    <w:rsid w:val="00D6161D"/>
    <w:rsid w:val="00D6216C"/>
    <w:rsid w:val="00D62EC3"/>
    <w:rsid w:val="00D63BF8"/>
    <w:rsid w:val="00D6406F"/>
    <w:rsid w:val="00D646DB"/>
    <w:rsid w:val="00D6548F"/>
    <w:rsid w:val="00D668ED"/>
    <w:rsid w:val="00D670D3"/>
    <w:rsid w:val="00D73C57"/>
    <w:rsid w:val="00D76271"/>
    <w:rsid w:val="00D77E56"/>
    <w:rsid w:val="00D8106C"/>
    <w:rsid w:val="00D83EB1"/>
    <w:rsid w:val="00D8566A"/>
    <w:rsid w:val="00D859C3"/>
    <w:rsid w:val="00D85FB5"/>
    <w:rsid w:val="00D863FB"/>
    <w:rsid w:val="00D86D08"/>
    <w:rsid w:val="00D871E6"/>
    <w:rsid w:val="00D874A7"/>
    <w:rsid w:val="00D90DCF"/>
    <w:rsid w:val="00D90F31"/>
    <w:rsid w:val="00D91396"/>
    <w:rsid w:val="00D93ED0"/>
    <w:rsid w:val="00D94C39"/>
    <w:rsid w:val="00D95252"/>
    <w:rsid w:val="00D95899"/>
    <w:rsid w:val="00D96F01"/>
    <w:rsid w:val="00DA029E"/>
    <w:rsid w:val="00DA0BE1"/>
    <w:rsid w:val="00DA10DB"/>
    <w:rsid w:val="00DA2A8A"/>
    <w:rsid w:val="00DA355F"/>
    <w:rsid w:val="00DA3A44"/>
    <w:rsid w:val="00DA4892"/>
    <w:rsid w:val="00DA5D91"/>
    <w:rsid w:val="00DA685D"/>
    <w:rsid w:val="00DA6A73"/>
    <w:rsid w:val="00DA77BF"/>
    <w:rsid w:val="00DB03F1"/>
    <w:rsid w:val="00DB05C7"/>
    <w:rsid w:val="00DB15B4"/>
    <w:rsid w:val="00DB34EC"/>
    <w:rsid w:val="00DB38BB"/>
    <w:rsid w:val="00DB3B30"/>
    <w:rsid w:val="00DB3D14"/>
    <w:rsid w:val="00DB5A2C"/>
    <w:rsid w:val="00DB5BBD"/>
    <w:rsid w:val="00DB79EB"/>
    <w:rsid w:val="00DB7DBB"/>
    <w:rsid w:val="00DC0738"/>
    <w:rsid w:val="00DC17BD"/>
    <w:rsid w:val="00DC20D5"/>
    <w:rsid w:val="00DC2D68"/>
    <w:rsid w:val="00DC3ACA"/>
    <w:rsid w:val="00DC3AEE"/>
    <w:rsid w:val="00DC41AB"/>
    <w:rsid w:val="00DC4BCB"/>
    <w:rsid w:val="00DC6571"/>
    <w:rsid w:val="00DC66BB"/>
    <w:rsid w:val="00DC6C9B"/>
    <w:rsid w:val="00DC7667"/>
    <w:rsid w:val="00DC766B"/>
    <w:rsid w:val="00DC78E6"/>
    <w:rsid w:val="00DC7BBD"/>
    <w:rsid w:val="00DD0A13"/>
    <w:rsid w:val="00DD2B13"/>
    <w:rsid w:val="00DD2EBD"/>
    <w:rsid w:val="00DD3542"/>
    <w:rsid w:val="00DD4559"/>
    <w:rsid w:val="00DD6F92"/>
    <w:rsid w:val="00DD70A7"/>
    <w:rsid w:val="00DD7197"/>
    <w:rsid w:val="00DD7C8E"/>
    <w:rsid w:val="00DD7CAD"/>
    <w:rsid w:val="00DE0574"/>
    <w:rsid w:val="00DE1682"/>
    <w:rsid w:val="00DE21DA"/>
    <w:rsid w:val="00DE28C3"/>
    <w:rsid w:val="00DE2BA1"/>
    <w:rsid w:val="00DE2CF6"/>
    <w:rsid w:val="00DE3A41"/>
    <w:rsid w:val="00DE4400"/>
    <w:rsid w:val="00DE45B7"/>
    <w:rsid w:val="00DE4B52"/>
    <w:rsid w:val="00DE6B41"/>
    <w:rsid w:val="00DE7119"/>
    <w:rsid w:val="00DE7774"/>
    <w:rsid w:val="00DF08EF"/>
    <w:rsid w:val="00DF0C6D"/>
    <w:rsid w:val="00DF12D1"/>
    <w:rsid w:val="00DF14AD"/>
    <w:rsid w:val="00DF1B21"/>
    <w:rsid w:val="00DF2640"/>
    <w:rsid w:val="00DF2BE2"/>
    <w:rsid w:val="00DF34AA"/>
    <w:rsid w:val="00DF411F"/>
    <w:rsid w:val="00DF5239"/>
    <w:rsid w:val="00DF5C13"/>
    <w:rsid w:val="00DF691A"/>
    <w:rsid w:val="00DF73B2"/>
    <w:rsid w:val="00E000F2"/>
    <w:rsid w:val="00E00B7D"/>
    <w:rsid w:val="00E03071"/>
    <w:rsid w:val="00E038F9"/>
    <w:rsid w:val="00E03957"/>
    <w:rsid w:val="00E03FEC"/>
    <w:rsid w:val="00E05081"/>
    <w:rsid w:val="00E0605B"/>
    <w:rsid w:val="00E06428"/>
    <w:rsid w:val="00E06D08"/>
    <w:rsid w:val="00E11A53"/>
    <w:rsid w:val="00E11BCC"/>
    <w:rsid w:val="00E125A4"/>
    <w:rsid w:val="00E12892"/>
    <w:rsid w:val="00E13118"/>
    <w:rsid w:val="00E13A1A"/>
    <w:rsid w:val="00E13AA8"/>
    <w:rsid w:val="00E140F9"/>
    <w:rsid w:val="00E1560C"/>
    <w:rsid w:val="00E16B15"/>
    <w:rsid w:val="00E17DFC"/>
    <w:rsid w:val="00E20586"/>
    <w:rsid w:val="00E2332C"/>
    <w:rsid w:val="00E23630"/>
    <w:rsid w:val="00E23F12"/>
    <w:rsid w:val="00E24B12"/>
    <w:rsid w:val="00E253A9"/>
    <w:rsid w:val="00E25D2D"/>
    <w:rsid w:val="00E25F7E"/>
    <w:rsid w:val="00E26633"/>
    <w:rsid w:val="00E266DD"/>
    <w:rsid w:val="00E27D9F"/>
    <w:rsid w:val="00E321DF"/>
    <w:rsid w:val="00E324C2"/>
    <w:rsid w:val="00E329E9"/>
    <w:rsid w:val="00E3483A"/>
    <w:rsid w:val="00E349B2"/>
    <w:rsid w:val="00E34EE6"/>
    <w:rsid w:val="00E35CC7"/>
    <w:rsid w:val="00E36F4A"/>
    <w:rsid w:val="00E37B62"/>
    <w:rsid w:val="00E4503D"/>
    <w:rsid w:val="00E45A6F"/>
    <w:rsid w:val="00E45ACA"/>
    <w:rsid w:val="00E46420"/>
    <w:rsid w:val="00E465FA"/>
    <w:rsid w:val="00E466CA"/>
    <w:rsid w:val="00E509A8"/>
    <w:rsid w:val="00E50C93"/>
    <w:rsid w:val="00E51927"/>
    <w:rsid w:val="00E520AF"/>
    <w:rsid w:val="00E52A57"/>
    <w:rsid w:val="00E52A7B"/>
    <w:rsid w:val="00E53481"/>
    <w:rsid w:val="00E5523B"/>
    <w:rsid w:val="00E55A42"/>
    <w:rsid w:val="00E55F9D"/>
    <w:rsid w:val="00E5640D"/>
    <w:rsid w:val="00E56458"/>
    <w:rsid w:val="00E564E5"/>
    <w:rsid w:val="00E56F8A"/>
    <w:rsid w:val="00E57605"/>
    <w:rsid w:val="00E60660"/>
    <w:rsid w:val="00E638C1"/>
    <w:rsid w:val="00E6470E"/>
    <w:rsid w:val="00E6487D"/>
    <w:rsid w:val="00E665AE"/>
    <w:rsid w:val="00E66DD7"/>
    <w:rsid w:val="00E7004D"/>
    <w:rsid w:val="00E703CA"/>
    <w:rsid w:val="00E712F5"/>
    <w:rsid w:val="00E72341"/>
    <w:rsid w:val="00E72D48"/>
    <w:rsid w:val="00E72F6B"/>
    <w:rsid w:val="00E739C7"/>
    <w:rsid w:val="00E73B7F"/>
    <w:rsid w:val="00E74851"/>
    <w:rsid w:val="00E74E3C"/>
    <w:rsid w:val="00E75613"/>
    <w:rsid w:val="00E76D21"/>
    <w:rsid w:val="00E80180"/>
    <w:rsid w:val="00E80AEC"/>
    <w:rsid w:val="00E8126A"/>
    <w:rsid w:val="00E82ABA"/>
    <w:rsid w:val="00E836C9"/>
    <w:rsid w:val="00E84238"/>
    <w:rsid w:val="00E86241"/>
    <w:rsid w:val="00E86D43"/>
    <w:rsid w:val="00E86DDB"/>
    <w:rsid w:val="00E86E4D"/>
    <w:rsid w:val="00E86F95"/>
    <w:rsid w:val="00E92470"/>
    <w:rsid w:val="00E92E4B"/>
    <w:rsid w:val="00E92EC7"/>
    <w:rsid w:val="00E93B89"/>
    <w:rsid w:val="00E9614D"/>
    <w:rsid w:val="00EA05DC"/>
    <w:rsid w:val="00EA2289"/>
    <w:rsid w:val="00EA2F0B"/>
    <w:rsid w:val="00EA2F58"/>
    <w:rsid w:val="00EA30FF"/>
    <w:rsid w:val="00EA3EC9"/>
    <w:rsid w:val="00EA432F"/>
    <w:rsid w:val="00EA5051"/>
    <w:rsid w:val="00EA6A4A"/>
    <w:rsid w:val="00EA6B92"/>
    <w:rsid w:val="00EA748A"/>
    <w:rsid w:val="00EB1144"/>
    <w:rsid w:val="00EB208E"/>
    <w:rsid w:val="00EB286C"/>
    <w:rsid w:val="00EB2E91"/>
    <w:rsid w:val="00EB2F9C"/>
    <w:rsid w:val="00EB48C9"/>
    <w:rsid w:val="00EB5133"/>
    <w:rsid w:val="00EB6EFE"/>
    <w:rsid w:val="00EC0DCB"/>
    <w:rsid w:val="00EC121E"/>
    <w:rsid w:val="00EC182E"/>
    <w:rsid w:val="00EC1FB9"/>
    <w:rsid w:val="00EC2ACA"/>
    <w:rsid w:val="00EC3BFC"/>
    <w:rsid w:val="00EC4BB8"/>
    <w:rsid w:val="00EC6E35"/>
    <w:rsid w:val="00EC6F15"/>
    <w:rsid w:val="00EC7B3A"/>
    <w:rsid w:val="00ED085E"/>
    <w:rsid w:val="00ED0D26"/>
    <w:rsid w:val="00ED1E34"/>
    <w:rsid w:val="00ED3276"/>
    <w:rsid w:val="00ED42DA"/>
    <w:rsid w:val="00ED4479"/>
    <w:rsid w:val="00ED45B0"/>
    <w:rsid w:val="00ED59F1"/>
    <w:rsid w:val="00ED6ADB"/>
    <w:rsid w:val="00ED79BB"/>
    <w:rsid w:val="00EE05E0"/>
    <w:rsid w:val="00EE0D2A"/>
    <w:rsid w:val="00EE159C"/>
    <w:rsid w:val="00EE24F2"/>
    <w:rsid w:val="00EE25C7"/>
    <w:rsid w:val="00EE3649"/>
    <w:rsid w:val="00EE5837"/>
    <w:rsid w:val="00EE7184"/>
    <w:rsid w:val="00EE793C"/>
    <w:rsid w:val="00EF02E3"/>
    <w:rsid w:val="00EF093E"/>
    <w:rsid w:val="00EF180A"/>
    <w:rsid w:val="00EF19F7"/>
    <w:rsid w:val="00EF296D"/>
    <w:rsid w:val="00EF29C3"/>
    <w:rsid w:val="00EF2C5C"/>
    <w:rsid w:val="00EF3168"/>
    <w:rsid w:val="00EF359D"/>
    <w:rsid w:val="00EF4A68"/>
    <w:rsid w:val="00EF717A"/>
    <w:rsid w:val="00EF7459"/>
    <w:rsid w:val="00EF796C"/>
    <w:rsid w:val="00F011C9"/>
    <w:rsid w:val="00F011E0"/>
    <w:rsid w:val="00F0141C"/>
    <w:rsid w:val="00F01548"/>
    <w:rsid w:val="00F0179F"/>
    <w:rsid w:val="00F01A5B"/>
    <w:rsid w:val="00F021B9"/>
    <w:rsid w:val="00F027DE"/>
    <w:rsid w:val="00F0431A"/>
    <w:rsid w:val="00F04D45"/>
    <w:rsid w:val="00F052CC"/>
    <w:rsid w:val="00F054E7"/>
    <w:rsid w:val="00F05C46"/>
    <w:rsid w:val="00F07173"/>
    <w:rsid w:val="00F07B57"/>
    <w:rsid w:val="00F1048F"/>
    <w:rsid w:val="00F10631"/>
    <w:rsid w:val="00F10F57"/>
    <w:rsid w:val="00F1153F"/>
    <w:rsid w:val="00F11661"/>
    <w:rsid w:val="00F127DB"/>
    <w:rsid w:val="00F12D0F"/>
    <w:rsid w:val="00F13546"/>
    <w:rsid w:val="00F1368A"/>
    <w:rsid w:val="00F14AA3"/>
    <w:rsid w:val="00F14B32"/>
    <w:rsid w:val="00F14B49"/>
    <w:rsid w:val="00F150B3"/>
    <w:rsid w:val="00F15572"/>
    <w:rsid w:val="00F15B5B"/>
    <w:rsid w:val="00F161A2"/>
    <w:rsid w:val="00F16521"/>
    <w:rsid w:val="00F16572"/>
    <w:rsid w:val="00F1768A"/>
    <w:rsid w:val="00F17AB4"/>
    <w:rsid w:val="00F17F01"/>
    <w:rsid w:val="00F2022F"/>
    <w:rsid w:val="00F2289F"/>
    <w:rsid w:val="00F23604"/>
    <w:rsid w:val="00F2392B"/>
    <w:rsid w:val="00F23C54"/>
    <w:rsid w:val="00F23DBA"/>
    <w:rsid w:val="00F251B4"/>
    <w:rsid w:val="00F2532F"/>
    <w:rsid w:val="00F2536E"/>
    <w:rsid w:val="00F25803"/>
    <w:rsid w:val="00F25E97"/>
    <w:rsid w:val="00F26909"/>
    <w:rsid w:val="00F300B7"/>
    <w:rsid w:val="00F3265D"/>
    <w:rsid w:val="00F3286C"/>
    <w:rsid w:val="00F33715"/>
    <w:rsid w:val="00F346A8"/>
    <w:rsid w:val="00F34B53"/>
    <w:rsid w:val="00F34F4F"/>
    <w:rsid w:val="00F35866"/>
    <w:rsid w:val="00F35AE0"/>
    <w:rsid w:val="00F377D3"/>
    <w:rsid w:val="00F37AAA"/>
    <w:rsid w:val="00F37C9F"/>
    <w:rsid w:val="00F408C2"/>
    <w:rsid w:val="00F41052"/>
    <w:rsid w:val="00F41668"/>
    <w:rsid w:val="00F41970"/>
    <w:rsid w:val="00F4328E"/>
    <w:rsid w:val="00F432A6"/>
    <w:rsid w:val="00F440DE"/>
    <w:rsid w:val="00F446D7"/>
    <w:rsid w:val="00F455FC"/>
    <w:rsid w:val="00F45717"/>
    <w:rsid w:val="00F4575D"/>
    <w:rsid w:val="00F45D3F"/>
    <w:rsid w:val="00F4693B"/>
    <w:rsid w:val="00F46FD9"/>
    <w:rsid w:val="00F50145"/>
    <w:rsid w:val="00F5076D"/>
    <w:rsid w:val="00F51578"/>
    <w:rsid w:val="00F5161F"/>
    <w:rsid w:val="00F51D60"/>
    <w:rsid w:val="00F54325"/>
    <w:rsid w:val="00F553E7"/>
    <w:rsid w:val="00F5576F"/>
    <w:rsid w:val="00F56D5F"/>
    <w:rsid w:val="00F570DA"/>
    <w:rsid w:val="00F60B07"/>
    <w:rsid w:val="00F61755"/>
    <w:rsid w:val="00F618DD"/>
    <w:rsid w:val="00F620A8"/>
    <w:rsid w:val="00F62779"/>
    <w:rsid w:val="00F62952"/>
    <w:rsid w:val="00F630C8"/>
    <w:rsid w:val="00F633A0"/>
    <w:rsid w:val="00F66C5A"/>
    <w:rsid w:val="00F71165"/>
    <w:rsid w:val="00F714B9"/>
    <w:rsid w:val="00F718FF"/>
    <w:rsid w:val="00F7205D"/>
    <w:rsid w:val="00F72105"/>
    <w:rsid w:val="00F7482A"/>
    <w:rsid w:val="00F74EDA"/>
    <w:rsid w:val="00F755EB"/>
    <w:rsid w:val="00F756C1"/>
    <w:rsid w:val="00F764F6"/>
    <w:rsid w:val="00F76635"/>
    <w:rsid w:val="00F76D6F"/>
    <w:rsid w:val="00F777D1"/>
    <w:rsid w:val="00F77D4E"/>
    <w:rsid w:val="00F8098B"/>
    <w:rsid w:val="00F80D1A"/>
    <w:rsid w:val="00F81C25"/>
    <w:rsid w:val="00F829E9"/>
    <w:rsid w:val="00F83D41"/>
    <w:rsid w:val="00F84313"/>
    <w:rsid w:val="00F84745"/>
    <w:rsid w:val="00F849F6"/>
    <w:rsid w:val="00F852F5"/>
    <w:rsid w:val="00F85BE8"/>
    <w:rsid w:val="00F85E35"/>
    <w:rsid w:val="00F8690A"/>
    <w:rsid w:val="00F86ED2"/>
    <w:rsid w:val="00F90F1C"/>
    <w:rsid w:val="00F90F41"/>
    <w:rsid w:val="00F91375"/>
    <w:rsid w:val="00F925EF"/>
    <w:rsid w:val="00F928EA"/>
    <w:rsid w:val="00F93189"/>
    <w:rsid w:val="00F933E3"/>
    <w:rsid w:val="00F93688"/>
    <w:rsid w:val="00F94D5B"/>
    <w:rsid w:val="00F94D83"/>
    <w:rsid w:val="00F95A23"/>
    <w:rsid w:val="00F97B17"/>
    <w:rsid w:val="00FA068E"/>
    <w:rsid w:val="00FA085F"/>
    <w:rsid w:val="00FA0A4E"/>
    <w:rsid w:val="00FA1AFB"/>
    <w:rsid w:val="00FA1E57"/>
    <w:rsid w:val="00FA2652"/>
    <w:rsid w:val="00FA2A78"/>
    <w:rsid w:val="00FA35F6"/>
    <w:rsid w:val="00FA38D8"/>
    <w:rsid w:val="00FA46EB"/>
    <w:rsid w:val="00FA48DE"/>
    <w:rsid w:val="00FA6645"/>
    <w:rsid w:val="00FA6C69"/>
    <w:rsid w:val="00FA7AF3"/>
    <w:rsid w:val="00FA7B46"/>
    <w:rsid w:val="00FB0151"/>
    <w:rsid w:val="00FB260A"/>
    <w:rsid w:val="00FB2E7B"/>
    <w:rsid w:val="00FB373A"/>
    <w:rsid w:val="00FB3D21"/>
    <w:rsid w:val="00FB4345"/>
    <w:rsid w:val="00FB43A0"/>
    <w:rsid w:val="00FB4571"/>
    <w:rsid w:val="00FB46DC"/>
    <w:rsid w:val="00FB52EB"/>
    <w:rsid w:val="00FB53B5"/>
    <w:rsid w:val="00FB6595"/>
    <w:rsid w:val="00FB6DCA"/>
    <w:rsid w:val="00FB6FED"/>
    <w:rsid w:val="00FB7094"/>
    <w:rsid w:val="00FC0B64"/>
    <w:rsid w:val="00FC1D51"/>
    <w:rsid w:val="00FC3686"/>
    <w:rsid w:val="00FC3D14"/>
    <w:rsid w:val="00FC439A"/>
    <w:rsid w:val="00FC4750"/>
    <w:rsid w:val="00FC5D3F"/>
    <w:rsid w:val="00FC5D98"/>
    <w:rsid w:val="00FC7C52"/>
    <w:rsid w:val="00FC7C83"/>
    <w:rsid w:val="00FD18A9"/>
    <w:rsid w:val="00FD22E9"/>
    <w:rsid w:val="00FD2CC5"/>
    <w:rsid w:val="00FD3837"/>
    <w:rsid w:val="00FD3DBD"/>
    <w:rsid w:val="00FD3DFA"/>
    <w:rsid w:val="00FD5670"/>
    <w:rsid w:val="00FD6083"/>
    <w:rsid w:val="00FD63B2"/>
    <w:rsid w:val="00FD6ECF"/>
    <w:rsid w:val="00FD79E6"/>
    <w:rsid w:val="00FE0678"/>
    <w:rsid w:val="00FE0903"/>
    <w:rsid w:val="00FE0A5E"/>
    <w:rsid w:val="00FE1043"/>
    <w:rsid w:val="00FE14AB"/>
    <w:rsid w:val="00FE1532"/>
    <w:rsid w:val="00FE15CE"/>
    <w:rsid w:val="00FE1A13"/>
    <w:rsid w:val="00FE2210"/>
    <w:rsid w:val="00FE2437"/>
    <w:rsid w:val="00FE243F"/>
    <w:rsid w:val="00FE3046"/>
    <w:rsid w:val="00FE3693"/>
    <w:rsid w:val="00FE3CCA"/>
    <w:rsid w:val="00FE5365"/>
    <w:rsid w:val="00FE61AC"/>
    <w:rsid w:val="00FE6E50"/>
    <w:rsid w:val="00FF06E9"/>
    <w:rsid w:val="00FF2F7C"/>
    <w:rsid w:val="00FF3DD6"/>
    <w:rsid w:val="00FF519B"/>
    <w:rsid w:val="00FF5AFF"/>
    <w:rsid w:val="00FF6D17"/>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98158"/>
  <w15:docId w15:val="{3DAAD8DC-16E1-49AF-B27F-03832511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78"/>
    <w:pPr>
      <w:spacing w:after="200" w:line="276" w:lineRule="auto"/>
    </w:pPr>
    <w:rPr>
      <w:rFonts w:eastAsia="Times New Roman"/>
      <w:sz w:val="22"/>
      <w:szCs w:val="22"/>
      <w:lang w:eastAsia="en-ZA"/>
    </w:rPr>
  </w:style>
  <w:style w:type="paragraph" w:styleId="Heading2">
    <w:name w:val="heading 2"/>
    <w:basedOn w:val="Normal"/>
    <w:next w:val="Normal"/>
    <w:link w:val="Heading2Char"/>
    <w:uiPriority w:val="99"/>
    <w:qFormat/>
    <w:rsid w:val="00401382"/>
    <w:pPr>
      <w:keepNext/>
      <w:keepLines/>
      <w:spacing w:before="200" w:after="0"/>
      <w:outlineLvl w:val="1"/>
    </w:pPr>
    <w:rPr>
      <w:rFonts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01382"/>
    <w:rPr>
      <w:rFonts w:ascii="Calibri" w:hAnsi="Calibri" w:cs="Times New Roman"/>
      <w:b/>
      <w:bCs/>
      <w:color w:val="4F81BD"/>
      <w:sz w:val="26"/>
      <w:szCs w:val="26"/>
      <w:lang w:val="fr-FR" w:eastAsia="en-ZA"/>
    </w:rPr>
  </w:style>
  <w:style w:type="paragraph" w:customStyle="1" w:styleId="ColorfulList-Accent11">
    <w:name w:val="Colorful List - Accent 11"/>
    <w:basedOn w:val="Normal"/>
    <w:link w:val="ColorfulList-Accent1Char"/>
    <w:uiPriority w:val="99"/>
    <w:rsid w:val="00FA2A78"/>
    <w:pPr>
      <w:ind w:left="720"/>
      <w:contextualSpacing/>
    </w:pPr>
    <w:rPr>
      <w:rFonts w:cs="Times New Roman"/>
      <w:sz w:val="20"/>
      <w:szCs w:val="20"/>
    </w:rPr>
  </w:style>
  <w:style w:type="character" w:customStyle="1" w:styleId="ColorfulList-Accent1Char">
    <w:name w:val="Colorful List - Accent 1 Char"/>
    <w:link w:val="ColorfulList-Accent11"/>
    <w:uiPriority w:val="99"/>
    <w:locked/>
    <w:rsid w:val="00FA2A78"/>
    <w:rPr>
      <w:rFonts w:eastAsia="Times New Roman"/>
      <w:lang w:val="fr-FR" w:eastAsia="en-ZA"/>
    </w:rPr>
  </w:style>
  <w:style w:type="paragraph" w:customStyle="1" w:styleId="Default">
    <w:name w:val="Default"/>
    <w:rsid w:val="00FA2A78"/>
    <w:pPr>
      <w:autoSpaceDE w:val="0"/>
      <w:autoSpaceDN w:val="0"/>
      <w:adjustRightInd w:val="0"/>
    </w:pPr>
    <w:rPr>
      <w:rFonts w:ascii="Arial" w:hAnsi="Arial"/>
      <w:color w:val="000000"/>
      <w:sz w:val="24"/>
      <w:szCs w:val="24"/>
      <w:lang w:eastAsia="en-ZA"/>
    </w:rPr>
  </w:style>
  <w:style w:type="paragraph" w:styleId="BalloonText">
    <w:name w:val="Balloon Text"/>
    <w:basedOn w:val="Normal"/>
    <w:link w:val="BalloonTextChar"/>
    <w:uiPriority w:val="99"/>
    <w:semiHidden/>
    <w:rsid w:val="00FA2A7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FA2A78"/>
    <w:rPr>
      <w:rFonts w:ascii="Tahoma" w:hAnsi="Tahoma" w:cs="Times New Roman"/>
      <w:sz w:val="16"/>
      <w:lang w:val="fr-FR" w:eastAsia="en-ZA"/>
    </w:rPr>
  </w:style>
  <w:style w:type="paragraph" w:styleId="Header">
    <w:name w:val="header"/>
    <w:basedOn w:val="Normal"/>
    <w:link w:val="HeaderChar"/>
    <w:uiPriority w:val="99"/>
    <w:rsid w:val="004154AC"/>
    <w:pPr>
      <w:tabs>
        <w:tab w:val="center" w:pos="4513"/>
        <w:tab w:val="right" w:pos="9026"/>
      </w:tabs>
    </w:pPr>
    <w:rPr>
      <w:rFonts w:cs="Times New Roman"/>
    </w:rPr>
  </w:style>
  <w:style w:type="character" w:customStyle="1" w:styleId="HeaderChar">
    <w:name w:val="Header Char"/>
    <w:link w:val="Header"/>
    <w:uiPriority w:val="99"/>
    <w:locked/>
    <w:rsid w:val="004154AC"/>
    <w:rPr>
      <w:rFonts w:eastAsia="Times New Roman" w:cs="Times New Roman"/>
      <w:sz w:val="22"/>
      <w:lang w:val="fr-FR" w:eastAsia="en-ZA"/>
    </w:rPr>
  </w:style>
  <w:style w:type="paragraph" w:styleId="Footer">
    <w:name w:val="footer"/>
    <w:basedOn w:val="Normal"/>
    <w:link w:val="FooterChar"/>
    <w:uiPriority w:val="99"/>
    <w:rsid w:val="004154AC"/>
    <w:pPr>
      <w:tabs>
        <w:tab w:val="center" w:pos="4513"/>
        <w:tab w:val="right" w:pos="9026"/>
      </w:tabs>
    </w:pPr>
    <w:rPr>
      <w:rFonts w:cs="Times New Roman"/>
    </w:rPr>
  </w:style>
  <w:style w:type="character" w:customStyle="1" w:styleId="FooterChar">
    <w:name w:val="Footer Char"/>
    <w:link w:val="Footer"/>
    <w:uiPriority w:val="99"/>
    <w:locked/>
    <w:rsid w:val="004154AC"/>
    <w:rPr>
      <w:rFonts w:eastAsia="Times New Roman" w:cs="Times New Roman"/>
      <w:sz w:val="22"/>
      <w:lang w:val="fr-FR" w:eastAsia="en-ZA"/>
    </w:rPr>
  </w:style>
  <w:style w:type="paragraph" w:customStyle="1" w:styleId="Normal1">
    <w:name w:val="Normal1"/>
    <w:basedOn w:val="Normal"/>
    <w:uiPriority w:val="99"/>
    <w:rsid w:val="00FC7C83"/>
    <w:pPr>
      <w:spacing w:before="100" w:beforeAutospacing="1" w:after="100" w:afterAutospacing="1" w:line="240" w:lineRule="auto"/>
    </w:pPr>
    <w:rPr>
      <w:rFonts w:ascii="Times New Roman" w:hAnsi="Times New Roman" w:cs="Times New Roman"/>
      <w:sz w:val="24"/>
      <w:szCs w:val="24"/>
      <w:lang w:eastAsia="en-US"/>
    </w:rPr>
  </w:style>
  <w:style w:type="character" w:customStyle="1" w:styleId="normalchar">
    <w:name w:val="normal__char"/>
    <w:uiPriority w:val="99"/>
    <w:rsid w:val="00FC7C83"/>
    <w:rPr>
      <w:rFonts w:cs="Times New Roman"/>
    </w:rPr>
  </w:style>
  <w:style w:type="paragraph" w:styleId="ListParagraph">
    <w:name w:val="List Paragraph"/>
    <w:aliases w:val="List Bulet,AB List 1,Bullet Points,ProcessA,Liste couleur - Accent 1,Liste couleur - Accent 14,COMESA Text 2,Standard 12 pt,Paragraphe de liste rapport atelier Mada,Heading II,Number Bullets,List Bullet Mary,normal,Normal2,Bullets"/>
    <w:basedOn w:val="Normal"/>
    <w:link w:val="ListParagraphChar"/>
    <w:uiPriority w:val="34"/>
    <w:qFormat/>
    <w:rsid w:val="00D402DA"/>
    <w:pPr>
      <w:ind w:left="720"/>
      <w:contextualSpacing/>
    </w:pPr>
    <w:rPr>
      <w:rFonts w:cs="Times New Roman"/>
      <w:szCs w:val="20"/>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qFormat/>
    <w:locked/>
    <w:rsid w:val="00A90C50"/>
    <w:rPr>
      <w:rFonts w:eastAsia="Times New Roman"/>
      <w:sz w:val="22"/>
      <w:lang w:val="fr-FR" w:eastAsia="en-ZA"/>
    </w:rPr>
  </w:style>
  <w:style w:type="paragraph" w:customStyle="1" w:styleId="Text1">
    <w:name w:val="Text 1"/>
    <w:basedOn w:val="Normal"/>
    <w:link w:val="Text1Char"/>
    <w:uiPriority w:val="99"/>
    <w:rsid w:val="00A90C50"/>
    <w:pPr>
      <w:spacing w:after="240" w:line="240" w:lineRule="auto"/>
      <w:ind w:left="482"/>
      <w:jc w:val="both"/>
    </w:pPr>
    <w:rPr>
      <w:rFonts w:ascii="Times New Roman" w:eastAsia="Calibri" w:hAnsi="Times New Roman" w:cs="Times New Roman"/>
      <w:sz w:val="24"/>
      <w:szCs w:val="20"/>
      <w:lang w:eastAsia="en-US"/>
    </w:rPr>
  </w:style>
  <w:style w:type="character" w:customStyle="1" w:styleId="Text1Char">
    <w:name w:val="Text 1 Char"/>
    <w:link w:val="Text1"/>
    <w:uiPriority w:val="99"/>
    <w:locked/>
    <w:rsid w:val="00A90C50"/>
    <w:rPr>
      <w:rFonts w:ascii="Times New Roman" w:hAnsi="Times New Roman"/>
      <w:sz w:val="24"/>
      <w:lang w:val="fr-FR"/>
    </w:rPr>
  </w:style>
  <w:style w:type="paragraph" w:customStyle="1" w:styleId="MediumGrid1-Accent21">
    <w:name w:val="Medium Grid 1 - Accent 21"/>
    <w:basedOn w:val="Normal"/>
    <w:link w:val="MediumGrid1-Accent2Char"/>
    <w:uiPriority w:val="34"/>
    <w:qFormat/>
    <w:rsid w:val="00AB606C"/>
    <w:pPr>
      <w:spacing w:after="0" w:line="240" w:lineRule="auto"/>
      <w:ind w:left="720"/>
    </w:pPr>
    <w:rPr>
      <w:rFonts w:ascii="Times New Roman" w:eastAsia="Calibri" w:hAnsi="Times New Roman" w:cs="Times New Roman"/>
      <w:sz w:val="24"/>
      <w:szCs w:val="20"/>
      <w:lang w:eastAsia="en-US"/>
    </w:rPr>
  </w:style>
  <w:style w:type="character" w:customStyle="1" w:styleId="MediumGrid1-Accent2Char">
    <w:name w:val="Medium Grid 1 - Accent 2 Char"/>
    <w:link w:val="MediumGrid1-Accent21"/>
    <w:uiPriority w:val="34"/>
    <w:locked/>
    <w:rsid w:val="00AB606C"/>
    <w:rPr>
      <w:rFonts w:ascii="Times New Roman" w:hAnsi="Times New Roman"/>
      <w:sz w:val="24"/>
      <w:lang w:val="fr-FR"/>
    </w:rPr>
  </w:style>
  <w:style w:type="character" w:styleId="CommentReference">
    <w:name w:val="annotation reference"/>
    <w:uiPriority w:val="99"/>
    <w:semiHidden/>
    <w:rsid w:val="00455A10"/>
    <w:rPr>
      <w:rFonts w:cs="Times New Roman"/>
      <w:sz w:val="16"/>
      <w:szCs w:val="16"/>
    </w:rPr>
  </w:style>
  <w:style w:type="paragraph" w:styleId="CommentText">
    <w:name w:val="annotation text"/>
    <w:basedOn w:val="Normal"/>
    <w:link w:val="CommentTextChar"/>
    <w:uiPriority w:val="99"/>
    <w:semiHidden/>
    <w:rsid w:val="00455A10"/>
    <w:pPr>
      <w:spacing w:line="240" w:lineRule="auto"/>
    </w:pPr>
    <w:rPr>
      <w:sz w:val="20"/>
      <w:szCs w:val="20"/>
    </w:rPr>
  </w:style>
  <w:style w:type="character" w:customStyle="1" w:styleId="CommentTextChar">
    <w:name w:val="Comment Text Char"/>
    <w:link w:val="CommentText"/>
    <w:uiPriority w:val="99"/>
    <w:semiHidden/>
    <w:locked/>
    <w:rsid w:val="00455A10"/>
    <w:rPr>
      <w:rFonts w:eastAsia="Times New Roman" w:cs="Times New Roman"/>
      <w:lang w:val="fr-FR" w:eastAsia="en-ZA"/>
    </w:rPr>
  </w:style>
  <w:style w:type="paragraph" w:styleId="CommentSubject">
    <w:name w:val="annotation subject"/>
    <w:basedOn w:val="CommentText"/>
    <w:next w:val="CommentText"/>
    <w:link w:val="CommentSubjectChar"/>
    <w:uiPriority w:val="99"/>
    <w:semiHidden/>
    <w:rsid w:val="00455A10"/>
    <w:rPr>
      <w:b/>
      <w:bCs/>
    </w:rPr>
  </w:style>
  <w:style w:type="character" w:customStyle="1" w:styleId="CommentSubjectChar">
    <w:name w:val="Comment Subject Char"/>
    <w:link w:val="CommentSubject"/>
    <w:uiPriority w:val="99"/>
    <w:semiHidden/>
    <w:locked/>
    <w:rsid w:val="00455A10"/>
    <w:rPr>
      <w:rFonts w:eastAsia="Times New Roman" w:cs="Times New Roman"/>
      <w:b/>
      <w:bCs/>
      <w:lang w:val="fr-FR" w:eastAsia="en-ZA"/>
    </w:rPr>
  </w:style>
  <w:style w:type="paragraph" w:customStyle="1" w:styleId="yiv7294207734msolistparagraph">
    <w:name w:val="yiv7294207734msolistparagraph"/>
    <w:basedOn w:val="Normal"/>
    <w:uiPriority w:val="99"/>
    <w:rsid w:val="00041F02"/>
    <w:pPr>
      <w:spacing w:before="100" w:beforeAutospacing="1" w:after="100" w:afterAutospacing="1" w:line="240" w:lineRule="auto"/>
    </w:pPr>
    <w:rPr>
      <w:rFonts w:ascii="Times New Roman" w:hAnsi="Times New Roman" w:cs="Times New Roman"/>
      <w:sz w:val="24"/>
      <w:szCs w:val="24"/>
      <w:lang w:eastAsia="en-US"/>
    </w:rPr>
  </w:style>
  <w:style w:type="character" w:styleId="Emphasis">
    <w:name w:val="Emphasis"/>
    <w:uiPriority w:val="99"/>
    <w:qFormat/>
    <w:rsid w:val="00954DAF"/>
    <w:rPr>
      <w:rFonts w:cs="Times New Roman"/>
      <w:i/>
      <w:iCs/>
    </w:rPr>
  </w:style>
  <w:style w:type="character" w:customStyle="1" w:styleId="Style11ptGrasRouge1">
    <w:name w:val="Style 11 pt Gras Rouge1"/>
    <w:uiPriority w:val="99"/>
    <w:rsid w:val="00F446D7"/>
    <w:rPr>
      <w:rFonts w:cs="Times New Roman"/>
      <w:b/>
      <w:bCs/>
      <w:color w:val="auto"/>
      <w:spacing w:val="-2"/>
      <w:sz w:val="22"/>
    </w:rPr>
  </w:style>
  <w:style w:type="paragraph" w:customStyle="1" w:styleId="Titrechapitre">
    <w:name w:val="Titre chapitre"/>
    <w:basedOn w:val="Normal"/>
    <w:link w:val="TitrechapitreChar"/>
    <w:uiPriority w:val="99"/>
    <w:rsid w:val="00F51578"/>
    <w:pPr>
      <w:tabs>
        <w:tab w:val="center" w:pos="4707"/>
      </w:tabs>
      <w:suppressAutoHyphens/>
      <w:spacing w:after="120" w:line="192" w:lineRule="auto"/>
      <w:jc w:val="center"/>
    </w:pPr>
    <w:rPr>
      <w:rFonts w:ascii="Times New Roman" w:eastAsia="SimSun" w:hAnsi="Times New Roman" w:cs="Times New Roman"/>
      <w:b/>
      <w:sz w:val="24"/>
      <w:szCs w:val="24"/>
      <w:lang w:eastAsia="zh-CN"/>
    </w:rPr>
  </w:style>
  <w:style w:type="character" w:customStyle="1" w:styleId="TitrechapitreChar">
    <w:name w:val="Titre chapitre Char"/>
    <w:link w:val="Titrechapitre"/>
    <w:uiPriority w:val="99"/>
    <w:locked/>
    <w:rsid w:val="00F51578"/>
    <w:rPr>
      <w:rFonts w:eastAsia="SimSun" w:cs="Times New Roman"/>
      <w:b/>
      <w:sz w:val="24"/>
      <w:szCs w:val="24"/>
      <w:lang w:val="fr-FR" w:eastAsia="zh-CN" w:bidi="ar-SA"/>
    </w:rPr>
  </w:style>
  <w:style w:type="character" w:styleId="Hyperlink">
    <w:name w:val="Hyperlink"/>
    <w:uiPriority w:val="99"/>
    <w:unhideWhenUsed/>
    <w:rsid w:val="00C93114"/>
    <w:rPr>
      <w:color w:val="0000FF"/>
      <w:u w:val="single"/>
    </w:rPr>
  </w:style>
  <w:style w:type="paragraph" w:styleId="Title">
    <w:name w:val="Title"/>
    <w:basedOn w:val="Normal"/>
    <w:next w:val="Normal"/>
    <w:link w:val="TitleChar"/>
    <w:uiPriority w:val="10"/>
    <w:qFormat/>
    <w:locked/>
    <w:rsid w:val="00C93114"/>
    <w:pPr>
      <w:spacing w:before="240" w:after="60"/>
      <w:jc w:val="center"/>
      <w:outlineLvl w:val="0"/>
    </w:pPr>
    <w:rPr>
      <w:rFonts w:ascii="Cambria" w:hAnsi="Cambria" w:cs="Times New Roman"/>
      <w:b/>
      <w:bCs/>
      <w:kern w:val="28"/>
      <w:sz w:val="32"/>
      <w:szCs w:val="32"/>
      <w:lang w:eastAsia="en-US"/>
    </w:rPr>
  </w:style>
  <w:style w:type="character" w:customStyle="1" w:styleId="TitleChar">
    <w:name w:val="Title Char"/>
    <w:link w:val="Title"/>
    <w:uiPriority w:val="10"/>
    <w:rsid w:val="00C93114"/>
    <w:rPr>
      <w:rFonts w:ascii="Cambria" w:eastAsia="Times New Roman" w:hAnsi="Cambria" w:cs="Times New Roman"/>
      <w:b/>
      <w:bCs/>
      <w:kern w:val="28"/>
      <w:sz w:val="32"/>
      <w:szCs w:val="32"/>
      <w:lang w:val="fr-FR" w:eastAsia="en-US"/>
    </w:rPr>
  </w:style>
  <w:style w:type="paragraph" w:styleId="Subtitle">
    <w:name w:val="Subtitle"/>
    <w:basedOn w:val="Normal"/>
    <w:next w:val="Normal"/>
    <w:link w:val="SubtitleChar"/>
    <w:uiPriority w:val="11"/>
    <w:qFormat/>
    <w:locked/>
    <w:rsid w:val="0002349B"/>
    <w:pPr>
      <w:numPr>
        <w:ilvl w:val="1"/>
      </w:numPr>
      <w:spacing w:after="160" w:line="259" w:lineRule="auto"/>
    </w:pPr>
    <w:rPr>
      <w:rFonts w:eastAsia="MS Mincho" w:cs="Times New Roman"/>
      <w:color w:val="5A5A5A"/>
      <w:spacing w:val="15"/>
      <w:lang w:eastAsia="en-US"/>
    </w:rPr>
  </w:style>
  <w:style w:type="character" w:customStyle="1" w:styleId="SubtitleChar">
    <w:name w:val="Subtitle Char"/>
    <w:link w:val="Subtitle"/>
    <w:uiPriority w:val="11"/>
    <w:rsid w:val="0002349B"/>
    <w:rPr>
      <w:rFonts w:ascii="Calibri" w:eastAsia="MS Mincho" w:hAnsi="Calibri" w:cs="Times New Roman"/>
      <w:color w:val="5A5A5A"/>
      <w:spacing w:val="15"/>
      <w:sz w:val="22"/>
      <w:szCs w:val="22"/>
      <w:lang w:val="fr-FR" w:eastAsia="en-US"/>
    </w:rPr>
  </w:style>
  <w:style w:type="paragraph" w:styleId="Revision">
    <w:name w:val="Revision"/>
    <w:hidden/>
    <w:uiPriority w:val="99"/>
    <w:semiHidden/>
    <w:rsid w:val="009F2402"/>
    <w:rPr>
      <w:rFonts w:eastAsia="Times New Roman"/>
      <w:sz w:val="22"/>
      <w:szCs w:val="22"/>
      <w:lang w:eastAsia="en-ZA"/>
    </w:rPr>
  </w:style>
  <w:style w:type="character" w:styleId="PlaceholderText">
    <w:name w:val="Placeholder Text"/>
    <w:basedOn w:val="DefaultParagraphFont"/>
    <w:uiPriority w:val="99"/>
    <w:semiHidden/>
    <w:rsid w:val="00F95A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2829">
      <w:bodyDiv w:val="1"/>
      <w:marLeft w:val="0"/>
      <w:marRight w:val="0"/>
      <w:marTop w:val="0"/>
      <w:marBottom w:val="0"/>
      <w:divBdr>
        <w:top w:val="none" w:sz="0" w:space="0" w:color="auto"/>
        <w:left w:val="none" w:sz="0" w:space="0" w:color="auto"/>
        <w:bottom w:val="none" w:sz="0" w:space="0" w:color="auto"/>
        <w:right w:val="none" w:sz="0" w:space="0" w:color="auto"/>
      </w:divBdr>
      <w:divsChild>
        <w:div w:id="168372348">
          <w:marLeft w:val="360"/>
          <w:marRight w:val="0"/>
          <w:marTop w:val="200"/>
          <w:marBottom w:val="0"/>
          <w:divBdr>
            <w:top w:val="none" w:sz="0" w:space="0" w:color="auto"/>
            <w:left w:val="none" w:sz="0" w:space="0" w:color="auto"/>
            <w:bottom w:val="none" w:sz="0" w:space="0" w:color="auto"/>
            <w:right w:val="none" w:sz="0" w:space="0" w:color="auto"/>
          </w:divBdr>
        </w:div>
        <w:div w:id="540090049">
          <w:marLeft w:val="1526"/>
          <w:marRight w:val="0"/>
          <w:marTop w:val="100"/>
          <w:marBottom w:val="0"/>
          <w:divBdr>
            <w:top w:val="none" w:sz="0" w:space="0" w:color="auto"/>
            <w:left w:val="none" w:sz="0" w:space="0" w:color="auto"/>
            <w:bottom w:val="none" w:sz="0" w:space="0" w:color="auto"/>
            <w:right w:val="none" w:sz="0" w:space="0" w:color="auto"/>
          </w:divBdr>
        </w:div>
        <w:div w:id="1376926964">
          <w:marLeft w:val="1526"/>
          <w:marRight w:val="0"/>
          <w:marTop w:val="100"/>
          <w:marBottom w:val="0"/>
          <w:divBdr>
            <w:top w:val="none" w:sz="0" w:space="0" w:color="auto"/>
            <w:left w:val="none" w:sz="0" w:space="0" w:color="auto"/>
            <w:bottom w:val="none" w:sz="0" w:space="0" w:color="auto"/>
            <w:right w:val="none" w:sz="0" w:space="0" w:color="auto"/>
          </w:divBdr>
        </w:div>
        <w:div w:id="60300551">
          <w:marLeft w:val="1526"/>
          <w:marRight w:val="0"/>
          <w:marTop w:val="100"/>
          <w:marBottom w:val="0"/>
          <w:divBdr>
            <w:top w:val="none" w:sz="0" w:space="0" w:color="auto"/>
            <w:left w:val="none" w:sz="0" w:space="0" w:color="auto"/>
            <w:bottom w:val="none" w:sz="0" w:space="0" w:color="auto"/>
            <w:right w:val="none" w:sz="0" w:space="0" w:color="auto"/>
          </w:divBdr>
        </w:div>
        <w:div w:id="507252546">
          <w:marLeft w:val="1526"/>
          <w:marRight w:val="0"/>
          <w:marTop w:val="100"/>
          <w:marBottom w:val="0"/>
          <w:divBdr>
            <w:top w:val="none" w:sz="0" w:space="0" w:color="auto"/>
            <w:left w:val="none" w:sz="0" w:space="0" w:color="auto"/>
            <w:bottom w:val="none" w:sz="0" w:space="0" w:color="auto"/>
            <w:right w:val="none" w:sz="0" w:space="0" w:color="auto"/>
          </w:divBdr>
        </w:div>
        <w:div w:id="1544634636">
          <w:marLeft w:val="1440"/>
          <w:marRight w:val="0"/>
          <w:marTop w:val="100"/>
          <w:marBottom w:val="0"/>
          <w:divBdr>
            <w:top w:val="none" w:sz="0" w:space="0" w:color="auto"/>
            <w:left w:val="none" w:sz="0" w:space="0" w:color="auto"/>
            <w:bottom w:val="none" w:sz="0" w:space="0" w:color="auto"/>
            <w:right w:val="none" w:sz="0" w:space="0" w:color="auto"/>
          </w:divBdr>
        </w:div>
      </w:divsChild>
    </w:div>
    <w:div w:id="1281836779">
      <w:marLeft w:val="0"/>
      <w:marRight w:val="0"/>
      <w:marTop w:val="0"/>
      <w:marBottom w:val="0"/>
      <w:divBdr>
        <w:top w:val="none" w:sz="0" w:space="0" w:color="auto"/>
        <w:left w:val="none" w:sz="0" w:space="0" w:color="auto"/>
        <w:bottom w:val="none" w:sz="0" w:space="0" w:color="auto"/>
        <w:right w:val="none" w:sz="0" w:space="0" w:color="auto"/>
      </w:divBdr>
    </w:div>
    <w:div w:id="1281836780">
      <w:marLeft w:val="0"/>
      <w:marRight w:val="0"/>
      <w:marTop w:val="0"/>
      <w:marBottom w:val="0"/>
      <w:divBdr>
        <w:top w:val="none" w:sz="0" w:space="0" w:color="auto"/>
        <w:left w:val="none" w:sz="0" w:space="0" w:color="auto"/>
        <w:bottom w:val="none" w:sz="0" w:space="0" w:color="auto"/>
        <w:right w:val="none" w:sz="0" w:space="0" w:color="auto"/>
      </w:divBdr>
    </w:div>
    <w:div w:id="1592616362">
      <w:bodyDiv w:val="1"/>
      <w:marLeft w:val="0"/>
      <w:marRight w:val="0"/>
      <w:marTop w:val="0"/>
      <w:marBottom w:val="0"/>
      <w:divBdr>
        <w:top w:val="none" w:sz="0" w:space="0" w:color="auto"/>
        <w:left w:val="none" w:sz="0" w:space="0" w:color="auto"/>
        <w:bottom w:val="none" w:sz="0" w:space="0" w:color="auto"/>
        <w:right w:val="none" w:sz="0" w:space="0" w:color="auto"/>
      </w:divBdr>
      <w:divsChild>
        <w:div w:id="1612080199">
          <w:marLeft w:val="360"/>
          <w:marRight w:val="0"/>
          <w:marTop w:val="200"/>
          <w:marBottom w:val="0"/>
          <w:divBdr>
            <w:top w:val="none" w:sz="0" w:space="0" w:color="auto"/>
            <w:left w:val="none" w:sz="0" w:space="0" w:color="auto"/>
            <w:bottom w:val="none" w:sz="0" w:space="0" w:color="auto"/>
            <w:right w:val="none" w:sz="0" w:space="0" w:color="auto"/>
          </w:divBdr>
        </w:div>
        <w:div w:id="611597122">
          <w:marLeft w:val="360"/>
          <w:marRight w:val="0"/>
          <w:marTop w:val="200"/>
          <w:marBottom w:val="0"/>
          <w:divBdr>
            <w:top w:val="none" w:sz="0" w:space="0" w:color="auto"/>
            <w:left w:val="none" w:sz="0" w:space="0" w:color="auto"/>
            <w:bottom w:val="none" w:sz="0" w:space="0" w:color="auto"/>
            <w:right w:val="none" w:sz="0" w:space="0" w:color="auto"/>
          </w:divBdr>
        </w:div>
        <w:div w:id="1642152270">
          <w:marLeft w:val="360"/>
          <w:marRight w:val="0"/>
          <w:marTop w:val="200"/>
          <w:marBottom w:val="0"/>
          <w:divBdr>
            <w:top w:val="none" w:sz="0" w:space="0" w:color="auto"/>
            <w:left w:val="none" w:sz="0" w:space="0" w:color="auto"/>
            <w:bottom w:val="none" w:sz="0" w:space="0" w:color="auto"/>
            <w:right w:val="none" w:sz="0" w:space="0" w:color="auto"/>
          </w:divBdr>
        </w:div>
        <w:div w:id="1577862765">
          <w:marLeft w:val="360"/>
          <w:marRight w:val="0"/>
          <w:marTop w:val="200"/>
          <w:marBottom w:val="0"/>
          <w:divBdr>
            <w:top w:val="none" w:sz="0" w:space="0" w:color="auto"/>
            <w:left w:val="none" w:sz="0" w:space="0" w:color="auto"/>
            <w:bottom w:val="none" w:sz="0" w:space="0" w:color="auto"/>
            <w:right w:val="none" w:sz="0" w:space="0" w:color="auto"/>
          </w:divBdr>
        </w:div>
      </w:divsChild>
    </w:div>
    <w:div w:id="1700085290">
      <w:bodyDiv w:val="1"/>
      <w:marLeft w:val="0"/>
      <w:marRight w:val="0"/>
      <w:marTop w:val="0"/>
      <w:marBottom w:val="0"/>
      <w:divBdr>
        <w:top w:val="none" w:sz="0" w:space="0" w:color="auto"/>
        <w:left w:val="none" w:sz="0" w:space="0" w:color="auto"/>
        <w:bottom w:val="none" w:sz="0" w:space="0" w:color="auto"/>
        <w:right w:val="none" w:sz="0" w:space="0" w:color="auto"/>
      </w:divBdr>
      <w:divsChild>
        <w:div w:id="1644577191">
          <w:marLeft w:val="1440"/>
          <w:marRight w:val="0"/>
          <w:marTop w:val="100"/>
          <w:marBottom w:val="0"/>
          <w:divBdr>
            <w:top w:val="none" w:sz="0" w:space="0" w:color="auto"/>
            <w:left w:val="none" w:sz="0" w:space="0" w:color="auto"/>
            <w:bottom w:val="none" w:sz="0" w:space="0" w:color="auto"/>
            <w:right w:val="none" w:sz="0" w:space="0" w:color="auto"/>
          </w:divBdr>
        </w:div>
        <w:div w:id="1259875811">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8C01-531E-454B-83E4-78429863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TP/TWG-ROO/12/2015/- REPORT</vt:lpstr>
    </vt:vector>
  </TitlesOfParts>
  <Company>Hewlett-Packard</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TP/TWG-ROO/12/2015/- REPORT</dc:title>
  <dc:creator>user</dc:creator>
  <cp:lastModifiedBy>sullivan</cp:lastModifiedBy>
  <cp:revision>8</cp:revision>
  <cp:lastPrinted>2021-04-27T15:07:00Z</cp:lastPrinted>
  <dcterms:created xsi:type="dcterms:W3CDTF">2022-08-23T07:17:00Z</dcterms:created>
  <dcterms:modified xsi:type="dcterms:W3CDTF">2022-08-23T09:35:00Z</dcterms:modified>
</cp:coreProperties>
</file>