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E356" w14:textId="77777777" w:rsidR="00525C11" w:rsidRPr="006155B9" w:rsidRDefault="00525C11" w:rsidP="006155B9">
      <w:pPr>
        <w:pStyle w:val="Heading1a"/>
        <w:keepNext w:val="0"/>
        <w:keepLines w:val="0"/>
        <w:tabs>
          <w:tab w:val="clear" w:pos="-720"/>
        </w:tabs>
        <w:suppressAutoHyphens w:val="0"/>
        <w:rPr>
          <w:rFonts w:ascii="Arial" w:hAnsi="Arial" w:cs="Arial"/>
          <w:bCs/>
          <w:iCs/>
          <w:smallCaps w:val="0"/>
          <w:sz w:val="24"/>
          <w:szCs w:val="24"/>
          <w:lang w:val="en-GB"/>
        </w:rPr>
      </w:pPr>
      <w:r w:rsidRPr="006155B9">
        <w:rPr>
          <w:rFonts w:ascii="Arial" w:hAnsi="Arial" w:cs="Arial"/>
          <w:noProof/>
          <w:spacing w:val="-5"/>
          <w:sz w:val="24"/>
          <w:szCs w:val="24"/>
          <w:lang w:val="en-GB"/>
        </w:rPr>
        <w:drawing>
          <wp:inline distT="0" distB="0" distL="0" distR="0" wp14:anchorId="41507317" wp14:editId="465C184A">
            <wp:extent cx="2594936" cy="841375"/>
            <wp:effectExtent l="0" t="0" r="0" b="0"/>
            <wp:docPr id="4" name="Picture 4"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355" cy="847995"/>
                    </a:xfrm>
                    <a:prstGeom prst="rect">
                      <a:avLst/>
                    </a:prstGeom>
                    <a:noFill/>
                    <a:ln>
                      <a:noFill/>
                    </a:ln>
                  </pic:spPr>
                </pic:pic>
              </a:graphicData>
            </a:graphic>
          </wp:inline>
        </w:drawing>
      </w:r>
      <w:r w:rsidRPr="006155B9">
        <w:rPr>
          <w:rFonts w:ascii="Arial" w:hAnsi="Arial" w:cs="Arial"/>
          <w:noProof/>
          <w:sz w:val="24"/>
          <w:szCs w:val="24"/>
          <w:lang w:val="en-GB" w:eastAsia="en-ZA"/>
        </w:rPr>
        <w:drawing>
          <wp:inline distT="0" distB="0" distL="0" distR="0" wp14:anchorId="561CAE0A" wp14:editId="254DA9B3">
            <wp:extent cx="709684" cy="7361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27" cy="740201"/>
                    </a:xfrm>
                    <a:prstGeom prst="rect">
                      <a:avLst/>
                    </a:prstGeom>
                    <a:noFill/>
                    <a:ln>
                      <a:noFill/>
                    </a:ln>
                  </pic:spPr>
                </pic:pic>
              </a:graphicData>
            </a:graphic>
          </wp:inline>
        </w:drawing>
      </w:r>
    </w:p>
    <w:p w14:paraId="050D36DC" w14:textId="77777777" w:rsidR="00525C11" w:rsidRPr="006155B9" w:rsidRDefault="00525C11" w:rsidP="006155B9">
      <w:pPr>
        <w:pStyle w:val="Heading1a"/>
        <w:keepNext w:val="0"/>
        <w:keepLines w:val="0"/>
        <w:tabs>
          <w:tab w:val="clear" w:pos="-720"/>
        </w:tabs>
        <w:suppressAutoHyphens w:val="0"/>
        <w:jc w:val="both"/>
        <w:rPr>
          <w:rFonts w:ascii="Arial" w:hAnsi="Arial" w:cs="Arial"/>
          <w:bCs/>
          <w:iCs/>
          <w:smallCaps w:val="0"/>
          <w:sz w:val="24"/>
          <w:szCs w:val="24"/>
          <w:lang w:val="en-GB"/>
        </w:rPr>
      </w:pPr>
    </w:p>
    <w:p w14:paraId="66FE3683" w14:textId="77777777" w:rsidR="00525C11" w:rsidRPr="006155B9" w:rsidRDefault="00525C11" w:rsidP="006155B9">
      <w:pPr>
        <w:pStyle w:val="Heading1a"/>
        <w:keepNext w:val="0"/>
        <w:keepLines w:val="0"/>
        <w:tabs>
          <w:tab w:val="clear" w:pos="-720"/>
        </w:tabs>
        <w:suppressAutoHyphens w:val="0"/>
        <w:jc w:val="both"/>
        <w:rPr>
          <w:rFonts w:ascii="Arial" w:hAnsi="Arial" w:cs="Arial"/>
          <w:bCs/>
          <w:iCs/>
          <w:smallCaps w:val="0"/>
          <w:sz w:val="24"/>
          <w:szCs w:val="24"/>
          <w:lang w:val="en-GB"/>
        </w:rPr>
      </w:pPr>
    </w:p>
    <w:p w14:paraId="0A6F6780" w14:textId="77777777" w:rsidR="00525C11" w:rsidRPr="006155B9" w:rsidRDefault="00525C11" w:rsidP="006155B9">
      <w:pPr>
        <w:pStyle w:val="Heading1a"/>
        <w:keepNext w:val="0"/>
        <w:keepLines w:val="0"/>
        <w:tabs>
          <w:tab w:val="clear" w:pos="-720"/>
        </w:tabs>
        <w:suppressAutoHyphens w:val="0"/>
        <w:rPr>
          <w:rFonts w:ascii="Arial" w:hAnsi="Arial" w:cs="Arial"/>
          <w:bCs/>
          <w:smallCaps w:val="0"/>
          <w:sz w:val="24"/>
          <w:szCs w:val="24"/>
          <w:lang w:val="en-GB"/>
        </w:rPr>
      </w:pPr>
      <w:r w:rsidRPr="006155B9">
        <w:rPr>
          <w:rFonts w:ascii="Arial" w:hAnsi="Arial" w:cs="Arial"/>
          <w:bCs/>
          <w:smallCaps w:val="0"/>
          <w:sz w:val="24"/>
          <w:szCs w:val="24"/>
          <w:lang w:val="en-GB"/>
        </w:rPr>
        <w:t>REQUEST FOR EXPRESSIONS OF INTEREST</w:t>
      </w:r>
    </w:p>
    <w:p w14:paraId="6EE243FB" w14:textId="77777777" w:rsidR="00525C11" w:rsidRPr="006155B9" w:rsidRDefault="00525C11" w:rsidP="006155B9">
      <w:pPr>
        <w:pStyle w:val="Heading1a"/>
        <w:keepNext w:val="0"/>
        <w:keepLines w:val="0"/>
        <w:tabs>
          <w:tab w:val="clear" w:pos="-720"/>
        </w:tabs>
        <w:suppressAutoHyphens w:val="0"/>
        <w:rPr>
          <w:rFonts w:ascii="Arial" w:hAnsi="Arial" w:cs="Arial"/>
          <w:bCs/>
          <w:smallCaps w:val="0"/>
          <w:sz w:val="24"/>
          <w:szCs w:val="24"/>
          <w:lang w:val="en-GB"/>
        </w:rPr>
      </w:pPr>
      <w:r w:rsidRPr="006155B9">
        <w:rPr>
          <w:rFonts w:ascii="Arial" w:hAnsi="Arial" w:cs="Arial"/>
          <w:bCs/>
          <w:smallCaps w:val="0"/>
          <w:sz w:val="24"/>
          <w:szCs w:val="24"/>
          <w:lang w:val="en-GB"/>
        </w:rPr>
        <w:t>(CONSULTING SERVICES – FIRMS SELECTION)</w:t>
      </w:r>
    </w:p>
    <w:p w14:paraId="7956F402" w14:textId="77777777" w:rsidR="00525C11" w:rsidRPr="006155B9" w:rsidRDefault="00525C11" w:rsidP="006155B9">
      <w:pPr>
        <w:suppressAutoHyphens/>
        <w:jc w:val="center"/>
        <w:rPr>
          <w:rFonts w:ascii="Arial" w:hAnsi="Arial" w:cs="Arial"/>
          <w:spacing w:val="-2"/>
          <w:sz w:val="24"/>
          <w:szCs w:val="24"/>
        </w:rPr>
      </w:pPr>
    </w:p>
    <w:p w14:paraId="17DBEC70" w14:textId="77777777" w:rsidR="00525C11" w:rsidRPr="006155B9" w:rsidRDefault="00525C11" w:rsidP="006155B9">
      <w:pPr>
        <w:pStyle w:val="ChapterNumber"/>
        <w:tabs>
          <w:tab w:val="clear" w:pos="-720"/>
        </w:tabs>
        <w:jc w:val="center"/>
        <w:rPr>
          <w:rFonts w:ascii="Arial" w:hAnsi="Arial" w:cs="Arial"/>
          <w:spacing w:val="-2"/>
          <w:sz w:val="24"/>
          <w:szCs w:val="24"/>
          <w:lang w:val="en-GB"/>
        </w:rPr>
      </w:pPr>
    </w:p>
    <w:p w14:paraId="6B0A33F7" w14:textId="77777777" w:rsidR="00525C11" w:rsidRPr="006155B9" w:rsidRDefault="00525C11" w:rsidP="00726A70">
      <w:pPr>
        <w:suppressAutoHyphens/>
        <w:jc w:val="both"/>
        <w:rPr>
          <w:rFonts w:ascii="Arial" w:hAnsi="Arial" w:cs="Arial"/>
          <w:b/>
          <w:i/>
          <w:spacing w:val="-2"/>
          <w:sz w:val="24"/>
          <w:szCs w:val="24"/>
        </w:rPr>
      </w:pPr>
      <w:r w:rsidRPr="006155B9">
        <w:rPr>
          <w:rFonts w:ascii="Arial" w:hAnsi="Arial" w:cs="Arial"/>
          <w:b/>
          <w:i/>
          <w:spacing w:val="-2"/>
          <w:sz w:val="24"/>
          <w:szCs w:val="24"/>
        </w:rPr>
        <w:t>COUNTRY: Common Market for Eastern and Southern Africa (COMESA)</w:t>
      </w:r>
    </w:p>
    <w:p w14:paraId="01787C2D" w14:textId="77777777" w:rsidR="00525C11" w:rsidRPr="006155B9" w:rsidRDefault="00525C11" w:rsidP="00726A70">
      <w:pPr>
        <w:suppressAutoHyphens/>
        <w:jc w:val="both"/>
        <w:rPr>
          <w:rFonts w:ascii="Arial" w:hAnsi="Arial" w:cs="Arial"/>
          <w:b/>
          <w:bCs/>
          <w:i/>
          <w:sz w:val="24"/>
          <w:szCs w:val="24"/>
        </w:rPr>
      </w:pPr>
      <w:r w:rsidRPr="006155B9">
        <w:rPr>
          <w:rFonts w:ascii="Arial" w:hAnsi="Arial" w:cs="Arial"/>
          <w:b/>
          <w:i/>
          <w:spacing w:val="-2"/>
          <w:sz w:val="24"/>
          <w:szCs w:val="24"/>
        </w:rPr>
        <w:t xml:space="preserve">NAME OF PROJECT: </w:t>
      </w:r>
      <w:r w:rsidRPr="006155B9">
        <w:rPr>
          <w:rFonts w:ascii="Arial" w:hAnsi="Arial" w:cs="Arial"/>
          <w:b/>
          <w:bCs/>
          <w:i/>
          <w:sz w:val="24"/>
          <w:szCs w:val="24"/>
        </w:rPr>
        <w:t>Inclusive Digitalization for Eastern and Southern Africa (IDEA)</w:t>
      </w:r>
    </w:p>
    <w:p w14:paraId="06407E21" w14:textId="38F7AB7F" w:rsidR="00525C11" w:rsidRPr="006155B9" w:rsidRDefault="00525C11" w:rsidP="00726A70">
      <w:pPr>
        <w:suppressAutoHyphens/>
        <w:jc w:val="both"/>
        <w:rPr>
          <w:rFonts w:ascii="Arial" w:hAnsi="Arial" w:cs="Arial"/>
          <w:b/>
          <w:i/>
          <w:spacing w:val="-2"/>
          <w:sz w:val="24"/>
          <w:szCs w:val="24"/>
          <w:lang w:val="pt-BR"/>
        </w:rPr>
      </w:pPr>
      <w:r w:rsidRPr="006155B9">
        <w:rPr>
          <w:rFonts w:ascii="Arial" w:hAnsi="Arial" w:cs="Arial"/>
          <w:b/>
          <w:i/>
          <w:spacing w:val="-2"/>
          <w:sz w:val="24"/>
          <w:szCs w:val="24"/>
          <w:lang w:val="pt-BR"/>
        </w:rPr>
        <w:t xml:space="preserve">Contract </w:t>
      </w:r>
      <w:r w:rsidR="00831FB1" w:rsidRPr="006155B9">
        <w:rPr>
          <w:rFonts w:ascii="Arial" w:hAnsi="Arial" w:cs="Arial"/>
          <w:b/>
          <w:i/>
          <w:spacing w:val="-2"/>
          <w:sz w:val="24"/>
          <w:szCs w:val="24"/>
          <w:lang w:val="pt-BR"/>
        </w:rPr>
        <w:t xml:space="preserve">Reference </w:t>
      </w:r>
      <w:r w:rsidRPr="006155B9">
        <w:rPr>
          <w:rFonts w:ascii="Arial" w:hAnsi="Arial" w:cs="Arial"/>
          <w:b/>
          <w:i/>
          <w:spacing w:val="-2"/>
          <w:sz w:val="24"/>
          <w:szCs w:val="24"/>
          <w:lang w:val="pt-BR"/>
        </w:rPr>
        <w:t xml:space="preserve">No.: ZM-COMESA - </w:t>
      </w:r>
      <w:r w:rsidR="00EC0D13" w:rsidRPr="006155B9">
        <w:rPr>
          <w:rFonts w:ascii="Arial" w:hAnsi="Arial" w:cs="Arial"/>
          <w:b/>
          <w:i/>
          <w:spacing w:val="-2"/>
          <w:sz w:val="24"/>
          <w:szCs w:val="24"/>
          <w:lang w:val="pt-BR"/>
        </w:rPr>
        <w:t>52</w:t>
      </w:r>
      <w:r w:rsidR="00A42885" w:rsidRPr="006155B9">
        <w:rPr>
          <w:rFonts w:ascii="Arial" w:hAnsi="Arial" w:cs="Arial"/>
          <w:b/>
          <w:i/>
          <w:spacing w:val="-2"/>
          <w:sz w:val="24"/>
          <w:szCs w:val="24"/>
          <w:lang w:val="pt-BR"/>
        </w:rPr>
        <w:t>5914</w:t>
      </w:r>
      <w:r w:rsidRPr="006155B9">
        <w:rPr>
          <w:rFonts w:ascii="Arial" w:hAnsi="Arial" w:cs="Arial"/>
          <w:b/>
          <w:i/>
          <w:spacing w:val="-2"/>
          <w:sz w:val="24"/>
          <w:szCs w:val="24"/>
          <w:lang w:val="pt-BR"/>
        </w:rPr>
        <w:t>-QCBS</w:t>
      </w:r>
    </w:p>
    <w:p w14:paraId="733358CE" w14:textId="77777777" w:rsidR="00525C11" w:rsidRPr="006155B9" w:rsidRDefault="00525C11" w:rsidP="00726A70">
      <w:pPr>
        <w:pStyle w:val="BodyText"/>
        <w:jc w:val="both"/>
        <w:rPr>
          <w:rFonts w:ascii="Arial" w:hAnsi="Arial" w:cs="Arial"/>
          <w:i/>
          <w:szCs w:val="24"/>
        </w:rPr>
      </w:pPr>
      <w:r w:rsidRPr="006155B9">
        <w:rPr>
          <w:rFonts w:ascii="Arial" w:hAnsi="Arial" w:cs="Arial"/>
          <w:b/>
          <w:bCs/>
          <w:i/>
          <w:szCs w:val="24"/>
        </w:rPr>
        <w:t>Grant No.:</w:t>
      </w:r>
      <w:r w:rsidRPr="006155B9">
        <w:rPr>
          <w:rFonts w:ascii="Arial" w:hAnsi="Arial" w:cs="Arial"/>
          <w:i/>
          <w:szCs w:val="24"/>
        </w:rPr>
        <w:t xml:space="preserve"> </w:t>
      </w:r>
      <w:r w:rsidRPr="006155B9">
        <w:rPr>
          <w:rFonts w:ascii="Arial" w:hAnsi="Arial" w:cs="Arial"/>
          <w:b/>
          <w:bCs/>
          <w:i/>
          <w:szCs w:val="24"/>
        </w:rPr>
        <w:t>E349-3E</w:t>
      </w:r>
    </w:p>
    <w:p w14:paraId="13E2D19B" w14:textId="77777777" w:rsidR="00525C11" w:rsidRPr="006155B9" w:rsidRDefault="00525C11" w:rsidP="006155B9">
      <w:pPr>
        <w:suppressAutoHyphens/>
        <w:jc w:val="center"/>
        <w:rPr>
          <w:rFonts w:ascii="Arial" w:hAnsi="Arial" w:cs="Arial"/>
          <w:spacing w:val="-2"/>
          <w:sz w:val="24"/>
          <w:szCs w:val="24"/>
        </w:rPr>
      </w:pPr>
    </w:p>
    <w:p w14:paraId="7F8FD7C9" w14:textId="67C3DDA2" w:rsidR="00525C11" w:rsidRPr="006155B9" w:rsidRDefault="00525C11" w:rsidP="00C43DE0">
      <w:pPr>
        <w:ind w:left="2410" w:hanging="2410"/>
        <w:jc w:val="both"/>
        <w:rPr>
          <w:rFonts w:ascii="Arial" w:hAnsi="Arial" w:cs="Arial"/>
          <w:sz w:val="24"/>
          <w:szCs w:val="24"/>
        </w:rPr>
      </w:pPr>
      <w:r w:rsidRPr="00572E8D">
        <w:rPr>
          <w:rFonts w:ascii="Arial" w:hAnsi="Arial" w:cs="Arial"/>
          <w:b/>
          <w:bCs/>
          <w:sz w:val="24"/>
          <w:szCs w:val="24"/>
        </w:rPr>
        <w:t>Assignment Title:</w:t>
      </w:r>
      <w:r w:rsidR="00C43DE0">
        <w:rPr>
          <w:rFonts w:ascii="Arial" w:hAnsi="Arial" w:cs="Arial"/>
          <w:b/>
          <w:bCs/>
          <w:sz w:val="24"/>
          <w:szCs w:val="24"/>
        </w:rPr>
        <w:tab/>
      </w:r>
      <w:r w:rsidR="000A66CB" w:rsidRPr="00572E8D">
        <w:rPr>
          <w:rFonts w:ascii="Arial" w:hAnsi="Arial" w:cs="Arial"/>
          <w:sz w:val="24"/>
          <w:szCs w:val="24"/>
        </w:rPr>
        <w:t>Technical Consultancy on</w:t>
      </w:r>
      <w:r w:rsidR="00D01A9D" w:rsidRPr="00572E8D">
        <w:rPr>
          <w:rFonts w:ascii="Arial" w:hAnsi="Arial" w:cs="Arial"/>
          <w:sz w:val="24"/>
          <w:szCs w:val="24"/>
        </w:rPr>
        <w:t xml:space="preserve"> Development</w:t>
      </w:r>
      <w:r w:rsidR="005E34A4" w:rsidRPr="00572E8D">
        <w:rPr>
          <w:rFonts w:ascii="Arial" w:hAnsi="Arial" w:cs="Arial"/>
          <w:sz w:val="24"/>
          <w:szCs w:val="24"/>
        </w:rPr>
        <w:t xml:space="preserve"> of</w:t>
      </w:r>
      <w:r w:rsidR="000A66CB" w:rsidRPr="00572E8D">
        <w:rPr>
          <w:rFonts w:ascii="Arial" w:hAnsi="Arial" w:cs="Arial"/>
          <w:sz w:val="24"/>
          <w:szCs w:val="24"/>
        </w:rPr>
        <w:t xml:space="preserve"> Least-Cost</w:t>
      </w:r>
      <w:r w:rsidR="000F016D" w:rsidRPr="00572E8D">
        <w:rPr>
          <w:rFonts w:ascii="Arial" w:hAnsi="Arial" w:cs="Arial"/>
          <w:sz w:val="24"/>
          <w:szCs w:val="24"/>
        </w:rPr>
        <w:t>,</w:t>
      </w:r>
      <w:r w:rsidR="000A66CB" w:rsidRPr="00572E8D">
        <w:rPr>
          <w:rFonts w:ascii="Arial" w:hAnsi="Arial" w:cs="Arial"/>
          <w:sz w:val="24"/>
          <w:szCs w:val="24"/>
        </w:rPr>
        <w:t xml:space="preserve"> Digital Infrastructure Planning </w:t>
      </w:r>
      <w:r w:rsidR="00B3528E" w:rsidRPr="00572E8D">
        <w:rPr>
          <w:rFonts w:ascii="Arial" w:hAnsi="Arial" w:cs="Arial"/>
          <w:sz w:val="24"/>
          <w:szCs w:val="24"/>
        </w:rPr>
        <w:t>a</w:t>
      </w:r>
      <w:r w:rsidR="000A66CB" w:rsidRPr="00572E8D">
        <w:rPr>
          <w:rFonts w:ascii="Arial" w:hAnsi="Arial" w:cs="Arial"/>
          <w:sz w:val="24"/>
          <w:szCs w:val="24"/>
        </w:rPr>
        <w:t xml:space="preserve">nd Financing Models </w:t>
      </w:r>
      <w:r w:rsidR="00B3528E" w:rsidRPr="00572E8D">
        <w:rPr>
          <w:rFonts w:ascii="Arial" w:hAnsi="Arial" w:cs="Arial"/>
          <w:sz w:val="24"/>
          <w:szCs w:val="24"/>
        </w:rPr>
        <w:t>f</w:t>
      </w:r>
      <w:r w:rsidR="000A66CB" w:rsidRPr="00572E8D">
        <w:rPr>
          <w:rFonts w:ascii="Arial" w:hAnsi="Arial" w:cs="Arial"/>
          <w:sz w:val="24"/>
          <w:szCs w:val="24"/>
        </w:rPr>
        <w:t xml:space="preserve">or Connectivity Expansion </w:t>
      </w:r>
      <w:r w:rsidR="00BD38E2" w:rsidRPr="00572E8D">
        <w:rPr>
          <w:rFonts w:ascii="Arial" w:hAnsi="Arial" w:cs="Arial"/>
          <w:sz w:val="24"/>
          <w:szCs w:val="24"/>
        </w:rPr>
        <w:t>i</w:t>
      </w:r>
      <w:r w:rsidR="000A66CB" w:rsidRPr="00572E8D">
        <w:rPr>
          <w:rFonts w:ascii="Arial" w:hAnsi="Arial" w:cs="Arial"/>
          <w:sz w:val="24"/>
          <w:szCs w:val="24"/>
        </w:rPr>
        <w:t xml:space="preserve">n Eastern </w:t>
      </w:r>
      <w:r w:rsidR="00BD38E2" w:rsidRPr="00572E8D">
        <w:rPr>
          <w:rFonts w:ascii="Arial" w:hAnsi="Arial" w:cs="Arial"/>
          <w:sz w:val="24"/>
          <w:szCs w:val="24"/>
        </w:rPr>
        <w:t>a</w:t>
      </w:r>
      <w:r w:rsidR="000A66CB" w:rsidRPr="00572E8D">
        <w:rPr>
          <w:rFonts w:ascii="Arial" w:hAnsi="Arial" w:cs="Arial"/>
          <w:sz w:val="24"/>
          <w:szCs w:val="24"/>
        </w:rPr>
        <w:t>nd Southern Africa</w:t>
      </w:r>
      <w:r w:rsidRPr="006155B9">
        <w:rPr>
          <w:rFonts w:ascii="Arial" w:hAnsi="Arial" w:cs="Arial"/>
          <w:sz w:val="24"/>
          <w:szCs w:val="24"/>
        </w:rPr>
        <w:t xml:space="preserve"> </w:t>
      </w:r>
    </w:p>
    <w:p w14:paraId="4C5627DD" w14:textId="77777777" w:rsidR="00525C11" w:rsidRPr="006155B9" w:rsidRDefault="00525C11" w:rsidP="006155B9">
      <w:pPr>
        <w:jc w:val="both"/>
        <w:rPr>
          <w:rFonts w:ascii="Arial" w:hAnsi="Arial" w:cs="Arial"/>
          <w:sz w:val="24"/>
          <w:szCs w:val="24"/>
        </w:rPr>
      </w:pPr>
    </w:p>
    <w:p w14:paraId="20442E37" w14:textId="5F066FAC" w:rsidR="00525C11" w:rsidRPr="006155B9" w:rsidRDefault="00525C11" w:rsidP="006155B9">
      <w:pPr>
        <w:jc w:val="both"/>
        <w:rPr>
          <w:rFonts w:ascii="Arial" w:hAnsi="Arial" w:cs="Arial"/>
          <w:sz w:val="24"/>
          <w:szCs w:val="24"/>
        </w:rPr>
      </w:pPr>
      <w:r w:rsidRPr="006155B9">
        <w:rPr>
          <w:rFonts w:ascii="Arial" w:hAnsi="Arial" w:cs="Arial"/>
          <w:sz w:val="24"/>
          <w:szCs w:val="24"/>
        </w:rPr>
        <w:t xml:space="preserve">The Common Market for Eastern and Southern Africa </w:t>
      </w:r>
      <w:r w:rsidR="003C39C7" w:rsidRPr="006155B9">
        <w:rPr>
          <w:rFonts w:ascii="Arial" w:hAnsi="Arial" w:cs="Arial"/>
          <w:sz w:val="24"/>
          <w:szCs w:val="24"/>
        </w:rPr>
        <w:t xml:space="preserve">(COMESA) </w:t>
      </w:r>
      <w:proofErr w:type="gramStart"/>
      <w:r w:rsidR="00BD38E2" w:rsidRPr="006155B9">
        <w:rPr>
          <w:rFonts w:ascii="Arial" w:hAnsi="Arial" w:cs="Arial"/>
          <w:sz w:val="24"/>
          <w:szCs w:val="24"/>
        </w:rPr>
        <w:t>has</w:t>
      </w:r>
      <w:proofErr w:type="gramEnd"/>
      <w:r w:rsidR="00BD38E2" w:rsidRPr="006155B9">
        <w:rPr>
          <w:rFonts w:ascii="Arial" w:hAnsi="Arial" w:cs="Arial"/>
          <w:sz w:val="24"/>
          <w:szCs w:val="24"/>
        </w:rPr>
        <w:t xml:space="preserve"> </w:t>
      </w:r>
      <w:r w:rsidRPr="006155B9">
        <w:rPr>
          <w:rFonts w:ascii="Arial" w:hAnsi="Arial" w:cs="Arial"/>
          <w:sz w:val="24"/>
          <w:szCs w:val="24"/>
        </w:rPr>
        <w:t xml:space="preserve">received a grant from the World Bank for the cost of Inclusive Digitalization for Eastern and Southern Africa (IDEA) and intends to apply part of the proceeds for consulting services. </w:t>
      </w:r>
    </w:p>
    <w:p w14:paraId="538D2E58" w14:textId="77777777" w:rsidR="00AC1495" w:rsidRPr="006155B9" w:rsidRDefault="00AC1495" w:rsidP="006155B9">
      <w:pPr>
        <w:jc w:val="both"/>
        <w:rPr>
          <w:rFonts w:ascii="Arial" w:hAnsi="Arial" w:cs="Arial"/>
          <w:sz w:val="24"/>
          <w:szCs w:val="24"/>
        </w:rPr>
      </w:pPr>
    </w:p>
    <w:p w14:paraId="514F17A0" w14:textId="636DF727" w:rsidR="00AC1495" w:rsidRPr="006155B9" w:rsidRDefault="00AC1495" w:rsidP="006155B9">
      <w:pPr>
        <w:jc w:val="both"/>
        <w:rPr>
          <w:rFonts w:ascii="Arial" w:hAnsi="Arial" w:cs="Arial"/>
          <w:sz w:val="24"/>
          <w:szCs w:val="24"/>
        </w:rPr>
      </w:pPr>
      <w:r w:rsidRPr="006155B9">
        <w:rPr>
          <w:rFonts w:ascii="Arial" w:hAnsi="Arial" w:cs="Arial"/>
          <w:spacing w:val="-2"/>
          <w:sz w:val="24"/>
          <w:szCs w:val="24"/>
        </w:rPr>
        <w:t xml:space="preserve">The </w:t>
      </w:r>
      <w:r w:rsidR="00037680" w:rsidRPr="006155B9">
        <w:rPr>
          <w:rFonts w:ascii="Arial" w:hAnsi="Arial" w:cs="Arial"/>
          <w:spacing w:val="-2"/>
          <w:sz w:val="24"/>
          <w:szCs w:val="24"/>
        </w:rPr>
        <w:t>o</w:t>
      </w:r>
      <w:r w:rsidR="006D4C26" w:rsidRPr="006155B9">
        <w:rPr>
          <w:rFonts w:ascii="Arial" w:hAnsi="Arial" w:cs="Arial"/>
          <w:spacing w:val="-2"/>
          <w:sz w:val="24"/>
          <w:szCs w:val="24"/>
        </w:rPr>
        <w:t xml:space="preserve">verall objective of the </w:t>
      </w:r>
      <w:r w:rsidRPr="006155B9">
        <w:rPr>
          <w:rFonts w:ascii="Arial" w:hAnsi="Arial" w:cs="Arial"/>
          <w:spacing w:val="-2"/>
          <w:sz w:val="24"/>
          <w:szCs w:val="24"/>
        </w:rPr>
        <w:t xml:space="preserve">consulting services (“the Services”) include </w:t>
      </w:r>
      <w:r w:rsidRPr="006155B9">
        <w:rPr>
          <w:rFonts w:ascii="Arial" w:hAnsi="Arial" w:cs="Arial"/>
          <w:sz w:val="24"/>
          <w:szCs w:val="24"/>
        </w:rPr>
        <w:t xml:space="preserve">developing of financing models, designing </w:t>
      </w:r>
      <w:r w:rsidR="001C4F2F" w:rsidRPr="006155B9">
        <w:rPr>
          <w:rFonts w:ascii="Arial" w:hAnsi="Arial" w:cs="Arial"/>
          <w:sz w:val="24"/>
          <w:szCs w:val="24"/>
        </w:rPr>
        <w:t>L</w:t>
      </w:r>
      <w:r w:rsidRPr="006155B9">
        <w:rPr>
          <w:rFonts w:ascii="Arial" w:hAnsi="Arial" w:cs="Arial"/>
          <w:sz w:val="24"/>
          <w:szCs w:val="24"/>
        </w:rPr>
        <w:t xml:space="preserve">east </w:t>
      </w:r>
      <w:r w:rsidR="001C4F2F" w:rsidRPr="006155B9">
        <w:rPr>
          <w:rFonts w:ascii="Arial" w:hAnsi="Arial" w:cs="Arial"/>
          <w:sz w:val="24"/>
          <w:szCs w:val="24"/>
        </w:rPr>
        <w:t>C</w:t>
      </w:r>
      <w:r w:rsidRPr="006155B9">
        <w:rPr>
          <w:rFonts w:ascii="Arial" w:hAnsi="Arial" w:cs="Arial"/>
          <w:sz w:val="24"/>
          <w:szCs w:val="24"/>
        </w:rPr>
        <w:t>ost and sustainable connectivity options, developing an integrated digital infrastructure planning platform and developing toolkits for project preparation support</w:t>
      </w:r>
      <w:r w:rsidR="00B46880" w:rsidRPr="006155B9">
        <w:rPr>
          <w:rFonts w:ascii="Arial" w:hAnsi="Arial" w:cs="Arial"/>
          <w:spacing w:val="-2"/>
          <w:sz w:val="24"/>
          <w:szCs w:val="24"/>
        </w:rPr>
        <w:t xml:space="preserve">. </w:t>
      </w:r>
      <w:r w:rsidRPr="006155B9">
        <w:rPr>
          <w:rFonts w:ascii="Arial" w:hAnsi="Arial" w:cs="Arial"/>
          <w:spacing w:val="-2"/>
          <w:sz w:val="24"/>
          <w:szCs w:val="24"/>
        </w:rPr>
        <w:t xml:space="preserve">The estimated implementation period is </w:t>
      </w:r>
      <w:r w:rsidRPr="006155B9">
        <w:rPr>
          <w:rFonts w:ascii="Arial" w:hAnsi="Arial" w:cs="Arial"/>
          <w:sz w:val="24"/>
          <w:szCs w:val="24"/>
        </w:rPr>
        <w:t>thirteen</w:t>
      </w:r>
      <w:r w:rsidR="007D2F87" w:rsidRPr="006155B9">
        <w:rPr>
          <w:rFonts w:ascii="Arial" w:hAnsi="Arial" w:cs="Arial"/>
          <w:sz w:val="24"/>
          <w:szCs w:val="24"/>
        </w:rPr>
        <w:t xml:space="preserve"> </w:t>
      </w:r>
      <w:r w:rsidRPr="006155B9">
        <w:rPr>
          <w:rFonts w:ascii="Arial" w:hAnsi="Arial" w:cs="Arial"/>
          <w:sz w:val="24"/>
          <w:szCs w:val="24"/>
        </w:rPr>
        <w:t xml:space="preserve">months (390 calendar days), commencing from the date of signing the contract.  </w:t>
      </w:r>
    </w:p>
    <w:p w14:paraId="624A2C44" w14:textId="77777777" w:rsidR="00AC1495" w:rsidRPr="006155B9" w:rsidRDefault="00AC1495" w:rsidP="006155B9">
      <w:pPr>
        <w:jc w:val="both"/>
        <w:rPr>
          <w:rFonts w:ascii="Arial" w:hAnsi="Arial" w:cs="Arial"/>
          <w:sz w:val="24"/>
          <w:szCs w:val="24"/>
        </w:rPr>
      </w:pPr>
    </w:p>
    <w:p w14:paraId="092AD721" w14:textId="37D99F58" w:rsidR="00AC1495" w:rsidRPr="006155B9" w:rsidRDefault="00AC1495" w:rsidP="006155B9">
      <w:pPr>
        <w:suppressAutoHyphens/>
        <w:jc w:val="both"/>
        <w:rPr>
          <w:rFonts w:ascii="Arial" w:hAnsi="Arial" w:cs="Arial"/>
          <w:spacing w:val="-2"/>
          <w:sz w:val="24"/>
          <w:szCs w:val="24"/>
        </w:rPr>
      </w:pPr>
      <w:r w:rsidRPr="006155B9">
        <w:rPr>
          <w:rFonts w:ascii="Arial" w:hAnsi="Arial" w:cs="Arial"/>
          <w:spacing w:val="-2"/>
          <w:sz w:val="24"/>
          <w:szCs w:val="24"/>
        </w:rPr>
        <w:t xml:space="preserve">The detailed Terms of Reference (TOR) for the assignment are attached to this </w:t>
      </w:r>
      <w:r w:rsidR="004005A5" w:rsidRPr="006155B9">
        <w:rPr>
          <w:rFonts w:ascii="Arial" w:hAnsi="Arial" w:cs="Arial"/>
          <w:spacing w:val="-2"/>
          <w:sz w:val="24"/>
          <w:szCs w:val="24"/>
        </w:rPr>
        <w:t>R</w:t>
      </w:r>
      <w:r w:rsidRPr="006155B9">
        <w:rPr>
          <w:rFonts w:ascii="Arial" w:hAnsi="Arial" w:cs="Arial"/>
          <w:spacing w:val="-2"/>
          <w:sz w:val="24"/>
          <w:szCs w:val="24"/>
        </w:rPr>
        <w:t xml:space="preserve">equest for </w:t>
      </w:r>
      <w:r w:rsidR="000E5BED" w:rsidRPr="006155B9">
        <w:rPr>
          <w:rFonts w:ascii="Arial" w:hAnsi="Arial" w:cs="Arial"/>
          <w:spacing w:val="-2"/>
          <w:sz w:val="24"/>
          <w:szCs w:val="24"/>
        </w:rPr>
        <w:t>E</w:t>
      </w:r>
      <w:r w:rsidRPr="006155B9">
        <w:rPr>
          <w:rFonts w:ascii="Arial" w:hAnsi="Arial" w:cs="Arial"/>
          <w:spacing w:val="-2"/>
          <w:sz w:val="24"/>
          <w:szCs w:val="24"/>
        </w:rPr>
        <w:t xml:space="preserve">xpressions of </w:t>
      </w:r>
      <w:r w:rsidR="000E5BED" w:rsidRPr="006155B9">
        <w:rPr>
          <w:rFonts w:ascii="Arial" w:hAnsi="Arial" w:cs="Arial"/>
          <w:spacing w:val="-2"/>
          <w:sz w:val="24"/>
          <w:szCs w:val="24"/>
        </w:rPr>
        <w:t>I</w:t>
      </w:r>
      <w:r w:rsidRPr="006155B9">
        <w:rPr>
          <w:rFonts w:ascii="Arial" w:hAnsi="Arial" w:cs="Arial"/>
          <w:spacing w:val="-2"/>
          <w:sz w:val="24"/>
          <w:szCs w:val="24"/>
        </w:rPr>
        <w:t xml:space="preserve">nterest </w:t>
      </w:r>
      <w:r w:rsidR="000E5BED" w:rsidRPr="006155B9">
        <w:rPr>
          <w:rFonts w:ascii="Arial" w:hAnsi="Arial" w:cs="Arial"/>
          <w:spacing w:val="-2"/>
          <w:sz w:val="24"/>
          <w:szCs w:val="24"/>
        </w:rPr>
        <w:t xml:space="preserve">and </w:t>
      </w:r>
      <w:r w:rsidRPr="006155B9">
        <w:rPr>
          <w:rFonts w:ascii="Arial" w:hAnsi="Arial" w:cs="Arial"/>
          <w:spacing w:val="-2"/>
          <w:sz w:val="24"/>
          <w:szCs w:val="24"/>
        </w:rPr>
        <w:t xml:space="preserve">can be obtained </w:t>
      </w:r>
      <w:r w:rsidR="000E5BED" w:rsidRPr="006155B9">
        <w:rPr>
          <w:rFonts w:ascii="Arial" w:hAnsi="Arial" w:cs="Arial"/>
          <w:spacing w:val="-2"/>
          <w:sz w:val="24"/>
          <w:szCs w:val="24"/>
        </w:rPr>
        <w:t xml:space="preserve">from the COMESA Website </w:t>
      </w:r>
      <w:r w:rsidRPr="006155B9">
        <w:rPr>
          <w:rFonts w:ascii="Arial" w:hAnsi="Arial" w:cs="Arial"/>
          <w:spacing w:val="-2"/>
          <w:sz w:val="24"/>
          <w:szCs w:val="24"/>
        </w:rPr>
        <w:t>at the address given below.</w:t>
      </w:r>
    </w:p>
    <w:p w14:paraId="79306993" w14:textId="77777777" w:rsidR="00AC1495" w:rsidRPr="006155B9" w:rsidRDefault="00AC1495" w:rsidP="006155B9">
      <w:pPr>
        <w:jc w:val="both"/>
        <w:rPr>
          <w:rFonts w:ascii="Arial" w:hAnsi="Arial" w:cs="Arial"/>
          <w:sz w:val="24"/>
          <w:szCs w:val="24"/>
        </w:rPr>
      </w:pPr>
    </w:p>
    <w:p w14:paraId="770537BF" w14:textId="47D2ED2E" w:rsidR="000D16D5" w:rsidRPr="00671502" w:rsidRDefault="009F491A" w:rsidP="00671502">
      <w:pPr>
        <w:suppressAutoHyphens/>
        <w:jc w:val="both"/>
        <w:rPr>
          <w:rFonts w:ascii="Arial" w:hAnsi="Arial" w:cs="Arial"/>
          <w:b/>
          <w:bCs/>
          <w:spacing w:val="-2"/>
          <w:sz w:val="24"/>
          <w:szCs w:val="24"/>
        </w:rPr>
      </w:pPr>
      <w:r>
        <w:rPr>
          <w:rFonts w:ascii="Arial" w:hAnsi="Arial" w:cs="Arial"/>
          <w:b/>
          <w:bCs/>
          <w:spacing w:val="-2"/>
          <w:sz w:val="24"/>
          <w:szCs w:val="24"/>
        </w:rPr>
        <w:t xml:space="preserve">1.0 </w:t>
      </w:r>
      <w:r w:rsidR="000236B5" w:rsidRPr="00671502">
        <w:rPr>
          <w:rFonts w:ascii="Arial" w:hAnsi="Arial" w:cs="Arial"/>
          <w:b/>
          <w:bCs/>
          <w:spacing w:val="-2"/>
          <w:sz w:val="24"/>
          <w:szCs w:val="24"/>
        </w:rPr>
        <w:t>DESCRIPTION OF SERVICES</w:t>
      </w:r>
    </w:p>
    <w:p w14:paraId="5DF941C1" w14:textId="77777777" w:rsidR="004F166D" w:rsidRPr="006155B9" w:rsidRDefault="004F166D" w:rsidP="006155B9">
      <w:pPr>
        <w:suppressAutoHyphens/>
        <w:jc w:val="both"/>
        <w:rPr>
          <w:rFonts w:ascii="Arial" w:hAnsi="Arial" w:cs="Arial"/>
          <w:spacing w:val="-2"/>
          <w:sz w:val="24"/>
          <w:szCs w:val="24"/>
        </w:rPr>
      </w:pPr>
    </w:p>
    <w:p w14:paraId="00F147EC" w14:textId="4179F173" w:rsidR="00D6368F" w:rsidRPr="006155B9" w:rsidRDefault="006B46C2" w:rsidP="006155B9">
      <w:pPr>
        <w:suppressAutoHyphens/>
        <w:jc w:val="both"/>
        <w:rPr>
          <w:rFonts w:ascii="Arial" w:hAnsi="Arial" w:cs="Arial"/>
          <w:sz w:val="24"/>
          <w:szCs w:val="24"/>
        </w:rPr>
      </w:pPr>
      <w:r w:rsidRPr="006155B9">
        <w:rPr>
          <w:rFonts w:ascii="Arial" w:hAnsi="Arial" w:cs="Arial"/>
          <w:spacing w:val="-2"/>
          <w:sz w:val="24"/>
          <w:szCs w:val="24"/>
        </w:rPr>
        <w:t xml:space="preserve">The consulting services (“the Services”) include </w:t>
      </w:r>
      <w:r w:rsidR="009D003F" w:rsidRPr="006155B9">
        <w:rPr>
          <w:rFonts w:ascii="Arial" w:hAnsi="Arial" w:cs="Arial"/>
          <w:sz w:val="24"/>
          <w:szCs w:val="24"/>
        </w:rPr>
        <w:t xml:space="preserve">developing of financing models, designing </w:t>
      </w:r>
      <w:r w:rsidR="00A17411" w:rsidRPr="006155B9">
        <w:rPr>
          <w:rFonts w:ascii="Arial" w:hAnsi="Arial" w:cs="Arial"/>
          <w:sz w:val="24"/>
          <w:szCs w:val="24"/>
        </w:rPr>
        <w:t>L</w:t>
      </w:r>
      <w:r w:rsidR="009D003F" w:rsidRPr="006155B9">
        <w:rPr>
          <w:rFonts w:ascii="Arial" w:hAnsi="Arial" w:cs="Arial"/>
          <w:sz w:val="24"/>
          <w:szCs w:val="24"/>
        </w:rPr>
        <w:t xml:space="preserve">east </w:t>
      </w:r>
      <w:r w:rsidR="00A17411" w:rsidRPr="006155B9">
        <w:rPr>
          <w:rFonts w:ascii="Arial" w:hAnsi="Arial" w:cs="Arial"/>
          <w:sz w:val="24"/>
          <w:szCs w:val="24"/>
        </w:rPr>
        <w:t>C</w:t>
      </w:r>
      <w:r w:rsidR="009D003F" w:rsidRPr="006155B9">
        <w:rPr>
          <w:rFonts w:ascii="Arial" w:hAnsi="Arial" w:cs="Arial"/>
          <w:sz w:val="24"/>
          <w:szCs w:val="24"/>
        </w:rPr>
        <w:t>ost and sustainable connectivity options, develop</w:t>
      </w:r>
      <w:r w:rsidR="00D06A5E" w:rsidRPr="006155B9">
        <w:rPr>
          <w:rFonts w:ascii="Arial" w:hAnsi="Arial" w:cs="Arial"/>
          <w:sz w:val="24"/>
          <w:szCs w:val="24"/>
        </w:rPr>
        <w:t>ing</w:t>
      </w:r>
      <w:r w:rsidR="009D003F" w:rsidRPr="006155B9">
        <w:rPr>
          <w:rFonts w:ascii="Arial" w:hAnsi="Arial" w:cs="Arial"/>
          <w:sz w:val="24"/>
          <w:szCs w:val="24"/>
        </w:rPr>
        <w:t xml:space="preserve"> an integrated digital infrastructure planning platform and develop</w:t>
      </w:r>
      <w:r w:rsidR="00D06A5E" w:rsidRPr="006155B9">
        <w:rPr>
          <w:rFonts w:ascii="Arial" w:hAnsi="Arial" w:cs="Arial"/>
          <w:sz w:val="24"/>
          <w:szCs w:val="24"/>
        </w:rPr>
        <w:t>ing</w:t>
      </w:r>
      <w:r w:rsidR="009D003F" w:rsidRPr="006155B9">
        <w:rPr>
          <w:rFonts w:ascii="Arial" w:hAnsi="Arial" w:cs="Arial"/>
          <w:sz w:val="24"/>
          <w:szCs w:val="24"/>
        </w:rPr>
        <w:t xml:space="preserve"> toolkits for project preparation support</w:t>
      </w:r>
      <w:r w:rsidR="000D16D5" w:rsidRPr="006155B9">
        <w:rPr>
          <w:rFonts w:ascii="Arial" w:hAnsi="Arial" w:cs="Arial"/>
          <w:sz w:val="24"/>
          <w:szCs w:val="24"/>
        </w:rPr>
        <w:t>.</w:t>
      </w:r>
      <w:r w:rsidR="00BC2D01" w:rsidRPr="006155B9">
        <w:rPr>
          <w:rFonts w:ascii="Arial" w:hAnsi="Arial" w:cs="Arial"/>
          <w:sz w:val="24"/>
          <w:szCs w:val="24"/>
        </w:rPr>
        <w:t xml:space="preserve"> </w:t>
      </w:r>
      <w:r w:rsidR="00275E28" w:rsidRPr="006155B9">
        <w:rPr>
          <w:rFonts w:ascii="Arial" w:hAnsi="Arial" w:cs="Arial"/>
          <w:sz w:val="24"/>
          <w:szCs w:val="24"/>
        </w:rPr>
        <w:t>This assignment does not include the procurement or supply of any hardware or equipment.</w:t>
      </w:r>
    </w:p>
    <w:p w14:paraId="78A0FB61" w14:textId="77777777" w:rsidR="00DA0578" w:rsidRPr="006155B9" w:rsidRDefault="00DA0578" w:rsidP="006155B9">
      <w:pPr>
        <w:suppressAutoHyphens/>
        <w:jc w:val="both"/>
        <w:rPr>
          <w:rFonts w:ascii="Arial" w:hAnsi="Arial" w:cs="Arial"/>
          <w:sz w:val="24"/>
          <w:szCs w:val="24"/>
        </w:rPr>
      </w:pPr>
    </w:p>
    <w:p w14:paraId="3251C02E" w14:textId="63096E68" w:rsidR="00962A12" w:rsidRPr="006155B9" w:rsidRDefault="0051380F" w:rsidP="006155B9">
      <w:pPr>
        <w:suppressAutoHyphens/>
        <w:jc w:val="both"/>
        <w:rPr>
          <w:rFonts w:ascii="Arial" w:hAnsi="Arial" w:cs="Arial"/>
          <w:sz w:val="24"/>
          <w:szCs w:val="24"/>
        </w:rPr>
      </w:pPr>
      <w:r w:rsidRPr="006155B9">
        <w:rPr>
          <w:rStyle w:val="Strong"/>
          <w:rFonts w:ascii="Arial" w:hAnsi="Arial" w:cs="Arial"/>
          <w:color w:val="auto"/>
          <w:sz w:val="24"/>
          <w:szCs w:val="24"/>
        </w:rPr>
        <w:t>2</w:t>
      </w:r>
      <w:r w:rsidR="000E5BEF">
        <w:rPr>
          <w:rStyle w:val="Strong"/>
          <w:rFonts w:ascii="Arial" w:hAnsi="Arial" w:cs="Arial"/>
          <w:color w:val="auto"/>
          <w:sz w:val="24"/>
          <w:szCs w:val="24"/>
        </w:rPr>
        <w:t>.0</w:t>
      </w:r>
      <w:r w:rsidRPr="006155B9">
        <w:rPr>
          <w:rStyle w:val="Strong"/>
          <w:rFonts w:ascii="Arial" w:hAnsi="Arial" w:cs="Arial"/>
          <w:color w:val="auto"/>
          <w:sz w:val="24"/>
          <w:szCs w:val="24"/>
        </w:rPr>
        <w:t xml:space="preserve"> </w:t>
      </w:r>
      <w:r w:rsidR="000236B5" w:rsidRPr="006155B9">
        <w:rPr>
          <w:rStyle w:val="Strong"/>
          <w:rFonts w:ascii="Arial" w:hAnsi="Arial" w:cs="Arial"/>
          <w:color w:val="auto"/>
          <w:sz w:val="24"/>
          <w:szCs w:val="24"/>
        </w:rPr>
        <w:t xml:space="preserve">SCOPE OF </w:t>
      </w:r>
      <w:r w:rsidR="00B0654F" w:rsidRPr="006155B9">
        <w:rPr>
          <w:rStyle w:val="Strong"/>
          <w:rFonts w:ascii="Arial" w:hAnsi="Arial" w:cs="Arial"/>
          <w:color w:val="auto"/>
          <w:sz w:val="24"/>
          <w:szCs w:val="24"/>
        </w:rPr>
        <w:t>CONS</w:t>
      </w:r>
      <w:r w:rsidR="00746FD7" w:rsidRPr="006155B9">
        <w:rPr>
          <w:rStyle w:val="Strong"/>
          <w:rFonts w:ascii="Arial" w:hAnsi="Arial" w:cs="Arial"/>
          <w:color w:val="auto"/>
          <w:sz w:val="24"/>
          <w:szCs w:val="24"/>
        </w:rPr>
        <w:t xml:space="preserve">ULTANCY </w:t>
      </w:r>
      <w:r w:rsidR="000236B5" w:rsidRPr="006155B9">
        <w:rPr>
          <w:rStyle w:val="Strong"/>
          <w:rFonts w:ascii="Arial" w:hAnsi="Arial" w:cs="Arial"/>
          <w:color w:val="auto"/>
          <w:sz w:val="24"/>
          <w:szCs w:val="24"/>
        </w:rPr>
        <w:t xml:space="preserve">SERVICES </w:t>
      </w:r>
      <w:r w:rsidR="00A26F29" w:rsidRPr="006155B9">
        <w:rPr>
          <w:rFonts w:ascii="Arial" w:hAnsi="Arial" w:cs="Arial"/>
          <w:sz w:val="24"/>
          <w:szCs w:val="24"/>
        </w:rPr>
        <w:t xml:space="preserve"> </w:t>
      </w:r>
    </w:p>
    <w:p w14:paraId="786F8710" w14:textId="77777777" w:rsidR="00962A12" w:rsidRPr="006155B9" w:rsidRDefault="00962A12" w:rsidP="006155B9">
      <w:pPr>
        <w:suppressAutoHyphens/>
        <w:jc w:val="both"/>
        <w:rPr>
          <w:rFonts w:ascii="Arial" w:hAnsi="Arial" w:cs="Arial"/>
          <w:sz w:val="24"/>
          <w:szCs w:val="24"/>
        </w:rPr>
      </w:pPr>
    </w:p>
    <w:p w14:paraId="5CF07246" w14:textId="64AFF8A4" w:rsidR="00F0190F" w:rsidRPr="006155B9" w:rsidRDefault="002D6E72" w:rsidP="006155B9">
      <w:pPr>
        <w:suppressAutoHyphens/>
        <w:jc w:val="both"/>
        <w:rPr>
          <w:rFonts w:ascii="Arial" w:hAnsi="Arial" w:cs="Arial"/>
          <w:sz w:val="24"/>
          <w:szCs w:val="24"/>
        </w:rPr>
      </w:pPr>
      <w:r w:rsidRPr="006155B9">
        <w:rPr>
          <w:rFonts w:ascii="Arial" w:hAnsi="Arial" w:cs="Arial"/>
          <w:sz w:val="24"/>
          <w:szCs w:val="24"/>
        </w:rPr>
        <w:t>K</w:t>
      </w:r>
      <w:r w:rsidR="00A26F29" w:rsidRPr="006155B9">
        <w:rPr>
          <w:rFonts w:ascii="Arial" w:hAnsi="Arial" w:cs="Arial"/>
          <w:sz w:val="24"/>
          <w:szCs w:val="24"/>
        </w:rPr>
        <w:t xml:space="preserve">ey areas </w:t>
      </w:r>
      <w:r w:rsidR="00B85467" w:rsidRPr="006155B9">
        <w:rPr>
          <w:rFonts w:ascii="Arial" w:hAnsi="Arial" w:cs="Arial"/>
          <w:sz w:val="24"/>
          <w:szCs w:val="24"/>
        </w:rPr>
        <w:t xml:space="preserve">on </w:t>
      </w:r>
      <w:r w:rsidR="00F0190F" w:rsidRPr="006155B9">
        <w:rPr>
          <w:rFonts w:ascii="Arial" w:hAnsi="Arial" w:cs="Arial"/>
          <w:sz w:val="24"/>
          <w:szCs w:val="24"/>
        </w:rPr>
        <w:t>the scope are outlined below:</w:t>
      </w:r>
    </w:p>
    <w:p w14:paraId="74A5E347" w14:textId="77777777" w:rsidR="00F0190F" w:rsidRPr="006155B9" w:rsidRDefault="00F0190F" w:rsidP="006155B9">
      <w:pPr>
        <w:suppressAutoHyphens/>
        <w:jc w:val="both"/>
        <w:rPr>
          <w:rFonts w:ascii="Arial" w:hAnsi="Arial" w:cs="Arial"/>
          <w:sz w:val="24"/>
          <w:szCs w:val="24"/>
        </w:rPr>
      </w:pPr>
    </w:p>
    <w:p w14:paraId="475735AD" w14:textId="1137F4DD" w:rsidR="00C45D8A" w:rsidRPr="006155B9" w:rsidRDefault="003E025D" w:rsidP="003E025D">
      <w:pPr>
        <w:pStyle w:val="ListParagraph"/>
        <w:suppressAutoHyphens/>
        <w:ind w:left="360"/>
        <w:jc w:val="both"/>
        <w:rPr>
          <w:rFonts w:ascii="Arial" w:hAnsi="Arial" w:cs="Arial"/>
          <w:b/>
          <w:bCs/>
          <w:sz w:val="24"/>
          <w:szCs w:val="24"/>
        </w:rPr>
      </w:pPr>
      <w:r>
        <w:rPr>
          <w:rFonts w:ascii="Arial" w:hAnsi="Arial" w:cs="Arial"/>
          <w:sz w:val="24"/>
          <w:szCs w:val="24"/>
        </w:rPr>
        <w:t xml:space="preserve">2.1 </w:t>
      </w:r>
      <w:r w:rsidR="00977776" w:rsidRPr="006155B9">
        <w:rPr>
          <w:rFonts w:ascii="Arial" w:hAnsi="Arial" w:cs="Arial"/>
          <w:sz w:val="24"/>
          <w:szCs w:val="24"/>
        </w:rPr>
        <w:t>D</w:t>
      </w:r>
      <w:r w:rsidR="00732830" w:rsidRPr="006155B9">
        <w:rPr>
          <w:rFonts w:ascii="Arial" w:hAnsi="Arial" w:cs="Arial"/>
          <w:sz w:val="24"/>
          <w:szCs w:val="24"/>
        </w:rPr>
        <w:t xml:space="preserve">igital Infrastructure Financing Models for IDEA program </w:t>
      </w:r>
      <w:r w:rsidR="00D57F82" w:rsidRPr="006155B9">
        <w:rPr>
          <w:rFonts w:ascii="Arial" w:hAnsi="Arial" w:cs="Arial"/>
          <w:sz w:val="24"/>
          <w:szCs w:val="24"/>
        </w:rPr>
        <w:t xml:space="preserve">countries. </w:t>
      </w:r>
    </w:p>
    <w:p w14:paraId="0B071E6D" w14:textId="77777777" w:rsidR="009A1CEB" w:rsidRPr="006155B9" w:rsidRDefault="009A1CEB" w:rsidP="006155B9">
      <w:pPr>
        <w:pStyle w:val="ListParagraph"/>
        <w:suppressAutoHyphens/>
        <w:ind w:left="360"/>
        <w:jc w:val="both"/>
        <w:rPr>
          <w:rFonts w:ascii="Arial" w:hAnsi="Arial" w:cs="Arial"/>
          <w:b/>
          <w:bCs/>
          <w:sz w:val="24"/>
          <w:szCs w:val="24"/>
        </w:rPr>
      </w:pPr>
    </w:p>
    <w:p w14:paraId="6E55DE7B" w14:textId="5A5591C6" w:rsidR="00F60813" w:rsidRPr="006155B9" w:rsidRDefault="000E5BEF" w:rsidP="000E5BEF">
      <w:pPr>
        <w:pStyle w:val="ListParagraph"/>
        <w:suppressAutoHyphens/>
        <w:ind w:left="1134"/>
        <w:jc w:val="both"/>
        <w:rPr>
          <w:rFonts w:ascii="Arial" w:hAnsi="Arial" w:cs="Arial"/>
          <w:sz w:val="24"/>
          <w:szCs w:val="24"/>
        </w:rPr>
      </w:pPr>
      <w:r>
        <w:rPr>
          <w:rFonts w:ascii="Arial" w:hAnsi="Arial" w:cs="Arial"/>
          <w:sz w:val="24"/>
          <w:szCs w:val="24"/>
        </w:rPr>
        <w:t>(ii)</w:t>
      </w:r>
      <w:r w:rsidR="00BB2A5D">
        <w:rPr>
          <w:rFonts w:ascii="Arial" w:hAnsi="Arial" w:cs="Arial"/>
          <w:sz w:val="24"/>
          <w:szCs w:val="24"/>
        </w:rPr>
        <w:t xml:space="preserve"> </w:t>
      </w:r>
      <w:r w:rsidR="007C5817" w:rsidRPr="006155B9">
        <w:rPr>
          <w:rFonts w:ascii="Arial" w:hAnsi="Arial" w:cs="Arial"/>
          <w:sz w:val="24"/>
          <w:szCs w:val="24"/>
        </w:rPr>
        <w:t>R</w:t>
      </w:r>
      <w:r w:rsidR="00A501D3" w:rsidRPr="006155B9">
        <w:rPr>
          <w:rFonts w:ascii="Arial" w:hAnsi="Arial" w:cs="Arial"/>
          <w:sz w:val="24"/>
          <w:szCs w:val="24"/>
        </w:rPr>
        <w:t>eview</w:t>
      </w:r>
      <w:r w:rsidR="007C5817" w:rsidRPr="006155B9">
        <w:rPr>
          <w:rFonts w:ascii="Arial" w:hAnsi="Arial" w:cs="Arial"/>
          <w:sz w:val="24"/>
          <w:szCs w:val="24"/>
        </w:rPr>
        <w:t>ing of</w:t>
      </w:r>
      <w:r w:rsidR="00A501D3" w:rsidRPr="006155B9">
        <w:rPr>
          <w:rFonts w:ascii="Arial" w:hAnsi="Arial" w:cs="Arial"/>
          <w:sz w:val="24"/>
          <w:szCs w:val="24"/>
        </w:rPr>
        <w:t xml:space="preserve"> existing financing mechanisms such as USFs, loans, risk guaranteeing and blended finance, at the macro level including representative samples from the remaining COMESA countries</w:t>
      </w:r>
      <w:r w:rsidR="00C45D8A" w:rsidRPr="006155B9">
        <w:rPr>
          <w:rFonts w:ascii="Arial" w:hAnsi="Arial" w:cs="Arial"/>
          <w:sz w:val="24"/>
          <w:szCs w:val="24"/>
        </w:rPr>
        <w:t>;</w:t>
      </w:r>
      <w:r w:rsidR="00F60813" w:rsidRPr="006155B9">
        <w:rPr>
          <w:rFonts w:ascii="Arial" w:hAnsi="Arial" w:cs="Arial"/>
          <w:sz w:val="24"/>
          <w:szCs w:val="24"/>
        </w:rPr>
        <w:t xml:space="preserve"> and</w:t>
      </w:r>
    </w:p>
    <w:p w14:paraId="45307C41" w14:textId="77CE4738" w:rsidR="00BC2D01" w:rsidRPr="006155B9" w:rsidRDefault="00BB2A5D" w:rsidP="00BB2A5D">
      <w:pPr>
        <w:pStyle w:val="ListParagraph"/>
        <w:suppressAutoHyphens/>
        <w:ind w:left="1134"/>
        <w:jc w:val="both"/>
        <w:rPr>
          <w:rFonts w:ascii="Arial" w:hAnsi="Arial" w:cs="Arial"/>
          <w:sz w:val="24"/>
          <w:szCs w:val="24"/>
        </w:rPr>
      </w:pPr>
      <w:r>
        <w:rPr>
          <w:rFonts w:ascii="Arial" w:hAnsi="Arial" w:cs="Arial"/>
          <w:sz w:val="24"/>
          <w:szCs w:val="24"/>
        </w:rPr>
        <w:t xml:space="preserve">(ii) </w:t>
      </w:r>
      <w:r w:rsidR="00A501D3" w:rsidRPr="006155B9">
        <w:rPr>
          <w:rFonts w:ascii="Arial" w:hAnsi="Arial" w:cs="Arial"/>
          <w:sz w:val="24"/>
          <w:szCs w:val="24"/>
        </w:rPr>
        <w:t>Develop</w:t>
      </w:r>
      <w:r w:rsidR="007C5817" w:rsidRPr="006155B9">
        <w:rPr>
          <w:rFonts w:ascii="Arial" w:hAnsi="Arial" w:cs="Arial"/>
          <w:sz w:val="24"/>
          <w:szCs w:val="24"/>
        </w:rPr>
        <w:t>in</w:t>
      </w:r>
      <w:r w:rsidR="009D27C9" w:rsidRPr="006155B9">
        <w:rPr>
          <w:rFonts w:ascii="Arial" w:hAnsi="Arial" w:cs="Arial"/>
          <w:sz w:val="24"/>
          <w:szCs w:val="24"/>
        </w:rPr>
        <w:t>g</w:t>
      </w:r>
      <w:r w:rsidR="00A501D3" w:rsidRPr="006155B9">
        <w:rPr>
          <w:rFonts w:ascii="Arial" w:hAnsi="Arial" w:cs="Arial"/>
          <w:sz w:val="24"/>
          <w:szCs w:val="24"/>
        </w:rPr>
        <w:t xml:space="preserve"> tailored, sustainable and viable financing models to bridge ICT investment gaps and attract private capital for the targeted countries.</w:t>
      </w:r>
    </w:p>
    <w:p w14:paraId="28D42B7E" w14:textId="77777777" w:rsidR="00F80EB1" w:rsidRPr="006155B9" w:rsidRDefault="00F80EB1" w:rsidP="006155B9">
      <w:pPr>
        <w:pStyle w:val="ListParagraph"/>
        <w:suppressAutoHyphens/>
        <w:ind w:left="1134"/>
        <w:jc w:val="both"/>
        <w:rPr>
          <w:rFonts w:ascii="Arial" w:hAnsi="Arial" w:cs="Arial"/>
          <w:sz w:val="24"/>
          <w:szCs w:val="24"/>
        </w:rPr>
      </w:pPr>
    </w:p>
    <w:p w14:paraId="701BA938" w14:textId="3062D4E0" w:rsidR="00BC2D01" w:rsidRPr="006155B9" w:rsidRDefault="003E025D" w:rsidP="003E025D">
      <w:pPr>
        <w:pStyle w:val="ListParagraph"/>
        <w:jc w:val="both"/>
        <w:rPr>
          <w:rFonts w:ascii="Arial" w:hAnsi="Arial" w:cs="Arial"/>
          <w:sz w:val="24"/>
          <w:szCs w:val="24"/>
        </w:rPr>
      </w:pPr>
      <w:r>
        <w:rPr>
          <w:rFonts w:ascii="Arial" w:hAnsi="Arial" w:cs="Arial"/>
          <w:b/>
          <w:bCs/>
          <w:sz w:val="24"/>
          <w:szCs w:val="24"/>
        </w:rPr>
        <w:t xml:space="preserve">2.2 </w:t>
      </w:r>
      <w:r w:rsidR="00BC2D01" w:rsidRPr="006155B9">
        <w:rPr>
          <w:rFonts w:ascii="Arial" w:hAnsi="Arial" w:cs="Arial"/>
          <w:b/>
          <w:bCs/>
          <w:sz w:val="24"/>
          <w:szCs w:val="24"/>
        </w:rPr>
        <w:t>Least-Cost Connectivity Options:</w:t>
      </w:r>
    </w:p>
    <w:p w14:paraId="5641B600" w14:textId="7D9AE1E4" w:rsidR="00FC0781" w:rsidRPr="006155B9" w:rsidRDefault="00D86C7A" w:rsidP="00D86C7A">
      <w:pPr>
        <w:pStyle w:val="ListParagraph"/>
        <w:ind w:left="1134"/>
        <w:jc w:val="both"/>
        <w:rPr>
          <w:rFonts w:ascii="Arial" w:hAnsi="Arial" w:cs="Arial"/>
          <w:sz w:val="24"/>
          <w:szCs w:val="24"/>
        </w:rPr>
      </w:pPr>
      <w:r>
        <w:rPr>
          <w:rFonts w:ascii="Arial" w:hAnsi="Arial" w:cs="Arial"/>
          <w:sz w:val="24"/>
          <w:szCs w:val="24"/>
        </w:rPr>
        <w:t xml:space="preserve">(i) </w:t>
      </w:r>
      <w:r w:rsidR="00535C06" w:rsidRPr="006155B9">
        <w:rPr>
          <w:rFonts w:ascii="Arial" w:hAnsi="Arial" w:cs="Arial"/>
          <w:sz w:val="24"/>
          <w:szCs w:val="24"/>
        </w:rPr>
        <w:t>i</w:t>
      </w:r>
      <w:r w:rsidR="00BC2D01" w:rsidRPr="006155B9">
        <w:rPr>
          <w:rFonts w:ascii="Arial" w:hAnsi="Arial" w:cs="Arial"/>
          <w:sz w:val="24"/>
          <w:szCs w:val="24"/>
        </w:rPr>
        <w:t>dentify</w:t>
      </w:r>
      <w:r w:rsidR="000666A8" w:rsidRPr="006155B9">
        <w:rPr>
          <w:rFonts w:ascii="Arial" w:hAnsi="Arial" w:cs="Arial"/>
          <w:sz w:val="24"/>
          <w:szCs w:val="24"/>
        </w:rPr>
        <w:t>ing</w:t>
      </w:r>
      <w:r w:rsidR="00BC2D01" w:rsidRPr="006155B9">
        <w:rPr>
          <w:rFonts w:ascii="Arial" w:hAnsi="Arial" w:cs="Arial"/>
          <w:sz w:val="24"/>
          <w:szCs w:val="24"/>
        </w:rPr>
        <w:t xml:space="preserve"> cost-effective and sustainable connectivity solutions for public institutions, remote, and cross-border areas at </w:t>
      </w:r>
      <w:r w:rsidR="00BC2D01" w:rsidRPr="006155B9">
        <w:rPr>
          <w:rFonts w:ascii="Arial" w:hAnsi="Arial" w:cs="Arial"/>
          <w:b/>
          <w:bCs/>
          <w:sz w:val="24"/>
          <w:szCs w:val="24"/>
        </w:rPr>
        <w:t>micro</w:t>
      </w:r>
      <w:r w:rsidR="00BC2D01" w:rsidRPr="006155B9">
        <w:rPr>
          <w:rFonts w:ascii="Arial" w:hAnsi="Arial" w:cs="Arial"/>
          <w:sz w:val="24"/>
          <w:szCs w:val="24"/>
        </w:rPr>
        <w:t xml:space="preserve"> level</w:t>
      </w:r>
      <w:r w:rsidR="00A52C2F" w:rsidRPr="006155B9">
        <w:rPr>
          <w:rFonts w:ascii="Arial" w:hAnsi="Arial" w:cs="Arial"/>
          <w:sz w:val="24"/>
          <w:szCs w:val="24"/>
        </w:rPr>
        <w:t xml:space="preserve">; and </w:t>
      </w:r>
    </w:p>
    <w:p w14:paraId="25EE609C" w14:textId="122070B4" w:rsidR="00BC2D01" w:rsidRPr="006155B9" w:rsidRDefault="00D86C7A" w:rsidP="00D86C7A">
      <w:pPr>
        <w:pStyle w:val="ListParagraph"/>
        <w:ind w:left="1134"/>
        <w:jc w:val="both"/>
        <w:rPr>
          <w:rFonts w:ascii="Arial" w:hAnsi="Arial" w:cs="Arial"/>
          <w:sz w:val="24"/>
          <w:szCs w:val="24"/>
        </w:rPr>
      </w:pPr>
      <w:r>
        <w:rPr>
          <w:rFonts w:ascii="Arial" w:hAnsi="Arial" w:cs="Arial"/>
          <w:sz w:val="24"/>
          <w:szCs w:val="24"/>
        </w:rPr>
        <w:t xml:space="preserve">(ii) </w:t>
      </w:r>
      <w:r w:rsidR="00535C06" w:rsidRPr="006155B9">
        <w:rPr>
          <w:rFonts w:ascii="Arial" w:hAnsi="Arial" w:cs="Arial"/>
          <w:sz w:val="24"/>
          <w:szCs w:val="24"/>
        </w:rPr>
        <w:t>c</w:t>
      </w:r>
      <w:r w:rsidR="00BC2D01" w:rsidRPr="006155B9">
        <w:rPr>
          <w:rFonts w:ascii="Arial" w:hAnsi="Arial" w:cs="Arial"/>
          <w:sz w:val="24"/>
          <w:szCs w:val="24"/>
        </w:rPr>
        <w:t>onduct</w:t>
      </w:r>
      <w:r w:rsidR="00A52C2F" w:rsidRPr="006155B9">
        <w:rPr>
          <w:rFonts w:ascii="Arial" w:hAnsi="Arial" w:cs="Arial"/>
          <w:sz w:val="24"/>
          <w:szCs w:val="24"/>
        </w:rPr>
        <w:t>ing</w:t>
      </w:r>
      <w:r w:rsidR="00BC2D01" w:rsidRPr="006155B9">
        <w:rPr>
          <w:rFonts w:ascii="Arial" w:hAnsi="Arial" w:cs="Arial"/>
          <w:sz w:val="24"/>
          <w:szCs w:val="24"/>
        </w:rPr>
        <w:t xml:space="preserve"> economic assessments comparing such as </w:t>
      </w:r>
      <w:r w:rsidR="006155B9" w:rsidRPr="006155B9">
        <w:rPr>
          <w:rFonts w:ascii="Arial" w:hAnsi="Arial" w:cs="Arial"/>
          <w:sz w:val="24"/>
          <w:szCs w:val="24"/>
        </w:rPr>
        <w:t>fibre</w:t>
      </w:r>
      <w:r w:rsidR="00BC2D01" w:rsidRPr="006155B9">
        <w:rPr>
          <w:rFonts w:ascii="Arial" w:hAnsi="Arial" w:cs="Arial"/>
          <w:sz w:val="24"/>
          <w:szCs w:val="24"/>
        </w:rPr>
        <w:t>, wireless, and satellite options to determine the most viable models linked with the available financing models.</w:t>
      </w:r>
    </w:p>
    <w:p w14:paraId="4DED65C9" w14:textId="77777777" w:rsidR="00F80EB1" w:rsidRPr="006155B9" w:rsidRDefault="00F80EB1" w:rsidP="006155B9">
      <w:pPr>
        <w:pStyle w:val="ListParagraph"/>
        <w:ind w:left="1134"/>
        <w:jc w:val="both"/>
        <w:rPr>
          <w:rFonts w:ascii="Arial" w:hAnsi="Arial" w:cs="Arial"/>
          <w:sz w:val="24"/>
          <w:szCs w:val="24"/>
        </w:rPr>
      </w:pPr>
    </w:p>
    <w:p w14:paraId="44FD0C6D" w14:textId="08A36A1C" w:rsidR="00BC2D01" w:rsidRPr="006155B9" w:rsidRDefault="003E025D" w:rsidP="003E025D">
      <w:pPr>
        <w:pStyle w:val="ListParagraph"/>
        <w:jc w:val="both"/>
        <w:rPr>
          <w:rFonts w:ascii="Arial" w:hAnsi="Arial" w:cs="Arial"/>
          <w:sz w:val="24"/>
          <w:szCs w:val="24"/>
        </w:rPr>
      </w:pPr>
      <w:r>
        <w:rPr>
          <w:rFonts w:ascii="Arial" w:hAnsi="Arial" w:cs="Arial"/>
          <w:b/>
          <w:bCs/>
          <w:sz w:val="24"/>
          <w:szCs w:val="24"/>
        </w:rPr>
        <w:t xml:space="preserve">2.3 </w:t>
      </w:r>
      <w:r w:rsidR="00BC2D01" w:rsidRPr="006155B9">
        <w:rPr>
          <w:rFonts w:ascii="Arial" w:hAnsi="Arial" w:cs="Arial"/>
          <w:b/>
          <w:bCs/>
          <w:sz w:val="24"/>
          <w:szCs w:val="24"/>
        </w:rPr>
        <w:t>Integrated Digital Infrastructure Planning Platform:</w:t>
      </w:r>
    </w:p>
    <w:p w14:paraId="190335DC" w14:textId="635B9AF9" w:rsidR="009D094D" w:rsidRPr="006155B9" w:rsidRDefault="00367739" w:rsidP="00367739">
      <w:pPr>
        <w:pStyle w:val="ListParagraph"/>
        <w:ind w:left="1134"/>
        <w:jc w:val="both"/>
        <w:rPr>
          <w:rFonts w:ascii="Arial" w:hAnsi="Arial" w:cs="Arial"/>
          <w:sz w:val="24"/>
          <w:szCs w:val="24"/>
        </w:rPr>
      </w:pPr>
      <w:r>
        <w:rPr>
          <w:rFonts w:ascii="Arial" w:hAnsi="Arial" w:cs="Arial"/>
          <w:sz w:val="24"/>
          <w:szCs w:val="24"/>
        </w:rPr>
        <w:t xml:space="preserve">2.3.1 </w:t>
      </w:r>
      <w:r w:rsidR="00535C06" w:rsidRPr="006155B9">
        <w:rPr>
          <w:rFonts w:ascii="Arial" w:hAnsi="Arial" w:cs="Arial"/>
          <w:sz w:val="24"/>
          <w:szCs w:val="24"/>
        </w:rPr>
        <w:t>d</w:t>
      </w:r>
      <w:r w:rsidR="00BC2D01" w:rsidRPr="006155B9">
        <w:rPr>
          <w:rFonts w:ascii="Arial" w:hAnsi="Arial" w:cs="Arial"/>
          <w:sz w:val="24"/>
          <w:szCs w:val="24"/>
        </w:rPr>
        <w:t>esign</w:t>
      </w:r>
      <w:r w:rsidR="00687EC0" w:rsidRPr="006155B9">
        <w:rPr>
          <w:rFonts w:ascii="Arial" w:hAnsi="Arial" w:cs="Arial"/>
          <w:sz w:val="24"/>
          <w:szCs w:val="24"/>
        </w:rPr>
        <w:t>ing</w:t>
      </w:r>
      <w:r w:rsidR="00BC2D01" w:rsidRPr="006155B9">
        <w:rPr>
          <w:rFonts w:ascii="Arial" w:hAnsi="Arial" w:cs="Arial"/>
          <w:sz w:val="24"/>
          <w:szCs w:val="24"/>
        </w:rPr>
        <w:t>, customis</w:t>
      </w:r>
      <w:r w:rsidR="00571724" w:rsidRPr="006155B9">
        <w:rPr>
          <w:rFonts w:ascii="Arial" w:hAnsi="Arial" w:cs="Arial"/>
          <w:sz w:val="24"/>
          <w:szCs w:val="24"/>
        </w:rPr>
        <w:t>ing</w:t>
      </w:r>
      <w:r w:rsidR="00BC2D01" w:rsidRPr="006155B9">
        <w:rPr>
          <w:rFonts w:ascii="Arial" w:hAnsi="Arial" w:cs="Arial"/>
          <w:sz w:val="24"/>
          <w:szCs w:val="24"/>
        </w:rPr>
        <w:t xml:space="preserve"> and develop</w:t>
      </w:r>
      <w:r w:rsidR="00571724" w:rsidRPr="006155B9">
        <w:rPr>
          <w:rFonts w:ascii="Arial" w:hAnsi="Arial" w:cs="Arial"/>
          <w:sz w:val="24"/>
          <w:szCs w:val="24"/>
        </w:rPr>
        <w:t>ing</w:t>
      </w:r>
      <w:r w:rsidR="00BC2D01" w:rsidRPr="006155B9">
        <w:rPr>
          <w:rFonts w:ascii="Arial" w:hAnsi="Arial" w:cs="Arial"/>
          <w:sz w:val="24"/>
          <w:szCs w:val="24"/>
        </w:rPr>
        <w:t xml:space="preserve"> for COMESA an integrated regional Digital Infrastructure Planning platform with capabilities for data integration, spatial analysis, and scenario modelling, accompanied by training and capacity-building support</w:t>
      </w:r>
      <w:r w:rsidR="00491F84" w:rsidRPr="006155B9">
        <w:rPr>
          <w:rFonts w:ascii="Arial" w:hAnsi="Arial" w:cs="Arial"/>
          <w:sz w:val="24"/>
          <w:szCs w:val="24"/>
        </w:rPr>
        <w:t>; and</w:t>
      </w:r>
    </w:p>
    <w:p w14:paraId="7DC33209" w14:textId="2FBF1B3C" w:rsidR="00BC2D01" w:rsidRPr="006155B9" w:rsidRDefault="006739EF" w:rsidP="006739EF">
      <w:pPr>
        <w:pStyle w:val="ListParagraph"/>
        <w:ind w:left="1134"/>
        <w:jc w:val="both"/>
        <w:rPr>
          <w:rFonts w:ascii="Arial" w:hAnsi="Arial" w:cs="Arial"/>
          <w:sz w:val="24"/>
          <w:szCs w:val="24"/>
        </w:rPr>
      </w:pPr>
      <w:r>
        <w:rPr>
          <w:rFonts w:ascii="Arial" w:hAnsi="Arial" w:cs="Arial"/>
          <w:sz w:val="24"/>
          <w:szCs w:val="24"/>
        </w:rPr>
        <w:t xml:space="preserve">2.3.2 </w:t>
      </w:r>
      <w:r w:rsidR="00BC2D01" w:rsidRPr="006155B9">
        <w:rPr>
          <w:rFonts w:ascii="Arial" w:hAnsi="Arial" w:cs="Arial"/>
          <w:sz w:val="24"/>
          <w:szCs w:val="24"/>
        </w:rPr>
        <w:t>Pilot</w:t>
      </w:r>
      <w:r w:rsidR="00687EC0" w:rsidRPr="006155B9">
        <w:rPr>
          <w:rFonts w:ascii="Arial" w:hAnsi="Arial" w:cs="Arial"/>
          <w:sz w:val="24"/>
          <w:szCs w:val="24"/>
        </w:rPr>
        <w:t>ing</w:t>
      </w:r>
      <w:r w:rsidR="00BC2D01" w:rsidRPr="006155B9">
        <w:rPr>
          <w:rFonts w:ascii="Arial" w:hAnsi="Arial" w:cs="Arial"/>
          <w:sz w:val="24"/>
          <w:szCs w:val="24"/>
        </w:rPr>
        <w:t xml:space="preserve"> the platform in up to four priority Member States with the highest potential to apply it holistically, thereby enabling comprehensive validation and stabilization while demonstrating its overall value</w:t>
      </w:r>
      <w:r w:rsidR="00571724" w:rsidRPr="006155B9">
        <w:rPr>
          <w:rFonts w:ascii="Arial" w:hAnsi="Arial" w:cs="Arial"/>
          <w:sz w:val="24"/>
          <w:szCs w:val="24"/>
        </w:rPr>
        <w:t>.</w:t>
      </w:r>
    </w:p>
    <w:p w14:paraId="5FFB3BCD" w14:textId="77777777" w:rsidR="00F80EB1" w:rsidRPr="006155B9" w:rsidRDefault="00F80EB1" w:rsidP="006155B9">
      <w:pPr>
        <w:pStyle w:val="ListParagraph"/>
        <w:ind w:left="1134"/>
        <w:jc w:val="both"/>
        <w:rPr>
          <w:rFonts w:ascii="Arial" w:hAnsi="Arial" w:cs="Arial"/>
          <w:sz w:val="24"/>
          <w:szCs w:val="24"/>
        </w:rPr>
      </w:pPr>
    </w:p>
    <w:p w14:paraId="1E3CD2DD" w14:textId="5FC7823E" w:rsidR="009D094D" w:rsidRPr="006155B9" w:rsidRDefault="003A4186" w:rsidP="003E025D">
      <w:pPr>
        <w:pStyle w:val="ListParagraph"/>
        <w:jc w:val="both"/>
        <w:rPr>
          <w:rFonts w:ascii="Arial" w:hAnsi="Arial" w:cs="Arial"/>
          <w:sz w:val="24"/>
          <w:szCs w:val="24"/>
        </w:rPr>
      </w:pPr>
      <w:r>
        <w:rPr>
          <w:rFonts w:ascii="Arial" w:hAnsi="Arial" w:cs="Arial"/>
          <w:b/>
          <w:bCs/>
          <w:sz w:val="24"/>
          <w:szCs w:val="24"/>
        </w:rPr>
        <w:t xml:space="preserve">2.4 </w:t>
      </w:r>
      <w:r w:rsidR="00BC2D01" w:rsidRPr="006155B9">
        <w:rPr>
          <w:rFonts w:ascii="Arial" w:hAnsi="Arial" w:cs="Arial"/>
          <w:b/>
          <w:bCs/>
          <w:sz w:val="24"/>
          <w:szCs w:val="24"/>
        </w:rPr>
        <w:t>Project Preparation Support Concept:</w:t>
      </w:r>
    </w:p>
    <w:p w14:paraId="7714DB69" w14:textId="3F88DD14" w:rsidR="009D094D" w:rsidRPr="006155B9" w:rsidRDefault="006739EF" w:rsidP="006739EF">
      <w:pPr>
        <w:pStyle w:val="ListParagraph"/>
        <w:ind w:left="1134"/>
        <w:jc w:val="both"/>
        <w:rPr>
          <w:rFonts w:ascii="Arial" w:hAnsi="Arial" w:cs="Arial"/>
          <w:sz w:val="24"/>
          <w:szCs w:val="24"/>
        </w:rPr>
      </w:pPr>
      <w:r>
        <w:rPr>
          <w:rFonts w:ascii="Arial" w:hAnsi="Arial" w:cs="Arial"/>
          <w:sz w:val="24"/>
          <w:szCs w:val="24"/>
        </w:rPr>
        <w:t>2.4</w:t>
      </w:r>
      <w:r w:rsidR="00652ECD">
        <w:rPr>
          <w:rFonts w:ascii="Arial" w:hAnsi="Arial" w:cs="Arial"/>
          <w:sz w:val="24"/>
          <w:szCs w:val="24"/>
        </w:rPr>
        <w:t xml:space="preserve">.1 </w:t>
      </w:r>
      <w:r w:rsidR="00BC2D01" w:rsidRPr="006155B9">
        <w:rPr>
          <w:rFonts w:ascii="Arial" w:hAnsi="Arial" w:cs="Arial"/>
          <w:sz w:val="24"/>
          <w:szCs w:val="24"/>
        </w:rPr>
        <w:t>Develop</w:t>
      </w:r>
      <w:r w:rsidR="008D7317" w:rsidRPr="006155B9">
        <w:rPr>
          <w:rFonts w:ascii="Arial" w:hAnsi="Arial" w:cs="Arial"/>
          <w:sz w:val="24"/>
          <w:szCs w:val="24"/>
        </w:rPr>
        <w:t>ing</w:t>
      </w:r>
      <w:r w:rsidR="00BC2D01" w:rsidRPr="006155B9">
        <w:rPr>
          <w:rFonts w:ascii="Arial" w:hAnsi="Arial" w:cs="Arial"/>
          <w:sz w:val="24"/>
          <w:szCs w:val="24"/>
        </w:rPr>
        <w:t xml:space="preserve"> practical guidelines and toolkits for preparing bankable ICT infrastructure projects</w:t>
      </w:r>
      <w:r w:rsidR="0052744D" w:rsidRPr="006155B9">
        <w:rPr>
          <w:rFonts w:ascii="Arial" w:hAnsi="Arial" w:cs="Arial"/>
          <w:sz w:val="24"/>
          <w:szCs w:val="24"/>
        </w:rPr>
        <w:t>;</w:t>
      </w:r>
    </w:p>
    <w:p w14:paraId="2B456287" w14:textId="1653075D" w:rsidR="009D094D" w:rsidRPr="006155B9" w:rsidRDefault="00652ECD" w:rsidP="00652ECD">
      <w:pPr>
        <w:pStyle w:val="ListParagraph"/>
        <w:ind w:left="1134"/>
        <w:jc w:val="both"/>
        <w:rPr>
          <w:rFonts w:ascii="Arial" w:hAnsi="Arial" w:cs="Arial"/>
          <w:sz w:val="24"/>
          <w:szCs w:val="24"/>
        </w:rPr>
      </w:pPr>
      <w:r>
        <w:rPr>
          <w:rFonts w:ascii="Arial" w:hAnsi="Arial" w:cs="Arial"/>
          <w:sz w:val="24"/>
          <w:szCs w:val="24"/>
        </w:rPr>
        <w:t>2.4.</w:t>
      </w:r>
      <w:r w:rsidR="00C0403A">
        <w:rPr>
          <w:rFonts w:ascii="Arial" w:hAnsi="Arial" w:cs="Arial"/>
          <w:sz w:val="24"/>
          <w:szCs w:val="24"/>
        </w:rPr>
        <w:t xml:space="preserve">2 </w:t>
      </w:r>
      <w:r w:rsidR="00BC2D01" w:rsidRPr="006155B9">
        <w:rPr>
          <w:rFonts w:ascii="Arial" w:hAnsi="Arial" w:cs="Arial"/>
          <w:sz w:val="24"/>
          <w:szCs w:val="24"/>
        </w:rPr>
        <w:t>Provid</w:t>
      </w:r>
      <w:r w:rsidR="00D52708" w:rsidRPr="006155B9">
        <w:rPr>
          <w:rFonts w:ascii="Arial" w:hAnsi="Arial" w:cs="Arial"/>
          <w:sz w:val="24"/>
          <w:szCs w:val="24"/>
        </w:rPr>
        <w:t>ing</w:t>
      </w:r>
      <w:r w:rsidR="00BC2D01" w:rsidRPr="006155B9">
        <w:rPr>
          <w:rFonts w:ascii="Arial" w:hAnsi="Arial" w:cs="Arial"/>
          <w:sz w:val="24"/>
          <w:szCs w:val="24"/>
        </w:rPr>
        <w:t xml:space="preserve"> structured approaches for feasibility studies, transaction structuring, and risk mitigation measures covering technical, financial, operational, and where relevant, environmental and social (E&amp;S)</w:t>
      </w:r>
      <w:r w:rsidR="0052744D" w:rsidRPr="006155B9">
        <w:rPr>
          <w:rFonts w:ascii="Arial" w:hAnsi="Arial" w:cs="Arial"/>
          <w:sz w:val="24"/>
          <w:szCs w:val="24"/>
        </w:rPr>
        <w:t>; and</w:t>
      </w:r>
    </w:p>
    <w:p w14:paraId="29253380" w14:textId="6E7D6666" w:rsidR="00BC2D01" w:rsidRPr="006155B9" w:rsidRDefault="00C0403A" w:rsidP="00C0403A">
      <w:pPr>
        <w:pStyle w:val="ListParagraph"/>
        <w:ind w:left="1134"/>
        <w:jc w:val="both"/>
        <w:rPr>
          <w:rFonts w:ascii="Arial" w:hAnsi="Arial" w:cs="Arial"/>
          <w:sz w:val="24"/>
          <w:szCs w:val="24"/>
        </w:rPr>
      </w:pPr>
      <w:r>
        <w:rPr>
          <w:rFonts w:ascii="Arial" w:hAnsi="Arial" w:cs="Arial"/>
          <w:sz w:val="24"/>
          <w:szCs w:val="24"/>
        </w:rPr>
        <w:t xml:space="preserve">2.4.2 </w:t>
      </w:r>
      <w:r w:rsidR="00BC2D01" w:rsidRPr="006155B9">
        <w:rPr>
          <w:rFonts w:ascii="Arial" w:hAnsi="Arial" w:cs="Arial"/>
          <w:sz w:val="24"/>
          <w:szCs w:val="24"/>
        </w:rPr>
        <w:t>Propos</w:t>
      </w:r>
      <w:r w:rsidR="00D52708" w:rsidRPr="006155B9">
        <w:rPr>
          <w:rFonts w:ascii="Arial" w:hAnsi="Arial" w:cs="Arial"/>
          <w:sz w:val="24"/>
          <w:szCs w:val="24"/>
        </w:rPr>
        <w:t>ing</w:t>
      </w:r>
      <w:r w:rsidR="00BC2D01" w:rsidRPr="006155B9">
        <w:rPr>
          <w:rFonts w:ascii="Arial" w:hAnsi="Arial" w:cs="Arial"/>
          <w:sz w:val="24"/>
          <w:szCs w:val="24"/>
        </w:rPr>
        <w:t xml:space="preserve"> a regional support mechanism to strengthen Member States’ project preparation capacities prioritizing IDEA countries.</w:t>
      </w:r>
    </w:p>
    <w:p w14:paraId="0F237B36" w14:textId="77777777" w:rsidR="006642EB" w:rsidRPr="006155B9" w:rsidRDefault="006642EB" w:rsidP="006155B9">
      <w:pPr>
        <w:suppressAutoHyphens/>
        <w:jc w:val="both"/>
        <w:rPr>
          <w:rFonts w:ascii="Arial" w:hAnsi="Arial" w:cs="Arial"/>
          <w:sz w:val="24"/>
          <w:szCs w:val="24"/>
        </w:rPr>
      </w:pPr>
    </w:p>
    <w:p w14:paraId="12A00921" w14:textId="6FC9259A" w:rsidR="00357310" w:rsidRPr="006155B9" w:rsidRDefault="00C0403A" w:rsidP="00C0403A">
      <w:pPr>
        <w:pStyle w:val="Heading2"/>
        <w:ind w:left="360"/>
        <w:jc w:val="left"/>
        <w:rPr>
          <w:rStyle w:val="Strong"/>
          <w:rFonts w:ascii="Arial" w:hAnsi="Arial" w:cs="Arial"/>
          <w:b/>
          <w:bCs w:val="0"/>
          <w:color w:val="auto"/>
          <w:sz w:val="24"/>
          <w:szCs w:val="24"/>
        </w:rPr>
      </w:pPr>
      <w:r>
        <w:rPr>
          <w:rStyle w:val="Strong"/>
          <w:rFonts w:ascii="Arial" w:hAnsi="Arial" w:cs="Arial"/>
          <w:b/>
          <w:bCs w:val="0"/>
          <w:color w:val="auto"/>
          <w:sz w:val="24"/>
          <w:szCs w:val="24"/>
        </w:rPr>
        <w:t xml:space="preserve">3.0 </w:t>
      </w:r>
      <w:r w:rsidR="00357310" w:rsidRPr="006155B9">
        <w:rPr>
          <w:rStyle w:val="Strong"/>
          <w:rFonts w:ascii="Arial" w:hAnsi="Arial" w:cs="Arial"/>
          <w:b/>
          <w:bCs w:val="0"/>
          <w:color w:val="auto"/>
          <w:sz w:val="24"/>
          <w:szCs w:val="24"/>
        </w:rPr>
        <w:t>QUALIFICATION AND EXPERIENCE OF THE CONSULTANT</w:t>
      </w:r>
      <w:r w:rsidR="00EC7140" w:rsidRPr="006155B9">
        <w:rPr>
          <w:rStyle w:val="Strong"/>
          <w:rFonts w:ascii="Arial" w:hAnsi="Arial" w:cs="Arial"/>
          <w:b/>
          <w:bCs w:val="0"/>
          <w:color w:val="auto"/>
          <w:sz w:val="24"/>
          <w:szCs w:val="24"/>
        </w:rPr>
        <w:t>S</w:t>
      </w:r>
    </w:p>
    <w:p w14:paraId="5AFFDE44" w14:textId="77777777" w:rsidR="00DD3743" w:rsidRPr="006155B9" w:rsidRDefault="00DD3743" w:rsidP="006155B9">
      <w:pPr>
        <w:rPr>
          <w:rFonts w:ascii="Arial" w:hAnsi="Arial" w:cs="Arial"/>
          <w:sz w:val="24"/>
          <w:szCs w:val="24"/>
        </w:rPr>
      </w:pPr>
    </w:p>
    <w:p w14:paraId="208AF794" w14:textId="77777777" w:rsidR="00357310" w:rsidRPr="006155B9" w:rsidRDefault="00357310" w:rsidP="006155B9">
      <w:pPr>
        <w:jc w:val="both"/>
        <w:rPr>
          <w:rFonts w:ascii="Arial" w:hAnsi="Arial" w:cs="Arial"/>
          <w:sz w:val="24"/>
          <w:szCs w:val="24"/>
        </w:rPr>
      </w:pPr>
      <w:r w:rsidRPr="006155B9">
        <w:rPr>
          <w:rFonts w:ascii="Arial" w:hAnsi="Arial" w:cs="Arial"/>
          <w:sz w:val="24"/>
          <w:szCs w:val="24"/>
        </w:rPr>
        <w:t>COMESA is seeking applications from a firm. The selected firm is expected to demonstrate a track-record of successfully carrying out similar assignments, including:</w:t>
      </w:r>
    </w:p>
    <w:p w14:paraId="6776795D" w14:textId="77777777" w:rsidR="00C0403A" w:rsidRDefault="00C0403A" w:rsidP="00C0403A">
      <w:pPr>
        <w:pStyle w:val="ListParagraph"/>
        <w:jc w:val="both"/>
        <w:rPr>
          <w:rFonts w:ascii="Arial" w:hAnsi="Arial" w:cs="Arial"/>
          <w:sz w:val="24"/>
          <w:szCs w:val="24"/>
        </w:rPr>
      </w:pPr>
      <w:r>
        <w:rPr>
          <w:rFonts w:ascii="Arial" w:hAnsi="Arial" w:cs="Arial"/>
          <w:sz w:val="24"/>
          <w:szCs w:val="24"/>
        </w:rPr>
        <w:t xml:space="preserve">(i) </w:t>
      </w:r>
      <w:r w:rsidR="00357310" w:rsidRPr="006155B9">
        <w:rPr>
          <w:rFonts w:ascii="Arial" w:hAnsi="Arial" w:cs="Arial"/>
          <w:sz w:val="24"/>
          <w:szCs w:val="24"/>
        </w:rPr>
        <w:t>Experience of supporting regional or national broadband infrastructure planning and financing initiatives.</w:t>
      </w:r>
    </w:p>
    <w:p w14:paraId="15EBE22D" w14:textId="4F1D89A4" w:rsidR="00357310" w:rsidRPr="00C0403A" w:rsidRDefault="00C0403A" w:rsidP="00C0403A">
      <w:pPr>
        <w:pStyle w:val="ListParagraph"/>
        <w:jc w:val="both"/>
        <w:rPr>
          <w:rFonts w:ascii="Arial" w:hAnsi="Arial" w:cs="Arial"/>
          <w:sz w:val="24"/>
          <w:szCs w:val="24"/>
        </w:rPr>
      </w:pPr>
      <w:r>
        <w:rPr>
          <w:rFonts w:ascii="Arial" w:hAnsi="Arial" w:cs="Arial"/>
          <w:sz w:val="24"/>
          <w:szCs w:val="24"/>
        </w:rPr>
        <w:t>(ii)</w:t>
      </w:r>
      <w:r w:rsidR="0040738E">
        <w:rPr>
          <w:rFonts w:ascii="Arial" w:hAnsi="Arial" w:cs="Arial"/>
          <w:sz w:val="24"/>
          <w:szCs w:val="24"/>
        </w:rPr>
        <w:t xml:space="preserve"> </w:t>
      </w:r>
      <w:r w:rsidR="00357310" w:rsidRPr="00C0403A">
        <w:rPr>
          <w:rFonts w:ascii="Arial" w:hAnsi="Arial" w:cs="Arial"/>
          <w:sz w:val="24"/>
          <w:szCs w:val="24"/>
        </w:rPr>
        <w:t>Experience of working on ICT sector financing, blended finance, or digital infrastructure policy.</w:t>
      </w:r>
    </w:p>
    <w:p w14:paraId="15509B69" w14:textId="50D03B87" w:rsidR="00357310" w:rsidRPr="006155B9" w:rsidRDefault="0040738E" w:rsidP="0040738E">
      <w:pPr>
        <w:pStyle w:val="ListParagraph"/>
        <w:jc w:val="both"/>
        <w:rPr>
          <w:rFonts w:ascii="Arial" w:hAnsi="Arial" w:cs="Arial"/>
          <w:sz w:val="24"/>
          <w:szCs w:val="24"/>
        </w:rPr>
      </w:pPr>
      <w:r>
        <w:rPr>
          <w:rFonts w:ascii="Arial" w:hAnsi="Arial" w:cs="Arial"/>
          <w:sz w:val="24"/>
          <w:szCs w:val="24"/>
        </w:rPr>
        <w:t xml:space="preserve">(iii) </w:t>
      </w:r>
      <w:r w:rsidR="00357310" w:rsidRPr="006155B9">
        <w:rPr>
          <w:rFonts w:ascii="Arial" w:hAnsi="Arial" w:cs="Arial"/>
          <w:sz w:val="24"/>
          <w:szCs w:val="24"/>
        </w:rPr>
        <w:t>Experience of engaging with ISPs, infrastructure investors, and DFIs.</w:t>
      </w:r>
    </w:p>
    <w:p w14:paraId="40B8DDE7" w14:textId="77777777" w:rsidR="00C50AA6" w:rsidRPr="006155B9" w:rsidRDefault="00C50AA6" w:rsidP="006155B9">
      <w:pPr>
        <w:jc w:val="both"/>
        <w:rPr>
          <w:rFonts w:ascii="Arial" w:hAnsi="Arial" w:cs="Arial"/>
          <w:sz w:val="24"/>
          <w:szCs w:val="24"/>
        </w:rPr>
      </w:pPr>
    </w:p>
    <w:p w14:paraId="5066D46C" w14:textId="439EDE09" w:rsidR="00357310" w:rsidRPr="006155B9" w:rsidRDefault="00357310" w:rsidP="006155B9">
      <w:pPr>
        <w:jc w:val="both"/>
        <w:rPr>
          <w:rFonts w:ascii="Arial" w:hAnsi="Arial" w:cs="Arial"/>
          <w:sz w:val="24"/>
          <w:szCs w:val="24"/>
        </w:rPr>
      </w:pPr>
      <w:r w:rsidRPr="006155B9">
        <w:rPr>
          <w:rFonts w:ascii="Arial" w:hAnsi="Arial" w:cs="Arial"/>
          <w:sz w:val="24"/>
          <w:szCs w:val="24"/>
        </w:rPr>
        <w:t>The successful firm should have a team with the following minimum qualifications and experience:</w:t>
      </w:r>
    </w:p>
    <w:p w14:paraId="378709A7" w14:textId="77777777" w:rsidR="007E1DFC" w:rsidRPr="006155B9" w:rsidRDefault="007E1DFC" w:rsidP="006155B9">
      <w:pPr>
        <w:jc w:val="both"/>
        <w:rPr>
          <w:rFonts w:ascii="Arial" w:hAnsi="Arial" w:cs="Arial"/>
          <w:sz w:val="24"/>
          <w:szCs w:val="24"/>
        </w:rPr>
      </w:pPr>
    </w:p>
    <w:p w14:paraId="13F025CE" w14:textId="1C4FD32D" w:rsidR="00357310" w:rsidRPr="006155B9" w:rsidRDefault="008632C7" w:rsidP="008632C7">
      <w:pPr>
        <w:pStyle w:val="Heading3"/>
        <w:ind w:left="426"/>
        <w:rPr>
          <w:rStyle w:val="Strong"/>
          <w:rFonts w:ascii="Arial" w:hAnsi="Arial" w:cs="Arial"/>
          <w:b/>
          <w:bCs w:val="0"/>
          <w:color w:val="auto"/>
          <w:sz w:val="24"/>
          <w:szCs w:val="24"/>
        </w:rPr>
      </w:pPr>
      <w:r>
        <w:rPr>
          <w:rStyle w:val="Strong"/>
          <w:rFonts w:ascii="Arial" w:hAnsi="Arial" w:cs="Arial"/>
          <w:b/>
          <w:bCs w:val="0"/>
          <w:color w:val="auto"/>
          <w:sz w:val="24"/>
          <w:szCs w:val="24"/>
        </w:rPr>
        <w:lastRenderedPageBreak/>
        <w:t xml:space="preserve">3.1 </w:t>
      </w:r>
      <w:r w:rsidR="00357310" w:rsidRPr="006155B9">
        <w:rPr>
          <w:rStyle w:val="Strong"/>
          <w:rFonts w:ascii="Arial" w:hAnsi="Arial" w:cs="Arial"/>
          <w:b/>
          <w:bCs w:val="0"/>
          <w:color w:val="auto"/>
          <w:sz w:val="24"/>
          <w:szCs w:val="24"/>
        </w:rPr>
        <w:t>Lead Consultant</w:t>
      </w:r>
    </w:p>
    <w:p w14:paraId="7809451A" w14:textId="6FCC9580" w:rsidR="004E52C0" w:rsidRDefault="004E52C0" w:rsidP="004E52C0">
      <w:pPr>
        <w:pStyle w:val="ListParagraph"/>
        <w:jc w:val="both"/>
        <w:rPr>
          <w:rFonts w:ascii="Arial" w:hAnsi="Arial" w:cs="Arial"/>
          <w:sz w:val="24"/>
          <w:szCs w:val="24"/>
        </w:rPr>
      </w:pPr>
      <w:r>
        <w:rPr>
          <w:rFonts w:ascii="Arial" w:hAnsi="Arial" w:cs="Arial"/>
          <w:sz w:val="24"/>
          <w:szCs w:val="24"/>
          <w:lang w:val="en-US"/>
        </w:rPr>
        <w:t xml:space="preserve">i. </w:t>
      </w:r>
      <w:r w:rsidR="00357310" w:rsidRPr="006155B9">
        <w:rPr>
          <w:rFonts w:ascii="Arial" w:hAnsi="Arial" w:cs="Arial"/>
          <w:sz w:val="24"/>
          <w:szCs w:val="24"/>
        </w:rPr>
        <w:t>A minimum of a master’s degree in economics, Engineering, Finance or related field.</w:t>
      </w:r>
    </w:p>
    <w:p w14:paraId="7DE757B5" w14:textId="3549B10A" w:rsidR="00357310" w:rsidRPr="004E52C0" w:rsidRDefault="007340A0" w:rsidP="004E52C0">
      <w:pPr>
        <w:pStyle w:val="ListParagraph"/>
        <w:jc w:val="both"/>
        <w:rPr>
          <w:rFonts w:ascii="Arial" w:hAnsi="Arial" w:cs="Arial"/>
          <w:sz w:val="24"/>
          <w:szCs w:val="24"/>
        </w:rPr>
      </w:pPr>
      <w:r>
        <w:rPr>
          <w:rFonts w:ascii="Arial" w:hAnsi="Arial" w:cs="Arial"/>
          <w:sz w:val="24"/>
          <w:szCs w:val="24"/>
        </w:rPr>
        <w:t>ii</w:t>
      </w:r>
      <w:r w:rsidR="004E52C0">
        <w:rPr>
          <w:rFonts w:ascii="Arial" w:hAnsi="Arial" w:cs="Arial"/>
          <w:sz w:val="24"/>
          <w:szCs w:val="24"/>
        </w:rPr>
        <w:t xml:space="preserve">. </w:t>
      </w:r>
      <w:r w:rsidR="00357310" w:rsidRPr="004E52C0">
        <w:rPr>
          <w:rFonts w:ascii="Arial" w:hAnsi="Arial" w:cs="Arial"/>
          <w:sz w:val="24"/>
          <w:szCs w:val="24"/>
        </w:rPr>
        <w:t>Minimum of 15 years’ experience in ICT infrastructure, public-private financing, or related sectors.</w:t>
      </w:r>
    </w:p>
    <w:p w14:paraId="2F1CB7F6" w14:textId="64DBB99D" w:rsidR="00357310" w:rsidRPr="006155B9" w:rsidRDefault="007340A0" w:rsidP="007340A0">
      <w:pPr>
        <w:pStyle w:val="ListParagraph"/>
        <w:jc w:val="both"/>
        <w:rPr>
          <w:rFonts w:ascii="Arial" w:hAnsi="Arial" w:cs="Arial"/>
          <w:sz w:val="24"/>
          <w:szCs w:val="24"/>
        </w:rPr>
      </w:pPr>
      <w:r>
        <w:rPr>
          <w:rFonts w:ascii="Arial" w:hAnsi="Arial" w:cs="Arial"/>
          <w:sz w:val="24"/>
          <w:szCs w:val="24"/>
        </w:rPr>
        <w:t xml:space="preserve">iii. </w:t>
      </w:r>
      <w:r w:rsidR="00357310" w:rsidRPr="006155B9">
        <w:rPr>
          <w:rFonts w:ascii="Arial" w:hAnsi="Arial" w:cs="Arial"/>
          <w:sz w:val="24"/>
          <w:szCs w:val="24"/>
        </w:rPr>
        <w:t>Proven track record in leading complex, multi-stakeholder assignments.</w:t>
      </w:r>
    </w:p>
    <w:p w14:paraId="7BCA1FEC" w14:textId="56D3EAAF" w:rsidR="00357310" w:rsidRPr="002668FE" w:rsidRDefault="007340A0" w:rsidP="002668FE">
      <w:pPr>
        <w:pStyle w:val="ListParagraph"/>
        <w:jc w:val="both"/>
        <w:rPr>
          <w:rFonts w:ascii="Arial" w:hAnsi="Arial" w:cs="Arial"/>
          <w:sz w:val="24"/>
          <w:szCs w:val="24"/>
        </w:rPr>
      </w:pPr>
      <w:r>
        <w:rPr>
          <w:rFonts w:ascii="Arial" w:hAnsi="Arial" w:cs="Arial"/>
          <w:sz w:val="24"/>
          <w:szCs w:val="24"/>
        </w:rPr>
        <w:t>iv.</w:t>
      </w:r>
      <w:r w:rsidR="003A4186">
        <w:rPr>
          <w:rFonts w:ascii="Arial" w:hAnsi="Arial" w:cs="Arial"/>
          <w:sz w:val="24"/>
          <w:szCs w:val="24"/>
        </w:rPr>
        <w:t xml:space="preserve"> </w:t>
      </w:r>
      <w:r w:rsidR="00357310" w:rsidRPr="002668FE">
        <w:rPr>
          <w:rFonts w:ascii="Arial" w:hAnsi="Arial" w:cs="Arial"/>
          <w:sz w:val="24"/>
          <w:szCs w:val="24"/>
        </w:rPr>
        <w:t>Experience working with governments and private sector entities on infrastructure projects.</w:t>
      </w:r>
    </w:p>
    <w:p w14:paraId="14378C7C" w14:textId="595D1441" w:rsidR="00357310" w:rsidRPr="006155B9" w:rsidRDefault="009F0404" w:rsidP="009F0404">
      <w:pPr>
        <w:pStyle w:val="ListParagraph"/>
        <w:jc w:val="both"/>
        <w:rPr>
          <w:rFonts w:ascii="Arial" w:hAnsi="Arial" w:cs="Arial"/>
          <w:sz w:val="24"/>
          <w:szCs w:val="24"/>
        </w:rPr>
      </w:pPr>
      <w:r>
        <w:rPr>
          <w:rFonts w:ascii="Arial" w:hAnsi="Arial" w:cs="Arial"/>
          <w:sz w:val="24"/>
          <w:szCs w:val="24"/>
        </w:rPr>
        <w:t xml:space="preserve">v. </w:t>
      </w:r>
      <w:r w:rsidR="00357310" w:rsidRPr="006155B9">
        <w:rPr>
          <w:rFonts w:ascii="Arial" w:hAnsi="Arial" w:cs="Arial"/>
          <w:sz w:val="24"/>
          <w:szCs w:val="24"/>
        </w:rPr>
        <w:t>Strong experience managing regional projects and cross-country coordination.</w:t>
      </w:r>
    </w:p>
    <w:p w14:paraId="32152C51" w14:textId="04919FE9" w:rsidR="00357310" w:rsidRPr="006155B9" w:rsidRDefault="009F0404" w:rsidP="009F0404">
      <w:pPr>
        <w:pStyle w:val="ListParagraph"/>
        <w:jc w:val="both"/>
        <w:rPr>
          <w:rFonts w:ascii="Arial" w:hAnsi="Arial" w:cs="Arial"/>
          <w:sz w:val="24"/>
          <w:szCs w:val="24"/>
        </w:rPr>
      </w:pPr>
      <w:r>
        <w:rPr>
          <w:rFonts w:ascii="Arial" w:hAnsi="Arial" w:cs="Arial"/>
          <w:sz w:val="24"/>
          <w:szCs w:val="24"/>
        </w:rPr>
        <w:t>vi.</w:t>
      </w:r>
      <w:r w:rsidR="002668FE">
        <w:rPr>
          <w:rFonts w:ascii="Arial" w:hAnsi="Arial" w:cs="Arial"/>
          <w:sz w:val="24"/>
          <w:szCs w:val="24"/>
        </w:rPr>
        <w:t xml:space="preserve"> </w:t>
      </w:r>
      <w:r w:rsidR="00357310" w:rsidRPr="006155B9">
        <w:rPr>
          <w:rFonts w:ascii="Arial" w:hAnsi="Arial" w:cs="Arial"/>
          <w:sz w:val="24"/>
          <w:szCs w:val="24"/>
        </w:rPr>
        <w:t>Excellent communication and report writing skills.</w:t>
      </w:r>
    </w:p>
    <w:p w14:paraId="1A4EEC92" w14:textId="33FF77B5" w:rsidR="007E1DFC" w:rsidRPr="006155B9" w:rsidRDefault="009F0404" w:rsidP="009F0404">
      <w:pPr>
        <w:pStyle w:val="ListParagraph"/>
        <w:jc w:val="both"/>
        <w:rPr>
          <w:rFonts w:ascii="Arial" w:hAnsi="Arial" w:cs="Arial"/>
          <w:sz w:val="24"/>
          <w:szCs w:val="24"/>
        </w:rPr>
      </w:pPr>
      <w:r>
        <w:rPr>
          <w:rFonts w:ascii="Arial" w:hAnsi="Arial" w:cs="Arial"/>
          <w:sz w:val="24"/>
          <w:szCs w:val="24"/>
        </w:rPr>
        <w:t>vii.</w:t>
      </w:r>
      <w:r w:rsidR="002668FE">
        <w:rPr>
          <w:rFonts w:ascii="Arial" w:hAnsi="Arial" w:cs="Arial"/>
          <w:sz w:val="24"/>
          <w:szCs w:val="24"/>
        </w:rPr>
        <w:t xml:space="preserve"> </w:t>
      </w:r>
      <w:r w:rsidR="00357310" w:rsidRPr="006155B9">
        <w:rPr>
          <w:rFonts w:ascii="Arial" w:hAnsi="Arial" w:cs="Arial"/>
          <w:sz w:val="24"/>
          <w:szCs w:val="24"/>
        </w:rPr>
        <w:t xml:space="preserve">Prior experience working in </w:t>
      </w:r>
      <w:r w:rsidR="00077239" w:rsidRPr="006155B9">
        <w:rPr>
          <w:rFonts w:ascii="Arial" w:hAnsi="Arial" w:cs="Arial"/>
          <w:sz w:val="24"/>
          <w:szCs w:val="24"/>
        </w:rPr>
        <w:t>Eastern and Southern Africa (</w:t>
      </w:r>
      <w:r w:rsidR="00357310" w:rsidRPr="006155B9">
        <w:rPr>
          <w:rFonts w:ascii="Arial" w:hAnsi="Arial" w:cs="Arial"/>
          <w:sz w:val="24"/>
          <w:szCs w:val="24"/>
        </w:rPr>
        <w:t>AFE</w:t>
      </w:r>
      <w:r w:rsidR="00077239" w:rsidRPr="006155B9">
        <w:rPr>
          <w:rFonts w:ascii="Arial" w:hAnsi="Arial" w:cs="Arial"/>
          <w:sz w:val="24"/>
          <w:szCs w:val="24"/>
        </w:rPr>
        <w:t>)</w:t>
      </w:r>
      <w:r w:rsidR="00357310" w:rsidRPr="006155B9">
        <w:rPr>
          <w:rFonts w:ascii="Arial" w:hAnsi="Arial" w:cs="Arial"/>
          <w:sz w:val="24"/>
          <w:szCs w:val="24"/>
        </w:rPr>
        <w:t>.</w:t>
      </w:r>
    </w:p>
    <w:p w14:paraId="2A6F4C95" w14:textId="0AD9ADA6" w:rsidR="008A3D1C" w:rsidRPr="006155B9" w:rsidRDefault="008A3D1C" w:rsidP="006155B9">
      <w:pPr>
        <w:pStyle w:val="ListParagraph"/>
        <w:jc w:val="both"/>
        <w:rPr>
          <w:rFonts w:ascii="Arial" w:hAnsi="Arial" w:cs="Arial"/>
          <w:sz w:val="24"/>
          <w:szCs w:val="24"/>
        </w:rPr>
      </w:pPr>
    </w:p>
    <w:p w14:paraId="6EFA2CB6" w14:textId="2D189721" w:rsidR="00357310" w:rsidRPr="006155B9" w:rsidRDefault="00130F16" w:rsidP="004A0AAD">
      <w:pPr>
        <w:pStyle w:val="ListParagraph"/>
        <w:ind w:left="426"/>
        <w:jc w:val="both"/>
        <w:rPr>
          <w:rStyle w:val="Strong"/>
          <w:rFonts w:ascii="Arial" w:hAnsi="Arial" w:cs="Arial"/>
          <w:color w:val="auto"/>
          <w:sz w:val="24"/>
          <w:szCs w:val="24"/>
        </w:rPr>
      </w:pPr>
      <w:r>
        <w:rPr>
          <w:rStyle w:val="Strong"/>
          <w:rFonts w:ascii="Arial" w:hAnsi="Arial" w:cs="Arial"/>
          <w:color w:val="auto"/>
          <w:sz w:val="24"/>
          <w:szCs w:val="24"/>
        </w:rPr>
        <w:t>3.</w:t>
      </w:r>
      <w:r w:rsidR="00FC6FC5">
        <w:rPr>
          <w:rStyle w:val="Strong"/>
          <w:rFonts w:ascii="Arial" w:hAnsi="Arial" w:cs="Arial"/>
          <w:color w:val="auto"/>
          <w:sz w:val="24"/>
          <w:szCs w:val="24"/>
        </w:rPr>
        <w:t xml:space="preserve">2 </w:t>
      </w:r>
      <w:r w:rsidR="00357310" w:rsidRPr="006155B9">
        <w:rPr>
          <w:rStyle w:val="Strong"/>
          <w:rFonts w:ascii="Arial" w:hAnsi="Arial" w:cs="Arial"/>
          <w:color w:val="auto"/>
          <w:sz w:val="24"/>
          <w:szCs w:val="24"/>
        </w:rPr>
        <w:t>Infrastructure Finance Specialist</w:t>
      </w:r>
    </w:p>
    <w:p w14:paraId="3C98807B" w14:textId="77777777" w:rsidR="008A3D1C" w:rsidRPr="006155B9" w:rsidRDefault="008A3D1C" w:rsidP="006155B9">
      <w:pPr>
        <w:pStyle w:val="ListParagraph"/>
        <w:ind w:left="1080"/>
        <w:jc w:val="both"/>
        <w:rPr>
          <w:rStyle w:val="Strong"/>
          <w:rFonts w:ascii="Arial" w:hAnsi="Arial" w:cs="Arial"/>
          <w:color w:val="auto"/>
          <w:sz w:val="24"/>
          <w:szCs w:val="24"/>
        </w:rPr>
      </w:pPr>
    </w:p>
    <w:p w14:paraId="0E923762" w14:textId="799D9DC3" w:rsidR="00357310" w:rsidRPr="006155B9" w:rsidRDefault="00307716" w:rsidP="00307716">
      <w:pPr>
        <w:pStyle w:val="ListParagraph"/>
        <w:jc w:val="both"/>
        <w:rPr>
          <w:rFonts w:ascii="Arial" w:hAnsi="Arial" w:cs="Arial"/>
          <w:sz w:val="24"/>
          <w:szCs w:val="24"/>
        </w:rPr>
      </w:pPr>
      <w:r>
        <w:rPr>
          <w:rFonts w:ascii="Arial" w:hAnsi="Arial" w:cs="Arial"/>
          <w:sz w:val="24"/>
          <w:szCs w:val="24"/>
        </w:rPr>
        <w:t xml:space="preserve">i. </w:t>
      </w:r>
      <w:r w:rsidR="00357310" w:rsidRPr="006155B9">
        <w:rPr>
          <w:rFonts w:ascii="Arial" w:hAnsi="Arial" w:cs="Arial"/>
          <w:sz w:val="24"/>
          <w:szCs w:val="24"/>
        </w:rPr>
        <w:t>Master’s degree in finance, Economics, Development Finance, or related field.</w:t>
      </w:r>
    </w:p>
    <w:p w14:paraId="1A63686C" w14:textId="3FBD4607" w:rsidR="00357310" w:rsidRPr="006155B9" w:rsidRDefault="00A85E03" w:rsidP="00307716">
      <w:pPr>
        <w:pStyle w:val="ListParagraph"/>
        <w:jc w:val="both"/>
        <w:rPr>
          <w:rFonts w:ascii="Arial" w:hAnsi="Arial" w:cs="Arial"/>
          <w:sz w:val="24"/>
          <w:szCs w:val="24"/>
        </w:rPr>
      </w:pPr>
      <w:r>
        <w:rPr>
          <w:rFonts w:ascii="Arial" w:hAnsi="Arial" w:cs="Arial"/>
          <w:sz w:val="24"/>
          <w:szCs w:val="24"/>
        </w:rPr>
        <w:t xml:space="preserve">ii. </w:t>
      </w:r>
      <w:r w:rsidR="00357310" w:rsidRPr="006155B9">
        <w:rPr>
          <w:rFonts w:ascii="Arial" w:hAnsi="Arial" w:cs="Arial"/>
          <w:sz w:val="24"/>
          <w:szCs w:val="24"/>
        </w:rPr>
        <w:t>At least 10 years of experience designing or assessing digital infrastructure financing mechanisms.</w:t>
      </w:r>
    </w:p>
    <w:p w14:paraId="72A9A516" w14:textId="42F9C53E" w:rsidR="00357310" w:rsidRPr="006155B9" w:rsidRDefault="00A85E03" w:rsidP="00A85E03">
      <w:pPr>
        <w:pStyle w:val="ListParagraph"/>
        <w:jc w:val="both"/>
        <w:rPr>
          <w:rFonts w:ascii="Arial" w:hAnsi="Arial" w:cs="Arial"/>
          <w:sz w:val="24"/>
          <w:szCs w:val="24"/>
        </w:rPr>
      </w:pPr>
      <w:r>
        <w:rPr>
          <w:rFonts w:ascii="Arial" w:hAnsi="Arial" w:cs="Arial"/>
          <w:sz w:val="24"/>
          <w:szCs w:val="24"/>
        </w:rPr>
        <w:t xml:space="preserve">iii. </w:t>
      </w:r>
      <w:r w:rsidR="00357310" w:rsidRPr="006155B9">
        <w:rPr>
          <w:rFonts w:ascii="Arial" w:hAnsi="Arial" w:cs="Arial"/>
          <w:sz w:val="24"/>
          <w:szCs w:val="24"/>
        </w:rPr>
        <w:t>Strong understanding of public and private financing structures in the ICT sector.</w:t>
      </w:r>
    </w:p>
    <w:p w14:paraId="712F437C" w14:textId="3780A16F" w:rsidR="00357310" w:rsidRPr="006155B9" w:rsidRDefault="00A85E03" w:rsidP="00A85E03">
      <w:pPr>
        <w:pStyle w:val="ListParagraph"/>
        <w:jc w:val="both"/>
        <w:rPr>
          <w:rFonts w:ascii="Arial" w:hAnsi="Arial" w:cs="Arial"/>
          <w:sz w:val="24"/>
          <w:szCs w:val="24"/>
        </w:rPr>
      </w:pPr>
      <w:r>
        <w:rPr>
          <w:rFonts w:ascii="Arial" w:hAnsi="Arial" w:cs="Arial"/>
          <w:sz w:val="24"/>
          <w:szCs w:val="24"/>
        </w:rPr>
        <w:t xml:space="preserve">vi. </w:t>
      </w:r>
      <w:r w:rsidR="00357310" w:rsidRPr="006155B9">
        <w:rPr>
          <w:rFonts w:ascii="Arial" w:hAnsi="Arial" w:cs="Arial"/>
          <w:sz w:val="24"/>
          <w:szCs w:val="24"/>
        </w:rPr>
        <w:t>Demonstrated ability to assess investor risk appetites and financing constraints.</w:t>
      </w:r>
    </w:p>
    <w:p w14:paraId="7B3F122E" w14:textId="77777777" w:rsidR="008A3D1C" w:rsidRPr="006155B9" w:rsidRDefault="008A3D1C" w:rsidP="006155B9">
      <w:pPr>
        <w:pStyle w:val="Heading3"/>
        <w:rPr>
          <w:rStyle w:val="Strong"/>
          <w:rFonts w:ascii="Arial" w:hAnsi="Arial" w:cs="Arial"/>
          <w:color w:val="auto"/>
          <w:sz w:val="24"/>
          <w:szCs w:val="24"/>
        </w:rPr>
      </w:pPr>
    </w:p>
    <w:p w14:paraId="3D3CEE0C" w14:textId="4D8C04D1" w:rsidR="00357310" w:rsidRPr="006155B9" w:rsidRDefault="00130F16" w:rsidP="00130F16">
      <w:pPr>
        <w:pStyle w:val="Heading3"/>
        <w:ind w:left="426"/>
        <w:rPr>
          <w:rStyle w:val="Strong"/>
          <w:rFonts w:ascii="Arial" w:hAnsi="Arial" w:cs="Arial"/>
          <w:b/>
          <w:bCs w:val="0"/>
          <w:color w:val="auto"/>
          <w:sz w:val="24"/>
          <w:szCs w:val="24"/>
        </w:rPr>
      </w:pPr>
      <w:r>
        <w:rPr>
          <w:rStyle w:val="Strong"/>
          <w:rFonts w:ascii="Arial" w:hAnsi="Arial" w:cs="Arial"/>
          <w:b/>
          <w:bCs w:val="0"/>
          <w:color w:val="auto"/>
          <w:sz w:val="24"/>
          <w:szCs w:val="24"/>
        </w:rPr>
        <w:t>3.</w:t>
      </w:r>
      <w:r w:rsidR="00FC6FC5">
        <w:rPr>
          <w:rStyle w:val="Strong"/>
          <w:rFonts w:ascii="Arial" w:hAnsi="Arial" w:cs="Arial"/>
          <w:b/>
          <w:bCs w:val="0"/>
          <w:color w:val="auto"/>
          <w:sz w:val="24"/>
          <w:szCs w:val="24"/>
        </w:rPr>
        <w:t>3</w:t>
      </w:r>
      <w:r>
        <w:rPr>
          <w:rStyle w:val="Strong"/>
          <w:rFonts w:ascii="Arial" w:hAnsi="Arial" w:cs="Arial"/>
          <w:b/>
          <w:bCs w:val="0"/>
          <w:color w:val="auto"/>
          <w:sz w:val="24"/>
          <w:szCs w:val="24"/>
        </w:rPr>
        <w:t xml:space="preserve"> </w:t>
      </w:r>
      <w:r w:rsidR="00357310" w:rsidRPr="006155B9">
        <w:rPr>
          <w:rStyle w:val="Strong"/>
          <w:rFonts w:ascii="Arial" w:hAnsi="Arial" w:cs="Arial"/>
          <w:b/>
          <w:bCs w:val="0"/>
          <w:color w:val="auto"/>
          <w:sz w:val="24"/>
          <w:szCs w:val="24"/>
        </w:rPr>
        <w:t>Connectivity Modeling Expert</w:t>
      </w:r>
    </w:p>
    <w:p w14:paraId="658521E4" w14:textId="5A4A4B4C" w:rsidR="00357310" w:rsidRPr="006155B9" w:rsidRDefault="00336CFF" w:rsidP="00336CFF">
      <w:pPr>
        <w:pStyle w:val="ListParagraph"/>
        <w:jc w:val="both"/>
        <w:rPr>
          <w:rFonts w:ascii="Arial" w:hAnsi="Arial" w:cs="Arial"/>
          <w:sz w:val="24"/>
          <w:szCs w:val="24"/>
        </w:rPr>
      </w:pPr>
      <w:r>
        <w:rPr>
          <w:rFonts w:ascii="Arial" w:hAnsi="Arial" w:cs="Arial"/>
          <w:sz w:val="24"/>
          <w:szCs w:val="24"/>
        </w:rPr>
        <w:t xml:space="preserve">i. </w:t>
      </w:r>
      <w:r w:rsidR="00357310" w:rsidRPr="006155B9">
        <w:rPr>
          <w:rFonts w:ascii="Arial" w:hAnsi="Arial" w:cs="Arial"/>
          <w:sz w:val="24"/>
          <w:szCs w:val="24"/>
        </w:rPr>
        <w:t>Bachelor’s degree in engineering, Telecommunications, or related technical field.</w:t>
      </w:r>
    </w:p>
    <w:p w14:paraId="3F72185F" w14:textId="6539F566" w:rsidR="00357310" w:rsidRPr="006155B9" w:rsidRDefault="004251A2" w:rsidP="00336CFF">
      <w:pPr>
        <w:pStyle w:val="ListParagraph"/>
        <w:jc w:val="both"/>
        <w:rPr>
          <w:rFonts w:ascii="Arial" w:hAnsi="Arial" w:cs="Arial"/>
          <w:sz w:val="24"/>
          <w:szCs w:val="24"/>
        </w:rPr>
      </w:pPr>
      <w:r>
        <w:rPr>
          <w:rFonts w:ascii="Arial" w:hAnsi="Arial" w:cs="Arial"/>
          <w:sz w:val="24"/>
          <w:szCs w:val="24"/>
        </w:rPr>
        <w:t xml:space="preserve">ii. </w:t>
      </w:r>
      <w:r w:rsidR="00357310" w:rsidRPr="006155B9">
        <w:rPr>
          <w:rFonts w:ascii="Arial" w:hAnsi="Arial" w:cs="Arial"/>
          <w:sz w:val="24"/>
          <w:szCs w:val="24"/>
        </w:rPr>
        <w:t xml:space="preserve">At least 8 years of experience in broadband infrastructure planning and </w:t>
      </w:r>
      <w:r w:rsidR="006155B9" w:rsidRPr="006155B9">
        <w:rPr>
          <w:rFonts w:ascii="Arial" w:hAnsi="Arial" w:cs="Arial"/>
          <w:sz w:val="24"/>
          <w:szCs w:val="24"/>
        </w:rPr>
        <w:t>modelling</w:t>
      </w:r>
      <w:r w:rsidR="00357310" w:rsidRPr="006155B9">
        <w:rPr>
          <w:rFonts w:ascii="Arial" w:hAnsi="Arial" w:cs="Arial"/>
          <w:sz w:val="24"/>
          <w:szCs w:val="24"/>
        </w:rPr>
        <w:t>.</w:t>
      </w:r>
    </w:p>
    <w:p w14:paraId="171DC79C" w14:textId="43CD491B" w:rsidR="00357310" w:rsidRPr="006155B9" w:rsidRDefault="004251A2" w:rsidP="004251A2">
      <w:pPr>
        <w:pStyle w:val="ListParagraph"/>
        <w:ind w:left="709"/>
        <w:jc w:val="both"/>
        <w:rPr>
          <w:rFonts w:ascii="Arial" w:hAnsi="Arial" w:cs="Arial"/>
          <w:sz w:val="24"/>
          <w:szCs w:val="24"/>
        </w:rPr>
      </w:pPr>
      <w:r>
        <w:rPr>
          <w:rFonts w:ascii="Arial" w:hAnsi="Arial" w:cs="Arial"/>
          <w:sz w:val="24"/>
          <w:szCs w:val="24"/>
        </w:rPr>
        <w:t xml:space="preserve">iii. </w:t>
      </w:r>
      <w:r w:rsidR="00357310" w:rsidRPr="006155B9">
        <w:rPr>
          <w:rFonts w:ascii="Arial" w:hAnsi="Arial" w:cs="Arial"/>
          <w:sz w:val="24"/>
          <w:szCs w:val="24"/>
        </w:rPr>
        <w:t>Familiarity with least-cost network design tools or methodologies.</w:t>
      </w:r>
    </w:p>
    <w:p w14:paraId="6C7F7001" w14:textId="5712B803" w:rsidR="00357310" w:rsidRPr="006155B9" w:rsidRDefault="004251A2" w:rsidP="004251A2">
      <w:pPr>
        <w:pStyle w:val="ListParagraph"/>
        <w:jc w:val="both"/>
        <w:rPr>
          <w:rFonts w:ascii="Arial" w:hAnsi="Arial" w:cs="Arial"/>
          <w:sz w:val="24"/>
          <w:szCs w:val="24"/>
        </w:rPr>
      </w:pPr>
      <w:r>
        <w:rPr>
          <w:rFonts w:ascii="Arial" w:hAnsi="Arial" w:cs="Arial"/>
          <w:sz w:val="24"/>
          <w:szCs w:val="24"/>
        </w:rPr>
        <w:t xml:space="preserve">vi. </w:t>
      </w:r>
      <w:r w:rsidR="00357310" w:rsidRPr="006155B9">
        <w:rPr>
          <w:rFonts w:ascii="Arial" w:hAnsi="Arial" w:cs="Arial"/>
          <w:sz w:val="24"/>
          <w:szCs w:val="24"/>
        </w:rPr>
        <w:t>Experience working with public institutions and underserved areas in Africa.</w:t>
      </w:r>
    </w:p>
    <w:p w14:paraId="20AF2BD2" w14:textId="77777777" w:rsidR="007E1DFC" w:rsidRPr="006155B9" w:rsidRDefault="007E1DFC" w:rsidP="006155B9">
      <w:pPr>
        <w:pStyle w:val="ListParagraph"/>
        <w:jc w:val="both"/>
        <w:rPr>
          <w:rFonts w:ascii="Arial" w:hAnsi="Arial" w:cs="Arial"/>
          <w:sz w:val="24"/>
          <w:szCs w:val="24"/>
        </w:rPr>
      </w:pPr>
    </w:p>
    <w:p w14:paraId="6FF8C960" w14:textId="4707CD8A" w:rsidR="00357310" w:rsidRPr="006155B9" w:rsidRDefault="00130F16" w:rsidP="00130F16">
      <w:pPr>
        <w:pStyle w:val="Heading3"/>
        <w:ind w:left="426"/>
        <w:rPr>
          <w:rStyle w:val="Strong"/>
          <w:rFonts w:ascii="Arial" w:hAnsi="Arial" w:cs="Arial"/>
          <w:b/>
          <w:bCs w:val="0"/>
          <w:color w:val="auto"/>
          <w:sz w:val="24"/>
          <w:szCs w:val="24"/>
        </w:rPr>
      </w:pPr>
      <w:r>
        <w:rPr>
          <w:rStyle w:val="Strong"/>
          <w:rFonts w:ascii="Arial" w:hAnsi="Arial" w:cs="Arial"/>
          <w:b/>
          <w:bCs w:val="0"/>
          <w:color w:val="auto"/>
          <w:sz w:val="24"/>
          <w:szCs w:val="24"/>
        </w:rPr>
        <w:t>3.</w:t>
      </w:r>
      <w:r w:rsidR="00FC6FC5">
        <w:rPr>
          <w:rStyle w:val="Strong"/>
          <w:rFonts w:ascii="Arial" w:hAnsi="Arial" w:cs="Arial"/>
          <w:b/>
          <w:bCs w:val="0"/>
          <w:color w:val="auto"/>
          <w:sz w:val="24"/>
          <w:szCs w:val="24"/>
        </w:rPr>
        <w:t>4</w:t>
      </w:r>
      <w:r>
        <w:rPr>
          <w:rStyle w:val="Strong"/>
          <w:rFonts w:ascii="Arial" w:hAnsi="Arial" w:cs="Arial"/>
          <w:b/>
          <w:bCs w:val="0"/>
          <w:color w:val="auto"/>
          <w:sz w:val="24"/>
          <w:szCs w:val="24"/>
        </w:rPr>
        <w:t xml:space="preserve"> </w:t>
      </w:r>
      <w:r w:rsidR="00357310" w:rsidRPr="006155B9">
        <w:rPr>
          <w:rStyle w:val="Strong"/>
          <w:rFonts w:ascii="Arial" w:hAnsi="Arial" w:cs="Arial"/>
          <w:b/>
          <w:bCs w:val="0"/>
          <w:color w:val="auto"/>
          <w:sz w:val="24"/>
          <w:szCs w:val="24"/>
        </w:rPr>
        <w:t>Stakeholder Engagement Specialist/ Research Specialist</w:t>
      </w:r>
    </w:p>
    <w:p w14:paraId="3652612F" w14:textId="40F0E9A7" w:rsidR="00357310" w:rsidRPr="006155B9" w:rsidRDefault="00DF0EF6" w:rsidP="004251A2">
      <w:pPr>
        <w:pStyle w:val="ListParagraph"/>
        <w:jc w:val="both"/>
        <w:rPr>
          <w:rFonts w:ascii="Arial" w:hAnsi="Arial" w:cs="Arial"/>
          <w:sz w:val="24"/>
          <w:szCs w:val="24"/>
        </w:rPr>
      </w:pPr>
      <w:r>
        <w:rPr>
          <w:rFonts w:ascii="Arial" w:hAnsi="Arial" w:cs="Arial"/>
          <w:sz w:val="24"/>
          <w:szCs w:val="24"/>
        </w:rPr>
        <w:t xml:space="preserve">i. </w:t>
      </w:r>
      <w:r w:rsidR="00357310" w:rsidRPr="006155B9">
        <w:rPr>
          <w:rFonts w:ascii="Arial" w:hAnsi="Arial" w:cs="Arial"/>
          <w:sz w:val="24"/>
          <w:szCs w:val="24"/>
        </w:rPr>
        <w:t>Bachelor’s Degree in Social Sciences, Communications, user experience (UX/UI) or related discipline.</w:t>
      </w:r>
    </w:p>
    <w:p w14:paraId="116724EA" w14:textId="08025197" w:rsidR="00357310" w:rsidRPr="006155B9" w:rsidRDefault="00DF0EF6" w:rsidP="00DF0EF6">
      <w:pPr>
        <w:pStyle w:val="ListParagraph"/>
        <w:jc w:val="both"/>
        <w:rPr>
          <w:rFonts w:ascii="Arial" w:hAnsi="Arial" w:cs="Arial"/>
          <w:sz w:val="24"/>
          <w:szCs w:val="24"/>
        </w:rPr>
      </w:pPr>
      <w:r>
        <w:rPr>
          <w:rFonts w:ascii="Arial" w:hAnsi="Arial" w:cs="Arial"/>
          <w:sz w:val="24"/>
          <w:szCs w:val="24"/>
        </w:rPr>
        <w:t xml:space="preserve">ii. </w:t>
      </w:r>
      <w:r w:rsidR="00357310" w:rsidRPr="006155B9">
        <w:rPr>
          <w:rFonts w:ascii="Arial" w:hAnsi="Arial" w:cs="Arial"/>
          <w:sz w:val="24"/>
          <w:szCs w:val="24"/>
        </w:rPr>
        <w:t>At least 7 years of experience in stakeholder engagement, qualitative research, or facilitation.</w:t>
      </w:r>
    </w:p>
    <w:p w14:paraId="231746AE" w14:textId="1F98D3F4" w:rsidR="00DF0EF6" w:rsidRDefault="00B10015" w:rsidP="00DF0EF6">
      <w:pPr>
        <w:pStyle w:val="ListParagraph"/>
        <w:jc w:val="both"/>
        <w:rPr>
          <w:rFonts w:ascii="Arial" w:hAnsi="Arial" w:cs="Arial"/>
          <w:sz w:val="24"/>
          <w:szCs w:val="24"/>
        </w:rPr>
      </w:pPr>
      <w:r>
        <w:rPr>
          <w:rFonts w:ascii="Arial" w:hAnsi="Arial" w:cs="Arial"/>
          <w:sz w:val="24"/>
          <w:szCs w:val="24"/>
        </w:rPr>
        <w:t>i</w:t>
      </w:r>
      <w:r w:rsidR="00DF0EF6">
        <w:rPr>
          <w:rFonts w:ascii="Arial" w:hAnsi="Arial" w:cs="Arial"/>
          <w:sz w:val="24"/>
          <w:szCs w:val="24"/>
        </w:rPr>
        <w:t xml:space="preserve">ii. </w:t>
      </w:r>
      <w:r w:rsidR="00357310" w:rsidRPr="006155B9">
        <w:rPr>
          <w:rFonts w:ascii="Arial" w:hAnsi="Arial" w:cs="Arial"/>
          <w:sz w:val="24"/>
          <w:szCs w:val="24"/>
        </w:rPr>
        <w:t>Experience conducting consultations with private sector, DFIs, and government stakeholders.</w:t>
      </w:r>
    </w:p>
    <w:p w14:paraId="3E6E7B3A" w14:textId="5B77B3B5" w:rsidR="00357310" w:rsidRPr="00DF0EF6" w:rsidRDefault="00B10015" w:rsidP="00DF0EF6">
      <w:pPr>
        <w:pStyle w:val="ListParagraph"/>
        <w:jc w:val="both"/>
        <w:rPr>
          <w:rFonts w:ascii="Arial" w:hAnsi="Arial" w:cs="Arial"/>
          <w:sz w:val="24"/>
          <w:szCs w:val="24"/>
        </w:rPr>
      </w:pPr>
      <w:r>
        <w:rPr>
          <w:rFonts w:ascii="Arial" w:hAnsi="Arial" w:cs="Arial"/>
          <w:sz w:val="24"/>
          <w:szCs w:val="24"/>
        </w:rPr>
        <w:t xml:space="preserve">iv </w:t>
      </w:r>
      <w:r w:rsidR="00357310" w:rsidRPr="00DF0EF6">
        <w:rPr>
          <w:rFonts w:ascii="Arial" w:hAnsi="Arial" w:cs="Arial"/>
          <w:sz w:val="24"/>
          <w:szCs w:val="24"/>
        </w:rPr>
        <w:t>Strong verbal and written facilitation skills.</w:t>
      </w:r>
    </w:p>
    <w:p w14:paraId="2F7A3D48" w14:textId="77777777" w:rsidR="00357310" w:rsidRPr="006155B9" w:rsidRDefault="00357310" w:rsidP="006155B9">
      <w:pPr>
        <w:pStyle w:val="ListParagraph"/>
        <w:jc w:val="both"/>
        <w:rPr>
          <w:rFonts w:ascii="Arial" w:hAnsi="Arial" w:cs="Arial"/>
          <w:sz w:val="24"/>
          <w:szCs w:val="24"/>
        </w:rPr>
      </w:pPr>
    </w:p>
    <w:p w14:paraId="7F8DCB7E" w14:textId="694DD45D" w:rsidR="00357310" w:rsidRPr="006155B9" w:rsidRDefault="008632C7" w:rsidP="00130F16">
      <w:pPr>
        <w:pStyle w:val="ListParagraph"/>
        <w:ind w:left="426"/>
        <w:rPr>
          <w:rStyle w:val="Strong"/>
          <w:rFonts w:ascii="Arial" w:hAnsi="Arial" w:cs="Arial"/>
          <w:color w:val="auto"/>
          <w:sz w:val="24"/>
          <w:szCs w:val="24"/>
        </w:rPr>
      </w:pPr>
      <w:r>
        <w:rPr>
          <w:rStyle w:val="Strong"/>
          <w:rFonts w:ascii="Arial" w:hAnsi="Arial" w:cs="Arial"/>
          <w:color w:val="auto"/>
          <w:sz w:val="24"/>
          <w:szCs w:val="24"/>
        </w:rPr>
        <w:t>3.</w:t>
      </w:r>
      <w:r w:rsidR="00FC6FC5">
        <w:rPr>
          <w:rStyle w:val="Strong"/>
          <w:rFonts w:ascii="Arial" w:hAnsi="Arial" w:cs="Arial"/>
          <w:color w:val="auto"/>
          <w:sz w:val="24"/>
          <w:szCs w:val="24"/>
        </w:rPr>
        <w:t>5</w:t>
      </w:r>
      <w:r>
        <w:rPr>
          <w:rStyle w:val="Strong"/>
          <w:rFonts w:ascii="Arial" w:hAnsi="Arial" w:cs="Arial"/>
          <w:color w:val="auto"/>
          <w:sz w:val="24"/>
          <w:szCs w:val="24"/>
        </w:rPr>
        <w:t xml:space="preserve"> </w:t>
      </w:r>
      <w:r w:rsidR="00357310" w:rsidRPr="006155B9">
        <w:rPr>
          <w:rStyle w:val="Strong"/>
          <w:rFonts w:ascii="Arial" w:hAnsi="Arial" w:cs="Arial"/>
          <w:color w:val="auto"/>
          <w:sz w:val="24"/>
          <w:szCs w:val="24"/>
        </w:rPr>
        <w:t>Geospatial Developer / Data Scientist</w:t>
      </w:r>
    </w:p>
    <w:p w14:paraId="7C437E6C" w14:textId="1A096863" w:rsidR="00357310" w:rsidRPr="006155B9" w:rsidRDefault="00B10015" w:rsidP="00B10015">
      <w:pPr>
        <w:pStyle w:val="ListParagraph"/>
        <w:jc w:val="both"/>
        <w:rPr>
          <w:rFonts w:ascii="Arial" w:hAnsi="Arial" w:cs="Arial"/>
          <w:sz w:val="24"/>
          <w:szCs w:val="24"/>
        </w:rPr>
      </w:pPr>
      <w:r>
        <w:rPr>
          <w:rFonts w:ascii="Arial" w:hAnsi="Arial" w:cs="Arial"/>
          <w:sz w:val="24"/>
          <w:szCs w:val="24"/>
        </w:rPr>
        <w:t xml:space="preserve">i. </w:t>
      </w:r>
      <w:r w:rsidR="00357310" w:rsidRPr="006155B9">
        <w:rPr>
          <w:rFonts w:ascii="Arial" w:hAnsi="Arial" w:cs="Arial"/>
          <w:sz w:val="24"/>
          <w:szCs w:val="24"/>
        </w:rPr>
        <w:t>Familiarity with international good practices in open data, spatial data infrastructure (SDI), and cross-sector data governance.</w:t>
      </w:r>
    </w:p>
    <w:p w14:paraId="4455F057" w14:textId="2BCDAFAF" w:rsidR="00357310" w:rsidRPr="006155B9" w:rsidRDefault="00A16766" w:rsidP="00B10015">
      <w:pPr>
        <w:pStyle w:val="ListParagraph"/>
        <w:jc w:val="both"/>
        <w:rPr>
          <w:rFonts w:ascii="Arial" w:hAnsi="Arial" w:cs="Arial"/>
          <w:sz w:val="24"/>
          <w:szCs w:val="24"/>
        </w:rPr>
      </w:pPr>
      <w:r>
        <w:rPr>
          <w:rFonts w:ascii="Arial" w:hAnsi="Arial" w:cs="Arial"/>
          <w:sz w:val="24"/>
          <w:szCs w:val="24"/>
        </w:rPr>
        <w:t xml:space="preserve">ii. </w:t>
      </w:r>
      <w:r w:rsidR="00357310" w:rsidRPr="006155B9">
        <w:rPr>
          <w:rFonts w:ascii="Arial" w:hAnsi="Arial" w:cs="Arial"/>
          <w:sz w:val="24"/>
          <w:szCs w:val="24"/>
        </w:rPr>
        <w:t>A minimum of a master’s degree in computer science,  GIS, Remote Sensing, or related field or 5+ years of equivalent professional experience</w:t>
      </w:r>
    </w:p>
    <w:p w14:paraId="43720A82" w14:textId="77777777" w:rsidR="00A16766" w:rsidRDefault="00A16766" w:rsidP="00A16766">
      <w:pPr>
        <w:pStyle w:val="ListParagraph"/>
        <w:jc w:val="both"/>
        <w:rPr>
          <w:rFonts w:ascii="Arial" w:hAnsi="Arial" w:cs="Arial"/>
          <w:sz w:val="24"/>
          <w:szCs w:val="24"/>
        </w:rPr>
      </w:pPr>
      <w:r>
        <w:rPr>
          <w:rFonts w:ascii="Arial" w:hAnsi="Arial" w:cs="Arial"/>
          <w:sz w:val="24"/>
          <w:szCs w:val="24"/>
        </w:rPr>
        <w:t xml:space="preserve">iii. </w:t>
      </w:r>
      <w:r w:rsidR="00357310" w:rsidRPr="006155B9">
        <w:rPr>
          <w:rFonts w:ascii="Arial" w:hAnsi="Arial" w:cs="Arial"/>
          <w:sz w:val="24"/>
          <w:szCs w:val="24"/>
        </w:rPr>
        <w:t>At least 8 years of professional experience working with geospatial data and infrastructure mapping.</w:t>
      </w:r>
    </w:p>
    <w:p w14:paraId="7764B11D" w14:textId="08485AC0" w:rsidR="00357310" w:rsidRPr="00A16766" w:rsidRDefault="00E94161" w:rsidP="00A16766">
      <w:pPr>
        <w:pStyle w:val="ListParagraph"/>
        <w:jc w:val="both"/>
        <w:rPr>
          <w:rFonts w:ascii="Arial" w:hAnsi="Arial" w:cs="Arial"/>
          <w:sz w:val="24"/>
          <w:szCs w:val="24"/>
        </w:rPr>
      </w:pPr>
      <w:r>
        <w:rPr>
          <w:rFonts w:ascii="Arial" w:hAnsi="Arial" w:cs="Arial"/>
          <w:sz w:val="24"/>
          <w:szCs w:val="24"/>
        </w:rPr>
        <w:t xml:space="preserve">Iv </w:t>
      </w:r>
      <w:r w:rsidR="00357310" w:rsidRPr="00A16766">
        <w:rPr>
          <w:rFonts w:ascii="Arial" w:hAnsi="Arial" w:cs="Arial"/>
          <w:sz w:val="24"/>
          <w:szCs w:val="24"/>
        </w:rPr>
        <w:t xml:space="preserve">Expertise in GIS software and open-source web mapping tools (e.g., QGIS, Leaflet, </w:t>
      </w:r>
      <w:proofErr w:type="spellStart"/>
      <w:r w:rsidR="00357310" w:rsidRPr="00A16766">
        <w:rPr>
          <w:rFonts w:ascii="Arial" w:hAnsi="Arial" w:cs="Arial"/>
          <w:sz w:val="24"/>
          <w:szCs w:val="24"/>
        </w:rPr>
        <w:t>PostGIS</w:t>
      </w:r>
      <w:proofErr w:type="spellEnd"/>
      <w:r w:rsidR="00357310" w:rsidRPr="00A16766">
        <w:rPr>
          <w:rFonts w:ascii="Arial" w:hAnsi="Arial" w:cs="Arial"/>
          <w:sz w:val="24"/>
          <w:szCs w:val="24"/>
        </w:rPr>
        <w:t xml:space="preserve">, </w:t>
      </w:r>
      <w:proofErr w:type="spellStart"/>
      <w:r w:rsidR="00357310" w:rsidRPr="00A16766">
        <w:rPr>
          <w:rFonts w:ascii="Arial" w:hAnsi="Arial" w:cs="Arial"/>
          <w:sz w:val="24"/>
          <w:szCs w:val="24"/>
        </w:rPr>
        <w:t>Mapbox</w:t>
      </w:r>
      <w:proofErr w:type="spellEnd"/>
      <w:r w:rsidR="00357310" w:rsidRPr="00A16766">
        <w:rPr>
          <w:rFonts w:ascii="Arial" w:hAnsi="Arial" w:cs="Arial"/>
          <w:sz w:val="24"/>
          <w:szCs w:val="24"/>
        </w:rPr>
        <w:t xml:space="preserve">, </w:t>
      </w:r>
      <w:proofErr w:type="spellStart"/>
      <w:r w:rsidR="00357310" w:rsidRPr="00A16766">
        <w:rPr>
          <w:rFonts w:ascii="Arial" w:hAnsi="Arial" w:cs="Arial"/>
          <w:sz w:val="24"/>
          <w:szCs w:val="24"/>
        </w:rPr>
        <w:t>GeoServer</w:t>
      </w:r>
      <w:proofErr w:type="spellEnd"/>
      <w:r w:rsidR="00357310" w:rsidRPr="00A16766">
        <w:rPr>
          <w:rFonts w:ascii="Arial" w:hAnsi="Arial" w:cs="Arial"/>
          <w:sz w:val="24"/>
          <w:szCs w:val="24"/>
        </w:rPr>
        <w:t>);</w:t>
      </w:r>
    </w:p>
    <w:p w14:paraId="6CEBA2E3" w14:textId="33D24BE7" w:rsidR="00357310" w:rsidRPr="006155B9" w:rsidRDefault="00E94161" w:rsidP="00E94161">
      <w:pPr>
        <w:pStyle w:val="ListParagraph"/>
        <w:jc w:val="both"/>
        <w:rPr>
          <w:rFonts w:ascii="Arial" w:hAnsi="Arial" w:cs="Arial"/>
          <w:sz w:val="24"/>
          <w:szCs w:val="24"/>
        </w:rPr>
      </w:pPr>
      <w:r>
        <w:rPr>
          <w:rFonts w:ascii="Arial" w:hAnsi="Arial" w:cs="Arial"/>
          <w:sz w:val="24"/>
          <w:szCs w:val="24"/>
        </w:rPr>
        <w:lastRenderedPageBreak/>
        <w:t xml:space="preserve">i. </w:t>
      </w:r>
      <w:r w:rsidR="00357310" w:rsidRPr="006155B9">
        <w:rPr>
          <w:rFonts w:ascii="Arial" w:hAnsi="Arial" w:cs="Arial"/>
          <w:sz w:val="24"/>
          <w:szCs w:val="24"/>
        </w:rPr>
        <w:t>Experience designing and managing spatial databases and APIs.</w:t>
      </w:r>
    </w:p>
    <w:p w14:paraId="26D4DA53" w14:textId="23EDC342" w:rsidR="00357310" w:rsidRPr="006155B9" w:rsidRDefault="00B54C1F" w:rsidP="00E94161">
      <w:pPr>
        <w:pStyle w:val="ListParagraph"/>
        <w:jc w:val="both"/>
        <w:rPr>
          <w:rFonts w:ascii="Arial" w:hAnsi="Arial" w:cs="Arial"/>
          <w:sz w:val="24"/>
          <w:szCs w:val="24"/>
        </w:rPr>
      </w:pPr>
      <w:r>
        <w:rPr>
          <w:rFonts w:ascii="Arial" w:hAnsi="Arial" w:cs="Arial"/>
          <w:sz w:val="24"/>
          <w:szCs w:val="24"/>
        </w:rPr>
        <w:t xml:space="preserve">ii. </w:t>
      </w:r>
      <w:r w:rsidR="00357310" w:rsidRPr="006155B9">
        <w:rPr>
          <w:rFonts w:ascii="Arial" w:hAnsi="Arial" w:cs="Arial"/>
          <w:sz w:val="24"/>
          <w:szCs w:val="24"/>
        </w:rPr>
        <w:t xml:space="preserve">5+ </w:t>
      </w:r>
      <w:r w:rsidR="00491A16" w:rsidRPr="006155B9">
        <w:rPr>
          <w:rFonts w:ascii="Arial" w:hAnsi="Arial" w:cs="Arial"/>
          <w:sz w:val="24"/>
          <w:szCs w:val="24"/>
        </w:rPr>
        <w:t>years’ experience</w:t>
      </w:r>
      <w:r w:rsidR="00357310" w:rsidRPr="006155B9">
        <w:rPr>
          <w:rFonts w:ascii="Arial" w:hAnsi="Arial" w:cs="Arial"/>
          <w:sz w:val="24"/>
          <w:szCs w:val="24"/>
        </w:rPr>
        <w:t xml:space="preserve"> in programming languages, e.g. Python, </w:t>
      </w:r>
      <w:r w:rsidR="00EA7712" w:rsidRPr="006155B9">
        <w:rPr>
          <w:rFonts w:ascii="Arial" w:hAnsi="Arial" w:cs="Arial"/>
          <w:sz w:val="24"/>
          <w:szCs w:val="24"/>
        </w:rPr>
        <w:t>Java,</w:t>
      </w:r>
      <w:r w:rsidR="00357310" w:rsidRPr="006155B9">
        <w:rPr>
          <w:rFonts w:ascii="Arial" w:hAnsi="Arial" w:cs="Arial"/>
          <w:sz w:val="24"/>
          <w:szCs w:val="24"/>
        </w:rPr>
        <w:t xml:space="preserve">  </w:t>
      </w:r>
    </w:p>
    <w:p w14:paraId="4EC85F5E" w14:textId="3CBC05B6" w:rsidR="00357310" w:rsidRPr="006155B9" w:rsidRDefault="00B54C1F" w:rsidP="00B54C1F">
      <w:pPr>
        <w:pStyle w:val="ListParagraph"/>
        <w:jc w:val="both"/>
        <w:rPr>
          <w:rFonts w:ascii="Arial" w:hAnsi="Arial" w:cs="Arial"/>
          <w:sz w:val="24"/>
          <w:szCs w:val="24"/>
        </w:rPr>
      </w:pPr>
      <w:r>
        <w:rPr>
          <w:rFonts w:ascii="Arial" w:hAnsi="Arial" w:cs="Arial"/>
          <w:sz w:val="24"/>
          <w:szCs w:val="24"/>
        </w:rPr>
        <w:t xml:space="preserve">iii. </w:t>
      </w:r>
      <w:r w:rsidR="00357310" w:rsidRPr="006155B9">
        <w:rPr>
          <w:rFonts w:ascii="Arial" w:hAnsi="Arial" w:cs="Arial"/>
          <w:sz w:val="24"/>
          <w:szCs w:val="24"/>
        </w:rPr>
        <w:t>Proven ability to develop dashboards, overlays, and analytical visualizations for non-technical audiences.</w:t>
      </w:r>
    </w:p>
    <w:p w14:paraId="77FF8258" w14:textId="6558B90E" w:rsidR="00357310" w:rsidRPr="006155B9" w:rsidRDefault="007A4BB0" w:rsidP="007A4BB0">
      <w:pPr>
        <w:pStyle w:val="ListParagraph"/>
        <w:jc w:val="both"/>
        <w:rPr>
          <w:rFonts w:ascii="Arial" w:hAnsi="Arial" w:cs="Arial"/>
          <w:sz w:val="24"/>
          <w:szCs w:val="24"/>
        </w:rPr>
      </w:pPr>
      <w:r>
        <w:rPr>
          <w:rFonts w:ascii="Arial" w:hAnsi="Arial" w:cs="Arial"/>
          <w:sz w:val="24"/>
          <w:szCs w:val="24"/>
        </w:rPr>
        <w:t xml:space="preserve">iv. </w:t>
      </w:r>
      <w:r w:rsidR="00357310" w:rsidRPr="006155B9">
        <w:rPr>
          <w:rFonts w:ascii="Arial" w:hAnsi="Arial" w:cs="Arial"/>
          <w:sz w:val="24"/>
          <w:szCs w:val="24"/>
        </w:rPr>
        <w:t xml:space="preserve">Proven skills in modern web development frameworks (e.g., React, Django, Node.js) and geospatial tools (e.g., Turf.js, </w:t>
      </w:r>
      <w:proofErr w:type="spellStart"/>
      <w:r w:rsidR="00357310" w:rsidRPr="006155B9">
        <w:rPr>
          <w:rFonts w:ascii="Arial" w:hAnsi="Arial" w:cs="Arial"/>
          <w:sz w:val="24"/>
          <w:szCs w:val="24"/>
        </w:rPr>
        <w:t>OpenLayers</w:t>
      </w:r>
      <w:proofErr w:type="spellEnd"/>
      <w:r w:rsidR="00357310" w:rsidRPr="006155B9">
        <w:rPr>
          <w:rFonts w:ascii="Arial" w:hAnsi="Arial" w:cs="Arial"/>
          <w:sz w:val="24"/>
          <w:szCs w:val="24"/>
        </w:rPr>
        <w:t>).</w:t>
      </w:r>
    </w:p>
    <w:p w14:paraId="20386B13" w14:textId="2498D720" w:rsidR="00357310" w:rsidRPr="006155B9" w:rsidRDefault="007A4BB0" w:rsidP="007A4BB0">
      <w:pPr>
        <w:pStyle w:val="ListParagraph"/>
        <w:jc w:val="both"/>
        <w:rPr>
          <w:rFonts w:ascii="Arial" w:hAnsi="Arial" w:cs="Arial"/>
          <w:sz w:val="24"/>
          <w:szCs w:val="24"/>
        </w:rPr>
      </w:pPr>
      <w:r>
        <w:rPr>
          <w:rFonts w:ascii="Arial" w:hAnsi="Arial" w:cs="Arial"/>
          <w:sz w:val="24"/>
          <w:szCs w:val="24"/>
        </w:rPr>
        <w:t xml:space="preserve">v. </w:t>
      </w:r>
      <w:r w:rsidR="00357310" w:rsidRPr="006155B9">
        <w:rPr>
          <w:rFonts w:ascii="Arial" w:hAnsi="Arial" w:cs="Arial"/>
          <w:sz w:val="24"/>
          <w:szCs w:val="24"/>
        </w:rPr>
        <w:t>Familiarity with cloud hosting, cybersecurity, and backend optimization for data-intensive platforms.</w:t>
      </w:r>
    </w:p>
    <w:p w14:paraId="2F706A2E" w14:textId="7DB34400" w:rsidR="00357310" w:rsidRPr="006155B9" w:rsidRDefault="00B2347C" w:rsidP="007A4BB0">
      <w:pPr>
        <w:pStyle w:val="ListParagraph"/>
        <w:jc w:val="both"/>
        <w:rPr>
          <w:rFonts w:ascii="Arial" w:hAnsi="Arial" w:cs="Arial"/>
          <w:sz w:val="24"/>
          <w:szCs w:val="24"/>
        </w:rPr>
      </w:pPr>
      <w:r>
        <w:rPr>
          <w:rFonts w:ascii="Arial" w:hAnsi="Arial" w:cs="Arial"/>
          <w:sz w:val="24"/>
          <w:szCs w:val="24"/>
        </w:rPr>
        <w:t xml:space="preserve">vi. </w:t>
      </w:r>
      <w:r w:rsidR="00357310" w:rsidRPr="006155B9">
        <w:rPr>
          <w:rFonts w:ascii="Arial" w:hAnsi="Arial" w:cs="Arial"/>
          <w:sz w:val="24"/>
          <w:szCs w:val="24"/>
        </w:rPr>
        <w:t>Experience setting up platform analytics, bug tracking, and update management protocols.</w:t>
      </w:r>
    </w:p>
    <w:p w14:paraId="1E0CE2C5" w14:textId="77777777" w:rsidR="007E1DFC" w:rsidRPr="006155B9" w:rsidRDefault="007E1DFC" w:rsidP="006155B9">
      <w:pPr>
        <w:pStyle w:val="ListParagraph"/>
        <w:jc w:val="both"/>
        <w:rPr>
          <w:rFonts w:ascii="Arial" w:hAnsi="Arial" w:cs="Arial"/>
          <w:sz w:val="24"/>
          <w:szCs w:val="24"/>
        </w:rPr>
      </w:pPr>
    </w:p>
    <w:p w14:paraId="06A63BFC" w14:textId="70CD878D" w:rsidR="00357310" w:rsidRPr="006155B9" w:rsidRDefault="007B5EB0" w:rsidP="00FC6FC5">
      <w:pPr>
        <w:pStyle w:val="Heading3"/>
        <w:ind w:left="360"/>
        <w:rPr>
          <w:rStyle w:val="Strong"/>
          <w:rFonts w:ascii="Arial" w:hAnsi="Arial" w:cs="Arial"/>
          <w:b/>
          <w:bCs w:val="0"/>
          <w:color w:val="auto"/>
          <w:sz w:val="24"/>
          <w:szCs w:val="24"/>
        </w:rPr>
      </w:pPr>
      <w:r>
        <w:rPr>
          <w:rStyle w:val="Strong"/>
          <w:rFonts w:ascii="Arial" w:hAnsi="Arial" w:cs="Arial"/>
          <w:b/>
          <w:bCs w:val="0"/>
          <w:color w:val="auto"/>
          <w:sz w:val="24"/>
          <w:szCs w:val="24"/>
        </w:rPr>
        <w:t xml:space="preserve">3.6 </w:t>
      </w:r>
      <w:r w:rsidR="00357310" w:rsidRPr="006155B9">
        <w:rPr>
          <w:rStyle w:val="Strong"/>
          <w:rFonts w:ascii="Arial" w:hAnsi="Arial" w:cs="Arial"/>
          <w:b/>
          <w:bCs w:val="0"/>
          <w:color w:val="auto"/>
          <w:sz w:val="24"/>
          <w:szCs w:val="24"/>
        </w:rPr>
        <w:t>Regulatory and Policy Advisor</w:t>
      </w:r>
    </w:p>
    <w:p w14:paraId="3257DAC9" w14:textId="689FE504" w:rsidR="00357310" w:rsidRPr="006155B9" w:rsidRDefault="00B2347C" w:rsidP="00B2347C">
      <w:pPr>
        <w:ind w:left="720"/>
        <w:jc w:val="both"/>
        <w:rPr>
          <w:rFonts w:ascii="Arial" w:hAnsi="Arial" w:cs="Arial"/>
          <w:sz w:val="24"/>
          <w:szCs w:val="24"/>
        </w:rPr>
      </w:pPr>
      <w:r>
        <w:rPr>
          <w:rFonts w:ascii="Arial" w:hAnsi="Arial" w:cs="Arial"/>
          <w:sz w:val="24"/>
          <w:szCs w:val="24"/>
        </w:rPr>
        <w:t xml:space="preserve">i. </w:t>
      </w:r>
      <w:r w:rsidR="00357310" w:rsidRPr="006155B9">
        <w:rPr>
          <w:rFonts w:ascii="Arial" w:hAnsi="Arial" w:cs="Arial"/>
          <w:sz w:val="24"/>
          <w:szCs w:val="24"/>
        </w:rPr>
        <w:t>Bachelor’s Degree in international law or related field.</w:t>
      </w:r>
    </w:p>
    <w:p w14:paraId="6F71193F" w14:textId="163E7B3C" w:rsidR="00357310" w:rsidRPr="006155B9" w:rsidRDefault="00B2347C" w:rsidP="00B2347C">
      <w:pPr>
        <w:ind w:left="720"/>
        <w:jc w:val="both"/>
        <w:rPr>
          <w:rFonts w:ascii="Arial" w:hAnsi="Arial" w:cs="Arial"/>
          <w:sz w:val="24"/>
          <w:szCs w:val="24"/>
        </w:rPr>
      </w:pPr>
      <w:r>
        <w:rPr>
          <w:rFonts w:ascii="Arial" w:hAnsi="Arial" w:cs="Arial"/>
          <w:sz w:val="24"/>
          <w:szCs w:val="24"/>
        </w:rPr>
        <w:t xml:space="preserve">ii. </w:t>
      </w:r>
      <w:r w:rsidR="00357310" w:rsidRPr="006155B9">
        <w:rPr>
          <w:rFonts w:ascii="Arial" w:hAnsi="Arial" w:cs="Arial"/>
          <w:sz w:val="24"/>
          <w:szCs w:val="24"/>
        </w:rPr>
        <w:t xml:space="preserve">At least 10 years’ experience in ICT regulatory frameworks, public-private partnerships in the AFE region. </w:t>
      </w:r>
    </w:p>
    <w:p w14:paraId="60E289FC" w14:textId="052E3FF7" w:rsidR="00357310" w:rsidRPr="006155B9" w:rsidRDefault="0036128D" w:rsidP="00B2347C">
      <w:pPr>
        <w:ind w:left="720"/>
        <w:jc w:val="both"/>
        <w:rPr>
          <w:rFonts w:ascii="Arial" w:hAnsi="Arial" w:cs="Arial"/>
          <w:sz w:val="24"/>
          <w:szCs w:val="24"/>
        </w:rPr>
      </w:pPr>
      <w:r>
        <w:rPr>
          <w:rFonts w:ascii="Arial" w:hAnsi="Arial" w:cs="Arial"/>
          <w:sz w:val="24"/>
          <w:szCs w:val="24"/>
        </w:rPr>
        <w:t xml:space="preserve">iii. </w:t>
      </w:r>
      <w:r w:rsidR="00357310" w:rsidRPr="006155B9">
        <w:rPr>
          <w:rFonts w:ascii="Arial" w:hAnsi="Arial" w:cs="Arial"/>
          <w:sz w:val="24"/>
          <w:szCs w:val="24"/>
        </w:rPr>
        <w:t>Demonstrated expertise in telecom regulation, licensing regimes, and cross-border harmonization.</w:t>
      </w:r>
    </w:p>
    <w:p w14:paraId="0FD4DFCF" w14:textId="77777777" w:rsidR="00376DE1" w:rsidRPr="006155B9" w:rsidRDefault="00376DE1" w:rsidP="006155B9">
      <w:pPr>
        <w:ind w:left="720"/>
        <w:jc w:val="both"/>
        <w:rPr>
          <w:rFonts w:ascii="Arial" w:hAnsi="Arial" w:cs="Arial"/>
          <w:sz w:val="24"/>
          <w:szCs w:val="24"/>
        </w:rPr>
      </w:pPr>
    </w:p>
    <w:p w14:paraId="6DD46B60" w14:textId="7E3D2CB7" w:rsidR="00357310" w:rsidRPr="006155B9" w:rsidRDefault="007B5EB0" w:rsidP="007B5EB0">
      <w:pPr>
        <w:pStyle w:val="Heading3"/>
        <w:ind w:left="360"/>
        <w:rPr>
          <w:rStyle w:val="Strong"/>
          <w:rFonts w:ascii="Arial" w:hAnsi="Arial" w:cs="Arial"/>
          <w:b/>
          <w:bCs w:val="0"/>
          <w:color w:val="auto"/>
          <w:sz w:val="24"/>
          <w:szCs w:val="24"/>
        </w:rPr>
      </w:pPr>
      <w:r>
        <w:rPr>
          <w:rStyle w:val="Strong"/>
          <w:rFonts w:ascii="Arial" w:hAnsi="Arial" w:cs="Arial"/>
          <w:b/>
          <w:bCs w:val="0"/>
          <w:color w:val="auto"/>
          <w:sz w:val="24"/>
          <w:szCs w:val="24"/>
        </w:rPr>
        <w:t xml:space="preserve">3.7 </w:t>
      </w:r>
      <w:r w:rsidR="00357310" w:rsidRPr="006155B9">
        <w:rPr>
          <w:rStyle w:val="Strong"/>
          <w:rFonts w:ascii="Arial" w:hAnsi="Arial" w:cs="Arial"/>
          <w:b/>
          <w:bCs w:val="0"/>
          <w:color w:val="auto"/>
          <w:sz w:val="24"/>
          <w:szCs w:val="24"/>
        </w:rPr>
        <w:t xml:space="preserve">Environmental and Social Safeguards Expert </w:t>
      </w:r>
    </w:p>
    <w:p w14:paraId="0928321F" w14:textId="2DFD846F" w:rsidR="00357310" w:rsidRPr="006155B9" w:rsidRDefault="0036128D" w:rsidP="0036128D">
      <w:pPr>
        <w:ind w:left="720"/>
        <w:jc w:val="both"/>
        <w:rPr>
          <w:rFonts w:ascii="Arial" w:hAnsi="Arial" w:cs="Arial"/>
          <w:sz w:val="24"/>
          <w:szCs w:val="24"/>
        </w:rPr>
      </w:pPr>
      <w:r>
        <w:rPr>
          <w:rFonts w:ascii="Arial" w:hAnsi="Arial" w:cs="Arial"/>
          <w:sz w:val="24"/>
          <w:szCs w:val="24"/>
        </w:rPr>
        <w:t xml:space="preserve">i. </w:t>
      </w:r>
      <w:r w:rsidR="00462775" w:rsidRPr="006155B9">
        <w:rPr>
          <w:rFonts w:ascii="Arial" w:hAnsi="Arial" w:cs="Arial"/>
          <w:sz w:val="24"/>
          <w:szCs w:val="24"/>
        </w:rPr>
        <w:t>Master’s</w:t>
      </w:r>
      <w:r w:rsidR="00357310" w:rsidRPr="006155B9">
        <w:rPr>
          <w:rFonts w:ascii="Arial" w:hAnsi="Arial" w:cs="Arial"/>
          <w:sz w:val="24"/>
          <w:szCs w:val="24"/>
        </w:rPr>
        <w:t xml:space="preserve">  degree in environmental sciences, social sciences or related field </w:t>
      </w:r>
    </w:p>
    <w:p w14:paraId="661786A2" w14:textId="59B0C646" w:rsidR="00357310" w:rsidRPr="006155B9" w:rsidRDefault="0036128D" w:rsidP="0036128D">
      <w:pPr>
        <w:ind w:left="720"/>
        <w:jc w:val="both"/>
        <w:rPr>
          <w:rFonts w:ascii="Arial" w:hAnsi="Arial" w:cs="Arial"/>
          <w:sz w:val="24"/>
          <w:szCs w:val="24"/>
        </w:rPr>
      </w:pPr>
      <w:r>
        <w:rPr>
          <w:rFonts w:ascii="Arial" w:hAnsi="Arial" w:cs="Arial"/>
          <w:sz w:val="24"/>
          <w:szCs w:val="24"/>
        </w:rPr>
        <w:t xml:space="preserve">ii. </w:t>
      </w:r>
      <w:r w:rsidR="00357310" w:rsidRPr="006155B9">
        <w:rPr>
          <w:rFonts w:ascii="Arial" w:hAnsi="Arial" w:cs="Arial"/>
          <w:sz w:val="24"/>
          <w:szCs w:val="24"/>
        </w:rPr>
        <w:t xml:space="preserve">At least 5 years of relevant experience in life cycle assessments, environmental and social assessment, multi-criteria assessment, environmental and social monitoring, </w:t>
      </w:r>
      <w:r w:rsidR="00462775" w:rsidRPr="006155B9">
        <w:rPr>
          <w:rFonts w:ascii="Arial" w:hAnsi="Arial" w:cs="Arial"/>
          <w:sz w:val="24"/>
          <w:szCs w:val="24"/>
        </w:rPr>
        <w:t>etc.</w:t>
      </w:r>
    </w:p>
    <w:p w14:paraId="2F94D79C" w14:textId="1D79E365" w:rsidR="00357310" w:rsidRPr="006155B9" w:rsidRDefault="0036128D" w:rsidP="0036128D">
      <w:pPr>
        <w:ind w:left="720"/>
        <w:jc w:val="both"/>
        <w:rPr>
          <w:rFonts w:ascii="Arial" w:hAnsi="Arial" w:cs="Arial"/>
          <w:sz w:val="24"/>
          <w:szCs w:val="24"/>
        </w:rPr>
      </w:pPr>
      <w:r>
        <w:rPr>
          <w:rFonts w:ascii="Arial" w:hAnsi="Arial" w:cs="Arial"/>
          <w:sz w:val="24"/>
          <w:szCs w:val="24"/>
        </w:rPr>
        <w:t>iii</w:t>
      </w:r>
      <w:r w:rsidR="009853CE">
        <w:rPr>
          <w:rFonts w:ascii="Arial" w:hAnsi="Arial" w:cs="Arial"/>
          <w:sz w:val="24"/>
          <w:szCs w:val="24"/>
        </w:rPr>
        <w:t xml:space="preserve">. </w:t>
      </w:r>
      <w:r w:rsidR="00357310" w:rsidRPr="006155B9">
        <w:rPr>
          <w:rFonts w:ascii="Arial" w:hAnsi="Arial" w:cs="Arial"/>
          <w:sz w:val="24"/>
          <w:szCs w:val="24"/>
        </w:rPr>
        <w:t>Experience in preparing and managing the implementation of safeguards instruments including Environmental and Social Impact Assessment, Environmental and Social Management Plans (ESMPs) and other environmental and social subsidiary management plans, as necessary</w:t>
      </w:r>
    </w:p>
    <w:p w14:paraId="19E476E9" w14:textId="6277278B" w:rsidR="007E1DFC" w:rsidRPr="006155B9" w:rsidRDefault="009853CE" w:rsidP="009853CE">
      <w:pPr>
        <w:ind w:left="720"/>
        <w:jc w:val="both"/>
        <w:rPr>
          <w:rFonts w:ascii="Arial" w:hAnsi="Arial" w:cs="Arial"/>
          <w:sz w:val="24"/>
          <w:szCs w:val="24"/>
        </w:rPr>
      </w:pPr>
      <w:r>
        <w:rPr>
          <w:rFonts w:ascii="Arial" w:hAnsi="Arial" w:cs="Arial"/>
          <w:sz w:val="24"/>
          <w:szCs w:val="24"/>
        </w:rPr>
        <w:t xml:space="preserve">iv. </w:t>
      </w:r>
      <w:r w:rsidR="00357310" w:rsidRPr="006155B9">
        <w:rPr>
          <w:rFonts w:ascii="Arial" w:hAnsi="Arial" w:cs="Arial"/>
          <w:sz w:val="24"/>
          <w:szCs w:val="24"/>
        </w:rPr>
        <w:t>Proven ability to advise and support project environmental assessments and social safeguards preparation, and experience of investment program identification, program design and implementation</w:t>
      </w:r>
    </w:p>
    <w:p w14:paraId="7C0DBBD5" w14:textId="5233D285" w:rsidR="00357310" w:rsidRPr="006155B9" w:rsidRDefault="009853CE" w:rsidP="009853CE">
      <w:pPr>
        <w:ind w:left="720"/>
        <w:jc w:val="both"/>
        <w:rPr>
          <w:rFonts w:ascii="Arial" w:hAnsi="Arial" w:cs="Arial"/>
          <w:sz w:val="24"/>
          <w:szCs w:val="24"/>
        </w:rPr>
      </w:pPr>
      <w:r>
        <w:rPr>
          <w:rFonts w:ascii="Arial" w:hAnsi="Arial" w:cs="Arial"/>
          <w:sz w:val="24"/>
          <w:szCs w:val="24"/>
        </w:rPr>
        <w:t xml:space="preserve">v. </w:t>
      </w:r>
      <w:r w:rsidR="00357310" w:rsidRPr="006155B9">
        <w:rPr>
          <w:rFonts w:ascii="Arial" w:hAnsi="Arial" w:cs="Arial"/>
          <w:sz w:val="24"/>
          <w:szCs w:val="24"/>
        </w:rPr>
        <w:t xml:space="preserve">Knowledge of environmental and social safeguards policies, frameworks, instruments of Multilateral Financing Institutions and Development Agencies (e.g. World Bank, African Development Bank, European Union, United Nations Agencies, </w:t>
      </w:r>
      <w:r w:rsidR="00462775" w:rsidRPr="006155B9">
        <w:rPr>
          <w:rFonts w:ascii="Arial" w:hAnsi="Arial" w:cs="Arial"/>
          <w:sz w:val="24"/>
          <w:szCs w:val="24"/>
        </w:rPr>
        <w:t>etc.</w:t>
      </w:r>
      <w:r w:rsidR="00357310" w:rsidRPr="006155B9">
        <w:rPr>
          <w:rFonts w:ascii="Arial" w:hAnsi="Arial" w:cs="Arial"/>
          <w:sz w:val="24"/>
          <w:szCs w:val="24"/>
        </w:rPr>
        <w:t>).</w:t>
      </w:r>
    </w:p>
    <w:p w14:paraId="09D3A643" w14:textId="77777777" w:rsidR="00F9323E" w:rsidRPr="006155B9" w:rsidRDefault="00F9323E" w:rsidP="006155B9">
      <w:pPr>
        <w:jc w:val="both"/>
        <w:rPr>
          <w:rFonts w:ascii="Arial" w:hAnsi="Arial" w:cs="Arial"/>
          <w:sz w:val="24"/>
          <w:szCs w:val="24"/>
        </w:rPr>
      </w:pPr>
    </w:p>
    <w:p w14:paraId="0CFCAB96" w14:textId="4F618AAB" w:rsidR="006B211E" w:rsidRPr="006155B9" w:rsidRDefault="006B211E" w:rsidP="006155B9">
      <w:pPr>
        <w:jc w:val="both"/>
        <w:rPr>
          <w:rFonts w:ascii="Arial" w:hAnsi="Arial" w:cs="Arial"/>
          <w:sz w:val="24"/>
          <w:szCs w:val="24"/>
        </w:rPr>
      </w:pPr>
      <w:r w:rsidRPr="006155B9">
        <w:rPr>
          <w:rFonts w:ascii="Arial" w:hAnsi="Arial" w:cs="Arial"/>
          <w:spacing w:val="-2"/>
          <w:sz w:val="24"/>
          <w:szCs w:val="24"/>
        </w:rPr>
        <w:t xml:space="preserve">The estimated implementation period is </w:t>
      </w:r>
      <w:r w:rsidRPr="006155B9">
        <w:rPr>
          <w:rFonts w:ascii="Arial" w:hAnsi="Arial" w:cs="Arial"/>
          <w:sz w:val="24"/>
          <w:szCs w:val="24"/>
        </w:rPr>
        <w:t xml:space="preserve">thirteen </w:t>
      </w:r>
      <w:r w:rsidR="00667D78" w:rsidRPr="006155B9">
        <w:rPr>
          <w:rFonts w:ascii="Arial" w:hAnsi="Arial" w:cs="Arial"/>
          <w:sz w:val="24"/>
          <w:szCs w:val="24"/>
        </w:rPr>
        <w:t>(13) months</w:t>
      </w:r>
      <w:r w:rsidRPr="006155B9">
        <w:rPr>
          <w:rFonts w:ascii="Arial" w:hAnsi="Arial" w:cs="Arial"/>
          <w:sz w:val="24"/>
          <w:szCs w:val="24"/>
        </w:rPr>
        <w:t xml:space="preserve"> (390 calendar days), commencing from the date of signing the contract.  </w:t>
      </w:r>
    </w:p>
    <w:p w14:paraId="544F580E" w14:textId="77777777" w:rsidR="006B211E" w:rsidRPr="006155B9" w:rsidRDefault="006B211E" w:rsidP="006155B9">
      <w:pPr>
        <w:jc w:val="both"/>
        <w:rPr>
          <w:rFonts w:ascii="Arial" w:hAnsi="Arial" w:cs="Arial"/>
          <w:sz w:val="24"/>
          <w:szCs w:val="24"/>
        </w:rPr>
      </w:pPr>
    </w:p>
    <w:p w14:paraId="27C1D0E0" w14:textId="7CB46F75" w:rsidR="00F9323E" w:rsidRPr="006155B9" w:rsidRDefault="006B211E" w:rsidP="006155B9">
      <w:pPr>
        <w:suppressAutoHyphens/>
        <w:jc w:val="both"/>
        <w:rPr>
          <w:rFonts w:ascii="Arial" w:hAnsi="Arial" w:cs="Arial"/>
          <w:i/>
          <w:spacing w:val="-2"/>
          <w:sz w:val="24"/>
          <w:szCs w:val="24"/>
        </w:rPr>
      </w:pPr>
      <w:r w:rsidRPr="006155B9">
        <w:rPr>
          <w:rFonts w:ascii="Arial" w:hAnsi="Arial" w:cs="Arial"/>
          <w:spacing w:val="-2"/>
          <w:sz w:val="24"/>
          <w:szCs w:val="24"/>
        </w:rPr>
        <w:t>The detailed Terms of Reference (</w:t>
      </w:r>
      <w:proofErr w:type="spellStart"/>
      <w:r w:rsidRPr="006155B9">
        <w:rPr>
          <w:rFonts w:ascii="Arial" w:hAnsi="Arial" w:cs="Arial"/>
          <w:spacing w:val="-2"/>
          <w:sz w:val="24"/>
          <w:szCs w:val="24"/>
        </w:rPr>
        <w:t>T</w:t>
      </w:r>
      <w:r w:rsidR="00275AFE" w:rsidRPr="006155B9">
        <w:rPr>
          <w:rFonts w:ascii="Arial" w:hAnsi="Arial" w:cs="Arial"/>
          <w:spacing w:val="-2"/>
          <w:sz w:val="24"/>
          <w:szCs w:val="24"/>
        </w:rPr>
        <w:t>o</w:t>
      </w:r>
      <w:r w:rsidRPr="006155B9">
        <w:rPr>
          <w:rFonts w:ascii="Arial" w:hAnsi="Arial" w:cs="Arial"/>
          <w:spacing w:val="-2"/>
          <w:sz w:val="24"/>
          <w:szCs w:val="24"/>
        </w:rPr>
        <w:t>R</w:t>
      </w:r>
      <w:r w:rsidR="0069277A" w:rsidRPr="006155B9">
        <w:rPr>
          <w:rFonts w:ascii="Arial" w:hAnsi="Arial" w:cs="Arial"/>
          <w:spacing w:val="-2"/>
          <w:sz w:val="24"/>
          <w:szCs w:val="24"/>
        </w:rPr>
        <w:t>s</w:t>
      </w:r>
      <w:proofErr w:type="spellEnd"/>
      <w:r w:rsidRPr="006155B9">
        <w:rPr>
          <w:rFonts w:ascii="Arial" w:hAnsi="Arial" w:cs="Arial"/>
          <w:spacing w:val="-2"/>
          <w:sz w:val="24"/>
          <w:szCs w:val="24"/>
        </w:rPr>
        <w:t>) for the assignment are attached to this request for expressions of interest or</w:t>
      </w:r>
      <w:r w:rsidR="00667D78" w:rsidRPr="006155B9">
        <w:rPr>
          <w:rFonts w:ascii="Arial" w:hAnsi="Arial" w:cs="Arial"/>
          <w:spacing w:val="-2"/>
          <w:sz w:val="24"/>
          <w:szCs w:val="24"/>
        </w:rPr>
        <w:t xml:space="preserve"> </w:t>
      </w:r>
      <w:r w:rsidRPr="006155B9">
        <w:rPr>
          <w:rFonts w:ascii="Arial" w:hAnsi="Arial" w:cs="Arial"/>
          <w:spacing w:val="-2"/>
          <w:sz w:val="24"/>
          <w:szCs w:val="24"/>
        </w:rPr>
        <w:t>can be obtained at the address given below.</w:t>
      </w:r>
    </w:p>
    <w:p w14:paraId="252C3D8B" w14:textId="77777777" w:rsidR="006B211E" w:rsidRPr="006155B9" w:rsidRDefault="006B211E" w:rsidP="006155B9">
      <w:pPr>
        <w:jc w:val="both"/>
        <w:rPr>
          <w:rFonts w:ascii="Arial" w:hAnsi="Arial" w:cs="Arial"/>
          <w:sz w:val="24"/>
          <w:szCs w:val="24"/>
        </w:rPr>
      </w:pPr>
    </w:p>
    <w:p w14:paraId="09213EBD" w14:textId="7112665C" w:rsidR="00F9323E" w:rsidRPr="006155B9" w:rsidRDefault="00F9323E" w:rsidP="006155B9">
      <w:pPr>
        <w:suppressAutoHyphens/>
        <w:jc w:val="both"/>
        <w:rPr>
          <w:rFonts w:ascii="Arial" w:hAnsi="Arial" w:cs="Arial"/>
          <w:spacing w:val="-2"/>
          <w:sz w:val="24"/>
          <w:szCs w:val="24"/>
        </w:rPr>
      </w:pPr>
      <w:r w:rsidRPr="006155B9">
        <w:rPr>
          <w:rFonts w:ascii="Arial" w:hAnsi="Arial" w:cs="Arial"/>
          <w:spacing w:val="-2"/>
          <w:sz w:val="24"/>
          <w:szCs w:val="24"/>
        </w:rPr>
        <w:t xml:space="preserve">The </w:t>
      </w:r>
      <w:r w:rsidRPr="006155B9">
        <w:rPr>
          <w:rFonts w:ascii="Arial" w:hAnsi="Arial" w:cs="Arial"/>
          <w:bCs/>
          <w:spacing w:val="-2"/>
          <w:sz w:val="24"/>
          <w:szCs w:val="24"/>
        </w:rPr>
        <w:t>Common Market for Eastern and Southern Africa</w:t>
      </w:r>
      <w:r w:rsidRPr="006155B9">
        <w:rPr>
          <w:rFonts w:ascii="Arial" w:hAnsi="Arial" w:cs="Arial"/>
          <w:spacing w:val="-2"/>
          <w:sz w:val="24"/>
          <w:szCs w:val="24"/>
        </w:rPr>
        <w:t xml:space="preserve"> now </w:t>
      </w:r>
      <w:r w:rsidR="00667D78" w:rsidRPr="006155B9">
        <w:rPr>
          <w:rFonts w:ascii="Arial" w:hAnsi="Arial" w:cs="Arial"/>
          <w:spacing w:val="-2"/>
          <w:sz w:val="24"/>
          <w:szCs w:val="24"/>
        </w:rPr>
        <w:t>invite</w:t>
      </w:r>
      <w:r w:rsidRPr="006155B9">
        <w:rPr>
          <w:rFonts w:ascii="Arial" w:hAnsi="Arial" w:cs="Arial"/>
          <w:spacing w:val="-2"/>
          <w:sz w:val="24"/>
          <w:szCs w:val="24"/>
        </w:rPr>
        <w:t xml:space="preserve"> eligible consulting firms (“Consultants”) to indicate their interest in providing the Services. Interested Consultants should provide information demonstrating that they have the required qualifications and relevant experience to perform the Services. The shortlisting criteria are: </w:t>
      </w:r>
    </w:p>
    <w:p w14:paraId="4004AA06" w14:textId="77777777" w:rsidR="00676EDC" w:rsidRDefault="00676EDC" w:rsidP="006155B9">
      <w:pPr>
        <w:suppressAutoHyphens/>
        <w:jc w:val="both"/>
        <w:rPr>
          <w:rFonts w:ascii="Arial" w:hAnsi="Arial" w:cs="Arial"/>
          <w:spacing w:val="-2"/>
          <w:sz w:val="24"/>
          <w:szCs w:val="24"/>
        </w:rPr>
      </w:pPr>
    </w:p>
    <w:p w14:paraId="14BF4005" w14:textId="77777777" w:rsidR="00DC1874" w:rsidRPr="006155B9" w:rsidRDefault="00DC1874" w:rsidP="006155B9">
      <w:pPr>
        <w:suppressAutoHyphens/>
        <w:jc w:val="both"/>
        <w:rPr>
          <w:rFonts w:ascii="Arial" w:hAnsi="Arial" w:cs="Arial"/>
          <w:spacing w:val="-2"/>
          <w:sz w:val="24"/>
          <w:szCs w:val="24"/>
        </w:rPr>
      </w:pPr>
    </w:p>
    <w:p w14:paraId="5B709D71" w14:textId="77777777" w:rsidR="00F9323E" w:rsidRPr="006155B9" w:rsidRDefault="00F9323E" w:rsidP="006155B9">
      <w:pPr>
        <w:suppressAutoHyphens/>
        <w:jc w:val="both"/>
        <w:rPr>
          <w:rFonts w:ascii="Arial" w:hAnsi="Arial" w:cs="Arial"/>
          <w:spacing w:val="-2"/>
          <w:sz w:val="24"/>
          <w:szCs w:val="24"/>
        </w:rPr>
      </w:pPr>
    </w:p>
    <w:tbl>
      <w:tblPr>
        <w:tblStyle w:val="TableGrid"/>
        <w:tblW w:w="5000" w:type="pct"/>
        <w:tblLook w:val="04A0" w:firstRow="1" w:lastRow="0" w:firstColumn="1" w:lastColumn="0" w:noHBand="0" w:noVBand="1"/>
      </w:tblPr>
      <w:tblGrid>
        <w:gridCol w:w="2122"/>
        <w:gridCol w:w="1664"/>
        <w:gridCol w:w="1387"/>
        <w:gridCol w:w="1467"/>
        <w:gridCol w:w="1454"/>
        <w:gridCol w:w="1256"/>
      </w:tblGrid>
      <w:tr w:rsidR="006155B9" w:rsidRPr="006155B9" w14:paraId="005BD2B9" w14:textId="77777777" w:rsidTr="00230898">
        <w:tc>
          <w:tcPr>
            <w:tcW w:w="1135" w:type="pct"/>
          </w:tcPr>
          <w:p w14:paraId="0A54EE84" w14:textId="77777777" w:rsidR="00F9323E" w:rsidRPr="006155B9" w:rsidRDefault="00F9323E" w:rsidP="006155B9">
            <w:pPr>
              <w:jc w:val="both"/>
              <w:rPr>
                <w:rFonts w:ascii="Arial" w:hAnsi="Arial" w:cs="Arial"/>
                <w:sz w:val="24"/>
                <w:szCs w:val="24"/>
              </w:rPr>
            </w:pPr>
          </w:p>
        </w:tc>
        <w:tc>
          <w:tcPr>
            <w:tcW w:w="890" w:type="pct"/>
          </w:tcPr>
          <w:p w14:paraId="774EF818" w14:textId="77777777" w:rsidR="00F9323E" w:rsidRPr="006155B9" w:rsidRDefault="00F9323E" w:rsidP="006155B9">
            <w:pPr>
              <w:jc w:val="both"/>
              <w:rPr>
                <w:rFonts w:ascii="Arial" w:hAnsi="Arial" w:cs="Arial"/>
                <w:sz w:val="24"/>
                <w:szCs w:val="24"/>
              </w:rPr>
            </w:pPr>
            <w:r w:rsidRPr="006155B9">
              <w:rPr>
                <w:rFonts w:ascii="Arial" w:hAnsi="Arial" w:cs="Arial"/>
                <w:sz w:val="24"/>
                <w:szCs w:val="24"/>
              </w:rPr>
              <w:t>a</w:t>
            </w:r>
          </w:p>
        </w:tc>
        <w:tc>
          <w:tcPr>
            <w:tcW w:w="742" w:type="pct"/>
          </w:tcPr>
          <w:p w14:paraId="2B90AF20" w14:textId="77777777" w:rsidR="00F9323E" w:rsidRPr="006155B9" w:rsidRDefault="00F9323E" w:rsidP="006155B9">
            <w:pPr>
              <w:jc w:val="both"/>
              <w:rPr>
                <w:rFonts w:ascii="Arial" w:hAnsi="Arial" w:cs="Arial"/>
                <w:sz w:val="24"/>
                <w:szCs w:val="24"/>
              </w:rPr>
            </w:pPr>
            <w:r w:rsidRPr="006155B9">
              <w:rPr>
                <w:rFonts w:ascii="Arial" w:hAnsi="Arial" w:cs="Arial"/>
                <w:sz w:val="24"/>
                <w:szCs w:val="24"/>
              </w:rPr>
              <w:t>b</w:t>
            </w:r>
          </w:p>
        </w:tc>
        <w:tc>
          <w:tcPr>
            <w:tcW w:w="784" w:type="pct"/>
          </w:tcPr>
          <w:p w14:paraId="689B2295" w14:textId="77777777" w:rsidR="00F9323E" w:rsidRPr="006155B9" w:rsidRDefault="00F9323E" w:rsidP="006155B9">
            <w:pPr>
              <w:jc w:val="both"/>
              <w:rPr>
                <w:rFonts w:ascii="Arial" w:hAnsi="Arial" w:cs="Arial"/>
                <w:sz w:val="24"/>
                <w:szCs w:val="24"/>
              </w:rPr>
            </w:pPr>
            <w:r w:rsidRPr="006155B9">
              <w:rPr>
                <w:rFonts w:ascii="Arial" w:hAnsi="Arial" w:cs="Arial"/>
                <w:sz w:val="24"/>
                <w:szCs w:val="24"/>
              </w:rPr>
              <w:t>c</w:t>
            </w:r>
          </w:p>
        </w:tc>
        <w:tc>
          <w:tcPr>
            <w:tcW w:w="778" w:type="pct"/>
          </w:tcPr>
          <w:p w14:paraId="228AA4AB" w14:textId="77777777" w:rsidR="00F9323E" w:rsidRPr="006155B9" w:rsidRDefault="00F9323E" w:rsidP="006155B9">
            <w:pPr>
              <w:jc w:val="both"/>
              <w:rPr>
                <w:rFonts w:ascii="Arial" w:hAnsi="Arial" w:cs="Arial"/>
                <w:sz w:val="24"/>
                <w:szCs w:val="24"/>
              </w:rPr>
            </w:pPr>
            <w:r w:rsidRPr="006155B9">
              <w:rPr>
                <w:rFonts w:ascii="Arial" w:hAnsi="Arial" w:cs="Arial"/>
                <w:sz w:val="24"/>
                <w:szCs w:val="24"/>
              </w:rPr>
              <w:t>d</w:t>
            </w:r>
          </w:p>
        </w:tc>
        <w:tc>
          <w:tcPr>
            <w:tcW w:w="672" w:type="pct"/>
          </w:tcPr>
          <w:p w14:paraId="3BDBF53C" w14:textId="77777777" w:rsidR="00F9323E" w:rsidRPr="006155B9" w:rsidRDefault="00F9323E" w:rsidP="006155B9">
            <w:pPr>
              <w:jc w:val="both"/>
              <w:rPr>
                <w:rFonts w:ascii="Arial" w:hAnsi="Arial" w:cs="Arial"/>
                <w:sz w:val="24"/>
                <w:szCs w:val="24"/>
              </w:rPr>
            </w:pPr>
            <w:r w:rsidRPr="006155B9">
              <w:rPr>
                <w:rFonts w:ascii="Arial" w:hAnsi="Arial" w:cs="Arial"/>
                <w:sz w:val="24"/>
                <w:szCs w:val="24"/>
              </w:rPr>
              <w:t>e</w:t>
            </w:r>
          </w:p>
        </w:tc>
      </w:tr>
      <w:tr w:rsidR="006155B9" w:rsidRPr="006155B9" w14:paraId="749E69B2" w14:textId="77777777" w:rsidTr="00230898">
        <w:tc>
          <w:tcPr>
            <w:tcW w:w="1135" w:type="pct"/>
          </w:tcPr>
          <w:p w14:paraId="5DAFA11A" w14:textId="77777777" w:rsidR="00F9323E" w:rsidRPr="006155B9" w:rsidRDefault="00F9323E" w:rsidP="006155B9">
            <w:pPr>
              <w:jc w:val="both"/>
              <w:rPr>
                <w:rFonts w:ascii="Arial" w:hAnsi="Arial" w:cs="Arial"/>
                <w:b/>
                <w:bCs/>
                <w:sz w:val="24"/>
                <w:szCs w:val="24"/>
              </w:rPr>
            </w:pPr>
            <w:r w:rsidRPr="006155B9">
              <w:rPr>
                <w:rFonts w:ascii="Arial" w:hAnsi="Arial" w:cs="Arial"/>
                <w:b/>
                <w:bCs/>
                <w:sz w:val="24"/>
                <w:szCs w:val="24"/>
              </w:rPr>
              <w:t>Name of Firm/Consortium</w:t>
            </w:r>
          </w:p>
        </w:tc>
        <w:tc>
          <w:tcPr>
            <w:tcW w:w="890" w:type="pct"/>
          </w:tcPr>
          <w:p w14:paraId="35C44E7F" w14:textId="7E1347FD" w:rsidR="00F9323E" w:rsidRPr="006155B9" w:rsidRDefault="00F9323E" w:rsidP="006155B9">
            <w:pPr>
              <w:jc w:val="both"/>
              <w:rPr>
                <w:rFonts w:ascii="Arial" w:hAnsi="Arial" w:cs="Arial"/>
                <w:b/>
                <w:bCs/>
                <w:sz w:val="24"/>
                <w:szCs w:val="24"/>
              </w:rPr>
            </w:pPr>
            <w:r w:rsidRPr="006155B9">
              <w:rPr>
                <w:rFonts w:ascii="Arial" w:hAnsi="Arial" w:cs="Arial"/>
                <w:b/>
                <w:bCs/>
                <w:sz w:val="24"/>
                <w:szCs w:val="24"/>
              </w:rPr>
              <w:t>Eligible?</w:t>
            </w:r>
            <w:r w:rsidR="00745294" w:rsidRPr="006155B9">
              <w:rPr>
                <w:rFonts w:ascii="Arial" w:hAnsi="Arial" w:cs="Arial"/>
                <w:b/>
                <w:bCs/>
                <w:sz w:val="24"/>
                <w:szCs w:val="24"/>
              </w:rPr>
              <w:t xml:space="preserve"> </w:t>
            </w:r>
            <w:r w:rsidR="007004C1" w:rsidRPr="006155B9">
              <w:rPr>
                <w:rFonts w:ascii="Arial" w:hAnsi="Arial" w:cs="Arial"/>
                <w:b/>
                <w:bCs/>
                <w:sz w:val="24"/>
                <w:szCs w:val="24"/>
              </w:rPr>
              <w:t>(</w:t>
            </w:r>
            <w:r w:rsidR="00745294" w:rsidRPr="006155B9">
              <w:rPr>
                <w:rFonts w:ascii="Arial" w:hAnsi="Arial" w:cs="Arial"/>
                <w:b/>
                <w:bCs/>
                <w:sz w:val="24"/>
                <w:szCs w:val="24"/>
              </w:rPr>
              <w:t xml:space="preserve">Not in any of the </w:t>
            </w:r>
            <w:r w:rsidR="00A3340B" w:rsidRPr="006155B9">
              <w:rPr>
                <w:rFonts w:ascii="Arial" w:hAnsi="Arial" w:cs="Arial"/>
                <w:b/>
                <w:bCs/>
                <w:sz w:val="24"/>
                <w:szCs w:val="24"/>
              </w:rPr>
              <w:t xml:space="preserve">exclusionary </w:t>
            </w:r>
            <w:r w:rsidR="00745294" w:rsidRPr="006155B9">
              <w:rPr>
                <w:rFonts w:ascii="Arial" w:hAnsi="Arial" w:cs="Arial"/>
                <w:b/>
                <w:bCs/>
                <w:sz w:val="24"/>
                <w:szCs w:val="24"/>
              </w:rPr>
              <w:t>situation</w:t>
            </w:r>
            <w:r w:rsidR="00A3340B" w:rsidRPr="006155B9">
              <w:rPr>
                <w:rFonts w:ascii="Arial" w:hAnsi="Arial" w:cs="Arial"/>
                <w:b/>
                <w:bCs/>
                <w:sz w:val="24"/>
                <w:szCs w:val="24"/>
              </w:rPr>
              <w:t>)</w:t>
            </w:r>
            <w:r w:rsidRPr="006155B9">
              <w:rPr>
                <w:rFonts w:ascii="Arial" w:hAnsi="Arial" w:cs="Arial"/>
                <w:b/>
                <w:bCs/>
                <w:sz w:val="24"/>
                <w:szCs w:val="24"/>
              </w:rPr>
              <w:t xml:space="preserve"> </w:t>
            </w:r>
          </w:p>
        </w:tc>
        <w:tc>
          <w:tcPr>
            <w:tcW w:w="742" w:type="pct"/>
          </w:tcPr>
          <w:p w14:paraId="47041D27" w14:textId="77777777" w:rsidR="00F9323E" w:rsidRPr="006155B9" w:rsidRDefault="00F9323E" w:rsidP="006155B9">
            <w:pPr>
              <w:jc w:val="both"/>
              <w:rPr>
                <w:rFonts w:ascii="Arial" w:hAnsi="Arial" w:cs="Arial"/>
                <w:b/>
                <w:bCs/>
                <w:sz w:val="24"/>
                <w:szCs w:val="24"/>
              </w:rPr>
            </w:pPr>
            <w:r w:rsidRPr="006155B9">
              <w:rPr>
                <w:rFonts w:ascii="Arial" w:hAnsi="Arial" w:cs="Arial"/>
                <w:b/>
                <w:bCs/>
                <w:sz w:val="24"/>
                <w:szCs w:val="24"/>
              </w:rPr>
              <w:t xml:space="preserve">Core business? </w:t>
            </w:r>
          </w:p>
        </w:tc>
        <w:tc>
          <w:tcPr>
            <w:tcW w:w="784" w:type="pct"/>
          </w:tcPr>
          <w:p w14:paraId="03DF31CB" w14:textId="77777777" w:rsidR="00F9323E" w:rsidRPr="006155B9" w:rsidRDefault="00F9323E" w:rsidP="006155B9">
            <w:pPr>
              <w:jc w:val="both"/>
              <w:rPr>
                <w:rFonts w:ascii="Arial" w:hAnsi="Arial" w:cs="Arial"/>
                <w:b/>
                <w:bCs/>
                <w:sz w:val="24"/>
                <w:szCs w:val="24"/>
              </w:rPr>
            </w:pPr>
            <w:r w:rsidRPr="006155B9">
              <w:rPr>
                <w:rFonts w:ascii="Arial" w:hAnsi="Arial" w:cs="Arial"/>
                <w:b/>
                <w:bCs/>
                <w:sz w:val="24"/>
                <w:szCs w:val="24"/>
              </w:rPr>
              <w:t>Technical and managerial capability</w:t>
            </w:r>
          </w:p>
        </w:tc>
        <w:tc>
          <w:tcPr>
            <w:tcW w:w="778" w:type="pct"/>
          </w:tcPr>
          <w:p w14:paraId="2485FD4F" w14:textId="77777777" w:rsidR="00F9323E" w:rsidRPr="006155B9" w:rsidRDefault="00F9323E" w:rsidP="006155B9">
            <w:pPr>
              <w:jc w:val="both"/>
              <w:rPr>
                <w:rFonts w:ascii="Arial" w:hAnsi="Arial" w:cs="Arial"/>
                <w:b/>
                <w:bCs/>
                <w:sz w:val="24"/>
                <w:szCs w:val="24"/>
              </w:rPr>
            </w:pPr>
            <w:r w:rsidRPr="006155B9">
              <w:rPr>
                <w:rFonts w:ascii="Arial" w:hAnsi="Arial" w:cs="Arial"/>
                <w:b/>
                <w:bCs/>
                <w:sz w:val="24"/>
                <w:szCs w:val="24"/>
              </w:rPr>
              <w:t xml:space="preserve">Relevant experience </w:t>
            </w:r>
          </w:p>
        </w:tc>
        <w:tc>
          <w:tcPr>
            <w:tcW w:w="672" w:type="pct"/>
          </w:tcPr>
          <w:p w14:paraId="43537AE5" w14:textId="7A9FD9FA" w:rsidR="00F9323E" w:rsidRPr="006155B9" w:rsidRDefault="00F9323E" w:rsidP="006155B9">
            <w:pPr>
              <w:jc w:val="both"/>
              <w:rPr>
                <w:rFonts w:ascii="Arial" w:hAnsi="Arial" w:cs="Arial"/>
                <w:b/>
                <w:bCs/>
                <w:sz w:val="24"/>
                <w:szCs w:val="24"/>
              </w:rPr>
            </w:pPr>
            <w:r w:rsidRPr="006155B9">
              <w:rPr>
                <w:rFonts w:ascii="Arial" w:hAnsi="Arial" w:cs="Arial"/>
                <w:b/>
                <w:bCs/>
                <w:sz w:val="24"/>
                <w:szCs w:val="24"/>
              </w:rPr>
              <w:t>If more than 8 firms are qualified, re-evaluate c and d</w:t>
            </w:r>
          </w:p>
        </w:tc>
      </w:tr>
      <w:tr w:rsidR="006155B9" w:rsidRPr="006155B9" w14:paraId="005A7846" w14:textId="77777777" w:rsidTr="00230898">
        <w:tc>
          <w:tcPr>
            <w:tcW w:w="1135" w:type="pct"/>
          </w:tcPr>
          <w:p w14:paraId="7C49CEF1" w14:textId="77777777" w:rsidR="00F9323E" w:rsidRPr="006155B9" w:rsidRDefault="00F9323E" w:rsidP="006155B9">
            <w:pPr>
              <w:pStyle w:val="ListParagraph"/>
              <w:ind w:left="360"/>
              <w:jc w:val="both"/>
              <w:rPr>
                <w:rFonts w:ascii="Arial" w:hAnsi="Arial" w:cs="Arial"/>
                <w:sz w:val="24"/>
                <w:szCs w:val="24"/>
              </w:rPr>
            </w:pPr>
            <w:r w:rsidRPr="006155B9">
              <w:rPr>
                <w:rFonts w:ascii="Arial" w:hAnsi="Arial" w:cs="Arial"/>
                <w:sz w:val="24"/>
                <w:szCs w:val="24"/>
              </w:rPr>
              <w:t>1</w:t>
            </w:r>
          </w:p>
        </w:tc>
        <w:tc>
          <w:tcPr>
            <w:tcW w:w="890" w:type="pct"/>
          </w:tcPr>
          <w:p w14:paraId="3694E85D" w14:textId="77777777" w:rsidR="00F9323E" w:rsidRPr="006155B9" w:rsidRDefault="00F9323E" w:rsidP="006155B9">
            <w:pPr>
              <w:jc w:val="both"/>
              <w:rPr>
                <w:rFonts w:ascii="Arial" w:hAnsi="Arial" w:cs="Arial"/>
                <w:sz w:val="24"/>
                <w:szCs w:val="24"/>
              </w:rPr>
            </w:pPr>
          </w:p>
        </w:tc>
        <w:tc>
          <w:tcPr>
            <w:tcW w:w="742" w:type="pct"/>
          </w:tcPr>
          <w:p w14:paraId="09A31885" w14:textId="77777777" w:rsidR="00F9323E" w:rsidRPr="006155B9" w:rsidRDefault="00F9323E" w:rsidP="006155B9">
            <w:pPr>
              <w:jc w:val="both"/>
              <w:rPr>
                <w:rFonts w:ascii="Arial" w:hAnsi="Arial" w:cs="Arial"/>
                <w:sz w:val="24"/>
                <w:szCs w:val="24"/>
              </w:rPr>
            </w:pPr>
          </w:p>
        </w:tc>
        <w:tc>
          <w:tcPr>
            <w:tcW w:w="784" w:type="pct"/>
          </w:tcPr>
          <w:p w14:paraId="50F06CE6" w14:textId="77777777" w:rsidR="00F9323E" w:rsidRPr="006155B9" w:rsidRDefault="00F9323E" w:rsidP="006155B9">
            <w:pPr>
              <w:jc w:val="both"/>
              <w:rPr>
                <w:rFonts w:ascii="Arial" w:hAnsi="Arial" w:cs="Arial"/>
                <w:sz w:val="24"/>
                <w:szCs w:val="24"/>
              </w:rPr>
            </w:pPr>
          </w:p>
        </w:tc>
        <w:tc>
          <w:tcPr>
            <w:tcW w:w="778" w:type="pct"/>
          </w:tcPr>
          <w:p w14:paraId="328E9171" w14:textId="77777777" w:rsidR="00F9323E" w:rsidRPr="006155B9" w:rsidRDefault="00F9323E" w:rsidP="006155B9">
            <w:pPr>
              <w:jc w:val="both"/>
              <w:rPr>
                <w:rFonts w:ascii="Arial" w:hAnsi="Arial" w:cs="Arial"/>
                <w:sz w:val="24"/>
                <w:szCs w:val="24"/>
              </w:rPr>
            </w:pPr>
          </w:p>
        </w:tc>
        <w:tc>
          <w:tcPr>
            <w:tcW w:w="672" w:type="pct"/>
          </w:tcPr>
          <w:p w14:paraId="226E6662" w14:textId="77777777" w:rsidR="00F9323E" w:rsidRPr="006155B9" w:rsidRDefault="00F9323E" w:rsidP="006155B9">
            <w:pPr>
              <w:jc w:val="both"/>
              <w:rPr>
                <w:rFonts w:ascii="Arial" w:hAnsi="Arial" w:cs="Arial"/>
                <w:sz w:val="24"/>
                <w:szCs w:val="24"/>
              </w:rPr>
            </w:pPr>
          </w:p>
        </w:tc>
      </w:tr>
      <w:tr w:rsidR="006155B9" w:rsidRPr="006155B9" w14:paraId="26C2FF83" w14:textId="77777777" w:rsidTr="00230898">
        <w:tc>
          <w:tcPr>
            <w:tcW w:w="1135" w:type="pct"/>
          </w:tcPr>
          <w:p w14:paraId="29C4D186" w14:textId="77777777" w:rsidR="00F9323E" w:rsidRPr="006155B9" w:rsidRDefault="00F9323E" w:rsidP="006155B9">
            <w:pPr>
              <w:pStyle w:val="ListParagraph"/>
              <w:ind w:left="360"/>
              <w:jc w:val="both"/>
              <w:rPr>
                <w:rFonts w:ascii="Arial" w:hAnsi="Arial" w:cs="Arial"/>
                <w:sz w:val="24"/>
                <w:szCs w:val="24"/>
              </w:rPr>
            </w:pPr>
            <w:r w:rsidRPr="006155B9">
              <w:rPr>
                <w:rFonts w:ascii="Arial" w:hAnsi="Arial" w:cs="Arial"/>
                <w:sz w:val="24"/>
                <w:szCs w:val="24"/>
              </w:rPr>
              <w:t>2</w:t>
            </w:r>
          </w:p>
        </w:tc>
        <w:tc>
          <w:tcPr>
            <w:tcW w:w="890" w:type="pct"/>
          </w:tcPr>
          <w:p w14:paraId="7EA6CF14" w14:textId="77777777" w:rsidR="00F9323E" w:rsidRPr="006155B9" w:rsidRDefault="00F9323E" w:rsidP="006155B9">
            <w:pPr>
              <w:jc w:val="both"/>
              <w:rPr>
                <w:rFonts w:ascii="Arial" w:hAnsi="Arial" w:cs="Arial"/>
                <w:sz w:val="24"/>
                <w:szCs w:val="24"/>
              </w:rPr>
            </w:pPr>
          </w:p>
        </w:tc>
        <w:tc>
          <w:tcPr>
            <w:tcW w:w="742" w:type="pct"/>
          </w:tcPr>
          <w:p w14:paraId="606332D7" w14:textId="77777777" w:rsidR="00F9323E" w:rsidRPr="006155B9" w:rsidRDefault="00F9323E" w:rsidP="006155B9">
            <w:pPr>
              <w:jc w:val="both"/>
              <w:rPr>
                <w:rFonts w:ascii="Arial" w:hAnsi="Arial" w:cs="Arial"/>
                <w:sz w:val="24"/>
                <w:szCs w:val="24"/>
              </w:rPr>
            </w:pPr>
          </w:p>
        </w:tc>
        <w:tc>
          <w:tcPr>
            <w:tcW w:w="784" w:type="pct"/>
          </w:tcPr>
          <w:p w14:paraId="58A2569E" w14:textId="77777777" w:rsidR="00F9323E" w:rsidRPr="006155B9" w:rsidRDefault="00F9323E" w:rsidP="006155B9">
            <w:pPr>
              <w:jc w:val="both"/>
              <w:rPr>
                <w:rFonts w:ascii="Arial" w:hAnsi="Arial" w:cs="Arial"/>
                <w:sz w:val="24"/>
                <w:szCs w:val="24"/>
              </w:rPr>
            </w:pPr>
          </w:p>
        </w:tc>
        <w:tc>
          <w:tcPr>
            <w:tcW w:w="778" w:type="pct"/>
          </w:tcPr>
          <w:p w14:paraId="66E1D68B" w14:textId="77777777" w:rsidR="00F9323E" w:rsidRPr="006155B9" w:rsidRDefault="00F9323E" w:rsidP="006155B9">
            <w:pPr>
              <w:jc w:val="both"/>
              <w:rPr>
                <w:rFonts w:ascii="Arial" w:hAnsi="Arial" w:cs="Arial"/>
                <w:sz w:val="24"/>
                <w:szCs w:val="24"/>
              </w:rPr>
            </w:pPr>
          </w:p>
        </w:tc>
        <w:tc>
          <w:tcPr>
            <w:tcW w:w="672" w:type="pct"/>
          </w:tcPr>
          <w:p w14:paraId="00F088F6" w14:textId="77777777" w:rsidR="00F9323E" w:rsidRPr="006155B9" w:rsidRDefault="00F9323E" w:rsidP="006155B9">
            <w:pPr>
              <w:jc w:val="both"/>
              <w:rPr>
                <w:rFonts w:ascii="Arial" w:hAnsi="Arial" w:cs="Arial"/>
                <w:sz w:val="24"/>
                <w:szCs w:val="24"/>
              </w:rPr>
            </w:pPr>
          </w:p>
        </w:tc>
      </w:tr>
      <w:tr w:rsidR="009C3AA6" w:rsidRPr="006155B9" w14:paraId="7D75B376" w14:textId="77777777" w:rsidTr="00230898">
        <w:tc>
          <w:tcPr>
            <w:tcW w:w="1135" w:type="pct"/>
          </w:tcPr>
          <w:p w14:paraId="21D11CA2" w14:textId="137B8BE8" w:rsidR="00F9323E" w:rsidRPr="006155B9" w:rsidRDefault="00F9323E" w:rsidP="006155B9">
            <w:pPr>
              <w:pStyle w:val="ListParagraph"/>
              <w:ind w:left="360"/>
              <w:jc w:val="both"/>
              <w:rPr>
                <w:rFonts w:ascii="Arial" w:hAnsi="Arial" w:cs="Arial"/>
                <w:sz w:val="24"/>
                <w:szCs w:val="24"/>
              </w:rPr>
            </w:pPr>
            <w:r w:rsidRPr="006155B9">
              <w:rPr>
                <w:rFonts w:ascii="Arial" w:hAnsi="Arial" w:cs="Arial"/>
                <w:sz w:val="24"/>
                <w:szCs w:val="24"/>
              </w:rPr>
              <w:t>3</w:t>
            </w:r>
            <w:r w:rsidR="00317229" w:rsidRPr="006155B9">
              <w:rPr>
                <w:rFonts w:ascii="Arial" w:hAnsi="Arial" w:cs="Arial"/>
                <w:sz w:val="24"/>
                <w:szCs w:val="24"/>
              </w:rPr>
              <w:t>. etc</w:t>
            </w:r>
          </w:p>
        </w:tc>
        <w:tc>
          <w:tcPr>
            <w:tcW w:w="890" w:type="pct"/>
          </w:tcPr>
          <w:p w14:paraId="6E44423C" w14:textId="77777777" w:rsidR="00F9323E" w:rsidRPr="006155B9" w:rsidRDefault="00F9323E" w:rsidP="006155B9">
            <w:pPr>
              <w:jc w:val="both"/>
              <w:rPr>
                <w:rFonts w:ascii="Arial" w:hAnsi="Arial" w:cs="Arial"/>
                <w:sz w:val="24"/>
                <w:szCs w:val="24"/>
              </w:rPr>
            </w:pPr>
          </w:p>
        </w:tc>
        <w:tc>
          <w:tcPr>
            <w:tcW w:w="742" w:type="pct"/>
          </w:tcPr>
          <w:p w14:paraId="4BADF603" w14:textId="77777777" w:rsidR="00F9323E" w:rsidRPr="006155B9" w:rsidRDefault="00F9323E" w:rsidP="006155B9">
            <w:pPr>
              <w:jc w:val="both"/>
              <w:rPr>
                <w:rFonts w:ascii="Arial" w:hAnsi="Arial" w:cs="Arial"/>
                <w:sz w:val="24"/>
                <w:szCs w:val="24"/>
              </w:rPr>
            </w:pPr>
          </w:p>
        </w:tc>
        <w:tc>
          <w:tcPr>
            <w:tcW w:w="784" w:type="pct"/>
          </w:tcPr>
          <w:p w14:paraId="6BC3BD36" w14:textId="77777777" w:rsidR="00F9323E" w:rsidRPr="006155B9" w:rsidRDefault="00F9323E" w:rsidP="006155B9">
            <w:pPr>
              <w:jc w:val="both"/>
              <w:rPr>
                <w:rFonts w:ascii="Arial" w:hAnsi="Arial" w:cs="Arial"/>
                <w:sz w:val="24"/>
                <w:szCs w:val="24"/>
              </w:rPr>
            </w:pPr>
          </w:p>
        </w:tc>
        <w:tc>
          <w:tcPr>
            <w:tcW w:w="778" w:type="pct"/>
          </w:tcPr>
          <w:p w14:paraId="4F3E9E94" w14:textId="77777777" w:rsidR="00F9323E" w:rsidRPr="006155B9" w:rsidRDefault="00F9323E" w:rsidP="006155B9">
            <w:pPr>
              <w:jc w:val="both"/>
              <w:rPr>
                <w:rFonts w:ascii="Arial" w:hAnsi="Arial" w:cs="Arial"/>
                <w:sz w:val="24"/>
                <w:szCs w:val="24"/>
              </w:rPr>
            </w:pPr>
          </w:p>
        </w:tc>
        <w:tc>
          <w:tcPr>
            <w:tcW w:w="672" w:type="pct"/>
          </w:tcPr>
          <w:p w14:paraId="30566537" w14:textId="77777777" w:rsidR="00F9323E" w:rsidRPr="006155B9" w:rsidRDefault="00F9323E" w:rsidP="006155B9">
            <w:pPr>
              <w:jc w:val="both"/>
              <w:rPr>
                <w:rFonts w:ascii="Arial" w:hAnsi="Arial" w:cs="Arial"/>
                <w:sz w:val="24"/>
                <w:szCs w:val="24"/>
              </w:rPr>
            </w:pPr>
          </w:p>
        </w:tc>
      </w:tr>
    </w:tbl>
    <w:p w14:paraId="14973D8E" w14:textId="77777777" w:rsidR="00F9323E" w:rsidRPr="006155B9" w:rsidRDefault="00F9323E" w:rsidP="006155B9">
      <w:pPr>
        <w:jc w:val="both"/>
        <w:rPr>
          <w:rFonts w:ascii="Arial" w:hAnsi="Arial" w:cs="Arial"/>
          <w:sz w:val="24"/>
          <w:szCs w:val="24"/>
        </w:rPr>
      </w:pPr>
    </w:p>
    <w:p w14:paraId="4A7E98AE" w14:textId="77777777" w:rsidR="00B97B90" w:rsidRPr="006155B9" w:rsidRDefault="00B97B90" w:rsidP="006155B9">
      <w:pPr>
        <w:jc w:val="both"/>
        <w:rPr>
          <w:rFonts w:ascii="Arial" w:hAnsi="Arial" w:cs="Arial"/>
          <w:sz w:val="24"/>
          <w:szCs w:val="24"/>
        </w:rPr>
      </w:pPr>
    </w:p>
    <w:p w14:paraId="4F537B8D" w14:textId="60A3F46E" w:rsidR="001B2998" w:rsidRPr="006155B9" w:rsidRDefault="006A16F7" w:rsidP="006155B9">
      <w:pPr>
        <w:suppressAutoHyphens/>
        <w:jc w:val="both"/>
        <w:rPr>
          <w:rFonts w:ascii="Arial" w:hAnsi="Arial" w:cs="Arial"/>
          <w:spacing w:val="-2"/>
          <w:sz w:val="24"/>
          <w:szCs w:val="24"/>
        </w:rPr>
      </w:pPr>
      <w:r w:rsidRPr="007C6F5F">
        <w:rPr>
          <w:rFonts w:ascii="Arial" w:hAnsi="Arial" w:cs="Arial"/>
          <w:iCs/>
          <w:spacing w:val="-2"/>
          <w:sz w:val="24"/>
          <w:szCs w:val="24"/>
          <w:lang w:val="en-GB"/>
        </w:rPr>
        <w:t>The Qualifications and Experience of Key Experts shall not be included in the shortlisting criteria.</w:t>
      </w:r>
      <w:r w:rsidRPr="007C6F5F">
        <w:rPr>
          <w:rFonts w:ascii="Arial" w:hAnsi="Arial" w:cs="Arial"/>
          <w:spacing w:val="-2"/>
          <w:sz w:val="24"/>
          <w:szCs w:val="24"/>
          <w:lang w:val="en-GB"/>
        </w:rPr>
        <w:t xml:space="preserve"> However, at an administrative stage of shortlisting, an Expression of Interest shall only be assessed for completeness in terms of submitting a list of experts for all specified positions as outlined in the </w:t>
      </w:r>
      <w:proofErr w:type="spellStart"/>
      <w:r w:rsidRPr="007C6F5F">
        <w:rPr>
          <w:rFonts w:ascii="Arial" w:hAnsi="Arial" w:cs="Arial"/>
          <w:spacing w:val="-2"/>
          <w:sz w:val="24"/>
          <w:szCs w:val="24"/>
          <w:lang w:val="en-GB"/>
        </w:rPr>
        <w:t>ToRs</w:t>
      </w:r>
      <w:proofErr w:type="spellEnd"/>
      <w:r w:rsidRPr="007C6F5F">
        <w:rPr>
          <w:rFonts w:ascii="Arial" w:hAnsi="Arial" w:cs="Arial"/>
          <w:spacing w:val="-2"/>
          <w:sz w:val="24"/>
          <w:szCs w:val="24"/>
          <w:lang w:val="en-GB"/>
        </w:rPr>
        <w:t>, meeting the minimum educational qualification and complying with the minimum number of years of relevant experience.</w:t>
      </w:r>
    </w:p>
    <w:p w14:paraId="175FF86D" w14:textId="77777777" w:rsidR="001B2998" w:rsidRPr="006155B9" w:rsidRDefault="001B2998" w:rsidP="006155B9">
      <w:pPr>
        <w:suppressAutoHyphens/>
        <w:jc w:val="both"/>
        <w:rPr>
          <w:rFonts w:ascii="Arial" w:hAnsi="Arial" w:cs="Arial"/>
          <w:spacing w:val="-2"/>
          <w:sz w:val="24"/>
          <w:szCs w:val="24"/>
        </w:rPr>
      </w:pPr>
    </w:p>
    <w:p w14:paraId="5C002AFA" w14:textId="549B0F38" w:rsidR="00B97B90" w:rsidRPr="006155B9" w:rsidRDefault="00B97B90" w:rsidP="006155B9">
      <w:pPr>
        <w:suppressAutoHyphens/>
        <w:jc w:val="both"/>
        <w:rPr>
          <w:rFonts w:ascii="Arial" w:hAnsi="Arial" w:cs="Arial"/>
          <w:spacing w:val="-2"/>
          <w:sz w:val="24"/>
          <w:szCs w:val="24"/>
        </w:rPr>
      </w:pPr>
      <w:r w:rsidRPr="006155B9">
        <w:rPr>
          <w:rFonts w:ascii="Arial" w:hAnsi="Arial" w:cs="Arial"/>
          <w:spacing w:val="-2"/>
          <w:sz w:val="24"/>
          <w:szCs w:val="24"/>
        </w:rPr>
        <w:t>The attention of interested Consultants is drawn to Section III, paragraphs, 3.14, 3.16, and 3.17 of the World Bank’s “Procurement Regulations for IPF Borrowers” July 20</w:t>
      </w:r>
      <w:r w:rsidR="00C46B05" w:rsidRPr="006155B9">
        <w:rPr>
          <w:rFonts w:ascii="Arial" w:hAnsi="Arial" w:cs="Arial"/>
          <w:spacing w:val="-2"/>
          <w:sz w:val="24"/>
          <w:szCs w:val="24"/>
        </w:rPr>
        <w:t>23</w:t>
      </w:r>
      <w:r w:rsidRPr="006155B9">
        <w:rPr>
          <w:rFonts w:ascii="Arial" w:hAnsi="Arial" w:cs="Arial"/>
          <w:spacing w:val="-2"/>
          <w:sz w:val="24"/>
          <w:szCs w:val="24"/>
        </w:rPr>
        <w:t xml:space="preserve"> (“Procurement Regulations”), setting forth the World Bank’s policy on conflict of interest.  </w:t>
      </w:r>
    </w:p>
    <w:p w14:paraId="0D7D9596" w14:textId="77777777" w:rsidR="00B97B90" w:rsidRPr="006155B9" w:rsidRDefault="00B97B90" w:rsidP="006155B9">
      <w:pPr>
        <w:suppressAutoHyphens/>
        <w:jc w:val="both"/>
        <w:rPr>
          <w:rFonts w:ascii="Arial" w:hAnsi="Arial" w:cs="Arial"/>
          <w:spacing w:val="-2"/>
          <w:sz w:val="24"/>
          <w:szCs w:val="24"/>
        </w:rPr>
      </w:pPr>
    </w:p>
    <w:p w14:paraId="25E04A06" w14:textId="77777777" w:rsidR="00B97B90" w:rsidRPr="006155B9" w:rsidRDefault="00B97B90" w:rsidP="006155B9">
      <w:pPr>
        <w:jc w:val="both"/>
        <w:rPr>
          <w:rFonts w:ascii="Arial" w:hAnsi="Arial" w:cs="Arial"/>
          <w:sz w:val="24"/>
          <w:szCs w:val="24"/>
        </w:rPr>
      </w:pPr>
      <w:r w:rsidRPr="006155B9">
        <w:rPr>
          <w:rFonts w:ascii="Arial" w:hAnsi="Arial" w:cs="Arial"/>
          <w:spacing w:val="-2"/>
          <w:sz w:val="24"/>
          <w:szCs w:val="24"/>
        </w:rPr>
        <w:t>Consultants may associate with other firms to enhance their qualifications</w:t>
      </w:r>
      <w:r w:rsidRPr="006155B9">
        <w:rPr>
          <w:rFonts w:ascii="Arial" w:hAnsi="Arial" w:cs="Arial"/>
          <w:sz w:val="24"/>
          <w:szCs w:val="24"/>
        </w:rPr>
        <w:t xml:space="preserve"> but should indicate clearly whether the association is in the form of a joint venture and/or a sub-consultancy. In the case of a joint venture, all the partners in the joint venture shall be jointly and severally liable for the entire contract, if selected.</w:t>
      </w:r>
    </w:p>
    <w:p w14:paraId="28849A4E" w14:textId="77777777" w:rsidR="00B97B90" w:rsidRPr="006155B9" w:rsidRDefault="00B97B90" w:rsidP="006155B9">
      <w:pPr>
        <w:suppressAutoHyphens/>
        <w:jc w:val="both"/>
        <w:rPr>
          <w:rFonts w:ascii="Arial" w:hAnsi="Arial" w:cs="Arial"/>
          <w:spacing w:val="-2"/>
          <w:sz w:val="24"/>
          <w:szCs w:val="24"/>
        </w:rPr>
      </w:pPr>
    </w:p>
    <w:p w14:paraId="022058D0" w14:textId="77777777" w:rsidR="00B97B90" w:rsidRPr="006155B9" w:rsidRDefault="00B97B90" w:rsidP="006155B9">
      <w:pPr>
        <w:suppressAutoHyphens/>
        <w:jc w:val="both"/>
        <w:rPr>
          <w:rFonts w:ascii="Arial" w:hAnsi="Arial" w:cs="Arial"/>
          <w:spacing w:val="-2"/>
          <w:sz w:val="24"/>
          <w:szCs w:val="24"/>
        </w:rPr>
      </w:pPr>
      <w:r w:rsidRPr="006155B9">
        <w:rPr>
          <w:rFonts w:ascii="Arial" w:hAnsi="Arial" w:cs="Arial"/>
          <w:spacing w:val="-2"/>
          <w:sz w:val="24"/>
          <w:szCs w:val="24"/>
        </w:rPr>
        <w:t>A Consultant will be selected in accordance with the Quality and Cost Based Selection method set out in the Procurement Regulations.</w:t>
      </w:r>
    </w:p>
    <w:p w14:paraId="2DFBD910" w14:textId="77777777" w:rsidR="00B97B90" w:rsidRPr="006155B9" w:rsidRDefault="00B97B90" w:rsidP="006155B9">
      <w:pPr>
        <w:suppressAutoHyphens/>
        <w:jc w:val="both"/>
        <w:rPr>
          <w:rFonts w:ascii="Arial" w:hAnsi="Arial" w:cs="Arial"/>
          <w:spacing w:val="-2"/>
          <w:sz w:val="24"/>
          <w:szCs w:val="24"/>
        </w:rPr>
      </w:pPr>
    </w:p>
    <w:p w14:paraId="31C308D1" w14:textId="7E7E48E8" w:rsidR="00B97B90" w:rsidRPr="006155B9" w:rsidRDefault="00B97B90" w:rsidP="006155B9">
      <w:pPr>
        <w:suppressAutoHyphens/>
        <w:jc w:val="both"/>
        <w:rPr>
          <w:rFonts w:ascii="Arial" w:hAnsi="Arial" w:cs="Arial"/>
          <w:iCs/>
          <w:spacing w:val="-2"/>
          <w:sz w:val="24"/>
          <w:szCs w:val="24"/>
        </w:rPr>
      </w:pPr>
      <w:r w:rsidRPr="006155B9">
        <w:rPr>
          <w:rFonts w:ascii="Arial" w:hAnsi="Arial" w:cs="Arial"/>
          <w:spacing w:val="-2"/>
          <w:sz w:val="24"/>
          <w:szCs w:val="24"/>
        </w:rPr>
        <w:t xml:space="preserve">Further information can be obtained at the address below during office hours  from </w:t>
      </w:r>
      <w:r w:rsidRPr="00990FA3">
        <w:rPr>
          <w:rFonts w:ascii="Arial" w:hAnsi="Arial" w:cs="Arial"/>
          <w:b/>
          <w:bCs/>
          <w:iCs/>
          <w:spacing w:val="-2"/>
          <w:sz w:val="24"/>
          <w:szCs w:val="24"/>
        </w:rPr>
        <w:t>09:00 to 17:00 (GMT+2 time) hours.</w:t>
      </w:r>
      <w:r w:rsidR="00E57002">
        <w:rPr>
          <w:rFonts w:ascii="Arial" w:hAnsi="Arial" w:cs="Arial"/>
          <w:iCs/>
          <w:spacing w:val="-2"/>
          <w:sz w:val="24"/>
          <w:szCs w:val="24"/>
        </w:rPr>
        <w:t xml:space="preserve"> The request </w:t>
      </w:r>
      <w:r w:rsidR="007954C8">
        <w:rPr>
          <w:rFonts w:ascii="Arial" w:hAnsi="Arial" w:cs="Arial"/>
          <w:iCs/>
          <w:spacing w:val="-2"/>
          <w:sz w:val="24"/>
          <w:szCs w:val="24"/>
        </w:rPr>
        <w:t>for clarification</w:t>
      </w:r>
      <w:r w:rsidR="005F4D1A">
        <w:rPr>
          <w:rFonts w:ascii="Arial" w:hAnsi="Arial" w:cs="Arial"/>
          <w:iCs/>
          <w:spacing w:val="-2"/>
          <w:sz w:val="24"/>
          <w:szCs w:val="24"/>
        </w:rPr>
        <w:t>s</w:t>
      </w:r>
      <w:r w:rsidR="007954C8">
        <w:rPr>
          <w:rFonts w:ascii="Arial" w:hAnsi="Arial" w:cs="Arial"/>
          <w:iCs/>
          <w:spacing w:val="-2"/>
          <w:sz w:val="24"/>
          <w:szCs w:val="24"/>
        </w:rPr>
        <w:t xml:space="preserve"> will be up to </w:t>
      </w:r>
      <w:r w:rsidR="005F4D1A">
        <w:rPr>
          <w:rFonts w:ascii="Arial" w:hAnsi="Arial" w:cs="Arial"/>
          <w:iCs/>
          <w:spacing w:val="-2"/>
          <w:sz w:val="24"/>
          <w:szCs w:val="24"/>
        </w:rPr>
        <w:t xml:space="preserve">four (4) </w:t>
      </w:r>
      <w:r w:rsidR="00D14100">
        <w:rPr>
          <w:rFonts w:ascii="Arial" w:hAnsi="Arial" w:cs="Arial"/>
          <w:iCs/>
          <w:spacing w:val="-2"/>
          <w:sz w:val="24"/>
          <w:szCs w:val="24"/>
        </w:rPr>
        <w:t xml:space="preserve">business days before the deadline for submission of </w:t>
      </w:r>
      <w:r w:rsidR="005F4D1A">
        <w:rPr>
          <w:rFonts w:ascii="Arial" w:hAnsi="Arial" w:cs="Arial"/>
          <w:iCs/>
          <w:spacing w:val="-2"/>
          <w:sz w:val="24"/>
          <w:szCs w:val="24"/>
        </w:rPr>
        <w:t>applications.</w:t>
      </w:r>
    </w:p>
    <w:p w14:paraId="223607C7" w14:textId="77777777" w:rsidR="00B97B90" w:rsidRPr="006155B9" w:rsidRDefault="00B97B90" w:rsidP="006155B9">
      <w:pPr>
        <w:suppressAutoHyphens/>
        <w:jc w:val="both"/>
        <w:rPr>
          <w:rFonts w:ascii="Arial" w:hAnsi="Arial" w:cs="Arial"/>
          <w:iCs/>
          <w:spacing w:val="-2"/>
          <w:sz w:val="24"/>
          <w:szCs w:val="24"/>
        </w:rPr>
      </w:pPr>
    </w:p>
    <w:p w14:paraId="0DD52C92" w14:textId="3F4041B1" w:rsidR="00B97B90" w:rsidRPr="006155B9" w:rsidRDefault="00B97B90" w:rsidP="006155B9">
      <w:pPr>
        <w:suppressAutoHyphens/>
        <w:jc w:val="both"/>
        <w:rPr>
          <w:rFonts w:ascii="Arial" w:hAnsi="Arial" w:cs="Arial"/>
          <w:spacing w:val="-2"/>
          <w:sz w:val="24"/>
          <w:szCs w:val="24"/>
        </w:rPr>
      </w:pPr>
      <w:r w:rsidRPr="006155B9">
        <w:rPr>
          <w:rFonts w:ascii="Arial" w:hAnsi="Arial" w:cs="Arial"/>
          <w:spacing w:val="-2"/>
          <w:sz w:val="24"/>
          <w:szCs w:val="24"/>
        </w:rPr>
        <w:t xml:space="preserve">Expressions of interest must be delivered in a written form </w:t>
      </w:r>
      <w:r w:rsidR="00380357">
        <w:rPr>
          <w:rFonts w:ascii="Arial" w:hAnsi="Arial" w:cs="Arial"/>
          <w:spacing w:val="-2"/>
          <w:sz w:val="24"/>
          <w:szCs w:val="24"/>
        </w:rPr>
        <w:t xml:space="preserve">submitted </w:t>
      </w:r>
      <w:r w:rsidRPr="006155B9">
        <w:rPr>
          <w:rFonts w:ascii="Arial" w:hAnsi="Arial" w:cs="Arial"/>
          <w:spacing w:val="-2"/>
          <w:sz w:val="24"/>
          <w:szCs w:val="24"/>
        </w:rPr>
        <w:t xml:space="preserve">by e-mail to the address below by </w:t>
      </w:r>
      <w:r w:rsidR="004B0089" w:rsidRPr="00990FA3">
        <w:rPr>
          <w:rFonts w:ascii="Arial" w:hAnsi="Arial" w:cs="Arial"/>
          <w:b/>
          <w:bCs/>
          <w:spacing w:val="-2"/>
          <w:sz w:val="24"/>
          <w:szCs w:val="24"/>
        </w:rPr>
        <w:t>1</w:t>
      </w:r>
      <w:r w:rsidR="002033CD" w:rsidRPr="00990FA3">
        <w:rPr>
          <w:rFonts w:ascii="Arial" w:hAnsi="Arial" w:cs="Arial"/>
          <w:b/>
          <w:bCs/>
          <w:spacing w:val="-2"/>
          <w:sz w:val="24"/>
          <w:szCs w:val="24"/>
        </w:rPr>
        <w:t>9 January</w:t>
      </w:r>
      <w:r w:rsidR="004B0089" w:rsidRPr="00990FA3">
        <w:rPr>
          <w:rFonts w:ascii="Arial" w:hAnsi="Arial" w:cs="Arial"/>
          <w:b/>
          <w:bCs/>
          <w:spacing w:val="-2"/>
          <w:sz w:val="24"/>
          <w:szCs w:val="24"/>
        </w:rPr>
        <w:t xml:space="preserve"> </w:t>
      </w:r>
      <w:r w:rsidRPr="00990FA3">
        <w:rPr>
          <w:rFonts w:ascii="Arial" w:hAnsi="Arial" w:cs="Arial"/>
          <w:b/>
          <w:bCs/>
          <w:spacing w:val="-2"/>
          <w:sz w:val="24"/>
          <w:szCs w:val="24"/>
        </w:rPr>
        <w:t>202</w:t>
      </w:r>
      <w:r w:rsidR="004B0089" w:rsidRPr="00990FA3">
        <w:rPr>
          <w:rFonts w:ascii="Arial" w:hAnsi="Arial" w:cs="Arial"/>
          <w:b/>
          <w:bCs/>
          <w:spacing w:val="-2"/>
          <w:sz w:val="24"/>
          <w:szCs w:val="24"/>
        </w:rPr>
        <w:t>6</w:t>
      </w:r>
      <w:r w:rsidR="00601904" w:rsidRPr="00990FA3">
        <w:rPr>
          <w:rFonts w:ascii="Arial" w:hAnsi="Arial" w:cs="Arial"/>
          <w:b/>
          <w:bCs/>
          <w:spacing w:val="-2"/>
          <w:sz w:val="24"/>
          <w:szCs w:val="24"/>
        </w:rPr>
        <w:t xml:space="preserve"> at 10:00 h</w:t>
      </w:r>
      <w:r w:rsidR="00BB029D" w:rsidRPr="00990FA3">
        <w:rPr>
          <w:rFonts w:ascii="Arial" w:hAnsi="Arial" w:cs="Arial"/>
          <w:b/>
          <w:bCs/>
          <w:spacing w:val="-2"/>
          <w:sz w:val="24"/>
          <w:szCs w:val="24"/>
        </w:rPr>
        <w:t>ours</w:t>
      </w:r>
      <w:r w:rsidR="00A20C66" w:rsidRPr="00990FA3">
        <w:rPr>
          <w:rFonts w:ascii="Arial" w:hAnsi="Arial" w:cs="Arial"/>
          <w:b/>
          <w:bCs/>
          <w:spacing w:val="-2"/>
          <w:sz w:val="24"/>
          <w:szCs w:val="24"/>
        </w:rPr>
        <w:t xml:space="preserve"> </w:t>
      </w:r>
      <w:r w:rsidR="006F4350" w:rsidRPr="00990FA3">
        <w:rPr>
          <w:rFonts w:ascii="Arial" w:hAnsi="Arial" w:cs="Arial"/>
          <w:b/>
          <w:bCs/>
          <w:spacing w:val="-2"/>
          <w:sz w:val="24"/>
          <w:szCs w:val="24"/>
        </w:rPr>
        <w:t>local Zambian time</w:t>
      </w:r>
      <w:r w:rsidR="00E85251" w:rsidRPr="00990FA3">
        <w:rPr>
          <w:rFonts w:ascii="Arial" w:hAnsi="Arial" w:cs="Arial"/>
          <w:b/>
          <w:bCs/>
          <w:spacing w:val="-2"/>
          <w:sz w:val="24"/>
          <w:szCs w:val="24"/>
        </w:rPr>
        <w:t xml:space="preserve"> (GMT+2)</w:t>
      </w:r>
      <w:r w:rsidR="006F4350" w:rsidRPr="00990FA3">
        <w:rPr>
          <w:rFonts w:ascii="Arial" w:hAnsi="Arial" w:cs="Arial"/>
          <w:b/>
          <w:bCs/>
          <w:spacing w:val="-2"/>
          <w:sz w:val="24"/>
          <w:szCs w:val="24"/>
        </w:rPr>
        <w:t>.</w:t>
      </w:r>
      <w:r w:rsidR="006F697A">
        <w:rPr>
          <w:rFonts w:ascii="Arial" w:hAnsi="Arial" w:cs="Arial"/>
          <w:spacing w:val="-2"/>
          <w:sz w:val="24"/>
          <w:szCs w:val="24"/>
        </w:rPr>
        <w:t xml:space="preserve"> The opening of the EoI will take place</w:t>
      </w:r>
      <w:r w:rsidR="00373CE4">
        <w:rPr>
          <w:rFonts w:ascii="Arial" w:hAnsi="Arial" w:cs="Arial"/>
          <w:spacing w:val="-2"/>
          <w:sz w:val="24"/>
          <w:szCs w:val="24"/>
        </w:rPr>
        <w:t xml:space="preserve"> immediately thereafter.</w:t>
      </w:r>
    </w:p>
    <w:p w14:paraId="461B9742" w14:textId="77777777" w:rsidR="00B97B90" w:rsidRPr="006155B9" w:rsidRDefault="00B97B90" w:rsidP="006155B9">
      <w:pPr>
        <w:suppressAutoHyphens/>
        <w:jc w:val="both"/>
        <w:rPr>
          <w:rFonts w:ascii="Arial" w:hAnsi="Arial" w:cs="Arial"/>
          <w:spacing w:val="-2"/>
          <w:sz w:val="24"/>
          <w:szCs w:val="24"/>
        </w:rPr>
      </w:pPr>
    </w:p>
    <w:p w14:paraId="18EB91B9" w14:textId="6DEA0D14" w:rsidR="003B5208" w:rsidRPr="006155B9" w:rsidRDefault="003B5208" w:rsidP="006155B9">
      <w:pPr>
        <w:pStyle w:val="Footer"/>
        <w:jc w:val="both"/>
        <w:rPr>
          <w:rFonts w:ascii="Arial" w:hAnsi="Arial" w:cs="Arial"/>
          <w:sz w:val="24"/>
          <w:szCs w:val="24"/>
          <w:lang w:val="en-GB"/>
        </w:rPr>
      </w:pPr>
      <w:hyperlink r:id="rId10" w:history="1">
        <w:r w:rsidRPr="006155B9">
          <w:rPr>
            <w:rStyle w:val="Hyperlink"/>
            <w:rFonts w:ascii="Arial" w:eastAsiaTheme="minorHAnsi" w:hAnsi="Arial" w:cs="Arial"/>
            <w:color w:val="auto"/>
            <w:sz w:val="24"/>
            <w:szCs w:val="24"/>
            <w:lang w:val="en-GB"/>
          </w:rPr>
          <w:t>Tenders@comesa.int</w:t>
        </w:r>
      </w:hyperlink>
      <w:r w:rsidRPr="006155B9">
        <w:rPr>
          <w:rFonts w:ascii="Arial" w:hAnsi="Arial" w:cs="Arial"/>
          <w:sz w:val="24"/>
          <w:szCs w:val="24"/>
          <w:lang w:val="en-GB"/>
        </w:rPr>
        <w:t xml:space="preserve"> copy  </w:t>
      </w:r>
      <w:hyperlink r:id="rId11" w:history="1">
        <w:r w:rsidRPr="006155B9">
          <w:rPr>
            <w:rStyle w:val="Hyperlink"/>
            <w:rFonts w:ascii="Arial" w:eastAsiaTheme="minorHAnsi" w:hAnsi="Arial" w:cs="Arial"/>
            <w:color w:val="auto"/>
            <w:sz w:val="24"/>
            <w:szCs w:val="24"/>
            <w:lang w:val="en-GB"/>
          </w:rPr>
          <w:t>procurement@comesa.int</w:t>
        </w:r>
      </w:hyperlink>
    </w:p>
    <w:p w14:paraId="1AE0F939" w14:textId="77777777" w:rsidR="00601904" w:rsidRPr="006155B9" w:rsidRDefault="00601904" w:rsidP="006155B9">
      <w:pPr>
        <w:pStyle w:val="Footer"/>
        <w:jc w:val="both"/>
        <w:rPr>
          <w:rFonts w:ascii="Arial" w:hAnsi="Arial" w:cs="Arial"/>
          <w:sz w:val="24"/>
          <w:szCs w:val="24"/>
          <w:lang w:val="en-GB"/>
        </w:rPr>
      </w:pPr>
    </w:p>
    <w:p w14:paraId="3C159026" w14:textId="54490419" w:rsidR="00601904" w:rsidRPr="006155B9" w:rsidRDefault="006C7D8C" w:rsidP="006155B9">
      <w:pPr>
        <w:pStyle w:val="Footer"/>
        <w:jc w:val="both"/>
        <w:rPr>
          <w:rFonts w:ascii="Arial" w:hAnsi="Arial" w:cs="Arial"/>
          <w:sz w:val="24"/>
          <w:szCs w:val="24"/>
          <w:lang w:val="en-GB"/>
        </w:rPr>
      </w:pPr>
      <w:r w:rsidRPr="006155B9">
        <w:rPr>
          <w:rFonts w:ascii="Arial" w:hAnsi="Arial" w:cs="Arial"/>
          <w:sz w:val="24"/>
          <w:szCs w:val="24"/>
          <w:lang w:val="en-GB"/>
        </w:rPr>
        <w:t>Head of Procurement,</w:t>
      </w:r>
    </w:p>
    <w:p w14:paraId="261B70DA" w14:textId="23B91EB8" w:rsidR="00601904" w:rsidRPr="006155B9" w:rsidRDefault="00CB73D1" w:rsidP="006155B9">
      <w:pPr>
        <w:pStyle w:val="Footer"/>
        <w:jc w:val="both"/>
        <w:rPr>
          <w:rFonts w:ascii="Arial" w:hAnsi="Arial" w:cs="Arial"/>
          <w:sz w:val="24"/>
          <w:szCs w:val="24"/>
          <w:lang w:val="en-GB"/>
        </w:rPr>
      </w:pPr>
      <w:r w:rsidRPr="006155B9">
        <w:rPr>
          <w:rFonts w:ascii="Arial" w:hAnsi="Arial" w:cs="Arial"/>
          <w:sz w:val="24"/>
          <w:szCs w:val="24"/>
          <w:lang w:val="en-GB"/>
        </w:rPr>
        <w:t>COMESA S</w:t>
      </w:r>
      <w:r w:rsidR="006C7D8C" w:rsidRPr="006155B9">
        <w:rPr>
          <w:rFonts w:ascii="Arial" w:hAnsi="Arial" w:cs="Arial"/>
          <w:sz w:val="24"/>
          <w:szCs w:val="24"/>
          <w:lang w:val="en-GB"/>
        </w:rPr>
        <w:t>ecretariat,</w:t>
      </w:r>
    </w:p>
    <w:p w14:paraId="624EDEEE" w14:textId="0CB4166E" w:rsidR="006C7D8C" w:rsidRPr="006155B9" w:rsidRDefault="006C7D8C" w:rsidP="006155B9">
      <w:pPr>
        <w:pStyle w:val="Footer"/>
        <w:jc w:val="both"/>
        <w:rPr>
          <w:rFonts w:ascii="Arial" w:hAnsi="Arial" w:cs="Arial"/>
          <w:sz w:val="24"/>
          <w:szCs w:val="24"/>
          <w:lang w:val="it-IT"/>
        </w:rPr>
      </w:pPr>
      <w:r w:rsidRPr="006155B9">
        <w:rPr>
          <w:rFonts w:ascii="Arial" w:hAnsi="Arial" w:cs="Arial"/>
          <w:sz w:val="24"/>
          <w:szCs w:val="24"/>
          <w:lang w:val="it-IT"/>
        </w:rPr>
        <w:t xml:space="preserve">Ben </w:t>
      </w:r>
      <w:r w:rsidR="00CB73D1" w:rsidRPr="006155B9">
        <w:rPr>
          <w:rFonts w:ascii="Arial" w:hAnsi="Arial" w:cs="Arial"/>
          <w:sz w:val="24"/>
          <w:szCs w:val="24"/>
          <w:lang w:val="it-IT"/>
        </w:rPr>
        <w:t>B</w:t>
      </w:r>
      <w:r w:rsidRPr="006155B9">
        <w:rPr>
          <w:rFonts w:ascii="Arial" w:hAnsi="Arial" w:cs="Arial"/>
          <w:sz w:val="24"/>
          <w:szCs w:val="24"/>
          <w:lang w:val="it-IT"/>
        </w:rPr>
        <w:t>ella road,</w:t>
      </w:r>
    </w:p>
    <w:p w14:paraId="1AB82EBE" w14:textId="62F7670C" w:rsidR="006C7D8C" w:rsidRPr="006155B9" w:rsidRDefault="006C7D8C" w:rsidP="006155B9">
      <w:pPr>
        <w:pStyle w:val="Footer"/>
        <w:jc w:val="both"/>
        <w:rPr>
          <w:rFonts w:ascii="Arial" w:hAnsi="Arial" w:cs="Arial"/>
          <w:sz w:val="24"/>
          <w:szCs w:val="24"/>
          <w:lang w:val="it-IT"/>
        </w:rPr>
      </w:pPr>
      <w:r w:rsidRPr="006155B9">
        <w:rPr>
          <w:rFonts w:ascii="Arial" w:hAnsi="Arial" w:cs="Arial"/>
          <w:sz w:val="24"/>
          <w:szCs w:val="24"/>
          <w:lang w:val="it-IT"/>
        </w:rPr>
        <w:lastRenderedPageBreak/>
        <w:t>P.</w:t>
      </w:r>
      <w:r w:rsidR="008D41C1" w:rsidRPr="006155B9">
        <w:rPr>
          <w:rFonts w:ascii="Arial" w:hAnsi="Arial" w:cs="Arial"/>
          <w:sz w:val="24"/>
          <w:szCs w:val="24"/>
          <w:lang w:val="it-IT"/>
        </w:rPr>
        <w:t>O</w:t>
      </w:r>
      <w:r w:rsidRPr="006155B9">
        <w:rPr>
          <w:rFonts w:ascii="Arial" w:hAnsi="Arial" w:cs="Arial"/>
          <w:sz w:val="24"/>
          <w:szCs w:val="24"/>
          <w:lang w:val="it-IT"/>
        </w:rPr>
        <w:t xml:space="preserve"> </w:t>
      </w:r>
      <w:r w:rsidR="008D41C1" w:rsidRPr="006155B9">
        <w:rPr>
          <w:rFonts w:ascii="Arial" w:hAnsi="Arial" w:cs="Arial"/>
          <w:sz w:val="24"/>
          <w:szCs w:val="24"/>
          <w:lang w:val="it-IT"/>
        </w:rPr>
        <w:t>B</w:t>
      </w:r>
      <w:r w:rsidRPr="006155B9">
        <w:rPr>
          <w:rFonts w:ascii="Arial" w:hAnsi="Arial" w:cs="Arial"/>
          <w:sz w:val="24"/>
          <w:szCs w:val="24"/>
          <w:lang w:val="it-IT"/>
        </w:rPr>
        <w:t>ox 30051,</w:t>
      </w:r>
    </w:p>
    <w:p w14:paraId="49513408" w14:textId="2212AAD3" w:rsidR="003B5208" w:rsidRPr="006155B9" w:rsidRDefault="006C7D8C" w:rsidP="006155B9">
      <w:pPr>
        <w:pStyle w:val="Footer"/>
        <w:jc w:val="both"/>
        <w:rPr>
          <w:rFonts w:ascii="Arial" w:hAnsi="Arial" w:cs="Arial"/>
          <w:sz w:val="24"/>
          <w:szCs w:val="24"/>
          <w:lang w:val="en-GB"/>
        </w:rPr>
      </w:pPr>
      <w:r w:rsidRPr="006155B9">
        <w:rPr>
          <w:rFonts w:ascii="Arial" w:hAnsi="Arial" w:cs="Arial"/>
          <w:sz w:val="24"/>
          <w:szCs w:val="24"/>
          <w:lang w:val="en-GB"/>
        </w:rPr>
        <w:t xml:space="preserve">Lusaka, </w:t>
      </w:r>
      <w:r w:rsidR="00CB73D1" w:rsidRPr="006155B9">
        <w:rPr>
          <w:rFonts w:ascii="Arial" w:hAnsi="Arial" w:cs="Arial"/>
          <w:sz w:val="24"/>
          <w:szCs w:val="24"/>
          <w:lang w:val="en-GB"/>
        </w:rPr>
        <w:t>Z</w:t>
      </w:r>
      <w:r w:rsidRPr="006155B9">
        <w:rPr>
          <w:rFonts w:ascii="Arial" w:hAnsi="Arial" w:cs="Arial"/>
          <w:sz w:val="24"/>
          <w:szCs w:val="24"/>
          <w:lang w:val="en-GB"/>
        </w:rPr>
        <w:t>ambia</w:t>
      </w:r>
    </w:p>
    <w:p w14:paraId="4B45EBD6" w14:textId="4FD46C8B" w:rsidR="003B5208" w:rsidRPr="00147F75" w:rsidRDefault="003B5208" w:rsidP="006155B9">
      <w:pPr>
        <w:pStyle w:val="BankNormal"/>
        <w:tabs>
          <w:tab w:val="right" w:pos="7218"/>
        </w:tabs>
        <w:spacing w:before="120" w:after="120"/>
        <w:rPr>
          <w:rFonts w:ascii="Arial" w:hAnsi="Arial" w:cs="Arial"/>
          <w:bCs/>
          <w:sz w:val="24"/>
          <w:szCs w:val="24"/>
          <w:lang w:val="en-GB"/>
        </w:rPr>
      </w:pPr>
      <w:r w:rsidRPr="006155B9">
        <w:rPr>
          <w:rFonts w:ascii="Arial" w:hAnsi="Arial" w:cs="Arial"/>
          <w:sz w:val="24"/>
          <w:szCs w:val="24"/>
          <w:lang w:val="en-GB"/>
        </w:rPr>
        <w:t>Clearly  quoting  the  tittle of   the assignment</w:t>
      </w:r>
      <w:r w:rsidR="00CB73D1" w:rsidRPr="006155B9">
        <w:rPr>
          <w:rFonts w:ascii="Arial" w:hAnsi="Arial" w:cs="Arial"/>
          <w:sz w:val="24"/>
          <w:szCs w:val="24"/>
          <w:lang w:val="en-GB"/>
        </w:rPr>
        <w:t xml:space="preserve"> </w:t>
      </w:r>
      <w:r w:rsidRPr="006155B9">
        <w:rPr>
          <w:rFonts w:ascii="Arial" w:hAnsi="Arial" w:cs="Arial"/>
          <w:sz w:val="24"/>
          <w:szCs w:val="24"/>
          <w:lang w:val="en-GB"/>
        </w:rPr>
        <w:t>and the  reference  no.</w:t>
      </w:r>
      <w:r w:rsidR="00A06701" w:rsidRPr="006155B9">
        <w:rPr>
          <w:rFonts w:ascii="Arial" w:hAnsi="Arial" w:cs="Arial"/>
          <w:sz w:val="24"/>
          <w:szCs w:val="24"/>
          <w:lang w:val="en-GB"/>
        </w:rPr>
        <w:t xml:space="preserve"> </w:t>
      </w:r>
      <w:r w:rsidR="00A06701" w:rsidRPr="00147F75">
        <w:rPr>
          <w:rFonts w:ascii="Arial" w:hAnsi="Arial" w:cs="Arial"/>
          <w:bCs/>
          <w:iCs/>
          <w:spacing w:val="-2"/>
          <w:sz w:val="24"/>
          <w:szCs w:val="24"/>
        </w:rPr>
        <w:t>ZM-COMESA - 525914-QCBS</w:t>
      </w:r>
    </w:p>
    <w:p w14:paraId="61FB3CCA" w14:textId="2D72B649" w:rsidR="003B5208" w:rsidRPr="006155B9" w:rsidRDefault="003B5208" w:rsidP="006155B9">
      <w:pPr>
        <w:suppressAutoHyphens/>
        <w:jc w:val="both"/>
        <w:rPr>
          <w:rFonts w:ascii="Arial" w:hAnsi="Arial" w:cs="Arial"/>
          <w:spacing w:val="-2"/>
          <w:sz w:val="24"/>
          <w:szCs w:val="24"/>
        </w:rPr>
      </w:pPr>
      <w:r w:rsidRPr="00147F75">
        <w:rPr>
          <w:rFonts w:ascii="Arial" w:hAnsi="Arial" w:cs="Arial"/>
          <w:bCs/>
          <w:sz w:val="24"/>
          <w:szCs w:val="24"/>
          <w:lang w:val="en-GB"/>
        </w:rPr>
        <w:t>Name  of the assignment:</w:t>
      </w:r>
      <w:r w:rsidR="00A06701" w:rsidRPr="006155B9">
        <w:rPr>
          <w:rFonts w:ascii="Arial" w:hAnsi="Arial" w:cs="Arial"/>
          <w:sz w:val="24"/>
          <w:szCs w:val="24"/>
          <w:lang w:val="en-GB"/>
        </w:rPr>
        <w:t xml:space="preserve"> “</w:t>
      </w:r>
      <w:r w:rsidR="00A06701" w:rsidRPr="006155B9">
        <w:rPr>
          <w:rFonts w:ascii="Arial" w:hAnsi="Arial" w:cs="Arial"/>
          <w:sz w:val="24"/>
          <w:szCs w:val="24"/>
        </w:rPr>
        <w:t xml:space="preserve">Technical Consultancy on Least-Cost Digital Infrastructure Planning and Financing Models for Connectivity Expansion in Eastern and Southern Africa” closing on </w:t>
      </w:r>
      <w:r w:rsidR="00A06701" w:rsidRPr="006155B9">
        <w:rPr>
          <w:rFonts w:ascii="Arial" w:hAnsi="Arial" w:cs="Arial"/>
          <w:b/>
          <w:bCs/>
          <w:sz w:val="24"/>
          <w:szCs w:val="24"/>
        </w:rPr>
        <w:t>1</w:t>
      </w:r>
      <w:r w:rsidR="00511F6A">
        <w:rPr>
          <w:rFonts w:ascii="Arial" w:hAnsi="Arial" w:cs="Arial"/>
          <w:b/>
          <w:bCs/>
          <w:sz w:val="24"/>
          <w:szCs w:val="24"/>
        </w:rPr>
        <w:t>9</w:t>
      </w:r>
      <w:r w:rsidR="00380357">
        <w:rPr>
          <w:rFonts w:ascii="Arial" w:hAnsi="Arial" w:cs="Arial"/>
          <w:b/>
          <w:bCs/>
          <w:sz w:val="24"/>
          <w:szCs w:val="24"/>
        </w:rPr>
        <w:t xml:space="preserve"> </w:t>
      </w:r>
      <w:r w:rsidR="00A127E4">
        <w:rPr>
          <w:rFonts w:ascii="Arial" w:hAnsi="Arial" w:cs="Arial"/>
          <w:b/>
          <w:bCs/>
          <w:sz w:val="24"/>
          <w:szCs w:val="24"/>
        </w:rPr>
        <w:t>January</w:t>
      </w:r>
      <w:r w:rsidR="00380357">
        <w:rPr>
          <w:rFonts w:ascii="Arial" w:hAnsi="Arial" w:cs="Arial"/>
          <w:b/>
          <w:bCs/>
          <w:sz w:val="24"/>
          <w:szCs w:val="24"/>
        </w:rPr>
        <w:t xml:space="preserve"> </w:t>
      </w:r>
      <w:r w:rsidR="00A06701" w:rsidRPr="006155B9">
        <w:rPr>
          <w:rFonts w:ascii="Arial" w:hAnsi="Arial" w:cs="Arial"/>
          <w:b/>
          <w:bCs/>
          <w:sz w:val="24"/>
          <w:szCs w:val="24"/>
        </w:rPr>
        <w:t>2026</w:t>
      </w:r>
      <w:r w:rsidR="001E65E4">
        <w:rPr>
          <w:rFonts w:ascii="Arial" w:hAnsi="Arial" w:cs="Arial"/>
          <w:b/>
          <w:bCs/>
          <w:sz w:val="24"/>
          <w:szCs w:val="24"/>
        </w:rPr>
        <w:t xml:space="preserve"> at </w:t>
      </w:r>
      <w:r w:rsidR="004E6213">
        <w:rPr>
          <w:rFonts w:ascii="Arial" w:hAnsi="Arial" w:cs="Arial"/>
          <w:b/>
          <w:bCs/>
          <w:sz w:val="24"/>
          <w:szCs w:val="24"/>
        </w:rPr>
        <w:t>10:00 hours</w:t>
      </w:r>
      <w:r w:rsidR="00FA23B3">
        <w:rPr>
          <w:rFonts w:ascii="Arial" w:hAnsi="Arial" w:cs="Arial"/>
          <w:b/>
          <w:bCs/>
          <w:sz w:val="24"/>
          <w:szCs w:val="24"/>
        </w:rPr>
        <w:t xml:space="preserve"> local Zambian time</w:t>
      </w:r>
      <w:r w:rsidR="00A06701" w:rsidRPr="006155B9">
        <w:rPr>
          <w:rFonts w:ascii="Arial" w:hAnsi="Arial" w:cs="Arial"/>
          <w:b/>
          <w:bCs/>
          <w:sz w:val="24"/>
          <w:szCs w:val="24"/>
        </w:rPr>
        <w:t>.</w:t>
      </w:r>
      <w:r w:rsidR="00147F75">
        <w:rPr>
          <w:rFonts w:ascii="Arial" w:hAnsi="Arial" w:cs="Arial"/>
          <w:b/>
          <w:bCs/>
          <w:sz w:val="24"/>
          <w:szCs w:val="24"/>
        </w:rPr>
        <w:t>”</w:t>
      </w:r>
    </w:p>
    <w:p w14:paraId="103DA07B" w14:textId="77777777" w:rsidR="003B5208" w:rsidRPr="006155B9" w:rsidRDefault="003B5208" w:rsidP="006155B9">
      <w:pPr>
        <w:suppressAutoHyphens/>
        <w:jc w:val="both"/>
        <w:rPr>
          <w:rFonts w:ascii="Arial" w:hAnsi="Arial" w:cs="Arial"/>
          <w:spacing w:val="-2"/>
          <w:sz w:val="24"/>
          <w:szCs w:val="24"/>
        </w:rPr>
      </w:pPr>
    </w:p>
    <w:p w14:paraId="37AB45A2" w14:textId="77777777" w:rsidR="003B5208" w:rsidRPr="006155B9" w:rsidRDefault="003B5208" w:rsidP="006155B9">
      <w:pPr>
        <w:suppressAutoHyphens/>
        <w:jc w:val="both"/>
        <w:rPr>
          <w:rFonts w:ascii="Arial" w:hAnsi="Arial" w:cs="Arial"/>
          <w:spacing w:val="-2"/>
          <w:sz w:val="24"/>
          <w:szCs w:val="24"/>
        </w:rPr>
      </w:pPr>
    </w:p>
    <w:p w14:paraId="2B869DFD" w14:textId="77777777" w:rsidR="00B97B90" w:rsidRPr="006155B9" w:rsidRDefault="00B97B90" w:rsidP="006155B9">
      <w:pPr>
        <w:jc w:val="both"/>
        <w:rPr>
          <w:rFonts w:ascii="Arial" w:hAnsi="Arial" w:cs="Arial"/>
          <w:sz w:val="24"/>
          <w:szCs w:val="24"/>
        </w:rPr>
      </w:pPr>
      <w:r w:rsidRPr="006155B9">
        <w:rPr>
          <w:rFonts w:ascii="Arial" w:hAnsi="Arial" w:cs="Arial"/>
          <w:sz w:val="24"/>
          <w:szCs w:val="24"/>
        </w:rPr>
        <w:t>Mr Silver Mwesigwa</w:t>
      </w:r>
    </w:p>
    <w:p w14:paraId="6667B2AC" w14:textId="77777777" w:rsidR="00B97B90" w:rsidRPr="006155B9" w:rsidRDefault="00B97B90" w:rsidP="006155B9">
      <w:pPr>
        <w:jc w:val="both"/>
        <w:rPr>
          <w:rFonts w:ascii="Arial" w:hAnsi="Arial" w:cs="Arial"/>
          <w:sz w:val="24"/>
          <w:szCs w:val="24"/>
        </w:rPr>
      </w:pPr>
      <w:r w:rsidRPr="006155B9">
        <w:rPr>
          <w:rFonts w:ascii="Arial" w:hAnsi="Arial" w:cs="Arial"/>
          <w:sz w:val="24"/>
          <w:szCs w:val="24"/>
        </w:rPr>
        <w:t xml:space="preserve">Head of Procurement </w:t>
      </w:r>
    </w:p>
    <w:p w14:paraId="333E606E" w14:textId="77777777" w:rsidR="00B97B90" w:rsidRPr="006155B9" w:rsidRDefault="00B97B90" w:rsidP="006155B9">
      <w:pPr>
        <w:jc w:val="both"/>
        <w:rPr>
          <w:rFonts w:ascii="Arial" w:hAnsi="Arial" w:cs="Arial"/>
          <w:sz w:val="24"/>
          <w:szCs w:val="24"/>
          <w:lang w:val="it-IT"/>
        </w:rPr>
      </w:pPr>
      <w:r w:rsidRPr="006155B9">
        <w:rPr>
          <w:rFonts w:ascii="Arial" w:hAnsi="Arial" w:cs="Arial"/>
          <w:sz w:val="24"/>
          <w:szCs w:val="24"/>
          <w:lang w:val="it-IT"/>
        </w:rPr>
        <w:t>Attn: Daniel Maimbo</w:t>
      </w:r>
    </w:p>
    <w:p w14:paraId="7B061DAB" w14:textId="77777777" w:rsidR="00B97B90" w:rsidRPr="006155B9" w:rsidRDefault="00B97B90" w:rsidP="006155B9">
      <w:pPr>
        <w:jc w:val="both"/>
        <w:rPr>
          <w:rFonts w:ascii="Arial" w:hAnsi="Arial" w:cs="Arial"/>
          <w:sz w:val="24"/>
          <w:szCs w:val="24"/>
          <w:lang w:val="it-IT"/>
        </w:rPr>
      </w:pPr>
    </w:p>
    <w:p w14:paraId="34AD34CA" w14:textId="77777777" w:rsidR="00B97B90" w:rsidRPr="006155B9" w:rsidRDefault="00B97B90" w:rsidP="006155B9">
      <w:pPr>
        <w:jc w:val="both"/>
        <w:rPr>
          <w:rFonts w:ascii="Arial" w:hAnsi="Arial" w:cs="Arial"/>
          <w:sz w:val="24"/>
          <w:szCs w:val="24"/>
          <w:lang w:val="it-IT"/>
        </w:rPr>
      </w:pPr>
      <w:r w:rsidRPr="006155B9">
        <w:rPr>
          <w:rFonts w:ascii="Arial" w:hAnsi="Arial" w:cs="Arial"/>
          <w:sz w:val="24"/>
          <w:szCs w:val="24"/>
          <w:lang w:val="it-IT"/>
        </w:rPr>
        <w:t>COMESA Centre</w:t>
      </w:r>
    </w:p>
    <w:p w14:paraId="73CEF309" w14:textId="77777777" w:rsidR="00B97B90" w:rsidRPr="006155B9" w:rsidRDefault="00B97B90" w:rsidP="006155B9">
      <w:pPr>
        <w:jc w:val="both"/>
        <w:rPr>
          <w:rFonts w:ascii="Arial" w:hAnsi="Arial" w:cs="Arial"/>
          <w:sz w:val="24"/>
          <w:szCs w:val="24"/>
          <w:lang w:val="it-IT"/>
        </w:rPr>
      </w:pPr>
      <w:r w:rsidRPr="006155B9">
        <w:rPr>
          <w:rFonts w:ascii="Arial" w:hAnsi="Arial" w:cs="Arial"/>
          <w:sz w:val="24"/>
          <w:szCs w:val="24"/>
          <w:lang w:val="it-IT"/>
        </w:rPr>
        <w:t>Ben Bella Road</w:t>
      </w:r>
    </w:p>
    <w:p w14:paraId="654E8F50" w14:textId="77777777" w:rsidR="00B97B90" w:rsidRPr="006155B9" w:rsidRDefault="00B97B90" w:rsidP="006155B9">
      <w:pPr>
        <w:jc w:val="both"/>
        <w:rPr>
          <w:rFonts w:ascii="Arial" w:hAnsi="Arial" w:cs="Arial"/>
          <w:sz w:val="24"/>
          <w:szCs w:val="24"/>
        </w:rPr>
      </w:pPr>
      <w:r w:rsidRPr="006155B9">
        <w:rPr>
          <w:rFonts w:ascii="Arial" w:hAnsi="Arial" w:cs="Arial"/>
          <w:sz w:val="24"/>
          <w:szCs w:val="24"/>
        </w:rPr>
        <w:t>P.O Box 30051</w:t>
      </w:r>
    </w:p>
    <w:p w14:paraId="11DCD166" w14:textId="77777777" w:rsidR="00B97B90" w:rsidRPr="006155B9" w:rsidRDefault="00B97B90" w:rsidP="006155B9">
      <w:pPr>
        <w:jc w:val="both"/>
        <w:rPr>
          <w:rFonts w:ascii="Arial" w:hAnsi="Arial" w:cs="Arial"/>
          <w:sz w:val="24"/>
          <w:szCs w:val="24"/>
        </w:rPr>
      </w:pPr>
      <w:r w:rsidRPr="006155B9">
        <w:rPr>
          <w:rFonts w:ascii="Arial" w:hAnsi="Arial" w:cs="Arial"/>
          <w:sz w:val="24"/>
          <w:szCs w:val="24"/>
        </w:rPr>
        <w:t>LUSAKA 10101</w:t>
      </w:r>
    </w:p>
    <w:p w14:paraId="5F59E7A8" w14:textId="77777777" w:rsidR="00B97B90" w:rsidRPr="006155B9" w:rsidRDefault="00B97B90" w:rsidP="006155B9">
      <w:pPr>
        <w:jc w:val="both"/>
        <w:rPr>
          <w:rFonts w:ascii="Arial" w:hAnsi="Arial" w:cs="Arial"/>
          <w:sz w:val="24"/>
          <w:szCs w:val="24"/>
        </w:rPr>
      </w:pPr>
      <w:r w:rsidRPr="006155B9">
        <w:rPr>
          <w:rFonts w:ascii="Arial" w:hAnsi="Arial" w:cs="Arial"/>
          <w:sz w:val="24"/>
          <w:szCs w:val="24"/>
        </w:rPr>
        <w:t>Zambia</w:t>
      </w:r>
    </w:p>
    <w:p w14:paraId="6AC094D3" w14:textId="77777777" w:rsidR="00A06701" w:rsidRPr="006155B9" w:rsidRDefault="00A06701" w:rsidP="006155B9">
      <w:pPr>
        <w:jc w:val="both"/>
        <w:rPr>
          <w:rFonts w:ascii="Arial" w:hAnsi="Arial" w:cs="Arial"/>
          <w:sz w:val="24"/>
          <w:szCs w:val="24"/>
        </w:rPr>
      </w:pPr>
    </w:p>
    <w:p w14:paraId="346DF964" w14:textId="77777777" w:rsidR="00B97B90" w:rsidRPr="006155B9" w:rsidRDefault="00B97B90" w:rsidP="006155B9">
      <w:pPr>
        <w:jc w:val="both"/>
        <w:rPr>
          <w:rFonts w:ascii="Arial" w:hAnsi="Arial" w:cs="Arial"/>
          <w:sz w:val="24"/>
          <w:szCs w:val="24"/>
        </w:rPr>
      </w:pPr>
      <w:r w:rsidRPr="006155B9">
        <w:rPr>
          <w:rFonts w:ascii="Arial" w:hAnsi="Arial" w:cs="Arial"/>
          <w:sz w:val="24"/>
          <w:szCs w:val="24"/>
        </w:rPr>
        <w:t xml:space="preserve">Telephone: +260 211 2297226/29; Web: </w:t>
      </w:r>
      <w:hyperlink r:id="rId12" w:history="1">
        <w:r w:rsidRPr="006155B9">
          <w:rPr>
            <w:rStyle w:val="Hyperlink"/>
            <w:rFonts w:ascii="Arial" w:hAnsi="Arial" w:cs="Arial"/>
            <w:color w:val="auto"/>
            <w:sz w:val="24"/>
            <w:szCs w:val="24"/>
          </w:rPr>
          <w:t>http://www.comesa.int</w:t>
        </w:r>
      </w:hyperlink>
      <w:r w:rsidRPr="006155B9">
        <w:rPr>
          <w:rFonts w:ascii="Arial" w:hAnsi="Arial" w:cs="Arial"/>
          <w:sz w:val="24"/>
          <w:szCs w:val="24"/>
          <w:u w:val="single"/>
        </w:rPr>
        <w:t xml:space="preserve"> </w:t>
      </w:r>
      <w:r w:rsidRPr="006155B9">
        <w:rPr>
          <w:rFonts w:ascii="Arial" w:hAnsi="Arial" w:cs="Arial"/>
          <w:sz w:val="24"/>
          <w:szCs w:val="24"/>
        </w:rPr>
        <w:t xml:space="preserve">Facsimile: +260 211 227318; </w:t>
      </w:r>
    </w:p>
    <w:p w14:paraId="5401AE9C" w14:textId="77777777" w:rsidR="00A06701" w:rsidRPr="006155B9" w:rsidRDefault="00A06701" w:rsidP="006155B9">
      <w:pPr>
        <w:jc w:val="both"/>
        <w:rPr>
          <w:rFonts w:ascii="Arial" w:hAnsi="Arial" w:cs="Arial"/>
          <w:sz w:val="24"/>
          <w:szCs w:val="24"/>
        </w:rPr>
      </w:pPr>
    </w:p>
    <w:p w14:paraId="7BD9B1F5" w14:textId="5F947634" w:rsidR="00A06701" w:rsidRPr="006155B9" w:rsidRDefault="00A06701" w:rsidP="006155B9">
      <w:pPr>
        <w:jc w:val="both"/>
        <w:rPr>
          <w:rFonts w:ascii="Arial" w:hAnsi="Arial" w:cs="Arial"/>
          <w:sz w:val="24"/>
          <w:szCs w:val="24"/>
          <w:lang w:val="en-GB"/>
        </w:rPr>
      </w:pPr>
      <w:r w:rsidRPr="006155B9">
        <w:rPr>
          <w:rFonts w:ascii="Arial" w:hAnsi="Arial" w:cs="Arial"/>
          <w:sz w:val="24"/>
          <w:szCs w:val="24"/>
          <w:lang w:val="en-GB"/>
        </w:rPr>
        <w:t>Ensure to copy :</w:t>
      </w:r>
    </w:p>
    <w:p w14:paraId="1B9057B0" w14:textId="2809710B" w:rsidR="00DE6F00" w:rsidRPr="00BE3F97" w:rsidRDefault="00B97B90" w:rsidP="00147F75">
      <w:pPr>
        <w:jc w:val="both"/>
        <w:rPr>
          <w:rFonts w:ascii="Arial" w:hAnsi="Arial" w:cs="Arial"/>
          <w:sz w:val="24"/>
          <w:szCs w:val="24"/>
          <w:lang w:val="en-GB"/>
        </w:rPr>
      </w:pPr>
      <w:r w:rsidRPr="006155B9">
        <w:rPr>
          <w:rFonts w:ascii="Arial" w:hAnsi="Arial" w:cs="Arial"/>
          <w:sz w:val="24"/>
          <w:szCs w:val="24"/>
          <w:lang w:val="en-GB"/>
        </w:rPr>
        <w:t xml:space="preserve">cc. </w:t>
      </w:r>
      <w:hyperlink r:id="rId13" w:history="1">
        <w:r w:rsidRPr="006155B9">
          <w:rPr>
            <w:rStyle w:val="Hyperlink"/>
            <w:rFonts w:ascii="Arial" w:hAnsi="Arial" w:cs="Arial"/>
            <w:color w:val="auto"/>
            <w:sz w:val="24"/>
            <w:szCs w:val="24"/>
            <w:lang w:val="en-GB"/>
          </w:rPr>
          <w:t>DMaimbo@comesa.int</w:t>
        </w:r>
      </w:hyperlink>
      <w:r w:rsidRPr="006155B9">
        <w:rPr>
          <w:rFonts w:ascii="Arial" w:hAnsi="Arial" w:cs="Arial"/>
          <w:sz w:val="24"/>
          <w:szCs w:val="24"/>
          <w:lang w:val="en-GB"/>
        </w:rPr>
        <w:t xml:space="preserve">; </w:t>
      </w:r>
      <w:hyperlink r:id="rId14" w:history="1">
        <w:r w:rsidRPr="006155B9">
          <w:rPr>
            <w:rStyle w:val="Hyperlink"/>
            <w:rFonts w:ascii="Arial" w:hAnsi="Arial" w:cs="Arial"/>
            <w:color w:val="auto"/>
            <w:sz w:val="24"/>
            <w:szCs w:val="24"/>
            <w:lang w:val="en-GB"/>
          </w:rPr>
          <w:t>procurement@comesa.int</w:t>
        </w:r>
      </w:hyperlink>
    </w:p>
    <w:sectPr w:rsidR="00DE6F00" w:rsidRPr="00BE3F97" w:rsidSect="00494AFB">
      <w:headerReference w:type="default" r:id="rId15"/>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3D39" w14:textId="77777777" w:rsidR="00AD0276" w:rsidRDefault="00AD0276">
      <w:r>
        <w:separator/>
      </w:r>
    </w:p>
  </w:endnote>
  <w:endnote w:type="continuationSeparator" w:id="0">
    <w:p w14:paraId="50C4E873" w14:textId="77777777" w:rsidR="00AD0276" w:rsidRDefault="00AD0276">
      <w:r>
        <w:rPr>
          <w:sz w:val="24"/>
        </w:rPr>
        <w:t xml:space="preserve"> </w:t>
      </w:r>
    </w:p>
  </w:endnote>
  <w:endnote w:type="continuationNotice" w:id="1">
    <w:p w14:paraId="4E06C896" w14:textId="77777777" w:rsidR="00AD0276" w:rsidRDefault="00AD027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F Pro Text Bold">
    <w:altName w:val="Cambria"/>
    <w:panose1 w:val="00000000000000000000"/>
    <w:charset w:val="00"/>
    <w:family w:val="auto"/>
    <w:notTrueType/>
    <w:pitch w:val="variable"/>
    <w:sig w:usb0="E10002FF" w:usb1="5241EDFF" w:usb2="04008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862721"/>
      <w:docPartObj>
        <w:docPartGallery w:val="Page Numbers (Bottom of Page)"/>
        <w:docPartUnique/>
      </w:docPartObj>
    </w:sdtPr>
    <w:sdtContent>
      <w:sdt>
        <w:sdtPr>
          <w:id w:val="1728636285"/>
          <w:docPartObj>
            <w:docPartGallery w:val="Page Numbers (Top of Page)"/>
            <w:docPartUnique/>
          </w:docPartObj>
        </w:sdtPr>
        <w:sdtContent>
          <w:p w14:paraId="2D7F124F" w14:textId="0DA64F3E" w:rsidR="0087091A" w:rsidRDefault="0087091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EA6CC8" w14:textId="77777777" w:rsidR="0087091A" w:rsidRDefault="00870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00429"/>
      <w:docPartObj>
        <w:docPartGallery w:val="Page Numbers (Bottom of Page)"/>
        <w:docPartUnique/>
      </w:docPartObj>
    </w:sdtPr>
    <w:sdtContent>
      <w:sdt>
        <w:sdtPr>
          <w:id w:val="-2083206154"/>
          <w:docPartObj>
            <w:docPartGallery w:val="Page Numbers (Top of Page)"/>
            <w:docPartUnique/>
          </w:docPartObj>
        </w:sdtPr>
        <w:sdtContent>
          <w:p w14:paraId="075E3CE5" w14:textId="26E18C45" w:rsidR="004D220A" w:rsidRDefault="004D22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19BBD9" w14:textId="77777777" w:rsidR="004D220A" w:rsidRDefault="004D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1215" w14:textId="77777777" w:rsidR="00AD0276" w:rsidRDefault="00AD0276">
      <w:r>
        <w:rPr>
          <w:sz w:val="24"/>
        </w:rPr>
        <w:separator/>
      </w:r>
    </w:p>
  </w:footnote>
  <w:footnote w:type="continuationSeparator" w:id="0">
    <w:p w14:paraId="2A4ED9F4" w14:textId="77777777" w:rsidR="00AD0276" w:rsidRDefault="00AD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33F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59"/>
    <w:multiLevelType w:val="multilevel"/>
    <w:tmpl w:val="17940E5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E53D4"/>
    <w:multiLevelType w:val="hybridMultilevel"/>
    <w:tmpl w:val="051E88EE"/>
    <w:lvl w:ilvl="0" w:tplc="20000001">
      <w:start w:val="1"/>
      <w:numFmt w:val="bullet"/>
      <w:lvlText w:val=""/>
      <w:lvlJc w:val="left"/>
      <w:pPr>
        <w:ind w:left="2340" w:hanging="360"/>
      </w:pPr>
      <w:rPr>
        <w:rFonts w:ascii="Symbol" w:hAnsi="Symbol"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2" w15:restartNumberingAfterBreak="0">
    <w:nsid w:val="0A5B0676"/>
    <w:multiLevelType w:val="hybridMultilevel"/>
    <w:tmpl w:val="9DA8CE3E"/>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3B3C37"/>
    <w:multiLevelType w:val="multilevel"/>
    <w:tmpl w:val="D5BE9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17E6C"/>
    <w:multiLevelType w:val="hybridMultilevel"/>
    <w:tmpl w:val="03CAC152"/>
    <w:lvl w:ilvl="0" w:tplc="20000001">
      <w:start w:val="1"/>
      <w:numFmt w:val="bullet"/>
      <w:lvlText w:val=""/>
      <w:lvlJc w:val="left"/>
      <w:pPr>
        <w:ind w:left="2340" w:hanging="360"/>
      </w:pPr>
      <w:rPr>
        <w:rFonts w:ascii="Symbol" w:hAnsi="Symbol"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 w15:restartNumberingAfterBreak="0">
    <w:nsid w:val="1529798B"/>
    <w:multiLevelType w:val="multilevel"/>
    <w:tmpl w:val="9BD48428"/>
    <w:styleLink w:val="CurrentList1"/>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02152E"/>
    <w:multiLevelType w:val="multilevel"/>
    <w:tmpl w:val="85CA2F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130192"/>
    <w:multiLevelType w:val="hybridMultilevel"/>
    <w:tmpl w:val="C5A86A40"/>
    <w:lvl w:ilvl="0" w:tplc="3E96645E">
      <w:start w:val="5"/>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E3465D3"/>
    <w:multiLevelType w:val="hybridMultilevel"/>
    <w:tmpl w:val="3516EAA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208A0F26"/>
    <w:multiLevelType w:val="multilevel"/>
    <w:tmpl w:val="AB94F06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756BA7"/>
    <w:multiLevelType w:val="multilevel"/>
    <w:tmpl w:val="87AA093C"/>
    <w:lvl w:ilvl="0">
      <w:start w:val="2"/>
      <w:numFmt w:val="decimal"/>
      <w:lvlText w:val="%1"/>
      <w:lvlJc w:val="left"/>
      <w:pPr>
        <w:ind w:left="360" w:hanging="360"/>
      </w:pPr>
      <w:rPr>
        <w:rFonts w:hint="default"/>
        <w:b w:val="0"/>
        <w:color w:val="1F497D" w:themeColor="text2"/>
      </w:rPr>
    </w:lvl>
    <w:lvl w:ilvl="1">
      <w:start w:val="1"/>
      <w:numFmt w:val="decimal"/>
      <w:lvlText w:val="%1.%2"/>
      <w:lvlJc w:val="left"/>
      <w:pPr>
        <w:ind w:left="720" w:hanging="360"/>
      </w:pPr>
      <w:rPr>
        <w:rFonts w:hint="default"/>
        <w:b w:val="0"/>
        <w:color w:val="1F497D" w:themeColor="text2"/>
      </w:rPr>
    </w:lvl>
    <w:lvl w:ilvl="2">
      <w:start w:val="1"/>
      <w:numFmt w:val="decimal"/>
      <w:lvlText w:val="%1.%2.%3"/>
      <w:lvlJc w:val="left"/>
      <w:pPr>
        <w:ind w:left="1440" w:hanging="720"/>
      </w:pPr>
      <w:rPr>
        <w:rFonts w:hint="default"/>
        <w:b w:val="0"/>
        <w:color w:val="1F497D" w:themeColor="text2"/>
      </w:rPr>
    </w:lvl>
    <w:lvl w:ilvl="3">
      <w:start w:val="1"/>
      <w:numFmt w:val="decimal"/>
      <w:lvlText w:val="%1.%2.%3.%4"/>
      <w:lvlJc w:val="left"/>
      <w:pPr>
        <w:ind w:left="1800" w:hanging="720"/>
      </w:pPr>
      <w:rPr>
        <w:rFonts w:hint="default"/>
        <w:b w:val="0"/>
        <w:color w:val="1F497D" w:themeColor="text2"/>
      </w:rPr>
    </w:lvl>
    <w:lvl w:ilvl="4">
      <w:start w:val="1"/>
      <w:numFmt w:val="decimal"/>
      <w:lvlText w:val="%1.%2.%3.%4.%5"/>
      <w:lvlJc w:val="left"/>
      <w:pPr>
        <w:ind w:left="2520" w:hanging="1080"/>
      </w:pPr>
      <w:rPr>
        <w:rFonts w:hint="default"/>
        <w:b w:val="0"/>
        <w:color w:val="1F497D" w:themeColor="text2"/>
      </w:rPr>
    </w:lvl>
    <w:lvl w:ilvl="5">
      <w:start w:val="1"/>
      <w:numFmt w:val="decimal"/>
      <w:lvlText w:val="%1.%2.%3.%4.%5.%6"/>
      <w:lvlJc w:val="left"/>
      <w:pPr>
        <w:ind w:left="2880" w:hanging="1080"/>
      </w:pPr>
      <w:rPr>
        <w:rFonts w:hint="default"/>
        <w:b w:val="0"/>
        <w:color w:val="1F497D" w:themeColor="text2"/>
      </w:rPr>
    </w:lvl>
    <w:lvl w:ilvl="6">
      <w:start w:val="1"/>
      <w:numFmt w:val="decimal"/>
      <w:lvlText w:val="%1.%2.%3.%4.%5.%6.%7"/>
      <w:lvlJc w:val="left"/>
      <w:pPr>
        <w:ind w:left="3600" w:hanging="1440"/>
      </w:pPr>
      <w:rPr>
        <w:rFonts w:hint="default"/>
        <w:b w:val="0"/>
        <w:color w:val="1F497D" w:themeColor="text2"/>
      </w:rPr>
    </w:lvl>
    <w:lvl w:ilvl="7">
      <w:start w:val="1"/>
      <w:numFmt w:val="decimal"/>
      <w:lvlText w:val="%1.%2.%3.%4.%5.%6.%7.%8"/>
      <w:lvlJc w:val="left"/>
      <w:pPr>
        <w:ind w:left="3960" w:hanging="1440"/>
      </w:pPr>
      <w:rPr>
        <w:rFonts w:hint="default"/>
        <w:b w:val="0"/>
        <w:color w:val="1F497D" w:themeColor="text2"/>
      </w:rPr>
    </w:lvl>
    <w:lvl w:ilvl="8">
      <w:start w:val="1"/>
      <w:numFmt w:val="decimal"/>
      <w:lvlText w:val="%1.%2.%3.%4.%5.%6.%7.%8.%9"/>
      <w:lvlJc w:val="left"/>
      <w:pPr>
        <w:ind w:left="4680" w:hanging="1800"/>
      </w:pPr>
      <w:rPr>
        <w:rFonts w:hint="default"/>
        <w:b w:val="0"/>
        <w:color w:val="1F497D" w:themeColor="text2"/>
      </w:rPr>
    </w:lvl>
  </w:abstractNum>
  <w:abstractNum w:abstractNumId="11" w15:restartNumberingAfterBreak="0">
    <w:nsid w:val="2EA22670"/>
    <w:multiLevelType w:val="hybridMultilevel"/>
    <w:tmpl w:val="B6C09478"/>
    <w:lvl w:ilvl="0" w:tplc="606C7256">
      <w:start w:val="5"/>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9802D25"/>
    <w:multiLevelType w:val="multilevel"/>
    <w:tmpl w:val="256CEF5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0082458"/>
    <w:multiLevelType w:val="hybridMultilevel"/>
    <w:tmpl w:val="196A54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473A5103"/>
    <w:multiLevelType w:val="multilevel"/>
    <w:tmpl w:val="91A612C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617610"/>
    <w:multiLevelType w:val="hybridMultilevel"/>
    <w:tmpl w:val="2BBE97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4D6270BF"/>
    <w:multiLevelType w:val="multilevel"/>
    <w:tmpl w:val="491665B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3B34034"/>
    <w:multiLevelType w:val="hybridMultilevel"/>
    <w:tmpl w:val="CEE6C22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2000000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D5147B"/>
    <w:multiLevelType w:val="hybridMultilevel"/>
    <w:tmpl w:val="C86C4BB0"/>
    <w:lvl w:ilvl="0" w:tplc="87BE0F64">
      <w:start w:val="4"/>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680432C9"/>
    <w:multiLevelType w:val="hybridMultilevel"/>
    <w:tmpl w:val="B84E3A92"/>
    <w:lvl w:ilvl="0" w:tplc="20000017">
      <w:start w:val="1"/>
      <w:numFmt w:val="lowerLetter"/>
      <w:lvlText w:val="%1)"/>
      <w:lvlJc w:val="left"/>
      <w:pPr>
        <w:ind w:left="720" w:hanging="360"/>
      </w:pPr>
      <w:rPr>
        <w:rFonts w:hint="default"/>
      </w:rPr>
    </w:lvl>
    <w:lvl w:ilvl="1" w:tplc="D54EA358">
      <w:start w:val="1"/>
      <w:numFmt w:val="lowerRoman"/>
      <w:lvlText w:val="%2)"/>
      <w:lvlJc w:val="left"/>
      <w:pPr>
        <w:ind w:left="1440" w:hanging="360"/>
      </w:pPr>
      <w:rPr>
        <w:rFonts w:hint="default"/>
        <w:b w:val="0"/>
        <w:bCs/>
      </w:rPr>
    </w:lvl>
    <w:lvl w:ilvl="2" w:tplc="20000001">
      <w:start w:val="1"/>
      <w:numFmt w:val="bullet"/>
      <w:lvlText w:val=""/>
      <w:lvlJc w:val="left"/>
      <w:pPr>
        <w:ind w:left="2340" w:hanging="360"/>
      </w:pPr>
      <w:rPr>
        <w:rFonts w:ascii="Symbol" w:hAnsi="Symbol" w:hint="default"/>
      </w:rPr>
    </w:lvl>
    <w:lvl w:ilvl="3" w:tplc="03A63910">
      <w:start w:val="1"/>
      <w:numFmt w:val="decimal"/>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6C11B62"/>
    <w:multiLevelType w:val="multilevel"/>
    <w:tmpl w:val="6F929F42"/>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905606404">
    <w:abstractNumId w:val="19"/>
  </w:num>
  <w:num w:numId="2" w16cid:durableId="748309079">
    <w:abstractNumId w:val="3"/>
  </w:num>
  <w:num w:numId="3" w16cid:durableId="556206395">
    <w:abstractNumId w:val="14"/>
  </w:num>
  <w:num w:numId="4" w16cid:durableId="1438211910">
    <w:abstractNumId w:val="15"/>
  </w:num>
  <w:num w:numId="5" w16cid:durableId="1290939088">
    <w:abstractNumId w:val="8"/>
  </w:num>
  <w:num w:numId="6" w16cid:durableId="1280990098">
    <w:abstractNumId w:val="13"/>
  </w:num>
  <w:num w:numId="7" w16cid:durableId="41252775">
    <w:abstractNumId w:val="1"/>
  </w:num>
  <w:num w:numId="8" w16cid:durableId="992685130">
    <w:abstractNumId w:val="4"/>
  </w:num>
  <w:num w:numId="9" w16cid:durableId="1052582911">
    <w:abstractNumId w:val="17"/>
  </w:num>
  <w:num w:numId="10" w16cid:durableId="1190800911">
    <w:abstractNumId w:val="10"/>
  </w:num>
  <w:num w:numId="11" w16cid:durableId="1140460657">
    <w:abstractNumId w:val="12"/>
  </w:num>
  <w:num w:numId="12" w16cid:durableId="220992160">
    <w:abstractNumId w:val="9"/>
  </w:num>
  <w:num w:numId="13" w16cid:durableId="789132329">
    <w:abstractNumId w:val="5"/>
  </w:num>
  <w:num w:numId="14" w16cid:durableId="519125362">
    <w:abstractNumId w:val="16"/>
  </w:num>
  <w:num w:numId="15" w16cid:durableId="844050969">
    <w:abstractNumId w:val="7"/>
  </w:num>
  <w:num w:numId="16" w16cid:durableId="413283542">
    <w:abstractNumId w:val="11"/>
  </w:num>
  <w:num w:numId="17" w16cid:durableId="579217645">
    <w:abstractNumId w:val="2"/>
  </w:num>
  <w:num w:numId="18" w16cid:durableId="251277918">
    <w:abstractNumId w:val="6"/>
  </w:num>
  <w:num w:numId="19" w16cid:durableId="743113650">
    <w:abstractNumId w:val="0"/>
  </w:num>
  <w:num w:numId="20" w16cid:durableId="247692521">
    <w:abstractNumId w:val="20"/>
  </w:num>
  <w:num w:numId="21" w16cid:durableId="142314240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6B1"/>
    <w:rsid w:val="00005FBC"/>
    <w:rsid w:val="00012E01"/>
    <w:rsid w:val="000236B5"/>
    <w:rsid w:val="00026BA1"/>
    <w:rsid w:val="00037680"/>
    <w:rsid w:val="00043996"/>
    <w:rsid w:val="000447BE"/>
    <w:rsid w:val="00046043"/>
    <w:rsid w:val="00064CFE"/>
    <w:rsid w:val="0006539B"/>
    <w:rsid w:val="000666A8"/>
    <w:rsid w:val="0007139E"/>
    <w:rsid w:val="00077239"/>
    <w:rsid w:val="00080A07"/>
    <w:rsid w:val="00086A13"/>
    <w:rsid w:val="00095418"/>
    <w:rsid w:val="000A3B1D"/>
    <w:rsid w:val="000A4184"/>
    <w:rsid w:val="000A499E"/>
    <w:rsid w:val="000A66CB"/>
    <w:rsid w:val="000B18A1"/>
    <w:rsid w:val="000B2B29"/>
    <w:rsid w:val="000B46B7"/>
    <w:rsid w:val="000C057D"/>
    <w:rsid w:val="000C0EC0"/>
    <w:rsid w:val="000C4041"/>
    <w:rsid w:val="000C543A"/>
    <w:rsid w:val="000D16D5"/>
    <w:rsid w:val="000D4A24"/>
    <w:rsid w:val="000D63FA"/>
    <w:rsid w:val="000E4E7E"/>
    <w:rsid w:val="000E5BED"/>
    <w:rsid w:val="000E5BEF"/>
    <w:rsid w:val="000F016D"/>
    <w:rsid w:val="000F31C0"/>
    <w:rsid w:val="00111820"/>
    <w:rsid w:val="0011483E"/>
    <w:rsid w:val="00130F16"/>
    <w:rsid w:val="00137802"/>
    <w:rsid w:val="00137B8F"/>
    <w:rsid w:val="0014090E"/>
    <w:rsid w:val="00146D68"/>
    <w:rsid w:val="00147F75"/>
    <w:rsid w:val="001739A0"/>
    <w:rsid w:val="00174BF4"/>
    <w:rsid w:val="00175471"/>
    <w:rsid w:val="00184786"/>
    <w:rsid w:val="00196614"/>
    <w:rsid w:val="001A2086"/>
    <w:rsid w:val="001A5042"/>
    <w:rsid w:val="001B0D84"/>
    <w:rsid w:val="001B2998"/>
    <w:rsid w:val="001B483D"/>
    <w:rsid w:val="001B7B3C"/>
    <w:rsid w:val="001C009B"/>
    <w:rsid w:val="001C4752"/>
    <w:rsid w:val="001C4F2F"/>
    <w:rsid w:val="001D283F"/>
    <w:rsid w:val="001D70EB"/>
    <w:rsid w:val="001D796F"/>
    <w:rsid w:val="001E65E4"/>
    <w:rsid w:val="001F0F3B"/>
    <w:rsid w:val="001F383E"/>
    <w:rsid w:val="001F3E11"/>
    <w:rsid w:val="001F6AD0"/>
    <w:rsid w:val="001F7337"/>
    <w:rsid w:val="002033CD"/>
    <w:rsid w:val="0021120F"/>
    <w:rsid w:val="00230898"/>
    <w:rsid w:val="00231DB4"/>
    <w:rsid w:val="00232FFB"/>
    <w:rsid w:val="0024146D"/>
    <w:rsid w:val="002417D0"/>
    <w:rsid w:val="00254300"/>
    <w:rsid w:val="00263599"/>
    <w:rsid w:val="002668FE"/>
    <w:rsid w:val="002727A9"/>
    <w:rsid w:val="00275AFE"/>
    <w:rsid w:val="00275E28"/>
    <w:rsid w:val="00275FA4"/>
    <w:rsid w:val="00276993"/>
    <w:rsid w:val="00276B9D"/>
    <w:rsid w:val="002A495B"/>
    <w:rsid w:val="002B3F4C"/>
    <w:rsid w:val="002C4377"/>
    <w:rsid w:val="002C6099"/>
    <w:rsid w:val="002D30BE"/>
    <w:rsid w:val="002D5935"/>
    <w:rsid w:val="002D6E72"/>
    <w:rsid w:val="002E6BFA"/>
    <w:rsid w:val="002E7E61"/>
    <w:rsid w:val="002F70A7"/>
    <w:rsid w:val="002F7713"/>
    <w:rsid w:val="00302976"/>
    <w:rsid w:val="00302F6D"/>
    <w:rsid w:val="00306334"/>
    <w:rsid w:val="00307716"/>
    <w:rsid w:val="00314892"/>
    <w:rsid w:val="00314D23"/>
    <w:rsid w:val="00317229"/>
    <w:rsid w:val="003313CE"/>
    <w:rsid w:val="00332C1B"/>
    <w:rsid w:val="00333061"/>
    <w:rsid w:val="00336CFF"/>
    <w:rsid w:val="003379E1"/>
    <w:rsid w:val="003410EA"/>
    <w:rsid w:val="003477C6"/>
    <w:rsid w:val="00347E85"/>
    <w:rsid w:val="0035062C"/>
    <w:rsid w:val="003539D0"/>
    <w:rsid w:val="00357310"/>
    <w:rsid w:val="00357959"/>
    <w:rsid w:val="0036128D"/>
    <w:rsid w:val="00361627"/>
    <w:rsid w:val="00367739"/>
    <w:rsid w:val="00372355"/>
    <w:rsid w:val="00373CE4"/>
    <w:rsid w:val="003768A2"/>
    <w:rsid w:val="00376DE1"/>
    <w:rsid w:val="00380357"/>
    <w:rsid w:val="00394CE1"/>
    <w:rsid w:val="003A19E8"/>
    <w:rsid w:val="003A1B3E"/>
    <w:rsid w:val="003A4186"/>
    <w:rsid w:val="003B0ADD"/>
    <w:rsid w:val="003B109C"/>
    <w:rsid w:val="003B5208"/>
    <w:rsid w:val="003B667F"/>
    <w:rsid w:val="003C3246"/>
    <w:rsid w:val="003C39C7"/>
    <w:rsid w:val="003C4FA7"/>
    <w:rsid w:val="003C7880"/>
    <w:rsid w:val="003E025D"/>
    <w:rsid w:val="003E1DE7"/>
    <w:rsid w:val="003E42C8"/>
    <w:rsid w:val="003F2E71"/>
    <w:rsid w:val="004005A5"/>
    <w:rsid w:val="004011E2"/>
    <w:rsid w:val="004019F6"/>
    <w:rsid w:val="00404D11"/>
    <w:rsid w:val="0040738E"/>
    <w:rsid w:val="00410FC5"/>
    <w:rsid w:val="00422669"/>
    <w:rsid w:val="00423958"/>
    <w:rsid w:val="004251A2"/>
    <w:rsid w:val="00425F41"/>
    <w:rsid w:val="00436995"/>
    <w:rsid w:val="00437E94"/>
    <w:rsid w:val="0044069A"/>
    <w:rsid w:val="00447B7B"/>
    <w:rsid w:val="0045626D"/>
    <w:rsid w:val="00462775"/>
    <w:rsid w:val="0046418A"/>
    <w:rsid w:val="00471A36"/>
    <w:rsid w:val="004724B3"/>
    <w:rsid w:val="00491A16"/>
    <w:rsid w:val="00491F84"/>
    <w:rsid w:val="0049217D"/>
    <w:rsid w:val="00493FBE"/>
    <w:rsid w:val="00494AFB"/>
    <w:rsid w:val="004A0AAD"/>
    <w:rsid w:val="004A3778"/>
    <w:rsid w:val="004A5E02"/>
    <w:rsid w:val="004A647E"/>
    <w:rsid w:val="004B0089"/>
    <w:rsid w:val="004B7DC5"/>
    <w:rsid w:val="004C3F92"/>
    <w:rsid w:val="004D220A"/>
    <w:rsid w:val="004D472A"/>
    <w:rsid w:val="004E52C0"/>
    <w:rsid w:val="004E6213"/>
    <w:rsid w:val="004E6F3F"/>
    <w:rsid w:val="004E721D"/>
    <w:rsid w:val="004F166D"/>
    <w:rsid w:val="005017D6"/>
    <w:rsid w:val="005030D9"/>
    <w:rsid w:val="005056A0"/>
    <w:rsid w:val="00511F6A"/>
    <w:rsid w:val="0051380F"/>
    <w:rsid w:val="0052162F"/>
    <w:rsid w:val="0052511B"/>
    <w:rsid w:val="00525C11"/>
    <w:rsid w:val="0052673E"/>
    <w:rsid w:val="0052744D"/>
    <w:rsid w:val="00535C06"/>
    <w:rsid w:val="0053677F"/>
    <w:rsid w:val="00544F75"/>
    <w:rsid w:val="00546572"/>
    <w:rsid w:val="00561114"/>
    <w:rsid w:val="00571724"/>
    <w:rsid w:val="00572E8D"/>
    <w:rsid w:val="0057492E"/>
    <w:rsid w:val="00574B54"/>
    <w:rsid w:val="0058127A"/>
    <w:rsid w:val="005830F5"/>
    <w:rsid w:val="00586EE6"/>
    <w:rsid w:val="00593053"/>
    <w:rsid w:val="00595B1E"/>
    <w:rsid w:val="005A0276"/>
    <w:rsid w:val="005A0F6E"/>
    <w:rsid w:val="005D45FD"/>
    <w:rsid w:val="005E34A4"/>
    <w:rsid w:val="005E4493"/>
    <w:rsid w:val="005F4D1A"/>
    <w:rsid w:val="00601904"/>
    <w:rsid w:val="00602514"/>
    <w:rsid w:val="00612519"/>
    <w:rsid w:val="00614450"/>
    <w:rsid w:val="006155B9"/>
    <w:rsid w:val="006250C0"/>
    <w:rsid w:val="00632571"/>
    <w:rsid w:val="00634A0F"/>
    <w:rsid w:val="00634E22"/>
    <w:rsid w:val="0064565D"/>
    <w:rsid w:val="00652ECD"/>
    <w:rsid w:val="00653DC1"/>
    <w:rsid w:val="006642EB"/>
    <w:rsid w:val="00667D78"/>
    <w:rsid w:val="00671502"/>
    <w:rsid w:val="006739EF"/>
    <w:rsid w:val="00676EDC"/>
    <w:rsid w:val="00684E8F"/>
    <w:rsid w:val="00687EC0"/>
    <w:rsid w:val="0069277A"/>
    <w:rsid w:val="00693F5A"/>
    <w:rsid w:val="00697FE6"/>
    <w:rsid w:val="006A16F7"/>
    <w:rsid w:val="006A1741"/>
    <w:rsid w:val="006A71D0"/>
    <w:rsid w:val="006B1E9D"/>
    <w:rsid w:val="006B211E"/>
    <w:rsid w:val="006B3673"/>
    <w:rsid w:val="006B46C2"/>
    <w:rsid w:val="006C168E"/>
    <w:rsid w:val="006C37F1"/>
    <w:rsid w:val="006C380A"/>
    <w:rsid w:val="006C7D8C"/>
    <w:rsid w:val="006D4C26"/>
    <w:rsid w:val="006D6898"/>
    <w:rsid w:val="006F3706"/>
    <w:rsid w:val="006F428D"/>
    <w:rsid w:val="006F4350"/>
    <w:rsid w:val="006F697A"/>
    <w:rsid w:val="007004C1"/>
    <w:rsid w:val="00707797"/>
    <w:rsid w:val="00711CD1"/>
    <w:rsid w:val="00721D41"/>
    <w:rsid w:val="00724034"/>
    <w:rsid w:val="00726A70"/>
    <w:rsid w:val="00727FB5"/>
    <w:rsid w:val="00730BF3"/>
    <w:rsid w:val="00732830"/>
    <w:rsid w:val="007340A0"/>
    <w:rsid w:val="007344D8"/>
    <w:rsid w:val="0073783B"/>
    <w:rsid w:val="00745294"/>
    <w:rsid w:val="00746FD7"/>
    <w:rsid w:val="00747718"/>
    <w:rsid w:val="007711B6"/>
    <w:rsid w:val="00774679"/>
    <w:rsid w:val="00777067"/>
    <w:rsid w:val="00777A44"/>
    <w:rsid w:val="00785CA1"/>
    <w:rsid w:val="007866C9"/>
    <w:rsid w:val="00793A6E"/>
    <w:rsid w:val="007954C8"/>
    <w:rsid w:val="007A4BB0"/>
    <w:rsid w:val="007B5EB0"/>
    <w:rsid w:val="007C0CEB"/>
    <w:rsid w:val="007C4780"/>
    <w:rsid w:val="007C5817"/>
    <w:rsid w:val="007D2F87"/>
    <w:rsid w:val="007D3264"/>
    <w:rsid w:val="007D59F6"/>
    <w:rsid w:val="007E1DFC"/>
    <w:rsid w:val="007E38BF"/>
    <w:rsid w:val="007F1715"/>
    <w:rsid w:val="007F28F7"/>
    <w:rsid w:val="007F30F1"/>
    <w:rsid w:val="00802026"/>
    <w:rsid w:val="008159B4"/>
    <w:rsid w:val="008174CB"/>
    <w:rsid w:val="00825B5C"/>
    <w:rsid w:val="0083068F"/>
    <w:rsid w:val="0083160F"/>
    <w:rsid w:val="00831FB1"/>
    <w:rsid w:val="0083275E"/>
    <w:rsid w:val="0084086C"/>
    <w:rsid w:val="00862683"/>
    <w:rsid w:val="008632C7"/>
    <w:rsid w:val="0087091A"/>
    <w:rsid w:val="00871278"/>
    <w:rsid w:val="00874748"/>
    <w:rsid w:val="00880412"/>
    <w:rsid w:val="00884303"/>
    <w:rsid w:val="00885559"/>
    <w:rsid w:val="008866F5"/>
    <w:rsid w:val="008929AC"/>
    <w:rsid w:val="00892BF1"/>
    <w:rsid w:val="00892F10"/>
    <w:rsid w:val="00895E6A"/>
    <w:rsid w:val="008A324E"/>
    <w:rsid w:val="008A3D1C"/>
    <w:rsid w:val="008A4AA7"/>
    <w:rsid w:val="008B4638"/>
    <w:rsid w:val="008D38F1"/>
    <w:rsid w:val="008D4139"/>
    <w:rsid w:val="008D41C1"/>
    <w:rsid w:val="008D7317"/>
    <w:rsid w:val="008D7748"/>
    <w:rsid w:val="008F0DCB"/>
    <w:rsid w:val="008F2097"/>
    <w:rsid w:val="00900E44"/>
    <w:rsid w:val="0091551E"/>
    <w:rsid w:val="00916E24"/>
    <w:rsid w:val="00917828"/>
    <w:rsid w:val="0092546E"/>
    <w:rsid w:val="0093040D"/>
    <w:rsid w:val="00930D65"/>
    <w:rsid w:val="009325D6"/>
    <w:rsid w:val="00945686"/>
    <w:rsid w:val="009517C4"/>
    <w:rsid w:val="00953384"/>
    <w:rsid w:val="00960D31"/>
    <w:rsid w:val="00961EFD"/>
    <w:rsid w:val="00962A12"/>
    <w:rsid w:val="00962F90"/>
    <w:rsid w:val="00972DF9"/>
    <w:rsid w:val="00973626"/>
    <w:rsid w:val="00977776"/>
    <w:rsid w:val="009830E4"/>
    <w:rsid w:val="009853CE"/>
    <w:rsid w:val="00990FA3"/>
    <w:rsid w:val="0099500F"/>
    <w:rsid w:val="009A1CEB"/>
    <w:rsid w:val="009A68A1"/>
    <w:rsid w:val="009A7A16"/>
    <w:rsid w:val="009B503E"/>
    <w:rsid w:val="009B7C88"/>
    <w:rsid w:val="009C0A7B"/>
    <w:rsid w:val="009C3AA6"/>
    <w:rsid w:val="009C3C43"/>
    <w:rsid w:val="009C747E"/>
    <w:rsid w:val="009C76E4"/>
    <w:rsid w:val="009C7AD3"/>
    <w:rsid w:val="009D003F"/>
    <w:rsid w:val="009D094D"/>
    <w:rsid w:val="009D27C9"/>
    <w:rsid w:val="009D407B"/>
    <w:rsid w:val="009E0178"/>
    <w:rsid w:val="009E05E1"/>
    <w:rsid w:val="009F0404"/>
    <w:rsid w:val="009F491A"/>
    <w:rsid w:val="00A05295"/>
    <w:rsid w:val="00A05A45"/>
    <w:rsid w:val="00A06701"/>
    <w:rsid w:val="00A10187"/>
    <w:rsid w:val="00A127E4"/>
    <w:rsid w:val="00A16766"/>
    <w:rsid w:val="00A17411"/>
    <w:rsid w:val="00A20C66"/>
    <w:rsid w:val="00A2381A"/>
    <w:rsid w:val="00A23C82"/>
    <w:rsid w:val="00A24EEF"/>
    <w:rsid w:val="00A252AD"/>
    <w:rsid w:val="00A26F29"/>
    <w:rsid w:val="00A32280"/>
    <w:rsid w:val="00A3340B"/>
    <w:rsid w:val="00A42885"/>
    <w:rsid w:val="00A437D6"/>
    <w:rsid w:val="00A501D3"/>
    <w:rsid w:val="00A51BCB"/>
    <w:rsid w:val="00A52C2F"/>
    <w:rsid w:val="00A553A3"/>
    <w:rsid w:val="00A633CC"/>
    <w:rsid w:val="00A8456B"/>
    <w:rsid w:val="00A85E03"/>
    <w:rsid w:val="00A90DFA"/>
    <w:rsid w:val="00A93DB5"/>
    <w:rsid w:val="00A95165"/>
    <w:rsid w:val="00AA2B3A"/>
    <w:rsid w:val="00AB71C1"/>
    <w:rsid w:val="00AC1495"/>
    <w:rsid w:val="00AC1504"/>
    <w:rsid w:val="00AC742F"/>
    <w:rsid w:val="00AD0276"/>
    <w:rsid w:val="00AE6C84"/>
    <w:rsid w:val="00AF0A67"/>
    <w:rsid w:val="00B0654F"/>
    <w:rsid w:val="00B10015"/>
    <w:rsid w:val="00B13BB5"/>
    <w:rsid w:val="00B20153"/>
    <w:rsid w:val="00B2347C"/>
    <w:rsid w:val="00B3299E"/>
    <w:rsid w:val="00B3528E"/>
    <w:rsid w:val="00B3630A"/>
    <w:rsid w:val="00B46880"/>
    <w:rsid w:val="00B5202E"/>
    <w:rsid w:val="00B53E2C"/>
    <w:rsid w:val="00B54C1F"/>
    <w:rsid w:val="00B61688"/>
    <w:rsid w:val="00B6349A"/>
    <w:rsid w:val="00B65A7F"/>
    <w:rsid w:val="00B82867"/>
    <w:rsid w:val="00B85467"/>
    <w:rsid w:val="00B933D1"/>
    <w:rsid w:val="00B94C99"/>
    <w:rsid w:val="00B97B90"/>
    <w:rsid w:val="00BA2CBB"/>
    <w:rsid w:val="00BA4299"/>
    <w:rsid w:val="00BB029D"/>
    <w:rsid w:val="00BB2A5D"/>
    <w:rsid w:val="00BB7305"/>
    <w:rsid w:val="00BB7DB6"/>
    <w:rsid w:val="00BC1BB9"/>
    <w:rsid w:val="00BC2D01"/>
    <w:rsid w:val="00BD14B2"/>
    <w:rsid w:val="00BD23EC"/>
    <w:rsid w:val="00BD38E2"/>
    <w:rsid w:val="00BD6CBC"/>
    <w:rsid w:val="00BE3F97"/>
    <w:rsid w:val="00BE4386"/>
    <w:rsid w:val="00C0403A"/>
    <w:rsid w:val="00C047C5"/>
    <w:rsid w:val="00C11C1B"/>
    <w:rsid w:val="00C1230F"/>
    <w:rsid w:val="00C2278A"/>
    <w:rsid w:val="00C24DF1"/>
    <w:rsid w:val="00C33FA7"/>
    <w:rsid w:val="00C37BD7"/>
    <w:rsid w:val="00C43DE0"/>
    <w:rsid w:val="00C44062"/>
    <w:rsid w:val="00C45065"/>
    <w:rsid w:val="00C45D8A"/>
    <w:rsid w:val="00C46B05"/>
    <w:rsid w:val="00C50AA6"/>
    <w:rsid w:val="00C55D76"/>
    <w:rsid w:val="00C55D9D"/>
    <w:rsid w:val="00C61A99"/>
    <w:rsid w:val="00C63FD0"/>
    <w:rsid w:val="00C64A0A"/>
    <w:rsid w:val="00C70D43"/>
    <w:rsid w:val="00C73378"/>
    <w:rsid w:val="00C82626"/>
    <w:rsid w:val="00C82B17"/>
    <w:rsid w:val="00C844E8"/>
    <w:rsid w:val="00CA2B84"/>
    <w:rsid w:val="00CA6A34"/>
    <w:rsid w:val="00CA7989"/>
    <w:rsid w:val="00CB58B4"/>
    <w:rsid w:val="00CB66D8"/>
    <w:rsid w:val="00CB73D1"/>
    <w:rsid w:val="00CD158A"/>
    <w:rsid w:val="00CF04BF"/>
    <w:rsid w:val="00D01A9D"/>
    <w:rsid w:val="00D01E47"/>
    <w:rsid w:val="00D06A5E"/>
    <w:rsid w:val="00D071F7"/>
    <w:rsid w:val="00D12616"/>
    <w:rsid w:val="00D14100"/>
    <w:rsid w:val="00D14415"/>
    <w:rsid w:val="00D16EB7"/>
    <w:rsid w:val="00D24F28"/>
    <w:rsid w:val="00D279F0"/>
    <w:rsid w:val="00D3463F"/>
    <w:rsid w:val="00D35A53"/>
    <w:rsid w:val="00D434E6"/>
    <w:rsid w:val="00D50971"/>
    <w:rsid w:val="00D51573"/>
    <w:rsid w:val="00D52708"/>
    <w:rsid w:val="00D57F82"/>
    <w:rsid w:val="00D6368F"/>
    <w:rsid w:val="00D638F1"/>
    <w:rsid w:val="00D66483"/>
    <w:rsid w:val="00D67D04"/>
    <w:rsid w:val="00D72672"/>
    <w:rsid w:val="00D76288"/>
    <w:rsid w:val="00D80B93"/>
    <w:rsid w:val="00D823B7"/>
    <w:rsid w:val="00D8414F"/>
    <w:rsid w:val="00D86C7A"/>
    <w:rsid w:val="00D9182A"/>
    <w:rsid w:val="00D9749F"/>
    <w:rsid w:val="00DA0578"/>
    <w:rsid w:val="00DA15DD"/>
    <w:rsid w:val="00DA311E"/>
    <w:rsid w:val="00DB5C3B"/>
    <w:rsid w:val="00DC1874"/>
    <w:rsid w:val="00DD3743"/>
    <w:rsid w:val="00DD46CA"/>
    <w:rsid w:val="00DD5809"/>
    <w:rsid w:val="00DD7362"/>
    <w:rsid w:val="00DE02B9"/>
    <w:rsid w:val="00DE32ED"/>
    <w:rsid w:val="00DE6F00"/>
    <w:rsid w:val="00DE70D8"/>
    <w:rsid w:val="00DF0EF6"/>
    <w:rsid w:val="00DF2F0F"/>
    <w:rsid w:val="00DF4F57"/>
    <w:rsid w:val="00DF5002"/>
    <w:rsid w:val="00E00080"/>
    <w:rsid w:val="00E07E32"/>
    <w:rsid w:val="00E21FF7"/>
    <w:rsid w:val="00E30D6E"/>
    <w:rsid w:val="00E500EB"/>
    <w:rsid w:val="00E51E13"/>
    <w:rsid w:val="00E53C93"/>
    <w:rsid w:val="00E57002"/>
    <w:rsid w:val="00E75659"/>
    <w:rsid w:val="00E84BB6"/>
    <w:rsid w:val="00E85251"/>
    <w:rsid w:val="00E94161"/>
    <w:rsid w:val="00E9641F"/>
    <w:rsid w:val="00EA2738"/>
    <w:rsid w:val="00EA32CE"/>
    <w:rsid w:val="00EA507E"/>
    <w:rsid w:val="00EA606C"/>
    <w:rsid w:val="00EA7712"/>
    <w:rsid w:val="00EB0714"/>
    <w:rsid w:val="00EB0884"/>
    <w:rsid w:val="00EB353C"/>
    <w:rsid w:val="00EB5460"/>
    <w:rsid w:val="00EC0D13"/>
    <w:rsid w:val="00EC4C41"/>
    <w:rsid w:val="00EC50B8"/>
    <w:rsid w:val="00EC7140"/>
    <w:rsid w:val="00EC7D34"/>
    <w:rsid w:val="00ED2279"/>
    <w:rsid w:val="00ED32A0"/>
    <w:rsid w:val="00ED613D"/>
    <w:rsid w:val="00EE5D74"/>
    <w:rsid w:val="00EE7008"/>
    <w:rsid w:val="00EF3651"/>
    <w:rsid w:val="00EF3AE1"/>
    <w:rsid w:val="00F0190F"/>
    <w:rsid w:val="00F07AF6"/>
    <w:rsid w:val="00F1368F"/>
    <w:rsid w:val="00F17486"/>
    <w:rsid w:val="00F22DAC"/>
    <w:rsid w:val="00F322BE"/>
    <w:rsid w:val="00F32575"/>
    <w:rsid w:val="00F3325F"/>
    <w:rsid w:val="00F4394C"/>
    <w:rsid w:val="00F4505B"/>
    <w:rsid w:val="00F458C2"/>
    <w:rsid w:val="00F4621B"/>
    <w:rsid w:val="00F5448A"/>
    <w:rsid w:val="00F60813"/>
    <w:rsid w:val="00F63325"/>
    <w:rsid w:val="00F6498C"/>
    <w:rsid w:val="00F66A31"/>
    <w:rsid w:val="00F67564"/>
    <w:rsid w:val="00F73BAA"/>
    <w:rsid w:val="00F80EB1"/>
    <w:rsid w:val="00F823F0"/>
    <w:rsid w:val="00F9323E"/>
    <w:rsid w:val="00F9426B"/>
    <w:rsid w:val="00F94AC9"/>
    <w:rsid w:val="00F96682"/>
    <w:rsid w:val="00FA23B3"/>
    <w:rsid w:val="00FC0781"/>
    <w:rsid w:val="00FC1072"/>
    <w:rsid w:val="00FC5B2A"/>
    <w:rsid w:val="00FC6FC5"/>
    <w:rsid w:val="00FD071B"/>
    <w:rsid w:val="00FD4FA8"/>
    <w:rsid w:val="00FE7B59"/>
    <w:rsid w:val="00FF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B8760"/>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link w:val="Heading1Char"/>
    <w:uiPriority w:val="9"/>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link w:val="Heading2Char"/>
    <w:uiPriority w:val="9"/>
    <w:qFormat/>
    <w:rsid w:val="008A4AA7"/>
    <w:pPr>
      <w:keepNext/>
      <w:keepLines/>
      <w:tabs>
        <w:tab w:val="left" w:pos="-720"/>
      </w:tabs>
      <w:suppressAutoHyphens/>
      <w:jc w:val="center"/>
      <w:outlineLvl w:val="1"/>
    </w:pPr>
    <w:rPr>
      <w:b/>
      <w:smallCaps/>
    </w:rPr>
  </w:style>
  <w:style w:type="paragraph" w:styleId="Heading3">
    <w:name w:val="heading 3"/>
    <w:basedOn w:val="Normal"/>
    <w:next w:val="Normal"/>
    <w:link w:val="Heading3Char"/>
    <w:uiPriority w:val="9"/>
    <w:qFormat/>
    <w:rsid w:val="008A4AA7"/>
    <w:pPr>
      <w:keepNext/>
      <w:keepLines/>
      <w:tabs>
        <w:tab w:val="left" w:pos="-720"/>
      </w:tabs>
      <w:suppressAutoHyphens/>
      <w:outlineLvl w:val="2"/>
    </w:pPr>
    <w:rPr>
      <w:b/>
    </w:rPr>
  </w:style>
  <w:style w:type="paragraph" w:styleId="Heading4">
    <w:name w:val="heading 4"/>
    <w:basedOn w:val="Normal"/>
    <w:next w:val="Normal"/>
    <w:link w:val="Heading4Char"/>
    <w:uiPriority w:val="9"/>
    <w:qFormat/>
    <w:rsid w:val="008A4AA7"/>
    <w:pPr>
      <w:keepNext/>
      <w:keepLines/>
      <w:tabs>
        <w:tab w:val="left" w:pos="-720"/>
      </w:tabs>
      <w:suppressAutoHyphens/>
      <w:outlineLvl w:val="3"/>
    </w:pPr>
    <w:rPr>
      <w:b/>
      <w:i/>
    </w:rPr>
  </w:style>
  <w:style w:type="paragraph" w:styleId="Heading5">
    <w:name w:val="heading 5"/>
    <w:basedOn w:val="Normal"/>
    <w:next w:val="Normal"/>
    <w:link w:val="Heading5Char"/>
    <w:uiPriority w:val="9"/>
    <w:qFormat/>
    <w:rsid w:val="008A4AA7"/>
    <w:pPr>
      <w:tabs>
        <w:tab w:val="left" w:pos="-720"/>
      </w:tabs>
      <w:suppressAutoHyphens/>
      <w:outlineLvl w:val="4"/>
    </w:pPr>
  </w:style>
  <w:style w:type="paragraph" w:styleId="Heading6">
    <w:name w:val="heading 6"/>
    <w:basedOn w:val="Normal"/>
    <w:next w:val="Normal"/>
    <w:link w:val="Heading6Char"/>
    <w:uiPriority w:val="9"/>
    <w:qFormat/>
    <w:rsid w:val="008A4AA7"/>
    <w:pPr>
      <w:tabs>
        <w:tab w:val="left" w:pos="-720"/>
      </w:tabs>
      <w:suppressAutoHyphens/>
      <w:outlineLvl w:val="5"/>
    </w:pPr>
  </w:style>
  <w:style w:type="paragraph" w:styleId="Heading7">
    <w:name w:val="heading 7"/>
    <w:basedOn w:val="Normal"/>
    <w:next w:val="Normal"/>
    <w:link w:val="Heading7Char"/>
    <w:uiPriority w:val="9"/>
    <w:qFormat/>
    <w:rsid w:val="008A4AA7"/>
    <w:pPr>
      <w:tabs>
        <w:tab w:val="left" w:pos="-720"/>
      </w:tabs>
      <w:suppressAutoHyphens/>
      <w:outlineLvl w:val="6"/>
    </w:pPr>
  </w:style>
  <w:style w:type="paragraph" w:styleId="Heading8">
    <w:name w:val="heading 8"/>
    <w:basedOn w:val="Normal"/>
    <w:next w:val="Normal"/>
    <w:link w:val="Heading8Char"/>
    <w:uiPriority w:val="9"/>
    <w:qFormat/>
    <w:rsid w:val="008A4AA7"/>
    <w:pPr>
      <w:tabs>
        <w:tab w:val="left" w:pos="-720"/>
      </w:tabs>
      <w:suppressAutoHyphens/>
      <w:outlineLvl w:val="7"/>
    </w:pPr>
  </w:style>
  <w:style w:type="paragraph" w:styleId="Heading9">
    <w:name w:val="heading 9"/>
    <w:basedOn w:val="Normal"/>
    <w:next w:val="Normal"/>
    <w:link w:val="Heading9Char"/>
    <w:uiPriority w:val="9"/>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aliases w:val="EOI Header"/>
    <w:basedOn w:val="Normal"/>
    <w:link w:val="FooterChar"/>
    <w:uiPriority w:val="99"/>
    <w:rsid w:val="008A4AA7"/>
    <w:pPr>
      <w:tabs>
        <w:tab w:val="left" w:pos="360"/>
        <w:tab w:val="right" w:pos="9000"/>
      </w:tabs>
      <w:suppressAutoHyphens/>
    </w:pPr>
  </w:style>
  <w:style w:type="character" w:styleId="FootnoteReference">
    <w:name w:val="footnote reference"/>
    <w:basedOn w:val="DefaultParagraphFont"/>
    <w:uiPriority w:val="99"/>
    <w:semiHidden/>
    <w:rsid w:val="008A4AA7"/>
    <w:rPr>
      <w:rFonts w:ascii="CG Times" w:hAnsi="CG Times"/>
      <w:noProof w:val="0"/>
      <w:sz w:val="22"/>
      <w:vertAlign w:val="superscript"/>
      <w:lang w:val="en-US"/>
    </w:rPr>
  </w:style>
  <w:style w:type="paragraph" w:styleId="FootnoteText">
    <w:name w:val="footnote text"/>
    <w:basedOn w:val="Normal"/>
    <w:link w:val="FootnoteTextChar"/>
    <w:uiPriority w:val="99"/>
    <w:semiHidden/>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rsid w:val="008A4AA7"/>
    <w:pPr>
      <w:suppressAutoHyphens/>
    </w:pPr>
    <w:rPr>
      <w:spacing w:val="-2"/>
      <w:sz w:val="24"/>
    </w:rPr>
  </w:style>
  <w:style w:type="character" w:styleId="Hyperlink">
    <w:name w:val="Hyperlink"/>
    <w:basedOn w:val="DefaultParagraphFont"/>
    <w:uiPriority w:val="99"/>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Heading2Char">
    <w:name w:val="Heading 2 Char"/>
    <w:basedOn w:val="DefaultParagraphFont"/>
    <w:link w:val="Heading2"/>
    <w:uiPriority w:val="9"/>
    <w:rsid w:val="00525C11"/>
    <w:rPr>
      <w:rFonts w:ascii="CG Times" w:hAnsi="CG Times"/>
      <w:b/>
      <w:smallCaps/>
      <w:sz w:val="22"/>
    </w:rPr>
  </w:style>
  <w:style w:type="character" w:customStyle="1" w:styleId="BodyTextChar">
    <w:name w:val="Body Text Char"/>
    <w:basedOn w:val="DefaultParagraphFont"/>
    <w:link w:val="BodyText"/>
    <w:rsid w:val="00525C11"/>
    <w:rPr>
      <w:rFonts w:ascii="CG Times" w:hAnsi="CG Times"/>
      <w:spacing w:val="-2"/>
      <w:sz w:val="24"/>
    </w:rPr>
  </w:style>
  <w:style w:type="table" w:styleId="TableGrid">
    <w:name w:val="Table Grid"/>
    <w:basedOn w:val="TableNormal"/>
    <w:uiPriority w:val="39"/>
    <w:rsid w:val="0052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525C11"/>
    <w:pPr>
      <w:ind w:left="720"/>
      <w:contextualSpacing/>
    </w:pPr>
    <w:rPr>
      <w:lang w:val="en-GB"/>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34"/>
    <w:qFormat/>
    <w:rsid w:val="00525C11"/>
    <w:rPr>
      <w:rFonts w:ascii="CG Times" w:hAnsi="CG Times"/>
      <w:sz w:val="22"/>
      <w:lang w:val="en-GB"/>
    </w:rPr>
  </w:style>
  <w:style w:type="character" w:customStyle="1" w:styleId="Heading1Char">
    <w:name w:val="Heading 1 Char"/>
    <w:basedOn w:val="DefaultParagraphFont"/>
    <w:link w:val="Heading1"/>
    <w:uiPriority w:val="9"/>
    <w:rsid w:val="00276B9D"/>
    <w:rPr>
      <w:b/>
      <w:smallCaps/>
      <w:sz w:val="32"/>
    </w:rPr>
  </w:style>
  <w:style w:type="character" w:customStyle="1" w:styleId="Heading3Char">
    <w:name w:val="Heading 3 Char"/>
    <w:basedOn w:val="DefaultParagraphFont"/>
    <w:link w:val="Heading3"/>
    <w:uiPriority w:val="9"/>
    <w:rsid w:val="00276B9D"/>
    <w:rPr>
      <w:rFonts w:ascii="CG Times" w:hAnsi="CG Times"/>
      <w:b/>
      <w:sz w:val="22"/>
    </w:rPr>
  </w:style>
  <w:style w:type="character" w:customStyle="1" w:styleId="Heading4Char">
    <w:name w:val="Heading 4 Char"/>
    <w:basedOn w:val="DefaultParagraphFont"/>
    <w:link w:val="Heading4"/>
    <w:uiPriority w:val="9"/>
    <w:rsid w:val="00276B9D"/>
    <w:rPr>
      <w:rFonts w:ascii="CG Times" w:hAnsi="CG Times"/>
      <w:b/>
      <w:i/>
      <w:sz w:val="22"/>
    </w:rPr>
  </w:style>
  <w:style w:type="character" w:customStyle="1" w:styleId="Heading5Char">
    <w:name w:val="Heading 5 Char"/>
    <w:basedOn w:val="DefaultParagraphFont"/>
    <w:link w:val="Heading5"/>
    <w:uiPriority w:val="9"/>
    <w:rsid w:val="00276B9D"/>
    <w:rPr>
      <w:rFonts w:ascii="CG Times" w:hAnsi="CG Times"/>
      <w:sz w:val="22"/>
    </w:rPr>
  </w:style>
  <w:style w:type="character" w:customStyle="1" w:styleId="Heading6Char">
    <w:name w:val="Heading 6 Char"/>
    <w:basedOn w:val="DefaultParagraphFont"/>
    <w:link w:val="Heading6"/>
    <w:uiPriority w:val="9"/>
    <w:rsid w:val="00276B9D"/>
    <w:rPr>
      <w:rFonts w:ascii="CG Times" w:hAnsi="CG Times"/>
      <w:sz w:val="22"/>
    </w:rPr>
  </w:style>
  <w:style w:type="character" w:customStyle="1" w:styleId="Heading7Char">
    <w:name w:val="Heading 7 Char"/>
    <w:basedOn w:val="DefaultParagraphFont"/>
    <w:link w:val="Heading7"/>
    <w:uiPriority w:val="9"/>
    <w:rsid w:val="00276B9D"/>
    <w:rPr>
      <w:rFonts w:ascii="CG Times" w:hAnsi="CG Times"/>
      <w:sz w:val="22"/>
    </w:rPr>
  </w:style>
  <w:style w:type="character" w:customStyle="1" w:styleId="Heading8Char">
    <w:name w:val="Heading 8 Char"/>
    <w:basedOn w:val="DefaultParagraphFont"/>
    <w:link w:val="Heading8"/>
    <w:uiPriority w:val="9"/>
    <w:rsid w:val="00276B9D"/>
    <w:rPr>
      <w:rFonts w:ascii="CG Times" w:hAnsi="CG Times"/>
      <w:sz w:val="22"/>
    </w:rPr>
  </w:style>
  <w:style w:type="character" w:customStyle="1" w:styleId="Heading9Char">
    <w:name w:val="Heading 9 Char"/>
    <w:basedOn w:val="DefaultParagraphFont"/>
    <w:link w:val="Heading9"/>
    <w:uiPriority w:val="9"/>
    <w:rsid w:val="00276B9D"/>
    <w:rPr>
      <w:rFonts w:ascii="CG Times" w:hAnsi="CG Times"/>
      <w:sz w:val="22"/>
    </w:rPr>
  </w:style>
  <w:style w:type="paragraph" w:styleId="Title">
    <w:name w:val="Title"/>
    <w:basedOn w:val="Normal"/>
    <w:next w:val="Normal"/>
    <w:link w:val="TitleChar"/>
    <w:uiPriority w:val="10"/>
    <w:qFormat/>
    <w:rsid w:val="00276B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6B9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76B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6B9D"/>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76B9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76B9D"/>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76B9D"/>
    <w:rPr>
      <w:i/>
      <w:iCs/>
      <w:color w:val="365F91" w:themeColor="accent1" w:themeShade="BF"/>
    </w:rPr>
  </w:style>
  <w:style w:type="paragraph" w:styleId="IntenseQuote">
    <w:name w:val="Intense Quote"/>
    <w:basedOn w:val="Normal"/>
    <w:next w:val="Normal"/>
    <w:link w:val="IntenseQuoteChar"/>
    <w:uiPriority w:val="30"/>
    <w:qFormat/>
    <w:rsid w:val="00276B9D"/>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76B9D"/>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276B9D"/>
    <w:rPr>
      <w:b/>
      <w:bCs/>
      <w:smallCaps/>
      <w:color w:val="365F91" w:themeColor="accent1" w:themeShade="BF"/>
      <w:spacing w:val="5"/>
    </w:rPr>
  </w:style>
  <w:style w:type="table" w:styleId="PlainTable4">
    <w:name w:val="Plain Table 4"/>
    <w:basedOn w:val="TableNormal"/>
    <w:uiPriority w:val="44"/>
    <w:rsid w:val="00276B9D"/>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aliases w:val="EOI Header Char"/>
    <w:basedOn w:val="DefaultParagraphFont"/>
    <w:link w:val="Footer"/>
    <w:uiPriority w:val="99"/>
    <w:rsid w:val="00276B9D"/>
    <w:rPr>
      <w:rFonts w:ascii="CG Times" w:hAnsi="CG Times"/>
      <w:sz w:val="22"/>
    </w:rPr>
  </w:style>
  <w:style w:type="paragraph" w:styleId="Revision">
    <w:name w:val="Revision"/>
    <w:hidden/>
    <w:uiPriority w:val="99"/>
    <w:semiHidden/>
    <w:rsid w:val="00276B9D"/>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276B9D"/>
    <w:rPr>
      <w:rFonts w:ascii="CG Times" w:hAnsi="CG Times"/>
      <w:sz w:val="22"/>
    </w:rPr>
  </w:style>
  <w:style w:type="character" w:styleId="Mention">
    <w:name w:val="Mention"/>
    <w:basedOn w:val="DefaultParagraphFont"/>
    <w:uiPriority w:val="99"/>
    <w:unhideWhenUsed/>
    <w:rsid w:val="00276B9D"/>
    <w:rPr>
      <w:color w:val="2B579A"/>
      <w:shd w:val="clear" w:color="auto" w:fill="E1DFDD"/>
    </w:rPr>
  </w:style>
  <w:style w:type="paragraph" w:customStyle="1" w:styleId="FrontPage">
    <w:name w:val="Front Page"/>
    <w:next w:val="Normal"/>
    <w:rsid w:val="00276B9D"/>
    <w:pPr>
      <w:keepNext/>
      <w:keepLines/>
      <w:pBdr>
        <w:top w:val="nil"/>
        <w:left w:val="nil"/>
        <w:bottom w:val="nil"/>
        <w:right w:val="nil"/>
        <w:between w:val="nil"/>
        <w:bar w:val="nil"/>
      </w:pBdr>
      <w:suppressAutoHyphens/>
      <w:spacing w:before="360" w:after="120" w:line="288" w:lineRule="auto"/>
      <w:jc w:val="center"/>
      <w:outlineLvl w:val="3"/>
    </w:pPr>
    <w:rPr>
      <w:rFonts w:ascii="SF Pro Text Bold" w:eastAsia="Arial Unicode MS" w:hAnsi="SF Pro Text Bold" w:cs="Arial Unicode MS"/>
      <w:color w:val="000000"/>
      <w:sz w:val="32"/>
      <w:szCs w:val="32"/>
      <w:bdr w:val="nil"/>
      <w:lang w:val="en-CA"/>
    </w:rPr>
  </w:style>
  <w:style w:type="character" w:styleId="Strong">
    <w:name w:val="Strong"/>
    <w:basedOn w:val="DefaultParagraphFont"/>
    <w:uiPriority w:val="22"/>
    <w:qFormat/>
    <w:rsid w:val="00276B9D"/>
    <w:rPr>
      <w:b/>
      <w:bCs/>
      <w:color w:val="000000" w:themeColor="text1"/>
    </w:rPr>
  </w:style>
  <w:style w:type="paragraph" w:styleId="NormalWeb">
    <w:name w:val="Normal (Web)"/>
    <w:basedOn w:val="Normal"/>
    <w:uiPriority w:val="99"/>
    <w:semiHidden/>
    <w:unhideWhenUsed/>
    <w:rsid w:val="00276B9D"/>
    <w:pPr>
      <w:spacing w:after="160" w:line="278" w:lineRule="auto"/>
    </w:pPr>
    <w:rPr>
      <w:rFonts w:ascii="Times New Roman" w:eastAsiaTheme="minorHAnsi" w:hAnsi="Times New Roman"/>
      <w:kern w:val="2"/>
      <w:sz w:val="24"/>
      <w:szCs w:val="24"/>
      <w14:ligatures w14:val="standardContextual"/>
    </w:rPr>
  </w:style>
  <w:style w:type="character" w:customStyle="1" w:styleId="FootnoteTextChar">
    <w:name w:val="Footnote Text Char"/>
    <w:basedOn w:val="DefaultParagraphFont"/>
    <w:link w:val="FootnoteText"/>
    <w:uiPriority w:val="99"/>
    <w:semiHidden/>
    <w:rsid w:val="00276B9D"/>
  </w:style>
  <w:style w:type="table" w:styleId="TableGridLight">
    <w:name w:val="Grid Table Light"/>
    <w:basedOn w:val="TableNormal"/>
    <w:uiPriority w:val="40"/>
    <w:rsid w:val="00276B9D"/>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76B9D"/>
    <w:rPr>
      <w:color w:val="605E5C"/>
      <w:shd w:val="clear" w:color="auto" w:fill="E1DFDD"/>
    </w:rPr>
  </w:style>
  <w:style w:type="numbering" w:customStyle="1" w:styleId="CurrentList1">
    <w:name w:val="Current List1"/>
    <w:uiPriority w:val="99"/>
    <w:rsid w:val="00F9668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Maimbo@comesa.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esa.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omesa.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enders@comesa.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curement@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1587</Words>
  <Characters>10009</Characters>
  <Application>Microsoft Office Word</Application>
  <DocSecurity>0</DocSecurity>
  <Lines>288</Lines>
  <Paragraphs>119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11513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Daniel Maimbo</cp:lastModifiedBy>
  <cp:revision>156</cp:revision>
  <cp:lastPrinted>2025-12-08T07:05:00Z</cp:lastPrinted>
  <dcterms:created xsi:type="dcterms:W3CDTF">2025-12-11T20:29:00Z</dcterms:created>
  <dcterms:modified xsi:type="dcterms:W3CDTF">2025-12-16T12:29:00Z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fc20033a-7413-45b0-8898-b6829e4945dc</vt:lpwstr>
  </property>
</Properties>
</file>