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92D9" w14:textId="77777777" w:rsidR="00A527FB" w:rsidRPr="00AA39F6" w:rsidRDefault="003D5D54">
      <w:pPr>
        <w:rPr>
          <w:rFonts w:ascii="Arial" w:eastAsia="Arial" w:hAnsi="Arial" w:cs="Arial"/>
          <w:b/>
          <w:bCs/>
        </w:rPr>
      </w:pPr>
      <w:r w:rsidRPr="00AA39F6">
        <w:rPr>
          <w:rFonts w:ascii="Arial" w:hAnsi="Arial" w:cs="Arial"/>
          <w:noProof/>
        </w:rPr>
        <w:drawing>
          <wp:anchor distT="0" distB="0" distL="114300" distR="114300" simplePos="0" relativeHeight="251658240" behindDoc="0" locked="0" layoutInCell="1" hidden="0" allowOverlap="1" wp14:anchorId="4E4FADEE" wp14:editId="61D061CB">
            <wp:simplePos x="0" y="0"/>
            <wp:positionH relativeFrom="column">
              <wp:posOffset>-1603</wp:posOffset>
            </wp:positionH>
            <wp:positionV relativeFrom="paragraph">
              <wp:posOffset>216568</wp:posOffset>
            </wp:positionV>
            <wp:extent cx="1737957" cy="673263"/>
            <wp:effectExtent l="0" t="0" r="0" b="0"/>
            <wp:wrapNone/>
            <wp:docPr id="5044812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737957" cy="673263"/>
                    </a:xfrm>
                    <a:prstGeom prst="rect">
                      <a:avLst/>
                    </a:prstGeom>
                    <a:ln/>
                  </pic:spPr>
                </pic:pic>
              </a:graphicData>
            </a:graphic>
          </wp:anchor>
        </w:drawing>
      </w:r>
      <w:r w:rsidRPr="00AA39F6">
        <w:rPr>
          <w:rFonts w:ascii="Arial" w:hAnsi="Arial" w:cs="Arial"/>
          <w:noProof/>
        </w:rPr>
        <w:drawing>
          <wp:anchor distT="0" distB="0" distL="114300" distR="114300" simplePos="0" relativeHeight="251659264" behindDoc="0" locked="0" layoutInCell="1" hidden="0" allowOverlap="1" wp14:anchorId="12449CE3" wp14:editId="6D4378C5">
            <wp:simplePos x="0" y="0"/>
            <wp:positionH relativeFrom="column">
              <wp:posOffset>4995512</wp:posOffset>
            </wp:positionH>
            <wp:positionV relativeFrom="paragraph">
              <wp:posOffset>88232</wp:posOffset>
            </wp:positionV>
            <wp:extent cx="1061786" cy="882631"/>
            <wp:effectExtent l="0" t="0" r="0" b="0"/>
            <wp:wrapNone/>
            <wp:docPr id="504481270" name="image3.jpg" descr="C:\Users\MohamedA\Desktop\MY 2021\Fast tracked Implementation\Logo with madagascar\Logo w_ island_P.jpg"/>
            <wp:cNvGraphicFramePr/>
            <a:graphic xmlns:a="http://schemas.openxmlformats.org/drawingml/2006/main">
              <a:graphicData uri="http://schemas.openxmlformats.org/drawingml/2006/picture">
                <pic:pic xmlns:pic="http://schemas.openxmlformats.org/drawingml/2006/picture">
                  <pic:nvPicPr>
                    <pic:cNvPr id="0" name="image3.jpg" descr="C:\Users\MohamedA\Desktop\MY 2021\Fast tracked Implementation\Logo with madagascar\Logo w_ island_P.jpg"/>
                    <pic:cNvPicPr preferRelativeResize="0"/>
                  </pic:nvPicPr>
                  <pic:blipFill>
                    <a:blip r:embed="rId10"/>
                    <a:srcRect/>
                    <a:stretch>
                      <a:fillRect/>
                    </a:stretch>
                  </pic:blipFill>
                  <pic:spPr>
                    <a:xfrm>
                      <a:off x="0" y="0"/>
                      <a:ext cx="1061786" cy="882631"/>
                    </a:xfrm>
                    <a:prstGeom prst="rect">
                      <a:avLst/>
                    </a:prstGeom>
                    <a:ln/>
                  </pic:spPr>
                </pic:pic>
              </a:graphicData>
            </a:graphic>
          </wp:anchor>
        </w:drawing>
      </w:r>
      <w:r w:rsidRPr="00AA39F6">
        <w:rPr>
          <w:rFonts w:ascii="Arial" w:hAnsi="Arial" w:cs="Arial"/>
          <w:noProof/>
        </w:rPr>
        <w:drawing>
          <wp:anchor distT="0" distB="0" distL="114300" distR="114300" simplePos="0" relativeHeight="251660288" behindDoc="0" locked="0" layoutInCell="1" hidden="0" allowOverlap="1" wp14:anchorId="507D0245" wp14:editId="66CCEFB3">
            <wp:simplePos x="0" y="0"/>
            <wp:positionH relativeFrom="column">
              <wp:posOffset>2772877</wp:posOffset>
            </wp:positionH>
            <wp:positionV relativeFrom="paragraph">
              <wp:posOffset>48126</wp:posOffset>
            </wp:positionV>
            <wp:extent cx="1010652" cy="970547"/>
            <wp:effectExtent l="0" t="0" r="0" b="0"/>
            <wp:wrapNone/>
            <wp:docPr id="504481268" name="image1.png" descr="https://lh6.googleusercontent.com/-uS7lmBPQQNFqUfh15qFNScmfp9BCd27kUEFzwa36-j7KfQjtHFoVm-yBkVZssMlvYTYphVXcOU0h7JEW814vXuzHzUdkGW2G0QgJDKQqtJvSW9oTO96cKI2lIVdPn_3WfSYogIAmU1Z4fEvDRrhVpPYIqBh"/>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uS7lmBPQQNFqUfh15qFNScmfp9BCd27kUEFzwa36-j7KfQjtHFoVm-yBkVZssMlvYTYphVXcOU0h7JEW814vXuzHzUdkGW2G0QgJDKQqtJvSW9oTO96cKI2lIVdPn_3WfSYogIAmU1Z4fEvDRrhVpPYIqBh"/>
                    <pic:cNvPicPr preferRelativeResize="0"/>
                  </pic:nvPicPr>
                  <pic:blipFill>
                    <a:blip r:embed="rId11"/>
                    <a:srcRect/>
                    <a:stretch>
                      <a:fillRect/>
                    </a:stretch>
                  </pic:blipFill>
                  <pic:spPr>
                    <a:xfrm>
                      <a:off x="0" y="0"/>
                      <a:ext cx="1010652" cy="970547"/>
                    </a:xfrm>
                    <a:prstGeom prst="rect">
                      <a:avLst/>
                    </a:prstGeom>
                    <a:ln/>
                  </pic:spPr>
                </pic:pic>
              </a:graphicData>
            </a:graphic>
          </wp:anchor>
        </w:drawing>
      </w:r>
    </w:p>
    <w:p w14:paraId="6D725BEE" w14:textId="77777777" w:rsidR="00A527FB" w:rsidRPr="00AA39F6" w:rsidRDefault="00A527FB">
      <w:pPr>
        <w:rPr>
          <w:rFonts w:ascii="Arial" w:eastAsia="Arial" w:hAnsi="Arial" w:cs="Arial"/>
          <w:b/>
          <w:bCs/>
        </w:rPr>
      </w:pPr>
    </w:p>
    <w:p w14:paraId="573DB624" w14:textId="77777777" w:rsidR="00A527FB" w:rsidRPr="00AA39F6" w:rsidRDefault="00A527FB">
      <w:pPr>
        <w:rPr>
          <w:rFonts w:ascii="Arial" w:eastAsia="Arial" w:hAnsi="Arial" w:cs="Arial"/>
          <w:b/>
          <w:bCs/>
        </w:rPr>
      </w:pPr>
    </w:p>
    <w:p w14:paraId="75816681" w14:textId="77777777" w:rsidR="00A527FB" w:rsidRPr="00AA39F6" w:rsidRDefault="00A527FB">
      <w:pPr>
        <w:rPr>
          <w:rFonts w:ascii="Arial" w:eastAsia="Arial" w:hAnsi="Arial" w:cs="Arial"/>
          <w:b/>
          <w:bCs/>
        </w:rPr>
      </w:pPr>
    </w:p>
    <w:p w14:paraId="0046647E" w14:textId="77777777" w:rsidR="00A527FB" w:rsidRPr="00AA39F6" w:rsidRDefault="00A527FB">
      <w:pPr>
        <w:rPr>
          <w:rFonts w:ascii="Arial" w:eastAsia="Arial" w:hAnsi="Arial" w:cs="Arial"/>
          <w:b/>
          <w:bCs/>
        </w:rPr>
      </w:pPr>
    </w:p>
    <w:p w14:paraId="2789F28B" w14:textId="77777777" w:rsidR="00A527FB" w:rsidRPr="00AA39F6" w:rsidRDefault="00A527FB">
      <w:pPr>
        <w:rPr>
          <w:rFonts w:ascii="Arial" w:eastAsia="Arial" w:hAnsi="Arial" w:cs="Arial"/>
          <w:b/>
          <w:bCs/>
        </w:rPr>
      </w:pPr>
    </w:p>
    <w:p w14:paraId="722A7DE2" w14:textId="77777777" w:rsidR="00A527FB" w:rsidRPr="00AA39F6" w:rsidRDefault="00A527FB">
      <w:pPr>
        <w:rPr>
          <w:rFonts w:ascii="Arial" w:eastAsia="Arial" w:hAnsi="Arial" w:cs="Arial"/>
          <w:b/>
          <w:bCs/>
        </w:rPr>
      </w:pPr>
    </w:p>
    <w:p w14:paraId="632C48F3" w14:textId="77777777" w:rsidR="00A527FB" w:rsidRPr="00AA39F6" w:rsidRDefault="00A527FB">
      <w:pPr>
        <w:rPr>
          <w:rFonts w:ascii="Arial" w:eastAsia="Arial" w:hAnsi="Arial" w:cs="Arial"/>
          <w:b/>
          <w:bCs/>
        </w:rPr>
      </w:pPr>
    </w:p>
    <w:p w14:paraId="34F78A3D" w14:textId="77777777" w:rsidR="00A527FB" w:rsidRPr="00AA39F6" w:rsidRDefault="00A527FB">
      <w:pPr>
        <w:rPr>
          <w:rFonts w:ascii="Arial" w:eastAsia="Arial" w:hAnsi="Arial" w:cs="Arial"/>
          <w:b/>
          <w:bCs/>
        </w:rPr>
      </w:pPr>
    </w:p>
    <w:p w14:paraId="177F1896" w14:textId="77777777" w:rsidR="00A527FB" w:rsidRPr="00AA39F6" w:rsidRDefault="00A527FB">
      <w:pPr>
        <w:rPr>
          <w:rFonts w:ascii="Arial" w:eastAsia="Arial" w:hAnsi="Arial" w:cs="Arial"/>
          <w:b/>
          <w:bCs/>
        </w:rPr>
      </w:pPr>
    </w:p>
    <w:p w14:paraId="01DEDE7B" w14:textId="77777777" w:rsidR="00A527FB" w:rsidRPr="00AA39F6" w:rsidRDefault="00A527FB">
      <w:pPr>
        <w:spacing w:after="0"/>
        <w:jc w:val="center"/>
        <w:rPr>
          <w:rFonts w:ascii="Arial" w:hAnsi="Arial" w:cs="Arial"/>
          <w:b/>
          <w:bCs/>
        </w:rPr>
      </w:pPr>
    </w:p>
    <w:p w14:paraId="5E09B9B2" w14:textId="77777777" w:rsidR="00A527FB" w:rsidRPr="00AA39F6" w:rsidRDefault="003D5D54">
      <w:pPr>
        <w:spacing w:after="0" w:line="276" w:lineRule="auto"/>
        <w:jc w:val="center"/>
        <w:rPr>
          <w:rFonts w:ascii="Arial" w:hAnsi="Arial" w:cs="Arial"/>
          <w:b/>
          <w:bCs/>
        </w:rPr>
      </w:pPr>
      <w:r w:rsidRPr="00AA39F6">
        <w:rPr>
          <w:rFonts w:ascii="Arial" w:hAnsi="Arial" w:cs="Arial"/>
          <w:b/>
          <w:bCs/>
        </w:rPr>
        <w:t>__________________________________________</w:t>
      </w:r>
    </w:p>
    <w:p w14:paraId="3625D788" w14:textId="77777777" w:rsidR="00A527FB" w:rsidRPr="00AA39F6" w:rsidRDefault="003D5D54">
      <w:pPr>
        <w:spacing w:before="200" w:after="0"/>
        <w:jc w:val="center"/>
        <w:rPr>
          <w:rFonts w:ascii="Arial" w:hAnsi="Arial" w:cs="Arial"/>
          <w:b/>
          <w:bCs/>
          <w:sz w:val="26"/>
          <w:szCs w:val="26"/>
        </w:rPr>
      </w:pPr>
      <w:r w:rsidRPr="00AA39F6">
        <w:rPr>
          <w:rFonts w:ascii="Arial" w:hAnsi="Arial" w:cs="Arial"/>
          <w:b/>
          <w:bCs/>
          <w:sz w:val="26"/>
          <w:szCs w:val="26"/>
        </w:rPr>
        <w:t>The African Union – Common Market for Eastern and Southern</w:t>
      </w:r>
    </w:p>
    <w:p w14:paraId="64CA3C2B" w14:textId="77777777" w:rsidR="00A527FB" w:rsidRPr="00AA39F6" w:rsidRDefault="003D5D54">
      <w:pPr>
        <w:spacing w:after="0"/>
        <w:jc w:val="center"/>
        <w:rPr>
          <w:rFonts w:ascii="Arial" w:hAnsi="Arial" w:cs="Arial"/>
          <w:b/>
          <w:bCs/>
          <w:sz w:val="26"/>
          <w:szCs w:val="26"/>
        </w:rPr>
      </w:pPr>
      <w:r w:rsidRPr="00AA39F6">
        <w:rPr>
          <w:rFonts w:ascii="Arial" w:hAnsi="Arial" w:cs="Arial"/>
          <w:b/>
          <w:bCs/>
          <w:sz w:val="26"/>
          <w:szCs w:val="26"/>
        </w:rPr>
        <w:t xml:space="preserve">Africa and the Inter-Governmental Authority on Development </w:t>
      </w:r>
    </w:p>
    <w:p w14:paraId="3D732D90" w14:textId="77777777" w:rsidR="00A527FB" w:rsidRPr="00AA39F6" w:rsidRDefault="003D5D54">
      <w:pPr>
        <w:spacing w:after="0"/>
        <w:jc w:val="center"/>
        <w:rPr>
          <w:rFonts w:ascii="Arial" w:hAnsi="Arial" w:cs="Arial"/>
          <w:b/>
          <w:bCs/>
          <w:sz w:val="26"/>
          <w:szCs w:val="26"/>
        </w:rPr>
      </w:pPr>
      <w:r w:rsidRPr="00AA39F6">
        <w:rPr>
          <w:rFonts w:ascii="Arial" w:hAnsi="Arial" w:cs="Arial"/>
          <w:b/>
          <w:bCs/>
          <w:sz w:val="26"/>
          <w:szCs w:val="26"/>
        </w:rPr>
        <w:t xml:space="preserve">Election Observation Mission </w:t>
      </w:r>
    </w:p>
    <w:p w14:paraId="06A7D564" w14:textId="77777777" w:rsidR="00A527FB" w:rsidRPr="00AA39F6" w:rsidRDefault="003D5D54">
      <w:pPr>
        <w:spacing w:after="0"/>
        <w:jc w:val="center"/>
        <w:rPr>
          <w:rFonts w:ascii="Arial" w:hAnsi="Arial" w:cs="Arial"/>
          <w:b/>
          <w:bCs/>
          <w:sz w:val="26"/>
          <w:szCs w:val="26"/>
        </w:rPr>
      </w:pPr>
      <w:r w:rsidRPr="00AA39F6">
        <w:rPr>
          <w:rFonts w:ascii="Arial" w:hAnsi="Arial" w:cs="Arial"/>
          <w:b/>
          <w:bCs/>
          <w:sz w:val="26"/>
          <w:szCs w:val="26"/>
        </w:rPr>
        <w:t>Preliminary Statement</w:t>
      </w:r>
    </w:p>
    <w:p w14:paraId="6FB21C44" w14:textId="6E7EA20A" w:rsidR="00A527FB" w:rsidRPr="00AA39F6" w:rsidRDefault="00464985">
      <w:pPr>
        <w:spacing w:after="0"/>
        <w:jc w:val="center"/>
        <w:rPr>
          <w:rFonts w:ascii="Arial" w:hAnsi="Arial" w:cs="Arial"/>
          <w:b/>
          <w:bCs/>
          <w:sz w:val="26"/>
          <w:szCs w:val="26"/>
        </w:rPr>
      </w:pPr>
      <w:r w:rsidRPr="00AA39F6">
        <w:rPr>
          <w:rFonts w:ascii="Arial" w:hAnsi="Arial" w:cs="Arial"/>
          <w:b/>
          <w:bCs/>
          <w:sz w:val="26"/>
          <w:szCs w:val="26"/>
        </w:rPr>
        <w:t>t</w:t>
      </w:r>
      <w:r w:rsidR="003D5D54" w:rsidRPr="00AA39F6">
        <w:rPr>
          <w:rFonts w:ascii="Arial" w:hAnsi="Arial" w:cs="Arial"/>
          <w:b/>
          <w:bCs/>
          <w:sz w:val="26"/>
          <w:szCs w:val="26"/>
        </w:rPr>
        <w:t xml:space="preserve">o the Republic of Uganda </w:t>
      </w:r>
    </w:p>
    <w:p w14:paraId="1EF34CB9" w14:textId="77777777" w:rsidR="00A527FB" w:rsidRPr="00AA39F6" w:rsidRDefault="003D5D54">
      <w:pPr>
        <w:spacing w:after="0"/>
        <w:jc w:val="center"/>
        <w:rPr>
          <w:rFonts w:ascii="Arial" w:hAnsi="Arial" w:cs="Arial"/>
          <w:b/>
          <w:bCs/>
          <w:sz w:val="26"/>
          <w:szCs w:val="26"/>
        </w:rPr>
      </w:pPr>
      <w:r w:rsidRPr="00AA39F6">
        <w:rPr>
          <w:rFonts w:ascii="Arial" w:hAnsi="Arial" w:cs="Arial"/>
          <w:b/>
          <w:bCs/>
          <w:sz w:val="26"/>
          <w:szCs w:val="26"/>
        </w:rPr>
        <w:t>15 January 2026 General Elections</w:t>
      </w:r>
    </w:p>
    <w:p w14:paraId="76D31DF6" w14:textId="77777777" w:rsidR="00A527FB" w:rsidRPr="00AA39F6" w:rsidRDefault="003D5D54">
      <w:pPr>
        <w:spacing w:after="0"/>
        <w:jc w:val="center"/>
        <w:rPr>
          <w:rFonts w:ascii="Arial" w:eastAsia="Arial" w:hAnsi="Arial" w:cs="Arial"/>
          <w:b/>
          <w:bCs/>
          <w:sz w:val="32"/>
          <w:szCs w:val="32"/>
        </w:rPr>
      </w:pPr>
      <w:r w:rsidRPr="00AA39F6">
        <w:rPr>
          <w:rFonts w:ascii="Arial" w:hAnsi="Arial" w:cs="Arial"/>
          <w:b/>
          <w:bCs/>
        </w:rPr>
        <w:t>__________________________________________</w:t>
      </w:r>
    </w:p>
    <w:p w14:paraId="1C314E85" w14:textId="77777777" w:rsidR="00A527FB" w:rsidRPr="00AA39F6" w:rsidRDefault="00A527FB">
      <w:pPr>
        <w:pBdr>
          <w:top w:val="nil"/>
          <w:left w:val="nil"/>
          <w:bottom w:val="nil"/>
          <w:right w:val="nil"/>
          <w:between w:val="nil"/>
        </w:pBdr>
        <w:spacing w:after="0"/>
        <w:jc w:val="center"/>
        <w:rPr>
          <w:rFonts w:ascii="Arial" w:hAnsi="Arial" w:cs="Arial"/>
          <w:b/>
          <w:bCs/>
          <w:sz w:val="26"/>
          <w:szCs w:val="26"/>
        </w:rPr>
      </w:pPr>
    </w:p>
    <w:p w14:paraId="2A9E0A60" w14:textId="77777777" w:rsidR="00A527FB" w:rsidRPr="00AA39F6" w:rsidRDefault="00A527FB">
      <w:pPr>
        <w:pBdr>
          <w:top w:val="nil"/>
          <w:left w:val="nil"/>
          <w:bottom w:val="nil"/>
          <w:right w:val="nil"/>
          <w:between w:val="nil"/>
        </w:pBdr>
        <w:spacing w:after="0"/>
        <w:jc w:val="center"/>
        <w:rPr>
          <w:rFonts w:ascii="Arial" w:hAnsi="Arial" w:cs="Arial"/>
          <w:b/>
          <w:bCs/>
          <w:sz w:val="26"/>
          <w:szCs w:val="26"/>
        </w:rPr>
      </w:pPr>
    </w:p>
    <w:p w14:paraId="0C00D859" w14:textId="77777777" w:rsidR="00A527FB" w:rsidRPr="00AA39F6" w:rsidRDefault="00A527FB">
      <w:pPr>
        <w:pBdr>
          <w:top w:val="nil"/>
          <w:left w:val="nil"/>
          <w:bottom w:val="nil"/>
          <w:right w:val="nil"/>
          <w:between w:val="nil"/>
        </w:pBdr>
        <w:spacing w:after="0"/>
        <w:jc w:val="center"/>
        <w:rPr>
          <w:rFonts w:ascii="Arial" w:hAnsi="Arial" w:cs="Arial"/>
          <w:b/>
          <w:bCs/>
          <w:sz w:val="26"/>
          <w:szCs w:val="26"/>
        </w:rPr>
      </w:pPr>
    </w:p>
    <w:p w14:paraId="17788F26" w14:textId="77777777" w:rsidR="00A527FB" w:rsidRPr="00AA39F6" w:rsidRDefault="00A527FB">
      <w:pPr>
        <w:pBdr>
          <w:top w:val="nil"/>
          <w:left w:val="nil"/>
          <w:bottom w:val="nil"/>
          <w:right w:val="nil"/>
          <w:between w:val="nil"/>
        </w:pBdr>
        <w:spacing w:after="0"/>
        <w:jc w:val="center"/>
        <w:rPr>
          <w:rFonts w:ascii="Arial" w:hAnsi="Arial" w:cs="Arial"/>
          <w:b/>
          <w:bCs/>
          <w:sz w:val="26"/>
          <w:szCs w:val="26"/>
        </w:rPr>
      </w:pPr>
    </w:p>
    <w:p w14:paraId="07185CDB" w14:textId="77777777" w:rsidR="00A527FB" w:rsidRPr="00AA39F6" w:rsidRDefault="003D5D54">
      <w:pPr>
        <w:pBdr>
          <w:top w:val="nil"/>
          <w:left w:val="nil"/>
          <w:bottom w:val="nil"/>
          <w:right w:val="nil"/>
          <w:between w:val="nil"/>
        </w:pBdr>
        <w:spacing w:after="0"/>
        <w:jc w:val="center"/>
        <w:rPr>
          <w:rFonts w:ascii="Arial" w:hAnsi="Arial" w:cs="Arial"/>
          <w:b/>
          <w:bCs/>
          <w:sz w:val="26"/>
          <w:szCs w:val="26"/>
        </w:rPr>
      </w:pPr>
      <w:r w:rsidRPr="00AA39F6">
        <w:rPr>
          <w:rFonts w:ascii="Arial" w:hAnsi="Arial" w:cs="Arial"/>
          <w:b/>
          <w:bCs/>
          <w:sz w:val="26"/>
          <w:szCs w:val="26"/>
        </w:rPr>
        <w:t>17 January 2026, Kampala, Uganda</w:t>
      </w:r>
    </w:p>
    <w:p w14:paraId="4CAEEBF0" w14:textId="77777777" w:rsidR="00A527FB" w:rsidRPr="00AA39F6" w:rsidRDefault="00A527FB">
      <w:pPr>
        <w:spacing w:after="0" w:line="276" w:lineRule="auto"/>
        <w:rPr>
          <w:rFonts w:ascii="Arial" w:eastAsia="Arial" w:hAnsi="Arial" w:cs="Arial"/>
          <w:sz w:val="36"/>
          <w:szCs w:val="36"/>
        </w:rPr>
      </w:pPr>
    </w:p>
    <w:p w14:paraId="6D9E40BC" w14:textId="77777777" w:rsidR="00A527FB" w:rsidRPr="00AA39F6" w:rsidRDefault="00A527FB">
      <w:pPr>
        <w:spacing w:after="0" w:line="276" w:lineRule="auto"/>
        <w:rPr>
          <w:rFonts w:ascii="Arial" w:eastAsia="Arial" w:hAnsi="Arial" w:cs="Arial"/>
          <w:sz w:val="36"/>
          <w:szCs w:val="36"/>
        </w:rPr>
      </w:pPr>
    </w:p>
    <w:p w14:paraId="6B26515F" w14:textId="77777777" w:rsidR="00A527FB" w:rsidRPr="00AA39F6" w:rsidRDefault="00A527FB">
      <w:pPr>
        <w:jc w:val="center"/>
        <w:rPr>
          <w:rFonts w:ascii="Arial" w:eastAsia="Arial" w:hAnsi="Arial" w:cs="Arial"/>
          <w:b/>
          <w:bCs/>
        </w:rPr>
      </w:pPr>
    </w:p>
    <w:p w14:paraId="380CAB10" w14:textId="77777777" w:rsidR="00A527FB" w:rsidRPr="00AA39F6" w:rsidRDefault="003D5D54">
      <w:pPr>
        <w:rPr>
          <w:rFonts w:ascii="Arial" w:eastAsia="Arial" w:hAnsi="Arial" w:cs="Arial"/>
          <w:b/>
          <w:bCs/>
        </w:rPr>
      </w:pPr>
      <w:r w:rsidRPr="00AA39F6">
        <w:rPr>
          <w:rFonts w:ascii="Arial" w:hAnsi="Arial" w:cs="Arial"/>
        </w:rPr>
        <w:br w:type="page"/>
      </w:r>
      <w:r w:rsidRPr="00AA39F6">
        <w:rPr>
          <w:rFonts w:ascii="Arial" w:eastAsia="Arial" w:hAnsi="Arial" w:cs="Arial"/>
          <w:b/>
          <w:bCs/>
        </w:rPr>
        <w:t>A. Introduction</w:t>
      </w:r>
    </w:p>
    <w:p w14:paraId="53FB71D1" w14:textId="13E2C500" w:rsidR="00826699" w:rsidRPr="00AA39F6" w:rsidRDefault="003D5D54">
      <w:pPr>
        <w:jc w:val="both"/>
        <w:rPr>
          <w:rFonts w:ascii="Arial" w:eastAsia="Arial" w:hAnsi="Arial" w:cs="Arial"/>
        </w:rPr>
      </w:pPr>
      <w:bookmarkStart w:id="0" w:name="_Hlk219345662"/>
      <w:r w:rsidRPr="00AA39F6">
        <w:rPr>
          <w:rFonts w:ascii="Arial" w:eastAsia="Arial" w:hAnsi="Arial" w:cs="Arial"/>
        </w:rPr>
        <w:t>On 15 January 2026, the Republic of Uganda held General Elections to elect the President and Members of Parliament. In line with its mandate to promote democracy, peace, and good governance among its Member States, and following an invitation from the Government of the Republic of Uganda, the African Union (AU), in collaboration with the Common Market for Eastern and Southern Africa (COMESA)</w:t>
      </w:r>
      <w:r w:rsidR="00443356" w:rsidRPr="00AA39F6">
        <w:rPr>
          <w:rFonts w:ascii="Arial" w:eastAsia="Arial" w:hAnsi="Arial" w:cs="Arial"/>
        </w:rPr>
        <w:t xml:space="preserve"> </w:t>
      </w:r>
      <w:r w:rsidR="00CB6741" w:rsidRPr="00AA39F6">
        <w:rPr>
          <w:rFonts w:ascii="Arial" w:eastAsia="Arial" w:hAnsi="Arial" w:cs="Arial"/>
        </w:rPr>
        <w:t>and</w:t>
      </w:r>
      <w:r w:rsidR="00C97EA2" w:rsidRPr="00AA39F6">
        <w:rPr>
          <w:rFonts w:ascii="Arial" w:eastAsia="Arial" w:hAnsi="Arial" w:cs="Arial"/>
        </w:rPr>
        <w:t xml:space="preserve"> Intergovernmental Authority on Development (IGAD)</w:t>
      </w:r>
      <w:r w:rsidR="00826699" w:rsidRPr="00AA39F6">
        <w:rPr>
          <w:rFonts w:ascii="Arial" w:eastAsia="Arial" w:hAnsi="Arial" w:cs="Arial"/>
        </w:rPr>
        <w:t xml:space="preserve"> </w:t>
      </w:r>
      <w:r w:rsidR="00FF035E" w:rsidRPr="00AA39F6">
        <w:rPr>
          <w:rFonts w:ascii="Arial" w:eastAsia="Arial" w:hAnsi="Arial" w:cs="Arial"/>
        </w:rPr>
        <w:t xml:space="preserve">deployed an election observation Mission </w:t>
      </w:r>
      <w:r w:rsidRPr="00AA39F6">
        <w:rPr>
          <w:rFonts w:ascii="Arial" w:eastAsia="Arial" w:hAnsi="Arial" w:cs="Arial"/>
        </w:rPr>
        <w:t>from 7 to 19 January 2026</w:t>
      </w:r>
      <w:r w:rsidR="00826699" w:rsidRPr="00AA39F6">
        <w:rPr>
          <w:rFonts w:ascii="Arial" w:eastAsia="Arial" w:hAnsi="Arial" w:cs="Arial"/>
        </w:rPr>
        <w:t xml:space="preserve">. </w:t>
      </w:r>
      <w:r w:rsidR="00CB6741" w:rsidRPr="00AA39F6">
        <w:rPr>
          <w:rFonts w:ascii="Arial" w:eastAsia="Arial" w:hAnsi="Arial" w:cs="Arial"/>
        </w:rPr>
        <w:t xml:space="preserve">Prior to the </w:t>
      </w:r>
      <w:r w:rsidR="00847E8C" w:rsidRPr="00AA39F6">
        <w:rPr>
          <w:rFonts w:ascii="Arial" w:eastAsia="Arial" w:hAnsi="Arial" w:cs="Arial"/>
        </w:rPr>
        <w:t>deployment of</w:t>
      </w:r>
      <w:r w:rsidR="002215EA" w:rsidRPr="00AA39F6">
        <w:rPr>
          <w:rFonts w:ascii="Arial" w:eastAsia="Arial" w:hAnsi="Arial" w:cs="Arial"/>
        </w:rPr>
        <w:t xml:space="preserve"> </w:t>
      </w:r>
      <w:r w:rsidR="00847E8C" w:rsidRPr="00AA39F6">
        <w:rPr>
          <w:rFonts w:ascii="Arial" w:eastAsia="Arial" w:hAnsi="Arial" w:cs="Arial"/>
        </w:rPr>
        <w:t>the Mission</w:t>
      </w:r>
      <w:r w:rsidR="002215EA" w:rsidRPr="00AA39F6">
        <w:rPr>
          <w:rFonts w:ascii="Arial" w:eastAsia="Arial" w:hAnsi="Arial" w:cs="Arial"/>
        </w:rPr>
        <w:t>,</w:t>
      </w:r>
      <w:r w:rsidR="00CB6741" w:rsidRPr="00AA39F6">
        <w:rPr>
          <w:rFonts w:ascii="Arial" w:eastAsia="Arial" w:hAnsi="Arial" w:cs="Arial"/>
        </w:rPr>
        <w:t xml:space="preserve"> </w:t>
      </w:r>
      <w:r w:rsidR="00FF035E" w:rsidRPr="00AA39F6">
        <w:rPr>
          <w:rFonts w:ascii="Arial" w:eastAsia="Arial" w:hAnsi="Arial" w:cs="Arial"/>
        </w:rPr>
        <w:t>the AU and COMESA undertook</w:t>
      </w:r>
      <w:r w:rsidR="00CB6741" w:rsidRPr="00AA39F6">
        <w:rPr>
          <w:rFonts w:ascii="Arial" w:eastAsia="Arial" w:hAnsi="Arial" w:cs="Arial"/>
        </w:rPr>
        <w:t xml:space="preserve"> Pre-Election Assessment Mission (PAM) from 17 to 21 November 2025</w:t>
      </w:r>
      <w:r w:rsidR="00FF035E" w:rsidRPr="00AA39F6">
        <w:rPr>
          <w:rFonts w:ascii="Arial" w:eastAsia="Arial" w:hAnsi="Arial" w:cs="Arial"/>
        </w:rPr>
        <w:t>.</w:t>
      </w:r>
    </w:p>
    <w:p w14:paraId="079BBCBF" w14:textId="2F9732B8" w:rsidR="00BF418A" w:rsidRPr="00AA39F6" w:rsidRDefault="00826699" w:rsidP="00826699">
      <w:pPr>
        <w:jc w:val="both"/>
        <w:rPr>
          <w:rFonts w:ascii="Arial" w:eastAsia="Arial" w:hAnsi="Arial" w:cs="Arial"/>
        </w:rPr>
      </w:pPr>
      <w:r w:rsidRPr="00AA39F6">
        <w:rPr>
          <w:rFonts w:ascii="Arial" w:eastAsia="Arial" w:hAnsi="Arial" w:cs="Arial"/>
        </w:rPr>
        <w:t xml:space="preserve">The </w:t>
      </w:r>
      <w:r w:rsidR="00AA6ACE" w:rsidRPr="00AA39F6">
        <w:rPr>
          <w:rFonts w:ascii="Arial" w:eastAsia="Arial" w:hAnsi="Arial" w:cs="Arial"/>
        </w:rPr>
        <w:t xml:space="preserve">AU–COMESA–IGAD EOM </w:t>
      </w:r>
      <w:r w:rsidRPr="00AA39F6">
        <w:rPr>
          <w:rFonts w:ascii="Arial" w:eastAsia="Arial" w:hAnsi="Arial" w:cs="Arial"/>
        </w:rPr>
        <w:t>was led by H.E.</w:t>
      </w:r>
      <w:r w:rsidR="007C6725" w:rsidRPr="00AA39F6">
        <w:rPr>
          <w:rFonts w:ascii="Arial" w:eastAsia="Arial" w:hAnsi="Arial" w:cs="Arial"/>
        </w:rPr>
        <w:t xml:space="preserve"> </w:t>
      </w:r>
      <w:r w:rsidRPr="00AA39F6">
        <w:rPr>
          <w:rFonts w:ascii="Arial" w:eastAsia="Arial" w:hAnsi="Arial" w:cs="Arial"/>
        </w:rPr>
        <w:t xml:space="preserve">Goodluck Jonathan, former President of the Federal Republic of Nigeria, assisted by Ambassador Shemsudin Ahmed Roble, Member of the COMESA Committee of Elders, and Commander Abebe Muluneh Beyene, </w:t>
      </w:r>
      <w:r w:rsidR="0025709C" w:rsidRPr="00AA39F6">
        <w:rPr>
          <w:rFonts w:ascii="Arial" w:eastAsia="Arial" w:hAnsi="Arial" w:cs="Arial"/>
        </w:rPr>
        <w:t xml:space="preserve">Director of Peace and Security, </w:t>
      </w:r>
      <w:r w:rsidRPr="00AA39F6">
        <w:rPr>
          <w:rFonts w:ascii="Arial" w:eastAsia="Arial" w:hAnsi="Arial" w:cs="Arial"/>
        </w:rPr>
        <w:t xml:space="preserve">representing IGAD. The Mission comprised </w:t>
      </w:r>
      <w:r w:rsidR="00F603CA" w:rsidRPr="00AA39F6">
        <w:rPr>
          <w:rFonts w:ascii="Arial" w:eastAsia="Arial" w:hAnsi="Arial" w:cs="Arial"/>
        </w:rPr>
        <w:t xml:space="preserve">of </w:t>
      </w:r>
      <w:r w:rsidRPr="00AA39F6">
        <w:rPr>
          <w:rFonts w:ascii="Arial" w:eastAsia="Arial" w:hAnsi="Arial" w:cs="Arial"/>
        </w:rPr>
        <w:t xml:space="preserve">84 Short-Term Observers (STOs) </w:t>
      </w:r>
      <w:r w:rsidR="00F603CA" w:rsidRPr="00AA39F6">
        <w:rPr>
          <w:rFonts w:ascii="Arial" w:eastAsia="Arial" w:hAnsi="Arial" w:cs="Arial"/>
        </w:rPr>
        <w:t>including</w:t>
      </w:r>
      <w:r w:rsidR="00617B3B" w:rsidRPr="00AA39F6">
        <w:rPr>
          <w:rFonts w:ascii="Arial" w:eastAsia="Arial" w:hAnsi="Arial" w:cs="Arial"/>
        </w:rPr>
        <w:t xml:space="preserve"> ambassadors</w:t>
      </w:r>
      <w:r w:rsidRPr="00AA39F6">
        <w:rPr>
          <w:rFonts w:ascii="Arial" w:eastAsia="Arial" w:hAnsi="Arial" w:cs="Arial"/>
        </w:rPr>
        <w:t xml:space="preserve"> accredited to the African Union, officials of election management bodies, civil society organisations, election experts, academics, human rights practitioners, gender and media specialists, and youth representatives. The observers were drawn from </w:t>
      </w:r>
      <w:r w:rsidR="004950C3" w:rsidRPr="00AA39F6">
        <w:rPr>
          <w:rFonts w:ascii="Arial" w:eastAsia="Arial" w:hAnsi="Arial" w:cs="Arial"/>
        </w:rPr>
        <w:t xml:space="preserve">27 African countries </w:t>
      </w:r>
      <w:r w:rsidR="00711A19" w:rsidRPr="00AA39F6">
        <w:rPr>
          <w:rFonts w:ascii="Arial" w:eastAsia="Arial" w:hAnsi="Arial" w:cs="Arial"/>
        </w:rPr>
        <w:t>namely</w:t>
      </w:r>
      <w:r w:rsidR="004950C3" w:rsidRPr="00AA39F6">
        <w:rPr>
          <w:rFonts w:ascii="Arial" w:eastAsia="Arial" w:hAnsi="Arial" w:cs="Arial"/>
        </w:rPr>
        <w:t xml:space="preserve">; </w:t>
      </w:r>
      <w:bookmarkStart w:id="1" w:name="_Hlk219373495"/>
      <w:r w:rsidRPr="00AA39F6">
        <w:rPr>
          <w:rFonts w:ascii="Arial" w:eastAsia="Arial" w:hAnsi="Arial" w:cs="Arial"/>
        </w:rPr>
        <w:t>Algeria, Botswana, Burundi, Cameroon, Central African Republic, Chad, Côte d’Ivoire, Djibouti, Eswatini, Ethiopia, The Gambia, Ghana, Kenya, Lesotho, Mauritius, Nigeria, Rwanda, the Sahrawi Arab Democratic Republic, Seychelles, Sierra Leone, Somalia, South Africa, South Sudan, Sudan, Tanzania, Zambia, and Zimbabwe</w:t>
      </w:r>
      <w:bookmarkEnd w:id="1"/>
      <w:r w:rsidR="00FB072C" w:rsidRPr="00AA39F6">
        <w:rPr>
          <w:rFonts w:ascii="Arial" w:eastAsia="Arial" w:hAnsi="Arial" w:cs="Arial"/>
        </w:rPr>
        <w:t xml:space="preserve"> representing all the five regions of the AU</w:t>
      </w:r>
      <w:r w:rsidRPr="00AA39F6">
        <w:rPr>
          <w:rFonts w:ascii="Arial" w:eastAsia="Arial" w:hAnsi="Arial" w:cs="Arial"/>
        </w:rPr>
        <w:t xml:space="preserve">. </w:t>
      </w:r>
    </w:p>
    <w:p w14:paraId="1ED03D5B" w14:textId="7E148F83" w:rsidR="0065301F" w:rsidRPr="00AA39F6" w:rsidRDefault="00650A25" w:rsidP="0065301F">
      <w:pPr>
        <w:jc w:val="both"/>
        <w:rPr>
          <w:rFonts w:ascii="Arial" w:eastAsia="Arial" w:hAnsi="Arial" w:cs="Arial"/>
        </w:rPr>
      </w:pPr>
      <w:r w:rsidRPr="00AA39F6">
        <w:rPr>
          <w:rFonts w:ascii="Arial" w:eastAsia="Arial" w:hAnsi="Arial" w:cs="Arial"/>
        </w:rPr>
        <w:t>The joint Mission’s objectives were to</w:t>
      </w:r>
      <w:r w:rsidR="00AF03B1" w:rsidRPr="00AA39F6">
        <w:rPr>
          <w:rFonts w:ascii="Arial" w:eastAsia="Arial" w:hAnsi="Arial" w:cs="Arial"/>
        </w:rPr>
        <w:t>;</w:t>
      </w:r>
      <w:r w:rsidR="0065301F" w:rsidRPr="00AA39F6">
        <w:rPr>
          <w:rFonts w:ascii="Arial" w:eastAsia="Arial" w:hAnsi="Arial" w:cs="Arial"/>
        </w:rPr>
        <w:t xml:space="preserve"> (a) assess the extent to which the electoral process complied with </w:t>
      </w:r>
      <w:r w:rsidR="00404809" w:rsidRPr="00AA39F6">
        <w:rPr>
          <w:rFonts w:ascii="Arial" w:eastAsia="Arial" w:hAnsi="Arial" w:cs="Arial"/>
        </w:rPr>
        <w:t xml:space="preserve">national laws, </w:t>
      </w:r>
      <w:r w:rsidR="0065301F" w:rsidRPr="00AA39F6">
        <w:rPr>
          <w:rFonts w:ascii="Arial" w:eastAsia="Arial" w:hAnsi="Arial" w:cs="Arial"/>
        </w:rPr>
        <w:t xml:space="preserve">AU principles, norms, and international obligations; (b) determine whether the political and security environment was conducive to the conduct of peaceful, transparent, and credible elections; (c) evaluate the preparedness and performance of the Electoral Commission </w:t>
      </w:r>
      <w:r w:rsidR="00CA6257" w:rsidRPr="00AA39F6">
        <w:rPr>
          <w:rFonts w:ascii="Arial" w:eastAsia="Arial" w:hAnsi="Arial" w:cs="Arial"/>
        </w:rPr>
        <w:t xml:space="preserve">(EC) </w:t>
      </w:r>
      <w:r w:rsidR="0065301F" w:rsidRPr="00AA39F6">
        <w:rPr>
          <w:rFonts w:ascii="Arial" w:eastAsia="Arial" w:hAnsi="Arial" w:cs="Arial"/>
        </w:rPr>
        <w:t xml:space="preserve">of Uganda; (d) </w:t>
      </w:r>
      <w:r w:rsidR="001548B3" w:rsidRPr="00AA39F6">
        <w:rPr>
          <w:rFonts w:ascii="Arial" w:eastAsia="Arial" w:hAnsi="Arial" w:cs="Arial"/>
        </w:rPr>
        <w:t>provide</w:t>
      </w:r>
      <w:r w:rsidR="0065301F" w:rsidRPr="00AA39F6">
        <w:rPr>
          <w:rFonts w:ascii="Arial" w:eastAsia="Arial" w:hAnsi="Arial" w:cs="Arial"/>
        </w:rPr>
        <w:t xml:space="preserve"> recommendations aimed at strengthening future electoral processes; and (e) demonstrate AU–COMESA–IGAD solidarity with the people of Uganda in their democratic and electoral processes, </w:t>
      </w:r>
      <w:r w:rsidR="001548B3" w:rsidRPr="00AA39F6">
        <w:rPr>
          <w:rFonts w:ascii="Arial" w:eastAsia="Arial" w:hAnsi="Arial" w:cs="Arial"/>
        </w:rPr>
        <w:t xml:space="preserve">ultimately </w:t>
      </w:r>
      <w:r w:rsidR="0065301F" w:rsidRPr="00AA39F6">
        <w:rPr>
          <w:rFonts w:ascii="Arial" w:eastAsia="Arial" w:hAnsi="Arial" w:cs="Arial"/>
        </w:rPr>
        <w:t>contributing to peace, stability,</w:t>
      </w:r>
      <w:r w:rsidR="00CA6257" w:rsidRPr="00AA39F6">
        <w:rPr>
          <w:rFonts w:ascii="Arial" w:eastAsia="Arial" w:hAnsi="Arial" w:cs="Arial"/>
        </w:rPr>
        <w:t xml:space="preserve"> good governance</w:t>
      </w:r>
      <w:r w:rsidR="0065301F" w:rsidRPr="00AA39F6">
        <w:rPr>
          <w:rFonts w:ascii="Arial" w:eastAsia="Arial" w:hAnsi="Arial" w:cs="Arial"/>
        </w:rPr>
        <w:t xml:space="preserve"> and inclusive development.</w:t>
      </w:r>
    </w:p>
    <w:p w14:paraId="708C9AFD" w14:textId="534ECB78" w:rsidR="004C7936" w:rsidRPr="00AA39F6" w:rsidRDefault="0025709C" w:rsidP="004C7936">
      <w:pPr>
        <w:jc w:val="both"/>
        <w:rPr>
          <w:rFonts w:ascii="Arial" w:eastAsia="Arial" w:hAnsi="Arial" w:cs="Arial"/>
        </w:rPr>
      </w:pPr>
      <w:r w:rsidRPr="00AA39F6">
        <w:rPr>
          <w:rFonts w:ascii="Arial" w:eastAsia="Arial" w:hAnsi="Arial" w:cs="Arial"/>
        </w:rPr>
        <w:t>I</w:t>
      </w:r>
      <w:r w:rsidR="00C454AB" w:rsidRPr="00AA39F6">
        <w:rPr>
          <w:rFonts w:ascii="Arial" w:eastAsia="Arial" w:hAnsi="Arial" w:cs="Arial"/>
        </w:rPr>
        <w:t xml:space="preserve">n line with its </w:t>
      </w:r>
      <w:r w:rsidR="00ED5335" w:rsidRPr="00AA39F6">
        <w:rPr>
          <w:rFonts w:ascii="Arial" w:eastAsia="Arial" w:hAnsi="Arial" w:cs="Arial"/>
        </w:rPr>
        <w:t>methodology</w:t>
      </w:r>
      <w:r w:rsidR="00711A19" w:rsidRPr="00AA39F6">
        <w:rPr>
          <w:rFonts w:ascii="Arial" w:eastAsia="Arial" w:hAnsi="Arial" w:cs="Arial"/>
        </w:rPr>
        <w:t>,</w:t>
      </w:r>
      <w:r w:rsidR="00ED5335" w:rsidRPr="00AA39F6">
        <w:rPr>
          <w:rFonts w:ascii="Arial" w:eastAsia="Arial" w:hAnsi="Arial" w:cs="Arial"/>
        </w:rPr>
        <w:t xml:space="preserve"> the</w:t>
      </w:r>
      <w:r w:rsidR="006C6182" w:rsidRPr="00AA39F6">
        <w:rPr>
          <w:rFonts w:ascii="Arial" w:eastAsia="Arial" w:hAnsi="Arial" w:cs="Arial"/>
        </w:rPr>
        <w:t xml:space="preserve"> Mission</w:t>
      </w:r>
      <w:r w:rsidR="004C7936" w:rsidRPr="00AA39F6">
        <w:rPr>
          <w:rFonts w:ascii="Arial" w:eastAsia="Arial" w:hAnsi="Arial" w:cs="Arial"/>
        </w:rPr>
        <w:t xml:space="preserve"> </w:t>
      </w:r>
      <w:r w:rsidR="00711A19" w:rsidRPr="00AA39F6">
        <w:rPr>
          <w:rFonts w:ascii="Arial" w:eastAsia="Arial" w:hAnsi="Arial" w:cs="Arial"/>
        </w:rPr>
        <w:t>undertook</w:t>
      </w:r>
      <w:r w:rsidR="004C7936" w:rsidRPr="00AA39F6">
        <w:rPr>
          <w:rFonts w:ascii="Arial" w:eastAsia="Arial" w:hAnsi="Arial" w:cs="Arial"/>
        </w:rPr>
        <w:t xml:space="preserve"> extensive consultations </w:t>
      </w:r>
      <w:r w:rsidR="00C75368" w:rsidRPr="00AA39F6">
        <w:rPr>
          <w:rFonts w:ascii="Arial" w:eastAsia="Arial" w:hAnsi="Arial" w:cs="Arial"/>
        </w:rPr>
        <w:t xml:space="preserve">with </w:t>
      </w:r>
      <w:r w:rsidR="008C3867" w:rsidRPr="00AA39F6">
        <w:rPr>
          <w:rFonts w:ascii="Arial" w:eastAsia="Arial" w:hAnsi="Arial" w:cs="Arial"/>
        </w:rPr>
        <w:t xml:space="preserve">key stakeholders that </w:t>
      </w:r>
      <w:r w:rsidR="00343CAB" w:rsidRPr="00AA39F6">
        <w:rPr>
          <w:rFonts w:ascii="Arial" w:eastAsia="Arial" w:hAnsi="Arial" w:cs="Arial"/>
        </w:rPr>
        <w:t>include</w:t>
      </w:r>
      <w:r w:rsidR="00711A19" w:rsidRPr="00AA39F6">
        <w:rPr>
          <w:rFonts w:ascii="Arial" w:eastAsia="Arial" w:hAnsi="Arial" w:cs="Arial"/>
        </w:rPr>
        <w:t>d</w:t>
      </w:r>
      <w:r w:rsidR="008C3867" w:rsidRPr="00AA39F6">
        <w:rPr>
          <w:rFonts w:ascii="Arial" w:eastAsia="Arial" w:hAnsi="Arial" w:cs="Arial"/>
        </w:rPr>
        <w:t xml:space="preserve"> </w:t>
      </w:r>
      <w:r w:rsidR="004C7936" w:rsidRPr="00AA39F6">
        <w:rPr>
          <w:rFonts w:ascii="Arial" w:eastAsia="Arial" w:hAnsi="Arial" w:cs="Arial"/>
        </w:rPr>
        <w:t xml:space="preserve">the </w:t>
      </w:r>
      <w:r w:rsidR="00305A80" w:rsidRPr="00AA39F6">
        <w:rPr>
          <w:rFonts w:ascii="Arial" w:eastAsia="Arial" w:hAnsi="Arial" w:cs="Arial"/>
        </w:rPr>
        <w:t>EC</w:t>
      </w:r>
      <w:r w:rsidR="004C7936" w:rsidRPr="00AA39F6">
        <w:rPr>
          <w:rFonts w:ascii="Arial" w:eastAsia="Arial" w:hAnsi="Arial" w:cs="Arial"/>
        </w:rPr>
        <w:t xml:space="preserve">, </w:t>
      </w:r>
      <w:r w:rsidR="008C3867" w:rsidRPr="00AA39F6">
        <w:rPr>
          <w:rFonts w:ascii="Arial" w:eastAsia="Arial" w:hAnsi="Arial" w:cs="Arial"/>
        </w:rPr>
        <w:t>political parties</w:t>
      </w:r>
      <w:r w:rsidR="009A39E4" w:rsidRPr="00AA39F6">
        <w:rPr>
          <w:rFonts w:ascii="Arial" w:eastAsia="Arial" w:hAnsi="Arial" w:cs="Arial"/>
        </w:rPr>
        <w:t xml:space="preserve"> and candidates</w:t>
      </w:r>
      <w:r w:rsidR="008C3867" w:rsidRPr="00AA39F6">
        <w:rPr>
          <w:rFonts w:ascii="Arial" w:eastAsia="Arial" w:hAnsi="Arial" w:cs="Arial"/>
        </w:rPr>
        <w:t xml:space="preserve">, the Inspector General of Police, </w:t>
      </w:r>
      <w:r w:rsidR="00D718AF" w:rsidRPr="00AA39F6">
        <w:rPr>
          <w:rFonts w:ascii="Arial" w:eastAsia="Arial" w:hAnsi="Arial" w:cs="Arial"/>
        </w:rPr>
        <w:t xml:space="preserve">the Deputy Chief Justice, </w:t>
      </w:r>
      <w:r w:rsidR="00EE1A33" w:rsidRPr="00AA39F6">
        <w:rPr>
          <w:rFonts w:ascii="Arial" w:eastAsia="Arial" w:hAnsi="Arial" w:cs="Arial"/>
        </w:rPr>
        <w:t xml:space="preserve">relevant government ministries and departments, </w:t>
      </w:r>
      <w:r w:rsidR="004C7936" w:rsidRPr="00AA39F6">
        <w:rPr>
          <w:rFonts w:ascii="Arial" w:eastAsia="Arial" w:hAnsi="Arial" w:cs="Arial"/>
        </w:rPr>
        <w:t>the Uganda Human Rights Commission</w:t>
      </w:r>
      <w:r w:rsidR="00EE1A33" w:rsidRPr="00AA39F6">
        <w:rPr>
          <w:rFonts w:ascii="Arial" w:eastAsia="Arial" w:hAnsi="Arial" w:cs="Arial"/>
        </w:rPr>
        <w:t xml:space="preserve">, </w:t>
      </w:r>
      <w:r w:rsidR="00D718AF" w:rsidRPr="00AA39F6">
        <w:rPr>
          <w:rFonts w:ascii="Arial" w:eastAsia="Arial" w:hAnsi="Arial" w:cs="Arial"/>
        </w:rPr>
        <w:t xml:space="preserve">members of the African and International Diplomatic Corps, </w:t>
      </w:r>
      <w:r w:rsidR="004C7936" w:rsidRPr="00AA39F6">
        <w:rPr>
          <w:rFonts w:ascii="Arial" w:eastAsia="Arial" w:hAnsi="Arial" w:cs="Arial"/>
        </w:rPr>
        <w:t xml:space="preserve">civil society organisations, </w:t>
      </w:r>
      <w:r w:rsidR="00EE1A33" w:rsidRPr="00AA39F6">
        <w:rPr>
          <w:rFonts w:ascii="Arial" w:eastAsia="Arial" w:hAnsi="Arial" w:cs="Arial"/>
        </w:rPr>
        <w:t xml:space="preserve">the Uganda Law Society, </w:t>
      </w:r>
      <w:r w:rsidR="004C7936" w:rsidRPr="00AA39F6">
        <w:rPr>
          <w:rFonts w:ascii="Arial" w:eastAsia="Arial" w:hAnsi="Arial" w:cs="Arial"/>
        </w:rPr>
        <w:t>the Inter-Party Organisation for Dialogue (IPOD)</w:t>
      </w:r>
      <w:r w:rsidR="00343CAB" w:rsidRPr="00AA39F6">
        <w:rPr>
          <w:rFonts w:ascii="Arial" w:eastAsia="Arial" w:hAnsi="Arial" w:cs="Arial"/>
        </w:rPr>
        <w:t xml:space="preserve"> and</w:t>
      </w:r>
      <w:r w:rsidR="004C7936" w:rsidRPr="00AA39F6">
        <w:rPr>
          <w:rFonts w:ascii="Arial" w:eastAsia="Arial" w:hAnsi="Arial" w:cs="Arial"/>
        </w:rPr>
        <w:t xml:space="preserve"> media organisations</w:t>
      </w:r>
      <w:r w:rsidR="00343CAB" w:rsidRPr="00AA39F6">
        <w:rPr>
          <w:rFonts w:ascii="Arial" w:eastAsia="Arial" w:hAnsi="Arial" w:cs="Arial"/>
        </w:rPr>
        <w:t>,</w:t>
      </w:r>
      <w:r w:rsidR="004C7936" w:rsidRPr="00AA39F6">
        <w:rPr>
          <w:rFonts w:ascii="Arial" w:eastAsia="Arial" w:hAnsi="Arial" w:cs="Arial"/>
        </w:rPr>
        <w:t xml:space="preserve"> among others.</w:t>
      </w:r>
      <w:r w:rsidR="00343CAB" w:rsidRPr="00AA39F6">
        <w:rPr>
          <w:rFonts w:ascii="Arial" w:eastAsia="Arial" w:hAnsi="Arial" w:cs="Arial"/>
        </w:rPr>
        <w:t xml:space="preserve"> </w:t>
      </w:r>
    </w:p>
    <w:p w14:paraId="4E487702" w14:textId="6CD4734B" w:rsidR="00826699" w:rsidRPr="00AA39F6" w:rsidRDefault="00C75368" w:rsidP="00826699">
      <w:pPr>
        <w:jc w:val="both"/>
        <w:rPr>
          <w:rFonts w:ascii="Arial" w:eastAsia="Arial" w:hAnsi="Arial" w:cs="Arial"/>
        </w:rPr>
      </w:pPr>
      <w:r w:rsidRPr="00AA39F6">
        <w:rPr>
          <w:rFonts w:ascii="Arial" w:eastAsia="Arial" w:hAnsi="Arial" w:cs="Arial"/>
        </w:rPr>
        <w:t>In addition</w:t>
      </w:r>
      <w:r w:rsidR="00ED5335" w:rsidRPr="00AA39F6">
        <w:rPr>
          <w:rFonts w:ascii="Arial" w:eastAsia="Arial" w:hAnsi="Arial" w:cs="Arial"/>
        </w:rPr>
        <w:t xml:space="preserve">, </w:t>
      </w:r>
      <w:r w:rsidR="00343CAB" w:rsidRPr="00AA39F6">
        <w:rPr>
          <w:rFonts w:ascii="Arial" w:eastAsia="Arial" w:hAnsi="Arial" w:cs="Arial"/>
        </w:rPr>
        <w:t xml:space="preserve">the </w:t>
      </w:r>
      <w:r w:rsidR="00826699" w:rsidRPr="00AA39F6">
        <w:rPr>
          <w:rFonts w:ascii="Arial" w:eastAsia="Arial" w:hAnsi="Arial" w:cs="Arial"/>
        </w:rPr>
        <w:t xml:space="preserve">84 </w:t>
      </w:r>
      <w:r w:rsidR="009A689D" w:rsidRPr="00AA39F6">
        <w:rPr>
          <w:rFonts w:ascii="Arial" w:eastAsia="Arial" w:hAnsi="Arial" w:cs="Arial"/>
        </w:rPr>
        <w:t>STOs</w:t>
      </w:r>
      <w:r w:rsidR="00826699" w:rsidRPr="00AA39F6">
        <w:rPr>
          <w:rFonts w:ascii="Arial" w:eastAsia="Arial" w:hAnsi="Arial" w:cs="Arial"/>
        </w:rPr>
        <w:t xml:space="preserve"> </w:t>
      </w:r>
      <w:r w:rsidR="002A74B4" w:rsidRPr="00AA39F6">
        <w:rPr>
          <w:rFonts w:ascii="Arial" w:eastAsia="Arial" w:hAnsi="Arial" w:cs="Arial"/>
        </w:rPr>
        <w:t xml:space="preserve">were </w:t>
      </w:r>
      <w:r w:rsidR="001548B3" w:rsidRPr="00AA39F6">
        <w:rPr>
          <w:rFonts w:ascii="Arial" w:eastAsia="Arial" w:hAnsi="Arial" w:cs="Arial"/>
        </w:rPr>
        <w:t>clustered</w:t>
      </w:r>
      <w:r w:rsidR="00826699" w:rsidRPr="00AA39F6">
        <w:rPr>
          <w:rFonts w:ascii="Arial" w:eastAsia="Arial" w:hAnsi="Arial" w:cs="Arial"/>
        </w:rPr>
        <w:t xml:space="preserve"> into 32 teams </w:t>
      </w:r>
      <w:r w:rsidR="00222280" w:rsidRPr="00AA39F6">
        <w:rPr>
          <w:rFonts w:ascii="Arial" w:eastAsia="Arial" w:hAnsi="Arial" w:cs="Arial"/>
        </w:rPr>
        <w:t xml:space="preserve">covering all the </w:t>
      </w:r>
      <w:r w:rsidR="00826699" w:rsidRPr="00AA39F6">
        <w:rPr>
          <w:rFonts w:ascii="Arial" w:eastAsia="Arial" w:hAnsi="Arial" w:cs="Arial"/>
        </w:rPr>
        <w:t>five (5) regions of the country</w:t>
      </w:r>
      <w:r w:rsidR="00CB1E82" w:rsidRPr="00AA39F6">
        <w:rPr>
          <w:rFonts w:ascii="Arial" w:eastAsia="Arial" w:hAnsi="Arial" w:cs="Arial"/>
        </w:rPr>
        <w:t xml:space="preserve"> namely</w:t>
      </w:r>
      <w:r w:rsidR="00222280" w:rsidRPr="00AA39F6">
        <w:rPr>
          <w:rFonts w:ascii="Arial" w:eastAsia="Arial" w:hAnsi="Arial" w:cs="Arial"/>
        </w:rPr>
        <w:t xml:space="preserve"> </w:t>
      </w:r>
      <w:r w:rsidR="00826699" w:rsidRPr="00AA39F6">
        <w:rPr>
          <w:rFonts w:ascii="Arial" w:eastAsia="Arial" w:hAnsi="Arial" w:cs="Arial"/>
        </w:rPr>
        <w:t>Western, Northern, Central, Eastern and West Nile</w:t>
      </w:r>
      <w:r w:rsidR="00DE0840" w:rsidRPr="00AA39F6">
        <w:rPr>
          <w:rFonts w:ascii="Arial" w:eastAsia="Arial" w:hAnsi="Arial" w:cs="Arial"/>
        </w:rPr>
        <w:t>,</w:t>
      </w:r>
      <w:r w:rsidR="00826699" w:rsidRPr="00AA39F6">
        <w:rPr>
          <w:rFonts w:ascii="Arial" w:eastAsia="Arial" w:hAnsi="Arial" w:cs="Arial"/>
        </w:rPr>
        <w:t xml:space="preserve"> to observe the final phase of campaign</w:t>
      </w:r>
      <w:r w:rsidR="005B3E9F" w:rsidRPr="00AA39F6">
        <w:rPr>
          <w:rFonts w:ascii="Arial" w:eastAsia="Arial" w:hAnsi="Arial" w:cs="Arial"/>
        </w:rPr>
        <w:t>s</w:t>
      </w:r>
      <w:r w:rsidR="00826699" w:rsidRPr="00AA39F6">
        <w:rPr>
          <w:rFonts w:ascii="Arial" w:eastAsia="Arial" w:hAnsi="Arial" w:cs="Arial"/>
        </w:rPr>
        <w:t xml:space="preserve"> and</w:t>
      </w:r>
      <w:r w:rsidR="004E5037" w:rsidRPr="00AA39F6">
        <w:rPr>
          <w:rFonts w:ascii="Arial" w:eastAsia="Arial" w:hAnsi="Arial" w:cs="Arial"/>
        </w:rPr>
        <w:t xml:space="preserve"> </w:t>
      </w:r>
      <w:r w:rsidR="00826699" w:rsidRPr="00AA39F6">
        <w:rPr>
          <w:rFonts w:ascii="Arial" w:eastAsia="Arial" w:hAnsi="Arial" w:cs="Arial"/>
        </w:rPr>
        <w:t>opening, voting, closing, and counting procedures</w:t>
      </w:r>
      <w:r w:rsidR="004E5037" w:rsidRPr="00AA39F6">
        <w:rPr>
          <w:rFonts w:ascii="Arial" w:eastAsia="Arial" w:hAnsi="Arial" w:cs="Arial"/>
        </w:rPr>
        <w:t xml:space="preserve"> on 15 January 2026.</w:t>
      </w:r>
    </w:p>
    <w:p w14:paraId="1A69A265" w14:textId="2D12CE57" w:rsidR="00A527FB" w:rsidRPr="00AA39F6" w:rsidRDefault="003D5D54" w:rsidP="00BF02B7">
      <w:pPr>
        <w:spacing w:after="0"/>
        <w:jc w:val="both"/>
        <w:rPr>
          <w:rFonts w:ascii="Arial" w:eastAsia="Arial" w:hAnsi="Arial" w:cs="Arial"/>
        </w:rPr>
      </w:pPr>
      <w:r w:rsidRPr="00AA39F6">
        <w:rPr>
          <w:rFonts w:ascii="Arial" w:eastAsia="Arial" w:hAnsi="Arial" w:cs="Arial"/>
        </w:rPr>
        <w:t xml:space="preserve">This </w:t>
      </w:r>
      <w:r w:rsidR="0019519D" w:rsidRPr="00AA39F6">
        <w:rPr>
          <w:rFonts w:ascii="Arial" w:eastAsia="Arial" w:hAnsi="Arial" w:cs="Arial"/>
        </w:rPr>
        <w:t xml:space="preserve">Preliminary </w:t>
      </w:r>
      <w:r w:rsidR="00DE0840" w:rsidRPr="00AA39F6">
        <w:rPr>
          <w:rFonts w:ascii="Arial" w:eastAsia="Arial" w:hAnsi="Arial" w:cs="Arial"/>
        </w:rPr>
        <w:t>Statement</w:t>
      </w:r>
      <w:r w:rsidRPr="00AA39F6">
        <w:rPr>
          <w:rFonts w:ascii="Arial" w:eastAsia="Arial" w:hAnsi="Arial" w:cs="Arial"/>
        </w:rPr>
        <w:t xml:space="preserve"> presents the </w:t>
      </w:r>
      <w:r w:rsidR="00882420" w:rsidRPr="00AA39F6">
        <w:rPr>
          <w:rFonts w:ascii="Arial" w:eastAsia="Arial" w:hAnsi="Arial" w:cs="Arial"/>
        </w:rPr>
        <w:t xml:space="preserve">initial findings </w:t>
      </w:r>
      <w:r w:rsidRPr="00AA39F6">
        <w:rPr>
          <w:rFonts w:ascii="Arial" w:eastAsia="Arial" w:hAnsi="Arial" w:cs="Arial"/>
        </w:rPr>
        <w:t xml:space="preserve">of the AU–COMESA–IGAD </w:t>
      </w:r>
      <w:r w:rsidR="00DE0840" w:rsidRPr="00AA39F6">
        <w:rPr>
          <w:rFonts w:ascii="Arial" w:eastAsia="Arial" w:hAnsi="Arial" w:cs="Arial"/>
        </w:rPr>
        <w:t>EOM</w:t>
      </w:r>
      <w:r w:rsidRPr="00AA39F6">
        <w:rPr>
          <w:rFonts w:ascii="Arial" w:eastAsia="Arial" w:hAnsi="Arial" w:cs="Arial"/>
        </w:rPr>
        <w:t xml:space="preserve"> based on observation</w:t>
      </w:r>
      <w:r w:rsidR="00585EF0" w:rsidRPr="00AA39F6">
        <w:rPr>
          <w:rFonts w:ascii="Arial" w:eastAsia="Arial" w:hAnsi="Arial" w:cs="Arial"/>
        </w:rPr>
        <w:t xml:space="preserve"> </w:t>
      </w:r>
      <w:r w:rsidRPr="00AA39F6">
        <w:rPr>
          <w:rFonts w:ascii="Arial" w:eastAsia="Arial" w:hAnsi="Arial" w:cs="Arial"/>
        </w:rPr>
        <w:t xml:space="preserve">and consultations with key stakeholders. It provides an analysis of the pre-election environment and Election Day </w:t>
      </w:r>
      <w:r w:rsidR="0019519D" w:rsidRPr="00AA39F6">
        <w:rPr>
          <w:rFonts w:ascii="Arial" w:eastAsia="Arial" w:hAnsi="Arial" w:cs="Arial"/>
        </w:rPr>
        <w:t>processes and</w:t>
      </w:r>
      <w:r w:rsidRPr="00AA39F6">
        <w:rPr>
          <w:rFonts w:ascii="Arial" w:eastAsia="Arial" w:hAnsi="Arial" w:cs="Arial"/>
        </w:rPr>
        <w:t xml:space="preserve"> concludes with recommendations </w:t>
      </w:r>
      <w:r w:rsidR="00757BD3" w:rsidRPr="00AA39F6">
        <w:rPr>
          <w:rFonts w:ascii="Arial" w:eastAsia="Arial" w:hAnsi="Arial" w:cs="Arial"/>
        </w:rPr>
        <w:t xml:space="preserve">to address identified gaps and </w:t>
      </w:r>
      <w:r w:rsidR="00915197" w:rsidRPr="00AA39F6">
        <w:rPr>
          <w:rFonts w:ascii="Arial" w:eastAsia="Arial" w:hAnsi="Arial" w:cs="Arial"/>
        </w:rPr>
        <w:t xml:space="preserve">to </w:t>
      </w:r>
      <w:r w:rsidR="00757BD3" w:rsidRPr="00AA39F6">
        <w:rPr>
          <w:rFonts w:ascii="Arial" w:eastAsia="Arial" w:hAnsi="Arial" w:cs="Arial"/>
        </w:rPr>
        <w:t>strengthen</w:t>
      </w:r>
      <w:r w:rsidRPr="00AA39F6">
        <w:rPr>
          <w:rFonts w:ascii="Arial" w:eastAsia="Arial" w:hAnsi="Arial" w:cs="Arial"/>
        </w:rPr>
        <w:t xml:space="preserve"> future electoral processes in the Republic of Uganda, in line with</w:t>
      </w:r>
      <w:r w:rsidR="000C72E2" w:rsidRPr="00AA39F6">
        <w:rPr>
          <w:rFonts w:ascii="Arial" w:eastAsia="Arial" w:hAnsi="Arial" w:cs="Arial"/>
        </w:rPr>
        <w:t xml:space="preserve"> national laws,</w:t>
      </w:r>
      <w:r w:rsidRPr="00AA39F6">
        <w:rPr>
          <w:rFonts w:ascii="Arial" w:eastAsia="Arial" w:hAnsi="Arial" w:cs="Arial"/>
        </w:rPr>
        <w:t xml:space="preserve"> </w:t>
      </w:r>
      <w:r w:rsidR="000C72E2" w:rsidRPr="00AA39F6">
        <w:rPr>
          <w:rFonts w:ascii="Arial" w:eastAsia="Arial" w:hAnsi="Arial" w:cs="Arial"/>
        </w:rPr>
        <w:t xml:space="preserve">continental and </w:t>
      </w:r>
      <w:r w:rsidRPr="00AA39F6">
        <w:rPr>
          <w:rFonts w:ascii="Arial" w:eastAsia="Arial" w:hAnsi="Arial" w:cs="Arial"/>
        </w:rPr>
        <w:t>international democratic standards</w:t>
      </w:r>
      <w:r w:rsidR="00E92355" w:rsidRPr="00AA39F6">
        <w:rPr>
          <w:rFonts w:ascii="Arial" w:eastAsia="Arial" w:hAnsi="Arial" w:cs="Arial"/>
        </w:rPr>
        <w:t>.</w:t>
      </w:r>
      <w:r w:rsidR="00C044FB" w:rsidRPr="00AA39F6">
        <w:rPr>
          <w:rFonts w:ascii="Arial" w:eastAsia="Arial" w:hAnsi="Arial" w:cs="Arial"/>
        </w:rPr>
        <w:t xml:space="preserve"> The final AU-COMESA-IGAD EOM will be </w:t>
      </w:r>
      <w:r w:rsidR="005E7AF8" w:rsidRPr="00AA39F6">
        <w:rPr>
          <w:rFonts w:ascii="Arial" w:eastAsia="Arial" w:hAnsi="Arial" w:cs="Arial"/>
        </w:rPr>
        <w:t>submitted to the Government of Uganda within one month.</w:t>
      </w:r>
    </w:p>
    <w:p w14:paraId="37BEBE46" w14:textId="77777777" w:rsidR="004A7F5F" w:rsidRPr="00AA39F6" w:rsidRDefault="004A7F5F">
      <w:pPr>
        <w:jc w:val="both"/>
        <w:rPr>
          <w:rFonts w:ascii="Arial" w:eastAsia="Arial" w:hAnsi="Arial" w:cs="Arial"/>
        </w:rPr>
      </w:pPr>
    </w:p>
    <w:bookmarkEnd w:id="0"/>
    <w:p w14:paraId="6187BF00" w14:textId="77777777" w:rsidR="00A527FB" w:rsidRPr="00AA39F6" w:rsidRDefault="003D5D54">
      <w:pPr>
        <w:shd w:val="clear" w:color="auto" w:fill="FFFFFF"/>
        <w:spacing w:after="0" w:line="276" w:lineRule="auto"/>
        <w:jc w:val="both"/>
        <w:rPr>
          <w:rFonts w:ascii="Arial" w:eastAsia="Arial" w:hAnsi="Arial" w:cs="Arial"/>
          <w:b/>
          <w:bCs/>
        </w:rPr>
      </w:pPr>
      <w:r w:rsidRPr="00AA39F6">
        <w:rPr>
          <w:rFonts w:ascii="Arial" w:eastAsia="Arial" w:hAnsi="Arial" w:cs="Arial"/>
          <w:b/>
          <w:bCs/>
        </w:rPr>
        <w:t>B.  PRELIMINARY FINDINGS</w:t>
      </w:r>
    </w:p>
    <w:p w14:paraId="2FB759B0" w14:textId="77777777" w:rsidR="00A527FB" w:rsidRPr="00AA39F6" w:rsidRDefault="00A527FB">
      <w:pPr>
        <w:shd w:val="clear" w:color="auto" w:fill="FFFFFF"/>
        <w:spacing w:after="0" w:line="276" w:lineRule="auto"/>
        <w:jc w:val="both"/>
        <w:rPr>
          <w:rFonts w:ascii="Arial" w:eastAsia="Arial" w:hAnsi="Arial" w:cs="Arial"/>
        </w:rPr>
      </w:pPr>
    </w:p>
    <w:p w14:paraId="27F883FD" w14:textId="625DB2F5" w:rsidR="00A527FB" w:rsidRPr="00AA39F6" w:rsidRDefault="003D5D54" w:rsidP="00C81074">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Political Context</w:t>
      </w:r>
      <w:r w:rsidRPr="00AA39F6">
        <w:rPr>
          <w:rFonts w:ascii="Arial" w:eastAsia="Arial" w:hAnsi="Arial" w:cs="Arial"/>
        </w:rPr>
        <w:t xml:space="preserve"> </w:t>
      </w:r>
    </w:p>
    <w:p w14:paraId="0404AA1B" w14:textId="6CEF8F84" w:rsidR="007813AF" w:rsidRPr="00AA39F6" w:rsidRDefault="00DE7B39" w:rsidP="00DE7B39">
      <w:pPr>
        <w:spacing w:after="0" w:line="276" w:lineRule="auto"/>
        <w:jc w:val="both"/>
        <w:rPr>
          <w:rFonts w:ascii="Arial" w:eastAsia="Arial" w:hAnsi="Arial" w:cs="Arial"/>
        </w:rPr>
      </w:pPr>
      <w:r w:rsidRPr="00AA39F6">
        <w:rPr>
          <w:rFonts w:ascii="Arial" w:eastAsia="Arial" w:hAnsi="Arial" w:cs="Arial"/>
        </w:rPr>
        <w:t>The Mission observed that the</w:t>
      </w:r>
      <w:r w:rsidR="0015554E" w:rsidRPr="00AA39F6">
        <w:rPr>
          <w:rFonts w:ascii="Arial" w:eastAsia="Arial" w:hAnsi="Arial" w:cs="Arial"/>
        </w:rPr>
        <w:t xml:space="preserve"> </w:t>
      </w:r>
      <w:r w:rsidRPr="00AA39F6">
        <w:rPr>
          <w:rFonts w:ascii="Arial" w:eastAsia="Arial" w:hAnsi="Arial" w:cs="Arial"/>
        </w:rPr>
        <w:t xml:space="preserve">15 January </w:t>
      </w:r>
      <w:r w:rsidR="0015554E" w:rsidRPr="00AA39F6">
        <w:rPr>
          <w:rFonts w:ascii="Arial" w:eastAsia="Arial" w:hAnsi="Arial" w:cs="Arial"/>
        </w:rPr>
        <w:t xml:space="preserve">2026 </w:t>
      </w:r>
      <w:r w:rsidRPr="00AA39F6">
        <w:rPr>
          <w:rFonts w:ascii="Arial" w:eastAsia="Arial" w:hAnsi="Arial" w:cs="Arial"/>
        </w:rPr>
        <w:t xml:space="preserve">elections marked Uganda’s </w:t>
      </w:r>
      <w:r w:rsidR="0083135A" w:rsidRPr="00AA39F6">
        <w:rPr>
          <w:rFonts w:ascii="Arial" w:eastAsia="Arial" w:hAnsi="Arial" w:cs="Arial"/>
        </w:rPr>
        <w:t>7</w:t>
      </w:r>
      <w:r w:rsidR="0083135A" w:rsidRPr="00AA39F6">
        <w:rPr>
          <w:rFonts w:ascii="Arial" w:eastAsia="Arial" w:hAnsi="Arial" w:cs="Arial"/>
          <w:vertAlign w:val="superscript"/>
        </w:rPr>
        <w:t>th</w:t>
      </w:r>
      <w:r w:rsidR="0083135A" w:rsidRPr="00AA39F6">
        <w:rPr>
          <w:rFonts w:ascii="Arial" w:eastAsia="Arial" w:hAnsi="Arial" w:cs="Arial"/>
        </w:rPr>
        <w:t xml:space="preserve"> general </w:t>
      </w:r>
      <w:r w:rsidRPr="00AA39F6">
        <w:rPr>
          <w:rFonts w:ascii="Arial" w:eastAsia="Arial" w:hAnsi="Arial" w:cs="Arial"/>
        </w:rPr>
        <w:t xml:space="preserve">elections </w:t>
      </w:r>
      <w:r w:rsidRPr="00AA39F6">
        <w:rPr>
          <w:rFonts w:ascii="Arial" w:hAnsi="Arial" w:cs="Arial"/>
        </w:rPr>
        <w:t xml:space="preserve">since the 1995 </w:t>
      </w:r>
      <w:r w:rsidR="00F57E96" w:rsidRPr="00AA39F6">
        <w:rPr>
          <w:rFonts w:ascii="Arial" w:hAnsi="Arial" w:cs="Arial"/>
        </w:rPr>
        <w:t>R</w:t>
      </w:r>
      <w:r w:rsidRPr="00AA39F6">
        <w:rPr>
          <w:rFonts w:ascii="Arial" w:hAnsi="Arial" w:cs="Arial"/>
        </w:rPr>
        <w:t xml:space="preserve">eferendum, which restored multi-party democracy. The consistent holding of elections after every five years underscores Uganda’s commitment to the principle of holding periodic elections in line with the AU Declaration on the Principles Governing Democratic Elections in Africa, as well as the African Charter on Democracy, Elections and Governance (ACDEG). </w:t>
      </w:r>
      <w:r w:rsidRPr="00AA39F6">
        <w:rPr>
          <w:rFonts w:ascii="Arial" w:eastAsia="Arial" w:hAnsi="Arial" w:cs="Arial"/>
        </w:rPr>
        <w:t>T</w:t>
      </w:r>
      <w:r w:rsidRPr="00AA39F6">
        <w:rPr>
          <w:rFonts w:ascii="Arial" w:hAnsi="Arial" w:cs="Arial"/>
        </w:rPr>
        <w:t>he</w:t>
      </w:r>
      <w:r w:rsidRPr="00AA39F6">
        <w:rPr>
          <w:rFonts w:ascii="Arial" w:eastAsia="Arial" w:hAnsi="Arial" w:cs="Arial"/>
        </w:rPr>
        <w:t xml:space="preserve"> Mission notes stakeholders</w:t>
      </w:r>
      <w:r w:rsidR="00D11A00" w:rsidRPr="00AA39F6">
        <w:rPr>
          <w:rFonts w:ascii="Arial" w:eastAsia="Arial" w:hAnsi="Arial" w:cs="Arial"/>
        </w:rPr>
        <w:t>’</w:t>
      </w:r>
      <w:r w:rsidRPr="00AA39F6">
        <w:rPr>
          <w:rFonts w:ascii="Arial" w:eastAsia="Arial" w:hAnsi="Arial" w:cs="Arial"/>
        </w:rPr>
        <w:t xml:space="preserve"> </w:t>
      </w:r>
      <w:r w:rsidR="00E92355" w:rsidRPr="00AA39F6">
        <w:rPr>
          <w:rFonts w:ascii="Arial" w:eastAsia="Arial" w:hAnsi="Arial" w:cs="Arial"/>
        </w:rPr>
        <w:t xml:space="preserve">perspectives </w:t>
      </w:r>
      <w:r w:rsidRPr="00AA39F6">
        <w:rPr>
          <w:rFonts w:ascii="Arial" w:eastAsia="Arial" w:hAnsi="Arial" w:cs="Arial"/>
        </w:rPr>
        <w:t xml:space="preserve">that the electoral events towards the 2026 </w:t>
      </w:r>
      <w:r w:rsidR="006F69DA" w:rsidRPr="00AA39F6">
        <w:rPr>
          <w:rFonts w:ascii="Arial" w:eastAsia="Arial" w:hAnsi="Arial" w:cs="Arial"/>
        </w:rPr>
        <w:t>General El</w:t>
      </w:r>
      <w:r w:rsidRPr="00AA39F6">
        <w:rPr>
          <w:rFonts w:ascii="Arial" w:eastAsia="Arial" w:hAnsi="Arial" w:cs="Arial"/>
        </w:rPr>
        <w:t xml:space="preserve">ections were relatively peaceful compared to the 2021 elections. </w:t>
      </w:r>
      <w:r w:rsidR="0006417C" w:rsidRPr="00AA39F6">
        <w:rPr>
          <w:rFonts w:ascii="Arial" w:hAnsi="Arial" w:cs="Arial"/>
        </w:rPr>
        <w:t>The 15 January 2026 presidential elections attracted eight candidates</w:t>
      </w:r>
      <w:r w:rsidR="006118E5" w:rsidRPr="00AA39F6">
        <w:rPr>
          <w:rFonts w:ascii="Arial" w:hAnsi="Arial" w:cs="Arial"/>
        </w:rPr>
        <w:t xml:space="preserve"> and </w:t>
      </w:r>
      <w:r w:rsidR="006118E5" w:rsidRPr="00AA39F6">
        <w:rPr>
          <w:rFonts w:ascii="Arial" w:eastAsia="Arial" w:hAnsi="Arial" w:cs="Arial"/>
        </w:rPr>
        <w:t>2,025 parliamentary candidates</w:t>
      </w:r>
      <w:r w:rsidR="0006417C" w:rsidRPr="00AA39F6">
        <w:rPr>
          <w:rFonts w:ascii="Arial" w:hAnsi="Arial" w:cs="Arial"/>
        </w:rPr>
        <w:t>.</w:t>
      </w:r>
      <w:r w:rsidR="006118E5" w:rsidRPr="00AA39F6">
        <w:rPr>
          <w:rFonts w:ascii="Arial" w:hAnsi="Arial" w:cs="Arial"/>
        </w:rPr>
        <w:t xml:space="preserve"> </w:t>
      </w:r>
      <w:r w:rsidR="0006417C" w:rsidRPr="00AA39F6">
        <w:rPr>
          <w:rFonts w:ascii="Arial" w:hAnsi="Arial" w:cs="Arial"/>
        </w:rPr>
        <w:t>Besides the elections for the President</w:t>
      </w:r>
      <w:r w:rsidR="00205258" w:rsidRPr="00AA39F6">
        <w:rPr>
          <w:rFonts w:ascii="Arial" w:hAnsi="Arial" w:cs="Arial"/>
        </w:rPr>
        <w:t xml:space="preserve"> and </w:t>
      </w:r>
      <w:r w:rsidR="00D2750B" w:rsidRPr="00AA39F6">
        <w:rPr>
          <w:rFonts w:ascii="Arial" w:hAnsi="Arial" w:cs="Arial"/>
        </w:rPr>
        <w:t>M</w:t>
      </w:r>
      <w:r w:rsidR="0006417C" w:rsidRPr="00AA39F6">
        <w:rPr>
          <w:rFonts w:ascii="Arial" w:hAnsi="Arial" w:cs="Arial"/>
        </w:rPr>
        <w:t xml:space="preserve">embers of </w:t>
      </w:r>
      <w:r w:rsidR="00D2750B" w:rsidRPr="00AA39F6">
        <w:rPr>
          <w:rFonts w:ascii="Arial" w:hAnsi="Arial" w:cs="Arial"/>
        </w:rPr>
        <w:t>P</w:t>
      </w:r>
      <w:r w:rsidR="0006417C" w:rsidRPr="00AA39F6">
        <w:rPr>
          <w:rFonts w:ascii="Arial" w:hAnsi="Arial" w:cs="Arial"/>
        </w:rPr>
        <w:t xml:space="preserve">arliament, lower-level </w:t>
      </w:r>
      <w:r w:rsidR="00205258" w:rsidRPr="00AA39F6">
        <w:rPr>
          <w:rFonts w:ascii="Arial" w:hAnsi="Arial" w:cs="Arial"/>
        </w:rPr>
        <w:t xml:space="preserve">and special interest groups </w:t>
      </w:r>
      <w:r w:rsidR="00D2750B" w:rsidRPr="00AA39F6">
        <w:rPr>
          <w:rFonts w:ascii="Arial" w:hAnsi="Arial" w:cs="Arial"/>
        </w:rPr>
        <w:t xml:space="preserve">elections </w:t>
      </w:r>
      <w:r w:rsidR="0006417C" w:rsidRPr="00AA39F6">
        <w:rPr>
          <w:rFonts w:ascii="Arial" w:hAnsi="Arial" w:cs="Arial"/>
        </w:rPr>
        <w:t xml:space="preserve">will be conducted in a staggered manner until 9th February 2026. </w:t>
      </w:r>
    </w:p>
    <w:p w14:paraId="7D62075A" w14:textId="77777777" w:rsidR="00874D0E" w:rsidRPr="00AA39F6" w:rsidRDefault="00874D0E" w:rsidP="00DE7B39">
      <w:pPr>
        <w:spacing w:after="0" w:line="276" w:lineRule="auto"/>
        <w:jc w:val="both"/>
        <w:rPr>
          <w:rFonts w:ascii="Arial" w:hAnsi="Arial" w:cs="Arial"/>
        </w:rPr>
      </w:pPr>
    </w:p>
    <w:p w14:paraId="7805F624" w14:textId="46FAFB00" w:rsidR="00DE7B39" w:rsidRPr="00AA39F6" w:rsidRDefault="00874D0E" w:rsidP="00DE7B39">
      <w:pPr>
        <w:spacing w:after="0" w:line="276" w:lineRule="auto"/>
        <w:jc w:val="both"/>
        <w:rPr>
          <w:rFonts w:ascii="Arial" w:hAnsi="Arial" w:cs="Arial"/>
        </w:rPr>
      </w:pPr>
      <w:r w:rsidRPr="00AA39F6">
        <w:rPr>
          <w:rFonts w:ascii="Arial" w:hAnsi="Arial" w:cs="Arial"/>
        </w:rPr>
        <w:t xml:space="preserve">The </w:t>
      </w:r>
      <w:r w:rsidR="00DE7B39" w:rsidRPr="00AA39F6">
        <w:rPr>
          <w:rFonts w:ascii="Arial" w:hAnsi="Arial" w:cs="Arial"/>
        </w:rPr>
        <w:t xml:space="preserve">Mission noted that the elections </w:t>
      </w:r>
      <w:r w:rsidR="00BF5B4E" w:rsidRPr="00AA39F6">
        <w:rPr>
          <w:rFonts w:ascii="Arial" w:hAnsi="Arial" w:cs="Arial"/>
        </w:rPr>
        <w:t>were</w:t>
      </w:r>
      <w:r w:rsidR="00DE7B39" w:rsidRPr="00AA39F6">
        <w:rPr>
          <w:rFonts w:ascii="Arial" w:hAnsi="Arial" w:cs="Arial"/>
        </w:rPr>
        <w:t xml:space="preserve"> conducted within a political context marked </w:t>
      </w:r>
      <w:r w:rsidR="008F0B18" w:rsidRPr="00AA39F6">
        <w:rPr>
          <w:rFonts w:ascii="Arial" w:hAnsi="Arial" w:cs="Arial"/>
        </w:rPr>
        <w:t xml:space="preserve">by </w:t>
      </w:r>
      <w:r w:rsidR="00DE7B39" w:rsidRPr="00AA39F6">
        <w:rPr>
          <w:rFonts w:ascii="Arial" w:hAnsi="Arial" w:cs="Arial"/>
        </w:rPr>
        <w:t xml:space="preserve">electoral competition </w:t>
      </w:r>
      <w:r w:rsidR="008F0B18" w:rsidRPr="00AA39F6">
        <w:rPr>
          <w:rFonts w:ascii="Arial" w:hAnsi="Arial" w:cs="Arial"/>
        </w:rPr>
        <w:t>p</w:t>
      </w:r>
      <w:r w:rsidR="00DE7B39" w:rsidRPr="00AA39F6">
        <w:rPr>
          <w:rFonts w:ascii="Arial" w:hAnsi="Arial" w:cs="Arial"/>
        </w:rPr>
        <w:t>olaris</w:t>
      </w:r>
      <w:r w:rsidR="008F0B18" w:rsidRPr="00AA39F6">
        <w:rPr>
          <w:rFonts w:ascii="Arial" w:hAnsi="Arial" w:cs="Arial"/>
        </w:rPr>
        <w:t xml:space="preserve">ed </w:t>
      </w:r>
      <w:r w:rsidR="00415B1A" w:rsidRPr="00AA39F6">
        <w:rPr>
          <w:rFonts w:ascii="Arial" w:hAnsi="Arial" w:cs="Arial"/>
        </w:rPr>
        <w:t>along</w:t>
      </w:r>
      <w:r w:rsidR="00DE7B39" w:rsidRPr="00AA39F6">
        <w:rPr>
          <w:rFonts w:ascii="Arial" w:hAnsi="Arial" w:cs="Arial"/>
        </w:rPr>
        <w:t xml:space="preserve"> regional</w:t>
      </w:r>
      <w:r w:rsidR="00415B1A" w:rsidRPr="00AA39F6">
        <w:rPr>
          <w:rFonts w:ascii="Arial" w:hAnsi="Arial" w:cs="Arial"/>
        </w:rPr>
        <w:t xml:space="preserve"> </w:t>
      </w:r>
      <w:r w:rsidR="00ED7D2C" w:rsidRPr="00AA39F6">
        <w:rPr>
          <w:rFonts w:ascii="Arial" w:hAnsi="Arial" w:cs="Arial"/>
        </w:rPr>
        <w:t>lines</w:t>
      </w:r>
      <w:r w:rsidR="002C38F1" w:rsidRPr="00AA39F6">
        <w:rPr>
          <w:rFonts w:ascii="Arial" w:hAnsi="Arial" w:cs="Arial"/>
        </w:rPr>
        <w:t>. Also,</w:t>
      </w:r>
      <w:r w:rsidR="006A78FC" w:rsidRPr="00AA39F6">
        <w:rPr>
          <w:rFonts w:ascii="Arial" w:hAnsi="Arial" w:cs="Arial"/>
        </w:rPr>
        <w:t xml:space="preserve"> </w:t>
      </w:r>
      <w:r w:rsidR="00894AE1" w:rsidRPr="00AA39F6">
        <w:rPr>
          <w:rFonts w:ascii="Arial" w:hAnsi="Arial" w:cs="Arial"/>
        </w:rPr>
        <w:t>the</w:t>
      </w:r>
      <w:r w:rsidR="002C38F1" w:rsidRPr="00AA39F6">
        <w:rPr>
          <w:rFonts w:ascii="Arial" w:hAnsi="Arial" w:cs="Arial"/>
        </w:rPr>
        <w:t xml:space="preserve"> Mission </w:t>
      </w:r>
      <w:r w:rsidR="004A137D" w:rsidRPr="00AA39F6">
        <w:rPr>
          <w:rFonts w:ascii="Arial" w:hAnsi="Arial" w:cs="Arial"/>
        </w:rPr>
        <w:t xml:space="preserve">was briefed </w:t>
      </w:r>
      <w:r w:rsidR="007826EE" w:rsidRPr="00AA39F6">
        <w:rPr>
          <w:rFonts w:ascii="Arial" w:hAnsi="Arial" w:cs="Arial"/>
        </w:rPr>
        <w:t>o</w:t>
      </w:r>
      <w:r w:rsidR="004A137D" w:rsidRPr="00AA39F6">
        <w:rPr>
          <w:rFonts w:ascii="Arial" w:hAnsi="Arial" w:cs="Arial"/>
        </w:rPr>
        <w:t>n</w:t>
      </w:r>
      <w:r w:rsidR="00DE7B39" w:rsidRPr="00AA39F6">
        <w:rPr>
          <w:rFonts w:ascii="Arial" w:hAnsi="Arial" w:cs="Arial"/>
        </w:rPr>
        <w:t xml:space="preserve"> </w:t>
      </w:r>
      <w:r w:rsidR="004A137D" w:rsidRPr="00AA39F6">
        <w:rPr>
          <w:rFonts w:ascii="Arial" w:hAnsi="Arial" w:cs="Arial"/>
        </w:rPr>
        <w:t xml:space="preserve">the </w:t>
      </w:r>
      <w:r w:rsidR="00DE7B39" w:rsidRPr="00AA39F6">
        <w:rPr>
          <w:rFonts w:ascii="Arial" w:hAnsi="Arial" w:cs="Arial"/>
        </w:rPr>
        <w:t>involvement of military in the electoral process contrary to the Ugandan 1995 Constitution which prohibits the Uganda People</w:t>
      </w:r>
      <w:r w:rsidR="006118E5" w:rsidRPr="00AA39F6">
        <w:rPr>
          <w:rFonts w:ascii="Arial" w:hAnsi="Arial" w:cs="Arial"/>
        </w:rPr>
        <w:t>’s</w:t>
      </w:r>
      <w:r w:rsidR="00DE7B39" w:rsidRPr="00AA39F6">
        <w:rPr>
          <w:rFonts w:ascii="Arial" w:hAnsi="Arial" w:cs="Arial"/>
        </w:rPr>
        <w:t xml:space="preserve"> Defence Force</w:t>
      </w:r>
      <w:r w:rsidR="00EC2417" w:rsidRPr="00AA39F6">
        <w:rPr>
          <w:rFonts w:ascii="Arial" w:hAnsi="Arial" w:cs="Arial"/>
        </w:rPr>
        <w:t>s</w:t>
      </w:r>
      <w:r w:rsidR="00DE7B39" w:rsidRPr="00AA39F6">
        <w:rPr>
          <w:rFonts w:ascii="Arial" w:hAnsi="Arial" w:cs="Arial"/>
        </w:rPr>
        <w:t xml:space="preserve"> (UPDF) from engaging in </w:t>
      </w:r>
      <w:r w:rsidR="00EE7A1D" w:rsidRPr="00AA39F6">
        <w:rPr>
          <w:rFonts w:ascii="Arial" w:hAnsi="Arial" w:cs="Arial"/>
        </w:rPr>
        <w:t>electoral processes</w:t>
      </w:r>
      <w:r w:rsidR="00DE7B39" w:rsidRPr="00AA39F6">
        <w:rPr>
          <w:rFonts w:ascii="Arial" w:hAnsi="Arial" w:cs="Arial"/>
        </w:rPr>
        <w:t>.</w:t>
      </w:r>
      <w:r w:rsidR="006A78FC" w:rsidRPr="00AA39F6">
        <w:rPr>
          <w:rFonts w:ascii="Arial" w:hAnsi="Arial" w:cs="Arial"/>
        </w:rPr>
        <w:t xml:space="preserve"> Furthermore, </w:t>
      </w:r>
      <w:r w:rsidR="00A8010F" w:rsidRPr="00AA39F6">
        <w:rPr>
          <w:rFonts w:ascii="Arial" w:hAnsi="Arial" w:cs="Arial"/>
        </w:rPr>
        <w:t xml:space="preserve">the </w:t>
      </w:r>
      <w:r w:rsidR="002C38F1" w:rsidRPr="00AA39F6">
        <w:rPr>
          <w:rFonts w:ascii="Arial" w:hAnsi="Arial" w:cs="Arial"/>
        </w:rPr>
        <w:t xml:space="preserve">internet </w:t>
      </w:r>
      <w:r w:rsidR="006A78FC" w:rsidRPr="00AA39F6">
        <w:rPr>
          <w:rFonts w:ascii="Arial" w:hAnsi="Arial" w:cs="Arial"/>
        </w:rPr>
        <w:t xml:space="preserve">shut down </w:t>
      </w:r>
      <w:r w:rsidR="00C24900" w:rsidRPr="00AA39F6">
        <w:rPr>
          <w:rFonts w:ascii="Arial" w:hAnsi="Arial" w:cs="Arial"/>
        </w:rPr>
        <w:t>implemented</w:t>
      </w:r>
      <w:r w:rsidR="002C38F1" w:rsidRPr="00AA39F6">
        <w:rPr>
          <w:rFonts w:ascii="Arial" w:hAnsi="Arial" w:cs="Arial"/>
        </w:rPr>
        <w:t xml:space="preserve"> </w:t>
      </w:r>
      <w:r w:rsidR="006A78FC" w:rsidRPr="00AA39F6">
        <w:rPr>
          <w:rFonts w:ascii="Arial" w:hAnsi="Arial" w:cs="Arial"/>
        </w:rPr>
        <w:t xml:space="preserve">two days before the elections </w:t>
      </w:r>
      <w:r w:rsidR="000E2F40" w:rsidRPr="00AA39F6">
        <w:rPr>
          <w:rFonts w:ascii="Arial" w:hAnsi="Arial" w:cs="Arial"/>
        </w:rPr>
        <w:t>limited access to information,</w:t>
      </w:r>
      <w:r w:rsidR="00096DB9" w:rsidRPr="00AA39F6">
        <w:rPr>
          <w:rFonts w:ascii="Arial" w:hAnsi="Arial" w:cs="Arial"/>
        </w:rPr>
        <w:t xml:space="preserve"> freedom of association,</w:t>
      </w:r>
      <w:r w:rsidR="000E2F40" w:rsidRPr="00AA39F6">
        <w:rPr>
          <w:rFonts w:ascii="Arial" w:hAnsi="Arial" w:cs="Arial"/>
        </w:rPr>
        <w:t xml:space="preserve"> curtailed economic activities and further disrupted effective observation by the </w:t>
      </w:r>
      <w:r w:rsidR="000E3797" w:rsidRPr="00AA39F6">
        <w:rPr>
          <w:rFonts w:ascii="Arial" w:hAnsi="Arial" w:cs="Arial"/>
        </w:rPr>
        <w:t>AU-COMESA-IGAD EOM</w:t>
      </w:r>
      <w:r w:rsidR="00096DB9" w:rsidRPr="00AA39F6">
        <w:rPr>
          <w:rFonts w:ascii="Arial" w:hAnsi="Arial" w:cs="Arial"/>
        </w:rPr>
        <w:t>.</w:t>
      </w:r>
      <w:r w:rsidR="009007F8" w:rsidRPr="00AA39F6">
        <w:rPr>
          <w:rFonts w:ascii="Arial" w:hAnsi="Arial" w:cs="Arial"/>
        </w:rPr>
        <w:t xml:space="preserve"> It</w:t>
      </w:r>
      <w:r w:rsidR="00E930F0" w:rsidRPr="00AA39F6">
        <w:rPr>
          <w:rFonts w:ascii="Arial" w:hAnsi="Arial" w:cs="Arial"/>
        </w:rPr>
        <w:t xml:space="preserve"> also</w:t>
      </w:r>
      <w:r w:rsidR="009007F8" w:rsidRPr="00AA39F6">
        <w:rPr>
          <w:rFonts w:ascii="Arial" w:hAnsi="Arial" w:cs="Arial"/>
        </w:rPr>
        <w:t xml:space="preserve"> </w:t>
      </w:r>
      <w:r w:rsidR="00CA2B33" w:rsidRPr="00AA39F6">
        <w:rPr>
          <w:rFonts w:ascii="Arial" w:hAnsi="Arial" w:cs="Arial"/>
        </w:rPr>
        <w:t>created</w:t>
      </w:r>
      <w:r w:rsidR="006A78FC" w:rsidRPr="00AA39F6">
        <w:rPr>
          <w:rFonts w:ascii="Arial" w:hAnsi="Arial" w:cs="Arial"/>
        </w:rPr>
        <w:t xml:space="preserve"> </w:t>
      </w:r>
      <w:r w:rsidR="002C38F1" w:rsidRPr="00AA39F6">
        <w:rPr>
          <w:rFonts w:ascii="Arial" w:hAnsi="Arial" w:cs="Arial"/>
        </w:rPr>
        <w:t>suspicion</w:t>
      </w:r>
      <w:r w:rsidR="006A78FC" w:rsidRPr="00AA39F6">
        <w:rPr>
          <w:rFonts w:ascii="Arial" w:hAnsi="Arial" w:cs="Arial"/>
        </w:rPr>
        <w:t xml:space="preserve"> and mistrust on the electoral process.</w:t>
      </w:r>
    </w:p>
    <w:p w14:paraId="17C0C3F5" w14:textId="77777777" w:rsidR="00DE7B39" w:rsidRPr="00AA39F6" w:rsidRDefault="00DE7B39" w:rsidP="00DE7B39">
      <w:pPr>
        <w:spacing w:after="0" w:line="276" w:lineRule="auto"/>
        <w:jc w:val="both"/>
        <w:rPr>
          <w:rFonts w:ascii="Arial" w:hAnsi="Arial" w:cs="Arial"/>
        </w:rPr>
      </w:pPr>
    </w:p>
    <w:p w14:paraId="28C9B7E7" w14:textId="61DC562E" w:rsidR="004D7BE2" w:rsidRPr="00AA39F6" w:rsidRDefault="00DE7B39" w:rsidP="00DE7B39">
      <w:pPr>
        <w:spacing w:after="0" w:line="276" w:lineRule="auto"/>
        <w:jc w:val="both"/>
        <w:rPr>
          <w:rFonts w:ascii="Arial" w:hAnsi="Arial" w:cs="Arial"/>
        </w:rPr>
      </w:pPr>
      <w:r w:rsidRPr="00AA39F6">
        <w:rPr>
          <w:rFonts w:ascii="Arial" w:hAnsi="Arial" w:cs="Arial"/>
        </w:rPr>
        <w:t xml:space="preserve">The Mission </w:t>
      </w:r>
      <w:r w:rsidR="004A137D" w:rsidRPr="00AA39F6">
        <w:rPr>
          <w:rFonts w:ascii="Arial" w:hAnsi="Arial" w:cs="Arial"/>
        </w:rPr>
        <w:t xml:space="preserve">was briefed by the </w:t>
      </w:r>
      <w:r w:rsidR="00322515" w:rsidRPr="00AA39F6">
        <w:rPr>
          <w:rFonts w:ascii="Arial" w:hAnsi="Arial" w:cs="Arial"/>
        </w:rPr>
        <w:t>o</w:t>
      </w:r>
      <w:r w:rsidRPr="00AA39F6">
        <w:rPr>
          <w:rFonts w:ascii="Arial" w:hAnsi="Arial" w:cs="Arial"/>
        </w:rPr>
        <w:t>pposition political parties</w:t>
      </w:r>
      <w:r w:rsidR="00903367" w:rsidRPr="00AA39F6">
        <w:rPr>
          <w:rFonts w:ascii="Arial" w:hAnsi="Arial" w:cs="Arial"/>
        </w:rPr>
        <w:t xml:space="preserve"> on</w:t>
      </w:r>
      <w:r w:rsidRPr="00AA39F6">
        <w:rPr>
          <w:rFonts w:ascii="Arial" w:hAnsi="Arial" w:cs="Arial"/>
        </w:rPr>
        <w:t xml:space="preserve"> restrictions in accessing campaign venues; unequal access </w:t>
      </w:r>
      <w:r w:rsidR="00322515" w:rsidRPr="00AA39F6">
        <w:rPr>
          <w:rFonts w:ascii="Arial" w:hAnsi="Arial" w:cs="Arial"/>
        </w:rPr>
        <w:t>to</w:t>
      </w:r>
      <w:r w:rsidRPr="00AA39F6">
        <w:rPr>
          <w:rFonts w:ascii="Arial" w:hAnsi="Arial" w:cs="Arial"/>
        </w:rPr>
        <w:t xml:space="preserve"> </w:t>
      </w:r>
      <w:r w:rsidR="00B64EDC" w:rsidRPr="00AA39F6">
        <w:rPr>
          <w:rFonts w:ascii="Arial" w:hAnsi="Arial" w:cs="Arial"/>
        </w:rPr>
        <w:t xml:space="preserve">political </w:t>
      </w:r>
      <w:r w:rsidRPr="00AA39F6">
        <w:rPr>
          <w:rFonts w:ascii="Arial" w:hAnsi="Arial" w:cs="Arial"/>
        </w:rPr>
        <w:t>part</w:t>
      </w:r>
      <w:r w:rsidR="00B64EDC" w:rsidRPr="00AA39F6">
        <w:rPr>
          <w:rFonts w:ascii="Arial" w:hAnsi="Arial" w:cs="Arial"/>
        </w:rPr>
        <w:t>ies’</w:t>
      </w:r>
      <w:r w:rsidRPr="00AA39F6">
        <w:rPr>
          <w:rFonts w:ascii="Arial" w:hAnsi="Arial" w:cs="Arial"/>
        </w:rPr>
        <w:t xml:space="preserve"> funding</w:t>
      </w:r>
      <w:r w:rsidR="00272343" w:rsidRPr="00AA39F6">
        <w:rPr>
          <w:rFonts w:ascii="Arial" w:hAnsi="Arial" w:cs="Arial"/>
        </w:rPr>
        <w:t>;</w:t>
      </w:r>
      <w:r w:rsidR="00B64EDC" w:rsidRPr="00AA39F6">
        <w:rPr>
          <w:rFonts w:ascii="Arial" w:hAnsi="Arial" w:cs="Arial"/>
        </w:rPr>
        <w:t xml:space="preserve"> </w:t>
      </w:r>
      <w:r w:rsidR="00272343" w:rsidRPr="00AA39F6">
        <w:rPr>
          <w:rFonts w:ascii="Arial" w:hAnsi="Arial" w:cs="Arial"/>
        </w:rPr>
        <w:t xml:space="preserve">biased </w:t>
      </w:r>
      <w:r w:rsidRPr="00AA39F6">
        <w:rPr>
          <w:rFonts w:ascii="Arial" w:hAnsi="Arial" w:cs="Arial"/>
        </w:rPr>
        <w:t xml:space="preserve">media coverage; </w:t>
      </w:r>
      <w:r w:rsidR="007A2D60" w:rsidRPr="00AA39F6">
        <w:rPr>
          <w:rFonts w:ascii="Arial" w:hAnsi="Arial" w:cs="Arial"/>
        </w:rPr>
        <w:t xml:space="preserve">alleged </w:t>
      </w:r>
      <w:r w:rsidR="00E930F0" w:rsidRPr="00AA39F6">
        <w:rPr>
          <w:rFonts w:ascii="Arial" w:hAnsi="Arial" w:cs="Arial"/>
        </w:rPr>
        <w:t>compromised</w:t>
      </w:r>
      <w:r w:rsidR="00B64EDC" w:rsidRPr="00AA39F6">
        <w:rPr>
          <w:rFonts w:ascii="Arial" w:hAnsi="Arial" w:cs="Arial"/>
        </w:rPr>
        <w:t xml:space="preserve"> </w:t>
      </w:r>
      <w:r w:rsidRPr="00AA39F6">
        <w:rPr>
          <w:rFonts w:ascii="Arial" w:hAnsi="Arial" w:cs="Arial"/>
        </w:rPr>
        <w:t>independenc</w:t>
      </w:r>
      <w:r w:rsidR="00B64EDC" w:rsidRPr="00AA39F6">
        <w:rPr>
          <w:rFonts w:ascii="Arial" w:hAnsi="Arial" w:cs="Arial"/>
        </w:rPr>
        <w:t>e</w:t>
      </w:r>
      <w:r w:rsidRPr="00AA39F6">
        <w:rPr>
          <w:rFonts w:ascii="Arial" w:hAnsi="Arial" w:cs="Arial"/>
        </w:rPr>
        <w:t xml:space="preserve"> of the </w:t>
      </w:r>
      <w:r w:rsidR="00305A80" w:rsidRPr="00AA39F6">
        <w:rPr>
          <w:rFonts w:ascii="Arial" w:hAnsi="Arial" w:cs="Arial"/>
        </w:rPr>
        <w:t>EC</w:t>
      </w:r>
      <w:r w:rsidRPr="00AA39F6">
        <w:rPr>
          <w:rFonts w:ascii="Arial" w:hAnsi="Arial" w:cs="Arial"/>
        </w:rPr>
        <w:t xml:space="preserve"> and the Judiciary; costly nomination fees; abductions and arrest of opposition figures, candidates, supporters</w:t>
      </w:r>
      <w:r w:rsidR="00D21ADA" w:rsidRPr="00AA39F6">
        <w:rPr>
          <w:rFonts w:ascii="Arial" w:hAnsi="Arial" w:cs="Arial"/>
        </w:rPr>
        <w:t xml:space="preserve">, </w:t>
      </w:r>
      <w:r w:rsidRPr="00AA39F6">
        <w:rPr>
          <w:rFonts w:ascii="Arial" w:hAnsi="Arial" w:cs="Arial"/>
        </w:rPr>
        <w:t xml:space="preserve">civil society actors and denial of bail; </w:t>
      </w:r>
      <w:r w:rsidR="002226FD" w:rsidRPr="00AA39F6">
        <w:rPr>
          <w:rFonts w:ascii="Arial" w:hAnsi="Arial" w:cs="Arial"/>
        </w:rPr>
        <w:t xml:space="preserve">the </w:t>
      </w:r>
      <w:r w:rsidRPr="00AA39F6">
        <w:rPr>
          <w:rFonts w:ascii="Arial" w:hAnsi="Arial" w:cs="Arial"/>
        </w:rPr>
        <w:t xml:space="preserve">late release and </w:t>
      </w:r>
      <w:r w:rsidR="002D4B28" w:rsidRPr="00AA39F6">
        <w:rPr>
          <w:rFonts w:ascii="Arial" w:hAnsi="Arial" w:cs="Arial"/>
        </w:rPr>
        <w:t>errors</w:t>
      </w:r>
      <w:r w:rsidRPr="00AA39F6">
        <w:rPr>
          <w:rFonts w:ascii="Arial" w:hAnsi="Arial" w:cs="Arial"/>
        </w:rPr>
        <w:t xml:space="preserve"> in the voter</w:t>
      </w:r>
      <w:r w:rsidR="00272343" w:rsidRPr="00AA39F6">
        <w:rPr>
          <w:rFonts w:ascii="Arial" w:hAnsi="Arial" w:cs="Arial"/>
        </w:rPr>
        <w:t>s</w:t>
      </w:r>
      <w:r w:rsidRPr="00AA39F6">
        <w:rPr>
          <w:rFonts w:ascii="Arial" w:hAnsi="Arial" w:cs="Arial"/>
        </w:rPr>
        <w:t xml:space="preserve"> register</w:t>
      </w:r>
      <w:r w:rsidR="002226FD" w:rsidRPr="00AA39F6">
        <w:rPr>
          <w:rFonts w:ascii="Arial" w:hAnsi="Arial" w:cs="Arial"/>
        </w:rPr>
        <w:t xml:space="preserve"> among others</w:t>
      </w:r>
      <w:r w:rsidR="007B762A" w:rsidRPr="00AA39F6">
        <w:rPr>
          <w:rFonts w:ascii="Arial" w:hAnsi="Arial" w:cs="Arial"/>
        </w:rPr>
        <w:t>.</w:t>
      </w:r>
      <w:r w:rsidR="00045417" w:rsidRPr="00AA39F6">
        <w:rPr>
          <w:rFonts w:ascii="Arial" w:hAnsi="Arial" w:cs="Arial"/>
        </w:rPr>
        <w:t xml:space="preserve"> </w:t>
      </w:r>
      <w:r w:rsidR="008F0B18" w:rsidRPr="00AA39F6">
        <w:rPr>
          <w:rFonts w:ascii="Arial" w:hAnsi="Arial" w:cs="Arial"/>
        </w:rPr>
        <w:t>S</w:t>
      </w:r>
      <w:r w:rsidR="006453C5" w:rsidRPr="00AA39F6">
        <w:rPr>
          <w:rFonts w:ascii="Arial" w:hAnsi="Arial" w:cs="Arial"/>
        </w:rPr>
        <w:t xml:space="preserve">takeholders shared concerns regarding </w:t>
      </w:r>
      <w:r w:rsidRPr="00AA39F6">
        <w:rPr>
          <w:rFonts w:ascii="Arial" w:hAnsi="Arial" w:cs="Arial"/>
        </w:rPr>
        <w:t xml:space="preserve">denominations of parliamentary candidates after they </w:t>
      </w:r>
      <w:r w:rsidR="006453C5" w:rsidRPr="00AA39F6">
        <w:rPr>
          <w:rFonts w:ascii="Arial" w:hAnsi="Arial" w:cs="Arial"/>
        </w:rPr>
        <w:t>were</w:t>
      </w:r>
      <w:r w:rsidRPr="00AA39F6">
        <w:rPr>
          <w:rFonts w:ascii="Arial" w:hAnsi="Arial" w:cs="Arial"/>
        </w:rPr>
        <w:t xml:space="preserve"> duly nominated. These actions </w:t>
      </w:r>
      <w:r w:rsidR="000D7C42" w:rsidRPr="00AA39F6">
        <w:rPr>
          <w:rFonts w:ascii="Arial" w:hAnsi="Arial" w:cs="Arial"/>
        </w:rPr>
        <w:t xml:space="preserve">are alleged to have </w:t>
      </w:r>
      <w:r w:rsidRPr="00AA39F6">
        <w:rPr>
          <w:rFonts w:ascii="Arial" w:hAnsi="Arial" w:cs="Arial"/>
        </w:rPr>
        <w:t>targeted</w:t>
      </w:r>
      <w:r w:rsidR="000D7C42" w:rsidRPr="00AA39F6">
        <w:rPr>
          <w:rFonts w:ascii="Arial" w:hAnsi="Arial" w:cs="Arial"/>
        </w:rPr>
        <w:t xml:space="preserve"> the</w:t>
      </w:r>
      <w:r w:rsidRPr="00AA39F6">
        <w:rPr>
          <w:rFonts w:ascii="Arial" w:hAnsi="Arial" w:cs="Arial"/>
        </w:rPr>
        <w:t xml:space="preserve"> opposition parliamentary candidates </w:t>
      </w:r>
      <w:r w:rsidR="006453C5" w:rsidRPr="00AA39F6">
        <w:rPr>
          <w:rFonts w:ascii="Arial" w:hAnsi="Arial" w:cs="Arial"/>
        </w:rPr>
        <w:t>and resulted in some</w:t>
      </w:r>
      <w:r w:rsidRPr="00AA39F6">
        <w:rPr>
          <w:rFonts w:ascii="Arial" w:hAnsi="Arial" w:cs="Arial"/>
        </w:rPr>
        <w:t xml:space="preserve"> ruling party candidates </w:t>
      </w:r>
      <w:r w:rsidR="00DC2314" w:rsidRPr="00AA39F6">
        <w:rPr>
          <w:rFonts w:ascii="Arial" w:hAnsi="Arial" w:cs="Arial"/>
        </w:rPr>
        <w:t xml:space="preserve">being </w:t>
      </w:r>
      <w:r w:rsidR="00EE4C36" w:rsidRPr="00AA39F6">
        <w:rPr>
          <w:rFonts w:ascii="Arial" w:hAnsi="Arial" w:cs="Arial"/>
        </w:rPr>
        <w:t>duly elected</w:t>
      </w:r>
      <w:r w:rsidRPr="00AA39F6">
        <w:rPr>
          <w:rFonts w:ascii="Arial" w:hAnsi="Arial" w:cs="Arial"/>
        </w:rPr>
        <w:t xml:space="preserve"> un</w:t>
      </w:r>
      <w:r w:rsidR="00DC2314" w:rsidRPr="00AA39F6">
        <w:rPr>
          <w:rFonts w:ascii="Arial" w:hAnsi="Arial" w:cs="Arial"/>
        </w:rPr>
        <w:t xml:space="preserve">opposed. </w:t>
      </w:r>
      <w:r w:rsidR="00723724" w:rsidRPr="00AA39F6">
        <w:rPr>
          <w:rFonts w:ascii="Arial" w:hAnsi="Arial" w:cs="Arial"/>
        </w:rPr>
        <w:t xml:space="preserve">Given that some of the denominations took place after the printing of ballot papers, </w:t>
      </w:r>
      <w:r w:rsidR="00564C1E" w:rsidRPr="00AA39F6">
        <w:rPr>
          <w:rFonts w:ascii="Arial" w:hAnsi="Arial" w:cs="Arial"/>
        </w:rPr>
        <w:t>several</w:t>
      </w:r>
      <w:r w:rsidR="009E5A04" w:rsidRPr="00AA39F6">
        <w:rPr>
          <w:rFonts w:ascii="Arial" w:hAnsi="Arial" w:cs="Arial"/>
        </w:rPr>
        <w:t xml:space="preserve"> denominated </w:t>
      </w:r>
      <w:r w:rsidRPr="00AA39F6">
        <w:rPr>
          <w:rFonts w:ascii="Arial" w:hAnsi="Arial" w:cs="Arial"/>
        </w:rPr>
        <w:t xml:space="preserve">candidates </w:t>
      </w:r>
      <w:r w:rsidR="00723724" w:rsidRPr="00AA39F6">
        <w:rPr>
          <w:rFonts w:ascii="Arial" w:hAnsi="Arial" w:cs="Arial"/>
        </w:rPr>
        <w:t>remained</w:t>
      </w:r>
      <w:r w:rsidR="009E5A04" w:rsidRPr="00AA39F6">
        <w:rPr>
          <w:rFonts w:ascii="Arial" w:hAnsi="Arial" w:cs="Arial"/>
        </w:rPr>
        <w:t xml:space="preserve"> on the</w:t>
      </w:r>
      <w:r w:rsidRPr="00AA39F6">
        <w:rPr>
          <w:rFonts w:ascii="Arial" w:hAnsi="Arial" w:cs="Arial"/>
        </w:rPr>
        <w:t xml:space="preserve"> ballot papers</w:t>
      </w:r>
      <w:r w:rsidR="005F4B9E" w:rsidRPr="00AA39F6">
        <w:rPr>
          <w:rFonts w:ascii="Arial" w:hAnsi="Arial" w:cs="Arial"/>
        </w:rPr>
        <w:t>,</w:t>
      </w:r>
      <w:r w:rsidR="009E5A04" w:rsidRPr="00AA39F6">
        <w:rPr>
          <w:rFonts w:ascii="Arial" w:hAnsi="Arial" w:cs="Arial"/>
        </w:rPr>
        <w:t xml:space="preserve"> risking confusing the </w:t>
      </w:r>
      <w:r w:rsidR="00723724" w:rsidRPr="00AA39F6">
        <w:rPr>
          <w:rFonts w:ascii="Arial" w:hAnsi="Arial" w:cs="Arial"/>
        </w:rPr>
        <w:t>voters</w:t>
      </w:r>
      <w:r w:rsidRPr="00AA39F6">
        <w:rPr>
          <w:rFonts w:ascii="Arial" w:hAnsi="Arial" w:cs="Arial"/>
        </w:rPr>
        <w:t xml:space="preserve">. </w:t>
      </w:r>
      <w:r w:rsidR="00BF77C3" w:rsidRPr="00AA39F6">
        <w:rPr>
          <w:rFonts w:ascii="Arial" w:hAnsi="Arial" w:cs="Arial"/>
        </w:rPr>
        <w:t>Overall, th</w:t>
      </w:r>
      <w:r w:rsidRPr="00AA39F6">
        <w:rPr>
          <w:rFonts w:ascii="Arial" w:hAnsi="Arial" w:cs="Arial"/>
        </w:rPr>
        <w:t xml:space="preserve">e Mission </w:t>
      </w:r>
      <w:r w:rsidR="000D7C42" w:rsidRPr="00AA39F6">
        <w:rPr>
          <w:rFonts w:ascii="Arial" w:hAnsi="Arial" w:cs="Arial"/>
        </w:rPr>
        <w:t>note</w:t>
      </w:r>
      <w:r w:rsidR="001E63B4" w:rsidRPr="00AA39F6">
        <w:rPr>
          <w:rFonts w:ascii="Arial" w:hAnsi="Arial" w:cs="Arial"/>
        </w:rPr>
        <w:t xml:space="preserve">d </w:t>
      </w:r>
      <w:r w:rsidRPr="00AA39F6">
        <w:rPr>
          <w:rFonts w:ascii="Arial" w:hAnsi="Arial" w:cs="Arial"/>
        </w:rPr>
        <w:t xml:space="preserve">that </w:t>
      </w:r>
      <w:r w:rsidR="007A2D60" w:rsidRPr="00AA39F6">
        <w:rPr>
          <w:rFonts w:ascii="Arial" w:hAnsi="Arial" w:cs="Arial"/>
        </w:rPr>
        <w:t>these concerns</w:t>
      </w:r>
      <w:r w:rsidR="00A64E9A" w:rsidRPr="00AA39F6">
        <w:rPr>
          <w:rFonts w:ascii="Arial" w:hAnsi="Arial" w:cs="Arial"/>
        </w:rPr>
        <w:t xml:space="preserve"> </w:t>
      </w:r>
      <w:r w:rsidRPr="00AA39F6">
        <w:rPr>
          <w:rFonts w:ascii="Arial" w:hAnsi="Arial" w:cs="Arial"/>
        </w:rPr>
        <w:t xml:space="preserve">infringes </w:t>
      </w:r>
      <w:r w:rsidR="00A64E9A" w:rsidRPr="00AA39F6">
        <w:rPr>
          <w:rFonts w:ascii="Arial" w:hAnsi="Arial" w:cs="Arial"/>
        </w:rPr>
        <w:t xml:space="preserve">on </w:t>
      </w:r>
      <w:r w:rsidRPr="00AA39F6">
        <w:rPr>
          <w:rFonts w:ascii="Arial" w:hAnsi="Arial" w:cs="Arial"/>
        </w:rPr>
        <w:t xml:space="preserve">political </w:t>
      </w:r>
      <w:r w:rsidR="00695A7F" w:rsidRPr="00AA39F6">
        <w:rPr>
          <w:rFonts w:ascii="Arial" w:hAnsi="Arial" w:cs="Arial"/>
        </w:rPr>
        <w:t>freedoms and</w:t>
      </w:r>
      <w:r w:rsidRPr="00AA39F6">
        <w:rPr>
          <w:rFonts w:ascii="Arial" w:hAnsi="Arial" w:cs="Arial"/>
        </w:rPr>
        <w:t xml:space="preserve"> contributes to voter apathy.</w:t>
      </w:r>
      <w:r w:rsidR="004D7BE2" w:rsidRPr="00AA39F6">
        <w:rPr>
          <w:rFonts w:ascii="Arial" w:hAnsi="Arial" w:cs="Arial"/>
        </w:rPr>
        <w:t xml:space="preserve"> </w:t>
      </w:r>
      <w:r w:rsidR="00695A7F" w:rsidRPr="00AA39F6">
        <w:rPr>
          <w:rFonts w:ascii="Arial" w:hAnsi="Arial" w:cs="Arial"/>
        </w:rPr>
        <w:t xml:space="preserve"> </w:t>
      </w:r>
      <w:r w:rsidR="004D7BE2" w:rsidRPr="00AA39F6">
        <w:rPr>
          <w:rFonts w:ascii="Arial" w:hAnsi="Arial" w:cs="Arial"/>
        </w:rPr>
        <w:t>While the</w:t>
      </w:r>
      <w:r w:rsidR="007817E3" w:rsidRPr="00AA39F6">
        <w:rPr>
          <w:rFonts w:ascii="Arial" w:hAnsi="Arial" w:cs="Arial"/>
        </w:rPr>
        <w:t>re was notable improvement on the</w:t>
      </w:r>
      <w:r w:rsidR="004D7BE2" w:rsidRPr="00AA39F6">
        <w:rPr>
          <w:rFonts w:ascii="Arial" w:hAnsi="Arial" w:cs="Arial"/>
        </w:rPr>
        <w:t xml:space="preserve"> political environment</w:t>
      </w:r>
      <w:r w:rsidR="008A31CD" w:rsidRPr="00AA39F6">
        <w:rPr>
          <w:rFonts w:ascii="Arial" w:hAnsi="Arial" w:cs="Arial"/>
        </w:rPr>
        <w:t>,</w:t>
      </w:r>
      <w:r w:rsidR="004D7BE2" w:rsidRPr="00AA39F6">
        <w:rPr>
          <w:rFonts w:ascii="Arial" w:hAnsi="Arial" w:cs="Arial"/>
        </w:rPr>
        <w:t xml:space="preserve"> </w:t>
      </w:r>
      <w:r w:rsidR="007817E3" w:rsidRPr="00AA39F6">
        <w:rPr>
          <w:rFonts w:ascii="Arial" w:hAnsi="Arial" w:cs="Arial"/>
        </w:rPr>
        <w:t xml:space="preserve">the Mission </w:t>
      </w:r>
      <w:r w:rsidR="00B46723" w:rsidRPr="00AA39F6">
        <w:rPr>
          <w:rFonts w:ascii="Arial" w:hAnsi="Arial" w:cs="Arial"/>
        </w:rPr>
        <w:t>noted</w:t>
      </w:r>
      <w:r w:rsidR="008A31CD" w:rsidRPr="00AA39F6">
        <w:rPr>
          <w:rFonts w:ascii="Arial" w:hAnsi="Arial" w:cs="Arial"/>
        </w:rPr>
        <w:t xml:space="preserve"> that more could be done to improve the </w:t>
      </w:r>
      <w:r w:rsidR="00FD2607" w:rsidRPr="00AA39F6">
        <w:rPr>
          <w:rFonts w:ascii="Arial" w:hAnsi="Arial" w:cs="Arial"/>
        </w:rPr>
        <w:t xml:space="preserve">electoral </w:t>
      </w:r>
      <w:r w:rsidR="008A31CD" w:rsidRPr="00AA39F6">
        <w:rPr>
          <w:rFonts w:ascii="Arial" w:hAnsi="Arial" w:cs="Arial"/>
        </w:rPr>
        <w:t>play</w:t>
      </w:r>
      <w:r w:rsidR="00FD2607" w:rsidRPr="00AA39F6">
        <w:rPr>
          <w:rFonts w:ascii="Arial" w:hAnsi="Arial" w:cs="Arial"/>
        </w:rPr>
        <w:t>ing field as Uganda continue</w:t>
      </w:r>
      <w:r w:rsidR="007D78B2" w:rsidRPr="00AA39F6">
        <w:rPr>
          <w:rFonts w:ascii="Arial" w:hAnsi="Arial" w:cs="Arial"/>
        </w:rPr>
        <w:t>s</w:t>
      </w:r>
      <w:r w:rsidR="00FD2607" w:rsidRPr="00AA39F6">
        <w:rPr>
          <w:rFonts w:ascii="Arial" w:hAnsi="Arial" w:cs="Arial"/>
        </w:rPr>
        <w:t xml:space="preserve"> to strengthen its democracy.</w:t>
      </w:r>
    </w:p>
    <w:p w14:paraId="478BC16C" w14:textId="77777777" w:rsidR="00DE7B39" w:rsidRPr="00AA39F6" w:rsidRDefault="00DE7B39" w:rsidP="00DE7B39">
      <w:pPr>
        <w:spacing w:after="0" w:line="276" w:lineRule="auto"/>
        <w:jc w:val="both"/>
        <w:rPr>
          <w:rFonts w:ascii="Arial" w:hAnsi="Arial" w:cs="Arial"/>
        </w:rPr>
      </w:pPr>
    </w:p>
    <w:p w14:paraId="6904D16F" w14:textId="77777777" w:rsidR="00232E90" w:rsidRPr="00AA39F6" w:rsidRDefault="003D5D54" w:rsidP="00F80D23">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 xml:space="preserve">Legal Framework </w:t>
      </w:r>
    </w:p>
    <w:p w14:paraId="161AE2D1" w14:textId="60C10C61" w:rsidR="005F29D6" w:rsidRPr="00AA39F6" w:rsidRDefault="006D2D3D" w:rsidP="00232E90">
      <w:pPr>
        <w:spacing w:after="240" w:line="276" w:lineRule="auto"/>
        <w:jc w:val="both"/>
        <w:rPr>
          <w:rFonts w:ascii="Arial" w:eastAsia="Arial" w:hAnsi="Arial" w:cs="Arial"/>
        </w:rPr>
      </w:pPr>
      <w:r w:rsidRPr="00AA39F6">
        <w:rPr>
          <w:rFonts w:ascii="Arial" w:eastAsia="Arial" w:hAnsi="Arial" w:cs="Arial"/>
        </w:rPr>
        <w:t xml:space="preserve">Uganda </w:t>
      </w:r>
      <w:r w:rsidR="007A6BCF" w:rsidRPr="00AA39F6">
        <w:rPr>
          <w:rFonts w:ascii="Arial" w:eastAsia="Arial" w:hAnsi="Arial" w:cs="Arial"/>
        </w:rPr>
        <w:t>is party</w:t>
      </w:r>
      <w:r w:rsidRPr="00AA39F6">
        <w:rPr>
          <w:rFonts w:ascii="Arial" w:eastAsia="Arial" w:hAnsi="Arial" w:cs="Arial"/>
        </w:rPr>
        <w:t xml:space="preserve"> to several key international and regional human rights instruments that provide normative standards for democratic elections, political participation, equality, non-discrimination, and fundamental freedoms. </w:t>
      </w:r>
      <w:r w:rsidR="007A6BCF" w:rsidRPr="00AA39F6">
        <w:rPr>
          <w:rFonts w:ascii="Arial" w:eastAsia="Arial" w:hAnsi="Arial" w:cs="Arial"/>
        </w:rPr>
        <w:t>The Mission noted that, at the domestic level, Uganda’s electoral framework is anchored in the Constitution of the Republic of Uganda (1995)</w:t>
      </w:r>
      <w:r w:rsidR="008F6472" w:rsidRPr="00AA39F6">
        <w:rPr>
          <w:rFonts w:ascii="Arial" w:eastAsia="Arial" w:hAnsi="Arial" w:cs="Arial"/>
        </w:rPr>
        <w:t xml:space="preserve">, and other supporting laws such as the Electoral Commission Act, the Political Parties and </w:t>
      </w:r>
      <w:r w:rsidR="008B67FE" w:rsidRPr="00AA39F6">
        <w:rPr>
          <w:rFonts w:ascii="Arial" w:eastAsia="Arial" w:hAnsi="Arial" w:cs="Arial"/>
        </w:rPr>
        <w:t xml:space="preserve">Organisations </w:t>
      </w:r>
      <w:r w:rsidR="008F6472" w:rsidRPr="00AA39F6">
        <w:rPr>
          <w:rFonts w:ascii="Arial" w:eastAsia="Arial" w:hAnsi="Arial" w:cs="Arial"/>
        </w:rPr>
        <w:t>Act</w:t>
      </w:r>
      <w:r w:rsidR="008B67FE" w:rsidRPr="00AA39F6">
        <w:rPr>
          <w:rFonts w:ascii="Arial" w:eastAsia="Arial" w:hAnsi="Arial" w:cs="Arial"/>
        </w:rPr>
        <w:t>, the Presidential Elections Act</w:t>
      </w:r>
      <w:r w:rsidR="004D2D5E" w:rsidRPr="00AA39F6">
        <w:rPr>
          <w:rFonts w:ascii="Arial" w:eastAsia="Arial" w:hAnsi="Arial" w:cs="Arial"/>
        </w:rPr>
        <w:t xml:space="preserve">, </w:t>
      </w:r>
      <w:r w:rsidR="008B67FE" w:rsidRPr="00AA39F6">
        <w:rPr>
          <w:rFonts w:ascii="Arial" w:eastAsia="Arial" w:hAnsi="Arial" w:cs="Arial"/>
        </w:rPr>
        <w:t xml:space="preserve">the Parliamentary Elections Act, </w:t>
      </w:r>
      <w:r w:rsidR="002A287C" w:rsidRPr="00AA39F6">
        <w:rPr>
          <w:rFonts w:ascii="Arial" w:eastAsia="Arial" w:hAnsi="Arial" w:cs="Arial"/>
        </w:rPr>
        <w:t>the Local Governments Act, the National Women</w:t>
      </w:r>
      <w:r w:rsidR="00206879" w:rsidRPr="00AA39F6">
        <w:rPr>
          <w:rFonts w:ascii="Arial" w:eastAsia="Arial" w:hAnsi="Arial" w:cs="Arial"/>
        </w:rPr>
        <w:t>’s</w:t>
      </w:r>
      <w:r w:rsidR="002A287C" w:rsidRPr="00AA39F6">
        <w:rPr>
          <w:rFonts w:ascii="Arial" w:eastAsia="Arial" w:hAnsi="Arial" w:cs="Arial"/>
        </w:rPr>
        <w:t xml:space="preserve"> </w:t>
      </w:r>
      <w:r w:rsidR="005209E7" w:rsidRPr="00AA39F6">
        <w:rPr>
          <w:rFonts w:ascii="Arial" w:eastAsia="Arial" w:hAnsi="Arial" w:cs="Arial"/>
        </w:rPr>
        <w:t xml:space="preserve">Council Act, the National Youth Council Act, the Persons with Disability Act, the National Council for the Older Persons Act, </w:t>
      </w:r>
      <w:r w:rsidR="0096218D" w:rsidRPr="00AA39F6">
        <w:rPr>
          <w:rFonts w:ascii="Arial" w:eastAsia="Arial" w:hAnsi="Arial" w:cs="Arial"/>
        </w:rPr>
        <w:t xml:space="preserve">the Labour Unions Act, </w:t>
      </w:r>
      <w:r w:rsidR="008B67FE" w:rsidRPr="00AA39F6">
        <w:rPr>
          <w:rFonts w:ascii="Arial" w:eastAsia="Arial" w:hAnsi="Arial" w:cs="Arial"/>
        </w:rPr>
        <w:t>among others</w:t>
      </w:r>
      <w:r w:rsidR="00AA53EE" w:rsidRPr="00AA39F6">
        <w:rPr>
          <w:rFonts w:ascii="Arial" w:eastAsia="Arial" w:hAnsi="Arial" w:cs="Arial"/>
        </w:rPr>
        <w:t xml:space="preserve">. </w:t>
      </w:r>
    </w:p>
    <w:p w14:paraId="2D056354" w14:textId="55EBBB3E" w:rsidR="007A6BCF" w:rsidRPr="00AA39F6" w:rsidRDefault="005F29D6" w:rsidP="007A6BCF">
      <w:pPr>
        <w:spacing w:after="240"/>
        <w:jc w:val="both"/>
        <w:rPr>
          <w:rFonts w:ascii="Arial" w:eastAsia="Arial" w:hAnsi="Arial" w:cs="Arial"/>
        </w:rPr>
      </w:pPr>
      <w:r w:rsidRPr="00AA39F6">
        <w:rPr>
          <w:rFonts w:ascii="Arial" w:eastAsia="Arial" w:hAnsi="Arial" w:cs="Arial"/>
        </w:rPr>
        <w:t>The Constitution</w:t>
      </w:r>
      <w:r w:rsidR="007A6BCF" w:rsidRPr="00AA39F6">
        <w:rPr>
          <w:rFonts w:ascii="Arial" w:eastAsia="Arial" w:hAnsi="Arial" w:cs="Arial"/>
        </w:rPr>
        <w:t xml:space="preserve"> affirms popular sovereignty, guarantees universal adult suffrage and the right to vote, entrenches the principle of regular, free, and fair elections and establishes the E</w:t>
      </w:r>
      <w:r w:rsidR="00305A80" w:rsidRPr="00AA39F6">
        <w:rPr>
          <w:rFonts w:ascii="Arial" w:eastAsia="Arial" w:hAnsi="Arial" w:cs="Arial"/>
        </w:rPr>
        <w:t>C</w:t>
      </w:r>
      <w:r w:rsidR="007A6BCF" w:rsidRPr="00AA39F6">
        <w:rPr>
          <w:rFonts w:ascii="Arial" w:eastAsia="Arial" w:hAnsi="Arial" w:cs="Arial"/>
        </w:rPr>
        <w:t xml:space="preserve"> as an independent body. </w:t>
      </w:r>
      <w:r w:rsidR="00A87AC0" w:rsidRPr="00AA39F6">
        <w:rPr>
          <w:rFonts w:ascii="Arial" w:eastAsia="Arial" w:hAnsi="Arial" w:cs="Arial"/>
        </w:rPr>
        <w:t>The Constitution</w:t>
      </w:r>
      <w:r w:rsidR="007A6BCF" w:rsidRPr="00AA39F6">
        <w:rPr>
          <w:rFonts w:ascii="Arial" w:eastAsia="Arial" w:hAnsi="Arial" w:cs="Arial"/>
        </w:rPr>
        <w:t xml:space="preserve"> also establishes fundamental freedoms essential to democratic participation, including freedom of expression, assembly, association and affirms the right of every citizen to participate in public affairs.  </w:t>
      </w:r>
    </w:p>
    <w:p w14:paraId="101C3957" w14:textId="747DE60B" w:rsidR="00F647E2" w:rsidRPr="00AA39F6" w:rsidRDefault="007F3C68" w:rsidP="0024622C">
      <w:pPr>
        <w:spacing w:after="240"/>
        <w:jc w:val="both"/>
        <w:rPr>
          <w:rFonts w:ascii="Arial" w:eastAsia="Arial" w:hAnsi="Arial" w:cs="Arial"/>
        </w:rPr>
      </w:pPr>
      <w:r w:rsidRPr="00AA39F6">
        <w:rPr>
          <w:rFonts w:ascii="Arial" w:eastAsia="Arial" w:hAnsi="Arial" w:cs="Arial"/>
        </w:rPr>
        <w:t>The</w:t>
      </w:r>
      <w:r w:rsidR="006C7CD9" w:rsidRPr="00AA39F6">
        <w:rPr>
          <w:rFonts w:ascii="Arial" w:eastAsia="Arial" w:hAnsi="Arial" w:cs="Arial"/>
        </w:rPr>
        <w:t xml:space="preserve"> </w:t>
      </w:r>
      <w:r w:rsidRPr="00AA39F6">
        <w:rPr>
          <w:rFonts w:ascii="Arial" w:eastAsia="Arial" w:hAnsi="Arial" w:cs="Arial"/>
        </w:rPr>
        <w:t>Electoral Commission Act (Cap. 176) regulates the composition, mandate, and powers of the Electoral Commission, as well as voter registration, polling, counting, tallying, declaration of results, and the accreditation of observers, party agents, and the media. Section 13 of the Act affirms the Commission’s independence by providing that it shall not be subject to the direction or control of any person or authority. The Presidential Elections Act (Cap. 179) regulates candidate qualifications, nominations, campaigns, voting, and the declaration of results, while the Parliamentary Elections Act (Cap. 177) governs constituency-based elections. Political competition is further regulated by the Political Parties and Organisations Act, 2005, as amended in 2010, which governs the registration and management of political parties.</w:t>
      </w:r>
      <w:r w:rsidR="0024622C" w:rsidRPr="00AA39F6">
        <w:rPr>
          <w:rFonts w:ascii="Arial" w:eastAsia="Arial" w:hAnsi="Arial" w:cs="Arial"/>
        </w:rPr>
        <w:t xml:space="preserve"> </w:t>
      </w:r>
      <w:r w:rsidR="009F5B0E" w:rsidRPr="00AA39F6">
        <w:rPr>
          <w:rFonts w:ascii="Arial" w:eastAsia="Arial" w:hAnsi="Arial" w:cs="Arial"/>
        </w:rPr>
        <w:t>Further, the</w:t>
      </w:r>
      <w:r w:rsidRPr="00AA39F6">
        <w:rPr>
          <w:rFonts w:ascii="Arial" w:eastAsia="Arial" w:hAnsi="Arial" w:cs="Arial"/>
        </w:rPr>
        <w:t xml:space="preserve"> Mission noted that the legal framework also provides for the use of technology in electoral management. Amendments to the Electoral Commission Act in 2020 introduced</w:t>
      </w:r>
      <w:r w:rsidR="00B46723" w:rsidRPr="00AA39F6">
        <w:rPr>
          <w:rFonts w:ascii="Arial" w:eastAsia="Arial" w:hAnsi="Arial" w:cs="Arial"/>
        </w:rPr>
        <w:t xml:space="preserve"> </w:t>
      </w:r>
      <w:r w:rsidR="0098733B" w:rsidRPr="00AA39F6">
        <w:rPr>
          <w:rFonts w:ascii="Arial" w:eastAsia="Arial" w:hAnsi="Arial" w:cs="Arial"/>
        </w:rPr>
        <w:t xml:space="preserve">the use of </w:t>
      </w:r>
      <w:r w:rsidRPr="00AA39F6">
        <w:rPr>
          <w:rFonts w:ascii="Arial" w:eastAsia="Arial" w:hAnsi="Arial" w:cs="Arial"/>
        </w:rPr>
        <w:t>technology</w:t>
      </w:r>
      <w:r w:rsidR="0098733B" w:rsidRPr="00AA39F6">
        <w:rPr>
          <w:rFonts w:ascii="Arial" w:eastAsia="Arial" w:hAnsi="Arial" w:cs="Arial"/>
        </w:rPr>
        <w:t xml:space="preserve"> in elections</w:t>
      </w:r>
      <w:r w:rsidR="004F5186" w:rsidRPr="00AA39F6">
        <w:rPr>
          <w:rFonts w:ascii="Arial" w:eastAsia="Arial" w:hAnsi="Arial" w:cs="Arial"/>
        </w:rPr>
        <w:t xml:space="preserve">, operationalised by the regulations passed in December 2025. </w:t>
      </w:r>
    </w:p>
    <w:p w14:paraId="67C02043" w14:textId="59CE4985" w:rsidR="007F3C68" w:rsidRPr="00AA39F6" w:rsidRDefault="007F3C68" w:rsidP="003A64C7">
      <w:pPr>
        <w:spacing w:after="240"/>
        <w:jc w:val="both"/>
        <w:rPr>
          <w:rFonts w:ascii="Arial" w:eastAsia="Arial" w:hAnsi="Arial" w:cs="Arial"/>
        </w:rPr>
      </w:pPr>
      <w:r w:rsidRPr="00AA39F6">
        <w:rPr>
          <w:rFonts w:ascii="Arial" w:eastAsia="Arial" w:hAnsi="Arial" w:cs="Arial"/>
        </w:rPr>
        <w:t xml:space="preserve">The Mission observed that inclusive participation is </w:t>
      </w:r>
      <w:r w:rsidR="00064E87" w:rsidRPr="00AA39F6">
        <w:rPr>
          <w:rFonts w:ascii="Arial" w:eastAsia="Arial" w:hAnsi="Arial" w:cs="Arial"/>
        </w:rPr>
        <w:t>enhanced</w:t>
      </w:r>
      <w:r w:rsidRPr="00AA39F6">
        <w:rPr>
          <w:rFonts w:ascii="Arial" w:eastAsia="Arial" w:hAnsi="Arial" w:cs="Arial"/>
        </w:rPr>
        <w:t xml:space="preserve"> through </w:t>
      </w:r>
      <w:r w:rsidR="00821ECF" w:rsidRPr="00AA39F6">
        <w:rPr>
          <w:rFonts w:ascii="Arial" w:eastAsia="Arial" w:hAnsi="Arial" w:cs="Arial"/>
        </w:rPr>
        <w:t xml:space="preserve">election of </w:t>
      </w:r>
      <w:r w:rsidR="00D31E81" w:rsidRPr="00AA39F6">
        <w:rPr>
          <w:rFonts w:ascii="Arial" w:eastAsia="Arial" w:hAnsi="Arial" w:cs="Arial"/>
        </w:rPr>
        <w:t>special interest groups in line with supporting</w:t>
      </w:r>
      <w:r w:rsidRPr="00AA39F6">
        <w:rPr>
          <w:rFonts w:ascii="Arial" w:eastAsia="Arial" w:hAnsi="Arial" w:cs="Arial"/>
        </w:rPr>
        <w:t xml:space="preserve"> legislation. </w:t>
      </w:r>
      <w:r w:rsidR="00D31E81" w:rsidRPr="00AA39F6">
        <w:rPr>
          <w:rFonts w:ascii="Arial" w:eastAsia="Arial" w:hAnsi="Arial" w:cs="Arial"/>
        </w:rPr>
        <w:t>For instance, t</w:t>
      </w:r>
      <w:r w:rsidRPr="00AA39F6">
        <w:rPr>
          <w:rFonts w:ascii="Arial" w:eastAsia="Arial" w:hAnsi="Arial" w:cs="Arial"/>
        </w:rPr>
        <w:t xml:space="preserve">he National Women’s Council (Amendment) Act, 2010 strengthens women’s political participation at the grassroots level by institutionalising women’s councils and linking their elections to the Electoral Commission. Similarly, the National Youth Council (Amendment) Act, 2010 formalises </w:t>
      </w:r>
      <w:r w:rsidR="00331C9C" w:rsidRPr="00AA39F6">
        <w:rPr>
          <w:rFonts w:ascii="Arial" w:eastAsia="Arial" w:hAnsi="Arial" w:cs="Arial"/>
        </w:rPr>
        <w:t>Y</w:t>
      </w:r>
      <w:r w:rsidRPr="00AA39F6">
        <w:rPr>
          <w:rFonts w:ascii="Arial" w:eastAsia="Arial" w:hAnsi="Arial" w:cs="Arial"/>
        </w:rPr>
        <w:t xml:space="preserve">outh </w:t>
      </w:r>
      <w:r w:rsidR="00331C9C" w:rsidRPr="00AA39F6">
        <w:rPr>
          <w:rFonts w:ascii="Arial" w:eastAsia="Arial" w:hAnsi="Arial" w:cs="Arial"/>
        </w:rPr>
        <w:t>C</w:t>
      </w:r>
      <w:r w:rsidRPr="00AA39F6">
        <w:rPr>
          <w:rFonts w:ascii="Arial" w:eastAsia="Arial" w:hAnsi="Arial" w:cs="Arial"/>
        </w:rPr>
        <w:t xml:space="preserve">ouncil structures and mandates the Electoral Commission to oversee </w:t>
      </w:r>
      <w:r w:rsidR="00331C9C" w:rsidRPr="00AA39F6">
        <w:rPr>
          <w:rFonts w:ascii="Arial" w:eastAsia="Arial" w:hAnsi="Arial" w:cs="Arial"/>
        </w:rPr>
        <w:t>Y</w:t>
      </w:r>
      <w:r w:rsidRPr="00AA39F6">
        <w:rPr>
          <w:rFonts w:ascii="Arial" w:eastAsia="Arial" w:hAnsi="Arial" w:cs="Arial"/>
        </w:rPr>
        <w:t xml:space="preserve">outh </w:t>
      </w:r>
      <w:r w:rsidR="00331C9C" w:rsidRPr="00AA39F6">
        <w:rPr>
          <w:rFonts w:ascii="Arial" w:eastAsia="Arial" w:hAnsi="Arial" w:cs="Arial"/>
        </w:rPr>
        <w:t>C</w:t>
      </w:r>
      <w:r w:rsidRPr="00AA39F6">
        <w:rPr>
          <w:rFonts w:ascii="Arial" w:eastAsia="Arial" w:hAnsi="Arial" w:cs="Arial"/>
        </w:rPr>
        <w:t>ouncil elections.</w:t>
      </w:r>
      <w:r w:rsidR="003A64C7" w:rsidRPr="00AA39F6">
        <w:rPr>
          <w:rFonts w:ascii="Arial" w:eastAsia="Arial" w:hAnsi="Arial" w:cs="Arial"/>
        </w:rPr>
        <w:t xml:space="preserve"> </w:t>
      </w:r>
      <w:r w:rsidR="009D3461" w:rsidRPr="00AA39F6">
        <w:rPr>
          <w:rFonts w:ascii="Arial" w:eastAsia="Arial" w:hAnsi="Arial" w:cs="Arial"/>
        </w:rPr>
        <w:t xml:space="preserve">Other laws that have an effect on elections </w:t>
      </w:r>
      <w:r w:rsidR="00434B1C" w:rsidRPr="00AA39F6">
        <w:rPr>
          <w:rFonts w:ascii="Arial" w:eastAsia="Arial" w:hAnsi="Arial" w:cs="Arial"/>
        </w:rPr>
        <w:t xml:space="preserve">include the </w:t>
      </w:r>
      <w:r w:rsidRPr="00AA39F6">
        <w:rPr>
          <w:rFonts w:ascii="Arial" w:eastAsia="Arial" w:hAnsi="Arial" w:cs="Arial"/>
        </w:rPr>
        <w:t xml:space="preserve">Uganda Communications Act (2013) and related regulations </w:t>
      </w:r>
      <w:r w:rsidR="00434B1C" w:rsidRPr="00AA39F6">
        <w:rPr>
          <w:rFonts w:ascii="Arial" w:eastAsia="Arial" w:hAnsi="Arial" w:cs="Arial"/>
        </w:rPr>
        <w:t xml:space="preserve">which </w:t>
      </w:r>
      <w:r w:rsidRPr="00AA39F6">
        <w:rPr>
          <w:rFonts w:ascii="Arial" w:eastAsia="Arial" w:hAnsi="Arial" w:cs="Arial"/>
        </w:rPr>
        <w:t>require fairness and balance in broadcasting</w:t>
      </w:r>
      <w:r w:rsidR="00434B1C" w:rsidRPr="00AA39F6">
        <w:rPr>
          <w:rFonts w:ascii="Arial" w:eastAsia="Arial" w:hAnsi="Arial" w:cs="Arial"/>
        </w:rPr>
        <w:t xml:space="preserve">, the </w:t>
      </w:r>
      <w:r w:rsidR="003A64C7" w:rsidRPr="00AA39F6">
        <w:rPr>
          <w:rFonts w:ascii="Arial" w:eastAsia="Arial" w:hAnsi="Arial" w:cs="Arial"/>
        </w:rPr>
        <w:t>P</w:t>
      </w:r>
      <w:r w:rsidRPr="00AA39F6">
        <w:rPr>
          <w:rFonts w:ascii="Arial" w:eastAsia="Arial" w:hAnsi="Arial" w:cs="Arial"/>
        </w:rPr>
        <w:t xml:space="preserve">ress and Journalist Act, the Computer Misuse (Amendment) Act (2022), the Data Protection and Privacy Act (2019), and the Public Order Management Act (2013), </w:t>
      </w:r>
      <w:r w:rsidR="003A64C7" w:rsidRPr="00AA39F6">
        <w:rPr>
          <w:rFonts w:ascii="Arial" w:eastAsia="Arial" w:hAnsi="Arial" w:cs="Arial"/>
        </w:rPr>
        <w:t xml:space="preserve">which </w:t>
      </w:r>
      <w:r w:rsidRPr="00AA39F6">
        <w:rPr>
          <w:rFonts w:ascii="Arial" w:eastAsia="Arial" w:hAnsi="Arial" w:cs="Arial"/>
        </w:rPr>
        <w:t xml:space="preserve">impose regulatory and security-related constraints. </w:t>
      </w:r>
    </w:p>
    <w:p w14:paraId="63058821" w14:textId="77011B38" w:rsidR="00E86A44" w:rsidRPr="00AA39F6" w:rsidRDefault="007F3C68" w:rsidP="007F3C68">
      <w:pPr>
        <w:spacing w:before="240" w:after="240"/>
        <w:jc w:val="both"/>
        <w:rPr>
          <w:rFonts w:ascii="Arial" w:eastAsia="Arial" w:hAnsi="Arial" w:cs="Arial"/>
        </w:rPr>
      </w:pPr>
      <w:r w:rsidRPr="00AA39F6">
        <w:rPr>
          <w:rFonts w:ascii="Arial" w:eastAsia="Arial" w:hAnsi="Arial" w:cs="Arial"/>
        </w:rPr>
        <w:t xml:space="preserve">The Mission </w:t>
      </w:r>
      <w:r w:rsidR="00BF77C3" w:rsidRPr="00AA39F6">
        <w:rPr>
          <w:rFonts w:ascii="Arial" w:eastAsia="Arial" w:hAnsi="Arial" w:cs="Arial"/>
        </w:rPr>
        <w:t xml:space="preserve">noted </w:t>
      </w:r>
      <w:r w:rsidR="00BF1A06" w:rsidRPr="00AA39F6">
        <w:rPr>
          <w:rFonts w:ascii="Arial" w:eastAsia="Arial" w:hAnsi="Arial" w:cs="Arial"/>
        </w:rPr>
        <w:t>limitations</w:t>
      </w:r>
      <w:r w:rsidRPr="00AA39F6">
        <w:rPr>
          <w:rFonts w:ascii="Arial" w:eastAsia="Arial" w:hAnsi="Arial" w:cs="Arial"/>
        </w:rPr>
        <w:t xml:space="preserve"> </w:t>
      </w:r>
      <w:r w:rsidR="00DD07D9" w:rsidRPr="00AA39F6">
        <w:rPr>
          <w:rFonts w:ascii="Arial" w:eastAsia="Arial" w:hAnsi="Arial" w:cs="Arial"/>
        </w:rPr>
        <w:t xml:space="preserve">and inconstancies in application of some of these laws. </w:t>
      </w:r>
      <w:r w:rsidR="00C12E78" w:rsidRPr="00AA39F6">
        <w:rPr>
          <w:rFonts w:ascii="Arial" w:eastAsia="Arial" w:hAnsi="Arial" w:cs="Arial"/>
        </w:rPr>
        <w:t xml:space="preserve">There is absence </w:t>
      </w:r>
      <w:r w:rsidR="00635A05" w:rsidRPr="00AA39F6">
        <w:rPr>
          <w:rFonts w:ascii="Arial" w:eastAsia="Arial" w:hAnsi="Arial" w:cs="Arial"/>
        </w:rPr>
        <w:t>of</w:t>
      </w:r>
      <w:r w:rsidRPr="00AA39F6">
        <w:rPr>
          <w:rFonts w:ascii="Arial" w:eastAsia="Arial" w:hAnsi="Arial" w:cs="Arial"/>
        </w:rPr>
        <w:t xml:space="preserve"> comprehensive law</w:t>
      </w:r>
      <w:r w:rsidR="0076525D" w:rsidRPr="00AA39F6">
        <w:rPr>
          <w:rFonts w:ascii="Arial" w:eastAsia="Arial" w:hAnsi="Arial" w:cs="Arial"/>
        </w:rPr>
        <w:t>s</w:t>
      </w:r>
      <w:r w:rsidRPr="00AA39F6">
        <w:rPr>
          <w:rFonts w:ascii="Arial" w:eastAsia="Arial" w:hAnsi="Arial" w:cs="Arial"/>
        </w:rPr>
        <w:t xml:space="preserve"> governing campaign </w:t>
      </w:r>
      <w:r w:rsidR="005A6A9E" w:rsidRPr="00AA39F6">
        <w:rPr>
          <w:rFonts w:ascii="Arial" w:eastAsia="Arial" w:hAnsi="Arial" w:cs="Arial"/>
        </w:rPr>
        <w:t>financing</w:t>
      </w:r>
      <w:r w:rsidR="00614AF0" w:rsidRPr="00AA39F6">
        <w:rPr>
          <w:rFonts w:ascii="Arial" w:eastAsia="Arial" w:hAnsi="Arial" w:cs="Arial"/>
        </w:rPr>
        <w:t xml:space="preserve">. </w:t>
      </w:r>
      <w:r w:rsidRPr="00AA39F6">
        <w:rPr>
          <w:rFonts w:ascii="Arial" w:eastAsia="Arial" w:hAnsi="Arial" w:cs="Arial"/>
        </w:rPr>
        <w:t>Diaspora vot</w:t>
      </w:r>
      <w:r w:rsidR="00FF48C3" w:rsidRPr="00AA39F6">
        <w:rPr>
          <w:rFonts w:ascii="Arial" w:eastAsia="Arial" w:hAnsi="Arial" w:cs="Arial"/>
        </w:rPr>
        <w:t>ing</w:t>
      </w:r>
      <w:r w:rsidRPr="00AA39F6">
        <w:rPr>
          <w:rFonts w:ascii="Arial" w:eastAsia="Arial" w:hAnsi="Arial" w:cs="Arial"/>
        </w:rPr>
        <w:t xml:space="preserve"> and </w:t>
      </w:r>
      <w:r w:rsidR="00FF48C3" w:rsidRPr="00AA39F6">
        <w:rPr>
          <w:rFonts w:ascii="Arial" w:eastAsia="Arial" w:hAnsi="Arial" w:cs="Arial"/>
        </w:rPr>
        <w:t xml:space="preserve">prison </w:t>
      </w:r>
      <w:r w:rsidRPr="00AA39F6">
        <w:rPr>
          <w:rFonts w:ascii="Arial" w:eastAsia="Arial" w:hAnsi="Arial" w:cs="Arial"/>
        </w:rPr>
        <w:t xml:space="preserve">inmates remain excluded from voting. </w:t>
      </w:r>
      <w:r w:rsidR="00D7539F" w:rsidRPr="00AA39F6">
        <w:rPr>
          <w:rFonts w:ascii="Arial" w:eastAsia="Arial" w:hAnsi="Arial" w:cs="Arial"/>
        </w:rPr>
        <w:t xml:space="preserve"> </w:t>
      </w:r>
      <w:r w:rsidR="00010B53" w:rsidRPr="00AA39F6">
        <w:rPr>
          <w:rFonts w:ascii="Arial" w:eastAsia="Arial" w:hAnsi="Arial" w:cs="Arial"/>
        </w:rPr>
        <w:t>T</w:t>
      </w:r>
      <w:r w:rsidRPr="00AA39F6">
        <w:rPr>
          <w:rFonts w:ascii="Arial" w:eastAsia="Arial" w:hAnsi="Arial" w:cs="Arial"/>
        </w:rPr>
        <w:t xml:space="preserve">he </w:t>
      </w:r>
      <w:r w:rsidR="005A16DE" w:rsidRPr="00AA39F6">
        <w:rPr>
          <w:rFonts w:ascii="Arial" w:eastAsia="Arial" w:hAnsi="Arial" w:cs="Arial"/>
        </w:rPr>
        <w:t>order for people to leave the polling stations after voting</w:t>
      </w:r>
      <w:r w:rsidRPr="00AA39F6">
        <w:rPr>
          <w:rFonts w:ascii="Arial" w:eastAsia="Arial" w:hAnsi="Arial" w:cs="Arial"/>
        </w:rPr>
        <w:t xml:space="preserve"> was repeatedly raised as contentious</w:t>
      </w:r>
      <w:r w:rsidR="00CB4C97" w:rsidRPr="00AA39F6">
        <w:rPr>
          <w:rFonts w:ascii="Arial" w:eastAsia="Arial" w:hAnsi="Arial" w:cs="Arial"/>
        </w:rPr>
        <w:t xml:space="preserve">. While justified </w:t>
      </w:r>
      <w:r w:rsidR="00AD1DDE" w:rsidRPr="00AA39F6">
        <w:rPr>
          <w:rFonts w:ascii="Arial" w:eastAsia="Arial" w:hAnsi="Arial" w:cs="Arial"/>
        </w:rPr>
        <w:t xml:space="preserve">by the EC and the Police </w:t>
      </w:r>
      <w:r w:rsidR="00CB4C97" w:rsidRPr="00AA39F6">
        <w:rPr>
          <w:rFonts w:ascii="Arial" w:eastAsia="Arial" w:hAnsi="Arial" w:cs="Arial"/>
        </w:rPr>
        <w:t xml:space="preserve">as a means to </w:t>
      </w:r>
      <w:r w:rsidR="00C12E78" w:rsidRPr="00AA39F6">
        <w:rPr>
          <w:rFonts w:ascii="Arial" w:eastAsia="Arial" w:hAnsi="Arial" w:cs="Arial"/>
        </w:rPr>
        <w:t xml:space="preserve">prevent </w:t>
      </w:r>
      <w:r w:rsidR="005A16DE" w:rsidRPr="00AA39F6">
        <w:rPr>
          <w:rFonts w:ascii="Arial" w:eastAsia="Arial" w:hAnsi="Arial" w:cs="Arial"/>
        </w:rPr>
        <w:t>overcrowding</w:t>
      </w:r>
      <w:r w:rsidR="00CB4C97" w:rsidRPr="00AA39F6">
        <w:rPr>
          <w:rFonts w:ascii="Arial" w:eastAsia="Arial" w:hAnsi="Arial" w:cs="Arial"/>
        </w:rPr>
        <w:t xml:space="preserve"> </w:t>
      </w:r>
      <w:r w:rsidR="00AD1DDE" w:rsidRPr="00AA39F6">
        <w:rPr>
          <w:rFonts w:ascii="Arial" w:eastAsia="Arial" w:hAnsi="Arial" w:cs="Arial"/>
        </w:rPr>
        <w:t>at</w:t>
      </w:r>
      <w:r w:rsidR="00CB4C97" w:rsidRPr="00AA39F6">
        <w:rPr>
          <w:rFonts w:ascii="Arial" w:eastAsia="Arial" w:hAnsi="Arial" w:cs="Arial"/>
        </w:rPr>
        <w:t xml:space="preserve"> polling stations and </w:t>
      </w:r>
      <w:r w:rsidR="00B4006A" w:rsidRPr="00AA39F6">
        <w:rPr>
          <w:rFonts w:ascii="Arial" w:eastAsia="Arial" w:hAnsi="Arial" w:cs="Arial"/>
        </w:rPr>
        <w:t xml:space="preserve">to reduce potential security </w:t>
      </w:r>
      <w:r w:rsidR="00A4701C" w:rsidRPr="00AA39F6">
        <w:rPr>
          <w:rFonts w:ascii="Arial" w:eastAsia="Arial" w:hAnsi="Arial" w:cs="Arial"/>
        </w:rPr>
        <w:t>threats</w:t>
      </w:r>
      <w:r w:rsidR="00CB4C97" w:rsidRPr="00AA39F6">
        <w:rPr>
          <w:rFonts w:ascii="Arial" w:eastAsia="Arial" w:hAnsi="Arial" w:cs="Arial"/>
        </w:rPr>
        <w:t xml:space="preserve">, </w:t>
      </w:r>
      <w:r w:rsidR="00935CE8" w:rsidRPr="00AA39F6">
        <w:rPr>
          <w:rFonts w:ascii="Arial" w:eastAsia="Arial" w:hAnsi="Arial" w:cs="Arial"/>
        </w:rPr>
        <w:t>stakeholders perceive</w:t>
      </w:r>
      <w:r w:rsidR="009B71D5" w:rsidRPr="00AA39F6">
        <w:rPr>
          <w:rFonts w:ascii="Arial" w:eastAsia="Arial" w:hAnsi="Arial" w:cs="Arial"/>
        </w:rPr>
        <w:t>d</w:t>
      </w:r>
      <w:r w:rsidR="00935CE8" w:rsidRPr="00AA39F6">
        <w:rPr>
          <w:rFonts w:ascii="Arial" w:eastAsia="Arial" w:hAnsi="Arial" w:cs="Arial"/>
        </w:rPr>
        <w:t xml:space="preserve"> this </w:t>
      </w:r>
      <w:r w:rsidRPr="00AA39F6">
        <w:rPr>
          <w:rFonts w:ascii="Arial" w:eastAsia="Arial" w:hAnsi="Arial" w:cs="Arial"/>
        </w:rPr>
        <w:t>administrative directive</w:t>
      </w:r>
      <w:r w:rsidR="00935CE8" w:rsidRPr="00AA39F6">
        <w:rPr>
          <w:rFonts w:ascii="Arial" w:eastAsia="Arial" w:hAnsi="Arial" w:cs="Arial"/>
        </w:rPr>
        <w:t xml:space="preserve"> </w:t>
      </w:r>
      <w:r w:rsidR="009F4676" w:rsidRPr="00AA39F6">
        <w:rPr>
          <w:rFonts w:ascii="Arial" w:eastAsia="Arial" w:hAnsi="Arial" w:cs="Arial"/>
        </w:rPr>
        <w:t>a</w:t>
      </w:r>
      <w:r w:rsidR="003439DA" w:rsidRPr="00AA39F6">
        <w:rPr>
          <w:rFonts w:ascii="Arial" w:eastAsia="Arial" w:hAnsi="Arial" w:cs="Arial"/>
        </w:rPr>
        <w:t>s contradictory</w:t>
      </w:r>
      <w:r w:rsidR="00C614A6" w:rsidRPr="00AA39F6">
        <w:rPr>
          <w:rFonts w:ascii="Arial" w:eastAsia="Arial" w:hAnsi="Arial" w:cs="Arial"/>
        </w:rPr>
        <w:t xml:space="preserve"> to</w:t>
      </w:r>
      <w:r w:rsidRPr="00AA39F6">
        <w:rPr>
          <w:rFonts w:ascii="Arial" w:eastAsia="Arial" w:hAnsi="Arial" w:cs="Arial"/>
        </w:rPr>
        <w:t xml:space="preserve"> existing legal provisions</w:t>
      </w:r>
      <w:r w:rsidR="00935CE8" w:rsidRPr="00AA39F6">
        <w:rPr>
          <w:rFonts w:ascii="Arial" w:eastAsia="Arial" w:hAnsi="Arial" w:cs="Arial"/>
        </w:rPr>
        <w:t xml:space="preserve"> </w:t>
      </w:r>
      <w:r w:rsidR="009B71D5" w:rsidRPr="00AA39F6">
        <w:rPr>
          <w:rFonts w:ascii="Arial" w:eastAsia="Arial" w:hAnsi="Arial" w:cs="Arial"/>
        </w:rPr>
        <w:t xml:space="preserve">under </w:t>
      </w:r>
      <w:r w:rsidR="00173EE0" w:rsidRPr="00AA39F6">
        <w:rPr>
          <w:rFonts w:ascii="Arial" w:eastAsia="Arial" w:hAnsi="Arial" w:cs="Arial"/>
        </w:rPr>
        <w:t xml:space="preserve">Section 31 (4) of the Presidential Elections Act </w:t>
      </w:r>
      <w:r w:rsidR="00676B26" w:rsidRPr="00AA39F6">
        <w:rPr>
          <w:rFonts w:ascii="Arial" w:eastAsia="Arial" w:hAnsi="Arial" w:cs="Arial"/>
        </w:rPr>
        <w:t xml:space="preserve">and Section 30 (4) of the </w:t>
      </w:r>
      <w:r w:rsidR="00E07875" w:rsidRPr="00AA39F6">
        <w:rPr>
          <w:rFonts w:ascii="Arial" w:eastAsia="Arial" w:hAnsi="Arial" w:cs="Arial"/>
        </w:rPr>
        <w:t xml:space="preserve">Parliamentary Elections Act </w:t>
      </w:r>
      <w:r w:rsidR="00935CE8" w:rsidRPr="00AA39F6">
        <w:rPr>
          <w:rFonts w:ascii="Arial" w:eastAsia="Arial" w:hAnsi="Arial" w:cs="Arial"/>
        </w:rPr>
        <w:t xml:space="preserve">which allow voters to maintain a 20-metre distance </w:t>
      </w:r>
      <w:r w:rsidR="00676B26" w:rsidRPr="00AA39F6">
        <w:rPr>
          <w:rFonts w:ascii="Arial" w:eastAsia="Arial" w:hAnsi="Arial" w:cs="Arial"/>
        </w:rPr>
        <w:t>from</w:t>
      </w:r>
      <w:r w:rsidR="00C614A6" w:rsidRPr="00AA39F6">
        <w:rPr>
          <w:rFonts w:ascii="Arial" w:eastAsia="Arial" w:hAnsi="Arial" w:cs="Arial"/>
        </w:rPr>
        <w:t xml:space="preserve"> the polling </w:t>
      </w:r>
      <w:r w:rsidR="00676B26" w:rsidRPr="00AA39F6">
        <w:rPr>
          <w:rFonts w:ascii="Arial" w:eastAsia="Arial" w:hAnsi="Arial" w:cs="Arial"/>
        </w:rPr>
        <w:t>table</w:t>
      </w:r>
      <w:r w:rsidR="009F4676" w:rsidRPr="00AA39F6">
        <w:rPr>
          <w:rFonts w:ascii="Arial" w:eastAsia="Arial" w:hAnsi="Arial" w:cs="Arial"/>
        </w:rPr>
        <w:t xml:space="preserve"> </w:t>
      </w:r>
      <w:r w:rsidR="00935CE8" w:rsidRPr="00AA39F6">
        <w:rPr>
          <w:rFonts w:ascii="Arial" w:eastAsia="Arial" w:hAnsi="Arial" w:cs="Arial"/>
        </w:rPr>
        <w:t>after voting.</w:t>
      </w:r>
      <w:r w:rsidR="00896C2C" w:rsidRPr="00AA39F6">
        <w:rPr>
          <w:rFonts w:ascii="Arial" w:eastAsia="Arial" w:hAnsi="Arial" w:cs="Arial"/>
        </w:rPr>
        <w:t xml:space="preserve"> </w:t>
      </w:r>
      <w:r w:rsidR="00C44BD6" w:rsidRPr="00AA39F6">
        <w:rPr>
          <w:rFonts w:ascii="Arial" w:eastAsia="Arial" w:hAnsi="Arial" w:cs="Arial"/>
        </w:rPr>
        <w:t xml:space="preserve">The Mission </w:t>
      </w:r>
      <w:r w:rsidR="00C12E78" w:rsidRPr="00AA39F6">
        <w:rPr>
          <w:rFonts w:ascii="Arial" w:eastAsia="Arial" w:hAnsi="Arial" w:cs="Arial"/>
        </w:rPr>
        <w:t>noted that</w:t>
      </w:r>
      <w:r w:rsidR="002B78CE" w:rsidRPr="00AA39F6">
        <w:rPr>
          <w:rFonts w:ascii="Arial" w:eastAsia="Arial" w:hAnsi="Arial" w:cs="Arial"/>
        </w:rPr>
        <w:t xml:space="preserve"> </w:t>
      </w:r>
      <w:r w:rsidR="00896C2C" w:rsidRPr="00AA39F6">
        <w:rPr>
          <w:rFonts w:ascii="Arial" w:eastAsia="Arial" w:hAnsi="Arial" w:cs="Arial"/>
        </w:rPr>
        <w:t xml:space="preserve">allowing voters to stay within the </w:t>
      </w:r>
      <w:r w:rsidR="004A4319" w:rsidRPr="00AA39F6">
        <w:rPr>
          <w:rFonts w:ascii="Arial" w:eastAsia="Arial" w:hAnsi="Arial" w:cs="Arial"/>
        </w:rPr>
        <w:t xml:space="preserve">legally </w:t>
      </w:r>
      <w:r w:rsidR="00896C2C" w:rsidRPr="00AA39F6">
        <w:rPr>
          <w:rFonts w:ascii="Arial" w:eastAsia="Arial" w:hAnsi="Arial" w:cs="Arial"/>
        </w:rPr>
        <w:t xml:space="preserve">prescribed 20 meters </w:t>
      </w:r>
      <w:r w:rsidR="00344AE3" w:rsidRPr="00AA39F6">
        <w:rPr>
          <w:rFonts w:ascii="Arial" w:eastAsia="Arial" w:hAnsi="Arial" w:cs="Arial"/>
        </w:rPr>
        <w:t>radius</w:t>
      </w:r>
      <w:r w:rsidR="00896C2C" w:rsidRPr="00AA39F6">
        <w:rPr>
          <w:rFonts w:ascii="Arial" w:eastAsia="Arial" w:hAnsi="Arial" w:cs="Arial"/>
        </w:rPr>
        <w:t xml:space="preserve"> enhances transparency of the electoral process</w:t>
      </w:r>
      <w:r w:rsidR="00E479E9" w:rsidRPr="00AA39F6">
        <w:rPr>
          <w:rFonts w:ascii="Arial" w:eastAsia="Arial" w:hAnsi="Arial" w:cs="Arial"/>
        </w:rPr>
        <w:t>. Thus,</w:t>
      </w:r>
      <w:r w:rsidR="00896C2C" w:rsidRPr="00AA39F6">
        <w:rPr>
          <w:rFonts w:ascii="Arial" w:eastAsia="Arial" w:hAnsi="Arial" w:cs="Arial"/>
        </w:rPr>
        <w:t xml:space="preserve"> </w:t>
      </w:r>
      <w:r w:rsidR="004A4319" w:rsidRPr="00AA39F6">
        <w:rPr>
          <w:rFonts w:ascii="Arial" w:eastAsia="Arial" w:hAnsi="Arial" w:cs="Arial"/>
        </w:rPr>
        <w:t xml:space="preserve">any potential </w:t>
      </w:r>
      <w:r w:rsidR="002B78CE" w:rsidRPr="00AA39F6">
        <w:rPr>
          <w:rFonts w:ascii="Arial" w:eastAsia="Arial" w:hAnsi="Arial" w:cs="Arial"/>
        </w:rPr>
        <w:t xml:space="preserve">security issues should have been dealt with </w:t>
      </w:r>
      <w:r w:rsidR="004A4319" w:rsidRPr="00AA39F6">
        <w:rPr>
          <w:rFonts w:ascii="Arial" w:eastAsia="Arial" w:hAnsi="Arial" w:cs="Arial"/>
        </w:rPr>
        <w:t>through alternatives means</w:t>
      </w:r>
      <w:r w:rsidR="002B78CE" w:rsidRPr="00AA39F6">
        <w:rPr>
          <w:rFonts w:ascii="Arial" w:eastAsia="Arial" w:hAnsi="Arial" w:cs="Arial"/>
        </w:rPr>
        <w:t>.</w:t>
      </w:r>
    </w:p>
    <w:p w14:paraId="1EE6F029" w14:textId="6C756A6D" w:rsidR="007F3C68" w:rsidRPr="00AA39F6" w:rsidRDefault="007F3C68" w:rsidP="00F80D23">
      <w:pPr>
        <w:pStyle w:val="ListParagraph"/>
        <w:numPr>
          <w:ilvl w:val="0"/>
          <w:numId w:val="18"/>
        </w:numPr>
        <w:spacing w:line="276" w:lineRule="auto"/>
        <w:jc w:val="both"/>
        <w:rPr>
          <w:rFonts w:ascii="Arial" w:eastAsia="Arial" w:hAnsi="Arial" w:cs="Arial"/>
          <w:b/>
          <w:bCs/>
        </w:rPr>
      </w:pPr>
      <w:bookmarkStart w:id="2" w:name="_xpbs6csm8l7y" w:colFirst="0" w:colLast="0"/>
      <w:bookmarkEnd w:id="2"/>
      <w:r w:rsidRPr="00AA39F6">
        <w:rPr>
          <w:rFonts w:ascii="Arial" w:eastAsia="Arial" w:hAnsi="Arial" w:cs="Arial"/>
          <w:b/>
          <w:bCs/>
        </w:rPr>
        <w:t xml:space="preserve">The Electoral System </w:t>
      </w:r>
    </w:p>
    <w:p w14:paraId="3ACD730E" w14:textId="117EF0EE" w:rsidR="005F121D" w:rsidRPr="00AA39F6" w:rsidRDefault="003B46E2" w:rsidP="0066654F">
      <w:pPr>
        <w:spacing w:after="240"/>
        <w:jc w:val="both"/>
        <w:rPr>
          <w:rFonts w:ascii="Arial" w:eastAsia="Arial" w:hAnsi="Arial" w:cs="Arial"/>
        </w:rPr>
      </w:pPr>
      <w:r w:rsidRPr="00AA39F6">
        <w:rPr>
          <w:rFonts w:ascii="Arial" w:eastAsia="Arial" w:hAnsi="Arial" w:cs="Arial"/>
        </w:rPr>
        <w:t>Under Uganda’s electoral system</w:t>
      </w:r>
      <w:r w:rsidRPr="00AA39F6">
        <w:rPr>
          <w:rFonts w:ascii="Arial" w:eastAsia="Arial" w:hAnsi="Arial" w:cs="Arial"/>
          <w:shd w:val="clear" w:color="auto" w:fill="FFFFFF" w:themeFill="background1"/>
        </w:rPr>
        <w:t>, p</w:t>
      </w:r>
      <w:r w:rsidR="007F3C68" w:rsidRPr="00AA39F6">
        <w:rPr>
          <w:rFonts w:ascii="Arial" w:eastAsia="Arial" w:hAnsi="Arial" w:cs="Arial"/>
          <w:shd w:val="clear" w:color="auto" w:fill="FFFFFF" w:themeFill="background1"/>
        </w:rPr>
        <w:t xml:space="preserve">residential candidates are required to obtain more than fifty per cent of valid votes cast </w:t>
      </w:r>
      <w:r w:rsidRPr="00AA39F6">
        <w:rPr>
          <w:rFonts w:ascii="Arial" w:eastAsia="Arial" w:hAnsi="Arial" w:cs="Arial"/>
          <w:shd w:val="clear" w:color="auto" w:fill="FFFFFF" w:themeFill="background1"/>
        </w:rPr>
        <w:t xml:space="preserve">to be declared elected </w:t>
      </w:r>
      <w:r w:rsidR="007F3C68" w:rsidRPr="00AA39F6">
        <w:rPr>
          <w:rFonts w:ascii="Arial" w:eastAsia="Arial" w:hAnsi="Arial" w:cs="Arial"/>
          <w:shd w:val="clear" w:color="auto" w:fill="FFFFFF" w:themeFill="background1"/>
        </w:rPr>
        <w:t>(50</w:t>
      </w:r>
      <w:r w:rsidR="00242275" w:rsidRPr="00AA39F6">
        <w:rPr>
          <w:rFonts w:ascii="Arial" w:eastAsia="Arial" w:hAnsi="Arial" w:cs="Arial"/>
          <w:shd w:val="clear" w:color="auto" w:fill="FFFFFF" w:themeFill="background1"/>
        </w:rPr>
        <w:t xml:space="preserve">% </w:t>
      </w:r>
      <w:r w:rsidR="007F3C68" w:rsidRPr="00AA39F6">
        <w:rPr>
          <w:rFonts w:ascii="Arial" w:eastAsia="Arial" w:hAnsi="Arial" w:cs="Arial"/>
          <w:shd w:val="clear" w:color="auto" w:fill="FFFFFF" w:themeFill="background1"/>
        </w:rPr>
        <w:t>+ 1</w:t>
      </w:r>
      <w:r w:rsidR="00242275" w:rsidRPr="00AA39F6">
        <w:rPr>
          <w:rFonts w:ascii="Arial" w:eastAsia="Arial" w:hAnsi="Arial" w:cs="Arial"/>
          <w:shd w:val="clear" w:color="auto" w:fill="FFFFFF" w:themeFill="background1"/>
        </w:rPr>
        <w:t xml:space="preserve"> vote</w:t>
      </w:r>
      <w:r w:rsidR="007F3C68" w:rsidRPr="00AA39F6">
        <w:rPr>
          <w:rFonts w:ascii="Arial" w:eastAsia="Arial" w:hAnsi="Arial" w:cs="Arial"/>
          <w:shd w:val="clear" w:color="auto" w:fill="FFFFFF" w:themeFill="background1"/>
        </w:rPr>
        <w:t xml:space="preserve"> rule).</w:t>
      </w:r>
      <w:r w:rsidR="005F121D" w:rsidRPr="00AA39F6">
        <w:rPr>
          <w:rFonts w:ascii="Arial" w:eastAsia="Arial" w:hAnsi="Arial" w:cs="Arial"/>
          <w:shd w:val="clear" w:color="auto" w:fill="FFFFFF" w:themeFill="background1"/>
        </w:rPr>
        <w:t xml:space="preserve"> </w:t>
      </w:r>
      <w:r w:rsidR="007F3C68" w:rsidRPr="00AA39F6">
        <w:rPr>
          <w:rFonts w:ascii="Arial" w:eastAsia="Arial" w:hAnsi="Arial" w:cs="Arial"/>
          <w:shd w:val="clear" w:color="auto" w:fill="FFFFFF" w:themeFill="background1"/>
        </w:rPr>
        <w:t>For parliamentary elections, the candidate who obtains the highest number of votes is declared elected.</w:t>
      </w:r>
      <w:r w:rsidR="007F3C68" w:rsidRPr="00AA39F6">
        <w:rPr>
          <w:rFonts w:ascii="Arial" w:eastAsia="Arial" w:hAnsi="Arial" w:cs="Arial"/>
        </w:rPr>
        <w:t xml:space="preserve"> </w:t>
      </w:r>
      <w:r w:rsidR="005F121D" w:rsidRPr="00AA39F6">
        <w:rPr>
          <w:rFonts w:ascii="Arial" w:eastAsia="Arial" w:hAnsi="Arial" w:cs="Arial"/>
        </w:rPr>
        <w:t xml:space="preserve"> </w:t>
      </w:r>
    </w:p>
    <w:p w14:paraId="4E339CC7" w14:textId="308138FA" w:rsidR="00107F6E" w:rsidRPr="00AA39F6" w:rsidRDefault="00107F6E" w:rsidP="005F121D">
      <w:pPr>
        <w:spacing w:before="240" w:after="240"/>
        <w:jc w:val="both"/>
        <w:rPr>
          <w:rFonts w:ascii="Arial" w:eastAsia="Arial" w:hAnsi="Arial" w:cs="Arial"/>
        </w:rPr>
      </w:pPr>
      <w:r w:rsidRPr="00AA39F6">
        <w:rPr>
          <w:rFonts w:ascii="Arial" w:eastAsia="Arial" w:hAnsi="Arial" w:cs="Arial"/>
        </w:rPr>
        <w:t>Parliament comprises a total of 529 members, of whom 353 Members of Parliament are directly elected through the FPTP system in single-member constituencies. In addition, 146 district-based seats are reserved for wom</w:t>
      </w:r>
      <w:r w:rsidR="00E32249" w:rsidRPr="00AA39F6">
        <w:rPr>
          <w:rFonts w:ascii="Arial" w:eastAsia="Arial" w:hAnsi="Arial" w:cs="Arial"/>
        </w:rPr>
        <w:t>en district</w:t>
      </w:r>
      <w:r w:rsidRPr="00AA39F6">
        <w:rPr>
          <w:rFonts w:ascii="Arial" w:eastAsia="Arial" w:hAnsi="Arial" w:cs="Arial"/>
        </w:rPr>
        <w:t xml:space="preserve"> representative</w:t>
      </w:r>
      <w:r w:rsidR="00842B5A" w:rsidRPr="00AA39F6">
        <w:rPr>
          <w:rFonts w:ascii="Arial" w:eastAsia="Arial" w:hAnsi="Arial" w:cs="Arial"/>
        </w:rPr>
        <w:t>s</w:t>
      </w:r>
      <w:r w:rsidR="00A8486A" w:rsidRPr="00AA39F6">
        <w:rPr>
          <w:rFonts w:ascii="Arial" w:eastAsia="Arial" w:hAnsi="Arial" w:cs="Arial"/>
        </w:rPr>
        <w:t xml:space="preserve">. </w:t>
      </w:r>
      <w:r w:rsidRPr="00AA39F6">
        <w:rPr>
          <w:rFonts w:ascii="Arial" w:eastAsia="Arial" w:hAnsi="Arial" w:cs="Arial"/>
        </w:rPr>
        <w:t>30 Members of Parliament are</w:t>
      </w:r>
      <w:r w:rsidR="00A8486A" w:rsidRPr="00AA39F6">
        <w:rPr>
          <w:rFonts w:ascii="Arial" w:eastAsia="Arial" w:hAnsi="Arial" w:cs="Arial"/>
        </w:rPr>
        <w:t xml:space="preserve"> further</w:t>
      </w:r>
      <w:r w:rsidRPr="00AA39F6">
        <w:rPr>
          <w:rFonts w:ascii="Arial" w:eastAsia="Arial" w:hAnsi="Arial" w:cs="Arial"/>
        </w:rPr>
        <w:t xml:space="preserve"> elected through electoral colleges representing Special Interest Groups (SIGs). These include representatives of youth, workers, persons with disabilities, older persons, and the Uganda People’s Defence Force (UPDF). </w:t>
      </w:r>
    </w:p>
    <w:p w14:paraId="0CD47363" w14:textId="07AA80E3" w:rsidR="00A527FB" w:rsidRPr="00AA39F6" w:rsidRDefault="003D5D54" w:rsidP="00F80D23">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Election Administration</w:t>
      </w:r>
    </w:p>
    <w:p w14:paraId="5B3E7E1D" w14:textId="7AEA6518" w:rsidR="00F227A7" w:rsidRPr="00AA39F6" w:rsidRDefault="003D5D54" w:rsidP="006460D5">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rPr>
        <w:t xml:space="preserve">The Commission operates within a clear constitutional and legal framework that provides for </w:t>
      </w:r>
      <w:r w:rsidR="008F4EAB" w:rsidRPr="00AA39F6">
        <w:rPr>
          <w:rFonts w:ascii="Arial" w:eastAsia="Arial" w:hAnsi="Arial" w:cs="Arial"/>
        </w:rPr>
        <w:t>its</w:t>
      </w:r>
      <w:r w:rsidRPr="00AA39F6">
        <w:rPr>
          <w:rFonts w:ascii="Arial" w:eastAsia="Arial" w:hAnsi="Arial" w:cs="Arial"/>
        </w:rPr>
        <w:t xml:space="preserve"> independen</w:t>
      </w:r>
      <w:r w:rsidR="008F4EAB" w:rsidRPr="00AA39F6">
        <w:rPr>
          <w:rFonts w:ascii="Arial" w:eastAsia="Arial" w:hAnsi="Arial" w:cs="Arial"/>
        </w:rPr>
        <w:t xml:space="preserve">ce </w:t>
      </w:r>
      <w:r w:rsidR="00402ED7" w:rsidRPr="00AA39F6">
        <w:rPr>
          <w:rFonts w:ascii="Arial" w:eastAsia="Arial" w:hAnsi="Arial" w:cs="Arial"/>
        </w:rPr>
        <w:t>and</w:t>
      </w:r>
      <w:r w:rsidRPr="00AA39F6">
        <w:rPr>
          <w:rFonts w:ascii="Arial" w:eastAsia="Arial" w:hAnsi="Arial" w:cs="Arial"/>
        </w:rPr>
        <w:t xml:space="preserve"> mandate to administer elections. </w:t>
      </w:r>
      <w:r w:rsidR="00F227A7" w:rsidRPr="00AA39F6">
        <w:rPr>
          <w:rFonts w:ascii="Arial" w:eastAsia="Arial" w:hAnsi="Arial" w:cs="Arial"/>
        </w:rPr>
        <w:t xml:space="preserve">The Mission was informed that the 2026 General Elections were funded </w:t>
      </w:r>
      <w:r w:rsidR="00842B5A" w:rsidRPr="00AA39F6">
        <w:rPr>
          <w:rFonts w:ascii="Arial" w:eastAsia="Arial" w:hAnsi="Arial" w:cs="Arial"/>
        </w:rPr>
        <w:t>fully</w:t>
      </w:r>
      <w:r w:rsidR="00F227A7" w:rsidRPr="00AA39F6">
        <w:rPr>
          <w:rFonts w:ascii="Arial" w:eastAsia="Arial" w:hAnsi="Arial" w:cs="Arial"/>
        </w:rPr>
        <w:t xml:space="preserve"> by the Government of Uganda. The AU–COMESA–IGAD EOM commends the Government for allocating resources to facilitate the conduct of the elections which </w:t>
      </w:r>
      <w:r w:rsidR="00FB512B" w:rsidRPr="00AA39F6">
        <w:rPr>
          <w:rFonts w:ascii="Arial" w:eastAsia="Arial" w:hAnsi="Arial" w:cs="Arial"/>
        </w:rPr>
        <w:t>contributed to the</w:t>
      </w:r>
      <w:r w:rsidR="00F227A7" w:rsidRPr="00AA39F6">
        <w:rPr>
          <w:rFonts w:ascii="Arial" w:eastAsia="Arial" w:hAnsi="Arial" w:cs="Arial"/>
        </w:rPr>
        <w:t xml:space="preserve"> implementation of all electoral activities. </w:t>
      </w:r>
    </w:p>
    <w:p w14:paraId="45118D00" w14:textId="77777777" w:rsidR="00FB512B" w:rsidRPr="00AA39F6" w:rsidRDefault="00FB512B" w:rsidP="006460D5">
      <w:pPr>
        <w:pBdr>
          <w:top w:val="nil"/>
          <w:left w:val="nil"/>
          <w:bottom w:val="nil"/>
          <w:right w:val="nil"/>
          <w:between w:val="nil"/>
        </w:pBdr>
        <w:spacing w:after="0" w:line="276" w:lineRule="auto"/>
        <w:jc w:val="both"/>
        <w:rPr>
          <w:rFonts w:ascii="Arial" w:eastAsia="Arial" w:hAnsi="Arial" w:cs="Arial"/>
        </w:rPr>
      </w:pPr>
    </w:p>
    <w:p w14:paraId="7D02AB84" w14:textId="75F2F684" w:rsidR="00D81FB7" w:rsidRPr="00AA39F6" w:rsidRDefault="00120791" w:rsidP="00FB512B">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lang w:val="en"/>
        </w:rPr>
        <w:t>The</w:t>
      </w:r>
      <w:r w:rsidR="0001495A" w:rsidRPr="00AA39F6">
        <w:rPr>
          <w:rFonts w:ascii="Arial" w:eastAsia="Arial" w:hAnsi="Arial" w:cs="Arial"/>
          <w:lang w:val="en"/>
        </w:rPr>
        <w:t xml:space="preserve"> </w:t>
      </w:r>
      <w:r w:rsidRPr="00AA39F6">
        <w:rPr>
          <w:rFonts w:ascii="Arial" w:eastAsia="Arial" w:hAnsi="Arial" w:cs="Arial"/>
          <w:lang w:val="en"/>
        </w:rPr>
        <w:t>EC launched the electoral roadmap in August 2023, revised it in July 2024, largely adhered to it</w:t>
      </w:r>
      <w:r w:rsidR="00251124" w:rsidRPr="00AA39F6">
        <w:rPr>
          <w:rFonts w:ascii="Arial" w:eastAsia="Arial" w:hAnsi="Arial" w:cs="Arial"/>
          <w:lang w:val="en"/>
        </w:rPr>
        <w:t xml:space="preserve"> and </w:t>
      </w:r>
      <w:r w:rsidRPr="00AA39F6">
        <w:rPr>
          <w:rFonts w:ascii="Arial" w:eastAsia="Arial" w:hAnsi="Arial" w:cs="Arial"/>
          <w:lang w:val="en"/>
        </w:rPr>
        <w:t>communicat</w:t>
      </w:r>
      <w:r w:rsidR="00251124" w:rsidRPr="00AA39F6">
        <w:rPr>
          <w:rFonts w:ascii="Arial" w:eastAsia="Arial" w:hAnsi="Arial" w:cs="Arial"/>
          <w:lang w:val="en"/>
        </w:rPr>
        <w:t>ed</w:t>
      </w:r>
      <w:r w:rsidRPr="00AA39F6">
        <w:rPr>
          <w:rFonts w:ascii="Arial" w:eastAsia="Arial" w:hAnsi="Arial" w:cs="Arial"/>
          <w:lang w:val="en"/>
        </w:rPr>
        <w:t xml:space="preserve"> changes publicly. Key milestones were implemented, including </w:t>
      </w:r>
      <w:r w:rsidR="00171250" w:rsidRPr="00AA39F6">
        <w:rPr>
          <w:rFonts w:ascii="Arial" w:eastAsia="Arial" w:hAnsi="Arial" w:cs="Arial"/>
        </w:rPr>
        <w:t xml:space="preserve">the conduct of nationwide voter registration and updates, the public display of the voters register, </w:t>
      </w:r>
      <w:r w:rsidRPr="00AA39F6">
        <w:rPr>
          <w:rFonts w:ascii="Arial" w:eastAsia="Arial" w:hAnsi="Arial" w:cs="Arial"/>
          <w:lang w:val="en"/>
        </w:rPr>
        <w:t xml:space="preserve">demarcation of electoral areas, updating and display of the </w:t>
      </w:r>
      <w:r w:rsidR="00402ED7" w:rsidRPr="00AA39F6">
        <w:rPr>
          <w:rFonts w:ascii="Arial" w:eastAsia="Arial" w:hAnsi="Arial" w:cs="Arial"/>
          <w:lang w:val="en"/>
        </w:rPr>
        <w:t>v</w:t>
      </w:r>
      <w:r w:rsidRPr="00AA39F6">
        <w:rPr>
          <w:rFonts w:ascii="Arial" w:eastAsia="Arial" w:hAnsi="Arial" w:cs="Arial"/>
          <w:lang w:val="en"/>
        </w:rPr>
        <w:t xml:space="preserve">oters </w:t>
      </w:r>
      <w:r w:rsidR="00402ED7" w:rsidRPr="00AA39F6">
        <w:rPr>
          <w:rFonts w:ascii="Arial" w:eastAsia="Arial" w:hAnsi="Arial" w:cs="Arial"/>
          <w:lang w:val="en"/>
        </w:rPr>
        <w:t>r</w:t>
      </w:r>
      <w:r w:rsidRPr="00AA39F6">
        <w:rPr>
          <w:rFonts w:ascii="Arial" w:eastAsia="Arial" w:hAnsi="Arial" w:cs="Arial"/>
          <w:lang w:val="en"/>
        </w:rPr>
        <w:t>egister, nomination of candidates</w:t>
      </w:r>
      <w:r w:rsidR="00F21E3D" w:rsidRPr="00AA39F6">
        <w:rPr>
          <w:rFonts w:ascii="Arial" w:eastAsia="Arial" w:hAnsi="Arial" w:cs="Arial"/>
          <w:lang w:val="en"/>
        </w:rPr>
        <w:t xml:space="preserve"> and</w:t>
      </w:r>
      <w:r w:rsidRPr="00AA39F6">
        <w:rPr>
          <w:rFonts w:ascii="Arial" w:eastAsia="Arial" w:hAnsi="Arial" w:cs="Arial"/>
          <w:lang w:val="en"/>
        </w:rPr>
        <w:t xml:space="preserve"> </w:t>
      </w:r>
      <w:r w:rsidR="00F21E3D" w:rsidRPr="00AA39F6">
        <w:rPr>
          <w:rFonts w:ascii="Arial" w:eastAsia="Arial" w:hAnsi="Arial" w:cs="Arial"/>
        </w:rPr>
        <w:t xml:space="preserve">the gradual integration of electoral technologies, including </w:t>
      </w:r>
      <w:r w:rsidR="00AA7062" w:rsidRPr="00AA39F6">
        <w:rPr>
          <w:rFonts w:ascii="Arial" w:eastAsia="Arial" w:hAnsi="Arial" w:cs="Arial"/>
        </w:rPr>
        <w:t>Biometric Voter Verification Kits (</w:t>
      </w:r>
      <w:r w:rsidR="00F21E3D" w:rsidRPr="00AA39F6">
        <w:rPr>
          <w:rFonts w:ascii="Arial" w:eastAsia="Arial" w:hAnsi="Arial" w:cs="Arial"/>
        </w:rPr>
        <w:t>BVVKs</w:t>
      </w:r>
      <w:r w:rsidR="00AA7062" w:rsidRPr="00AA39F6">
        <w:rPr>
          <w:rFonts w:ascii="Arial" w:eastAsia="Arial" w:hAnsi="Arial" w:cs="Arial"/>
        </w:rPr>
        <w:t>)</w:t>
      </w:r>
      <w:r w:rsidR="00F21E3D" w:rsidRPr="00AA39F6">
        <w:rPr>
          <w:rFonts w:ascii="Arial" w:eastAsia="Arial" w:hAnsi="Arial" w:cs="Arial"/>
        </w:rPr>
        <w:t>.</w:t>
      </w:r>
      <w:r w:rsidR="003D5D54" w:rsidRPr="00AA39F6">
        <w:rPr>
          <w:rFonts w:ascii="Arial" w:eastAsia="Arial" w:hAnsi="Arial" w:cs="Arial"/>
        </w:rPr>
        <w:t xml:space="preserve"> </w:t>
      </w:r>
    </w:p>
    <w:p w14:paraId="1FFE504D" w14:textId="77777777" w:rsidR="00FB512B" w:rsidRPr="00AA39F6" w:rsidRDefault="00FB512B" w:rsidP="00FB512B">
      <w:pPr>
        <w:pBdr>
          <w:top w:val="nil"/>
          <w:left w:val="nil"/>
          <w:bottom w:val="nil"/>
          <w:right w:val="nil"/>
          <w:between w:val="nil"/>
        </w:pBdr>
        <w:spacing w:after="0" w:line="276" w:lineRule="auto"/>
        <w:jc w:val="both"/>
        <w:rPr>
          <w:rFonts w:ascii="Arial" w:eastAsia="Arial" w:hAnsi="Arial" w:cs="Arial"/>
        </w:rPr>
      </w:pPr>
    </w:p>
    <w:p w14:paraId="52C9A976" w14:textId="3272016C" w:rsidR="000878C6" w:rsidRPr="00AA39F6" w:rsidRDefault="00251124" w:rsidP="0071164A">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rPr>
        <w:t xml:space="preserve">Despite </w:t>
      </w:r>
      <w:r w:rsidR="003D5D54" w:rsidRPr="00AA39F6">
        <w:rPr>
          <w:rFonts w:ascii="Arial" w:eastAsia="Arial" w:hAnsi="Arial" w:cs="Arial"/>
        </w:rPr>
        <w:t xml:space="preserve">these efforts, the Mission </w:t>
      </w:r>
      <w:r w:rsidR="0071164A" w:rsidRPr="00AA39F6">
        <w:rPr>
          <w:rFonts w:ascii="Arial" w:eastAsia="Arial" w:hAnsi="Arial" w:cs="Arial"/>
        </w:rPr>
        <w:t>received concerns</w:t>
      </w:r>
      <w:r w:rsidR="00275C3D" w:rsidRPr="00AA39F6">
        <w:rPr>
          <w:rFonts w:ascii="Arial" w:eastAsia="Arial" w:hAnsi="Arial" w:cs="Arial"/>
        </w:rPr>
        <w:t xml:space="preserve"> regarding the independence of the EC, </w:t>
      </w:r>
      <w:r w:rsidR="000878C6" w:rsidRPr="00AA39F6">
        <w:rPr>
          <w:rFonts w:ascii="Arial" w:eastAsia="Arial" w:hAnsi="Arial" w:cs="Arial"/>
        </w:rPr>
        <w:t>related</w:t>
      </w:r>
      <w:r w:rsidR="00275C3D" w:rsidRPr="00AA39F6">
        <w:rPr>
          <w:rFonts w:ascii="Arial" w:eastAsia="Arial" w:hAnsi="Arial" w:cs="Arial"/>
        </w:rPr>
        <w:t xml:space="preserve"> to the nomination and appointment of Commissioners, financial autonomy and its dual administrative and quasi-adjudicative roles. </w:t>
      </w:r>
      <w:r w:rsidR="003D5D54" w:rsidRPr="00AA39F6">
        <w:rPr>
          <w:rFonts w:ascii="Arial" w:eastAsia="Arial" w:hAnsi="Arial" w:cs="Arial"/>
        </w:rPr>
        <w:t xml:space="preserve">Stakeholders also raised concerns </w:t>
      </w:r>
      <w:r w:rsidR="007B469A" w:rsidRPr="00AA39F6">
        <w:rPr>
          <w:rFonts w:ascii="Arial" w:eastAsia="Arial" w:hAnsi="Arial" w:cs="Arial"/>
        </w:rPr>
        <w:t>regarding</w:t>
      </w:r>
      <w:r w:rsidR="003D5D54" w:rsidRPr="00AA39F6">
        <w:rPr>
          <w:rFonts w:ascii="Arial" w:eastAsia="Arial" w:hAnsi="Arial" w:cs="Arial"/>
        </w:rPr>
        <w:t xml:space="preserve"> the </w:t>
      </w:r>
      <w:r w:rsidR="00226BA6" w:rsidRPr="00AA39F6">
        <w:rPr>
          <w:rFonts w:ascii="Arial" w:eastAsia="Arial" w:hAnsi="Arial" w:cs="Arial"/>
        </w:rPr>
        <w:t xml:space="preserve">domestic </w:t>
      </w:r>
      <w:r w:rsidR="003D5D54" w:rsidRPr="00AA39F6">
        <w:rPr>
          <w:rFonts w:ascii="Arial" w:eastAsia="Arial" w:hAnsi="Arial" w:cs="Arial"/>
        </w:rPr>
        <w:t>observer accreditation process, particularly delays, unclear criteria, and limitations affecting some civil society organisations</w:t>
      </w:r>
      <w:r w:rsidR="007B469A" w:rsidRPr="00AA39F6">
        <w:rPr>
          <w:rFonts w:ascii="Arial" w:eastAsia="Arial" w:hAnsi="Arial" w:cs="Arial"/>
        </w:rPr>
        <w:t xml:space="preserve">. Additional </w:t>
      </w:r>
      <w:r w:rsidR="00D20E1F" w:rsidRPr="00AA39F6">
        <w:rPr>
          <w:rFonts w:ascii="Arial" w:eastAsia="Arial" w:hAnsi="Arial" w:cs="Arial"/>
        </w:rPr>
        <w:t>concerns</w:t>
      </w:r>
      <w:r w:rsidR="007B469A" w:rsidRPr="00AA39F6">
        <w:rPr>
          <w:rFonts w:ascii="Arial" w:eastAsia="Arial" w:hAnsi="Arial" w:cs="Arial"/>
        </w:rPr>
        <w:t xml:space="preserve"> received </w:t>
      </w:r>
      <w:r w:rsidR="00D20E1F" w:rsidRPr="00AA39F6">
        <w:rPr>
          <w:rFonts w:ascii="Arial" w:eastAsia="Arial" w:hAnsi="Arial" w:cs="Arial"/>
        </w:rPr>
        <w:t>were on the</w:t>
      </w:r>
      <w:r w:rsidR="003D5D54" w:rsidRPr="00AA39F6">
        <w:rPr>
          <w:rFonts w:ascii="Arial" w:eastAsia="Arial" w:hAnsi="Arial" w:cs="Arial"/>
        </w:rPr>
        <w:t xml:space="preserve"> boundary delimitation exercise</w:t>
      </w:r>
      <w:r w:rsidR="00857EA4" w:rsidRPr="00AA39F6">
        <w:rPr>
          <w:rFonts w:ascii="Arial" w:eastAsia="Arial" w:hAnsi="Arial" w:cs="Arial"/>
        </w:rPr>
        <w:t xml:space="preserve"> which was </w:t>
      </w:r>
      <w:r w:rsidR="00D20E1F" w:rsidRPr="00AA39F6">
        <w:rPr>
          <w:rFonts w:ascii="Arial" w:eastAsia="Arial" w:hAnsi="Arial" w:cs="Arial"/>
        </w:rPr>
        <w:t>alleged to have been</w:t>
      </w:r>
      <w:r w:rsidR="003D5D54" w:rsidRPr="00AA39F6">
        <w:rPr>
          <w:rFonts w:ascii="Arial" w:eastAsia="Arial" w:hAnsi="Arial" w:cs="Arial"/>
        </w:rPr>
        <w:t xml:space="preserve"> characterised by limited public consultation, logistical delays, and disputes over demarcations. </w:t>
      </w:r>
    </w:p>
    <w:p w14:paraId="01A2CA34" w14:textId="77777777" w:rsidR="00401C39" w:rsidRPr="00AA39F6" w:rsidRDefault="00401C39" w:rsidP="00401C39">
      <w:pPr>
        <w:pBdr>
          <w:top w:val="nil"/>
          <w:left w:val="nil"/>
          <w:bottom w:val="nil"/>
          <w:right w:val="nil"/>
          <w:between w:val="nil"/>
        </w:pBdr>
        <w:spacing w:after="0" w:line="276" w:lineRule="auto"/>
        <w:jc w:val="both"/>
        <w:rPr>
          <w:rFonts w:ascii="Arial" w:eastAsia="Arial" w:hAnsi="Arial" w:cs="Arial"/>
        </w:rPr>
      </w:pPr>
    </w:p>
    <w:p w14:paraId="76147EB4" w14:textId="58EFE524" w:rsidR="000D693D" w:rsidRPr="00AA39F6" w:rsidRDefault="00401C39" w:rsidP="00721BE7">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rPr>
        <w:t>V</w:t>
      </w:r>
      <w:r w:rsidR="003D5D54" w:rsidRPr="00AA39F6">
        <w:rPr>
          <w:rFonts w:ascii="Arial" w:eastAsia="Arial" w:hAnsi="Arial" w:cs="Arial"/>
        </w:rPr>
        <w:t xml:space="preserve">oter education initiatives </w:t>
      </w:r>
      <w:r w:rsidR="00144065" w:rsidRPr="00AA39F6">
        <w:rPr>
          <w:rFonts w:ascii="Arial" w:eastAsia="Arial" w:hAnsi="Arial" w:cs="Arial"/>
        </w:rPr>
        <w:t xml:space="preserve">for the 2026 General Elections </w:t>
      </w:r>
      <w:r w:rsidRPr="00AA39F6">
        <w:rPr>
          <w:rFonts w:ascii="Arial" w:eastAsia="Arial" w:hAnsi="Arial" w:cs="Arial"/>
        </w:rPr>
        <w:t xml:space="preserve">were </w:t>
      </w:r>
      <w:r w:rsidR="003D5D54" w:rsidRPr="00AA39F6">
        <w:rPr>
          <w:rFonts w:ascii="Arial" w:eastAsia="Arial" w:hAnsi="Arial" w:cs="Arial"/>
        </w:rPr>
        <w:t xml:space="preserve">implemented by the EC and complemented by accredited civil society </w:t>
      </w:r>
      <w:r w:rsidR="00C04A2E" w:rsidRPr="00AA39F6">
        <w:rPr>
          <w:rFonts w:ascii="Arial" w:eastAsia="Arial" w:hAnsi="Arial" w:cs="Arial"/>
        </w:rPr>
        <w:t>organisations.</w:t>
      </w:r>
      <w:r w:rsidR="003D5D54" w:rsidRPr="00AA39F6">
        <w:rPr>
          <w:rFonts w:ascii="Arial" w:eastAsia="Arial" w:hAnsi="Arial" w:cs="Arial"/>
        </w:rPr>
        <w:t xml:space="preserve"> </w:t>
      </w:r>
      <w:r w:rsidR="00144065" w:rsidRPr="00AA39F6">
        <w:rPr>
          <w:rFonts w:ascii="Arial" w:eastAsia="Arial" w:hAnsi="Arial" w:cs="Arial"/>
        </w:rPr>
        <w:t>T</w:t>
      </w:r>
      <w:r w:rsidR="005607CA" w:rsidRPr="00AA39F6">
        <w:rPr>
          <w:rFonts w:ascii="Arial" w:eastAsia="Arial" w:hAnsi="Arial" w:cs="Arial"/>
        </w:rPr>
        <w:t xml:space="preserve">his </w:t>
      </w:r>
      <w:r w:rsidR="003D5D54" w:rsidRPr="00AA39F6">
        <w:rPr>
          <w:rFonts w:ascii="Arial" w:eastAsia="Arial" w:hAnsi="Arial" w:cs="Arial"/>
        </w:rPr>
        <w:t>enhanced public awareness of voting procedures and the use of</w:t>
      </w:r>
      <w:r w:rsidR="000878C6" w:rsidRPr="00AA39F6">
        <w:rPr>
          <w:rFonts w:ascii="Arial" w:eastAsia="Arial" w:hAnsi="Arial" w:cs="Arial"/>
        </w:rPr>
        <w:t xml:space="preserve"> </w:t>
      </w:r>
      <w:r w:rsidR="003D5D54" w:rsidRPr="00AA39F6">
        <w:rPr>
          <w:rFonts w:ascii="Arial" w:eastAsia="Arial" w:hAnsi="Arial" w:cs="Arial"/>
        </w:rPr>
        <w:t>BVVKs</w:t>
      </w:r>
      <w:r w:rsidR="003458EB" w:rsidRPr="00AA39F6">
        <w:rPr>
          <w:rFonts w:ascii="Arial" w:eastAsia="Arial" w:hAnsi="Arial" w:cs="Arial"/>
        </w:rPr>
        <w:t xml:space="preserve">. </w:t>
      </w:r>
      <w:r w:rsidR="00A27CFB" w:rsidRPr="00AA39F6">
        <w:rPr>
          <w:rFonts w:ascii="Arial" w:eastAsia="Arial" w:hAnsi="Arial" w:cs="Arial"/>
        </w:rPr>
        <w:t>While the BVV</w:t>
      </w:r>
      <w:r w:rsidRPr="00AA39F6">
        <w:rPr>
          <w:rFonts w:ascii="Arial" w:eastAsia="Arial" w:hAnsi="Arial" w:cs="Arial"/>
        </w:rPr>
        <w:t>Ks</w:t>
      </w:r>
      <w:r w:rsidR="002D5619" w:rsidRPr="00AA39F6">
        <w:rPr>
          <w:rFonts w:ascii="Arial" w:eastAsia="Arial" w:hAnsi="Arial" w:cs="Arial"/>
        </w:rPr>
        <w:t xml:space="preserve"> were introduced as</w:t>
      </w:r>
      <w:r w:rsidR="00A27CFB" w:rsidRPr="00AA39F6">
        <w:rPr>
          <w:rFonts w:ascii="Arial" w:eastAsia="Arial" w:hAnsi="Arial" w:cs="Arial"/>
        </w:rPr>
        <w:t xml:space="preserve"> an important safeguard against multiple voting and impersonation,</w:t>
      </w:r>
      <w:r w:rsidR="002D5619" w:rsidRPr="00AA39F6">
        <w:rPr>
          <w:rFonts w:ascii="Arial" w:eastAsia="Arial" w:hAnsi="Arial" w:cs="Arial"/>
        </w:rPr>
        <w:t xml:space="preserve"> </w:t>
      </w:r>
      <w:r w:rsidR="003D5D54" w:rsidRPr="00AA39F6">
        <w:rPr>
          <w:rFonts w:ascii="Arial" w:eastAsia="Arial" w:hAnsi="Arial" w:cs="Arial"/>
        </w:rPr>
        <w:t>concerns were raised regarding the spread of misinformation</w:t>
      </w:r>
      <w:r w:rsidR="003458EB" w:rsidRPr="00AA39F6">
        <w:rPr>
          <w:rFonts w:ascii="Arial" w:eastAsia="Arial" w:hAnsi="Arial" w:cs="Arial"/>
        </w:rPr>
        <w:t xml:space="preserve"> about </w:t>
      </w:r>
      <w:r w:rsidR="000D693D" w:rsidRPr="00AA39F6">
        <w:rPr>
          <w:rFonts w:ascii="Arial" w:eastAsia="Arial" w:hAnsi="Arial" w:cs="Arial"/>
        </w:rPr>
        <w:t>the</w:t>
      </w:r>
      <w:r w:rsidR="00857EA4" w:rsidRPr="00AA39F6">
        <w:rPr>
          <w:rFonts w:ascii="Arial" w:eastAsia="Arial" w:hAnsi="Arial" w:cs="Arial"/>
        </w:rPr>
        <w:t xml:space="preserve"> kits</w:t>
      </w:r>
      <w:r w:rsidR="004F29F2" w:rsidRPr="00AA39F6">
        <w:rPr>
          <w:rFonts w:ascii="Arial" w:eastAsia="Arial" w:hAnsi="Arial" w:cs="Arial"/>
        </w:rPr>
        <w:t xml:space="preserve"> reportedly due to inadequate stakeholder engagement</w:t>
      </w:r>
      <w:r w:rsidR="000D693D" w:rsidRPr="00AA39F6">
        <w:rPr>
          <w:rFonts w:ascii="Arial" w:eastAsia="Arial" w:hAnsi="Arial" w:cs="Arial"/>
        </w:rPr>
        <w:t>.</w:t>
      </w:r>
      <w:r w:rsidR="00CE0600" w:rsidRPr="00AA39F6">
        <w:rPr>
          <w:rFonts w:ascii="Arial" w:hAnsi="Arial" w:cs="Arial"/>
        </w:rPr>
        <w:t xml:space="preserve"> </w:t>
      </w:r>
    </w:p>
    <w:p w14:paraId="74389B4D" w14:textId="77777777" w:rsidR="00A527FB" w:rsidRPr="00AA39F6" w:rsidRDefault="00A527FB">
      <w:pPr>
        <w:pBdr>
          <w:top w:val="nil"/>
          <w:left w:val="nil"/>
          <w:bottom w:val="nil"/>
          <w:right w:val="nil"/>
          <w:between w:val="nil"/>
        </w:pBdr>
        <w:spacing w:after="0" w:line="276" w:lineRule="auto"/>
        <w:jc w:val="both"/>
        <w:rPr>
          <w:rFonts w:ascii="Arial" w:eastAsia="Arial" w:hAnsi="Arial" w:cs="Arial"/>
        </w:rPr>
      </w:pPr>
    </w:p>
    <w:p w14:paraId="79553ECF" w14:textId="66734803" w:rsidR="00A527FB" w:rsidRPr="00AA39F6" w:rsidRDefault="002D3BE5" w:rsidP="00C81074">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Campaigns and Campaign Finance</w:t>
      </w:r>
    </w:p>
    <w:p w14:paraId="3032157C" w14:textId="0BE4F255" w:rsidR="00FD1961" w:rsidRPr="00AA39F6" w:rsidRDefault="00576C0C" w:rsidP="00576C0C">
      <w:pPr>
        <w:jc w:val="both"/>
        <w:rPr>
          <w:rFonts w:ascii="Arial" w:eastAsia="Arial" w:hAnsi="Arial" w:cs="Arial"/>
        </w:rPr>
      </w:pPr>
      <w:bookmarkStart w:id="3" w:name="_Hlk219348987"/>
      <w:r w:rsidRPr="00AA39F6">
        <w:rPr>
          <w:rFonts w:ascii="Arial" w:eastAsia="Arial" w:hAnsi="Arial" w:cs="Arial"/>
          <w:lang w:val="en-US"/>
        </w:rPr>
        <w:t xml:space="preserve">The 2026 </w:t>
      </w:r>
      <w:r w:rsidR="00986A70" w:rsidRPr="00AA39F6">
        <w:rPr>
          <w:rFonts w:ascii="Arial" w:eastAsia="Arial" w:hAnsi="Arial" w:cs="Arial"/>
          <w:lang w:val="en-US"/>
        </w:rPr>
        <w:t xml:space="preserve">General Elections </w:t>
      </w:r>
      <w:r w:rsidRPr="00AA39F6">
        <w:rPr>
          <w:rFonts w:ascii="Arial" w:eastAsia="Arial" w:hAnsi="Arial" w:cs="Arial"/>
          <w:lang w:val="en-US"/>
        </w:rPr>
        <w:t xml:space="preserve">campaign started on 29 September 2025 and ended on 13 January 2026. </w:t>
      </w:r>
      <w:r w:rsidRPr="00AA39F6">
        <w:rPr>
          <w:rFonts w:ascii="Arial" w:eastAsia="Arial" w:hAnsi="Arial" w:cs="Arial"/>
        </w:rPr>
        <w:t xml:space="preserve">The presidential election was </w:t>
      </w:r>
      <w:r w:rsidR="003C2DF5" w:rsidRPr="00AA39F6">
        <w:rPr>
          <w:rFonts w:ascii="Arial" w:eastAsia="Arial" w:hAnsi="Arial" w:cs="Arial"/>
        </w:rPr>
        <w:t>contested by e</w:t>
      </w:r>
      <w:r w:rsidRPr="00AA39F6">
        <w:rPr>
          <w:rFonts w:ascii="Arial" w:eastAsia="Arial" w:hAnsi="Arial" w:cs="Arial"/>
        </w:rPr>
        <w:t>ight candidate</w:t>
      </w:r>
      <w:r w:rsidR="003C2DF5" w:rsidRPr="00AA39F6">
        <w:rPr>
          <w:rFonts w:ascii="Arial" w:eastAsia="Arial" w:hAnsi="Arial" w:cs="Arial"/>
        </w:rPr>
        <w:t>s</w:t>
      </w:r>
      <w:r w:rsidR="00C86968" w:rsidRPr="00AA39F6">
        <w:rPr>
          <w:rFonts w:ascii="Arial" w:eastAsia="Arial" w:hAnsi="Arial" w:cs="Arial"/>
        </w:rPr>
        <w:t>, h</w:t>
      </w:r>
      <w:r w:rsidR="003C2DF5" w:rsidRPr="00AA39F6">
        <w:rPr>
          <w:rFonts w:ascii="Arial" w:eastAsia="Arial" w:hAnsi="Arial" w:cs="Arial"/>
        </w:rPr>
        <w:t xml:space="preserve">owever, </w:t>
      </w:r>
      <w:r w:rsidRPr="00AA39F6">
        <w:rPr>
          <w:rFonts w:ascii="Arial" w:eastAsia="Arial" w:hAnsi="Arial" w:cs="Arial"/>
        </w:rPr>
        <w:t xml:space="preserve">political competition remained uneven, with significant disparities in access to state resources, media coverage, and campaign space.  </w:t>
      </w:r>
    </w:p>
    <w:p w14:paraId="32660535" w14:textId="77777777" w:rsidR="000E0880" w:rsidRPr="00AA39F6" w:rsidRDefault="003B3122" w:rsidP="000E0880">
      <w:pPr>
        <w:jc w:val="both"/>
        <w:rPr>
          <w:rFonts w:ascii="Arial" w:eastAsia="Arial" w:hAnsi="Arial" w:cs="Arial"/>
        </w:rPr>
      </w:pPr>
      <w:r w:rsidRPr="00AA39F6">
        <w:rPr>
          <w:rFonts w:ascii="Arial" w:eastAsia="Arial" w:hAnsi="Arial" w:cs="Arial"/>
        </w:rPr>
        <w:t xml:space="preserve">While the electoral campaign </w:t>
      </w:r>
      <w:r w:rsidR="00FD1961" w:rsidRPr="00AA39F6">
        <w:rPr>
          <w:rFonts w:ascii="Arial" w:eastAsia="Arial" w:hAnsi="Arial" w:cs="Arial"/>
        </w:rPr>
        <w:t xml:space="preserve">was </w:t>
      </w:r>
      <w:r w:rsidRPr="00AA39F6">
        <w:rPr>
          <w:rFonts w:ascii="Arial" w:eastAsia="Arial" w:hAnsi="Arial" w:cs="Arial"/>
        </w:rPr>
        <w:t xml:space="preserve">relatively peaceful compared to 2021 elections, the Mission </w:t>
      </w:r>
      <w:r w:rsidR="0091421A" w:rsidRPr="00AA39F6">
        <w:rPr>
          <w:rFonts w:ascii="Arial" w:eastAsia="Arial" w:hAnsi="Arial" w:cs="Arial"/>
        </w:rPr>
        <w:t>received reports</w:t>
      </w:r>
      <w:r w:rsidRPr="00AA39F6">
        <w:rPr>
          <w:rFonts w:ascii="Arial" w:eastAsia="Arial" w:hAnsi="Arial" w:cs="Arial"/>
        </w:rPr>
        <w:t xml:space="preserve"> that the campaign period </w:t>
      </w:r>
      <w:r w:rsidR="00A40AFD" w:rsidRPr="00AA39F6">
        <w:rPr>
          <w:rFonts w:ascii="Arial" w:eastAsia="Arial" w:hAnsi="Arial" w:cs="Arial"/>
        </w:rPr>
        <w:t>was</w:t>
      </w:r>
      <w:r w:rsidRPr="00AA39F6">
        <w:rPr>
          <w:rFonts w:ascii="Arial" w:eastAsia="Arial" w:hAnsi="Arial" w:cs="Arial"/>
        </w:rPr>
        <w:t xml:space="preserve"> marred by reports of intimidation, arbitrary arrests, and excessive use of force, particularly targeting opposition candidates and supporters, civil society actors and </w:t>
      </w:r>
      <w:r w:rsidR="007746CA" w:rsidRPr="00AA39F6">
        <w:rPr>
          <w:rFonts w:ascii="Arial" w:eastAsia="Arial" w:hAnsi="Arial" w:cs="Arial"/>
        </w:rPr>
        <w:t>journalists</w:t>
      </w:r>
      <w:r w:rsidR="002D3BE5" w:rsidRPr="00AA39F6">
        <w:rPr>
          <w:rFonts w:ascii="Arial" w:eastAsia="Arial" w:hAnsi="Arial" w:cs="Arial"/>
        </w:rPr>
        <w:t>.</w:t>
      </w:r>
      <w:r w:rsidRPr="00AA39F6">
        <w:rPr>
          <w:rFonts w:ascii="Arial" w:eastAsia="Arial" w:hAnsi="Arial" w:cs="Arial"/>
        </w:rPr>
        <w:t xml:space="preserve"> Security forces </w:t>
      </w:r>
      <w:r w:rsidR="007746CA" w:rsidRPr="00AA39F6">
        <w:rPr>
          <w:rFonts w:ascii="Arial" w:eastAsia="Arial" w:hAnsi="Arial" w:cs="Arial"/>
        </w:rPr>
        <w:t>d</w:t>
      </w:r>
      <w:r w:rsidRPr="00AA39F6">
        <w:rPr>
          <w:rFonts w:ascii="Arial" w:eastAsia="Arial" w:hAnsi="Arial" w:cs="Arial"/>
        </w:rPr>
        <w:t>eployed tear gas, water cannons, and, in some instances, live ammunition to disperse opposition rallies</w:t>
      </w:r>
      <w:r w:rsidR="00E41EB0" w:rsidRPr="00AA39F6">
        <w:rPr>
          <w:rFonts w:ascii="Arial" w:eastAsia="Arial" w:hAnsi="Arial" w:cs="Arial"/>
        </w:rPr>
        <w:t xml:space="preserve"> resulting in injuries and fatalities</w:t>
      </w:r>
      <w:r w:rsidRPr="00AA39F6">
        <w:rPr>
          <w:rFonts w:ascii="Arial" w:eastAsia="Arial" w:hAnsi="Arial" w:cs="Arial"/>
        </w:rPr>
        <w:t>. Whil</w:t>
      </w:r>
      <w:r w:rsidR="00BB1F18" w:rsidRPr="00AA39F6">
        <w:rPr>
          <w:rFonts w:ascii="Arial" w:eastAsia="Arial" w:hAnsi="Arial" w:cs="Arial"/>
        </w:rPr>
        <w:t>st</w:t>
      </w:r>
      <w:r w:rsidRPr="00AA39F6">
        <w:rPr>
          <w:rFonts w:ascii="Arial" w:eastAsia="Arial" w:hAnsi="Arial" w:cs="Arial"/>
        </w:rPr>
        <w:t xml:space="preserve"> several </w:t>
      </w:r>
      <w:r w:rsidR="00BA0248" w:rsidRPr="00AA39F6">
        <w:rPr>
          <w:rFonts w:ascii="Arial" w:eastAsia="Arial" w:hAnsi="Arial" w:cs="Arial"/>
        </w:rPr>
        <w:t>c</w:t>
      </w:r>
      <w:r w:rsidRPr="00AA39F6">
        <w:rPr>
          <w:rFonts w:ascii="Arial" w:eastAsia="Arial" w:hAnsi="Arial" w:cs="Arial"/>
        </w:rPr>
        <w:t xml:space="preserve">andidates </w:t>
      </w:r>
      <w:r w:rsidR="007746CA" w:rsidRPr="00AA39F6">
        <w:rPr>
          <w:rFonts w:ascii="Arial" w:eastAsia="Arial" w:hAnsi="Arial" w:cs="Arial"/>
        </w:rPr>
        <w:t>were</w:t>
      </w:r>
      <w:r w:rsidRPr="00AA39F6">
        <w:rPr>
          <w:rFonts w:ascii="Arial" w:eastAsia="Arial" w:hAnsi="Arial" w:cs="Arial"/>
        </w:rPr>
        <w:t xml:space="preserve"> able to campaign with relatively fewer obstructions, </w:t>
      </w:r>
      <w:r w:rsidR="0035434E" w:rsidRPr="00AA39F6">
        <w:rPr>
          <w:rFonts w:ascii="Arial" w:eastAsia="Arial" w:hAnsi="Arial" w:cs="Arial"/>
        </w:rPr>
        <w:t xml:space="preserve">the main </w:t>
      </w:r>
      <w:r w:rsidR="007A0894" w:rsidRPr="00AA39F6">
        <w:rPr>
          <w:rFonts w:ascii="Arial" w:eastAsia="Arial" w:hAnsi="Arial" w:cs="Arial"/>
        </w:rPr>
        <w:t>opposition candidate in</w:t>
      </w:r>
      <w:r w:rsidR="007A04A9" w:rsidRPr="00AA39F6">
        <w:rPr>
          <w:rFonts w:ascii="Arial" w:eastAsia="Arial" w:hAnsi="Arial" w:cs="Arial"/>
        </w:rPr>
        <w:t xml:space="preserve">formed the Mission </w:t>
      </w:r>
      <w:r w:rsidR="00AC4CDB" w:rsidRPr="00AA39F6">
        <w:rPr>
          <w:rFonts w:ascii="Arial" w:eastAsia="Arial" w:hAnsi="Arial" w:cs="Arial"/>
        </w:rPr>
        <w:t xml:space="preserve">that their </w:t>
      </w:r>
      <w:r w:rsidRPr="00AA39F6">
        <w:rPr>
          <w:rFonts w:ascii="Arial" w:eastAsia="Arial" w:hAnsi="Arial" w:cs="Arial"/>
        </w:rPr>
        <w:t xml:space="preserve">campaign venues, </w:t>
      </w:r>
      <w:r w:rsidR="007868FC" w:rsidRPr="00AA39F6">
        <w:rPr>
          <w:rFonts w:ascii="Arial" w:eastAsia="Arial" w:hAnsi="Arial" w:cs="Arial"/>
        </w:rPr>
        <w:t>pre-booked accommodation</w:t>
      </w:r>
      <w:r w:rsidR="00AC4CDB" w:rsidRPr="00AA39F6">
        <w:rPr>
          <w:rFonts w:ascii="Arial" w:eastAsia="Arial" w:hAnsi="Arial" w:cs="Arial"/>
        </w:rPr>
        <w:t xml:space="preserve"> were blocked and were</w:t>
      </w:r>
      <w:r w:rsidR="007868FC" w:rsidRPr="00AA39F6">
        <w:rPr>
          <w:rFonts w:ascii="Arial" w:eastAsia="Arial" w:hAnsi="Arial" w:cs="Arial"/>
        </w:rPr>
        <w:t xml:space="preserve"> </w:t>
      </w:r>
      <w:r w:rsidRPr="00AA39F6">
        <w:rPr>
          <w:rFonts w:ascii="Arial" w:eastAsia="Arial" w:hAnsi="Arial" w:cs="Arial"/>
        </w:rPr>
        <w:t>deni</w:t>
      </w:r>
      <w:r w:rsidR="00AC4CDB" w:rsidRPr="00AA39F6">
        <w:rPr>
          <w:rFonts w:ascii="Arial" w:eastAsia="Arial" w:hAnsi="Arial" w:cs="Arial"/>
        </w:rPr>
        <w:t>ed</w:t>
      </w:r>
      <w:r w:rsidRPr="00AA39F6">
        <w:rPr>
          <w:rFonts w:ascii="Arial" w:eastAsia="Arial" w:hAnsi="Arial" w:cs="Arial"/>
        </w:rPr>
        <w:t xml:space="preserve"> access to both public and private media</w:t>
      </w:r>
      <w:r w:rsidR="00935F66" w:rsidRPr="00AA39F6">
        <w:rPr>
          <w:rFonts w:ascii="Arial" w:eastAsia="Arial" w:hAnsi="Arial" w:cs="Arial"/>
        </w:rPr>
        <w:t xml:space="preserve">. </w:t>
      </w:r>
      <w:r w:rsidR="00AC4CDB" w:rsidRPr="00AA39F6">
        <w:rPr>
          <w:rFonts w:ascii="Arial" w:eastAsia="Arial" w:hAnsi="Arial" w:cs="Arial"/>
        </w:rPr>
        <w:t>The</w:t>
      </w:r>
      <w:r w:rsidR="00DC4EF2" w:rsidRPr="00AA39F6">
        <w:rPr>
          <w:rFonts w:ascii="Arial" w:eastAsia="Arial" w:hAnsi="Arial" w:cs="Arial"/>
        </w:rPr>
        <w:t xml:space="preserve"> Mission </w:t>
      </w:r>
      <w:r w:rsidR="00AC4CDB" w:rsidRPr="00AA39F6">
        <w:rPr>
          <w:rFonts w:ascii="Arial" w:eastAsia="Arial" w:hAnsi="Arial" w:cs="Arial"/>
        </w:rPr>
        <w:t xml:space="preserve">further </w:t>
      </w:r>
      <w:r w:rsidR="00DC4EF2" w:rsidRPr="00AA39F6">
        <w:rPr>
          <w:rFonts w:ascii="Arial" w:eastAsia="Arial" w:hAnsi="Arial" w:cs="Arial"/>
        </w:rPr>
        <w:t>received concerns regarding vote buying and candidate bribery in the form of cash, goods or other material benefits</w:t>
      </w:r>
      <w:r w:rsidR="00BB1F18" w:rsidRPr="00AA39F6">
        <w:rPr>
          <w:rFonts w:ascii="Arial" w:eastAsia="Arial" w:hAnsi="Arial" w:cs="Arial"/>
        </w:rPr>
        <w:t>.</w:t>
      </w:r>
    </w:p>
    <w:p w14:paraId="4EEA59D7" w14:textId="3D48F183" w:rsidR="00856210" w:rsidRPr="00AA39F6" w:rsidRDefault="002B4400" w:rsidP="000E0880">
      <w:pPr>
        <w:jc w:val="both"/>
        <w:rPr>
          <w:rFonts w:ascii="Arial" w:eastAsia="Arial" w:hAnsi="Arial" w:cs="Arial"/>
        </w:rPr>
      </w:pPr>
      <w:r w:rsidRPr="00AA39F6">
        <w:rPr>
          <w:rFonts w:ascii="Arial" w:eastAsia="Arial" w:hAnsi="Arial" w:cs="Arial"/>
        </w:rPr>
        <w:t xml:space="preserve">While existing laws regulate certain aspects of campaign </w:t>
      </w:r>
      <w:r w:rsidR="00D63BFE" w:rsidRPr="00AA39F6">
        <w:rPr>
          <w:rFonts w:ascii="Arial" w:eastAsia="Arial" w:hAnsi="Arial" w:cs="Arial"/>
        </w:rPr>
        <w:t>financing</w:t>
      </w:r>
      <w:r w:rsidRPr="00AA39F6">
        <w:rPr>
          <w:rFonts w:ascii="Arial" w:eastAsia="Arial" w:hAnsi="Arial" w:cs="Arial"/>
        </w:rPr>
        <w:t xml:space="preserve">, </w:t>
      </w:r>
      <w:r w:rsidR="00725573" w:rsidRPr="00AA39F6">
        <w:rPr>
          <w:rFonts w:ascii="Arial" w:eastAsia="Arial" w:hAnsi="Arial" w:cs="Arial"/>
        </w:rPr>
        <w:t xml:space="preserve">the Mission noted that Uganda lacks a comprehensive legal framework regulating electoral financing. </w:t>
      </w:r>
      <w:r w:rsidRPr="00AA39F6">
        <w:rPr>
          <w:rFonts w:ascii="Arial" w:eastAsia="Arial" w:hAnsi="Arial" w:cs="Arial"/>
        </w:rPr>
        <w:t xml:space="preserve"> </w:t>
      </w:r>
      <w:r w:rsidR="00E010A9" w:rsidRPr="00AA39F6">
        <w:rPr>
          <w:rFonts w:ascii="Arial" w:eastAsia="Arial" w:hAnsi="Arial" w:cs="Arial"/>
        </w:rPr>
        <w:t>H</w:t>
      </w:r>
      <w:r w:rsidRPr="00AA39F6">
        <w:rPr>
          <w:rFonts w:ascii="Arial" w:eastAsia="Arial" w:hAnsi="Arial" w:cs="Arial"/>
        </w:rPr>
        <w:t xml:space="preserve">igh campaign costs, combined with weak regulation, </w:t>
      </w:r>
      <w:r w:rsidR="000C46D4" w:rsidRPr="00AA39F6">
        <w:rPr>
          <w:rFonts w:ascii="Arial" w:eastAsia="Arial" w:hAnsi="Arial" w:cs="Arial"/>
          <w:lang w:val="en-US"/>
        </w:rPr>
        <w:t xml:space="preserve">contribute to an uneven playing field, </w:t>
      </w:r>
      <w:r w:rsidRPr="00AA39F6">
        <w:rPr>
          <w:rFonts w:ascii="Arial" w:eastAsia="Arial" w:hAnsi="Arial" w:cs="Arial"/>
        </w:rPr>
        <w:t>favour wealthier candidates and entrenched political actors, thereby limiting meaningful participation by candidates with fewer financial resources</w:t>
      </w:r>
      <w:r w:rsidR="00CC7F42" w:rsidRPr="00AA39F6">
        <w:rPr>
          <w:rFonts w:ascii="Arial" w:eastAsia="Arial" w:hAnsi="Arial" w:cs="Arial"/>
        </w:rPr>
        <w:t xml:space="preserve"> especially women, youth, and persons with disabilities</w:t>
      </w:r>
      <w:r w:rsidRPr="00AA39F6">
        <w:rPr>
          <w:rFonts w:ascii="Arial" w:eastAsia="Arial" w:hAnsi="Arial" w:cs="Arial"/>
        </w:rPr>
        <w:t xml:space="preserve">. </w:t>
      </w:r>
    </w:p>
    <w:p w14:paraId="65A6806F" w14:textId="2FA0B7A7" w:rsidR="002055E5" w:rsidRPr="00AA39F6" w:rsidRDefault="002055E5" w:rsidP="00F80D23">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Women’s Political Participation</w:t>
      </w:r>
    </w:p>
    <w:p w14:paraId="4B980619" w14:textId="400FA6E3" w:rsidR="00051D6B" w:rsidRPr="00AA39F6" w:rsidRDefault="006F0215" w:rsidP="002055E5">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rPr>
        <w:t xml:space="preserve">Uganda has </w:t>
      </w:r>
      <w:r w:rsidR="003E7BB2" w:rsidRPr="00AA39F6">
        <w:rPr>
          <w:rFonts w:ascii="Arial" w:eastAsia="Arial" w:hAnsi="Arial" w:cs="Arial"/>
        </w:rPr>
        <w:t>a legal framework t</w:t>
      </w:r>
      <w:r w:rsidR="004E121E" w:rsidRPr="00AA39F6">
        <w:rPr>
          <w:rFonts w:ascii="Arial" w:eastAsia="Arial" w:hAnsi="Arial" w:cs="Arial"/>
        </w:rPr>
        <w:t xml:space="preserve">hat provide for </w:t>
      </w:r>
      <w:r w:rsidRPr="00AA39F6">
        <w:rPr>
          <w:rFonts w:ascii="Arial" w:eastAsia="Arial" w:hAnsi="Arial" w:cs="Arial"/>
        </w:rPr>
        <w:t xml:space="preserve">affirmative action </w:t>
      </w:r>
      <w:r w:rsidR="003E7BB2" w:rsidRPr="00AA39F6">
        <w:rPr>
          <w:rFonts w:ascii="Arial" w:eastAsia="Arial" w:hAnsi="Arial" w:cs="Arial"/>
        </w:rPr>
        <w:t>for</w:t>
      </w:r>
      <w:r w:rsidRPr="00AA39F6">
        <w:rPr>
          <w:rFonts w:ascii="Arial" w:eastAsia="Arial" w:hAnsi="Arial" w:cs="Arial"/>
        </w:rPr>
        <w:t xml:space="preserve"> women. </w:t>
      </w:r>
      <w:r w:rsidR="002055E5" w:rsidRPr="00AA39F6">
        <w:rPr>
          <w:rFonts w:ascii="Arial" w:eastAsia="Arial" w:hAnsi="Arial" w:cs="Arial"/>
        </w:rPr>
        <w:t xml:space="preserve">Women are allowed to run through the </w:t>
      </w:r>
      <w:r w:rsidR="0016086E" w:rsidRPr="00AA39F6">
        <w:rPr>
          <w:rFonts w:ascii="Arial" w:eastAsia="Arial" w:hAnsi="Arial" w:cs="Arial"/>
        </w:rPr>
        <w:t>146-district</w:t>
      </w:r>
      <w:r w:rsidR="002055E5" w:rsidRPr="00AA39F6">
        <w:rPr>
          <w:rFonts w:ascii="Arial" w:eastAsia="Arial" w:hAnsi="Arial" w:cs="Arial"/>
        </w:rPr>
        <w:t xml:space="preserve"> wom</w:t>
      </w:r>
      <w:r w:rsidR="00F1467D" w:rsidRPr="00AA39F6">
        <w:rPr>
          <w:rFonts w:ascii="Arial" w:eastAsia="Arial" w:hAnsi="Arial" w:cs="Arial"/>
        </w:rPr>
        <w:t>a</w:t>
      </w:r>
      <w:r w:rsidR="002055E5" w:rsidRPr="00AA39F6">
        <w:rPr>
          <w:rFonts w:ascii="Arial" w:eastAsia="Arial" w:hAnsi="Arial" w:cs="Arial"/>
        </w:rPr>
        <w:t xml:space="preserve">n representative </w:t>
      </w:r>
      <w:r w:rsidR="00F1467D" w:rsidRPr="00AA39F6">
        <w:rPr>
          <w:rFonts w:ascii="Arial" w:eastAsia="Arial" w:hAnsi="Arial" w:cs="Arial"/>
        </w:rPr>
        <w:t xml:space="preserve">seats </w:t>
      </w:r>
      <w:r w:rsidR="002055E5" w:rsidRPr="00AA39F6">
        <w:rPr>
          <w:rFonts w:ascii="Arial" w:eastAsia="Arial" w:hAnsi="Arial" w:cs="Arial"/>
        </w:rPr>
        <w:t>and in competitive seats as independent candidates or party flag bearers. The Mission note</w:t>
      </w:r>
      <w:r w:rsidR="00337BEF" w:rsidRPr="00AA39F6">
        <w:rPr>
          <w:rFonts w:ascii="Arial" w:eastAsia="Arial" w:hAnsi="Arial" w:cs="Arial"/>
        </w:rPr>
        <w:t>d</w:t>
      </w:r>
      <w:r w:rsidR="002055E5" w:rsidRPr="00AA39F6">
        <w:rPr>
          <w:rFonts w:ascii="Arial" w:eastAsia="Arial" w:hAnsi="Arial" w:cs="Arial"/>
        </w:rPr>
        <w:t xml:space="preserve"> that most women </w:t>
      </w:r>
      <w:r w:rsidR="000B04CE" w:rsidRPr="00AA39F6">
        <w:rPr>
          <w:rFonts w:ascii="Arial" w:eastAsia="Arial" w:hAnsi="Arial" w:cs="Arial"/>
        </w:rPr>
        <w:t>contest</w:t>
      </w:r>
      <w:r w:rsidR="002055E5" w:rsidRPr="00AA39F6">
        <w:rPr>
          <w:rFonts w:ascii="Arial" w:eastAsia="Arial" w:hAnsi="Arial" w:cs="Arial"/>
        </w:rPr>
        <w:t xml:space="preserve"> through district woman representative seats </w:t>
      </w:r>
      <w:r w:rsidR="00C60087" w:rsidRPr="00AA39F6">
        <w:rPr>
          <w:rFonts w:ascii="Arial" w:eastAsia="Arial" w:hAnsi="Arial" w:cs="Arial"/>
        </w:rPr>
        <w:t>than in competitive constituency parliamentary seats</w:t>
      </w:r>
      <w:r w:rsidR="00917BDC" w:rsidRPr="00AA39F6">
        <w:rPr>
          <w:rFonts w:ascii="Arial" w:eastAsia="Arial" w:hAnsi="Arial" w:cs="Arial"/>
        </w:rPr>
        <w:t xml:space="preserve"> (</w:t>
      </w:r>
      <w:r w:rsidR="002055E5" w:rsidRPr="00AA39F6">
        <w:rPr>
          <w:rFonts w:ascii="Arial" w:eastAsia="Arial" w:hAnsi="Arial" w:cs="Arial"/>
        </w:rPr>
        <w:t xml:space="preserve">640 women competed for </w:t>
      </w:r>
      <w:r w:rsidR="004A7254" w:rsidRPr="00AA39F6">
        <w:rPr>
          <w:rFonts w:ascii="Arial" w:eastAsia="Arial" w:hAnsi="Arial" w:cs="Arial"/>
        </w:rPr>
        <w:t>146-woman</w:t>
      </w:r>
      <w:r w:rsidR="00336563" w:rsidRPr="00AA39F6">
        <w:rPr>
          <w:rFonts w:ascii="Arial" w:eastAsia="Arial" w:hAnsi="Arial" w:cs="Arial"/>
        </w:rPr>
        <w:t xml:space="preserve"> district representative </w:t>
      </w:r>
      <w:r w:rsidR="002055E5" w:rsidRPr="00AA39F6">
        <w:rPr>
          <w:rFonts w:ascii="Arial" w:eastAsia="Arial" w:hAnsi="Arial" w:cs="Arial"/>
        </w:rPr>
        <w:t>seats</w:t>
      </w:r>
      <w:r w:rsidR="008E32F0" w:rsidRPr="00AA39F6">
        <w:rPr>
          <w:rFonts w:ascii="Arial" w:eastAsia="Arial" w:hAnsi="Arial" w:cs="Arial"/>
        </w:rPr>
        <w:t xml:space="preserve"> in the 2026 elections</w:t>
      </w:r>
      <w:r w:rsidR="00917BDC" w:rsidRPr="00AA39F6">
        <w:rPr>
          <w:rFonts w:ascii="Arial" w:eastAsia="Arial" w:hAnsi="Arial" w:cs="Arial"/>
        </w:rPr>
        <w:t>)</w:t>
      </w:r>
      <w:r w:rsidR="002055E5" w:rsidRPr="00AA39F6">
        <w:rPr>
          <w:rFonts w:ascii="Arial" w:eastAsia="Arial" w:hAnsi="Arial" w:cs="Arial"/>
        </w:rPr>
        <w:t xml:space="preserve">.  </w:t>
      </w:r>
      <w:r w:rsidR="00DF6ED1" w:rsidRPr="00AA39F6">
        <w:rPr>
          <w:rFonts w:ascii="Arial" w:eastAsia="Arial" w:hAnsi="Arial" w:cs="Arial"/>
        </w:rPr>
        <w:t xml:space="preserve">Stakeholders’ analysis estimated that, among the total of 2,025 parliamentary candidates, women constituted 8.6% (175) of the constituency parliamentary seats while men constituted 91.4% (1,850) of the candidates. </w:t>
      </w:r>
      <w:r w:rsidR="00917BDC" w:rsidRPr="00AA39F6">
        <w:rPr>
          <w:rFonts w:ascii="Arial" w:eastAsia="Arial" w:hAnsi="Arial" w:cs="Arial"/>
        </w:rPr>
        <w:t>N</w:t>
      </w:r>
      <w:r w:rsidR="002055E5" w:rsidRPr="00AA39F6">
        <w:rPr>
          <w:rFonts w:ascii="Arial" w:eastAsia="Arial" w:hAnsi="Arial" w:cs="Arial"/>
        </w:rPr>
        <w:t>o wom</w:t>
      </w:r>
      <w:r w:rsidR="00917BDC" w:rsidRPr="00AA39F6">
        <w:rPr>
          <w:rFonts w:ascii="Arial" w:eastAsia="Arial" w:hAnsi="Arial" w:cs="Arial"/>
        </w:rPr>
        <w:t>an</w:t>
      </w:r>
      <w:r w:rsidR="002055E5" w:rsidRPr="00AA39F6">
        <w:rPr>
          <w:rFonts w:ascii="Arial" w:eastAsia="Arial" w:hAnsi="Arial" w:cs="Arial"/>
        </w:rPr>
        <w:t xml:space="preserve"> appeared on the list of eight presidential candidates</w:t>
      </w:r>
      <w:r w:rsidR="00DF6ED1" w:rsidRPr="00AA39F6">
        <w:rPr>
          <w:rFonts w:ascii="Arial" w:eastAsia="Arial" w:hAnsi="Arial" w:cs="Arial"/>
        </w:rPr>
        <w:t>.</w:t>
      </w:r>
    </w:p>
    <w:p w14:paraId="17620573" w14:textId="77777777" w:rsidR="00DF6ED1" w:rsidRPr="00AA39F6" w:rsidRDefault="00DF6ED1" w:rsidP="002055E5">
      <w:pPr>
        <w:pBdr>
          <w:top w:val="nil"/>
          <w:left w:val="nil"/>
          <w:bottom w:val="nil"/>
          <w:right w:val="nil"/>
          <w:between w:val="nil"/>
        </w:pBdr>
        <w:spacing w:after="0" w:line="276" w:lineRule="auto"/>
        <w:jc w:val="both"/>
        <w:rPr>
          <w:rFonts w:ascii="Arial" w:eastAsia="Arial" w:hAnsi="Arial" w:cs="Arial"/>
        </w:rPr>
      </w:pPr>
    </w:p>
    <w:bookmarkEnd w:id="3"/>
    <w:p w14:paraId="6821EE56" w14:textId="2569EDE7" w:rsidR="003B3170" w:rsidRPr="00AA39F6" w:rsidRDefault="00917BDC" w:rsidP="001B7EF5">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rPr>
        <w:t>D</w:t>
      </w:r>
      <w:r w:rsidR="001B7EF5" w:rsidRPr="00AA39F6">
        <w:rPr>
          <w:rFonts w:ascii="Arial" w:eastAsia="Arial" w:hAnsi="Arial" w:cs="Arial"/>
        </w:rPr>
        <w:t xml:space="preserve">espite </w:t>
      </w:r>
      <w:r w:rsidR="00336563" w:rsidRPr="00AA39F6">
        <w:rPr>
          <w:rFonts w:ascii="Arial" w:eastAsia="Arial" w:hAnsi="Arial" w:cs="Arial"/>
        </w:rPr>
        <w:t xml:space="preserve">the existence of </w:t>
      </w:r>
      <w:r w:rsidR="001B7EF5" w:rsidRPr="00AA39F6">
        <w:rPr>
          <w:rFonts w:ascii="Arial" w:eastAsia="Arial" w:hAnsi="Arial" w:cs="Arial"/>
        </w:rPr>
        <w:t>affirmative action policies</w:t>
      </w:r>
      <w:r w:rsidR="0022693D" w:rsidRPr="00AA39F6">
        <w:rPr>
          <w:rFonts w:ascii="Arial" w:eastAsia="Arial" w:hAnsi="Arial" w:cs="Arial"/>
        </w:rPr>
        <w:t xml:space="preserve">, </w:t>
      </w:r>
      <w:r w:rsidR="001B7EF5" w:rsidRPr="00AA39F6">
        <w:rPr>
          <w:rFonts w:ascii="Arial" w:eastAsia="Arial" w:hAnsi="Arial" w:cs="Arial"/>
        </w:rPr>
        <w:t>women</w:t>
      </w:r>
      <w:r w:rsidR="002C533D" w:rsidRPr="00AA39F6">
        <w:rPr>
          <w:rFonts w:ascii="Arial" w:eastAsia="Arial" w:hAnsi="Arial" w:cs="Arial"/>
        </w:rPr>
        <w:t xml:space="preserve"> who aspire to run in </w:t>
      </w:r>
      <w:r w:rsidR="003C06E6" w:rsidRPr="00AA39F6">
        <w:rPr>
          <w:rFonts w:ascii="Arial" w:eastAsia="Arial" w:hAnsi="Arial" w:cs="Arial"/>
        </w:rPr>
        <w:t xml:space="preserve">competitive constituency parliamentary seats </w:t>
      </w:r>
      <w:r w:rsidR="001B7EF5" w:rsidRPr="00AA39F6">
        <w:rPr>
          <w:rFonts w:ascii="Arial" w:eastAsia="Arial" w:hAnsi="Arial" w:cs="Arial"/>
        </w:rPr>
        <w:t>continue to face systemic barriers</w:t>
      </w:r>
      <w:r w:rsidR="002C533D" w:rsidRPr="00AA39F6">
        <w:rPr>
          <w:rFonts w:ascii="Arial" w:eastAsia="Arial" w:hAnsi="Arial" w:cs="Arial"/>
        </w:rPr>
        <w:t xml:space="preserve"> including</w:t>
      </w:r>
      <w:r w:rsidR="00576184" w:rsidRPr="00AA39F6">
        <w:rPr>
          <w:rFonts w:ascii="Arial" w:eastAsia="Arial" w:hAnsi="Arial" w:cs="Arial"/>
        </w:rPr>
        <w:t xml:space="preserve"> </w:t>
      </w:r>
      <w:r w:rsidR="003B3B46" w:rsidRPr="00AA39F6">
        <w:rPr>
          <w:rFonts w:ascii="Arial" w:eastAsia="Arial" w:hAnsi="Arial" w:cs="Arial"/>
        </w:rPr>
        <w:t>Violence Against Women in Election (VAWE)</w:t>
      </w:r>
      <w:r w:rsidR="00576184" w:rsidRPr="00AA39F6">
        <w:rPr>
          <w:rFonts w:ascii="Arial" w:eastAsia="Arial" w:hAnsi="Arial" w:cs="Arial"/>
        </w:rPr>
        <w:t>,</w:t>
      </w:r>
      <w:r w:rsidR="001B7EF5" w:rsidRPr="00AA39F6">
        <w:rPr>
          <w:rFonts w:ascii="Arial" w:eastAsia="Arial" w:hAnsi="Arial" w:cs="Arial"/>
        </w:rPr>
        <w:t xml:space="preserve"> </w:t>
      </w:r>
      <w:r w:rsidR="004021DD" w:rsidRPr="00AA39F6">
        <w:rPr>
          <w:rFonts w:ascii="Arial" w:eastAsia="Arial" w:hAnsi="Arial" w:cs="Arial"/>
        </w:rPr>
        <w:t xml:space="preserve">inadequate political skills, </w:t>
      </w:r>
      <w:r w:rsidR="001B7EF5" w:rsidRPr="00AA39F6">
        <w:rPr>
          <w:rFonts w:ascii="Arial" w:eastAsia="Arial" w:hAnsi="Arial" w:cs="Arial"/>
        </w:rPr>
        <w:t xml:space="preserve">financial constraints, cultural norms, </w:t>
      </w:r>
      <w:r w:rsidR="004021DD" w:rsidRPr="00AA39F6">
        <w:rPr>
          <w:rFonts w:ascii="Arial" w:eastAsia="Arial" w:hAnsi="Arial" w:cs="Arial"/>
        </w:rPr>
        <w:t>burden of care duties</w:t>
      </w:r>
      <w:r w:rsidR="00AA5F37" w:rsidRPr="00AA39F6">
        <w:rPr>
          <w:rFonts w:ascii="Arial" w:eastAsia="Arial" w:hAnsi="Arial" w:cs="Arial"/>
        </w:rPr>
        <w:t xml:space="preserve">, </w:t>
      </w:r>
      <w:r w:rsidR="001B7EF5" w:rsidRPr="00AA39F6">
        <w:rPr>
          <w:rFonts w:ascii="Arial" w:eastAsia="Arial" w:hAnsi="Arial" w:cs="Arial"/>
        </w:rPr>
        <w:t>low media coverage</w:t>
      </w:r>
      <w:r w:rsidR="00AA5F37" w:rsidRPr="00AA39F6">
        <w:rPr>
          <w:rFonts w:ascii="Arial" w:eastAsia="Arial" w:hAnsi="Arial" w:cs="Arial"/>
        </w:rPr>
        <w:t xml:space="preserve"> as well as being pushed to run for districts</w:t>
      </w:r>
      <w:r w:rsidR="006D4A12" w:rsidRPr="00AA39F6">
        <w:rPr>
          <w:rFonts w:ascii="Arial" w:eastAsia="Arial" w:hAnsi="Arial" w:cs="Arial"/>
        </w:rPr>
        <w:t xml:space="preserve"> woman representative seats </w:t>
      </w:r>
      <w:r w:rsidR="00092FF2" w:rsidRPr="00AA39F6">
        <w:rPr>
          <w:rFonts w:ascii="Arial" w:eastAsia="Arial" w:hAnsi="Arial" w:cs="Arial"/>
        </w:rPr>
        <w:t>by the political parties</w:t>
      </w:r>
      <w:r w:rsidR="001B7EF5" w:rsidRPr="00AA39F6">
        <w:rPr>
          <w:rFonts w:ascii="Arial" w:eastAsia="Arial" w:hAnsi="Arial" w:cs="Arial"/>
        </w:rPr>
        <w:t>.</w:t>
      </w:r>
      <w:r w:rsidR="005507E2" w:rsidRPr="00AA39F6">
        <w:rPr>
          <w:rFonts w:ascii="Arial" w:eastAsia="Arial" w:hAnsi="Arial" w:cs="Arial"/>
        </w:rPr>
        <w:t xml:space="preserve"> </w:t>
      </w:r>
    </w:p>
    <w:p w14:paraId="0656AF40" w14:textId="77777777" w:rsidR="002D1254" w:rsidRPr="00AA39F6" w:rsidRDefault="002D1254" w:rsidP="002D1254">
      <w:pPr>
        <w:pBdr>
          <w:top w:val="nil"/>
          <w:left w:val="nil"/>
          <w:bottom w:val="nil"/>
          <w:right w:val="nil"/>
          <w:between w:val="nil"/>
        </w:pBdr>
        <w:spacing w:after="0" w:line="276" w:lineRule="auto"/>
        <w:rPr>
          <w:rFonts w:ascii="Arial" w:eastAsia="Arial" w:hAnsi="Arial" w:cs="Arial"/>
        </w:rPr>
      </w:pPr>
    </w:p>
    <w:p w14:paraId="48C579AB" w14:textId="3075E0B3" w:rsidR="002D1254" w:rsidRPr="00AA39F6" w:rsidRDefault="002D1254" w:rsidP="00F80D23">
      <w:pPr>
        <w:pStyle w:val="ListParagraph"/>
        <w:numPr>
          <w:ilvl w:val="0"/>
          <w:numId w:val="18"/>
        </w:numPr>
        <w:spacing w:line="276" w:lineRule="auto"/>
        <w:jc w:val="both"/>
        <w:rPr>
          <w:rFonts w:ascii="Arial" w:eastAsia="Arial" w:hAnsi="Arial" w:cs="Arial"/>
        </w:rPr>
      </w:pPr>
      <w:r w:rsidRPr="00AA39F6">
        <w:rPr>
          <w:rFonts w:ascii="Arial" w:eastAsia="Arial" w:hAnsi="Arial" w:cs="Arial"/>
          <w:b/>
          <w:bCs/>
        </w:rPr>
        <w:t xml:space="preserve">Youth Participation </w:t>
      </w:r>
    </w:p>
    <w:p w14:paraId="4B57E771" w14:textId="2485F191" w:rsidR="002D1254" w:rsidRPr="00AA39F6" w:rsidRDefault="002D1254" w:rsidP="000C1EA8">
      <w:pPr>
        <w:jc w:val="both"/>
        <w:rPr>
          <w:rFonts w:ascii="Arial" w:eastAsia="Arial" w:hAnsi="Arial" w:cs="Arial"/>
        </w:rPr>
      </w:pPr>
      <w:r w:rsidRPr="00AA39F6">
        <w:rPr>
          <w:rFonts w:ascii="Arial" w:eastAsia="Arial" w:hAnsi="Arial" w:cs="Arial"/>
        </w:rPr>
        <w:t xml:space="preserve">The Mission notes that Uganda’s Constitution </w:t>
      </w:r>
      <w:r w:rsidR="00EC156D" w:rsidRPr="00AA39F6">
        <w:rPr>
          <w:rFonts w:ascii="Arial" w:eastAsia="Arial" w:hAnsi="Arial" w:cs="Arial"/>
        </w:rPr>
        <w:t>sets</w:t>
      </w:r>
      <w:r w:rsidRPr="00AA39F6">
        <w:rPr>
          <w:rFonts w:ascii="Arial" w:eastAsia="Arial" w:hAnsi="Arial" w:cs="Arial"/>
        </w:rPr>
        <w:t xml:space="preserve"> the minimum age of 18 years as eligibility </w:t>
      </w:r>
      <w:r w:rsidR="00240F3E" w:rsidRPr="00AA39F6">
        <w:rPr>
          <w:rFonts w:ascii="Arial" w:eastAsia="Arial" w:hAnsi="Arial" w:cs="Arial"/>
        </w:rPr>
        <w:t xml:space="preserve">for </w:t>
      </w:r>
      <w:r w:rsidR="00A162FF" w:rsidRPr="00AA39F6">
        <w:rPr>
          <w:rFonts w:ascii="Arial" w:eastAsia="Arial" w:hAnsi="Arial" w:cs="Arial"/>
        </w:rPr>
        <w:t>voting and</w:t>
      </w:r>
      <w:r w:rsidRPr="00AA39F6">
        <w:rPr>
          <w:rFonts w:ascii="Arial" w:eastAsia="Arial" w:hAnsi="Arial" w:cs="Arial"/>
        </w:rPr>
        <w:t xml:space="preserve"> allows any person who is 25 years old to contest </w:t>
      </w:r>
      <w:r w:rsidR="00883D60" w:rsidRPr="00AA39F6">
        <w:rPr>
          <w:rFonts w:ascii="Arial" w:eastAsia="Arial" w:hAnsi="Arial" w:cs="Arial"/>
        </w:rPr>
        <w:t xml:space="preserve">for parliamentary </w:t>
      </w:r>
      <w:r w:rsidR="00240F3E" w:rsidRPr="00AA39F6">
        <w:rPr>
          <w:rFonts w:ascii="Arial" w:eastAsia="Arial" w:hAnsi="Arial" w:cs="Arial"/>
        </w:rPr>
        <w:t>seat</w:t>
      </w:r>
      <w:r w:rsidR="00883D60" w:rsidRPr="00AA39F6">
        <w:rPr>
          <w:rFonts w:ascii="Arial" w:eastAsia="Arial" w:hAnsi="Arial" w:cs="Arial"/>
        </w:rPr>
        <w:t xml:space="preserve"> and 35 for presential</w:t>
      </w:r>
      <w:r w:rsidR="000A1485" w:rsidRPr="00AA39F6">
        <w:rPr>
          <w:rFonts w:ascii="Arial" w:eastAsia="Arial" w:hAnsi="Arial" w:cs="Arial"/>
        </w:rPr>
        <w:t xml:space="preserve"> </w:t>
      </w:r>
      <w:r w:rsidR="00EC156D" w:rsidRPr="00AA39F6">
        <w:rPr>
          <w:rFonts w:ascii="Arial" w:eastAsia="Arial" w:hAnsi="Arial" w:cs="Arial"/>
        </w:rPr>
        <w:t>seat</w:t>
      </w:r>
      <w:r w:rsidRPr="00AA39F6">
        <w:rPr>
          <w:rFonts w:ascii="Arial" w:eastAsia="Arial" w:hAnsi="Arial" w:cs="Arial"/>
        </w:rPr>
        <w:t xml:space="preserve">. The law </w:t>
      </w:r>
      <w:r w:rsidR="003312E0" w:rsidRPr="00AA39F6">
        <w:rPr>
          <w:rFonts w:ascii="Arial" w:eastAsia="Arial" w:hAnsi="Arial" w:cs="Arial"/>
        </w:rPr>
        <w:t xml:space="preserve">also </w:t>
      </w:r>
      <w:r w:rsidRPr="00AA39F6">
        <w:rPr>
          <w:rFonts w:ascii="Arial" w:eastAsia="Arial" w:hAnsi="Arial" w:cs="Arial"/>
        </w:rPr>
        <w:t xml:space="preserve">reserves five (5) seats for youth representatives in the parliament, with at least two </w:t>
      </w:r>
      <w:r w:rsidR="009B1DB1" w:rsidRPr="00AA39F6">
        <w:rPr>
          <w:rFonts w:ascii="Arial" w:eastAsia="Arial" w:hAnsi="Arial" w:cs="Arial"/>
        </w:rPr>
        <w:t>being</w:t>
      </w:r>
      <w:r w:rsidRPr="00AA39F6">
        <w:rPr>
          <w:rFonts w:ascii="Arial" w:eastAsia="Arial" w:hAnsi="Arial" w:cs="Arial"/>
        </w:rPr>
        <w:t xml:space="preserve"> women. </w:t>
      </w:r>
      <w:r w:rsidR="00230619" w:rsidRPr="00AA39F6">
        <w:rPr>
          <w:rFonts w:ascii="Arial" w:eastAsia="Arial" w:hAnsi="Arial" w:cs="Arial"/>
        </w:rPr>
        <w:t>S</w:t>
      </w:r>
      <w:r w:rsidR="003E11CB" w:rsidRPr="00AA39F6">
        <w:rPr>
          <w:rFonts w:ascii="Arial" w:eastAsia="Arial" w:hAnsi="Arial" w:cs="Arial"/>
        </w:rPr>
        <w:t>takeholder’s</w:t>
      </w:r>
      <w:r w:rsidRPr="00AA39F6">
        <w:rPr>
          <w:rFonts w:ascii="Arial" w:eastAsia="Arial" w:hAnsi="Arial" w:cs="Arial"/>
        </w:rPr>
        <w:t xml:space="preserve"> analysis show</w:t>
      </w:r>
      <w:r w:rsidR="007029E4" w:rsidRPr="00AA39F6">
        <w:rPr>
          <w:rFonts w:ascii="Arial" w:eastAsia="Arial" w:hAnsi="Arial" w:cs="Arial"/>
        </w:rPr>
        <w:t>ed</w:t>
      </w:r>
      <w:r w:rsidRPr="00AA39F6">
        <w:rPr>
          <w:rFonts w:ascii="Arial" w:eastAsia="Arial" w:hAnsi="Arial" w:cs="Arial"/>
        </w:rPr>
        <w:t xml:space="preserve"> that, 32 candidates (25 </w:t>
      </w:r>
      <w:r w:rsidR="00287E3C" w:rsidRPr="00AA39F6">
        <w:rPr>
          <w:rFonts w:ascii="Arial" w:eastAsia="Arial" w:hAnsi="Arial" w:cs="Arial"/>
        </w:rPr>
        <w:t>men</w:t>
      </w:r>
      <w:r w:rsidRPr="00AA39F6">
        <w:rPr>
          <w:rFonts w:ascii="Arial" w:eastAsia="Arial" w:hAnsi="Arial" w:cs="Arial"/>
        </w:rPr>
        <w:t xml:space="preserve"> and 7 women)</w:t>
      </w:r>
      <w:r w:rsidR="000C1EA8" w:rsidRPr="00AA39F6">
        <w:rPr>
          <w:rFonts w:ascii="Arial" w:eastAsia="Arial" w:hAnsi="Arial" w:cs="Arial"/>
        </w:rPr>
        <w:t xml:space="preserve"> contested for </w:t>
      </w:r>
      <w:r w:rsidR="00511DD9" w:rsidRPr="00AA39F6">
        <w:rPr>
          <w:rFonts w:ascii="Arial" w:eastAsia="Arial" w:hAnsi="Arial" w:cs="Arial"/>
        </w:rPr>
        <w:t>the five youth reserved seats</w:t>
      </w:r>
      <w:r w:rsidRPr="00AA39F6">
        <w:rPr>
          <w:rFonts w:ascii="Arial" w:eastAsia="Arial" w:hAnsi="Arial" w:cs="Arial"/>
        </w:rPr>
        <w:t xml:space="preserve">. </w:t>
      </w:r>
      <w:r w:rsidR="002F507E" w:rsidRPr="00AA39F6">
        <w:rPr>
          <w:rFonts w:ascii="Arial" w:eastAsia="Arial" w:hAnsi="Arial" w:cs="Arial"/>
        </w:rPr>
        <w:t>Political parties cited</w:t>
      </w:r>
      <w:r w:rsidR="00230619" w:rsidRPr="00AA39F6">
        <w:rPr>
          <w:rFonts w:ascii="Arial" w:eastAsia="Arial" w:hAnsi="Arial" w:cs="Arial"/>
        </w:rPr>
        <w:t xml:space="preserve"> high nomination fees</w:t>
      </w:r>
      <w:r w:rsidR="00511DD9" w:rsidRPr="00AA39F6">
        <w:rPr>
          <w:rFonts w:ascii="Arial" w:eastAsia="Arial" w:hAnsi="Arial" w:cs="Arial"/>
        </w:rPr>
        <w:t xml:space="preserve"> </w:t>
      </w:r>
      <w:r w:rsidR="000949EA" w:rsidRPr="00AA39F6">
        <w:rPr>
          <w:rFonts w:ascii="Arial" w:eastAsia="Arial" w:hAnsi="Arial" w:cs="Arial"/>
        </w:rPr>
        <w:t>(</w:t>
      </w:r>
      <w:r w:rsidR="00511DD9" w:rsidRPr="00AA39F6">
        <w:rPr>
          <w:rFonts w:ascii="Arial" w:eastAsia="Arial" w:hAnsi="Arial" w:cs="Arial"/>
        </w:rPr>
        <w:t>20 million Ugandan Shilling for a presidential candidate and three million Ugandan shilling for constituency parliamentary candidates)</w:t>
      </w:r>
      <w:r w:rsidR="00230619" w:rsidRPr="00AA39F6">
        <w:rPr>
          <w:rFonts w:ascii="Arial" w:eastAsia="Arial" w:hAnsi="Arial" w:cs="Arial"/>
        </w:rPr>
        <w:t xml:space="preserve"> as a hindrance </w:t>
      </w:r>
      <w:r w:rsidR="000949EA" w:rsidRPr="00AA39F6">
        <w:rPr>
          <w:rFonts w:ascii="Arial" w:eastAsia="Arial" w:hAnsi="Arial" w:cs="Arial"/>
        </w:rPr>
        <w:t xml:space="preserve">for </w:t>
      </w:r>
      <w:r w:rsidR="00230619" w:rsidRPr="00AA39F6">
        <w:rPr>
          <w:rFonts w:ascii="Arial" w:eastAsia="Arial" w:hAnsi="Arial" w:cs="Arial"/>
        </w:rPr>
        <w:t xml:space="preserve">youth </w:t>
      </w:r>
      <w:r w:rsidR="000949EA" w:rsidRPr="00AA39F6">
        <w:rPr>
          <w:rFonts w:ascii="Arial" w:eastAsia="Arial" w:hAnsi="Arial" w:cs="Arial"/>
        </w:rPr>
        <w:t xml:space="preserve">to </w:t>
      </w:r>
      <w:r w:rsidR="00230619" w:rsidRPr="00AA39F6">
        <w:rPr>
          <w:rFonts w:ascii="Arial" w:eastAsia="Arial" w:hAnsi="Arial" w:cs="Arial"/>
        </w:rPr>
        <w:t>contest in competitive seat</w:t>
      </w:r>
      <w:r w:rsidR="000C1EA8" w:rsidRPr="00AA39F6">
        <w:rPr>
          <w:rFonts w:ascii="Arial" w:eastAsia="Arial" w:hAnsi="Arial" w:cs="Arial"/>
        </w:rPr>
        <w:t>s.</w:t>
      </w:r>
    </w:p>
    <w:p w14:paraId="22A4548D" w14:textId="76986F0E" w:rsidR="002D1254" w:rsidRPr="00AA39F6" w:rsidRDefault="002D1254" w:rsidP="00F80D23">
      <w:pPr>
        <w:pStyle w:val="ListParagraph"/>
        <w:numPr>
          <w:ilvl w:val="0"/>
          <w:numId w:val="18"/>
        </w:numPr>
        <w:spacing w:line="276" w:lineRule="auto"/>
        <w:jc w:val="both"/>
        <w:rPr>
          <w:rFonts w:ascii="Arial" w:eastAsia="Arial" w:hAnsi="Arial" w:cs="Arial"/>
        </w:rPr>
      </w:pPr>
      <w:r w:rsidRPr="00AA39F6">
        <w:rPr>
          <w:rFonts w:ascii="Arial" w:eastAsia="Arial" w:hAnsi="Arial" w:cs="Arial"/>
          <w:b/>
          <w:bCs/>
        </w:rPr>
        <w:t>Inclusion of Persons with Disabilities</w:t>
      </w:r>
    </w:p>
    <w:p w14:paraId="7F286611" w14:textId="33823034" w:rsidR="003B3170" w:rsidRPr="00AA39F6" w:rsidRDefault="002D1254" w:rsidP="002D1254">
      <w:pPr>
        <w:jc w:val="both"/>
        <w:rPr>
          <w:rFonts w:ascii="Arial" w:eastAsia="Arial" w:hAnsi="Arial" w:cs="Arial"/>
        </w:rPr>
      </w:pPr>
      <w:r w:rsidRPr="00AA39F6">
        <w:rPr>
          <w:rFonts w:ascii="Arial" w:eastAsia="Arial" w:hAnsi="Arial" w:cs="Arial"/>
        </w:rPr>
        <w:t>The Parliamentary Elections Act (2005) reserves five parliamentary seats for persons with disabilities elected through the electoral college, of which at least two must be women. The Mission appreciates the EC</w:t>
      </w:r>
      <w:r w:rsidR="00764B6D" w:rsidRPr="00AA39F6">
        <w:rPr>
          <w:rFonts w:ascii="Arial" w:eastAsia="Arial" w:hAnsi="Arial" w:cs="Arial"/>
        </w:rPr>
        <w:t>’s</w:t>
      </w:r>
      <w:r w:rsidRPr="00AA39F6">
        <w:rPr>
          <w:rFonts w:ascii="Arial" w:eastAsia="Arial" w:hAnsi="Arial" w:cs="Arial"/>
        </w:rPr>
        <w:t xml:space="preserve"> initiative to map the locations and type of disability </w:t>
      </w:r>
      <w:r w:rsidR="000949EA" w:rsidRPr="00AA39F6">
        <w:rPr>
          <w:rFonts w:ascii="Arial" w:eastAsia="Arial" w:hAnsi="Arial" w:cs="Arial"/>
        </w:rPr>
        <w:t xml:space="preserve"> </w:t>
      </w:r>
      <w:r w:rsidR="009A6EC4" w:rsidRPr="00AA39F6">
        <w:rPr>
          <w:rFonts w:ascii="Arial" w:eastAsia="Arial" w:hAnsi="Arial" w:cs="Arial"/>
        </w:rPr>
        <w:t xml:space="preserve">as part of the </w:t>
      </w:r>
      <w:r w:rsidR="000949EA" w:rsidRPr="00AA39F6">
        <w:rPr>
          <w:rFonts w:ascii="Arial" w:eastAsia="Arial" w:hAnsi="Arial" w:cs="Arial"/>
        </w:rPr>
        <w:t>preparation</w:t>
      </w:r>
      <w:r w:rsidR="009A6EC4" w:rsidRPr="00AA39F6">
        <w:rPr>
          <w:rFonts w:ascii="Arial" w:eastAsia="Arial" w:hAnsi="Arial" w:cs="Arial"/>
        </w:rPr>
        <w:t>s</w:t>
      </w:r>
      <w:r w:rsidR="000949EA" w:rsidRPr="00AA39F6">
        <w:rPr>
          <w:rFonts w:ascii="Arial" w:eastAsia="Arial" w:hAnsi="Arial" w:cs="Arial"/>
        </w:rPr>
        <w:t xml:space="preserve"> to deliver an inclusive election. The Mission note</w:t>
      </w:r>
      <w:r w:rsidR="009A6EC4" w:rsidRPr="00AA39F6">
        <w:rPr>
          <w:rFonts w:ascii="Arial" w:eastAsia="Arial" w:hAnsi="Arial" w:cs="Arial"/>
        </w:rPr>
        <w:t>d</w:t>
      </w:r>
      <w:r w:rsidRPr="00AA39F6">
        <w:rPr>
          <w:rFonts w:ascii="Arial" w:eastAsia="Arial" w:hAnsi="Arial" w:cs="Arial"/>
        </w:rPr>
        <w:t xml:space="preserve"> concerns from organisations for persons with disabilities that voter education was inadequate and </w:t>
      </w:r>
      <w:r w:rsidR="00D5092E" w:rsidRPr="00AA39F6">
        <w:rPr>
          <w:rFonts w:ascii="Arial" w:eastAsia="Arial" w:hAnsi="Arial" w:cs="Arial"/>
        </w:rPr>
        <w:t xml:space="preserve">most </w:t>
      </w:r>
      <w:r w:rsidR="009A6EC4" w:rsidRPr="00AA39F6">
        <w:rPr>
          <w:rFonts w:ascii="Arial" w:eastAsia="Arial" w:hAnsi="Arial" w:cs="Arial"/>
        </w:rPr>
        <w:t>voting stations were inaccessible</w:t>
      </w:r>
      <w:r w:rsidRPr="00AA39F6">
        <w:rPr>
          <w:rFonts w:ascii="Arial" w:eastAsia="Arial" w:hAnsi="Arial" w:cs="Arial"/>
        </w:rPr>
        <w:t xml:space="preserve">. The stakeholder’s analysis showed that, 11 candidates (9 male and 2 women) contested for the five persons with disability parliamentary seats. </w:t>
      </w:r>
    </w:p>
    <w:p w14:paraId="023910DE" w14:textId="7C52CBED" w:rsidR="003B3170" w:rsidRDefault="003B3170" w:rsidP="00AA39F6">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rPr>
        <w:t>Overall,</w:t>
      </w:r>
      <w:r w:rsidR="006C001A" w:rsidRPr="00AA39F6">
        <w:rPr>
          <w:rFonts w:ascii="Arial" w:eastAsia="Arial" w:hAnsi="Arial" w:cs="Arial"/>
        </w:rPr>
        <w:t xml:space="preserve"> </w:t>
      </w:r>
      <w:r w:rsidR="00935E90" w:rsidRPr="00AA39F6">
        <w:rPr>
          <w:rFonts w:ascii="Arial" w:eastAsia="Arial" w:hAnsi="Arial" w:cs="Arial"/>
        </w:rPr>
        <w:t xml:space="preserve">the Mission </w:t>
      </w:r>
      <w:r w:rsidR="00D5092E" w:rsidRPr="00AA39F6">
        <w:rPr>
          <w:rFonts w:ascii="Arial" w:eastAsia="Arial" w:hAnsi="Arial" w:cs="Arial"/>
        </w:rPr>
        <w:t>could not</w:t>
      </w:r>
      <w:r w:rsidR="00935E90" w:rsidRPr="00AA39F6">
        <w:rPr>
          <w:rFonts w:ascii="Arial" w:eastAsia="Arial" w:hAnsi="Arial" w:cs="Arial"/>
        </w:rPr>
        <w:t xml:space="preserve"> obtain official</w:t>
      </w:r>
      <w:r w:rsidR="00B57FFC" w:rsidRPr="00AA39F6">
        <w:rPr>
          <w:rFonts w:ascii="Arial" w:eastAsia="Arial" w:hAnsi="Arial" w:cs="Arial"/>
        </w:rPr>
        <w:t xml:space="preserve"> </w:t>
      </w:r>
      <w:r w:rsidR="009577C0" w:rsidRPr="00AA39F6">
        <w:rPr>
          <w:rFonts w:ascii="Arial" w:eastAsia="Arial" w:hAnsi="Arial" w:cs="Arial"/>
        </w:rPr>
        <w:t>election</w:t>
      </w:r>
      <w:r w:rsidR="003169ED" w:rsidRPr="00AA39F6">
        <w:rPr>
          <w:rFonts w:ascii="Arial" w:eastAsia="Arial" w:hAnsi="Arial" w:cs="Arial"/>
        </w:rPr>
        <w:t xml:space="preserve"> </w:t>
      </w:r>
      <w:r w:rsidR="007029E4" w:rsidRPr="00AA39F6">
        <w:rPr>
          <w:rFonts w:ascii="Arial" w:eastAsia="Arial" w:hAnsi="Arial" w:cs="Arial"/>
        </w:rPr>
        <w:t>data</w:t>
      </w:r>
      <w:r w:rsidR="00935E90" w:rsidRPr="00AA39F6">
        <w:rPr>
          <w:rFonts w:ascii="Arial" w:eastAsia="Arial" w:hAnsi="Arial" w:cs="Arial"/>
        </w:rPr>
        <w:t xml:space="preserve"> disaggregated by gender, </w:t>
      </w:r>
      <w:r w:rsidR="005A2AAE" w:rsidRPr="00AA39F6">
        <w:rPr>
          <w:rFonts w:ascii="Arial" w:eastAsia="Arial" w:hAnsi="Arial" w:cs="Arial"/>
        </w:rPr>
        <w:t xml:space="preserve">age and disability status </w:t>
      </w:r>
      <w:r w:rsidR="00B57FFC" w:rsidRPr="00AA39F6">
        <w:rPr>
          <w:rFonts w:ascii="Arial" w:eastAsia="Arial" w:hAnsi="Arial" w:cs="Arial"/>
        </w:rPr>
        <w:t>from EC</w:t>
      </w:r>
      <w:r w:rsidR="00935E90" w:rsidRPr="00AA39F6">
        <w:rPr>
          <w:rFonts w:ascii="Arial" w:eastAsia="Arial" w:hAnsi="Arial" w:cs="Arial"/>
        </w:rPr>
        <w:t xml:space="preserve">. </w:t>
      </w:r>
      <w:r w:rsidR="00B57FFC" w:rsidRPr="00AA39F6">
        <w:rPr>
          <w:rFonts w:ascii="Arial" w:eastAsia="Arial" w:hAnsi="Arial" w:cs="Arial"/>
        </w:rPr>
        <w:t xml:space="preserve">Further, </w:t>
      </w:r>
      <w:r w:rsidR="003169ED" w:rsidRPr="00AA39F6">
        <w:rPr>
          <w:rFonts w:ascii="Arial" w:eastAsia="Arial" w:hAnsi="Arial" w:cs="Arial"/>
        </w:rPr>
        <w:t xml:space="preserve">stakeholders </w:t>
      </w:r>
      <w:r w:rsidR="00D21E6E" w:rsidRPr="00AA39F6">
        <w:rPr>
          <w:rFonts w:ascii="Arial" w:eastAsia="Arial" w:hAnsi="Arial" w:cs="Arial"/>
        </w:rPr>
        <w:t xml:space="preserve">raised concerns that the </w:t>
      </w:r>
      <w:r w:rsidR="00B57FFC" w:rsidRPr="00AA39F6">
        <w:rPr>
          <w:rFonts w:ascii="Arial" w:eastAsia="Arial" w:hAnsi="Arial" w:cs="Arial"/>
        </w:rPr>
        <w:t>e</w:t>
      </w:r>
      <w:r w:rsidR="006C001A" w:rsidRPr="00AA39F6">
        <w:rPr>
          <w:rFonts w:ascii="Arial" w:eastAsia="Arial" w:hAnsi="Arial" w:cs="Arial"/>
        </w:rPr>
        <w:t>ffective participation of women, youth and persons with disabilities</w:t>
      </w:r>
      <w:r w:rsidR="00D21E6E" w:rsidRPr="00AA39F6">
        <w:rPr>
          <w:rFonts w:ascii="Arial" w:eastAsia="Arial" w:hAnsi="Arial" w:cs="Arial"/>
        </w:rPr>
        <w:t xml:space="preserve"> i</w:t>
      </w:r>
      <w:r w:rsidR="005A2AAE" w:rsidRPr="00AA39F6">
        <w:rPr>
          <w:rFonts w:ascii="Arial" w:eastAsia="Arial" w:hAnsi="Arial" w:cs="Arial"/>
        </w:rPr>
        <w:t>n open seats is</w:t>
      </w:r>
      <w:r w:rsidR="00D21E6E" w:rsidRPr="00AA39F6">
        <w:rPr>
          <w:rFonts w:ascii="Arial" w:eastAsia="Arial" w:hAnsi="Arial" w:cs="Arial"/>
        </w:rPr>
        <w:t xml:space="preserve"> also hindered by high</w:t>
      </w:r>
      <w:r w:rsidRPr="00AA39F6">
        <w:rPr>
          <w:rFonts w:ascii="Arial" w:eastAsia="Arial" w:hAnsi="Arial" w:cs="Arial"/>
        </w:rPr>
        <w:t xml:space="preserve"> nomination</w:t>
      </w:r>
      <w:r w:rsidR="005A2AAE" w:rsidRPr="00AA39F6">
        <w:rPr>
          <w:rFonts w:ascii="Arial" w:eastAsia="Arial" w:hAnsi="Arial" w:cs="Arial"/>
        </w:rPr>
        <w:t xml:space="preserve"> fee</w:t>
      </w:r>
      <w:r w:rsidR="00B23727" w:rsidRPr="00AA39F6">
        <w:rPr>
          <w:rFonts w:ascii="Arial" w:eastAsia="Arial" w:hAnsi="Arial" w:cs="Arial"/>
        </w:rPr>
        <w:t>s</w:t>
      </w:r>
      <w:r w:rsidR="005A2AAE" w:rsidRPr="00AA39F6">
        <w:rPr>
          <w:rFonts w:ascii="Arial" w:eastAsia="Arial" w:hAnsi="Arial" w:cs="Arial"/>
        </w:rPr>
        <w:t xml:space="preserve"> (</w:t>
      </w:r>
      <w:r w:rsidRPr="00AA39F6">
        <w:rPr>
          <w:rFonts w:ascii="Arial" w:eastAsia="Arial" w:hAnsi="Arial" w:cs="Arial"/>
        </w:rPr>
        <w:t>20 million Ugandan Shilling for a presidential candidate and three million Ugandan shilling for</w:t>
      </w:r>
      <w:r w:rsidR="002D7476" w:rsidRPr="00AA39F6">
        <w:rPr>
          <w:rFonts w:ascii="Arial" w:eastAsia="Arial" w:hAnsi="Arial" w:cs="Arial"/>
        </w:rPr>
        <w:t xml:space="preserve"> constituency </w:t>
      </w:r>
      <w:r w:rsidRPr="00AA39F6">
        <w:rPr>
          <w:rFonts w:ascii="Arial" w:eastAsia="Arial" w:hAnsi="Arial" w:cs="Arial"/>
        </w:rPr>
        <w:t>parliamentary candidates</w:t>
      </w:r>
      <w:r w:rsidR="005A2AAE" w:rsidRPr="00AA39F6">
        <w:rPr>
          <w:rFonts w:ascii="Arial" w:eastAsia="Arial" w:hAnsi="Arial" w:cs="Arial"/>
        </w:rPr>
        <w:t>)</w:t>
      </w:r>
      <w:r w:rsidR="00B23727" w:rsidRPr="00AA39F6">
        <w:rPr>
          <w:rFonts w:ascii="Arial" w:eastAsia="Arial" w:hAnsi="Arial" w:cs="Arial"/>
        </w:rPr>
        <w:t xml:space="preserve">. </w:t>
      </w:r>
    </w:p>
    <w:p w14:paraId="5DFA97B5" w14:textId="77777777" w:rsidR="00AA39F6" w:rsidRPr="00AA39F6" w:rsidRDefault="00AA39F6" w:rsidP="00AA39F6">
      <w:pPr>
        <w:pBdr>
          <w:top w:val="nil"/>
          <w:left w:val="nil"/>
          <w:bottom w:val="nil"/>
          <w:right w:val="nil"/>
          <w:between w:val="nil"/>
        </w:pBdr>
        <w:spacing w:after="0" w:line="276" w:lineRule="auto"/>
        <w:jc w:val="both"/>
        <w:rPr>
          <w:rFonts w:ascii="Arial" w:eastAsia="Arial" w:hAnsi="Arial" w:cs="Arial"/>
        </w:rPr>
      </w:pPr>
    </w:p>
    <w:p w14:paraId="56E85F65" w14:textId="549C32FB" w:rsidR="002D1254" w:rsidRPr="00AA39F6" w:rsidRDefault="002D1254" w:rsidP="00F80D23">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Participation of Civil Society Organisations</w:t>
      </w:r>
    </w:p>
    <w:p w14:paraId="71E721F9" w14:textId="403E9572" w:rsidR="00A03F15" w:rsidRPr="00AA39F6" w:rsidRDefault="002B79C1" w:rsidP="002D1254">
      <w:pPr>
        <w:jc w:val="both"/>
        <w:rPr>
          <w:rFonts w:ascii="Arial" w:eastAsia="Arial" w:hAnsi="Arial" w:cs="Arial"/>
        </w:rPr>
      </w:pPr>
      <w:r w:rsidRPr="00AA39F6">
        <w:rPr>
          <w:rFonts w:ascii="Arial" w:eastAsia="Arial" w:hAnsi="Arial" w:cs="Arial"/>
        </w:rPr>
        <w:t>M</w:t>
      </w:r>
      <w:r w:rsidR="002D1254" w:rsidRPr="00AA39F6">
        <w:rPr>
          <w:rFonts w:ascii="Arial" w:eastAsia="Arial" w:hAnsi="Arial" w:cs="Arial"/>
        </w:rPr>
        <w:t xml:space="preserve">ore than 50 Civil Society Organisations (CSO) </w:t>
      </w:r>
      <w:r w:rsidRPr="00AA39F6">
        <w:rPr>
          <w:rFonts w:ascii="Arial" w:eastAsia="Arial" w:hAnsi="Arial" w:cs="Arial"/>
        </w:rPr>
        <w:t>were</w:t>
      </w:r>
      <w:r w:rsidR="002D1254" w:rsidRPr="00AA39F6">
        <w:rPr>
          <w:rFonts w:ascii="Arial" w:eastAsia="Arial" w:hAnsi="Arial" w:cs="Arial"/>
        </w:rPr>
        <w:t xml:space="preserve"> accredited to provide voter education and election observation. Nonetheless, the Mission</w:t>
      </w:r>
      <w:r w:rsidR="00F3519E" w:rsidRPr="00AA39F6">
        <w:rPr>
          <w:rFonts w:ascii="Arial" w:eastAsia="Arial" w:hAnsi="Arial" w:cs="Arial"/>
        </w:rPr>
        <w:t xml:space="preserve"> noted </w:t>
      </w:r>
      <w:r w:rsidR="002D1254" w:rsidRPr="00AA39F6">
        <w:rPr>
          <w:rFonts w:ascii="Arial" w:eastAsia="Arial" w:hAnsi="Arial" w:cs="Arial"/>
        </w:rPr>
        <w:t xml:space="preserve">the </w:t>
      </w:r>
      <w:r w:rsidR="00E127E5" w:rsidRPr="00AA39F6">
        <w:rPr>
          <w:rFonts w:ascii="Arial" w:eastAsia="Arial" w:hAnsi="Arial" w:cs="Arial"/>
        </w:rPr>
        <w:t xml:space="preserve">constrained </w:t>
      </w:r>
      <w:r w:rsidR="002D1254" w:rsidRPr="00AA39F6">
        <w:rPr>
          <w:rFonts w:ascii="Arial" w:eastAsia="Arial" w:hAnsi="Arial" w:cs="Arial"/>
        </w:rPr>
        <w:t xml:space="preserve">operating environment of civil society, including </w:t>
      </w:r>
      <w:r w:rsidR="00B26787" w:rsidRPr="00AA39F6">
        <w:rPr>
          <w:rFonts w:ascii="Arial" w:eastAsia="Arial" w:hAnsi="Arial" w:cs="Arial"/>
        </w:rPr>
        <w:t xml:space="preserve">the arrest of civil society activists and </w:t>
      </w:r>
      <w:r w:rsidR="002D1254" w:rsidRPr="00AA39F6">
        <w:rPr>
          <w:rFonts w:ascii="Arial" w:eastAsia="Arial" w:hAnsi="Arial" w:cs="Arial"/>
        </w:rPr>
        <w:t xml:space="preserve">restrictions in receiving accreditation </w:t>
      </w:r>
      <w:r w:rsidR="0088300F" w:rsidRPr="00AA39F6">
        <w:rPr>
          <w:rFonts w:ascii="Arial" w:eastAsia="Arial" w:hAnsi="Arial" w:cs="Arial"/>
        </w:rPr>
        <w:t>to provide</w:t>
      </w:r>
      <w:r w:rsidR="002D1254" w:rsidRPr="00AA39F6">
        <w:rPr>
          <w:rFonts w:ascii="Arial" w:eastAsia="Arial" w:hAnsi="Arial" w:cs="Arial"/>
        </w:rPr>
        <w:t xml:space="preserve"> </w:t>
      </w:r>
      <w:r w:rsidR="00E127E5" w:rsidRPr="00AA39F6">
        <w:rPr>
          <w:rFonts w:ascii="Arial" w:eastAsia="Arial" w:hAnsi="Arial" w:cs="Arial"/>
        </w:rPr>
        <w:t>v</w:t>
      </w:r>
      <w:r w:rsidR="002D1254" w:rsidRPr="00AA39F6">
        <w:rPr>
          <w:rFonts w:ascii="Arial" w:eastAsia="Arial" w:hAnsi="Arial" w:cs="Arial"/>
        </w:rPr>
        <w:t xml:space="preserve">oter education and </w:t>
      </w:r>
      <w:r w:rsidR="0088300F" w:rsidRPr="00AA39F6">
        <w:rPr>
          <w:rFonts w:ascii="Arial" w:eastAsia="Arial" w:hAnsi="Arial" w:cs="Arial"/>
        </w:rPr>
        <w:t xml:space="preserve">undertake </w:t>
      </w:r>
      <w:r w:rsidR="002D1254" w:rsidRPr="00AA39F6">
        <w:rPr>
          <w:rFonts w:ascii="Arial" w:eastAsia="Arial" w:hAnsi="Arial" w:cs="Arial"/>
        </w:rPr>
        <w:t>election observation. T</w:t>
      </w:r>
      <w:r w:rsidR="009E4631" w:rsidRPr="00AA39F6">
        <w:rPr>
          <w:rFonts w:ascii="Arial" w:eastAsia="Arial" w:hAnsi="Arial" w:cs="Arial"/>
        </w:rPr>
        <w:t>h</w:t>
      </w:r>
      <w:r w:rsidR="00545AF8" w:rsidRPr="00AA39F6">
        <w:rPr>
          <w:rFonts w:ascii="Arial" w:eastAsia="Arial" w:hAnsi="Arial" w:cs="Arial"/>
        </w:rPr>
        <w:t>e Mission further noted that, th</w:t>
      </w:r>
      <w:r w:rsidR="009E4631" w:rsidRPr="00AA39F6">
        <w:rPr>
          <w:rFonts w:ascii="Arial" w:eastAsia="Arial" w:hAnsi="Arial" w:cs="Arial"/>
        </w:rPr>
        <w:t xml:space="preserve">ree days prior to </w:t>
      </w:r>
      <w:r w:rsidR="00B26787" w:rsidRPr="00AA39F6">
        <w:rPr>
          <w:rFonts w:ascii="Arial" w:eastAsia="Arial" w:hAnsi="Arial" w:cs="Arial"/>
        </w:rPr>
        <w:t>E</w:t>
      </w:r>
      <w:r w:rsidR="002D1254" w:rsidRPr="00AA39F6">
        <w:rPr>
          <w:rFonts w:ascii="Arial" w:eastAsia="Arial" w:hAnsi="Arial" w:cs="Arial"/>
        </w:rPr>
        <w:t xml:space="preserve">lection </w:t>
      </w:r>
      <w:r w:rsidR="00B26787" w:rsidRPr="00AA39F6">
        <w:rPr>
          <w:rFonts w:ascii="Arial" w:eastAsia="Arial" w:hAnsi="Arial" w:cs="Arial"/>
        </w:rPr>
        <w:t>D</w:t>
      </w:r>
      <w:r w:rsidR="002D1254" w:rsidRPr="00AA39F6">
        <w:rPr>
          <w:rFonts w:ascii="Arial" w:eastAsia="Arial" w:hAnsi="Arial" w:cs="Arial"/>
        </w:rPr>
        <w:t xml:space="preserve">ay, </w:t>
      </w:r>
      <w:r w:rsidR="00A05E48" w:rsidRPr="00AA39F6">
        <w:rPr>
          <w:rFonts w:ascii="Arial" w:eastAsia="Arial" w:hAnsi="Arial" w:cs="Arial"/>
        </w:rPr>
        <w:t xml:space="preserve">the </w:t>
      </w:r>
      <w:r w:rsidR="008E2EB5" w:rsidRPr="00AA39F6">
        <w:rPr>
          <w:rFonts w:ascii="Arial" w:eastAsia="Arial" w:hAnsi="Arial" w:cs="Arial"/>
        </w:rPr>
        <w:t xml:space="preserve">National Bureau for </w:t>
      </w:r>
      <w:r w:rsidR="00487139" w:rsidRPr="00AA39F6">
        <w:rPr>
          <w:rFonts w:ascii="Arial" w:eastAsia="Arial" w:hAnsi="Arial" w:cs="Arial"/>
        </w:rPr>
        <w:t>N</w:t>
      </w:r>
      <w:r w:rsidR="008E2EB5" w:rsidRPr="00AA39F6">
        <w:rPr>
          <w:rFonts w:ascii="Arial" w:eastAsia="Arial" w:hAnsi="Arial" w:cs="Arial"/>
        </w:rPr>
        <w:t>on-Governmental Organisat</w:t>
      </w:r>
      <w:r w:rsidR="00963FA5" w:rsidRPr="00AA39F6">
        <w:rPr>
          <w:rFonts w:ascii="Arial" w:eastAsia="Arial" w:hAnsi="Arial" w:cs="Arial"/>
        </w:rPr>
        <w:t>ions</w:t>
      </w:r>
      <w:r w:rsidR="008E2EB5" w:rsidRPr="00AA39F6">
        <w:rPr>
          <w:rFonts w:ascii="Arial" w:eastAsia="Arial" w:hAnsi="Arial" w:cs="Arial"/>
        </w:rPr>
        <w:t xml:space="preserve"> suspended</w:t>
      </w:r>
      <w:r w:rsidR="002D1254" w:rsidRPr="00AA39F6">
        <w:rPr>
          <w:rFonts w:ascii="Arial" w:eastAsia="Arial" w:hAnsi="Arial" w:cs="Arial"/>
        </w:rPr>
        <w:t xml:space="preserve"> </w:t>
      </w:r>
      <w:r w:rsidR="00EA44E9" w:rsidRPr="00AA39F6">
        <w:rPr>
          <w:rFonts w:ascii="Arial" w:eastAsia="Arial" w:hAnsi="Arial" w:cs="Arial"/>
        </w:rPr>
        <w:t>the operation of a</w:t>
      </w:r>
      <w:r w:rsidR="00E40A2D" w:rsidRPr="00AA39F6">
        <w:rPr>
          <w:rFonts w:ascii="Arial" w:eastAsia="Arial" w:hAnsi="Arial" w:cs="Arial"/>
        </w:rPr>
        <w:t xml:space="preserve"> number </w:t>
      </w:r>
      <w:r w:rsidR="00401E7D" w:rsidRPr="00AA39F6">
        <w:rPr>
          <w:rFonts w:ascii="Arial" w:eastAsia="Arial" w:hAnsi="Arial" w:cs="Arial"/>
        </w:rPr>
        <w:t xml:space="preserve">Non-Governmental </w:t>
      </w:r>
      <w:r w:rsidR="00487139" w:rsidRPr="00AA39F6">
        <w:rPr>
          <w:rFonts w:ascii="Arial" w:eastAsia="Arial" w:hAnsi="Arial" w:cs="Arial"/>
        </w:rPr>
        <w:t>O</w:t>
      </w:r>
      <w:r w:rsidR="00A05E48" w:rsidRPr="00AA39F6">
        <w:rPr>
          <w:rFonts w:ascii="Arial" w:eastAsia="Arial" w:hAnsi="Arial" w:cs="Arial"/>
        </w:rPr>
        <w:t>rganisation</w:t>
      </w:r>
      <w:r w:rsidR="00487139" w:rsidRPr="00AA39F6">
        <w:rPr>
          <w:rFonts w:ascii="Arial" w:eastAsia="Arial" w:hAnsi="Arial" w:cs="Arial"/>
        </w:rPr>
        <w:t>s</w:t>
      </w:r>
      <w:r w:rsidR="00EA44E9" w:rsidRPr="00AA39F6">
        <w:rPr>
          <w:rFonts w:ascii="Arial" w:eastAsia="Arial" w:hAnsi="Arial" w:cs="Arial"/>
        </w:rPr>
        <w:t>.</w:t>
      </w:r>
    </w:p>
    <w:p w14:paraId="5348B76B" w14:textId="3017792A" w:rsidR="00802CDA" w:rsidRPr="00AA39F6" w:rsidRDefault="00802CDA" w:rsidP="00F80D23">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The Media Coverage of the Electoral Process</w:t>
      </w:r>
    </w:p>
    <w:p w14:paraId="06AAFA8D" w14:textId="723FE046" w:rsidR="00D447B2" w:rsidRPr="00AA39F6" w:rsidRDefault="008D4843" w:rsidP="00802CDA">
      <w:pPr>
        <w:jc w:val="both"/>
        <w:rPr>
          <w:rFonts w:ascii="Arial" w:eastAsia="Arial" w:hAnsi="Arial" w:cs="Arial"/>
        </w:rPr>
      </w:pPr>
      <w:r w:rsidRPr="00AA39F6">
        <w:rPr>
          <w:rFonts w:ascii="Arial" w:eastAsia="Arial" w:hAnsi="Arial" w:cs="Arial"/>
        </w:rPr>
        <w:t xml:space="preserve">Uganda enjoys media pluralism </w:t>
      </w:r>
      <w:r w:rsidR="003113B0" w:rsidRPr="00AA39F6">
        <w:rPr>
          <w:rFonts w:ascii="Arial" w:eastAsia="Arial" w:hAnsi="Arial" w:cs="Arial"/>
        </w:rPr>
        <w:t>with a</w:t>
      </w:r>
      <w:r w:rsidR="00D0796A" w:rsidRPr="00AA39F6">
        <w:rPr>
          <w:rFonts w:ascii="Arial" w:eastAsia="Arial" w:hAnsi="Arial" w:cs="Arial"/>
        </w:rPr>
        <w:t xml:space="preserve"> total of 259</w:t>
      </w:r>
      <w:r w:rsidRPr="00AA39F6">
        <w:rPr>
          <w:rFonts w:ascii="Arial" w:eastAsia="Arial" w:hAnsi="Arial" w:cs="Arial"/>
        </w:rPr>
        <w:t xml:space="preserve"> </w:t>
      </w:r>
      <w:r w:rsidR="00D0796A" w:rsidRPr="00AA39F6">
        <w:rPr>
          <w:rFonts w:ascii="Arial" w:eastAsia="Arial" w:hAnsi="Arial" w:cs="Arial"/>
        </w:rPr>
        <w:t>media entities</w:t>
      </w:r>
      <w:r w:rsidR="00335D96" w:rsidRPr="00AA39F6">
        <w:rPr>
          <w:rFonts w:ascii="Arial" w:eastAsia="Arial" w:hAnsi="Arial" w:cs="Arial"/>
        </w:rPr>
        <w:t>, including 90 foreign media, 340 online journalists, 70 online platforms and 61 television stations</w:t>
      </w:r>
      <w:r w:rsidR="003113B0" w:rsidRPr="00AA39F6">
        <w:rPr>
          <w:rFonts w:ascii="Arial" w:eastAsia="Arial" w:hAnsi="Arial" w:cs="Arial"/>
        </w:rPr>
        <w:t xml:space="preserve"> accredited to cover the 2026 General Elections</w:t>
      </w:r>
      <w:r w:rsidR="00335D96" w:rsidRPr="00AA39F6">
        <w:rPr>
          <w:rFonts w:ascii="Arial" w:eastAsia="Arial" w:hAnsi="Arial" w:cs="Arial"/>
        </w:rPr>
        <w:t xml:space="preserve">.  </w:t>
      </w:r>
      <w:r w:rsidR="00B505BE" w:rsidRPr="00AA39F6">
        <w:rPr>
          <w:rFonts w:ascii="Arial" w:eastAsia="Arial" w:hAnsi="Arial" w:cs="Arial"/>
        </w:rPr>
        <w:t xml:space="preserve">Further, the EC trained journalists on objective and impartial reporting on elections. </w:t>
      </w:r>
      <w:r w:rsidR="00417239" w:rsidRPr="00AA39F6">
        <w:rPr>
          <w:rFonts w:ascii="Arial" w:eastAsia="Arial" w:hAnsi="Arial" w:cs="Arial"/>
        </w:rPr>
        <w:t xml:space="preserve">Nonetheless, the Mission </w:t>
      </w:r>
      <w:r w:rsidR="00F3519E" w:rsidRPr="00AA39F6">
        <w:rPr>
          <w:rFonts w:ascii="Arial" w:eastAsia="Arial" w:hAnsi="Arial" w:cs="Arial"/>
        </w:rPr>
        <w:t>noted the</w:t>
      </w:r>
      <w:r w:rsidR="00417239" w:rsidRPr="00AA39F6">
        <w:rPr>
          <w:rFonts w:ascii="Arial" w:eastAsia="Arial" w:hAnsi="Arial" w:cs="Arial"/>
        </w:rPr>
        <w:t xml:space="preserve"> biased media coverage </w:t>
      </w:r>
      <w:r w:rsidR="007E1363" w:rsidRPr="00AA39F6">
        <w:rPr>
          <w:rFonts w:ascii="Arial" w:eastAsia="Arial" w:hAnsi="Arial" w:cs="Arial"/>
        </w:rPr>
        <w:t>with</w:t>
      </w:r>
      <w:r w:rsidR="00FF5FC1" w:rsidRPr="00AA39F6">
        <w:rPr>
          <w:rFonts w:ascii="Arial" w:eastAsia="Arial" w:hAnsi="Arial" w:cs="Arial"/>
        </w:rPr>
        <w:t xml:space="preserve"> the</w:t>
      </w:r>
      <w:r w:rsidR="007E1363" w:rsidRPr="00AA39F6">
        <w:rPr>
          <w:rFonts w:ascii="Arial" w:eastAsia="Arial" w:hAnsi="Arial" w:cs="Arial"/>
        </w:rPr>
        <w:t xml:space="preserve"> opposition parties receiving minimum coverage from both state and private media. </w:t>
      </w:r>
      <w:r w:rsidR="00A87284" w:rsidRPr="00AA39F6">
        <w:rPr>
          <w:rFonts w:ascii="Arial" w:eastAsia="Arial" w:hAnsi="Arial" w:cs="Arial"/>
        </w:rPr>
        <w:t>In addition</w:t>
      </w:r>
      <w:r w:rsidR="00032E3E" w:rsidRPr="00AA39F6">
        <w:rPr>
          <w:rFonts w:ascii="Arial" w:eastAsia="Arial" w:hAnsi="Arial" w:cs="Arial"/>
        </w:rPr>
        <w:t>, i</w:t>
      </w:r>
      <w:r w:rsidR="00802CDA" w:rsidRPr="00AA39F6">
        <w:rPr>
          <w:rFonts w:ascii="Arial" w:eastAsia="Arial" w:hAnsi="Arial" w:cs="Arial"/>
        </w:rPr>
        <w:t xml:space="preserve">ncidents of unrest and violence in opposition rallies led to </w:t>
      </w:r>
      <w:r w:rsidR="0097662B" w:rsidRPr="00AA39F6">
        <w:rPr>
          <w:rFonts w:ascii="Arial" w:eastAsia="Arial" w:hAnsi="Arial" w:cs="Arial"/>
        </w:rPr>
        <w:t>i</w:t>
      </w:r>
      <w:r w:rsidR="00802CDA" w:rsidRPr="00AA39F6">
        <w:rPr>
          <w:rFonts w:ascii="Arial" w:eastAsia="Arial" w:hAnsi="Arial" w:cs="Arial"/>
        </w:rPr>
        <w:t xml:space="preserve">njury of </w:t>
      </w:r>
      <w:r w:rsidR="0097662B" w:rsidRPr="00AA39F6">
        <w:rPr>
          <w:rFonts w:ascii="Arial" w:eastAsia="Arial" w:hAnsi="Arial" w:cs="Arial"/>
        </w:rPr>
        <w:t xml:space="preserve">some </w:t>
      </w:r>
      <w:r w:rsidR="00802CDA" w:rsidRPr="00AA39F6">
        <w:rPr>
          <w:rFonts w:ascii="Arial" w:eastAsia="Arial" w:hAnsi="Arial" w:cs="Arial"/>
        </w:rPr>
        <w:t xml:space="preserve">journalists </w:t>
      </w:r>
      <w:r w:rsidR="002C5AFE" w:rsidRPr="00AA39F6">
        <w:rPr>
          <w:rFonts w:ascii="Arial" w:eastAsia="Arial" w:hAnsi="Arial" w:cs="Arial"/>
        </w:rPr>
        <w:t>and</w:t>
      </w:r>
      <w:r w:rsidR="00802CDA" w:rsidRPr="00AA39F6">
        <w:rPr>
          <w:rFonts w:ascii="Arial" w:eastAsia="Arial" w:hAnsi="Arial" w:cs="Arial"/>
        </w:rPr>
        <w:t xml:space="preserve"> destruction of </w:t>
      </w:r>
      <w:r w:rsidR="0097662B" w:rsidRPr="00AA39F6">
        <w:rPr>
          <w:rFonts w:ascii="Arial" w:eastAsia="Arial" w:hAnsi="Arial" w:cs="Arial"/>
        </w:rPr>
        <w:t>media</w:t>
      </w:r>
      <w:r w:rsidR="00DC5981" w:rsidRPr="00AA39F6">
        <w:rPr>
          <w:rFonts w:ascii="Arial" w:eastAsia="Arial" w:hAnsi="Arial" w:cs="Arial"/>
        </w:rPr>
        <w:t xml:space="preserve"> </w:t>
      </w:r>
      <w:r w:rsidR="00802CDA" w:rsidRPr="00AA39F6">
        <w:rPr>
          <w:rFonts w:ascii="Arial" w:eastAsia="Arial" w:hAnsi="Arial" w:cs="Arial"/>
        </w:rPr>
        <w:t>equipment.</w:t>
      </w:r>
      <w:r w:rsidR="009C4749" w:rsidRPr="00AA39F6">
        <w:rPr>
          <w:rFonts w:ascii="Arial" w:eastAsia="Arial" w:hAnsi="Arial" w:cs="Arial"/>
        </w:rPr>
        <w:t xml:space="preserve"> </w:t>
      </w:r>
    </w:p>
    <w:p w14:paraId="2AB1B8CE" w14:textId="3CFC5D20" w:rsidR="00671881" w:rsidRPr="00AA39F6" w:rsidRDefault="00764793" w:rsidP="0022439B">
      <w:pPr>
        <w:jc w:val="both"/>
        <w:rPr>
          <w:rFonts w:ascii="Arial" w:eastAsia="Arial" w:hAnsi="Arial" w:cs="Arial"/>
        </w:rPr>
      </w:pPr>
      <w:r w:rsidRPr="00AA39F6">
        <w:rPr>
          <w:rFonts w:ascii="Arial" w:eastAsia="Arial" w:hAnsi="Arial" w:cs="Arial"/>
        </w:rPr>
        <w:t xml:space="preserve">Despite </w:t>
      </w:r>
      <w:r w:rsidR="00135077" w:rsidRPr="00AA39F6">
        <w:rPr>
          <w:rFonts w:ascii="Arial" w:eastAsia="Arial" w:hAnsi="Arial" w:cs="Arial"/>
        </w:rPr>
        <w:t>previous assurances by the U</w:t>
      </w:r>
      <w:r w:rsidR="00A87284" w:rsidRPr="00AA39F6">
        <w:rPr>
          <w:rFonts w:ascii="Arial" w:eastAsia="Arial" w:hAnsi="Arial" w:cs="Arial"/>
        </w:rPr>
        <w:t xml:space="preserve">ganda </w:t>
      </w:r>
      <w:r w:rsidR="00135077" w:rsidRPr="00AA39F6">
        <w:rPr>
          <w:rFonts w:ascii="Arial" w:eastAsia="Arial" w:hAnsi="Arial" w:cs="Arial"/>
        </w:rPr>
        <w:t>C</w:t>
      </w:r>
      <w:r w:rsidR="00A87284" w:rsidRPr="00AA39F6">
        <w:rPr>
          <w:rFonts w:ascii="Arial" w:eastAsia="Arial" w:hAnsi="Arial" w:cs="Arial"/>
        </w:rPr>
        <w:t xml:space="preserve">ommunications </w:t>
      </w:r>
      <w:r w:rsidR="00752305" w:rsidRPr="00AA39F6">
        <w:rPr>
          <w:rFonts w:ascii="Arial" w:eastAsia="Arial" w:hAnsi="Arial" w:cs="Arial"/>
        </w:rPr>
        <w:t>Commission</w:t>
      </w:r>
      <w:r w:rsidR="00A87284" w:rsidRPr="00AA39F6">
        <w:rPr>
          <w:rFonts w:ascii="Arial" w:eastAsia="Arial" w:hAnsi="Arial" w:cs="Arial"/>
        </w:rPr>
        <w:t xml:space="preserve"> </w:t>
      </w:r>
      <w:r w:rsidR="00111F7C" w:rsidRPr="00AA39F6">
        <w:rPr>
          <w:rFonts w:ascii="Arial" w:eastAsia="Arial" w:hAnsi="Arial" w:cs="Arial"/>
        </w:rPr>
        <w:t>(UCC)</w:t>
      </w:r>
      <w:r w:rsidR="00135077" w:rsidRPr="00AA39F6">
        <w:rPr>
          <w:rFonts w:ascii="Arial" w:eastAsia="Arial" w:hAnsi="Arial" w:cs="Arial"/>
        </w:rPr>
        <w:t xml:space="preserve"> of continued internet availability throughout the electoral period, </w:t>
      </w:r>
      <w:r w:rsidR="00802CDA" w:rsidRPr="00AA39F6">
        <w:rPr>
          <w:rFonts w:ascii="Arial" w:eastAsia="Arial" w:hAnsi="Arial" w:cs="Arial"/>
        </w:rPr>
        <w:t xml:space="preserve">the Mission noted </w:t>
      </w:r>
      <w:r w:rsidR="00135077" w:rsidRPr="00AA39F6">
        <w:rPr>
          <w:rFonts w:ascii="Arial" w:eastAsia="Arial" w:hAnsi="Arial" w:cs="Arial"/>
        </w:rPr>
        <w:t xml:space="preserve">with concern </w:t>
      </w:r>
      <w:r w:rsidR="00802CDA" w:rsidRPr="00AA39F6">
        <w:rPr>
          <w:rFonts w:ascii="Arial" w:eastAsia="Arial" w:hAnsi="Arial" w:cs="Arial"/>
        </w:rPr>
        <w:t>that two days before the election the UCC shut down the internet</w:t>
      </w:r>
      <w:r w:rsidR="00534A4D" w:rsidRPr="00AA39F6">
        <w:rPr>
          <w:rFonts w:ascii="Arial" w:eastAsia="Arial" w:hAnsi="Arial" w:cs="Arial"/>
        </w:rPr>
        <w:t xml:space="preserve">. The action </w:t>
      </w:r>
      <w:r w:rsidR="00802CDA" w:rsidRPr="00AA39F6">
        <w:rPr>
          <w:rFonts w:ascii="Arial" w:eastAsia="Arial" w:hAnsi="Arial" w:cs="Arial"/>
        </w:rPr>
        <w:t xml:space="preserve">affected citizens right to </w:t>
      </w:r>
      <w:r w:rsidR="00DE6159" w:rsidRPr="00AA39F6">
        <w:rPr>
          <w:rFonts w:ascii="Arial" w:eastAsia="Arial" w:hAnsi="Arial" w:cs="Arial"/>
        </w:rPr>
        <w:t>access</w:t>
      </w:r>
      <w:r w:rsidR="00802CDA" w:rsidRPr="00AA39F6">
        <w:rPr>
          <w:rFonts w:ascii="Arial" w:eastAsia="Arial" w:hAnsi="Arial" w:cs="Arial"/>
        </w:rPr>
        <w:t xml:space="preserve"> information, infringed freedom of expression and even affected the effectiveness of the </w:t>
      </w:r>
      <w:r w:rsidR="0022439B" w:rsidRPr="00AA39F6">
        <w:rPr>
          <w:rFonts w:ascii="Arial" w:eastAsia="Arial" w:hAnsi="Arial" w:cs="Arial"/>
        </w:rPr>
        <w:t>AU-COMESA-IGAD EOM</w:t>
      </w:r>
      <w:r w:rsidR="00802CDA" w:rsidRPr="00AA39F6">
        <w:rPr>
          <w:rFonts w:ascii="Arial" w:eastAsia="Arial" w:hAnsi="Arial" w:cs="Arial"/>
        </w:rPr>
        <w:t xml:space="preserve">. </w:t>
      </w:r>
      <w:r w:rsidR="00AE0E45" w:rsidRPr="00AA39F6">
        <w:rPr>
          <w:rFonts w:ascii="Arial" w:eastAsia="Arial" w:hAnsi="Arial" w:cs="Arial"/>
        </w:rPr>
        <w:t xml:space="preserve">The Mission </w:t>
      </w:r>
      <w:r w:rsidR="001201C4" w:rsidRPr="00AA39F6">
        <w:rPr>
          <w:rFonts w:ascii="Arial" w:eastAsia="Arial" w:hAnsi="Arial" w:cs="Arial"/>
        </w:rPr>
        <w:t>understands the</w:t>
      </w:r>
      <w:r w:rsidR="008F047C" w:rsidRPr="00AA39F6">
        <w:rPr>
          <w:rFonts w:ascii="Arial" w:eastAsia="Arial" w:hAnsi="Arial" w:cs="Arial"/>
        </w:rPr>
        <w:t xml:space="preserve"> </w:t>
      </w:r>
      <w:r w:rsidR="00007632" w:rsidRPr="00AA39F6">
        <w:rPr>
          <w:rFonts w:ascii="Arial" w:eastAsia="Arial" w:hAnsi="Arial" w:cs="Arial"/>
        </w:rPr>
        <w:t xml:space="preserve">critical </w:t>
      </w:r>
      <w:r w:rsidR="008F047C" w:rsidRPr="00AA39F6">
        <w:rPr>
          <w:rFonts w:ascii="Arial" w:eastAsia="Arial" w:hAnsi="Arial" w:cs="Arial"/>
        </w:rPr>
        <w:t>role of internet in facilitating media houses</w:t>
      </w:r>
      <w:r w:rsidR="006E709F" w:rsidRPr="00AA39F6">
        <w:rPr>
          <w:rFonts w:ascii="Arial" w:eastAsia="Arial" w:hAnsi="Arial" w:cs="Arial"/>
        </w:rPr>
        <w:t xml:space="preserve"> to </w:t>
      </w:r>
      <w:r w:rsidR="00AE0E45" w:rsidRPr="00AA39F6">
        <w:rPr>
          <w:rFonts w:ascii="Arial" w:eastAsia="Arial" w:hAnsi="Arial" w:cs="Arial"/>
        </w:rPr>
        <w:t>obtain and disseminat</w:t>
      </w:r>
      <w:r w:rsidR="00C21432" w:rsidRPr="00AA39F6">
        <w:rPr>
          <w:rFonts w:ascii="Arial" w:eastAsia="Arial" w:hAnsi="Arial" w:cs="Arial"/>
        </w:rPr>
        <w:t>e</w:t>
      </w:r>
      <w:r w:rsidR="00AE0E45" w:rsidRPr="00AA39F6">
        <w:rPr>
          <w:rFonts w:ascii="Arial" w:eastAsia="Arial" w:hAnsi="Arial" w:cs="Arial"/>
        </w:rPr>
        <w:t xml:space="preserve"> information. </w:t>
      </w:r>
    </w:p>
    <w:p w14:paraId="4DEE64C3" w14:textId="1A4B2073" w:rsidR="00A23931" w:rsidRPr="00AA39F6" w:rsidRDefault="007B75B2" w:rsidP="00F80D23">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 xml:space="preserve">Electoral Disputes </w:t>
      </w:r>
    </w:p>
    <w:p w14:paraId="72EBB017" w14:textId="64392B6F" w:rsidR="00A527FB" w:rsidRPr="00AA39F6" w:rsidRDefault="004C1A3C" w:rsidP="00542BC7">
      <w:pPr>
        <w:spacing w:after="0" w:line="276" w:lineRule="auto"/>
        <w:jc w:val="both"/>
        <w:rPr>
          <w:rFonts w:ascii="Arial" w:eastAsia="Arial" w:hAnsi="Arial" w:cs="Arial"/>
        </w:rPr>
      </w:pPr>
      <w:r w:rsidRPr="00AA39F6">
        <w:rPr>
          <w:rFonts w:ascii="Arial" w:eastAsia="Arial" w:hAnsi="Arial" w:cs="Arial"/>
        </w:rPr>
        <w:t>On top of the EC’s quasi-judicial powers to decide on election disputes,</w:t>
      </w:r>
      <w:r w:rsidR="007B75B2" w:rsidRPr="00AA39F6">
        <w:rPr>
          <w:rFonts w:ascii="Arial" w:eastAsia="Arial" w:hAnsi="Arial" w:cs="Arial"/>
        </w:rPr>
        <w:t xml:space="preserve"> judicial adjudication of </w:t>
      </w:r>
      <w:r w:rsidR="00646DC3" w:rsidRPr="00AA39F6">
        <w:rPr>
          <w:rFonts w:ascii="Arial" w:eastAsia="Arial" w:hAnsi="Arial" w:cs="Arial"/>
        </w:rPr>
        <w:t>Presidential and Parliamentary</w:t>
      </w:r>
      <w:r w:rsidR="00DA506B" w:rsidRPr="00AA39F6">
        <w:rPr>
          <w:rFonts w:ascii="Arial" w:eastAsia="Arial" w:hAnsi="Arial" w:cs="Arial"/>
        </w:rPr>
        <w:t xml:space="preserve"> electoral disputes</w:t>
      </w:r>
      <w:r w:rsidR="007B75B2" w:rsidRPr="00AA39F6">
        <w:rPr>
          <w:rFonts w:ascii="Arial" w:eastAsia="Arial" w:hAnsi="Arial" w:cs="Arial"/>
        </w:rPr>
        <w:t xml:space="preserve"> </w:t>
      </w:r>
      <w:r w:rsidR="00846A7B" w:rsidRPr="00AA39F6">
        <w:rPr>
          <w:rFonts w:ascii="Arial" w:eastAsia="Arial" w:hAnsi="Arial" w:cs="Arial"/>
        </w:rPr>
        <w:t>is</w:t>
      </w:r>
      <w:r w:rsidR="00BC5231" w:rsidRPr="00AA39F6">
        <w:rPr>
          <w:rFonts w:ascii="Arial" w:eastAsia="Arial" w:hAnsi="Arial" w:cs="Arial"/>
        </w:rPr>
        <w:t xml:space="preserve"> </w:t>
      </w:r>
      <w:r w:rsidR="00DA506B" w:rsidRPr="00AA39F6">
        <w:rPr>
          <w:rFonts w:ascii="Arial" w:eastAsia="Arial" w:hAnsi="Arial" w:cs="Arial"/>
        </w:rPr>
        <w:t>also hand</w:t>
      </w:r>
      <w:r w:rsidR="00346CC6" w:rsidRPr="00AA39F6">
        <w:rPr>
          <w:rFonts w:ascii="Arial" w:eastAsia="Arial" w:hAnsi="Arial" w:cs="Arial"/>
        </w:rPr>
        <w:t>l</w:t>
      </w:r>
      <w:r w:rsidR="00DA506B" w:rsidRPr="00AA39F6">
        <w:rPr>
          <w:rFonts w:ascii="Arial" w:eastAsia="Arial" w:hAnsi="Arial" w:cs="Arial"/>
        </w:rPr>
        <w:t xml:space="preserve">ed </w:t>
      </w:r>
      <w:r w:rsidR="007B75B2" w:rsidRPr="00AA39F6">
        <w:rPr>
          <w:rFonts w:ascii="Arial" w:eastAsia="Arial" w:hAnsi="Arial" w:cs="Arial"/>
        </w:rPr>
        <w:t>by the</w:t>
      </w:r>
      <w:r w:rsidR="00BC14CE" w:rsidRPr="00AA39F6">
        <w:rPr>
          <w:rFonts w:ascii="Arial" w:eastAsia="Arial" w:hAnsi="Arial" w:cs="Arial"/>
        </w:rPr>
        <w:t xml:space="preserve"> </w:t>
      </w:r>
      <w:r w:rsidR="007B75B2" w:rsidRPr="00AA39F6">
        <w:rPr>
          <w:rFonts w:ascii="Arial" w:eastAsia="Arial" w:hAnsi="Arial" w:cs="Arial"/>
        </w:rPr>
        <w:t>Supreme Court</w:t>
      </w:r>
      <w:r w:rsidR="00EB6711" w:rsidRPr="00AA39F6">
        <w:rPr>
          <w:rFonts w:ascii="Arial" w:eastAsia="Arial" w:hAnsi="Arial" w:cs="Arial"/>
        </w:rPr>
        <w:t>, Court of Appeal</w:t>
      </w:r>
      <w:r w:rsidR="007B75B2" w:rsidRPr="00AA39F6">
        <w:rPr>
          <w:rFonts w:ascii="Arial" w:eastAsia="Arial" w:hAnsi="Arial" w:cs="Arial"/>
        </w:rPr>
        <w:t xml:space="preserve"> and </w:t>
      </w:r>
      <w:r w:rsidR="00BC14CE" w:rsidRPr="00AA39F6">
        <w:rPr>
          <w:rFonts w:ascii="Arial" w:eastAsia="Arial" w:hAnsi="Arial" w:cs="Arial"/>
        </w:rPr>
        <w:t>H</w:t>
      </w:r>
      <w:r w:rsidR="007B75B2" w:rsidRPr="00AA39F6">
        <w:rPr>
          <w:rFonts w:ascii="Arial" w:eastAsia="Arial" w:hAnsi="Arial" w:cs="Arial"/>
        </w:rPr>
        <w:t xml:space="preserve">igh </w:t>
      </w:r>
      <w:r w:rsidR="00BC14CE" w:rsidRPr="00AA39F6">
        <w:rPr>
          <w:rFonts w:ascii="Arial" w:eastAsia="Arial" w:hAnsi="Arial" w:cs="Arial"/>
        </w:rPr>
        <w:t>C</w:t>
      </w:r>
      <w:r w:rsidR="007B75B2" w:rsidRPr="00AA39F6">
        <w:rPr>
          <w:rFonts w:ascii="Arial" w:eastAsia="Arial" w:hAnsi="Arial" w:cs="Arial"/>
        </w:rPr>
        <w:t xml:space="preserve">ourt. </w:t>
      </w:r>
      <w:r w:rsidR="002B63A8" w:rsidRPr="00AA39F6">
        <w:rPr>
          <w:rFonts w:ascii="Arial" w:eastAsia="Arial" w:hAnsi="Arial" w:cs="Arial"/>
        </w:rPr>
        <w:t xml:space="preserve"> </w:t>
      </w:r>
      <w:r w:rsidR="007570E7" w:rsidRPr="00AA39F6">
        <w:rPr>
          <w:rFonts w:ascii="Arial" w:eastAsia="Arial" w:hAnsi="Arial" w:cs="Arial"/>
        </w:rPr>
        <w:t>Based</w:t>
      </w:r>
      <w:r w:rsidR="00773295" w:rsidRPr="00AA39F6">
        <w:rPr>
          <w:rFonts w:ascii="Arial" w:eastAsia="Arial" w:hAnsi="Arial" w:cs="Arial"/>
        </w:rPr>
        <w:t xml:space="preserve"> on the previous electoral dispute resolution processes, stakeholders raised</w:t>
      </w:r>
      <w:r w:rsidR="007570E7" w:rsidRPr="00AA39F6">
        <w:rPr>
          <w:rFonts w:ascii="Arial" w:eastAsia="Arial" w:hAnsi="Arial" w:cs="Arial"/>
        </w:rPr>
        <w:t xml:space="preserve"> concerns</w:t>
      </w:r>
      <w:r w:rsidR="00773295" w:rsidRPr="00AA39F6">
        <w:rPr>
          <w:rFonts w:ascii="Arial" w:eastAsia="Arial" w:hAnsi="Arial" w:cs="Arial"/>
        </w:rPr>
        <w:t xml:space="preserve"> regarding </w:t>
      </w:r>
      <w:r w:rsidR="007570E7" w:rsidRPr="00AA39F6">
        <w:rPr>
          <w:rFonts w:ascii="Arial" w:eastAsia="Arial" w:hAnsi="Arial" w:cs="Arial"/>
        </w:rPr>
        <w:t xml:space="preserve">the impartiality and </w:t>
      </w:r>
      <w:r w:rsidR="00542BC7" w:rsidRPr="00AA39F6">
        <w:rPr>
          <w:rFonts w:ascii="Arial" w:eastAsia="Arial" w:hAnsi="Arial" w:cs="Arial"/>
        </w:rPr>
        <w:t>independence</w:t>
      </w:r>
      <w:r w:rsidR="003B3CD7" w:rsidRPr="00AA39F6">
        <w:rPr>
          <w:rFonts w:ascii="Arial" w:eastAsia="Arial" w:hAnsi="Arial" w:cs="Arial"/>
        </w:rPr>
        <w:t xml:space="preserve"> of the judiciary in handling electoral cases</w:t>
      </w:r>
      <w:r w:rsidR="00542BC7" w:rsidRPr="00AA39F6">
        <w:rPr>
          <w:rFonts w:ascii="Arial" w:eastAsia="Arial" w:hAnsi="Arial" w:cs="Arial"/>
        </w:rPr>
        <w:t>.</w:t>
      </w:r>
    </w:p>
    <w:p w14:paraId="6E185681" w14:textId="77777777" w:rsidR="00542BC7" w:rsidRPr="00AA39F6" w:rsidRDefault="00542BC7" w:rsidP="00542BC7">
      <w:pPr>
        <w:spacing w:after="0" w:line="276" w:lineRule="auto"/>
        <w:jc w:val="both"/>
        <w:rPr>
          <w:rFonts w:ascii="Arial" w:eastAsia="Arial" w:hAnsi="Arial" w:cs="Arial"/>
          <w:b/>
          <w:bCs/>
        </w:rPr>
      </w:pPr>
    </w:p>
    <w:p w14:paraId="6359709B" w14:textId="77777777" w:rsidR="00050936" w:rsidRPr="00AA39F6" w:rsidRDefault="003D5D54" w:rsidP="00050936">
      <w:pPr>
        <w:pStyle w:val="ListParagraph"/>
        <w:numPr>
          <w:ilvl w:val="0"/>
          <w:numId w:val="18"/>
        </w:numPr>
        <w:spacing w:line="276" w:lineRule="auto"/>
        <w:jc w:val="both"/>
        <w:rPr>
          <w:rFonts w:ascii="Arial" w:eastAsia="Arial" w:hAnsi="Arial" w:cs="Arial"/>
          <w:b/>
          <w:bCs/>
        </w:rPr>
      </w:pPr>
      <w:r w:rsidRPr="00AA39F6">
        <w:rPr>
          <w:rFonts w:ascii="Arial" w:eastAsia="Arial" w:hAnsi="Arial" w:cs="Arial"/>
          <w:b/>
          <w:bCs/>
        </w:rPr>
        <w:t>Electoral Security</w:t>
      </w:r>
    </w:p>
    <w:p w14:paraId="12633C86" w14:textId="4EE335B2" w:rsidR="00613F6F" w:rsidRPr="00AA39F6" w:rsidRDefault="00846A7B" w:rsidP="004F0A63">
      <w:pPr>
        <w:spacing w:line="276" w:lineRule="auto"/>
        <w:jc w:val="both"/>
        <w:rPr>
          <w:rFonts w:ascii="Arial" w:eastAsia="Arial" w:hAnsi="Arial" w:cs="Arial"/>
          <w:b/>
          <w:bCs/>
        </w:rPr>
      </w:pPr>
      <w:r w:rsidRPr="00AA39F6">
        <w:rPr>
          <w:rFonts w:ascii="Arial" w:eastAsia="Arial" w:hAnsi="Arial" w:cs="Arial"/>
        </w:rPr>
        <w:t xml:space="preserve">The Mission commends the EC and </w:t>
      </w:r>
      <w:r w:rsidR="00850748" w:rsidRPr="00AA39F6">
        <w:rPr>
          <w:rFonts w:ascii="Arial" w:eastAsia="Arial" w:hAnsi="Arial" w:cs="Arial"/>
        </w:rPr>
        <w:t>the Uganda Police Force</w:t>
      </w:r>
      <w:r w:rsidR="00D03C4D" w:rsidRPr="00AA39F6">
        <w:rPr>
          <w:rFonts w:ascii="Arial" w:eastAsia="Arial" w:hAnsi="Arial" w:cs="Arial"/>
        </w:rPr>
        <w:t xml:space="preserve"> </w:t>
      </w:r>
      <w:r w:rsidR="003D1D64" w:rsidRPr="00AA39F6">
        <w:rPr>
          <w:rFonts w:ascii="Arial" w:eastAsia="Arial" w:hAnsi="Arial" w:cs="Arial"/>
        </w:rPr>
        <w:t>(UPF)</w:t>
      </w:r>
      <w:r w:rsidRPr="00AA39F6">
        <w:rPr>
          <w:rFonts w:ascii="Arial" w:eastAsia="Arial" w:hAnsi="Arial" w:cs="Arial"/>
        </w:rPr>
        <w:t xml:space="preserve"> for providing security for all the presidential candidates</w:t>
      </w:r>
      <w:r w:rsidR="00850748" w:rsidRPr="00AA39F6">
        <w:rPr>
          <w:rFonts w:ascii="Arial" w:eastAsia="Arial" w:hAnsi="Arial" w:cs="Arial"/>
        </w:rPr>
        <w:t xml:space="preserve">. In this regard, the Mission noted the preparedness of the police force in providing security during key electoral phases including </w:t>
      </w:r>
      <w:r w:rsidR="00A8725F" w:rsidRPr="00AA39F6">
        <w:rPr>
          <w:rFonts w:ascii="Arial" w:eastAsia="Arial" w:hAnsi="Arial" w:cs="Arial"/>
        </w:rPr>
        <w:t>c</w:t>
      </w:r>
      <w:r w:rsidR="00850748" w:rsidRPr="00AA39F6">
        <w:rPr>
          <w:rFonts w:ascii="Arial" w:eastAsia="Arial" w:hAnsi="Arial" w:cs="Arial"/>
        </w:rPr>
        <w:t>ampaigns; guarding of electoral materials; ensuring security of the polling stations during voting</w:t>
      </w:r>
      <w:r w:rsidR="00FB13D6" w:rsidRPr="00AA39F6">
        <w:rPr>
          <w:rFonts w:ascii="Arial" w:eastAsia="Arial" w:hAnsi="Arial" w:cs="Arial"/>
        </w:rPr>
        <w:t xml:space="preserve"> and </w:t>
      </w:r>
      <w:r w:rsidR="00850748" w:rsidRPr="00AA39F6">
        <w:rPr>
          <w:rFonts w:ascii="Arial" w:eastAsia="Arial" w:hAnsi="Arial" w:cs="Arial"/>
        </w:rPr>
        <w:t>counting</w:t>
      </w:r>
      <w:r w:rsidR="00FB13D6" w:rsidRPr="00AA39F6">
        <w:rPr>
          <w:rFonts w:ascii="Arial" w:eastAsia="Arial" w:hAnsi="Arial" w:cs="Arial"/>
        </w:rPr>
        <w:t xml:space="preserve"> </w:t>
      </w:r>
      <w:r w:rsidR="009A10D8" w:rsidRPr="00AA39F6">
        <w:rPr>
          <w:rFonts w:ascii="Arial" w:eastAsia="Arial" w:hAnsi="Arial" w:cs="Arial"/>
        </w:rPr>
        <w:t>and of</w:t>
      </w:r>
      <w:r w:rsidR="00850748" w:rsidRPr="00AA39F6">
        <w:rPr>
          <w:rFonts w:ascii="Arial" w:eastAsia="Arial" w:hAnsi="Arial" w:cs="Arial"/>
        </w:rPr>
        <w:t xml:space="preserve"> the tallying centres. </w:t>
      </w:r>
    </w:p>
    <w:p w14:paraId="76E38FF7" w14:textId="0003A660" w:rsidR="00F5223B" w:rsidRDefault="00850748" w:rsidP="00F5223B">
      <w:pPr>
        <w:pBdr>
          <w:top w:val="nil"/>
          <w:left w:val="nil"/>
          <w:bottom w:val="nil"/>
          <w:right w:val="nil"/>
          <w:between w:val="nil"/>
        </w:pBdr>
        <w:spacing w:after="0" w:line="276" w:lineRule="auto"/>
        <w:jc w:val="both"/>
        <w:rPr>
          <w:rFonts w:ascii="Arial" w:eastAsia="Arial" w:hAnsi="Arial" w:cs="Arial"/>
        </w:rPr>
      </w:pPr>
      <w:r w:rsidRPr="00AA39F6">
        <w:rPr>
          <w:rFonts w:ascii="Arial" w:eastAsia="Arial" w:hAnsi="Arial" w:cs="Arial"/>
        </w:rPr>
        <w:t xml:space="preserve">The Mission was </w:t>
      </w:r>
      <w:r w:rsidR="002F10A8" w:rsidRPr="00AA39F6">
        <w:rPr>
          <w:rFonts w:ascii="Arial" w:eastAsia="Arial" w:hAnsi="Arial" w:cs="Arial"/>
        </w:rPr>
        <w:t xml:space="preserve">informed about the recruitment of additional police </w:t>
      </w:r>
      <w:r w:rsidR="00776D94" w:rsidRPr="00AA39F6">
        <w:rPr>
          <w:rFonts w:ascii="Arial" w:eastAsia="Arial" w:hAnsi="Arial" w:cs="Arial"/>
        </w:rPr>
        <w:t xml:space="preserve">constables and the </w:t>
      </w:r>
      <w:r w:rsidRPr="00AA39F6">
        <w:rPr>
          <w:rFonts w:ascii="Arial" w:eastAsia="Arial" w:hAnsi="Arial" w:cs="Arial"/>
        </w:rPr>
        <w:t>collaboration with other security agencies</w:t>
      </w:r>
      <w:r w:rsidR="00776D94" w:rsidRPr="00AA39F6">
        <w:rPr>
          <w:rFonts w:ascii="Arial" w:eastAsia="Arial" w:hAnsi="Arial" w:cs="Arial"/>
        </w:rPr>
        <w:t xml:space="preserve"> for the 2026 General Elections</w:t>
      </w:r>
      <w:r w:rsidRPr="00AA39F6">
        <w:rPr>
          <w:rFonts w:ascii="Arial" w:eastAsia="Arial" w:hAnsi="Arial" w:cs="Arial"/>
        </w:rPr>
        <w:t xml:space="preserve">. </w:t>
      </w:r>
      <w:r w:rsidR="008A774F" w:rsidRPr="00AA39F6">
        <w:rPr>
          <w:rFonts w:ascii="Arial" w:eastAsia="Arial" w:hAnsi="Arial" w:cs="Arial"/>
        </w:rPr>
        <w:t>S</w:t>
      </w:r>
      <w:r w:rsidRPr="00AA39F6">
        <w:rPr>
          <w:rFonts w:ascii="Arial" w:eastAsia="Arial" w:hAnsi="Arial" w:cs="Arial"/>
        </w:rPr>
        <w:t xml:space="preserve">takeholders </w:t>
      </w:r>
      <w:r w:rsidR="008A774F" w:rsidRPr="00AA39F6">
        <w:rPr>
          <w:rFonts w:ascii="Arial" w:eastAsia="Arial" w:hAnsi="Arial" w:cs="Arial"/>
        </w:rPr>
        <w:t xml:space="preserve">expressed </w:t>
      </w:r>
      <w:r w:rsidRPr="00AA39F6">
        <w:rPr>
          <w:rFonts w:ascii="Arial" w:eastAsia="Arial" w:hAnsi="Arial" w:cs="Arial"/>
        </w:rPr>
        <w:t xml:space="preserve">concerns </w:t>
      </w:r>
      <w:r w:rsidR="008A774F" w:rsidRPr="00AA39F6">
        <w:rPr>
          <w:rFonts w:ascii="Arial" w:eastAsia="Arial" w:hAnsi="Arial" w:cs="Arial"/>
        </w:rPr>
        <w:t>over</w:t>
      </w:r>
      <w:r w:rsidR="002A02A0" w:rsidRPr="00AA39F6">
        <w:rPr>
          <w:rFonts w:ascii="Arial" w:eastAsia="Arial" w:hAnsi="Arial" w:cs="Arial"/>
        </w:rPr>
        <w:t xml:space="preserve"> the</w:t>
      </w:r>
      <w:r w:rsidR="008663DE" w:rsidRPr="00AA39F6">
        <w:rPr>
          <w:rFonts w:ascii="Arial" w:eastAsia="Arial" w:hAnsi="Arial" w:cs="Arial"/>
        </w:rPr>
        <w:t xml:space="preserve"> </w:t>
      </w:r>
      <w:r w:rsidR="008663DE" w:rsidRPr="00AA39F6">
        <w:rPr>
          <w:rFonts w:ascii="Arial" w:eastAsia="Arial" w:hAnsi="Arial" w:cs="Arial"/>
          <w:i/>
          <w:iCs/>
        </w:rPr>
        <w:t>ultra-vires</w:t>
      </w:r>
      <w:r w:rsidR="008663DE" w:rsidRPr="00AA39F6">
        <w:rPr>
          <w:rFonts w:ascii="Arial" w:eastAsia="Arial" w:hAnsi="Arial" w:cs="Arial"/>
        </w:rPr>
        <w:t xml:space="preserve"> order issued by the Chief of </w:t>
      </w:r>
      <w:r w:rsidR="002A02A0" w:rsidRPr="00AA39F6">
        <w:rPr>
          <w:rFonts w:ascii="Arial" w:eastAsia="Arial" w:hAnsi="Arial" w:cs="Arial"/>
        </w:rPr>
        <w:t xml:space="preserve">the </w:t>
      </w:r>
      <w:r w:rsidR="008663DE" w:rsidRPr="00AA39F6">
        <w:rPr>
          <w:rFonts w:ascii="Arial" w:eastAsia="Arial" w:hAnsi="Arial" w:cs="Arial"/>
        </w:rPr>
        <w:t>Defence Forces, later endorsed by the EC Chairperson and the Inspector General of Police for voters to immediately leave the polling station after voting</w:t>
      </w:r>
      <w:r w:rsidR="003B6678" w:rsidRPr="00AA39F6">
        <w:rPr>
          <w:rFonts w:ascii="Arial" w:eastAsia="Arial" w:hAnsi="Arial" w:cs="Arial"/>
        </w:rPr>
        <w:t>,</w:t>
      </w:r>
      <w:r w:rsidR="008663DE" w:rsidRPr="00AA39F6">
        <w:rPr>
          <w:rFonts w:ascii="Arial" w:eastAsia="Arial" w:hAnsi="Arial" w:cs="Arial"/>
        </w:rPr>
        <w:t xml:space="preserve"> contrary to the </w:t>
      </w:r>
      <w:r w:rsidR="003B3CD7" w:rsidRPr="00AA39F6">
        <w:rPr>
          <w:rFonts w:ascii="Arial" w:eastAsia="Arial" w:hAnsi="Arial" w:cs="Arial"/>
        </w:rPr>
        <w:t>provision of the</w:t>
      </w:r>
      <w:r w:rsidR="008663DE" w:rsidRPr="00AA39F6">
        <w:rPr>
          <w:rFonts w:ascii="Arial" w:eastAsia="Arial" w:hAnsi="Arial" w:cs="Arial"/>
        </w:rPr>
        <w:t xml:space="preserve"> law that allows voters to remain beyond the 20-metre </w:t>
      </w:r>
      <w:r w:rsidR="00344AE3" w:rsidRPr="00AA39F6">
        <w:rPr>
          <w:rFonts w:ascii="Arial" w:eastAsia="Arial" w:hAnsi="Arial" w:cs="Arial"/>
        </w:rPr>
        <w:t>radius</w:t>
      </w:r>
      <w:r w:rsidR="008663DE" w:rsidRPr="00AA39F6">
        <w:rPr>
          <w:rFonts w:ascii="Arial" w:eastAsia="Arial" w:hAnsi="Arial" w:cs="Arial"/>
        </w:rPr>
        <w:t xml:space="preserve"> of the polling table after voting. </w:t>
      </w:r>
      <w:r w:rsidR="00862F43" w:rsidRPr="00AA39F6">
        <w:rPr>
          <w:rFonts w:ascii="Arial" w:eastAsia="Arial" w:hAnsi="Arial" w:cs="Arial"/>
        </w:rPr>
        <w:t xml:space="preserve">The Mission observed that the order raises voters and stakeholders’ suspicion on the transparency of the voting, closing and counting of results at polling stations. </w:t>
      </w:r>
      <w:r w:rsidRPr="00AA39F6">
        <w:rPr>
          <w:rFonts w:ascii="Arial" w:eastAsia="Arial" w:hAnsi="Arial" w:cs="Arial"/>
        </w:rPr>
        <w:t xml:space="preserve">Reports of intimidation, arrests and abductions of opposition leaders, candidates, supporters, media and civil society actors by the security forces instilled fear and </w:t>
      </w:r>
      <w:r w:rsidR="003C5160" w:rsidRPr="00AA39F6">
        <w:rPr>
          <w:rFonts w:ascii="Arial" w:eastAsia="Arial" w:hAnsi="Arial" w:cs="Arial"/>
        </w:rPr>
        <w:t>eroded</w:t>
      </w:r>
      <w:r w:rsidRPr="00AA39F6">
        <w:rPr>
          <w:rFonts w:ascii="Arial" w:eastAsia="Arial" w:hAnsi="Arial" w:cs="Arial"/>
        </w:rPr>
        <w:t xml:space="preserve"> public trust </w:t>
      </w:r>
      <w:r w:rsidR="003C5160" w:rsidRPr="00AA39F6">
        <w:rPr>
          <w:rFonts w:ascii="Arial" w:eastAsia="Arial" w:hAnsi="Arial" w:cs="Arial"/>
        </w:rPr>
        <w:t>in t</w:t>
      </w:r>
      <w:r w:rsidRPr="00AA39F6">
        <w:rPr>
          <w:rFonts w:ascii="Arial" w:eastAsia="Arial" w:hAnsi="Arial" w:cs="Arial"/>
        </w:rPr>
        <w:t>he electoral process.</w:t>
      </w:r>
      <w:r w:rsidR="00F5223B" w:rsidRPr="00AA39F6">
        <w:rPr>
          <w:rFonts w:ascii="Arial" w:eastAsia="Arial" w:hAnsi="Arial" w:cs="Arial"/>
        </w:rPr>
        <w:t xml:space="preserve"> </w:t>
      </w:r>
    </w:p>
    <w:p w14:paraId="5B3C8401" w14:textId="77777777" w:rsidR="00AA39F6" w:rsidRPr="00AA39F6" w:rsidRDefault="00AA39F6" w:rsidP="00F5223B">
      <w:pPr>
        <w:pBdr>
          <w:top w:val="nil"/>
          <w:left w:val="nil"/>
          <w:bottom w:val="nil"/>
          <w:right w:val="nil"/>
          <w:between w:val="nil"/>
        </w:pBdr>
        <w:spacing w:after="0" w:line="276" w:lineRule="auto"/>
        <w:jc w:val="both"/>
        <w:rPr>
          <w:rFonts w:ascii="Arial" w:eastAsia="Arial" w:hAnsi="Arial" w:cs="Arial"/>
        </w:rPr>
      </w:pPr>
    </w:p>
    <w:p w14:paraId="7A0B6065" w14:textId="77777777" w:rsidR="00850748" w:rsidRPr="00AA39F6" w:rsidRDefault="00850748">
      <w:pPr>
        <w:spacing w:after="0" w:line="276" w:lineRule="auto"/>
        <w:rPr>
          <w:rFonts w:ascii="Arial" w:eastAsia="Arial" w:hAnsi="Arial" w:cs="Arial"/>
          <w:b/>
          <w:bCs/>
        </w:rPr>
      </w:pPr>
    </w:p>
    <w:p w14:paraId="43B58739" w14:textId="5A5DE6E9" w:rsidR="00EA26F1" w:rsidRPr="00AA39F6" w:rsidRDefault="003D5D54" w:rsidP="00EA26F1">
      <w:pPr>
        <w:rPr>
          <w:rFonts w:ascii="Arial" w:eastAsia="Arial" w:hAnsi="Arial" w:cs="Arial"/>
          <w:b/>
          <w:bCs/>
        </w:rPr>
      </w:pPr>
      <w:r w:rsidRPr="00AA39F6">
        <w:rPr>
          <w:rFonts w:ascii="Arial" w:eastAsia="Arial" w:hAnsi="Arial" w:cs="Arial"/>
          <w:b/>
          <w:bCs/>
        </w:rPr>
        <w:t xml:space="preserve">C. ELECTION DAY OBSERVATION </w:t>
      </w:r>
    </w:p>
    <w:p w14:paraId="62933577" w14:textId="64400898" w:rsidR="00653614" w:rsidRPr="00AA39F6" w:rsidRDefault="00F26CD2" w:rsidP="00653614">
      <w:pPr>
        <w:jc w:val="both"/>
        <w:rPr>
          <w:rFonts w:ascii="Arial" w:hAnsi="Arial" w:cs="Arial"/>
          <w:lang w:val="en"/>
        </w:rPr>
      </w:pPr>
      <w:r w:rsidRPr="00AA39F6">
        <w:rPr>
          <w:rFonts w:ascii="Arial" w:hAnsi="Arial" w:cs="Arial"/>
          <w:lang w:val="en"/>
        </w:rPr>
        <w:t>T</w:t>
      </w:r>
      <w:r w:rsidR="00653614" w:rsidRPr="00AA39F6">
        <w:rPr>
          <w:rFonts w:ascii="Arial" w:hAnsi="Arial" w:cs="Arial"/>
          <w:lang w:val="en"/>
        </w:rPr>
        <w:t xml:space="preserve">he AU-COMESA-IGAD EOM deployed 84 STOs </w:t>
      </w:r>
      <w:r w:rsidR="00CA7249" w:rsidRPr="00AA39F6">
        <w:rPr>
          <w:rFonts w:ascii="Arial" w:hAnsi="Arial" w:cs="Arial"/>
          <w:lang w:val="en"/>
        </w:rPr>
        <w:t>clustered</w:t>
      </w:r>
      <w:r w:rsidR="004E336C" w:rsidRPr="00AA39F6">
        <w:rPr>
          <w:rFonts w:ascii="Arial" w:hAnsi="Arial" w:cs="Arial"/>
          <w:lang w:val="en"/>
        </w:rPr>
        <w:t xml:space="preserve"> in</w:t>
      </w:r>
      <w:r w:rsidR="00CA7249" w:rsidRPr="00AA39F6">
        <w:rPr>
          <w:rFonts w:ascii="Arial" w:hAnsi="Arial" w:cs="Arial"/>
          <w:lang w:val="en"/>
        </w:rPr>
        <w:t>to</w:t>
      </w:r>
      <w:r w:rsidR="004E336C" w:rsidRPr="00AA39F6">
        <w:rPr>
          <w:rFonts w:ascii="Arial" w:hAnsi="Arial" w:cs="Arial"/>
          <w:lang w:val="en"/>
        </w:rPr>
        <w:t xml:space="preserve"> </w:t>
      </w:r>
      <w:r w:rsidR="00653614" w:rsidRPr="00AA39F6">
        <w:rPr>
          <w:rFonts w:ascii="Arial" w:hAnsi="Arial" w:cs="Arial"/>
          <w:lang w:val="en"/>
        </w:rPr>
        <w:t>32 teams in all the f</w:t>
      </w:r>
      <w:r w:rsidR="0044200B" w:rsidRPr="00AA39F6">
        <w:rPr>
          <w:rFonts w:ascii="Arial" w:hAnsi="Arial" w:cs="Arial"/>
          <w:lang w:val="en"/>
        </w:rPr>
        <w:t>ive</w:t>
      </w:r>
      <w:r w:rsidR="00653614" w:rsidRPr="00AA39F6">
        <w:rPr>
          <w:rFonts w:ascii="Arial" w:hAnsi="Arial" w:cs="Arial"/>
          <w:lang w:val="en"/>
        </w:rPr>
        <w:t xml:space="preserve"> (</w:t>
      </w:r>
      <w:r w:rsidR="0044200B" w:rsidRPr="00AA39F6">
        <w:rPr>
          <w:rFonts w:ascii="Arial" w:hAnsi="Arial" w:cs="Arial"/>
          <w:lang w:val="en"/>
        </w:rPr>
        <w:t>5</w:t>
      </w:r>
      <w:r w:rsidR="00653614" w:rsidRPr="00AA39F6">
        <w:rPr>
          <w:rFonts w:ascii="Arial" w:hAnsi="Arial" w:cs="Arial"/>
          <w:lang w:val="en"/>
        </w:rPr>
        <w:t xml:space="preserve">) regions of the country to observe the opening, voting, closing and counting on election day. </w:t>
      </w:r>
    </w:p>
    <w:p w14:paraId="22D0699C" w14:textId="14B2DA69" w:rsidR="00653614" w:rsidRPr="00AA39F6" w:rsidRDefault="005412F8" w:rsidP="00435CAF">
      <w:pPr>
        <w:spacing w:after="0"/>
        <w:rPr>
          <w:rFonts w:ascii="Arial" w:hAnsi="Arial" w:cs="Arial"/>
          <w:b/>
          <w:bCs/>
          <w:lang w:val="en"/>
        </w:rPr>
      </w:pPr>
      <w:r w:rsidRPr="00AA39F6">
        <w:rPr>
          <w:rFonts w:ascii="Arial" w:hAnsi="Arial" w:cs="Arial"/>
          <w:b/>
          <w:bCs/>
          <w:lang w:val="en"/>
        </w:rPr>
        <w:t>Opening of Polls</w:t>
      </w:r>
    </w:p>
    <w:p w14:paraId="5D55AC94" w14:textId="408A0266" w:rsidR="00653614" w:rsidRPr="00AA39F6" w:rsidRDefault="00653614" w:rsidP="00653614">
      <w:pPr>
        <w:rPr>
          <w:rFonts w:ascii="Arial" w:hAnsi="Arial" w:cs="Arial"/>
          <w:lang w:val="en"/>
        </w:rPr>
      </w:pPr>
      <w:r w:rsidRPr="00AA39F6">
        <w:rPr>
          <w:rFonts w:ascii="Arial" w:hAnsi="Arial" w:cs="Arial"/>
          <w:lang w:val="en"/>
        </w:rPr>
        <w:t>The</w:t>
      </w:r>
      <w:r w:rsidR="007110F8" w:rsidRPr="00AA39F6">
        <w:rPr>
          <w:rFonts w:ascii="Arial" w:hAnsi="Arial" w:cs="Arial"/>
          <w:lang w:val="en"/>
        </w:rPr>
        <w:t xml:space="preserve"> STOs</w:t>
      </w:r>
      <w:r w:rsidRPr="00AA39F6">
        <w:rPr>
          <w:rFonts w:ascii="Arial" w:hAnsi="Arial" w:cs="Arial"/>
          <w:lang w:val="en"/>
        </w:rPr>
        <w:t xml:space="preserve"> observed</w:t>
      </w:r>
      <w:r w:rsidR="007110F8" w:rsidRPr="00AA39F6">
        <w:rPr>
          <w:rFonts w:ascii="Arial" w:hAnsi="Arial" w:cs="Arial"/>
          <w:lang w:val="en"/>
        </w:rPr>
        <w:t xml:space="preserve"> opening</w:t>
      </w:r>
      <w:r w:rsidR="000B20D7" w:rsidRPr="00AA39F6">
        <w:rPr>
          <w:rFonts w:ascii="Arial" w:hAnsi="Arial" w:cs="Arial"/>
          <w:lang w:val="en"/>
        </w:rPr>
        <w:t xml:space="preserve"> of polls </w:t>
      </w:r>
      <w:r w:rsidR="00A67E3F" w:rsidRPr="00AA39F6">
        <w:rPr>
          <w:rFonts w:ascii="Arial" w:hAnsi="Arial" w:cs="Arial"/>
          <w:lang w:val="en"/>
        </w:rPr>
        <w:t xml:space="preserve">with most </w:t>
      </w:r>
      <w:r w:rsidRPr="00AA39F6">
        <w:rPr>
          <w:rFonts w:ascii="Arial" w:hAnsi="Arial" w:cs="Arial"/>
          <w:lang w:val="en"/>
        </w:rPr>
        <w:t>arriv</w:t>
      </w:r>
      <w:r w:rsidR="007110F8" w:rsidRPr="00AA39F6">
        <w:rPr>
          <w:rFonts w:ascii="Arial" w:hAnsi="Arial" w:cs="Arial"/>
          <w:lang w:val="en"/>
        </w:rPr>
        <w:t>ing</w:t>
      </w:r>
      <w:r w:rsidRPr="00AA39F6">
        <w:rPr>
          <w:rFonts w:ascii="Arial" w:hAnsi="Arial" w:cs="Arial"/>
          <w:lang w:val="en"/>
        </w:rPr>
        <w:t xml:space="preserve"> at their respective polling stations at about 6:30am, 30 minutes before the official time of poll</w:t>
      </w:r>
      <w:r w:rsidR="0044200B" w:rsidRPr="00AA39F6">
        <w:rPr>
          <w:rFonts w:ascii="Arial" w:hAnsi="Arial" w:cs="Arial"/>
          <w:lang w:val="en"/>
        </w:rPr>
        <w:t xml:space="preserve"> opening </w:t>
      </w:r>
      <w:r w:rsidR="0056121B" w:rsidRPr="00AA39F6">
        <w:rPr>
          <w:rFonts w:ascii="Arial" w:hAnsi="Arial" w:cs="Arial"/>
          <w:lang w:val="en"/>
        </w:rPr>
        <w:t>(</w:t>
      </w:r>
      <w:r w:rsidRPr="00AA39F6">
        <w:rPr>
          <w:rFonts w:ascii="Arial" w:hAnsi="Arial" w:cs="Arial"/>
          <w:lang w:val="en"/>
        </w:rPr>
        <w:t>07:00</w:t>
      </w:r>
      <w:r w:rsidR="0056121B" w:rsidRPr="00AA39F6">
        <w:rPr>
          <w:rFonts w:ascii="Arial" w:hAnsi="Arial" w:cs="Arial"/>
          <w:lang w:val="en"/>
        </w:rPr>
        <w:t>am)</w:t>
      </w:r>
      <w:r w:rsidRPr="00AA39F6">
        <w:rPr>
          <w:rFonts w:ascii="Arial" w:hAnsi="Arial" w:cs="Arial"/>
          <w:lang w:val="en"/>
        </w:rPr>
        <w:t>.</w:t>
      </w:r>
    </w:p>
    <w:p w14:paraId="21CCD094" w14:textId="39FF7E2E" w:rsidR="00653614" w:rsidRPr="00AA39F6" w:rsidRDefault="00653614" w:rsidP="00AC6A10">
      <w:pPr>
        <w:jc w:val="both"/>
        <w:rPr>
          <w:rFonts w:ascii="Arial" w:hAnsi="Arial" w:cs="Arial"/>
          <w:lang w:val="en"/>
        </w:rPr>
      </w:pPr>
      <w:r w:rsidRPr="00AA39F6">
        <w:rPr>
          <w:rFonts w:ascii="Arial" w:hAnsi="Arial" w:cs="Arial"/>
          <w:lang w:val="en"/>
        </w:rPr>
        <w:t xml:space="preserve">The opening of polls was delayed </w:t>
      </w:r>
      <w:r w:rsidR="00352A1A" w:rsidRPr="00AA39F6">
        <w:rPr>
          <w:rFonts w:ascii="Arial" w:hAnsi="Arial" w:cs="Arial"/>
          <w:lang w:val="en"/>
        </w:rPr>
        <w:t>by an</w:t>
      </w:r>
      <w:r w:rsidRPr="00AA39F6">
        <w:rPr>
          <w:rFonts w:ascii="Arial" w:hAnsi="Arial" w:cs="Arial"/>
          <w:lang w:val="en"/>
        </w:rPr>
        <w:t xml:space="preserve"> </w:t>
      </w:r>
      <w:r w:rsidR="00127F56" w:rsidRPr="00AA39F6">
        <w:rPr>
          <w:rFonts w:ascii="Arial" w:hAnsi="Arial" w:cs="Arial"/>
          <w:lang w:val="en"/>
        </w:rPr>
        <w:t>average</w:t>
      </w:r>
      <w:r w:rsidRPr="00AA39F6">
        <w:rPr>
          <w:rFonts w:ascii="Arial" w:hAnsi="Arial" w:cs="Arial"/>
          <w:lang w:val="en"/>
        </w:rPr>
        <w:t xml:space="preserve"> </w:t>
      </w:r>
      <w:r w:rsidR="00127F56" w:rsidRPr="00AA39F6">
        <w:rPr>
          <w:rFonts w:ascii="Arial" w:hAnsi="Arial" w:cs="Arial"/>
          <w:lang w:val="en"/>
        </w:rPr>
        <w:t xml:space="preserve">of </w:t>
      </w:r>
      <w:r w:rsidRPr="00AA39F6">
        <w:rPr>
          <w:rFonts w:ascii="Arial" w:hAnsi="Arial" w:cs="Arial"/>
          <w:lang w:val="en"/>
        </w:rPr>
        <w:t xml:space="preserve">three </w:t>
      </w:r>
      <w:r w:rsidR="00627E3D" w:rsidRPr="00AA39F6">
        <w:rPr>
          <w:rFonts w:ascii="Arial" w:hAnsi="Arial" w:cs="Arial"/>
          <w:lang w:val="en"/>
        </w:rPr>
        <w:t>hours,</w:t>
      </w:r>
      <w:r w:rsidRPr="00AA39F6">
        <w:rPr>
          <w:rFonts w:ascii="Arial" w:hAnsi="Arial" w:cs="Arial"/>
          <w:lang w:val="en"/>
        </w:rPr>
        <w:t xml:space="preserve"> and </w:t>
      </w:r>
      <w:r w:rsidR="00BC0CFF" w:rsidRPr="00AA39F6">
        <w:rPr>
          <w:rFonts w:ascii="Arial" w:hAnsi="Arial" w:cs="Arial"/>
          <w:lang w:val="en"/>
        </w:rPr>
        <w:t xml:space="preserve">most </w:t>
      </w:r>
      <w:r w:rsidRPr="00AA39F6">
        <w:rPr>
          <w:rFonts w:ascii="Arial" w:hAnsi="Arial" w:cs="Arial"/>
          <w:lang w:val="en"/>
        </w:rPr>
        <w:t>did not open until 10am</w:t>
      </w:r>
      <w:r w:rsidR="0064430B" w:rsidRPr="00AA39F6">
        <w:rPr>
          <w:rFonts w:ascii="Arial" w:hAnsi="Arial" w:cs="Arial"/>
          <w:lang w:val="en"/>
        </w:rPr>
        <w:t>. In some extreme cases the</w:t>
      </w:r>
      <w:r w:rsidR="00352A1A" w:rsidRPr="00AA39F6">
        <w:rPr>
          <w:rFonts w:ascii="Arial" w:hAnsi="Arial" w:cs="Arial"/>
          <w:lang w:val="en"/>
        </w:rPr>
        <w:t xml:space="preserve"> </w:t>
      </w:r>
      <w:r w:rsidR="0064430B" w:rsidRPr="00AA39F6">
        <w:rPr>
          <w:rFonts w:ascii="Arial" w:hAnsi="Arial" w:cs="Arial"/>
          <w:lang w:val="en"/>
        </w:rPr>
        <w:t>polling station</w:t>
      </w:r>
      <w:r w:rsidR="00352A1A" w:rsidRPr="00AA39F6">
        <w:rPr>
          <w:rFonts w:ascii="Arial" w:hAnsi="Arial" w:cs="Arial"/>
          <w:lang w:val="en"/>
        </w:rPr>
        <w:t>s</w:t>
      </w:r>
      <w:r w:rsidR="0064430B" w:rsidRPr="00AA39F6">
        <w:rPr>
          <w:rFonts w:ascii="Arial" w:hAnsi="Arial" w:cs="Arial"/>
          <w:lang w:val="en"/>
        </w:rPr>
        <w:t xml:space="preserve"> </w:t>
      </w:r>
      <w:r w:rsidR="00A000DC" w:rsidRPr="00AA39F6">
        <w:rPr>
          <w:rFonts w:ascii="Arial" w:hAnsi="Arial" w:cs="Arial"/>
          <w:lang w:val="en"/>
        </w:rPr>
        <w:t>open</w:t>
      </w:r>
      <w:r w:rsidR="0064430B" w:rsidRPr="00AA39F6">
        <w:rPr>
          <w:rFonts w:ascii="Arial" w:hAnsi="Arial" w:cs="Arial"/>
          <w:lang w:val="en"/>
        </w:rPr>
        <w:t xml:space="preserve"> between 12-1</w:t>
      </w:r>
      <w:r w:rsidR="00627E3D" w:rsidRPr="00AA39F6">
        <w:rPr>
          <w:rFonts w:ascii="Arial" w:hAnsi="Arial" w:cs="Arial"/>
          <w:lang w:val="en"/>
        </w:rPr>
        <w:t>3</w:t>
      </w:r>
      <w:r w:rsidR="0064430B" w:rsidRPr="00AA39F6">
        <w:rPr>
          <w:rFonts w:ascii="Arial" w:hAnsi="Arial" w:cs="Arial"/>
          <w:lang w:val="en"/>
        </w:rPr>
        <w:t>hrs</w:t>
      </w:r>
      <w:r w:rsidR="00627E3D" w:rsidRPr="00AA39F6">
        <w:rPr>
          <w:rFonts w:ascii="Arial" w:hAnsi="Arial" w:cs="Arial"/>
          <w:lang w:val="en"/>
        </w:rPr>
        <w:t>. F</w:t>
      </w:r>
      <w:r w:rsidR="00746557" w:rsidRPr="00AA39F6">
        <w:rPr>
          <w:rFonts w:ascii="Arial" w:hAnsi="Arial" w:cs="Arial"/>
          <w:lang w:val="en"/>
        </w:rPr>
        <w:t xml:space="preserve">or </w:t>
      </w:r>
      <w:proofErr w:type="gramStart"/>
      <w:r w:rsidR="00746557" w:rsidRPr="00AA39F6">
        <w:rPr>
          <w:rFonts w:ascii="Arial" w:hAnsi="Arial" w:cs="Arial"/>
          <w:lang w:val="en"/>
        </w:rPr>
        <w:t>instance</w:t>
      </w:r>
      <w:r w:rsidR="0056121B" w:rsidRPr="00AA39F6">
        <w:rPr>
          <w:rFonts w:ascii="Arial" w:hAnsi="Arial" w:cs="Arial"/>
          <w:lang w:val="en"/>
        </w:rPr>
        <w:t>,</w:t>
      </w:r>
      <w:r w:rsidR="00746557" w:rsidRPr="00AA39F6">
        <w:rPr>
          <w:rFonts w:ascii="Arial" w:hAnsi="Arial" w:cs="Arial"/>
          <w:lang w:val="en"/>
        </w:rPr>
        <w:t xml:space="preserve"> </w:t>
      </w:r>
      <w:r w:rsidR="00627E3D" w:rsidRPr="00AA39F6">
        <w:rPr>
          <w:rFonts w:ascii="Arial" w:hAnsi="Arial" w:cs="Arial"/>
          <w:lang w:val="en"/>
        </w:rPr>
        <w:t xml:space="preserve"> at</w:t>
      </w:r>
      <w:proofErr w:type="gramEnd"/>
      <w:r w:rsidR="00627E3D" w:rsidRPr="00AA39F6">
        <w:rPr>
          <w:rFonts w:ascii="Arial" w:hAnsi="Arial" w:cs="Arial"/>
          <w:lang w:val="en"/>
        </w:rPr>
        <w:t xml:space="preserve"> </w:t>
      </w:r>
      <w:proofErr w:type="spellStart"/>
      <w:r w:rsidR="00746557" w:rsidRPr="00AA39F6">
        <w:rPr>
          <w:rFonts w:ascii="Arial" w:hAnsi="Arial" w:cs="Arial"/>
          <w:lang w:val="en"/>
        </w:rPr>
        <w:t>Katuba</w:t>
      </w:r>
      <w:proofErr w:type="spellEnd"/>
      <w:r w:rsidR="00746557" w:rsidRPr="00AA39F6">
        <w:rPr>
          <w:rFonts w:ascii="Arial" w:hAnsi="Arial" w:cs="Arial"/>
          <w:lang w:val="en"/>
        </w:rPr>
        <w:t xml:space="preserve"> Playground polling station and </w:t>
      </w:r>
      <w:r w:rsidR="00A000DC" w:rsidRPr="00AA39F6">
        <w:rPr>
          <w:rFonts w:ascii="Arial" w:hAnsi="Arial" w:cs="Arial"/>
          <w:lang w:val="en"/>
        </w:rPr>
        <w:t>Hope step</w:t>
      </w:r>
      <w:r w:rsidR="00746557" w:rsidRPr="00AA39F6">
        <w:rPr>
          <w:rFonts w:ascii="Arial" w:hAnsi="Arial" w:cs="Arial"/>
          <w:lang w:val="en"/>
        </w:rPr>
        <w:t xml:space="preserve"> School (</w:t>
      </w:r>
      <w:proofErr w:type="spellStart"/>
      <w:r w:rsidR="00746557" w:rsidRPr="00AA39F6">
        <w:rPr>
          <w:rFonts w:ascii="Arial" w:hAnsi="Arial" w:cs="Arial"/>
          <w:lang w:val="en"/>
        </w:rPr>
        <w:t>Ntebetebe</w:t>
      </w:r>
      <w:proofErr w:type="spellEnd"/>
      <w:r w:rsidR="00746557" w:rsidRPr="00AA39F6">
        <w:rPr>
          <w:rFonts w:ascii="Arial" w:hAnsi="Arial" w:cs="Arial"/>
          <w:lang w:val="en"/>
        </w:rPr>
        <w:t>)</w:t>
      </w:r>
      <w:r w:rsidR="00A000DC" w:rsidRPr="00AA39F6">
        <w:rPr>
          <w:rFonts w:ascii="Arial" w:hAnsi="Arial" w:cs="Arial"/>
          <w:lang w:val="en"/>
        </w:rPr>
        <w:t xml:space="preserve"> in Bweyogerere ward, Kiira </w:t>
      </w:r>
      <w:r w:rsidR="007826EE" w:rsidRPr="00AA39F6">
        <w:rPr>
          <w:rFonts w:ascii="Arial" w:hAnsi="Arial" w:cs="Arial"/>
          <w:lang w:val="en"/>
        </w:rPr>
        <w:t>M</w:t>
      </w:r>
      <w:r w:rsidR="00A000DC" w:rsidRPr="00AA39F6">
        <w:rPr>
          <w:rFonts w:ascii="Arial" w:hAnsi="Arial" w:cs="Arial"/>
          <w:lang w:val="en"/>
        </w:rPr>
        <w:t xml:space="preserve">unicipality in Wakiso </w:t>
      </w:r>
      <w:r w:rsidR="007826EE" w:rsidRPr="00AA39F6">
        <w:rPr>
          <w:rFonts w:ascii="Arial" w:hAnsi="Arial" w:cs="Arial"/>
          <w:lang w:val="en"/>
        </w:rPr>
        <w:t>D</w:t>
      </w:r>
      <w:r w:rsidR="00627E3D" w:rsidRPr="00AA39F6">
        <w:rPr>
          <w:rFonts w:ascii="Arial" w:hAnsi="Arial" w:cs="Arial"/>
          <w:lang w:val="en"/>
        </w:rPr>
        <w:t>istrict</w:t>
      </w:r>
      <w:r w:rsidR="00A000DC" w:rsidRPr="00AA39F6">
        <w:rPr>
          <w:rFonts w:ascii="Arial" w:hAnsi="Arial" w:cs="Arial"/>
          <w:lang w:val="en"/>
        </w:rPr>
        <w:t xml:space="preserve"> </w:t>
      </w:r>
      <w:r w:rsidR="00627E3D" w:rsidRPr="00AA39F6">
        <w:rPr>
          <w:rFonts w:ascii="Arial" w:hAnsi="Arial" w:cs="Arial"/>
          <w:lang w:val="en"/>
        </w:rPr>
        <w:t>opened</w:t>
      </w:r>
      <w:r w:rsidR="00A000DC" w:rsidRPr="00AA39F6">
        <w:rPr>
          <w:rFonts w:ascii="Arial" w:hAnsi="Arial" w:cs="Arial"/>
          <w:lang w:val="en"/>
        </w:rPr>
        <w:t xml:space="preserve"> at 12</w:t>
      </w:r>
      <w:r w:rsidR="00834338" w:rsidRPr="00AA39F6">
        <w:rPr>
          <w:rFonts w:ascii="Arial" w:hAnsi="Arial" w:cs="Arial"/>
          <w:lang w:val="en"/>
        </w:rPr>
        <w:t xml:space="preserve"> noon</w:t>
      </w:r>
      <w:r w:rsidR="00A000DC" w:rsidRPr="00AA39F6">
        <w:rPr>
          <w:rFonts w:ascii="Arial" w:hAnsi="Arial" w:cs="Arial"/>
          <w:lang w:val="en"/>
        </w:rPr>
        <w:t xml:space="preserve"> and 1pm</w:t>
      </w:r>
      <w:r w:rsidR="00EC69AF" w:rsidRPr="00AA39F6">
        <w:rPr>
          <w:rFonts w:ascii="Arial" w:hAnsi="Arial" w:cs="Arial"/>
          <w:lang w:val="en"/>
        </w:rPr>
        <w:t>,</w:t>
      </w:r>
      <w:r w:rsidR="00A000DC" w:rsidRPr="00AA39F6">
        <w:rPr>
          <w:rFonts w:ascii="Arial" w:hAnsi="Arial" w:cs="Arial"/>
          <w:lang w:val="en"/>
        </w:rPr>
        <w:t xml:space="preserve"> respectively</w:t>
      </w:r>
      <w:r w:rsidR="0064430B" w:rsidRPr="00AA39F6">
        <w:rPr>
          <w:rFonts w:ascii="Arial" w:hAnsi="Arial" w:cs="Arial"/>
          <w:lang w:val="en"/>
        </w:rPr>
        <w:t xml:space="preserve">. The delays were mainly </w:t>
      </w:r>
      <w:r w:rsidR="00EC69AF" w:rsidRPr="00AA39F6">
        <w:rPr>
          <w:rFonts w:ascii="Arial" w:hAnsi="Arial" w:cs="Arial"/>
          <w:lang w:val="en"/>
        </w:rPr>
        <w:t>caused</w:t>
      </w:r>
      <w:r w:rsidR="0064430B" w:rsidRPr="00AA39F6">
        <w:rPr>
          <w:rFonts w:ascii="Arial" w:hAnsi="Arial" w:cs="Arial"/>
          <w:lang w:val="en"/>
        </w:rPr>
        <w:t xml:space="preserve"> by</w:t>
      </w:r>
      <w:r w:rsidRPr="00AA39F6">
        <w:rPr>
          <w:rFonts w:ascii="Arial" w:hAnsi="Arial" w:cs="Arial"/>
          <w:lang w:val="en"/>
        </w:rPr>
        <w:t xml:space="preserve"> late arrival of polling staff and materials and the malfunctioning Biometric Voter Verification Kits machines. At about 10am, most</w:t>
      </w:r>
      <w:r w:rsidR="00CA7249" w:rsidRPr="00AA39F6">
        <w:rPr>
          <w:rFonts w:ascii="Arial" w:hAnsi="Arial" w:cs="Arial"/>
          <w:lang w:val="en"/>
        </w:rPr>
        <w:t xml:space="preserve"> </w:t>
      </w:r>
      <w:r w:rsidRPr="00AA39F6">
        <w:rPr>
          <w:rFonts w:ascii="Arial" w:hAnsi="Arial" w:cs="Arial"/>
          <w:lang w:val="en"/>
        </w:rPr>
        <w:t>Presiding Officers started receiving instructions from the Electoral Commission to do a manual verification of voters using the</w:t>
      </w:r>
      <w:r w:rsidR="00EC69AF" w:rsidRPr="00AA39F6">
        <w:rPr>
          <w:rFonts w:ascii="Arial" w:hAnsi="Arial" w:cs="Arial"/>
          <w:lang w:val="en"/>
        </w:rPr>
        <w:t xml:space="preserve"> physical</w:t>
      </w:r>
      <w:r w:rsidRPr="00AA39F6">
        <w:rPr>
          <w:rFonts w:ascii="Arial" w:hAnsi="Arial" w:cs="Arial"/>
          <w:lang w:val="en"/>
        </w:rPr>
        <w:t xml:space="preserve"> voter’s register.</w:t>
      </w:r>
      <w:r w:rsidR="00A17BCB" w:rsidRPr="00AA39F6">
        <w:rPr>
          <w:rFonts w:ascii="Arial" w:hAnsi="Arial" w:cs="Arial"/>
          <w:lang w:val="en"/>
        </w:rPr>
        <w:t xml:space="preserve"> </w:t>
      </w:r>
      <w:r w:rsidRPr="00AA39F6">
        <w:rPr>
          <w:rFonts w:ascii="Arial" w:hAnsi="Arial" w:cs="Arial"/>
          <w:lang w:val="en"/>
        </w:rPr>
        <w:t>While most Presiding Officers received the instruction</w:t>
      </w:r>
      <w:r w:rsidR="00A17BCB" w:rsidRPr="00AA39F6">
        <w:rPr>
          <w:rFonts w:ascii="Arial" w:hAnsi="Arial" w:cs="Arial"/>
          <w:lang w:val="en"/>
        </w:rPr>
        <w:t>s</w:t>
      </w:r>
      <w:r w:rsidRPr="00AA39F6">
        <w:rPr>
          <w:rFonts w:ascii="Arial" w:hAnsi="Arial" w:cs="Arial"/>
          <w:lang w:val="en"/>
        </w:rPr>
        <w:t xml:space="preserve">, others did not receive the same </w:t>
      </w:r>
      <w:r w:rsidR="00A17BCB" w:rsidRPr="00AA39F6">
        <w:rPr>
          <w:rFonts w:ascii="Arial" w:hAnsi="Arial" w:cs="Arial"/>
          <w:lang w:val="en"/>
        </w:rPr>
        <w:t>and</w:t>
      </w:r>
      <w:r w:rsidRPr="00AA39F6">
        <w:rPr>
          <w:rFonts w:ascii="Arial" w:hAnsi="Arial" w:cs="Arial"/>
          <w:lang w:val="en"/>
        </w:rPr>
        <w:t xml:space="preserve"> as a result their stations remained</w:t>
      </w:r>
      <w:r w:rsidR="00D63867" w:rsidRPr="00AA39F6">
        <w:rPr>
          <w:rFonts w:ascii="Arial" w:hAnsi="Arial" w:cs="Arial"/>
          <w:lang w:val="en"/>
        </w:rPr>
        <w:t xml:space="preserve"> unopened</w:t>
      </w:r>
      <w:r w:rsidRPr="00AA39F6">
        <w:rPr>
          <w:rFonts w:ascii="Arial" w:hAnsi="Arial" w:cs="Arial"/>
          <w:lang w:val="en"/>
        </w:rPr>
        <w:t xml:space="preserve"> </w:t>
      </w:r>
      <w:r w:rsidR="00C245BD" w:rsidRPr="00AA39F6">
        <w:rPr>
          <w:rFonts w:ascii="Arial" w:hAnsi="Arial" w:cs="Arial"/>
          <w:lang w:val="en"/>
        </w:rPr>
        <w:t>longer than others</w:t>
      </w:r>
      <w:r w:rsidRPr="00AA39F6">
        <w:rPr>
          <w:rFonts w:ascii="Arial" w:hAnsi="Arial" w:cs="Arial"/>
          <w:lang w:val="en"/>
        </w:rPr>
        <w:t xml:space="preserve">. </w:t>
      </w:r>
    </w:p>
    <w:p w14:paraId="176F7C31" w14:textId="7C4A2769" w:rsidR="00653614" w:rsidRPr="00AA39F6" w:rsidRDefault="00653614" w:rsidP="00AC6A10">
      <w:pPr>
        <w:jc w:val="both"/>
        <w:rPr>
          <w:rFonts w:ascii="Arial" w:hAnsi="Arial" w:cs="Arial"/>
          <w:lang w:val="en"/>
        </w:rPr>
      </w:pPr>
      <w:r w:rsidRPr="00AA39F6">
        <w:rPr>
          <w:rFonts w:ascii="Arial" w:hAnsi="Arial" w:cs="Arial"/>
          <w:lang w:val="en"/>
        </w:rPr>
        <w:t>Some polling stations</w:t>
      </w:r>
      <w:r w:rsidR="00CD24E4" w:rsidRPr="00AA39F6">
        <w:rPr>
          <w:rFonts w:ascii="Arial" w:hAnsi="Arial" w:cs="Arial"/>
          <w:lang w:val="en"/>
        </w:rPr>
        <w:t xml:space="preserve"> (for example at Kampala Hill in </w:t>
      </w:r>
      <w:proofErr w:type="spellStart"/>
      <w:r w:rsidR="00CD24E4" w:rsidRPr="00AA39F6">
        <w:rPr>
          <w:rFonts w:ascii="Arial" w:hAnsi="Arial" w:cs="Arial"/>
          <w:lang w:val="en"/>
        </w:rPr>
        <w:t>Kyebando</w:t>
      </w:r>
      <w:proofErr w:type="spellEnd"/>
      <w:r w:rsidR="00CD24E4" w:rsidRPr="00AA39F6">
        <w:rPr>
          <w:rFonts w:ascii="Arial" w:hAnsi="Arial" w:cs="Arial"/>
          <w:lang w:val="en"/>
        </w:rPr>
        <w:t>, in Kampala central)</w:t>
      </w:r>
      <w:r w:rsidRPr="00AA39F6">
        <w:rPr>
          <w:rFonts w:ascii="Arial" w:hAnsi="Arial" w:cs="Arial"/>
          <w:lang w:val="en"/>
        </w:rPr>
        <w:t xml:space="preserve"> did not have </w:t>
      </w:r>
      <w:r w:rsidR="00190A1A" w:rsidRPr="00AA39F6">
        <w:rPr>
          <w:rFonts w:ascii="Arial" w:hAnsi="Arial" w:cs="Arial"/>
          <w:lang w:val="en"/>
        </w:rPr>
        <w:t>enough</w:t>
      </w:r>
      <w:r w:rsidRPr="00AA39F6">
        <w:rPr>
          <w:rFonts w:ascii="Arial" w:hAnsi="Arial" w:cs="Arial"/>
          <w:lang w:val="en"/>
        </w:rPr>
        <w:t xml:space="preserve"> voters to witness the opening of the voting kits as voters in the queue had not reached 10 as required by </w:t>
      </w:r>
      <w:r w:rsidR="0096495E" w:rsidRPr="00AA39F6">
        <w:rPr>
          <w:rFonts w:ascii="Arial" w:hAnsi="Arial" w:cs="Arial"/>
          <w:lang w:val="en"/>
        </w:rPr>
        <w:t>law.</w:t>
      </w:r>
    </w:p>
    <w:p w14:paraId="2790E860" w14:textId="77777777" w:rsidR="00653614" w:rsidRPr="00AA39F6" w:rsidRDefault="00653614" w:rsidP="00AC6A10">
      <w:pPr>
        <w:jc w:val="both"/>
        <w:rPr>
          <w:rFonts w:ascii="Arial" w:hAnsi="Arial" w:cs="Arial"/>
          <w:lang w:val="en"/>
        </w:rPr>
      </w:pPr>
      <w:r w:rsidRPr="00AA39F6">
        <w:rPr>
          <w:rFonts w:ascii="Arial" w:hAnsi="Arial" w:cs="Arial"/>
          <w:lang w:val="en"/>
        </w:rPr>
        <w:t>In most polling stations voters demonstrated calmness and patience despite the delay, however two teams in Kamwokya (Kampala Central) reported that, at about 10am, voters were starting to get angry and agitated due to the delay of opening of the polling stations.</w:t>
      </w:r>
    </w:p>
    <w:p w14:paraId="015F8ABD" w14:textId="249EA84A" w:rsidR="005412F8" w:rsidRPr="00AA39F6" w:rsidRDefault="00653614" w:rsidP="00AC6A10">
      <w:pPr>
        <w:jc w:val="both"/>
        <w:rPr>
          <w:rFonts w:ascii="Arial" w:hAnsi="Arial" w:cs="Arial"/>
          <w:lang w:val="en"/>
        </w:rPr>
      </w:pPr>
      <w:r w:rsidRPr="00AA39F6">
        <w:rPr>
          <w:rFonts w:ascii="Arial" w:hAnsi="Arial" w:cs="Arial"/>
          <w:lang w:val="en"/>
        </w:rPr>
        <w:t>Campaign materials were observed</w:t>
      </w:r>
      <w:r w:rsidR="00C666E2" w:rsidRPr="00AA39F6">
        <w:rPr>
          <w:rFonts w:ascii="Arial" w:hAnsi="Arial" w:cs="Arial"/>
          <w:lang w:val="en"/>
        </w:rPr>
        <w:t xml:space="preserve"> around </w:t>
      </w:r>
      <w:r w:rsidRPr="00AA39F6">
        <w:rPr>
          <w:rFonts w:ascii="Arial" w:hAnsi="Arial" w:cs="Arial"/>
          <w:lang w:val="en"/>
        </w:rPr>
        <w:t xml:space="preserve">many polling </w:t>
      </w:r>
      <w:proofErr w:type="gramStart"/>
      <w:r w:rsidRPr="00AA39F6">
        <w:rPr>
          <w:rFonts w:ascii="Arial" w:hAnsi="Arial" w:cs="Arial"/>
          <w:lang w:val="en"/>
        </w:rPr>
        <w:t>station</w:t>
      </w:r>
      <w:proofErr w:type="gramEnd"/>
      <w:r w:rsidRPr="00AA39F6">
        <w:rPr>
          <w:rFonts w:ascii="Arial" w:hAnsi="Arial" w:cs="Arial"/>
          <w:lang w:val="en"/>
        </w:rPr>
        <w:t xml:space="preserve"> visited, </w:t>
      </w:r>
      <w:r w:rsidR="007572F6" w:rsidRPr="00AA39F6">
        <w:rPr>
          <w:rFonts w:ascii="Arial" w:hAnsi="Arial" w:cs="Arial"/>
          <w:lang w:val="en"/>
        </w:rPr>
        <w:t>including polling station</w:t>
      </w:r>
      <w:r w:rsidRPr="00AA39F6">
        <w:rPr>
          <w:rFonts w:ascii="Arial" w:hAnsi="Arial" w:cs="Arial"/>
          <w:lang w:val="en"/>
        </w:rPr>
        <w:t xml:space="preserve"> 016 YTK</w:t>
      </w:r>
      <w:r w:rsidR="00FD2A32" w:rsidRPr="00AA39F6">
        <w:rPr>
          <w:rFonts w:ascii="Arial" w:hAnsi="Arial" w:cs="Arial"/>
          <w:lang w:val="en"/>
        </w:rPr>
        <w:t xml:space="preserve"> at </w:t>
      </w:r>
      <w:r w:rsidRPr="00AA39F6">
        <w:rPr>
          <w:rFonts w:ascii="Arial" w:hAnsi="Arial" w:cs="Arial"/>
          <w:lang w:val="en"/>
        </w:rPr>
        <w:t>JB M</w:t>
      </w:r>
      <w:r w:rsidR="00D13B3A" w:rsidRPr="00AA39F6">
        <w:rPr>
          <w:rFonts w:ascii="Arial" w:hAnsi="Arial" w:cs="Arial"/>
          <w:lang w:val="en"/>
        </w:rPr>
        <w:t>b</w:t>
      </w:r>
      <w:r w:rsidRPr="00AA39F6">
        <w:rPr>
          <w:rFonts w:ascii="Arial" w:hAnsi="Arial" w:cs="Arial"/>
          <w:lang w:val="en"/>
        </w:rPr>
        <w:t>ale Road</w:t>
      </w:r>
      <w:r w:rsidR="007572F6" w:rsidRPr="00AA39F6">
        <w:rPr>
          <w:rFonts w:ascii="Arial" w:hAnsi="Arial" w:cs="Arial"/>
          <w:lang w:val="en"/>
        </w:rPr>
        <w:t>;</w:t>
      </w:r>
      <w:r w:rsidRPr="00AA39F6">
        <w:rPr>
          <w:rFonts w:ascii="Arial" w:hAnsi="Arial" w:cs="Arial"/>
          <w:lang w:val="en"/>
        </w:rPr>
        <w:t xml:space="preserve"> in 005 </w:t>
      </w:r>
      <w:proofErr w:type="spellStart"/>
      <w:r w:rsidRPr="00AA39F6">
        <w:rPr>
          <w:rFonts w:ascii="Arial" w:hAnsi="Arial" w:cs="Arial"/>
          <w:lang w:val="en"/>
        </w:rPr>
        <w:t>Kansanga</w:t>
      </w:r>
      <w:proofErr w:type="spellEnd"/>
      <w:r w:rsidRPr="00AA39F6">
        <w:rPr>
          <w:rFonts w:ascii="Arial" w:hAnsi="Arial" w:cs="Arial"/>
          <w:lang w:val="en"/>
        </w:rPr>
        <w:t xml:space="preserve"> Parish, 01 </w:t>
      </w:r>
      <w:proofErr w:type="spellStart"/>
      <w:r w:rsidRPr="00AA39F6">
        <w:rPr>
          <w:rFonts w:ascii="Arial" w:hAnsi="Arial" w:cs="Arial"/>
          <w:lang w:val="en"/>
        </w:rPr>
        <w:t>Mankinde</w:t>
      </w:r>
      <w:proofErr w:type="spellEnd"/>
      <w:r w:rsidRPr="00AA39F6">
        <w:rPr>
          <w:rFonts w:ascii="Arial" w:hAnsi="Arial" w:cs="Arial"/>
          <w:lang w:val="en"/>
        </w:rPr>
        <w:t xml:space="preserve"> division</w:t>
      </w:r>
      <w:r w:rsidR="007572F6" w:rsidRPr="00AA39F6">
        <w:rPr>
          <w:rFonts w:ascii="Arial" w:hAnsi="Arial" w:cs="Arial"/>
          <w:lang w:val="en"/>
        </w:rPr>
        <w:t>;</w:t>
      </w:r>
      <w:r w:rsidRPr="00AA39F6">
        <w:rPr>
          <w:rFonts w:ascii="Arial" w:hAnsi="Arial" w:cs="Arial"/>
          <w:lang w:val="en"/>
        </w:rPr>
        <w:t xml:space="preserve"> 064 Makinde division west </w:t>
      </w:r>
      <w:r w:rsidR="0096495E" w:rsidRPr="00AA39F6">
        <w:rPr>
          <w:rFonts w:ascii="Arial" w:hAnsi="Arial" w:cs="Arial"/>
          <w:lang w:val="en"/>
        </w:rPr>
        <w:t>and</w:t>
      </w:r>
      <w:r w:rsidRPr="00AA39F6">
        <w:rPr>
          <w:rFonts w:ascii="Arial" w:hAnsi="Arial" w:cs="Arial"/>
          <w:lang w:val="en"/>
        </w:rPr>
        <w:t xml:space="preserve"> at</w:t>
      </w:r>
      <w:r w:rsidR="00607179" w:rsidRPr="00AA39F6">
        <w:rPr>
          <w:rFonts w:ascii="Arial" w:hAnsi="Arial" w:cs="Arial"/>
          <w:lang w:val="en"/>
        </w:rPr>
        <w:t xml:space="preserve"> </w:t>
      </w:r>
      <w:proofErr w:type="spellStart"/>
      <w:r w:rsidR="00607179" w:rsidRPr="00AA39F6">
        <w:rPr>
          <w:rFonts w:ascii="Arial" w:hAnsi="Arial" w:cs="Arial"/>
          <w:lang w:val="en"/>
        </w:rPr>
        <w:t>Mpala</w:t>
      </w:r>
      <w:r w:rsidR="006D61E2" w:rsidRPr="00AA39F6">
        <w:rPr>
          <w:rFonts w:ascii="Arial" w:hAnsi="Arial" w:cs="Arial"/>
          <w:lang w:val="en"/>
        </w:rPr>
        <w:t>mpa</w:t>
      </w:r>
      <w:proofErr w:type="spellEnd"/>
      <w:r w:rsidR="006D61E2" w:rsidRPr="00AA39F6">
        <w:rPr>
          <w:rFonts w:ascii="Arial" w:hAnsi="Arial" w:cs="Arial"/>
          <w:lang w:val="en"/>
        </w:rPr>
        <w:t xml:space="preserve"> Station in </w:t>
      </w:r>
      <w:proofErr w:type="spellStart"/>
      <w:r w:rsidR="006D61E2" w:rsidRPr="00AA39F6">
        <w:rPr>
          <w:rFonts w:ascii="Arial" w:hAnsi="Arial" w:cs="Arial"/>
          <w:lang w:val="en"/>
        </w:rPr>
        <w:t>Buziga</w:t>
      </w:r>
      <w:proofErr w:type="spellEnd"/>
      <w:r w:rsidR="006D61E2" w:rsidRPr="00AA39F6">
        <w:rPr>
          <w:rFonts w:ascii="Arial" w:hAnsi="Arial" w:cs="Arial"/>
          <w:lang w:val="en"/>
        </w:rPr>
        <w:t>.</w:t>
      </w:r>
      <w:r w:rsidRPr="00AA39F6">
        <w:rPr>
          <w:rFonts w:ascii="Arial" w:hAnsi="Arial" w:cs="Arial"/>
          <w:lang w:val="en"/>
        </w:rPr>
        <w:t xml:space="preserve">  </w:t>
      </w:r>
      <w:bookmarkStart w:id="4" w:name="_Toc414370143"/>
    </w:p>
    <w:p w14:paraId="4EF26A79" w14:textId="61588129" w:rsidR="00653614" w:rsidRPr="00AA39F6" w:rsidRDefault="00653614" w:rsidP="00AC6A10">
      <w:pPr>
        <w:jc w:val="both"/>
        <w:rPr>
          <w:rFonts w:ascii="Arial" w:hAnsi="Arial" w:cs="Arial"/>
          <w:lang w:val="en"/>
        </w:rPr>
      </w:pPr>
      <w:r w:rsidRPr="00AA39F6">
        <w:rPr>
          <w:rFonts w:ascii="Arial" w:hAnsi="Arial" w:cs="Arial"/>
          <w:lang w:val="en"/>
        </w:rPr>
        <w:t>E</w:t>
      </w:r>
      <w:r w:rsidR="0019379B" w:rsidRPr="00AA39F6">
        <w:rPr>
          <w:rFonts w:ascii="Arial" w:hAnsi="Arial" w:cs="Arial"/>
          <w:lang w:val="en"/>
        </w:rPr>
        <w:t>nough e</w:t>
      </w:r>
      <w:r w:rsidRPr="00AA39F6">
        <w:rPr>
          <w:rFonts w:ascii="Arial" w:hAnsi="Arial" w:cs="Arial"/>
          <w:lang w:val="en"/>
        </w:rPr>
        <w:t xml:space="preserve">lection materials were available in </w:t>
      </w:r>
      <w:r w:rsidR="0019379B" w:rsidRPr="00AA39F6">
        <w:rPr>
          <w:rFonts w:ascii="Arial" w:hAnsi="Arial" w:cs="Arial"/>
          <w:lang w:val="en"/>
        </w:rPr>
        <w:t>most</w:t>
      </w:r>
      <w:r w:rsidRPr="00AA39F6">
        <w:rPr>
          <w:rFonts w:ascii="Arial" w:hAnsi="Arial" w:cs="Arial"/>
          <w:lang w:val="en"/>
        </w:rPr>
        <w:t xml:space="preserve"> polling stations visited, </w:t>
      </w:r>
      <w:r w:rsidR="0019379B" w:rsidRPr="00AA39F6">
        <w:rPr>
          <w:rFonts w:ascii="Arial" w:hAnsi="Arial" w:cs="Arial"/>
          <w:lang w:val="en"/>
        </w:rPr>
        <w:t>with some stations missing ink.</w:t>
      </w:r>
      <w:r w:rsidRPr="00AA39F6">
        <w:rPr>
          <w:rFonts w:ascii="Arial" w:hAnsi="Arial" w:cs="Arial"/>
          <w:lang w:val="en"/>
        </w:rPr>
        <w:t xml:space="preserve">  </w:t>
      </w:r>
    </w:p>
    <w:p w14:paraId="4564D589" w14:textId="049694FE" w:rsidR="00911F14" w:rsidRPr="00AA39F6" w:rsidRDefault="00911F14" w:rsidP="00AC6A10">
      <w:pPr>
        <w:jc w:val="both"/>
        <w:rPr>
          <w:rFonts w:ascii="Arial" w:hAnsi="Arial" w:cs="Arial"/>
          <w:lang w:val="en"/>
        </w:rPr>
      </w:pPr>
      <w:r w:rsidRPr="00AA39F6">
        <w:rPr>
          <w:rFonts w:ascii="Arial" w:hAnsi="Arial" w:cs="Arial"/>
          <w:lang w:val="en"/>
        </w:rPr>
        <w:t>Most of</w:t>
      </w:r>
      <w:r w:rsidR="00653614" w:rsidRPr="00AA39F6">
        <w:rPr>
          <w:rFonts w:ascii="Arial" w:hAnsi="Arial" w:cs="Arial"/>
          <w:lang w:val="en"/>
        </w:rPr>
        <w:t xml:space="preserve"> the </w:t>
      </w:r>
      <w:r w:rsidR="00044A1B" w:rsidRPr="00AA39F6">
        <w:rPr>
          <w:rFonts w:ascii="Arial" w:hAnsi="Arial" w:cs="Arial"/>
          <w:lang w:val="en"/>
        </w:rPr>
        <w:t xml:space="preserve">voting </w:t>
      </w:r>
      <w:r w:rsidR="00653614" w:rsidRPr="00AA39F6">
        <w:rPr>
          <w:rFonts w:ascii="Arial" w:hAnsi="Arial" w:cs="Arial"/>
          <w:lang w:val="en"/>
        </w:rPr>
        <w:t xml:space="preserve">stations were </w:t>
      </w:r>
      <w:r w:rsidR="0096495E" w:rsidRPr="00AA39F6">
        <w:rPr>
          <w:rFonts w:ascii="Arial" w:hAnsi="Arial" w:cs="Arial"/>
          <w:lang w:val="en"/>
        </w:rPr>
        <w:t>in</w:t>
      </w:r>
      <w:r w:rsidR="00653614" w:rsidRPr="00AA39F6">
        <w:rPr>
          <w:rFonts w:ascii="Arial" w:hAnsi="Arial" w:cs="Arial"/>
          <w:lang w:val="en"/>
        </w:rPr>
        <w:t>accessible to voters with disabilities</w:t>
      </w:r>
      <w:r w:rsidRPr="00AA39F6">
        <w:rPr>
          <w:rFonts w:ascii="Arial" w:hAnsi="Arial" w:cs="Arial"/>
          <w:lang w:val="en"/>
        </w:rPr>
        <w:t>.</w:t>
      </w:r>
    </w:p>
    <w:p w14:paraId="494E90A2" w14:textId="4D4AE958" w:rsidR="00B1358E" w:rsidRPr="00AA39F6" w:rsidRDefault="00911F14" w:rsidP="00AA39F6">
      <w:pPr>
        <w:jc w:val="both"/>
        <w:rPr>
          <w:rFonts w:ascii="Arial" w:hAnsi="Arial" w:cs="Arial"/>
          <w:lang w:val="en"/>
        </w:rPr>
      </w:pPr>
      <w:r w:rsidRPr="00AA39F6">
        <w:rPr>
          <w:rFonts w:ascii="Arial" w:hAnsi="Arial" w:cs="Arial"/>
          <w:lang w:val="en"/>
        </w:rPr>
        <w:t xml:space="preserve">The majority of the </w:t>
      </w:r>
      <w:r w:rsidR="0096495E" w:rsidRPr="00AA39F6">
        <w:rPr>
          <w:rFonts w:ascii="Arial" w:hAnsi="Arial" w:cs="Arial"/>
          <w:lang w:val="en"/>
        </w:rPr>
        <w:t xml:space="preserve">polling </w:t>
      </w:r>
      <w:r w:rsidRPr="00AA39F6">
        <w:rPr>
          <w:rFonts w:ascii="Arial" w:hAnsi="Arial" w:cs="Arial"/>
          <w:lang w:val="en"/>
        </w:rPr>
        <w:t xml:space="preserve">stations gave voting </w:t>
      </w:r>
      <w:r w:rsidR="00653614" w:rsidRPr="00AA39F6">
        <w:rPr>
          <w:rFonts w:ascii="Arial" w:hAnsi="Arial" w:cs="Arial"/>
          <w:lang w:val="en"/>
        </w:rPr>
        <w:t xml:space="preserve">priority </w:t>
      </w:r>
      <w:r w:rsidR="0096495E" w:rsidRPr="00AA39F6">
        <w:rPr>
          <w:rFonts w:ascii="Arial" w:hAnsi="Arial" w:cs="Arial"/>
          <w:lang w:val="en"/>
        </w:rPr>
        <w:t xml:space="preserve">to </w:t>
      </w:r>
      <w:r w:rsidR="00653614" w:rsidRPr="00AA39F6">
        <w:rPr>
          <w:rFonts w:ascii="Arial" w:hAnsi="Arial" w:cs="Arial"/>
          <w:lang w:val="en"/>
        </w:rPr>
        <w:t xml:space="preserve">the elderly, </w:t>
      </w:r>
      <w:proofErr w:type="gramStart"/>
      <w:r w:rsidR="00653614" w:rsidRPr="00AA39F6">
        <w:rPr>
          <w:rFonts w:ascii="Arial" w:hAnsi="Arial" w:cs="Arial"/>
          <w:lang w:val="en"/>
        </w:rPr>
        <w:t>persons</w:t>
      </w:r>
      <w:proofErr w:type="gramEnd"/>
      <w:r w:rsidR="00653614" w:rsidRPr="00AA39F6">
        <w:rPr>
          <w:rFonts w:ascii="Arial" w:hAnsi="Arial" w:cs="Arial"/>
          <w:lang w:val="en"/>
        </w:rPr>
        <w:t xml:space="preserve"> with disabilities, expectants and nursing mothers. </w:t>
      </w:r>
    </w:p>
    <w:p w14:paraId="3A3ED592" w14:textId="420EB550" w:rsidR="005412F8" w:rsidRPr="00AA39F6" w:rsidRDefault="005412F8" w:rsidP="005412F8">
      <w:pPr>
        <w:spacing w:after="0"/>
        <w:rPr>
          <w:rFonts w:ascii="Arial" w:hAnsi="Arial" w:cs="Arial"/>
          <w:b/>
          <w:bCs/>
          <w:lang w:val="en"/>
        </w:rPr>
      </w:pPr>
      <w:r w:rsidRPr="00AA39F6">
        <w:rPr>
          <w:rFonts w:ascii="Arial" w:hAnsi="Arial" w:cs="Arial"/>
          <w:b/>
          <w:bCs/>
          <w:lang w:val="en"/>
        </w:rPr>
        <w:t>Voting Process</w:t>
      </w:r>
    </w:p>
    <w:p w14:paraId="79BDF591" w14:textId="1411A1C4" w:rsidR="00C04099" w:rsidRPr="00AA39F6" w:rsidRDefault="00653614" w:rsidP="00AC6A10">
      <w:pPr>
        <w:jc w:val="both"/>
        <w:rPr>
          <w:rFonts w:ascii="Arial" w:hAnsi="Arial" w:cs="Arial"/>
          <w:lang w:val="en"/>
        </w:rPr>
      </w:pPr>
      <w:r w:rsidRPr="00AA39F6">
        <w:rPr>
          <w:rFonts w:ascii="Arial" w:hAnsi="Arial" w:cs="Arial"/>
          <w:lang w:val="en"/>
        </w:rPr>
        <w:t>The AU-COMESA-IGAD teams visited a total of 4</w:t>
      </w:r>
      <w:r w:rsidR="00F72D94" w:rsidRPr="00AA39F6">
        <w:rPr>
          <w:rFonts w:ascii="Arial" w:hAnsi="Arial" w:cs="Arial"/>
          <w:lang w:val="en"/>
        </w:rPr>
        <w:t>88</w:t>
      </w:r>
      <w:r w:rsidRPr="00AA39F6">
        <w:rPr>
          <w:rFonts w:ascii="Arial" w:hAnsi="Arial" w:cs="Arial"/>
          <w:b/>
          <w:bCs/>
          <w:lang w:val="en"/>
        </w:rPr>
        <w:t xml:space="preserve"> </w:t>
      </w:r>
      <w:r w:rsidRPr="00AA39F6">
        <w:rPr>
          <w:rFonts w:ascii="Arial" w:hAnsi="Arial" w:cs="Arial"/>
          <w:lang w:val="en"/>
        </w:rPr>
        <w:t>polling stations where the voting procedures were carried out</w:t>
      </w:r>
      <w:r w:rsidR="00066049" w:rsidRPr="00AA39F6">
        <w:rPr>
          <w:rFonts w:ascii="Arial" w:hAnsi="Arial" w:cs="Arial"/>
          <w:lang w:val="en"/>
        </w:rPr>
        <w:t xml:space="preserve">. </w:t>
      </w:r>
      <w:r w:rsidRPr="00AA39F6">
        <w:rPr>
          <w:rFonts w:ascii="Arial" w:hAnsi="Arial" w:cs="Arial"/>
          <w:lang w:val="en"/>
        </w:rPr>
        <w:t xml:space="preserve">The teams observed manual voter verification process by the Presiding Officers after receiving instructions from </w:t>
      </w:r>
      <w:r w:rsidR="00E04F9B" w:rsidRPr="00AA39F6">
        <w:rPr>
          <w:rFonts w:ascii="Arial" w:hAnsi="Arial" w:cs="Arial"/>
          <w:lang w:val="en"/>
        </w:rPr>
        <w:t>EC</w:t>
      </w:r>
      <w:r w:rsidRPr="00AA39F6">
        <w:rPr>
          <w:rFonts w:ascii="Arial" w:hAnsi="Arial" w:cs="Arial"/>
          <w:lang w:val="en"/>
        </w:rPr>
        <w:t xml:space="preserve">, since no BVVKs were functioning in </w:t>
      </w:r>
      <w:r w:rsidR="00E03556" w:rsidRPr="00AA39F6">
        <w:rPr>
          <w:rFonts w:ascii="Arial" w:hAnsi="Arial" w:cs="Arial"/>
          <w:lang w:val="en"/>
        </w:rPr>
        <w:t xml:space="preserve">most </w:t>
      </w:r>
      <w:r w:rsidRPr="00AA39F6">
        <w:rPr>
          <w:rFonts w:ascii="Arial" w:hAnsi="Arial" w:cs="Arial"/>
          <w:lang w:val="en"/>
        </w:rPr>
        <w:t>polling stations.</w:t>
      </w:r>
      <w:r w:rsidR="00C14729" w:rsidRPr="00AA39F6">
        <w:rPr>
          <w:rFonts w:ascii="Arial" w:hAnsi="Arial" w:cs="Arial"/>
          <w:lang w:val="en"/>
        </w:rPr>
        <w:t xml:space="preserve"> In a few areas where the BVVK </w:t>
      </w:r>
      <w:r w:rsidR="00C04099" w:rsidRPr="00AA39F6">
        <w:rPr>
          <w:rFonts w:ascii="Arial" w:hAnsi="Arial" w:cs="Arial"/>
          <w:lang w:val="en"/>
        </w:rPr>
        <w:t xml:space="preserve">worked </w:t>
      </w:r>
      <w:r w:rsidR="00814149" w:rsidRPr="00AA39F6">
        <w:rPr>
          <w:rFonts w:ascii="Arial" w:hAnsi="Arial" w:cs="Arial"/>
          <w:lang w:val="en"/>
        </w:rPr>
        <w:t xml:space="preserve">(for example 001 </w:t>
      </w:r>
      <w:proofErr w:type="spellStart"/>
      <w:r w:rsidR="00814149" w:rsidRPr="00AA39F6">
        <w:rPr>
          <w:rFonts w:ascii="Arial" w:hAnsi="Arial" w:cs="Arial"/>
          <w:lang w:val="en"/>
        </w:rPr>
        <w:t>Kaswa</w:t>
      </w:r>
      <w:proofErr w:type="spellEnd"/>
      <w:r w:rsidR="00814149" w:rsidRPr="00AA39F6">
        <w:rPr>
          <w:rFonts w:ascii="Arial" w:hAnsi="Arial" w:cs="Arial"/>
          <w:lang w:val="en"/>
        </w:rPr>
        <w:t xml:space="preserve"> T/CA in </w:t>
      </w:r>
      <w:proofErr w:type="spellStart"/>
      <w:r w:rsidR="00814149" w:rsidRPr="00AA39F6">
        <w:rPr>
          <w:rFonts w:ascii="Arial" w:hAnsi="Arial" w:cs="Arial"/>
          <w:lang w:val="en"/>
        </w:rPr>
        <w:t>Kaborole</w:t>
      </w:r>
      <w:proofErr w:type="spellEnd"/>
      <w:r w:rsidR="00814149" w:rsidRPr="00AA39F6">
        <w:rPr>
          <w:rFonts w:ascii="Arial" w:hAnsi="Arial" w:cs="Arial"/>
          <w:lang w:val="en"/>
        </w:rPr>
        <w:t xml:space="preserve"> District</w:t>
      </w:r>
      <w:r w:rsidR="00E70BAF" w:rsidRPr="00AA39F6">
        <w:rPr>
          <w:rFonts w:ascii="Arial" w:hAnsi="Arial" w:cs="Arial"/>
          <w:lang w:val="en"/>
        </w:rPr>
        <w:t xml:space="preserve">; </w:t>
      </w:r>
      <w:proofErr w:type="spellStart"/>
      <w:r w:rsidR="00792DA0" w:rsidRPr="00AA39F6">
        <w:rPr>
          <w:rFonts w:ascii="Arial" w:hAnsi="Arial" w:cs="Arial"/>
          <w:lang w:val="en"/>
        </w:rPr>
        <w:t>Basaja</w:t>
      </w:r>
      <w:proofErr w:type="spellEnd"/>
      <w:r w:rsidR="00792DA0" w:rsidRPr="00AA39F6">
        <w:rPr>
          <w:rFonts w:ascii="Arial" w:hAnsi="Arial" w:cs="Arial"/>
          <w:lang w:val="en"/>
        </w:rPr>
        <w:t xml:space="preserve"> </w:t>
      </w:r>
      <w:proofErr w:type="spellStart"/>
      <w:r w:rsidR="00943A1B" w:rsidRPr="00AA39F6">
        <w:rPr>
          <w:rFonts w:ascii="Arial" w:hAnsi="Arial" w:cs="Arial"/>
          <w:lang w:val="en"/>
        </w:rPr>
        <w:t>Bwankuba</w:t>
      </w:r>
      <w:proofErr w:type="spellEnd"/>
      <w:r w:rsidR="00943A1B" w:rsidRPr="00AA39F6">
        <w:rPr>
          <w:rFonts w:ascii="Arial" w:hAnsi="Arial" w:cs="Arial"/>
          <w:lang w:val="en"/>
        </w:rPr>
        <w:t xml:space="preserve"> School,</w:t>
      </w:r>
      <w:r w:rsidR="002A07B3" w:rsidRPr="00AA39F6">
        <w:rPr>
          <w:rFonts w:ascii="Arial" w:hAnsi="Arial" w:cs="Arial"/>
          <w:lang w:val="en"/>
        </w:rPr>
        <w:t xml:space="preserve"> Afya ward in </w:t>
      </w:r>
      <w:r w:rsidR="00792DA0" w:rsidRPr="00AA39F6">
        <w:rPr>
          <w:rFonts w:ascii="Arial" w:hAnsi="Arial" w:cs="Arial"/>
          <w:lang w:val="en"/>
        </w:rPr>
        <w:t>Mbale city</w:t>
      </w:r>
      <w:r w:rsidR="00E70BAF" w:rsidRPr="00AA39F6">
        <w:rPr>
          <w:rFonts w:ascii="Arial" w:hAnsi="Arial" w:cs="Arial"/>
          <w:lang w:val="en"/>
        </w:rPr>
        <w:t>; Nakoma Secondary School in Mbale City</w:t>
      </w:r>
      <w:r w:rsidR="00814149" w:rsidRPr="00AA39F6">
        <w:rPr>
          <w:rFonts w:ascii="Arial" w:hAnsi="Arial" w:cs="Arial"/>
          <w:lang w:val="en"/>
        </w:rPr>
        <w:t xml:space="preserve">) </w:t>
      </w:r>
      <w:r w:rsidR="00C04099" w:rsidRPr="00AA39F6">
        <w:rPr>
          <w:rFonts w:ascii="Arial" w:hAnsi="Arial" w:cs="Arial"/>
          <w:lang w:val="en"/>
        </w:rPr>
        <w:t>the lines moved slower than in lines where manual registers were used</w:t>
      </w:r>
      <w:r w:rsidR="00066049" w:rsidRPr="00AA39F6">
        <w:rPr>
          <w:rFonts w:ascii="Arial" w:hAnsi="Arial" w:cs="Arial"/>
          <w:lang w:val="en"/>
        </w:rPr>
        <w:t xml:space="preserve">. The Mission observed inconsistencies in the sealing of the ballot boxes in some polling stations. </w:t>
      </w:r>
    </w:p>
    <w:p w14:paraId="79AA1705" w14:textId="7D89D6A7" w:rsidR="005412F8" w:rsidRPr="00AA39F6" w:rsidRDefault="00653614" w:rsidP="00AC6A10">
      <w:pPr>
        <w:jc w:val="both"/>
        <w:rPr>
          <w:rFonts w:ascii="Arial" w:hAnsi="Arial" w:cs="Arial"/>
          <w:lang w:val="en"/>
        </w:rPr>
      </w:pPr>
      <w:r w:rsidRPr="00AA39F6">
        <w:rPr>
          <w:rFonts w:ascii="Arial" w:hAnsi="Arial" w:cs="Arial"/>
          <w:lang w:val="en"/>
        </w:rPr>
        <w:t xml:space="preserve">Voters were inked after casting their votes in order to avoid multiple voting. </w:t>
      </w:r>
    </w:p>
    <w:p w14:paraId="66595F94" w14:textId="4EB63B7B" w:rsidR="00E06782" w:rsidRPr="00AA39F6" w:rsidRDefault="00653614" w:rsidP="00AC6A10">
      <w:pPr>
        <w:jc w:val="both"/>
        <w:rPr>
          <w:rFonts w:ascii="Arial" w:hAnsi="Arial" w:cs="Arial"/>
          <w:lang w:val="en"/>
        </w:rPr>
      </w:pPr>
      <w:r w:rsidRPr="00AA39F6">
        <w:rPr>
          <w:rFonts w:ascii="Arial" w:hAnsi="Arial" w:cs="Arial"/>
          <w:lang w:val="en"/>
        </w:rPr>
        <w:t>The full complement of polling officials</w:t>
      </w:r>
      <w:r w:rsidR="00991797" w:rsidRPr="00AA39F6">
        <w:rPr>
          <w:rFonts w:ascii="Arial" w:hAnsi="Arial" w:cs="Arial"/>
          <w:lang w:val="en"/>
        </w:rPr>
        <w:t xml:space="preserve">, clearly identifiable in their bibs, </w:t>
      </w:r>
      <w:r w:rsidRPr="00AA39F6">
        <w:rPr>
          <w:rFonts w:ascii="Arial" w:hAnsi="Arial" w:cs="Arial"/>
          <w:lang w:val="en"/>
        </w:rPr>
        <w:t xml:space="preserve">was observed in most polling stations and they were mostly </w:t>
      </w:r>
      <w:r w:rsidR="00991797" w:rsidRPr="00AA39F6">
        <w:rPr>
          <w:rFonts w:ascii="Arial" w:hAnsi="Arial" w:cs="Arial"/>
          <w:lang w:val="en"/>
        </w:rPr>
        <w:t xml:space="preserve">young people as well as </w:t>
      </w:r>
      <w:r w:rsidRPr="00AA39F6">
        <w:rPr>
          <w:rFonts w:ascii="Arial" w:hAnsi="Arial" w:cs="Arial"/>
          <w:lang w:val="en"/>
        </w:rPr>
        <w:t xml:space="preserve">women. </w:t>
      </w:r>
      <w:r w:rsidR="00E06782" w:rsidRPr="00AA39F6">
        <w:rPr>
          <w:rFonts w:ascii="Arial" w:hAnsi="Arial" w:cs="Arial"/>
          <w:lang w:val="en"/>
        </w:rPr>
        <w:t xml:space="preserve">The Mission commends the EC for deploying large numbers of women and youth </w:t>
      </w:r>
      <w:r w:rsidR="00460C18" w:rsidRPr="00AA39F6">
        <w:rPr>
          <w:rFonts w:ascii="Arial" w:hAnsi="Arial" w:cs="Arial"/>
          <w:lang w:val="en"/>
        </w:rPr>
        <w:t>to carry the mandate of</w:t>
      </w:r>
      <w:r w:rsidR="00E06782" w:rsidRPr="00AA39F6">
        <w:rPr>
          <w:rFonts w:ascii="Arial" w:hAnsi="Arial" w:cs="Arial"/>
          <w:lang w:val="en"/>
        </w:rPr>
        <w:t xml:space="preserve"> election officials.</w:t>
      </w:r>
    </w:p>
    <w:p w14:paraId="3D440E22" w14:textId="6252ECAF" w:rsidR="005412F8" w:rsidRPr="00AA39F6" w:rsidRDefault="00653614" w:rsidP="00AC6A10">
      <w:pPr>
        <w:jc w:val="both"/>
        <w:rPr>
          <w:rFonts w:ascii="Arial" w:hAnsi="Arial" w:cs="Arial"/>
          <w:lang w:val="en"/>
        </w:rPr>
      </w:pPr>
      <w:r w:rsidRPr="00AA39F6">
        <w:rPr>
          <w:rFonts w:ascii="Arial" w:hAnsi="Arial" w:cs="Arial"/>
          <w:lang w:val="en"/>
        </w:rPr>
        <w:t xml:space="preserve">The </w:t>
      </w:r>
      <w:r w:rsidR="00B9668C" w:rsidRPr="00AA39F6">
        <w:rPr>
          <w:rFonts w:ascii="Arial" w:hAnsi="Arial" w:cs="Arial"/>
          <w:lang w:val="en"/>
        </w:rPr>
        <w:t xml:space="preserve">conduct of the </w:t>
      </w:r>
      <w:r w:rsidRPr="00AA39F6">
        <w:rPr>
          <w:rFonts w:ascii="Arial" w:hAnsi="Arial" w:cs="Arial"/>
          <w:lang w:val="en"/>
        </w:rPr>
        <w:t>polling staff</w:t>
      </w:r>
      <w:r w:rsidR="00B9668C" w:rsidRPr="00AA39F6">
        <w:rPr>
          <w:rFonts w:ascii="Arial" w:hAnsi="Arial" w:cs="Arial"/>
          <w:lang w:val="en"/>
        </w:rPr>
        <w:t xml:space="preserve"> was professional </w:t>
      </w:r>
      <w:r w:rsidR="00F228E7" w:rsidRPr="00AA39F6">
        <w:rPr>
          <w:rFonts w:ascii="Arial" w:hAnsi="Arial" w:cs="Arial"/>
          <w:lang w:val="en"/>
        </w:rPr>
        <w:t>in most of the polling centres observed</w:t>
      </w:r>
      <w:r w:rsidRPr="00AA39F6">
        <w:rPr>
          <w:rFonts w:ascii="Arial" w:hAnsi="Arial" w:cs="Arial"/>
          <w:lang w:val="en"/>
        </w:rPr>
        <w:t>.</w:t>
      </w:r>
    </w:p>
    <w:p w14:paraId="4AA3CB95" w14:textId="3EE39E7E" w:rsidR="00653614" w:rsidRPr="00AA39F6" w:rsidRDefault="00653614" w:rsidP="00AC6A10">
      <w:pPr>
        <w:jc w:val="both"/>
        <w:rPr>
          <w:rFonts w:ascii="Arial" w:hAnsi="Arial" w:cs="Arial"/>
          <w:lang w:val="en"/>
        </w:rPr>
      </w:pPr>
      <w:r w:rsidRPr="00AA39F6">
        <w:rPr>
          <w:rFonts w:ascii="Arial" w:hAnsi="Arial" w:cs="Arial"/>
          <w:lang w:val="en"/>
        </w:rPr>
        <w:t xml:space="preserve">The </w:t>
      </w:r>
      <w:r w:rsidR="0050104F" w:rsidRPr="00AA39F6">
        <w:rPr>
          <w:rFonts w:ascii="Arial" w:hAnsi="Arial" w:cs="Arial"/>
          <w:lang w:val="en"/>
        </w:rPr>
        <w:t xml:space="preserve">Mission noted the </w:t>
      </w:r>
      <w:r w:rsidRPr="00AA39F6">
        <w:rPr>
          <w:rFonts w:ascii="Arial" w:hAnsi="Arial" w:cs="Arial"/>
          <w:lang w:val="en"/>
        </w:rPr>
        <w:t xml:space="preserve">presence of political </w:t>
      </w:r>
      <w:r w:rsidR="008C535C" w:rsidRPr="00AA39F6">
        <w:rPr>
          <w:rFonts w:ascii="Arial" w:hAnsi="Arial" w:cs="Arial"/>
          <w:lang w:val="en"/>
        </w:rPr>
        <w:t>parties</w:t>
      </w:r>
      <w:r w:rsidR="0050104F" w:rsidRPr="00AA39F6">
        <w:rPr>
          <w:rFonts w:ascii="Arial" w:hAnsi="Arial" w:cs="Arial"/>
          <w:lang w:val="en"/>
        </w:rPr>
        <w:t xml:space="preserve"> and</w:t>
      </w:r>
      <w:r w:rsidR="00C24C7D" w:rsidRPr="00AA39F6">
        <w:rPr>
          <w:rFonts w:ascii="Arial" w:hAnsi="Arial" w:cs="Arial"/>
          <w:lang w:val="en"/>
        </w:rPr>
        <w:t xml:space="preserve"> independent </w:t>
      </w:r>
      <w:r w:rsidR="0050104F" w:rsidRPr="00AA39F6">
        <w:rPr>
          <w:rFonts w:ascii="Arial" w:hAnsi="Arial" w:cs="Arial"/>
          <w:lang w:val="en"/>
        </w:rPr>
        <w:t>candidates’</w:t>
      </w:r>
      <w:r w:rsidR="00792DA0" w:rsidRPr="00AA39F6">
        <w:rPr>
          <w:rFonts w:ascii="Arial" w:hAnsi="Arial" w:cs="Arial"/>
          <w:lang w:val="en"/>
        </w:rPr>
        <w:t xml:space="preserve"> </w:t>
      </w:r>
      <w:r w:rsidR="00C24C7D" w:rsidRPr="00AA39F6">
        <w:rPr>
          <w:rFonts w:ascii="Arial" w:hAnsi="Arial" w:cs="Arial"/>
          <w:lang w:val="en"/>
        </w:rPr>
        <w:t>agen</w:t>
      </w:r>
      <w:r w:rsidR="00EB0F71" w:rsidRPr="00AA39F6">
        <w:rPr>
          <w:rFonts w:ascii="Arial" w:hAnsi="Arial" w:cs="Arial"/>
          <w:lang w:val="en"/>
        </w:rPr>
        <w:t>ts</w:t>
      </w:r>
      <w:r w:rsidR="00C24C7D" w:rsidRPr="00AA39F6">
        <w:rPr>
          <w:rFonts w:ascii="Arial" w:hAnsi="Arial" w:cs="Arial"/>
          <w:lang w:val="en"/>
        </w:rPr>
        <w:t>.</w:t>
      </w:r>
      <w:r w:rsidR="008C535C" w:rsidRPr="00AA39F6">
        <w:rPr>
          <w:rFonts w:ascii="Arial" w:hAnsi="Arial" w:cs="Arial"/>
          <w:lang w:val="en"/>
        </w:rPr>
        <w:t xml:space="preserve"> Pa</w:t>
      </w:r>
      <w:r w:rsidR="00C24C7D" w:rsidRPr="00AA39F6">
        <w:rPr>
          <w:rFonts w:ascii="Arial" w:hAnsi="Arial" w:cs="Arial"/>
          <w:lang w:val="en"/>
        </w:rPr>
        <w:t xml:space="preserve">rty agents </w:t>
      </w:r>
      <w:r w:rsidR="008C535C" w:rsidRPr="00AA39F6">
        <w:rPr>
          <w:rFonts w:ascii="Arial" w:hAnsi="Arial" w:cs="Arial"/>
          <w:lang w:val="en"/>
        </w:rPr>
        <w:t xml:space="preserve">observed </w:t>
      </w:r>
      <w:r w:rsidR="00C24C7D" w:rsidRPr="00AA39F6">
        <w:rPr>
          <w:rFonts w:ascii="Arial" w:hAnsi="Arial" w:cs="Arial"/>
          <w:lang w:val="en"/>
        </w:rPr>
        <w:t xml:space="preserve">were from </w:t>
      </w:r>
      <w:r w:rsidRPr="00AA39F6">
        <w:rPr>
          <w:rFonts w:ascii="Arial" w:hAnsi="Arial" w:cs="Arial"/>
          <w:lang w:val="en"/>
        </w:rPr>
        <w:t>NRM, NUP, The Common Man’s Party, Revolutionary People’s Party (RPP), National Peasants’ Party (NPP), Conservative Party (CP)</w:t>
      </w:r>
      <w:r w:rsidR="0050104F" w:rsidRPr="00AA39F6">
        <w:rPr>
          <w:rFonts w:ascii="Arial" w:hAnsi="Arial" w:cs="Arial"/>
          <w:lang w:val="en"/>
        </w:rPr>
        <w:t>, and Alliance</w:t>
      </w:r>
      <w:r w:rsidRPr="00AA39F6">
        <w:rPr>
          <w:rFonts w:ascii="Arial" w:hAnsi="Arial" w:cs="Arial"/>
          <w:lang w:val="en"/>
        </w:rPr>
        <w:t xml:space="preserve"> for National Transformation (ANT)</w:t>
      </w:r>
      <w:r w:rsidR="00C24C7D" w:rsidRPr="00AA39F6">
        <w:rPr>
          <w:rFonts w:ascii="Arial" w:hAnsi="Arial" w:cs="Arial"/>
          <w:lang w:val="en"/>
        </w:rPr>
        <w:t>. O</w:t>
      </w:r>
      <w:r w:rsidRPr="00AA39F6">
        <w:rPr>
          <w:rFonts w:ascii="Arial" w:hAnsi="Arial" w:cs="Arial"/>
          <w:lang w:val="en"/>
        </w:rPr>
        <w:t xml:space="preserve">verall assessment of the competence of party agents during voting process was </w:t>
      </w:r>
      <w:r w:rsidR="009538BC" w:rsidRPr="00AA39F6">
        <w:rPr>
          <w:rFonts w:ascii="Arial" w:hAnsi="Arial" w:cs="Arial"/>
          <w:lang w:val="en"/>
        </w:rPr>
        <w:t>commendable</w:t>
      </w:r>
      <w:r w:rsidRPr="00AA39F6">
        <w:rPr>
          <w:rFonts w:ascii="Arial" w:hAnsi="Arial" w:cs="Arial"/>
          <w:lang w:val="en"/>
        </w:rPr>
        <w:t>.</w:t>
      </w:r>
    </w:p>
    <w:p w14:paraId="08C5F3A4" w14:textId="130E0B2A" w:rsidR="00653614" w:rsidRPr="00AA39F6" w:rsidRDefault="00653614" w:rsidP="00AC6A10">
      <w:pPr>
        <w:jc w:val="both"/>
        <w:rPr>
          <w:rFonts w:ascii="Arial" w:hAnsi="Arial" w:cs="Arial"/>
          <w:lang w:val="en"/>
        </w:rPr>
      </w:pPr>
      <w:r w:rsidRPr="00AA39F6">
        <w:rPr>
          <w:rFonts w:ascii="Arial" w:hAnsi="Arial" w:cs="Arial"/>
          <w:lang w:val="en"/>
        </w:rPr>
        <w:t xml:space="preserve">The Mission noted that citizen observers were few </w:t>
      </w:r>
      <w:r w:rsidR="00F153CA" w:rsidRPr="00AA39F6">
        <w:rPr>
          <w:rFonts w:ascii="Arial" w:hAnsi="Arial" w:cs="Arial"/>
          <w:lang w:val="en"/>
        </w:rPr>
        <w:t xml:space="preserve">or none </w:t>
      </w:r>
      <w:r w:rsidRPr="00AA39F6">
        <w:rPr>
          <w:rFonts w:ascii="Arial" w:hAnsi="Arial" w:cs="Arial"/>
          <w:lang w:val="en"/>
        </w:rPr>
        <w:t>at the polling stations visited. Participation of citizen observers is crucial to the reinforcement of the credibility</w:t>
      </w:r>
      <w:r w:rsidR="00F153CA" w:rsidRPr="00AA39F6">
        <w:rPr>
          <w:rFonts w:ascii="Arial" w:hAnsi="Arial" w:cs="Arial"/>
          <w:lang w:val="en"/>
        </w:rPr>
        <w:t xml:space="preserve">, </w:t>
      </w:r>
      <w:r w:rsidR="00D8134C" w:rsidRPr="00AA39F6">
        <w:rPr>
          <w:rFonts w:ascii="Arial" w:hAnsi="Arial" w:cs="Arial"/>
          <w:lang w:val="en"/>
        </w:rPr>
        <w:t xml:space="preserve">transparency </w:t>
      </w:r>
      <w:r w:rsidRPr="00AA39F6">
        <w:rPr>
          <w:rFonts w:ascii="Arial" w:hAnsi="Arial" w:cs="Arial"/>
          <w:lang w:val="en"/>
        </w:rPr>
        <w:t xml:space="preserve">and legitimacy of the electoral process. </w:t>
      </w:r>
    </w:p>
    <w:p w14:paraId="391C7E7E" w14:textId="77777777" w:rsidR="00653614" w:rsidRPr="00AA39F6" w:rsidRDefault="00653614" w:rsidP="00AC6A10">
      <w:pPr>
        <w:jc w:val="both"/>
        <w:rPr>
          <w:rFonts w:ascii="Arial" w:hAnsi="Arial" w:cs="Arial"/>
          <w:lang w:val="en"/>
        </w:rPr>
      </w:pPr>
      <w:r w:rsidRPr="00AA39F6">
        <w:rPr>
          <w:rFonts w:ascii="Arial" w:hAnsi="Arial" w:cs="Arial"/>
          <w:lang w:val="en"/>
        </w:rPr>
        <w:t xml:space="preserve">Security personnel, mostly police constables, were visibly present in all polling stations visited, and their presence was described as professional and discreet. However, some of our teams reported that some of the security agents were carrying guns. The teams could not ascertain whether these agents were from the police or the army. </w:t>
      </w:r>
    </w:p>
    <w:p w14:paraId="0ABBB946" w14:textId="166B7405" w:rsidR="00653614" w:rsidRPr="00AA39F6" w:rsidRDefault="00682C39" w:rsidP="00AC6A10">
      <w:pPr>
        <w:jc w:val="both"/>
        <w:rPr>
          <w:rFonts w:ascii="Arial" w:hAnsi="Arial" w:cs="Arial"/>
          <w:lang w:val="en-US"/>
        </w:rPr>
      </w:pPr>
      <w:r w:rsidRPr="00AA39F6">
        <w:rPr>
          <w:rFonts w:ascii="Arial" w:hAnsi="Arial" w:cs="Arial"/>
          <w:lang w:val="en-US"/>
        </w:rPr>
        <w:t>In most polling stations observed, v</w:t>
      </w:r>
      <w:r w:rsidR="00653614" w:rsidRPr="00AA39F6">
        <w:rPr>
          <w:rFonts w:ascii="Arial" w:hAnsi="Arial" w:cs="Arial"/>
          <w:lang w:val="en-US"/>
        </w:rPr>
        <w:t xml:space="preserve">oters were able to cast their ballot in a </w:t>
      </w:r>
      <w:r w:rsidR="00456F5F" w:rsidRPr="00AA39F6">
        <w:rPr>
          <w:rFonts w:ascii="Arial" w:hAnsi="Arial" w:cs="Arial"/>
          <w:lang w:val="en-US"/>
        </w:rPr>
        <w:t>calm</w:t>
      </w:r>
      <w:r w:rsidR="00653614" w:rsidRPr="00AA39F6">
        <w:rPr>
          <w:rFonts w:ascii="Arial" w:hAnsi="Arial" w:cs="Arial"/>
          <w:lang w:val="en-US"/>
        </w:rPr>
        <w:t xml:space="preserve"> atmosphere</w:t>
      </w:r>
      <w:r w:rsidRPr="00AA39F6">
        <w:rPr>
          <w:rFonts w:ascii="Arial" w:hAnsi="Arial" w:cs="Arial"/>
          <w:lang w:val="en-US"/>
        </w:rPr>
        <w:t>.</w:t>
      </w:r>
    </w:p>
    <w:bookmarkEnd w:id="4"/>
    <w:p w14:paraId="71DAD619" w14:textId="72C78432" w:rsidR="00653614" w:rsidRPr="00AA39F6" w:rsidRDefault="005412F8" w:rsidP="00AC6A10">
      <w:pPr>
        <w:jc w:val="both"/>
        <w:rPr>
          <w:rFonts w:ascii="Arial" w:hAnsi="Arial" w:cs="Arial"/>
          <w:b/>
          <w:bCs/>
          <w:lang w:val="en-US"/>
        </w:rPr>
      </w:pPr>
      <w:r w:rsidRPr="00AA39F6">
        <w:rPr>
          <w:rFonts w:ascii="Arial" w:hAnsi="Arial" w:cs="Arial"/>
          <w:b/>
          <w:bCs/>
          <w:lang w:val="en-US"/>
        </w:rPr>
        <w:t>Closing and Countin</w:t>
      </w:r>
      <w:r w:rsidR="00E10CBC" w:rsidRPr="00AA39F6">
        <w:rPr>
          <w:rFonts w:ascii="Arial" w:hAnsi="Arial" w:cs="Arial"/>
          <w:b/>
          <w:bCs/>
          <w:lang w:val="en-US"/>
        </w:rPr>
        <w:t>g</w:t>
      </w:r>
    </w:p>
    <w:p w14:paraId="3B803911" w14:textId="2C747A1C" w:rsidR="00D00107" w:rsidRPr="00AA39F6" w:rsidRDefault="005412F8" w:rsidP="005412F8">
      <w:pPr>
        <w:jc w:val="both"/>
        <w:rPr>
          <w:rFonts w:ascii="Arial" w:hAnsi="Arial" w:cs="Arial"/>
          <w:lang w:val="en"/>
        </w:rPr>
      </w:pPr>
      <w:r w:rsidRPr="00AA39F6">
        <w:rPr>
          <w:rFonts w:ascii="Arial" w:hAnsi="Arial" w:cs="Arial"/>
          <w:lang w:val="en-US"/>
        </w:rPr>
        <w:t xml:space="preserve">AU-COMESA-IGAD </w:t>
      </w:r>
      <w:r w:rsidR="005A27DB" w:rsidRPr="00AA39F6">
        <w:rPr>
          <w:rFonts w:ascii="Arial" w:hAnsi="Arial" w:cs="Arial"/>
          <w:lang w:val="en-US"/>
        </w:rPr>
        <w:t xml:space="preserve">EOM observed </w:t>
      </w:r>
      <w:r w:rsidRPr="00AA39F6">
        <w:rPr>
          <w:rFonts w:ascii="Arial" w:hAnsi="Arial" w:cs="Arial"/>
          <w:lang w:val="en-US"/>
        </w:rPr>
        <w:t>the close of polls</w:t>
      </w:r>
      <w:r w:rsidR="00DF64CA" w:rsidRPr="00AA39F6">
        <w:rPr>
          <w:rFonts w:ascii="Arial" w:hAnsi="Arial" w:cs="Arial"/>
          <w:lang w:val="en-US"/>
        </w:rPr>
        <w:t xml:space="preserve">. </w:t>
      </w:r>
      <w:r w:rsidR="00DF64CA" w:rsidRPr="00AA39F6">
        <w:rPr>
          <w:rFonts w:ascii="Arial" w:hAnsi="Arial" w:cs="Arial"/>
          <w:lang w:val="en"/>
        </w:rPr>
        <w:t xml:space="preserve">While delays observed by the teams during opening </w:t>
      </w:r>
      <w:proofErr w:type="gramStart"/>
      <w:r w:rsidR="00DF64CA" w:rsidRPr="00AA39F6">
        <w:rPr>
          <w:rFonts w:ascii="Arial" w:hAnsi="Arial" w:cs="Arial"/>
          <w:lang w:val="en"/>
        </w:rPr>
        <w:t>was</w:t>
      </w:r>
      <w:proofErr w:type="gramEnd"/>
      <w:r w:rsidR="00DF64CA" w:rsidRPr="00AA39F6">
        <w:rPr>
          <w:rFonts w:ascii="Arial" w:hAnsi="Arial" w:cs="Arial"/>
          <w:lang w:val="en"/>
        </w:rPr>
        <w:t xml:space="preserve"> of the average of three hours, voting was extended by an hour in most </w:t>
      </w:r>
      <w:r w:rsidR="003E6ECA" w:rsidRPr="00AA39F6">
        <w:rPr>
          <w:rFonts w:ascii="Arial" w:hAnsi="Arial" w:cs="Arial"/>
          <w:lang w:val="en"/>
        </w:rPr>
        <w:t>polling stations</w:t>
      </w:r>
      <w:r w:rsidR="00DF64CA" w:rsidRPr="00AA39F6">
        <w:rPr>
          <w:rFonts w:ascii="Arial" w:hAnsi="Arial" w:cs="Arial"/>
          <w:lang w:val="en"/>
        </w:rPr>
        <w:t xml:space="preserve">. The </w:t>
      </w:r>
      <w:r w:rsidR="003E6ECA" w:rsidRPr="00AA39F6">
        <w:rPr>
          <w:rFonts w:ascii="Arial" w:hAnsi="Arial" w:cs="Arial"/>
          <w:lang w:val="en"/>
        </w:rPr>
        <w:t>best</w:t>
      </w:r>
      <w:r w:rsidR="00DF64CA" w:rsidRPr="00AA39F6">
        <w:rPr>
          <w:rFonts w:ascii="Arial" w:hAnsi="Arial" w:cs="Arial"/>
          <w:lang w:val="en"/>
        </w:rPr>
        <w:t xml:space="preserve"> practice is to compensate for </w:t>
      </w:r>
      <w:r w:rsidR="0024137C" w:rsidRPr="00AA39F6">
        <w:rPr>
          <w:rFonts w:ascii="Arial" w:hAnsi="Arial" w:cs="Arial"/>
          <w:lang w:val="en"/>
        </w:rPr>
        <w:t xml:space="preserve">the exact </w:t>
      </w:r>
      <w:r w:rsidR="00DF64CA" w:rsidRPr="00AA39F6">
        <w:rPr>
          <w:rFonts w:ascii="Arial" w:hAnsi="Arial" w:cs="Arial"/>
          <w:lang w:val="en"/>
        </w:rPr>
        <w:t xml:space="preserve">time lost to comply with the prescribed duration of voting. </w:t>
      </w:r>
      <w:r w:rsidR="003E6ECA" w:rsidRPr="00AA39F6">
        <w:rPr>
          <w:rFonts w:ascii="Arial" w:hAnsi="Arial" w:cs="Arial"/>
          <w:lang w:val="en"/>
        </w:rPr>
        <w:t>This notwithstanding</w:t>
      </w:r>
      <w:r w:rsidR="00DF64CA" w:rsidRPr="00AA39F6">
        <w:rPr>
          <w:rFonts w:ascii="Arial" w:hAnsi="Arial" w:cs="Arial"/>
          <w:lang w:val="en"/>
        </w:rPr>
        <w:t xml:space="preserve">, the Mission noted some polling stations (Kashwa Primary School in </w:t>
      </w:r>
      <w:proofErr w:type="spellStart"/>
      <w:r w:rsidR="00DF64CA" w:rsidRPr="00AA39F6">
        <w:rPr>
          <w:rFonts w:ascii="Arial" w:hAnsi="Arial" w:cs="Arial"/>
          <w:lang w:val="en"/>
        </w:rPr>
        <w:t>Kiruhura</w:t>
      </w:r>
      <w:proofErr w:type="spellEnd"/>
      <w:r w:rsidR="00DF64CA" w:rsidRPr="00AA39F6">
        <w:rPr>
          <w:rFonts w:ascii="Arial" w:hAnsi="Arial" w:cs="Arial"/>
          <w:lang w:val="en"/>
        </w:rPr>
        <w:t xml:space="preserve"> and PH Public School in Lira City) closing at 16</w:t>
      </w:r>
      <w:r w:rsidR="00B8436E" w:rsidRPr="00AA39F6">
        <w:rPr>
          <w:rFonts w:ascii="Arial" w:hAnsi="Arial" w:cs="Arial"/>
          <w:lang w:val="en"/>
        </w:rPr>
        <w:t xml:space="preserve">:00 </w:t>
      </w:r>
      <w:r w:rsidR="00DF64CA" w:rsidRPr="00AA39F6">
        <w:rPr>
          <w:rFonts w:ascii="Arial" w:hAnsi="Arial" w:cs="Arial"/>
          <w:lang w:val="en"/>
        </w:rPr>
        <w:t>despite the extension of one hour.</w:t>
      </w:r>
    </w:p>
    <w:p w14:paraId="524AFF39" w14:textId="77777777" w:rsidR="00D00107" w:rsidRPr="00AA39F6" w:rsidRDefault="005412F8" w:rsidP="005412F8">
      <w:pPr>
        <w:jc w:val="both"/>
        <w:rPr>
          <w:rFonts w:ascii="Arial" w:hAnsi="Arial" w:cs="Arial"/>
          <w:lang w:val="en"/>
        </w:rPr>
      </w:pPr>
      <w:r w:rsidRPr="00AA39F6">
        <w:rPr>
          <w:rFonts w:ascii="Arial" w:hAnsi="Arial" w:cs="Arial"/>
          <w:lang w:val="en-US"/>
        </w:rPr>
        <w:t xml:space="preserve">In the polling stations observed, the re-arrangement was done in such a manner that allows for easy observation of counting. Procedures relating to emptying the ballot boxes, reconciliation of used and unused ballots and ballots papers sorting were adhered to. However, the observers noted that the counting procedures were variably applied. </w:t>
      </w:r>
    </w:p>
    <w:p w14:paraId="4D03D92E" w14:textId="1EA59B7E" w:rsidR="005412F8" w:rsidRPr="00AA39F6" w:rsidRDefault="005412F8" w:rsidP="005412F8">
      <w:pPr>
        <w:jc w:val="both"/>
        <w:rPr>
          <w:rFonts w:ascii="Arial" w:hAnsi="Arial" w:cs="Arial"/>
          <w:lang w:val="en"/>
        </w:rPr>
      </w:pPr>
      <w:r w:rsidRPr="00AA39F6">
        <w:rPr>
          <w:rFonts w:ascii="Arial" w:hAnsi="Arial" w:cs="Arial"/>
          <w:lang w:val="en-US"/>
        </w:rPr>
        <w:t>The presence of security personnel was observed as professional and discreet.</w:t>
      </w:r>
    </w:p>
    <w:p w14:paraId="27AF920E" w14:textId="77777777" w:rsidR="005412F8" w:rsidRPr="00AA39F6" w:rsidRDefault="005412F8" w:rsidP="005412F8">
      <w:pPr>
        <w:jc w:val="both"/>
        <w:rPr>
          <w:rFonts w:ascii="Arial" w:hAnsi="Arial" w:cs="Arial"/>
          <w:lang w:val="en-ZA"/>
        </w:rPr>
      </w:pPr>
      <w:r w:rsidRPr="00AA39F6">
        <w:rPr>
          <w:rFonts w:ascii="Arial" w:hAnsi="Arial" w:cs="Arial"/>
          <w:lang w:val="en-US"/>
        </w:rPr>
        <w:t xml:space="preserve">Party/candidate agents were present in all polling stations observed during the closing and counting process. These parties were NRM, NUP, FDC, </w:t>
      </w:r>
      <w:r w:rsidRPr="00AA39F6">
        <w:rPr>
          <w:rFonts w:ascii="Arial" w:hAnsi="Arial" w:cs="Arial"/>
          <w:lang w:val="en-ZA"/>
        </w:rPr>
        <w:t xml:space="preserve">NPP, SDP, CP, UPM, CMP, the Common Man’s Party, RPP, ANT, and independent candidates. </w:t>
      </w:r>
    </w:p>
    <w:p w14:paraId="1582DC7C" w14:textId="77777777" w:rsidR="005412F8" w:rsidRPr="00AA39F6" w:rsidRDefault="005412F8" w:rsidP="005412F8">
      <w:pPr>
        <w:jc w:val="both"/>
        <w:rPr>
          <w:rFonts w:ascii="Arial" w:hAnsi="Arial" w:cs="Arial"/>
          <w:lang w:val="en-US"/>
        </w:rPr>
      </w:pPr>
      <w:r w:rsidRPr="00AA39F6">
        <w:rPr>
          <w:rFonts w:ascii="Arial" w:hAnsi="Arial" w:cs="Arial"/>
          <w:lang w:val="en-US"/>
        </w:rPr>
        <w:t xml:space="preserve">Voters were also allowed to witness counting within the prescribed 20 meters limit. </w:t>
      </w:r>
    </w:p>
    <w:p w14:paraId="585139C4" w14:textId="77777777" w:rsidR="005412F8" w:rsidRPr="00AA39F6" w:rsidRDefault="005412F8" w:rsidP="005412F8">
      <w:pPr>
        <w:jc w:val="both"/>
        <w:rPr>
          <w:rFonts w:ascii="Arial" w:hAnsi="Arial" w:cs="Arial"/>
          <w:lang w:val="en-US"/>
        </w:rPr>
      </w:pPr>
      <w:r w:rsidRPr="00AA39F6">
        <w:rPr>
          <w:rFonts w:ascii="Arial" w:hAnsi="Arial" w:cs="Arial"/>
          <w:lang w:val="en-US"/>
        </w:rPr>
        <w:t xml:space="preserve">The Presiding Officers publicly announced the results for the stations at the end of the counting process, then party agents signed copies of the results sheets and were provided with a copy of the result sheets. </w:t>
      </w:r>
    </w:p>
    <w:p w14:paraId="3F22014D" w14:textId="2FFFCB3B" w:rsidR="005412F8" w:rsidRPr="00AA39F6" w:rsidRDefault="005412F8" w:rsidP="005412F8">
      <w:pPr>
        <w:jc w:val="both"/>
        <w:rPr>
          <w:rFonts w:ascii="Arial" w:hAnsi="Arial" w:cs="Arial"/>
          <w:lang w:val="en-US"/>
        </w:rPr>
      </w:pPr>
      <w:r w:rsidRPr="00AA39F6">
        <w:rPr>
          <w:rFonts w:ascii="Arial" w:hAnsi="Arial" w:cs="Arial"/>
          <w:lang w:val="en-US"/>
        </w:rPr>
        <w:t>The EOM reported that the</w:t>
      </w:r>
      <w:r w:rsidR="00A5277A" w:rsidRPr="00AA39F6">
        <w:rPr>
          <w:rFonts w:ascii="Arial" w:hAnsi="Arial" w:cs="Arial"/>
          <w:lang w:val="en-US"/>
        </w:rPr>
        <w:t xml:space="preserve"> counting</w:t>
      </w:r>
      <w:r w:rsidRPr="00AA39F6">
        <w:rPr>
          <w:rFonts w:ascii="Arial" w:hAnsi="Arial" w:cs="Arial"/>
          <w:lang w:val="en-US"/>
        </w:rPr>
        <w:t xml:space="preserve"> process was orderly</w:t>
      </w:r>
      <w:r w:rsidR="003B45FA" w:rsidRPr="00AA39F6">
        <w:rPr>
          <w:rFonts w:ascii="Arial" w:hAnsi="Arial" w:cs="Arial"/>
          <w:lang w:val="en-US"/>
        </w:rPr>
        <w:t xml:space="preserve"> </w:t>
      </w:r>
      <w:r w:rsidRPr="00AA39F6">
        <w:rPr>
          <w:rFonts w:ascii="Arial" w:hAnsi="Arial" w:cs="Arial"/>
          <w:lang w:val="en-US"/>
        </w:rPr>
        <w:t>and transpare</w:t>
      </w:r>
      <w:r w:rsidR="003B45FA" w:rsidRPr="00AA39F6">
        <w:rPr>
          <w:rFonts w:ascii="Arial" w:hAnsi="Arial" w:cs="Arial"/>
          <w:lang w:val="en-US"/>
        </w:rPr>
        <w:t>n</w:t>
      </w:r>
      <w:r w:rsidR="009830D9" w:rsidRPr="00AA39F6">
        <w:rPr>
          <w:rFonts w:ascii="Arial" w:hAnsi="Arial" w:cs="Arial"/>
          <w:lang w:val="en-US"/>
        </w:rPr>
        <w:t>t</w:t>
      </w:r>
      <w:r w:rsidRPr="00AA39F6">
        <w:rPr>
          <w:rFonts w:ascii="Arial" w:hAnsi="Arial" w:cs="Arial"/>
          <w:lang w:val="en-US"/>
        </w:rPr>
        <w:t xml:space="preserve"> with</w:t>
      </w:r>
      <w:r w:rsidR="003B45FA" w:rsidRPr="00AA39F6">
        <w:rPr>
          <w:rFonts w:ascii="Arial" w:hAnsi="Arial" w:cs="Arial"/>
          <w:lang w:val="en-US"/>
        </w:rPr>
        <w:t xml:space="preserve"> few incidences of </w:t>
      </w:r>
      <w:r w:rsidRPr="00AA39F6">
        <w:rPr>
          <w:rFonts w:ascii="Arial" w:hAnsi="Arial" w:cs="Arial"/>
          <w:lang w:val="en-US"/>
        </w:rPr>
        <w:t xml:space="preserve">disruption. Except a polling station where the police had to </w:t>
      </w:r>
      <w:r w:rsidR="00460BB6" w:rsidRPr="00AA39F6">
        <w:rPr>
          <w:rFonts w:ascii="Arial" w:hAnsi="Arial" w:cs="Arial"/>
          <w:lang w:val="en-US"/>
        </w:rPr>
        <w:t>use</w:t>
      </w:r>
      <w:r w:rsidR="00C245BD" w:rsidRPr="00AA39F6">
        <w:rPr>
          <w:rFonts w:ascii="Arial" w:hAnsi="Arial" w:cs="Arial"/>
          <w:lang w:val="en-US"/>
        </w:rPr>
        <w:t xml:space="preserve"> </w:t>
      </w:r>
      <w:r w:rsidRPr="00AA39F6">
        <w:rPr>
          <w:rFonts w:ascii="Arial" w:hAnsi="Arial" w:cs="Arial"/>
          <w:lang w:val="en-US"/>
        </w:rPr>
        <w:t xml:space="preserve">tear gas to disperse the crowd that was shouting. This happened at Luweero SDA-Lumu zone (NAM-Z), 019 Luweero Central Parish, 107 </w:t>
      </w:r>
      <w:proofErr w:type="spellStart"/>
      <w:r w:rsidRPr="00AA39F6">
        <w:rPr>
          <w:rFonts w:ascii="Arial" w:hAnsi="Arial" w:cs="Arial"/>
          <w:lang w:val="en-US"/>
        </w:rPr>
        <w:t>Katikamu</w:t>
      </w:r>
      <w:proofErr w:type="spellEnd"/>
      <w:r w:rsidRPr="00AA39F6">
        <w:rPr>
          <w:rFonts w:ascii="Arial" w:hAnsi="Arial" w:cs="Arial"/>
          <w:lang w:val="en-US"/>
        </w:rPr>
        <w:t xml:space="preserve"> County North constituency, 01 </w:t>
      </w:r>
      <w:proofErr w:type="spellStart"/>
      <w:r w:rsidRPr="00AA39F6">
        <w:rPr>
          <w:rFonts w:ascii="Arial" w:hAnsi="Arial" w:cs="Arial"/>
          <w:lang w:val="en-US"/>
        </w:rPr>
        <w:t>Butuntumula</w:t>
      </w:r>
      <w:proofErr w:type="spellEnd"/>
      <w:r w:rsidRPr="00AA39F6">
        <w:rPr>
          <w:rFonts w:ascii="Arial" w:hAnsi="Arial" w:cs="Arial"/>
          <w:lang w:val="en-US"/>
        </w:rPr>
        <w:t xml:space="preserve"> Sub-county, 023 Luweero </w:t>
      </w:r>
      <w:r w:rsidR="00834338" w:rsidRPr="00AA39F6">
        <w:rPr>
          <w:rFonts w:ascii="Arial" w:hAnsi="Arial" w:cs="Arial"/>
          <w:lang w:val="en-US"/>
        </w:rPr>
        <w:t>District</w:t>
      </w:r>
      <w:r w:rsidRPr="00AA39F6">
        <w:rPr>
          <w:rFonts w:ascii="Arial" w:hAnsi="Arial" w:cs="Arial"/>
          <w:lang w:val="en-US"/>
        </w:rPr>
        <w:t xml:space="preserve">. </w:t>
      </w:r>
    </w:p>
    <w:p w14:paraId="651CA5C8" w14:textId="561BA8FB" w:rsidR="00357BDF" w:rsidRPr="00AA39F6" w:rsidRDefault="005412F8" w:rsidP="00AC6A10">
      <w:pPr>
        <w:jc w:val="both"/>
        <w:rPr>
          <w:rFonts w:ascii="Arial" w:hAnsi="Arial" w:cs="Arial"/>
          <w:lang w:val="en-ZA"/>
        </w:rPr>
      </w:pPr>
      <w:r w:rsidRPr="00AA39F6">
        <w:rPr>
          <w:rFonts w:ascii="Arial" w:hAnsi="Arial" w:cs="Arial"/>
          <w:lang w:val="en-ZA"/>
        </w:rPr>
        <w:t>The AU-COMESA-IGAD EOM notes that at the time of issuance of this Preliminary Statement, the tallying process is still ongoing.</w:t>
      </w:r>
    </w:p>
    <w:p w14:paraId="0BCFE5D7" w14:textId="32741938" w:rsidR="00653614" w:rsidRPr="00AA39F6" w:rsidRDefault="00C044FB" w:rsidP="00AC6A10">
      <w:pPr>
        <w:jc w:val="both"/>
        <w:rPr>
          <w:rFonts w:ascii="Arial" w:hAnsi="Arial" w:cs="Arial"/>
          <w:b/>
          <w:bCs/>
          <w:lang w:val="en"/>
        </w:rPr>
      </w:pPr>
      <w:r w:rsidRPr="00AA39F6">
        <w:rPr>
          <w:rFonts w:ascii="Arial" w:hAnsi="Arial" w:cs="Arial"/>
          <w:b/>
          <w:bCs/>
          <w:lang w:val="en"/>
        </w:rPr>
        <w:t xml:space="preserve">E. </w:t>
      </w:r>
      <w:r w:rsidR="00653614" w:rsidRPr="00AA39F6">
        <w:rPr>
          <w:rFonts w:ascii="Arial" w:hAnsi="Arial" w:cs="Arial"/>
          <w:b/>
          <w:bCs/>
          <w:lang w:val="en"/>
        </w:rPr>
        <w:t>COMMENDABLE PRACTICES</w:t>
      </w:r>
    </w:p>
    <w:p w14:paraId="41B10F8B" w14:textId="77777777" w:rsidR="00653614" w:rsidRPr="00AA39F6" w:rsidRDefault="00653614" w:rsidP="00AC6A10">
      <w:pPr>
        <w:jc w:val="both"/>
        <w:rPr>
          <w:rFonts w:ascii="Arial" w:hAnsi="Arial" w:cs="Arial"/>
          <w:lang w:val="en"/>
        </w:rPr>
      </w:pPr>
      <w:r w:rsidRPr="00AA39F6">
        <w:rPr>
          <w:rFonts w:ascii="Arial" w:hAnsi="Arial" w:cs="Arial"/>
          <w:lang w:val="en"/>
        </w:rPr>
        <w:t xml:space="preserve">Based on its observation of the electoral process thus far, the AU-COMESA-IGAD EOM </w:t>
      </w:r>
      <w:proofErr w:type="spellStart"/>
      <w:r w:rsidRPr="00AA39F6">
        <w:rPr>
          <w:rFonts w:ascii="Arial" w:hAnsi="Arial" w:cs="Arial"/>
          <w:lang w:val="en"/>
        </w:rPr>
        <w:t>summarised</w:t>
      </w:r>
      <w:proofErr w:type="spellEnd"/>
      <w:r w:rsidRPr="00AA39F6">
        <w:rPr>
          <w:rFonts w:ascii="Arial" w:hAnsi="Arial" w:cs="Arial"/>
          <w:lang w:val="en"/>
        </w:rPr>
        <w:t xml:space="preserve"> the following as constituting commendable practices:</w:t>
      </w:r>
    </w:p>
    <w:p w14:paraId="62AE3923" w14:textId="5A6480AD" w:rsidR="00311DF0" w:rsidRPr="00AA39F6" w:rsidRDefault="00F5241C" w:rsidP="00311DF0">
      <w:pPr>
        <w:numPr>
          <w:ilvl w:val="0"/>
          <w:numId w:val="32"/>
        </w:numPr>
        <w:spacing w:after="0"/>
        <w:jc w:val="both"/>
        <w:rPr>
          <w:rFonts w:ascii="Arial" w:hAnsi="Arial" w:cs="Arial"/>
          <w:lang w:val="en-US"/>
        </w:rPr>
      </w:pPr>
      <w:r w:rsidRPr="00AA39F6">
        <w:rPr>
          <w:rFonts w:ascii="Arial" w:hAnsi="Arial" w:cs="Arial"/>
          <w:lang w:val="en-US"/>
        </w:rPr>
        <w:t>T</w:t>
      </w:r>
      <w:r w:rsidR="00653614" w:rsidRPr="00AA39F6">
        <w:rPr>
          <w:rFonts w:ascii="Arial" w:hAnsi="Arial" w:cs="Arial"/>
          <w:lang w:val="en-US"/>
        </w:rPr>
        <w:t xml:space="preserve">he </w:t>
      </w:r>
      <w:r w:rsidR="00277758" w:rsidRPr="00AA39F6">
        <w:rPr>
          <w:rFonts w:ascii="Arial" w:hAnsi="Arial" w:cs="Arial"/>
          <w:lang w:val="en-US"/>
        </w:rPr>
        <w:t>calmness</w:t>
      </w:r>
      <w:r w:rsidR="00653614" w:rsidRPr="00AA39F6">
        <w:rPr>
          <w:rFonts w:ascii="Arial" w:hAnsi="Arial" w:cs="Arial"/>
          <w:lang w:val="en-US"/>
        </w:rPr>
        <w:t xml:space="preserve"> by the Ugandan citizens towards the polling staff despite the delay in opening.</w:t>
      </w:r>
    </w:p>
    <w:p w14:paraId="49E7AF3B" w14:textId="6F6584EE" w:rsidR="00653614" w:rsidRPr="00AA39F6" w:rsidRDefault="00653614" w:rsidP="00311DF0">
      <w:pPr>
        <w:numPr>
          <w:ilvl w:val="0"/>
          <w:numId w:val="32"/>
        </w:numPr>
        <w:spacing w:after="0"/>
        <w:jc w:val="both"/>
        <w:rPr>
          <w:rFonts w:ascii="Arial" w:hAnsi="Arial" w:cs="Arial"/>
          <w:lang w:val="en-US"/>
        </w:rPr>
      </w:pPr>
      <w:r w:rsidRPr="00AA39F6">
        <w:rPr>
          <w:rFonts w:ascii="Arial" w:hAnsi="Arial" w:cs="Arial"/>
          <w:lang w:val="en-US"/>
        </w:rPr>
        <w:t xml:space="preserve">The provision for </w:t>
      </w:r>
      <w:r w:rsidR="00311DF0" w:rsidRPr="00AA39F6">
        <w:rPr>
          <w:rFonts w:ascii="Arial" w:hAnsi="Arial" w:cs="Arial"/>
          <w:lang w:val="en-US"/>
        </w:rPr>
        <w:t xml:space="preserve">political </w:t>
      </w:r>
      <w:r w:rsidRPr="00AA39F6">
        <w:rPr>
          <w:rFonts w:ascii="Arial" w:hAnsi="Arial" w:cs="Arial"/>
          <w:lang w:val="en-US"/>
        </w:rPr>
        <w:t xml:space="preserve">parties and candidates with </w:t>
      </w:r>
      <w:proofErr w:type="gramStart"/>
      <w:r w:rsidRPr="00AA39F6">
        <w:rPr>
          <w:rFonts w:ascii="Arial" w:hAnsi="Arial" w:cs="Arial"/>
          <w:lang w:val="en-US"/>
        </w:rPr>
        <w:t>voter</w:t>
      </w:r>
      <w:r w:rsidR="00311DF0" w:rsidRPr="00AA39F6">
        <w:rPr>
          <w:rFonts w:ascii="Arial" w:hAnsi="Arial" w:cs="Arial"/>
          <w:lang w:val="en-US"/>
        </w:rPr>
        <w:t>s</w:t>
      </w:r>
      <w:proofErr w:type="gramEnd"/>
      <w:r w:rsidRPr="00AA39F6">
        <w:rPr>
          <w:rFonts w:ascii="Arial" w:hAnsi="Arial" w:cs="Arial"/>
          <w:lang w:val="en-US"/>
        </w:rPr>
        <w:t xml:space="preserve"> registers increased their monitoring of the vote, thereby strengthening their trust in the process.</w:t>
      </w:r>
    </w:p>
    <w:p w14:paraId="583A3549" w14:textId="165D74E0" w:rsidR="00653614" w:rsidRPr="00AA39F6" w:rsidRDefault="00653614" w:rsidP="004428AA">
      <w:pPr>
        <w:numPr>
          <w:ilvl w:val="0"/>
          <w:numId w:val="32"/>
        </w:numPr>
        <w:spacing w:after="0"/>
        <w:jc w:val="both"/>
        <w:rPr>
          <w:rFonts w:ascii="Arial" w:hAnsi="Arial" w:cs="Arial"/>
          <w:lang w:val="en-US"/>
        </w:rPr>
      </w:pPr>
      <w:r w:rsidRPr="00AA39F6">
        <w:rPr>
          <w:rFonts w:ascii="Arial" w:hAnsi="Arial" w:cs="Arial"/>
          <w:lang w:val="en-US"/>
        </w:rPr>
        <w:t xml:space="preserve">The high representation of women </w:t>
      </w:r>
      <w:r w:rsidR="00F3352E" w:rsidRPr="00AA39F6">
        <w:rPr>
          <w:rFonts w:ascii="Arial" w:hAnsi="Arial" w:cs="Arial"/>
          <w:lang w:val="en-US"/>
        </w:rPr>
        <w:t xml:space="preserve">and youth </w:t>
      </w:r>
      <w:r w:rsidRPr="00AA39F6">
        <w:rPr>
          <w:rFonts w:ascii="Arial" w:hAnsi="Arial" w:cs="Arial"/>
          <w:lang w:val="en-US"/>
        </w:rPr>
        <w:t>among polling staff and agents advanced the principles of inclusiveness.</w:t>
      </w:r>
    </w:p>
    <w:p w14:paraId="522106F5" w14:textId="77777777" w:rsidR="004428AA" w:rsidRPr="00AA39F6" w:rsidRDefault="004428AA" w:rsidP="004428AA">
      <w:pPr>
        <w:spacing w:after="0"/>
        <w:ind w:left="720"/>
        <w:jc w:val="both"/>
        <w:rPr>
          <w:rFonts w:ascii="Arial" w:hAnsi="Arial" w:cs="Arial"/>
          <w:lang w:val="en-US"/>
        </w:rPr>
      </w:pPr>
    </w:p>
    <w:p w14:paraId="771092A6" w14:textId="7F1D0CFD" w:rsidR="00166A1C" w:rsidRPr="00AA39F6" w:rsidRDefault="00C044FB" w:rsidP="00166A1C">
      <w:pPr>
        <w:rPr>
          <w:rFonts w:ascii="Arial" w:hAnsi="Arial" w:cs="Arial"/>
          <w:b/>
          <w:bCs/>
        </w:rPr>
      </w:pPr>
      <w:r w:rsidRPr="00AA39F6">
        <w:rPr>
          <w:rFonts w:ascii="Arial" w:eastAsia="Arial" w:hAnsi="Arial" w:cs="Arial"/>
          <w:b/>
          <w:bCs/>
        </w:rPr>
        <w:t>F.</w:t>
      </w:r>
      <w:r w:rsidR="00166A1C" w:rsidRPr="00AA39F6">
        <w:rPr>
          <w:rFonts w:ascii="Arial" w:eastAsia="Arial" w:hAnsi="Arial" w:cs="Arial"/>
          <w:b/>
          <w:bCs/>
        </w:rPr>
        <w:t xml:space="preserve"> CONCLUSION</w:t>
      </w:r>
      <w:r w:rsidR="00166A1C" w:rsidRPr="00AA39F6">
        <w:rPr>
          <w:rFonts w:ascii="Arial" w:hAnsi="Arial" w:cs="Arial"/>
          <w:b/>
          <w:bCs/>
        </w:rPr>
        <w:t xml:space="preserve"> AND RECOMMENDATIONS</w:t>
      </w:r>
    </w:p>
    <w:p w14:paraId="51D6D23B" w14:textId="3CD98F39" w:rsidR="00166A1C" w:rsidRPr="00AA39F6" w:rsidRDefault="00166A1C" w:rsidP="00166A1C">
      <w:pPr>
        <w:spacing w:after="0" w:line="276" w:lineRule="auto"/>
        <w:jc w:val="both"/>
        <w:rPr>
          <w:rFonts w:ascii="Arial" w:hAnsi="Arial" w:cs="Arial"/>
        </w:rPr>
      </w:pPr>
      <w:r w:rsidRPr="00AA39F6">
        <w:rPr>
          <w:rFonts w:ascii="Arial" w:hAnsi="Arial" w:cs="Arial"/>
        </w:rPr>
        <w:t xml:space="preserve">The Mission commends the Republic of Uganda’s efforts for undertaking regular elections. The 15 January 2026 was delivered in an environment that stakeholders </w:t>
      </w:r>
      <w:r w:rsidR="009538BC" w:rsidRPr="00AA39F6">
        <w:rPr>
          <w:rFonts w:ascii="Arial" w:hAnsi="Arial" w:cs="Arial"/>
        </w:rPr>
        <w:t xml:space="preserve">considered </w:t>
      </w:r>
      <w:r w:rsidRPr="00AA39F6">
        <w:rPr>
          <w:rFonts w:ascii="Arial" w:hAnsi="Arial" w:cs="Arial"/>
        </w:rPr>
        <w:t xml:space="preserve">to be calm compared to the 2021 elections. However, the Mission is concerned with reports of harassment, intimidation and arrest of opposition leaders, candidates, supporters’ media and civic society actors, as well as the suspension of </w:t>
      </w:r>
      <w:r w:rsidR="00847370" w:rsidRPr="00AA39F6">
        <w:rPr>
          <w:rFonts w:ascii="Arial" w:hAnsi="Arial" w:cs="Arial"/>
        </w:rPr>
        <w:t>N</w:t>
      </w:r>
      <w:r w:rsidRPr="00AA39F6">
        <w:rPr>
          <w:rFonts w:ascii="Arial" w:hAnsi="Arial" w:cs="Arial"/>
        </w:rPr>
        <w:t>on</w:t>
      </w:r>
      <w:r w:rsidR="00847370" w:rsidRPr="00AA39F6">
        <w:rPr>
          <w:rFonts w:ascii="Arial" w:hAnsi="Arial" w:cs="Arial"/>
        </w:rPr>
        <w:t>-G</w:t>
      </w:r>
      <w:r w:rsidRPr="00AA39F6">
        <w:rPr>
          <w:rFonts w:ascii="Arial" w:hAnsi="Arial" w:cs="Arial"/>
        </w:rPr>
        <w:t xml:space="preserve">overnmental </w:t>
      </w:r>
      <w:r w:rsidR="00847370" w:rsidRPr="00AA39F6">
        <w:rPr>
          <w:rFonts w:ascii="Arial" w:hAnsi="Arial" w:cs="Arial"/>
        </w:rPr>
        <w:t>O</w:t>
      </w:r>
      <w:r w:rsidRPr="00AA39F6">
        <w:rPr>
          <w:rFonts w:ascii="Arial" w:hAnsi="Arial" w:cs="Arial"/>
        </w:rPr>
        <w:t>rganisations</w:t>
      </w:r>
      <w:r w:rsidR="00847370" w:rsidRPr="00AA39F6">
        <w:rPr>
          <w:rFonts w:ascii="Arial" w:hAnsi="Arial" w:cs="Arial"/>
        </w:rPr>
        <w:t xml:space="preserve"> </w:t>
      </w:r>
      <w:r w:rsidR="00963FA5" w:rsidRPr="00AA39F6">
        <w:rPr>
          <w:rFonts w:ascii="Arial" w:hAnsi="Arial" w:cs="Arial"/>
        </w:rPr>
        <w:t>(NGOs)</w:t>
      </w:r>
      <w:r w:rsidRPr="00AA39F6">
        <w:rPr>
          <w:rFonts w:ascii="Arial" w:hAnsi="Arial" w:cs="Arial"/>
        </w:rPr>
        <w:t xml:space="preserve"> and the internet shut down. To support Uganda’s continued democratic consolidation and alignment with </w:t>
      </w:r>
      <w:r w:rsidR="004B52CD" w:rsidRPr="00AA39F6">
        <w:rPr>
          <w:rFonts w:ascii="Arial" w:hAnsi="Arial" w:cs="Arial"/>
        </w:rPr>
        <w:t xml:space="preserve">its national laws, </w:t>
      </w:r>
      <w:r w:rsidRPr="00AA39F6">
        <w:rPr>
          <w:rFonts w:ascii="Arial" w:hAnsi="Arial" w:cs="Arial"/>
        </w:rPr>
        <w:t>continental, regional and international standards, the Mission offers the following recommendations:</w:t>
      </w:r>
    </w:p>
    <w:p w14:paraId="47E23B65" w14:textId="77777777" w:rsidR="00C81074" w:rsidRPr="00AA39F6" w:rsidRDefault="00C81074" w:rsidP="00166A1C">
      <w:pPr>
        <w:spacing w:after="0" w:line="276" w:lineRule="auto"/>
        <w:jc w:val="both"/>
        <w:rPr>
          <w:rFonts w:ascii="Arial" w:hAnsi="Arial" w:cs="Arial"/>
        </w:rPr>
      </w:pPr>
    </w:p>
    <w:p w14:paraId="796C4855" w14:textId="77777777" w:rsidR="00166A1C" w:rsidRPr="00AA39F6" w:rsidRDefault="00166A1C" w:rsidP="00166A1C">
      <w:pPr>
        <w:spacing w:after="0" w:line="276" w:lineRule="auto"/>
        <w:jc w:val="both"/>
        <w:rPr>
          <w:rFonts w:ascii="Arial" w:hAnsi="Arial" w:cs="Arial"/>
          <w:b/>
          <w:bCs/>
        </w:rPr>
      </w:pPr>
      <w:r w:rsidRPr="00AA39F6">
        <w:rPr>
          <w:rFonts w:ascii="Arial" w:hAnsi="Arial" w:cs="Arial"/>
          <w:b/>
          <w:bCs/>
        </w:rPr>
        <w:t xml:space="preserve">Government </w:t>
      </w:r>
    </w:p>
    <w:p w14:paraId="411AB10A" w14:textId="77777777" w:rsidR="00166A1C" w:rsidRPr="00AA39F6" w:rsidRDefault="00166A1C" w:rsidP="00166A1C">
      <w:pPr>
        <w:numPr>
          <w:ilvl w:val="0"/>
          <w:numId w:val="1"/>
        </w:numPr>
        <w:spacing w:after="0" w:line="276" w:lineRule="auto"/>
        <w:jc w:val="both"/>
        <w:rPr>
          <w:rFonts w:ascii="Arial" w:hAnsi="Arial" w:cs="Arial"/>
        </w:rPr>
      </w:pPr>
      <w:r w:rsidRPr="00AA39F6">
        <w:rPr>
          <w:rFonts w:ascii="Arial" w:hAnsi="Arial" w:cs="Arial"/>
        </w:rPr>
        <w:t>The government should prioritise the ratification of the African Charter on Democracy, Elections and Governance (ACDEG) to reinforce Uganda’s commitment to continental democratic norms.</w:t>
      </w:r>
    </w:p>
    <w:p w14:paraId="72FD4BCF" w14:textId="77777777" w:rsidR="00E77D4B" w:rsidRPr="00AA39F6" w:rsidRDefault="00166A1C" w:rsidP="00166A1C">
      <w:pPr>
        <w:numPr>
          <w:ilvl w:val="0"/>
          <w:numId w:val="1"/>
        </w:numPr>
        <w:spacing w:after="0" w:line="276" w:lineRule="auto"/>
        <w:jc w:val="both"/>
        <w:rPr>
          <w:rFonts w:ascii="Arial" w:hAnsi="Arial" w:cs="Arial"/>
        </w:rPr>
      </w:pPr>
      <w:r w:rsidRPr="00AA39F6">
        <w:rPr>
          <w:rFonts w:ascii="Arial" w:hAnsi="Arial" w:cs="Arial"/>
        </w:rPr>
        <w:t>The Government should safeguard the right to information, fundamental freedoms of expression, assembly, association, throughout the electoral cycle, in line with constitutional and international obligations</w:t>
      </w:r>
    </w:p>
    <w:p w14:paraId="38069FCE" w14:textId="5ADAD11F" w:rsidR="00166A1C" w:rsidRPr="00AA39F6" w:rsidRDefault="00E77D4B" w:rsidP="00166A1C">
      <w:pPr>
        <w:numPr>
          <w:ilvl w:val="0"/>
          <w:numId w:val="1"/>
        </w:numPr>
        <w:spacing w:after="0" w:line="276" w:lineRule="auto"/>
        <w:jc w:val="both"/>
        <w:rPr>
          <w:rFonts w:ascii="Arial" w:hAnsi="Arial" w:cs="Arial"/>
        </w:rPr>
      </w:pPr>
      <w:r w:rsidRPr="00AA39F6">
        <w:rPr>
          <w:rFonts w:ascii="Arial" w:hAnsi="Arial" w:cs="Arial"/>
        </w:rPr>
        <w:t>Th</w:t>
      </w:r>
      <w:r w:rsidR="00754FAD" w:rsidRPr="00AA39F6">
        <w:rPr>
          <w:rFonts w:ascii="Arial" w:hAnsi="Arial" w:cs="Arial"/>
        </w:rPr>
        <w:t>e</w:t>
      </w:r>
      <w:r w:rsidRPr="00AA39F6">
        <w:rPr>
          <w:rFonts w:ascii="Arial" w:hAnsi="Arial" w:cs="Arial"/>
        </w:rPr>
        <w:t xml:space="preserve"> government should</w:t>
      </w:r>
      <w:r w:rsidR="00166A1C" w:rsidRPr="00AA39F6">
        <w:rPr>
          <w:rFonts w:ascii="Arial" w:hAnsi="Arial" w:cs="Arial"/>
        </w:rPr>
        <w:t xml:space="preserve"> refrain from suspension of internet access</w:t>
      </w:r>
      <w:r w:rsidRPr="00AA39F6">
        <w:rPr>
          <w:rFonts w:ascii="Arial" w:hAnsi="Arial" w:cs="Arial"/>
        </w:rPr>
        <w:t xml:space="preserve"> close to the elections and devi</w:t>
      </w:r>
      <w:r w:rsidR="00754FAD" w:rsidRPr="00AA39F6">
        <w:rPr>
          <w:rFonts w:ascii="Arial" w:hAnsi="Arial" w:cs="Arial"/>
        </w:rPr>
        <w:t>s</w:t>
      </w:r>
      <w:r w:rsidRPr="00AA39F6">
        <w:rPr>
          <w:rFonts w:ascii="Arial" w:hAnsi="Arial" w:cs="Arial"/>
        </w:rPr>
        <w:t xml:space="preserve">e </w:t>
      </w:r>
      <w:r w:rsidR="0062693C" w:rsidRPr="00AA39F6">
        <w:rPr>
          <w:rFonts w:ascii="Arial" w:hAnsi="Arial" w:cs="Arial"/>
        </w:rPr>
        <w:t>alternative</w:t>
      </w:r>
      <w:r w:rsidRPr="00AA39F6">
        <w:rPr>
          <w:rFonts w:ascii="Arial" w:hAnsi="Arial" w:cs="Arial"/>
        </w:rPr>
        <w:t xml:space="preserve"> mechanism</w:t>
      </w:r>
      <w:r w:rsidR="0062693C" w:rsidRPr="00AA39F6">
        <w:rPr>
          <w:rFonts w:ascii="Arial" w:hAnsi="Arial" w:cs="Arial"/>
        </w:rPr>
        <w:t>s</w:t>
      </w:r>
      <w:r w:rsidRPr="00AA39F6">
        <w:rPr>
          <w:rFonts w:ascii="Arial" w:hAnsi="Arial" w:cs="Arial"/>
        </w:rPr>
        <w:t xml:space="preserve"> of handling </w:t>
      </w:r>
      <w:r w:rsidR="0062693C" w:rsidRPr="00AA39F6">
        <w:rPr>
          <w:rFonts w:ascii="Arial" w:hAnsi="Arial" w:cs="Arial"/>
        </w:rPr>
        <w:t xml:space="preserve">potential </w:t>
      </w:r>
      <w:r w:rsidRPr="00AA39F6">
        <w:rPr>
          <w:rFonts w:ascii="Arial" w:hAnsi="Arial" w:cs="Arial"/>
        </w:rPr>
        <w:t>security threats</w:t>
      </w:r>
      <w:r w:rsidR="0062693C" w:rsidRPr="00AA39F6">
        <w:rPr>
          <w:rFonts w:ascii="Arial" w:hAnsi="Arial" w:cs="Arial"/>
        </w:rPr>
        <w:t xml:space="preserve"> </w:t>
      </w:r>
      <w:r w:rsidR="00754FAD" w:rsidRPr="00AA39F6">
        <w:rPr>
          <w:rFonts w:ascii="Arial" w:hAnsi="Arial" w:cs="Arial"/>
        </w:rPr>
        <w:t xml:space="preserve">as opposed to imposing a </w:t>
      </w:r>
      <w:r w:rsidR="0062693C" w:rsidRPr="00AA39F6">
        <w:rPr>
          <w:rFonts w:ascii="Arial" w:hAnsi="Arial" w:cs="Arial"/>
        </w:rPr>
        <w:t>total national</w:t>
      </w:r>
      <w:r w:rsidR="00CB79E1" w:rsidRPr="00AA39F6">
        <w:rPr>
          <w:rFonts w:ascii="Arial" w:hAnsi="Arial" w:cs="Arial"/>
        </w:rPr>
        <w:t>-</w:t>
      </w:r>
      <w:r w:rsidR="0062693C" w:rsidRPr="00AA39F6">
        <w:rPr>
          <w:rFonts w:ascii="Arial" w:hAnsi="Arial" w:cs="Arial"/>
        </w:rPr>
        <w:t>wide internet shutdown.</w:t>
      </w:r>
    </w:p>
    <w:p w14:paraId="712D6D23" w14:textId="179578EB" w:rsidR="00166A1C" w:rsidRPr="00AA39F6" w:rsidRDefault="00166A1C" w:rsidP="00166A1C">
      <w:pPr>
        <w:numPr>
          <w:ilvl w:val="0"/>
          <w:numId w:val="1"/>
        </w:numPr>
        <w:spacing w:after="0" w:line="276" w:lineRule="auto"/>
        <w:jc w:val="both"/>
        <w:rPr>
          <w:rFonts w:ascii="Arial" w:hAnsi="Arial" w:cs="Arial"/>
        </w:rPr>
      </w:pPr>
      <w:r w:rsidRPr="00AA39F6">
        <w:rPr>
          <w:rFonts w:ascii="Arial" w:hAnsi="Arial" w:cs="Arial"/>
        </w:rPr>
        <w:t>The government should provide conducive and favourable environment for operation of civil society, traditional and new media as well as the opposition parties as key actors in delivering credible and transparent election</w:t>
      </w:r>
      <w:r w:rsidR="000C4232" w:rsidRPr="00AA39F6">
        <w:rPr>
          <w:rFonts w:ascii="Arial" w:hAnsi="Arial" w:cs="Arial"/>
        </w:rPr>
        <w:t>s</w:t>
      </w:r>
      <w:r w:rsidRPr="00AA39F6">
        <w:rPr>
          <w:rFonts w:ascii="Arial" w:hAnsi="Arial" w:cs="Arial"/>
        </w:rPr>
        <w:t>.</w:t>
      </w:r>
    </w:p>
    <w:p w14:paraId="1F98D1F9" w14:textId="77777777" w:rsidR="00012049" w:rsidRPr="00AA39F6" w:rsidRDefault="00012049" w:rsidP="00166A1C">
      <w:pPr>
        <w:spacing w:after="0" w:line="276" w:lineRule="auto"/>
        <w:jc w:val="both"/>
        <w:rPr>
          <w:rFonts w:ascii="Arial" w:hAnsi="Arial" w:cs="Arial"/>
          <w:b/>
          <w:bCs/>
        </w:rPr>
      </w:pPr>
    </w:p>
    <w:p w14:paraId="76C0C69B" w14:textId="77129987" w:rsidR="00166A1C" w:rsidRPr="00AA39F6" w:rsidRDefault="00166A1C" w:rsidP="00166A1C">
      <w:pPr>
        <w:spacing w:after="0" w:line="276" w:lineRule="auto"/>
        <w:jc w:val="both"/>
        <w:rPr>
          <w:rFonts w:ascii="Arial" w:hAnsi="Arial" w:cs="Arial"/>
          <w:b/>
          <w:bCs/>
        </w:rPr>
      </w:pPr>
      <w:r w:rsidRPr="00AA39F6">
        <w:rPr>
          <w:rFonts w:ascii="Arial" w:hAnsi="Arial" w:cs="Arial"/>
          <w:b/>
          <w:bCs/>
        </w:rPr>
        <w:t>Parliament</w:t>
      </w:r>
    </w:p>
    <w:p w14:paraId="5C9021EA" w14:textId="5A76FA83" w:rsidR="00166A1C" w:rsidRPr="00AA39F6" w:rsidRDefault="00166A1C" w:rsidP="00166A1C">
      <w:pPr>
        <w:numPr>
          <w:ilvl w:val="0"/>
          <w:numId w:val="27"/>
        </w:numPr>
        <w:spacing w:after="0" w:line="276" w:lineRule="auto"/>
        <w:jc w:val="both"/>
        <w:rPr>
          <w:rFonts w:ascii="Arial" w:hAnsi="Arial" w:cs="Arial"/>
        </w:rPr>
      </w:pPr>
      <w:r w:rsidRPr="00AA39F6">
        <w:rPr>
          <w:rFonts w:ascii="Arial" w:hAnsi="Arial" w:cs="Arial"/>
        </w:rPr>
        <w:t xml:space="preserve">The Parliament should undertake electoral reforms ahead of future elections through broad-based consultations with political parties, civil society organisations, and other stakeholders, to address persistent legal, institutional, and operational gaps identified across electoral cycles. The proposed legal reforms should consider: </w:t>
      </w:r>
    </w:p>
    <w:p w14:paraId="653A44A4" w14:textId="77777777" w:rsidR="00D521F1" w:rsidRPr="00AA39F6" w:rsidRDefault="00166A1C" w:rsidP="00D521F1">
      <w:pPr>
        <w:numPr>
          <w:ilvl w:val="0"/>
          <w:numId w:val="28"/>
        </w:numPr>
        <w:spacing w:after="0" w:line="276" w:lineRule="auto"/>
        <w:jc w:val="both"/>
        <w:rPr>
          <w:rFonts w:ascii="Arial" w:hAnsi="Arial" w:cs="Arial"/>
        </w:rPr>
      </w:pPr>
      <w:r w:rsidRPr="00AA39F6">
        <w:rPr>
          <w:rFonts w:ascii="Arial" w:hAnsi="Arial" w:cs="Arial"/>
        </w:rPr>
        <w:t xml:space="preserve">Enacting a campaign financing law that provides for clear spending limits and effective enforcement mechanisms to curb </w:t>
      </w:r>
      <w:r w:rsidR="00C015DC" w:rsidRPr="00AA39F6">
        <w:rPr>
          <w:rFonts w:ascii="Arial" w:hAnsi="Arial" w:cs="Arial"/>
        </w:rPr>
        <w:t>the</w:t>
      </w:r>
      <w:r w:rsidRPr="00AA39F6">
        <w:rPr>
          <w:rFonts w:ascii="Arial" w:hAnsi="Arial" w:cs="Arial"/>
        </w:rPr>
        <w:t xml:space="preserve"> commercialisation of elections.</w:t>
      </w:r>
    </w:p>
    <w:p w14:paraId="024C5456" w14:textId="77777777" w:rsidR="00601AD0" w:rsidRPr="00AA39F6" w:rsidRDefault="00166A1C" w:rsidP="00601AD0">
      <w:pPr>
        <w:numPr>
          <w:ilvl w:val="0"/>
          <w:numId w:val="28"/>
        </w:numPr>
        <w:spacing w:after="0" w:line="276" w:lineRule="auto"/>
        <w:jc w:val="both"/>
        <w:rPr>
          <w:rFonts w:ascii="Arial" w:hAnsi="Arial" w:cs="Arial"/>
        </w:rPr>
      </w:pPr>
      <w:r w:rsidRPr="00AA39F6">
        <w:rPr>
          <w:rFonts w:ascii="Arial" w:hAnsi="Arial" w:cs="Arial"/>
        </w:rPr>
        <w:t xml:space="preserve">Review the </w:t>
      </w:r>
      <w:r w:rsidR="00C015DC" w:rsidRPr="00AA39F6">
        <w:rPr>
          <w:rFonts w:ascii="Arial" w:hAnsi="Arial" w:cs="Arial"/>
        </w:rPr>
        <w:t xml:space="preserve">Constitution </w:t>
      </w:r>
      <w:r w:rsidRPr="00AA39F6">
        <w:rPr>
          <w:rFonts w:ascii="Arial" w:hAnsi="Arial" w:cs="Arial"/>
        </w:rPr>
        <w:t xml:space="preserve">and elections laws to strengthen the independence of the Electoral </w:t>
      </w:r>
      <w:r w:rsidR="00DD0177" w:rsidRPr="00AA39F6">
        <w:rPr>
          <w:rFonts w:ascii="Arial" w:hAnsi="Arial" w:cs="Arial"/>
        </w:rPr>
        <w:t>Commission by</w:t>
      </w:r>
      <w:r w:rsidRPr="00AA39F6">
        <w:rPr>
          <w:rFonts w:ascii="Arial" w:hAnsi="Arial" w:cs="Arial"/>
        </w:rPr>
        <w:t xml:space="preserve"> reconsidering the process for appointment of Commissioners</w:t>
      </w:r>
      <w:r w:rsidR="00DD0177" w:rsidRPr="00AA39F6">
        <w:rPr>
          <w:rFonts w:ascii="Arial" w:hAnsi="Arial" w:cs="Arial"/>
        </w:rPr>
        <w:t>.</w:t>
      </w:r>
    </w:p>
    <w:p w14:paraId="083F809B" w14:textId="77777777" w:rsidR="00166A1C" w:rsidRPr="00AA39F6" w:rsidRDefault="00166A1C" w:rsidP="00166A1C">
      <w:pPr>
        <w:spacing w:after="0" w:line="276" w:lineRule="auto"/>
        <w:jc w:val="both"/>
        <w:rPr>
          <w:rFonts w:ascii="Arial" w:hAnsi="Arial" w:cs="Arial"/>
        </w:rPr>
      </w:pPr>
    </w:p>
    <w:p w14:paraId="2520BF6E" w14:textId="77777777" w:rsidR="00166A1C" w:rsidRPr="00AA39F6" w:rsidRDefault="00166A1C" w:rsidP="00166A1C">
      <w:pPr>
        <w:spacing w:after="0" w:line="276" w:lineRule="auto"/>
        <w:jc w:val="both"/>
        <w:rPr>
          <w:rFonts w:ascii="Arial" w:hAnsi="Arial" w:cs="Arial"/>
          <w:b/>
        </w:rPr>
      </w:pPr>
      <w:r w:rsidRPr="00AA39F6">
        <w:rPr>
          <w:rFonts w:ascii="Arial" w:hAnsi="Arial" w:cs="Arial"/>
          <w:b/>
        </w:rPr>
        <w:t>Electoral Commission</w:t>
      </w:r>
    </w:p>
    <w:p w14:paraId="692435DF" w14:textId="77777777" w:rsidR="004230F5" w:rsidRPr="00AA39F6" w:rsidRDefault="00166A1C" w:rsidP="004230F5">
      <w:pPr>
        <w:numPr>
          <w:ilvl w:val="0"/>
          <w:numId w:val="29"/>
        </w:numPr>
        <w:spacing w:after="0" w:line="276" w:lineRule="auto"/>
        <w:jc w:val="both"/>
        <w:rPr>
          <w:rFonts w:ascii="Arial" w:hAnsi="Arial" w:cs="Arial"/>
        </w:rPr>
      </w:pPr>
      <w:r w:rsidRPr="00AA39F6">
        <w:rPr>
          <w:rFonts w:ascii="Arial" w:hAnsi="Arial" w:cs="Arial"/>
        </w:rPr>
        <w:t>The EC should ensure the consistent application and respect of the Constitution and electoral laws, without any interference</w:t>
      </w:r>
      <w:r w:rsidR="00C272AC" w:rsidRPr="00AA39F6">
        <w:rPr>
          <w:rFonts w:ascii="Arial" w:hAnsi="Arial" w:cs="Arial"/>
        </w:rPr>
        <w:t>.</w:t>
      </w:r>
    </w:p>
    <w:p w14:paraId="79034A16" w14:textId="4C0ACB56" w:rsidR="004230F5" w:rsidRPr="00AA39F6" w:rsidRDefault="00AD5AF5" w:rsidP="004230F5">
      <w:pPr>
        <w:numPr>
          <w:ilvl w:val="0"/>
          <w:numId w:val="29"/>
        </w:numPr>
        <w:spacing w:after="0" w:line="276" w:lineRule="auto"/>
        <w:jc w:val="both"/>
        <w:rPr>
          <w:rFonts w:ascii="Arial" w:hAnsi="Arial" w:cs="Arial"/>
        </w:rPr>
      </w:pPr>
      <w:r w:rsidRPr="00AA39F6">
        <w:rPr>
          <w:rFonts w:ascii="Arial" w:hAnsi="Arial" w:cs="Arial"/>
        </w:rPr>
        <w:t xml:space="preserve">The EC should improve and observe election nomination procedures to </w:t>
      </w:r>
      <w:r w:rsidR="00AC6A10" w:rsidRPr="00AA39F6">
        <w:rPr>
          <w:rFonts w:ascii="Arial" w:hAnsi="Arial" w:cs="Arial"/>
        </w:rPr>
        <w:t>address the</w:t>
      </w:r>
      <w:r w:rsidRPr="00AA39F6">
        <w:rPr>
          <w:rFonts w:ascii="Arial" w:hAnsi="Arial" w:cs="Arial"/>
        </w:rPr>
        <w:t xml:space="preserve"> pitfalls of denomination of candidates </w:t>
      </w:r>
      <w:r w:rsidR="00FC2EC9" w:rsidRPr="00AA39F6">
        <w:rPr>
          <w:rFonts w:ascii="Arial" w:hAnsi="Arial" w:cs="Arial"/>
        </w:rPr>
        <w:t xml:space="preserve">duly nominated. </w:t>
      </w:r>
      <w:r w:rsidR="008C535C" w:rsidRPr="00AA39F6">
        <w:rPr>
          <w:rFonts w:ascii="Arial" w:hAnsi="Arial" w:cs="Arial"/>
        </w:rPr>
        <w:t>The EC should</w:t>
      </w:r>
      <w:r w:rsidR="002207B4" w:rsidRPr="00AA39F6">
        <w:rPr>
          <w:rFonts w:ascii="Arial" w:hAnsi="Arial" w:cs="Arial"/>
        </w:rPr>
        <w:t xml:space="preserve"> fully</w:t>
      </w:r>
      <w:r w:rsidR="008C535C" w:rsidRPr="00AA39F6">
        <w:rPr>
          <w:rFonts w:ascii="Arial" w:hAnsi="Arial" w:cs="Arial"/>
        </w:rPr>
        <w:t xml:space="preserve"> </w:t>
      </w:r>
      <w:r w:rsidR="003643A7" w:rsidRPr="00AA39F6">
        <w:rPr>
          <w:rFonts w:ascii="Arial" w:hAnsi="Arial" w:cs="Arial"/>
        </w:rPr>
        <w:t>finalise the</w:t>
      </w:r>
      <w:r w:rsidR="004230F5" w:rsidRPr="00AA39F6">
        <w:rPr>
          <w:rFonts w:ascii="Arial" w:hAnsi="Arial" w:cs="Arial"/>
        </w:rPr>
        <w:t xml:space="preserve"> nominatio</w:t>
      </w:r>
      <w:r w:rsidR="002207B4" w:rsidRPr="00AA39F6">
        <w:rPr>
          <w:rFonts w:ascii="Arial" w:hAnsi="Arial" w:cs="Arial"/>
        </w:rPr>
        <w:t xml:space="preserve">n </w:t>
      </w:r>
      <w:r w:rsidR="00422860" w:rsidRPr="00AA39F6">
        <w:rPr>
          <w:rFonts w:ascii="Arial" w:hAnsi="Arial" w:cs="Arial"/>
        </w:rPr>
        <w:t>process before printing of the ballots.</w:t>
      </w:r>
    </w:p>
    <w:p w14:paraId="1EFA71F8" w14:textId="77777777" w:rsidR="00E25BDD" w:rsidRPr="00AA39F6" w:rsidRDefault="00166A1C" w:rsidP="00E25BDD">
      <w:pPr>
        <w:numPr>
          <w:ilvl w:val="0"/>
          <w:numId w:val="29"/>
        </w:numPr>
        <w:spacing w:after="0" w:line="276" w:lineRule="auto"/>
        <w:jc w:val="both"/>
        <w:rPr>
          <w:rFonts w:ascii="Arial" w:hAnsi="Arial" w:cs="Arial"/>
        </w:rPr>
      </w:pPr>
      <w:r w:rsidRPr="00AA39F6">
        <w:rPr>
          <w:rFonts w:ascii="Arial" w:hAnsi="Arial" w:cs="Arial"/>
        </w:rPr>
        <w:t xml:space="preserve">The </w:t>
      </w:r>
      <w:r w:rsidR="00D337DF" w:rsidRPr="00AA39F6">
        <w:rPr>
          <w:rFonts w:ascii="Arial" w:hAnsi="Arial" w:cs="Arial"/>
        </w:rPr>
        <w:t>EC</w:t>
      </w:r>
      <w:r w:rsidRPr="00AA39F6">
        <w:rPr>
          <w:rFonts w:ascii="Arial" w:hAnsi="Arial" w:cs="Arial"/>
        </w:rPr>
        <w:t xml:space="preserve"> should consider</w:t>
      </w:r>
      <w:r w:rsidR="00D337DF" w:rsidRPr="00AA39F6">
        <w:rPr>
          <w:rFonts w:ascii="Arial" w:hAnsi="Arial" w:cs="Arial"/>
        </w:rPr>
        <w:t xml:space="preserve"> </w:t>
      </w:r>
      <w:r w:rsidR="00271AD0" w:rsidRPr="00AA39F6">
        <w:rPr>
          <w:rFonts w:ascii="Arial" w:hAnsi="Arial" w:cs="Arial"/>
        </w:rPr>
        <w:t>introducing a</w:t>
      </w:r>
      <w:r w:rsidR="00D337DF" w:rsidRPr="00AA39F6">
        <w:rPr>
          <w:rFonts w:ascii="Arial" w:hAnsi="Arial" w:cs="Arial"/>
        </w:rPr>
        <w:t xml:space="preserve"> </w:t>
      </w:r>
      <w:r w:rsidR="007F254A" w:rsidRPr="00AA39F6">
        <w:rPr>
          <w:rFonts w:ascii="Arial" w:hAnsi="Arial" w:cs="Arial"/>
        </w:rPr>
        <w:t>waiver or reduction</w:t>
      </w:r>
      <w:r w:rsidRPr="00AA39F6">
        <w:rPr>
          <w:rFonts w:ascii="Arial" w:hAnsi="Arial" w:cs="Arial"/>
        </w:rPr>
        <w:t xml:space="preserve"> </w:t>
      </w:r>
      <w:r w:rsidR="007F254A" w:rsidRPr="00AA39F6">
        <w:rPr>
          <w:rFonts w:ascii="Arial" w:hAnsi="Arial" w:cs="Arial"/>
        </w:rPr>
        <w:t>of</w:t>
      </w:r>
      <w:r w:rsidR="00271AD0" w:rsidRPr="00AA39F6">
        <w:rPr>
          <w:rFonts w:ascii="Arial" w:hAnsi="Arial" w:cs="Arial"/>
        </w:rPr>
        <w:t xml:space="preserve"> </w:t>
      </w:r>
      <w:r w:rsidRPr="00AA39F6">
        <w:rPr>
          <w:rFonts w:ascii="Arial" w:hAnsi="Arial" w:cs="Arial"/>
        </w:rPr>
        <w:t>nomination fees for women, youth and candidates with disabilities to incentivise and enhance their participation in competitive seats.</w:t>
      </w:r>
    </w:p>
    <w:p w14:paraId="596DADF9" w14:textId="29864464" w:rsidR="005E3847" w:rsidRPr="00AA39F6" w:rsidRDefault="006A0D13" w:rsidP="00E25BDD">
      <w:pPr>
        <w:numPr>
          <w:ilvl w:val="0"/>
          <w:numId w:val="29"/>
        </w:numPr>
        <w:spacing w:after="0" w:line="276" w:lineRule="auto"/>
        <w:jc w:val="both"/>
        <w:rPr>
          <w:rFonts w:ascii="Arial" w:hAnsi="Arial" w:cs="Arial"/>
        </w:rPr>
      </w:pPr>
      <w:r w:rsidRPr="00AA39F6">
        <w:rPr>
          <w:rFonts w:ascii="Arial" w:hAnsi="Arial" w:cs="Arial"/>
        </w:rPr>
        <w:t xml:space="preserve">The EC should </w:t>
      </w:r>
      <w:r w:rsidR="00202E2A" w:rsidRPr="00AA39F6">
        <w:rPr>
          <w:rFonts w:ascii="Arial" w:hAnsi="Arial" w:cs="Arial"/>
        </w:rPr>
        <w:t xml:space="preserve">disaggregate electoral information including on disability status to allow targeted provision </w:t>
      </w:r>
      <w:r w:rsidR="005E3847" w:rsidRPr="00AA39F6">
        <w:rPr>
          <w:rFonts w:ascii="Arial" w:hAnsi="Arial" w:cs="Arial"/>
        </w:rPr>
        <w:t xml:space="preserve">of </w:t>
      </w:r>
      <w:r w:rsidRPr="00AA39F6">
        <w:rPr>
          <w:rFonts w:ascii="Arial" w:hAnsi="Arial" w:cs="Arial"/>
        </w:rPr>
        <w:t>sign language, ramps and accessibility adjustments</w:t>
      </w:r>
      <w:r w:rsidR="005E3847" w:rsidRPr="00AA39F6">
        <w:rPr>
          <w:rFonts w:ascii="Arial" w:hAnsi="Arial" w:cs="Arial"/>
        </w:rPr>
        <w:t xml:space="preserve">. </w:t>
      </w:r>
    </w:p>
    <w:p w14:paraId="1DBE3D9B" w14:textId="54C09892" w:rsidR="00FC555E" w:rsidRPr="00AA39F6" w:rsidRDefault="00166A1C" w:rsidP="00166A1C">
      <w:pPr>
        <w:numPr>
          <w:ilvl w:val="0"/>
          <w:numId w:val="1"/>
        </w:numPr>
        <w:spacing w:after="0" w:line="276" w:lineRule="auto"/>
        <w:contextualSpacing/>
        <w:jc w:val="both"/>
        <w:rPr>
          <w:rFonts w:ascii="Arial" w:hAnsi="Arial" w:cs="Arial"/>
        </w:rPr>
      </w:pPr>
      <w:r w:rsidRPr="00AA39F6">
        <w:rPr>
          <w:rFonts w:ascii="Arial" w:hAnsi="Arial" w:cs="Arial"/>
        </w:rPr>
        <w:t xml:space="preserve">The EC should </w:t>
      </w:r>
      <w:r w:rsidR="007D4030" w:rsidRPr="00AA39F6">
        <w:rPr>
          <w:rFonts w:ascii="Arial" w:hAnsi="Arial" w:cs="Arial"/>
        </w:rPr>
        <w:t xml:space="preserve">facilitate early </w:t>
      </w:r>
      <w:r w:rsidRPr="00AA39F6">
        <w:rPr>
          <w:rFonts w:ascii="Arial" w:hAnsi="Arial" w:cs="Arial"/>
        </w:rPr>
        <w:t xml:space="preserve">set up </w:t>
      </w:r>
      <w:r w:rsidR="00E25BDD" w:rsidRPr="00AA39F6">
        <w:rPr>
          <w:rFonts w:ascii="Arial" w:hAnsi="Arial" w:cs="Arial"/>
        </w:rPr>
        <w:t xml:space="preserve">of </w:t>
      </w:r>
      <w:r w:rsidRPr="00AA39F6">
        <w:rPr>
          <w:rFonts w:ascii="Arial" w:hAnsi="Arial" w:cs="Arial"/>
        </w:rPr>
        <w:t xml:space="preserve">the polling </w:t>
      </w:r>
      <w:r w:rsidR="00F651E5" w:rsidRPr="00AA39F6">
        <w:rPr>
          <w:rFonts w:ascii="Arial" w:hAnsi="Arial" w:cs="Arial"/>
        </w:rPr>
        <w:t>stations</w:t>
      </w:r>
      <w:r w:rsidRPr="00AA39F6">
        <w:rPr>
          <w:rFonts w:ascii="Arial" w:hAnsi="Arial" w:cs="Arial"/>
        </w:rPr>
        <w:t xml:space="preserve"> </w:t>
      </w:r>
      <w:r w:rsidR="00D627F7" w:rsidRPr="00AA39F6">
        <w:rPr>
          <w:rFonts w:ascii="Arial" w:hAnsi="Arial" w:cs="Arial"/>
        </w:rPr>
        <w:t xml:space="preserve">through timely delivery of the materials </w:t>
      </w:r>
      <w:r w:rsidRPr="00AA39F6">
        <w:rPr>
          <w:rFonts w:ascii="Arial" w:hAnsi="Arial" w:cs="Arial"/>
        </w:rPr>
        <w:t xml:space="preserve">to allow </w:t>
      </w:r>
      <w:r w:rsidR="002207B4" w:rsidRPr="00AA39F6">
        <w:rPr>
          <w:rFonts w:ascii="Arial" w:hAnsi="Arial" w:cs="Arial"/>
        </w:rPr>
        <w:t>vo</w:t>
      </w:r>
      <w:r w:rsidR="001D3941" w:rsidRPr="00AA39F6">
        <w:rPr>
          <w:rFonts w:ascii="Arial" w:hAnsi="Arial" w:cs="Arial"/>
        </w:rPr>
        <w:t xml:space="preserve">ting to happen on the stipulated </w:t>
      </w:r>
      <w:r w:rsidR="002207B4" w:rsidRPr="00AA39F6">
        <w:rPr>
          <w:rFonts w:ascii="Arial" w:hAnsi="Arial" w:cs="Arial"/>
        </w:rPr>
        <w:t>7am-</w:t>
      </w:r>
      <w:r w:rsidR="00FC555E" w:rsidRPr="00AA39F6">
        <w:rPr>
          <w:rFonts w:ascii="Arial" w:hAnsi="Arial" w:cs="Arial"/>
        </w:rPr>
        <w:t>4pm window.</w:t>
      </w:r>
    </w:p>
    <w:p w14:paraId="57511CE9" w14:textId="4C46D718" w:rsidR="007425EB" w:rsidRPr="00AA39F6" w:rsidRDefault="00FC555E" w:rsidP="00166A1C">
      <w:pPr>
        <w:numPr>
          <w:ilvl w:val="0"/>
          <w:numId w:val="1"/>
        </w:numPr>
        <w:spacing w:after="0" w:line="276" w:lineRule="auto"/>
        <w:contextualSpacing/>
        <w:jc w:val="both"/>
        <w:rPr>
          <w:rFonts w:ascii="Arial" w:hAnsi="Arial" w:cs="Arial"/>
        </w:rPr>
      </w:pPr>
      <w:r w:rsidRPr="00AA39F6">
        <w:rPr>
          <w:rFonts w:ascii="Arial" w:hAnsi="Arial" w:cs="Arial"/>
        </w:rPr>
        <w:t>The</w:t>
      </w:r>
      <w:r w:rsidR="00CC5A4B" w:rsidRPr="00AA39F6">
        <w:rPr>
          <w:rFonts w:ascii="Arial" w:hAnsi="Arial" w:cs="Arial"/>
        </w:rPr>
        <w:t xml:space="preserve"> EC should</w:t>
      </w:r>
      <w:r w:rsidR="008914DC" w:rsidRPr="00AA39F6">
        <w:rPr>
          <w:rFonts w:ascii="Arial" w:hAnsi="Arial" w:cs="Arial"/>
        </w:rPr>
        <w:t xml:space="preserve"> conduct robust</w:t>
      </w:r>
      <w:r w:rsidRPr="00AA39F6">
        <w:rPr>
          <w:rFonts w:ascii="Arial" w:hAnsi="Arial" w:cs="Arial"/>
        </w:rPr>
        <w:t xml:space="preserve"> test</w:t>
      </w:r>
      <w:r w:rsidR="00CC5A4B" w:rsidRPr="00AA39F6">
        <w:rPr>
          <w:rFonts w:ascii="Arial" w:hAnsi="Arial" w:cs="Arial"/>
        </w:rPr>
        <w:t xml:space="preserve">-run </w:t>
      </w:r>
      <w:r w:rsidR="008914DC" w:rsidRPr="00AA39F6">
        <w:rPr>
          <w:rFonts w:ascii="Arial" w:hAnsi="Arial" w:cs="Arial"/>
        </w:rPr>
        <w:t>of new technologies (</w:t>
      </w:r>
      <w:r w:rsidR="00166A1C" w:rsidRPr="00AA39F6">
        <w:rPr>
          <w:rFonts w:ascii="Arial" w:hAnsi="Arial" w:cs="Arial"/>
        </w:rPr>
        <w:t>BVVK</w:t>
      </w:r>
      <w:r w:rsidR="005F653A" w:rsidRPr="00AA39F6">
        <w:rPr>
          <w:rFonts w:ascii="Arial" w:hAnsi="Arial" w:cs="Arial"/>
        </w:rPr>
        <w:t>s</w:t>
      </w:r>
      <w:r w:rsidR="008914DC" w:rsidRPr="00AA39F6">
        <w:rPr>
          <w:rFonts w:ascii="Arial" w:hAnsi="Arial" w:cs="Arial"/>
        </w:rPr>
        <w:t>)</w:t>
      </w:r>
      <w:r w:rsidR="00CC5A4B" w:rsidRPr="00AA39F6">
        <w:rPr>
          <w:rFonts w:ascii="Arial" w:hAnsi="Arial" w:cs="Arial"/>
        </w:rPr>
        <w:t xml:space="preserve"> before voting day to ensure their effective use in the election day</w:t>
      </w:r>
      <w:r w:rsidR="007D4030" w:rsidRPr="00AA39F6">
        <w:rPr>
          <w:rFonts w:ascii="Arial" w:hAnsi="Arial" w:cs="Arial"/>
        </w:rPr>
        <w:t>.</w:t>
      </w:r>
    </w:p>
    <w:p w14:paraId="36783B87" w14:textId="5B8C1619" w:rsidR="00166A1C" w:rsidRPr="00AA39F6" w:rsidRDefault="008D1482" w:rsidP="00166A1C">
      <w:pPr>
        <w:numPr>
          <w:ilvl w:val="0"/>
          <w:numId w:val="1"/>
        </w:numPr>
        <w:spacing w:after="0" w:line="276" w:lineRule="auto"/>
        <w:jc w:val="both"/>
        <w:rPr>
          <w:rFonts w:ascii="Arial" w:hAnsi="Arial" w:cs="Arial"/>
        </w:rPr>
      </w:pPr>
      <w:r w:rsidRPr="00AA39F6">
        <w:rPr>
          <w:rFonts w:ascii="Arial" w:hAnsi="Arial" w:cs="Arial"/>
        </w:rPr>
        <w:t>T</w:t>
      </w:r>
      <w:r w:rsidR="00166A1C" w:rsidRPr="00AA39F6">
        <w:rPr>
          <w:rFonts w:ascii="Arial" w:hAnsi="Arial" w:cs="Arial"/>
        </w:rPr>
        <w:t>he EC should compensate equal time lost in each polling station</w:t>
      </w:r>
      <w:r w:rsidRPr="00AA39F6">
        <w:rPr>
          <w:rFonts w:ascii="Arial" w:hAnsi="Arial" w:cs="Arial"/>
        </w:rPr>
        <w:t xml:space="preserve"> in line with international and regional best practices.</w:t>
      </w:r>
    </w:p>
    <w:p w14:paraId="03C745EC" w14:textId="70C3C243" w:rsidR="005505F9" w:rsidRPr="00AA39F6" w:rsidRDefault="003C3FE6" w:rsidP="00166A1C">
      <w:pPr>
        <w:numPr>
          <w:ilvl w:val="0"/>
          <w:numId w:val="1"/>
        </w:numPr>
        <w:spacing w:after="0" w:line="276" w:lineRule="auto"/>
        <w:jc w:val="both"/>
        <w:rPr>
          <w:rFonts w:ascii="Arial" w:hAnsi="Arial" w:cs="Arial"/>
        </w:rPr>
      </w:pPr>
      <w:r w:rsidRPr="00AA39F6">
        <w:rPr>
          <w:rFonts w:ascii="Arial" w:hAnsi="Arial" w:cs="Arial"/>
        </w:rPr>
        <w:t xml:space="preserve">The EC should consider providing shades in the polling stations to cultivate favourable and inclusive voting environment for </w:t>
      </w:r>
      <w:r w:rsidR="00403CCC" w:rsidRPr="00AA39F6">
        <w:rPr>
          <w:rFonts w:ascii="Arial" w:hAnsi="Arial" w:cs="Arial"/>
        </w:rPr>
        <w:t>polling</w:t>
      </w:r>
      <w:r w:rsidRPr="00AA39F6">
        <w:rPr>
          <w:rFonts w:ascii="Arial" w:hAnsi="Arial" w:cs="Arial"/>
        </w:rPr>
        <w:t xml:space="preserve"> officials</w:t>
      </w:r>
      <w:r w:rsidR="00B85EDB" w:rsidRPr="00AA39F6">
        <w:rPr>
          <w:rFonts w:ascii="Arial" w:hAnsi="Arial" w:cs="Arial"/>
        </w:rPr>
        <w:t xml:space="preserve">, </w:t>
      </w:r>
      <w:r w:rsidRPr="00AA39F6">
        <w:rPr>
          <w:rFonts w:ascii="Arial" w:hAnsi="Arial" w:cs="Arial"/>
        </w:rPr>
        <w:t>voters</w:t>
      </w:r>
      <w:r w:rsidR="00B85EDB" w:rsidRPr="00AA39F6">
        <w:rPr>
          <w:rFonts w:ascii="Arial" w:hAnsi="Arial" w:cs="Arial"/>
        </w:rPr>
        <w:t xml:space="preserve"> and other stakeholders</w:t>
      </w:r>
      <w:r w:rsidRPr="00AA39F6">
        <w:rPr>
          <w:rFonts w:ascii="Arial" w:hAnsi="Arial" w:cs="Arial"/>
        </w:rPr>
        <w:t>.</w:t>
      </w:r>
    </w:p>
    <w:p w14:paraId="591E93C3" w14:textId="0BCE2B6D" w:rsidR="00C044FB" w:rsidRPr="00AA39F6" w:rsidRDefault="00EF6139" w:rsidP="00C044FB">
      <w:pPr>
        <w:numPr>
          <w:ilvl w:val="0"/>
          <w:numId w:val="1"/>
        </w:numPr>
        <w:spacing w:after="0" w:line="276" w:lineRule="auto"/>
        <w:jc w:val="both"/>
        <w:rPr>
          <w:rFonts w:ascii="Arial" w:hAnsi="Arial" w:cs="Arial"/>
        </w:rPr>
      </w:pPr>
      <w:r w:rsidRPr="00AA39F6">
        <w:rPr>
          <w:rFonts w:ascii="Arial" w:hAnsi="Arial" w:cs="Arial"/>
        </w:rPr>
        <w:t xml:space="preserve">The EC should invest </w:t>
      </w:r>
      <w:r w:rsidR="00900DB4" w:rsidRPr="00AA39F6">
        <w:rPr>
          <w:rFonts w:ascii="Arial" w:hAnsi="Arial" w:cs="Arial"/>
        </w:rPr>
        <w:t>in desegregation of</w:t>
      </w:r>
      <w:r w:rsidRPr="00AA39F6">
        <w:rPr>
          <w:rFonts w:ascii="Arial" w:hAnsi="Arial" w:cs="Arial"/>
        </w:rPr>
        <w:t xml:space="preserve"> election data based on age, gender and disability data.</w:t>
      </w:r>
    </w:p>
    <w:p w14:paraId="5A353845" w14:textId="77777777" w:rsidR="00C95410" w:rsidRPr="00AA39F6" w:rsidRDefault="00C95410" w:rsidP="00CD5694">
      <w:pPr>
        <w:spacing w:after="0" w:line="276" w:lineRule="auto"/>
        <w:ind w:left="360"/>
        <w:jc w:val="both"/>
        <w:rPr>
          <w:rFonts w:ascii="Arial" w:hAnsi="Arial" w:cs="Arial"/>
        </w:rPr>
      </w:pPr>
    </w:p>
    <w:p w14:paraId="79633C00" w14:textId="6F01CA67" w:rsidR="00C95410" w:rsidRPr="00AA39F6" w:rsidRDefault="00166A1C" w:rsidP="00166A1C">
      <w:pPr>
        <w:spacing w:after="0" w:line="276" w:lineRule="auto"/>
        <w:jc w:val="both"/>
        <w:rPr>
          <w:rFonts w:ascii="Arial" w:hAnsi="Arial" w:cs="Arial"/>
          <w:b/>
          <w:bCs/>
        </w:rPr>
      </w:pPr>
      <w:r w:rsidRPr="00AA39F6">
        <w:rPr>
          <w:rFonts w:ascii="Arial" w:hAnsi="Arial" w:cs="Arial"/>
          <w:b/>
          <w:bCs/>
        </w:rPr>
        <w:t>Security agencies</w:t>
      </w:r>
    </w:p>
    <w:p w14:paraId="698E0463" w14:textId="77777777" w:rsidR="00166A1C" w:rsidRPr="00AA39F6" w:rsidRDefault="00166A1C" w:rsidP="00166A1C">
      <w:pPr>
        <w:numPr>
          <w:ilvl w:val="0"/>
          <w:numId w:val="30"/>
        </w:numPr>
        <w:spacing w:after="0" w:line="276" w:lineRule="auto"/>
        <w:contextualSpacing/>
        <w:jc w:val="both"/>
        <w:rPr>
          <w:rFonts w:ascii="Arial" w:hAnsi="Arial" w:cs="Arial"/>
        </w:rPr>
      </w:pPr>
      <w:r w:rsidRPr="00AA39F6">
        <w:rPr>
          <w:rFonts w:ascii="Arial" w:hAnsi="Arial" w:cs="Arial"/>
        </w:rPr>
        <w:t>Security agencies should operate within the law and mandate in a manner that is proportionate, impartial, and respectful of human rights, to ensure that electoral security measures do not create an atmosphere of fear, curtail human rights, fundamental freedoms, and undermine political participation.</w:t>
      </w:r>
    </w:p>
    <w:p w14:paraId="7E0E9DB7" w14:textId="2A79B8EE" w:rsidR="00E310DA" w:rsidRPr="00AA39F6" w:rsidRDefault="00E310DA" w:rsidP="00166A1C">
      <w:pPr>
        <w:numPr>
          <w:ilvl w:val="0"/>
          <w:numId w:val="30"/>
        </w:numPr>
        <w:spacing w:after="0" w:line="276" w:lineRule="auto"/>
        <w:contextualSpacing/>
        <w:jc w:val="both"/>
        <w:rPr>
          <w:rFonts w:ascii="Arial" w:hAnsi="Arial" w:cs="Arial"/>
        </w:rPr>
      </w:pPr>
      <w:r w:rsidRPr="00AA39F6">
        <w:rPr>
          <w:rFonts w:ascii="Arial" w:hAnsi="Arial" w:cs="Arial"/>
        </w:rPr>
        <w:t xml:space="preserve">Security agencies should refrain </w:t>
      </w:r>
      <w:r w:rsidR="00403CCC" w:rsidRPr="00AA39F6">
        <w:rPr>
          <w:rFonts w:ascii="Arial" w:hAnsi="Arial" w:cs="Arial"/>
        </w:rPr>
        <w:t>from</w:t>
      </w:r>
      <w:r w:rsidRPr="00AA39F6">
        <w:rPr>
          <w:rFonts w:ascii="Arial" w:hAnsi="Arial" w:cs="Arial"/>
        </w:rPr>
        <w:t xml:space="preserve"> issuing directive on elections </w:t>
      </w:r>
      <w:r w:rsidR="00403CCC" w:rsidRPr="00AA39F6">
        <w:rPr>
          <w:rFonts w:ascii="Arial" w:hAnsi="Arial" w:cs="Arial"/>
        </w:rPr>
        <w:t xml:space="preserve">related issues </w:t>
      </w:r>
      <w:r w:rsidRPr="00AA39F6">
        <w:rPr>
          <w:rFonts w:ascii="Arial" w:hAnsi="Arial" w:cs="Arial"/>
        </w:rPr>
        <w:t>that are not within their purview to do so.</w:t>
      </w:r>
    </w:p>
    <w:p w14:paraId="490AA095" w14:textId="77777777" w:rsidR="00166A1C" w:rsidRPr="00AA39F6" w:rsidRDefault="00166A1C" w:rsidP="00166A1C">
      <w:pPr>
        <w:spacing w:after="0" w:line="276" w:lineRule="auto"/>
        <w:ind w:left="720"/>
        <w:jc w:val="both"/>
        <w:rPr>
          <w:rFonts w:ascii="Arial" w:hAnsi="Arial" w:cs="Arial"/>
        </w:rPr>
      </w:pPr>
    </w:p>
    <w:p w14:paraId="37BF40B5" w14:textId="77777777" w:rsidR="00166A1C" w:rsidRPr="00AA39F6" w:rsidRDefault="00166A1C" w:rsidP="00166A1C">
      <w:pPr>
        <w:spacing w:after="0" w:line="276" w:lineRule="auto"/>
        <w:jc w:val="both"/>
        <w:rPr>
          <w:rFonts w:ascii="Arial" w:hAnsi="Arial" w:cs="Arial"/>
          <w:b/>
          <w:bCs/>
        </w:rPr>
      </w:pPr>
      <w:r w:rsidRPr="00AA39F6">
        <w:rPr>
          <w:rFonts w:ascii="Arial" w:hAnsi="Arial" w:cs="Arial"/>
          <w:b/>
          <w:bCs/>
        </w:rPr>
        <w:t>Political Parties</w:t>
      </w:r>
    </w:p>
    <w:p w14:paraId="3F222BA8" w14:textId="17C1D28E" w:rsidR="00166A1C" w:rsidRPr="00AA39F6" w:rsidRDefault="00166A1C" w:rsidP="00166A1C">
      <w:pPr>
        <w:numPr>
          <w:ilvl w:val="0"/>
          <w:numId w:val="31"/>
        </w:numPr>
        <w:spacing w:after="0" w:line="276" w:lineRule="auto"/>
        <w:contextualSpacing/>
        <w:jc w:val="both"/>
        <w:rPr>
          <w:rFonts w:ascii="Arial" w:hAnsi="Arial" w:cs="Arial"/>
        </w:rPr>
      </w:pPr>
      <w:r w:rsidRPr="00AA39F6">
        <w:rPr>
          <w:rFonts w:ascii="Arial" w:hAnsi="Arial" w:cs="Arial"/>
        </w:rPr>
        <w:t>Political parties are encouraged to promote internal party democracy, introduce quota</w:t>
      </w:r>
      <w:r w:rsidR="00E5430A" w:rsidRPr="00AA39F6">
        <w:rPr>
          <w:rFonts w:ascii="Arial" w:hAnsi="Arial" w:cs="Arial"/>
        </w:rPr>
        <w:t>s</w:t>
      </w:r>
      <w:r w:rsidRPr="00AA39F6">
        <w:rPr>
          <w:rFonts w:ascii="Arial" w:hAnsi="Arial" w:cs="Arial"/>
        </w:rPr>
        <w:t xml:space="preserve"> in all leadership positions</w:t>
      </w:r>
      <w:r w:rsidR="005E3847" w:rsidRPr="00AA39F6">
        <w:rPr>
          <w:rFonts w:ascii="Arial" w:hAnsi="Arial" w:cs="Arial"/>
        </w:rPr>
        <w:t xml:space="preserve"> </w:t>
      </w:r>
      <w:r w:rsidRPr="00AA39F6">
        <w:rPr>
          <w:rFonts w:ascii="Arial" w:hAnsi="Arial" w:cs="Arial"/>
        </w:rPr>
        <w:t xml:space="preserve">and equitable access to campaign resources, particularly for women, youth, and candidates from marginalised </w:t>
      </w:r>
      <w:r w:rsidR="00403CCC" w:rsidRPr="00AA39F6">
        <w:rPr>
          <w:rFonts w:ascii="Arial" w:hAnsi="Arial" w:cs="Arial"/>
        </w:rPr>
        <w:t>groups</w:t>
      </w:r>
      <w:r w:rsidRPr="00AA39F6">
        <w:rPr>
          <w:rFonts w:ascii="Arial" w:hAnsi="Arial" w:cs="Arial"/>
        </w:rPr>
        <w:t>.</w:t>
      </w:r>
    </w:p>
    <w:p w14:paraId="232FC601" w14:textId="77777777" w:rsidR="00460BB6" w:rsidRPr="00AA39F6" w:rsidRDefault="00460BB6" w:rsidP="00D63867">
      <w:pPr>
        <w:spacing w:after="0" w:line="276" w:lineRule="auto"/>
        <w:contextualSpacing/>
        <w:jc w:val="both"/>
        <w:rPr>
          <w:rFonts w:ascii="Arial" w:hAnsi="Arial" w:cs="Arial"/>
        </w:rPr>
      </w:pPr>
    </w:p>
    <w:p w14:paraId="5AFC7721" w14:textId="77777777" w:rsidR="00B33820" w:rsidRPr="00AA39F6" w:rsidRDefault="00B33820" w:rsidP="00AB138B">
      <w:pPr>
        <w:spacing w:after="0" w:line="276" w:lineRule="auto"/>
        <w:contextualSpacing/>
        <w:jc w:val="both"/>
        <w:rPr>
          <w:rFonts w:ascii="Arial" w:hAnsi="Arial" w:cs="Arial"/>
        </w:rPr>
      </w:pPr>
    </w:p>
    <w:p w14:paraId="3DC9BBE0" w14:textId="77777777" w:rsidR="00B33820" w:rsidRPr="00AA39F6" w:rsidRDefault="00B33820" w:rsidP="00403CCC">
      <w:pPr>
        <w:spacing w:after="0" w:line="276" w:lineRule="auto"/>
        <w:contextualSpacing/>
        <w:jc w:val="both"/>
        <w:rPr>
          <w:rFonts w:ascii="Arial" w:hAnsi="Arial" w:cs="Arial"/>
        </w:rPr>
      </w:pPr>
    </w:p>
    <w:p w14:paraId="779FA03A" w14:textId="49A65379" w:rsidR="00D65962" w:rsidRPr="00AA39F6" w:rsidRDefault="00D65962" w:rsidP="00D65962">
      <w:pPr>
        <w:spacing w:before="240" w:after="240" w:line="276" w:lineRule="auto"/>
        <w:jc w:val="center"/>
        <w:rPr>
          <w:rFonts w:ascii="Arial" w:eastAsia="Arial" w:hAnsi="Arial" w:cs="Arial"/>
          <w:b/>
        </w:rPr>
      </w:pPr>
      <w:bookmarkStart w:id="5" w:name="_Hlk219298902"/>
      <w:r w:rsidRPr="00AA39F6">
        <w:rPr>
          <w:rFonts w:ascii="Arial" w:eastAsia="Arial" w:hAnsi="Arial" w:cs="Arial"/>
          <w:b/>
        </w:rPr>
        <w:t xml:space="preserve"> Issued in </w:t>
      </w:r>
      <w:r w:rsidR="00AF2137">
        <w:rPr>
          <w:rFonts w:ascii="Arial" w:eastAsia="Arial" w:hAnsi="Arial" w:cs="Arial"/>
          <w:b/>
        </w:rPr>
        <w:t xml:space="preserve">Kampala, </w:t>
      </w:r>
      <w:r w:rsidR="00845D0A" w:rsidRPr="00AA39F6">
        <w:rPr>
          <w:rFonts w:ascii="Arial" w:eastAsia="Arial" w:hAnsi="Arial" w:cs="Arial"/>
          <w:b/>
        </w:rPr>
        <w:t>Uganda</w:t>
      </w:r>
      <w:r w:rsidRPr="00AA39F6">
        <w:rPr>
          <w:rFonts w:ascii="Arial" w:eastAsia="Arial" w:hAnsi="Arial" w:cs="Arial"/>
          <w:b/>
        </w:rPr>
        <w:t xml:space="preserve">, on </w:t>
      </w:r>
      <w:r w:rsidR="00845D0A" w:rsidRPr="00AA39F6">
        <w:rPr>
          <w:rFonts w:ascii="Arial" w:eastAsia="Arial" w:hAnsi="Arial" w:cs="Arial"/>
          <w:b/>
        </w:rPr>
        <w:t xml:space="preserve">17 January </w:t>
      </w:r>
      <w:r w:rsidRPr="00AA39F6">
        <w:rPr>
          <w:rFonts w:ascii="Arial" w:eastAsia="Arial" w:hAnsi="Arial" w:cs="Arial"/>
          <w:b/>
        </w:rPr>
        <w:t>202</w:t>
      </w:r>
      <w:r w:rsidR="00845D0A" w:rsidRPr="00AA39F6">
        <w:rPr>
          <w:rFonts w:ascii="Arial" w:eastAsia="Arial" w:hAnsi="Arial" w:cs="Arial"/>
          <w:b/>
        </w:rPr>
        <w:t>6</w:t>
      </w:r>
    </w:p>
    <w:p w14:paraId="4F574050" w14:textId="700A955C" w:rsidR="00D65962" w:rsidRPr="00AA39F6" w:rsidRDefault="00845D0A" w:rsidP="004B075C">
      <w:pPr>
        <w:spacing w:before="240" w:after="240" w:line="276" w:lineRule="auto"/>
        <w:jc w:val="center"/>
        <w:rPr>
          <w:rFonts w:ascii="Arial" w:eastAsia="Arial" w:hAnsi="Arial" w:cs="Arial"/>
          <w:b/>
        </w:rPr>
      </w:pPr>
      <w:r w:rsidRPr="00AA39F6">
        <w:rPr>
          <w:rFonts w:ascii="Arial" w:eastAsia="Arial" w:hAnsi="Arial" w:cs="Arial"/>
          <w:b/>
        </w:rPr>
        <w:t xml:space="preserve">H.E. Goodluck Jonathan, </w:t>
      </w:r>
      <w:r w:rsidR="00D65962" w:rsidRPr="00AA39F6">
        <w:rPr>
          <w:rFonts w:ascii="Arial" w:eastAsia="Arial" w:hAnsi="Arial" w:cs="Arial"/>
          <w:b/>
        </w:rPr>
        <w:t xml:space="preserve">Head of the </w:t>
      </w:r>
      <w:r w:rsidRPr="00AA39F6">
        <w:rPr>
          <w:rFonts w:ascii="Arial" w:eastAsia="Arial" w:hAnsi="Arial" w:cs="Arial"/>
          <w:b/>
        </w:rPr>
        <w:t>AU-COMESA-IGAD</w:t>
      </w:r>
      <w:r w:rsidR="00D65962" w:rsidRPr="00AA39F6">
        <w:rPr>
          <w:rFonts w:ascii="Arial" w:eastAsia="Arial" w:hAnsi="Arial" w:cs="Arial"/>
          <w:b/>
        </w:rPr>
        <w:t xml:space="preserve"> Observation Mission</w:t>
      </w:r>
    </w:p>
    <w:p w14:paraId="614B2E34" w14:textId="063CEDF9" w:rsidR="00D65962" w:rsidRPr="00AA39F6" w:rsidRDefault="00D65962" w:rsidP="004B075C">
      <w:pPr>
        <w:spacing w:before="240" w:after="240" w:line="276" w:lineRule="auto"/>
        <w:jc w:val="center"/>
        <w:rPr>
          <w:rFonts w:ascii="Arial" w:eastAsia="Arial" w:hAnsi="Arial" w:cs="Arial"/>
          <w:b/>
        </w:rPr>
      </w:pPr>
      <w:r w:rsidRPr="00AA39F6">
        <w:rPr>
          <w:rFonts w:ascii="Arial" w:eastAsia="Arial" w:hAnsi="Arial" w:cs="Arial"/>
          <w:b/>
        </w:rPr>
        <w:t>(</w:t>
      </w:r>
      <w:r w:rsidR="004B075C" w:rsidRPr="00AA39F6">
        <w:rPr>
          <w:rFonts w:ascii="Arial" w:eastAsia="Arial" w:hAnsi="Arial" w:cs="Arial"/>
          <w:b/>
        </w:rPr>
        <w:t>Former President of the Federal Republic of Nigeria</w:t>
      </w:r>
      <w:r w:rsidRPr="00AA39F6">
        <w:rPr>
          <w:rFonts w:ascii="Arial" w:eastAsia="Arial" w:hAnsi="Arial" w:cs="Arial"/>
          <w:b/>
        </w:rPr>
        <w:t>)</w:t>
      </w:r>
    </w:p>
    <w:p w14:paraId="5B2F2C46" w14:textId="4DD8E5E1" w:rsidR="006643ED" w:rsidRPr="00AA39F6" w:rsidRDefault="00D65962" w:rsidP="0001601E">
      <w:pPr>
        <w:shd w:val="clear" w:color="auto" w:fill="FFFFFF"/>
        <w:spacing w:after="460" w:line="276" w:lineRule="auto"/>
        <w:jc w:val="center"/>
        <w:rPr>
          <w:rFonts w:ascii="Arial" w:hAnsi="Arial" w:cs="Arial"/>
        </w:rPr>
      </w:pPr>
      <w:r w:rsidRPr="00AA39F6">
        <w:rPr>
          <w:rFonts w:ascii="Arial" w:eastAsia="Arial" w:hAnsi="Arial" w:cs="Arial"/>
          <w:b/>
        </w:rPr>
        <w:t>Ends</w:t>
      </w:r>
      <w:bookmarkEnd w:id="5"/>
      <w:r w:rsidR="00DE1AF7">
        <w:rPr>
          <w:rFonts w:ascii="Arial" w:eastAsia="Arial" w:hAnsi="Arial" w:cs="Arial"/>
          <w:b/>
        </w:rPr>
        <w:t>/</w:t>
      </w:r>
    </w:p>
    <w:sectPr w:rsidR="006643ED" w:rsidRPr="00AA39F6">
      <w:footerReference w:type="default" r:id="rId12"/>
      <w:pgSz w:w="11909" w:h="16834"/>
      <w:pgMar w:top="1440" w:right="1152" w:bottom="1440" w:left="1152" w:header="40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D380" w14:textId="77777777" w:rsidR="00C00A4F" w:rsidRDefault="00C00A4F" w:rsidP="002E7575">
      <w:pPr>
        <w:spacing w:after="0" w:line="240" w:lineRule="auto"/>
      </w:pPr>
      <w:r>
        <w:separator/>
      </w:r>
    </w:p>
  </w:endnote>
  <w:endnote w:type="continuationSeparator" w:id="0">
    <w:p w14:paraId="6E3737A6" w14:textId="77777777" w:rsidR="00C00A4F" w:rsidRDefault="00C00A4F" w:rsidP="002E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417B7291-6F81-4CB2-A22F-CC867AF0D741}"/>
    <w:embedBold r:id="rId2" w:fontKey="{D3219750-D127-4F7E-9ABA-40EEB5CD1EB5}"/>
    <w:embedItalic r:id="rId3" w:fontKey="{FC3DCEAD-B7EC-4C77-89FC-7BEBB3E34F97}"/>
  </w:font>
  <w:font w:name="Play">
    <w:charset w:val="00"/>
    <w:family w:val="auto"/>
    <w:pitch w:val="default"/>
    <w:embedRegular r:id="rId4" w:fontKey="{2C46F160-E1AC-4120-87ED-2C0A35841BE7}"/>
  </w:font>
  <w:font w:name="Aptos Display">
    <w:charset w:val="00"/>
    <w:family w:val="swiss"/>
    <w:pitch w:val="variable"/>
    <w:sig w:usb0="20000287" w:usb1="00000003" w:usb2="00000000" w:usb3="00000000" w:csb0="0000019F" w:csb1="00000000"/>
    <w:embedRegular r:id="rId5" w:fontKey="{63991CA9-1FC6-474B-9ADA-C36681BB29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664300"/>
      <w:docPartObj>
        <w:docPartGallery w:val="Page Numbers (Bottom of Page)"/>
        <w:docPartUnique/>
      </w:docPartObj>
    </w:sdtPr>
    <w:sdtEndPr>
      <w:rPr>
        <w:noProof/>
      </w:rPr>
    </w:sdtEndPr>
    <w:sdtContent>
      <w:p w14:paraId="217C09C5" w14:textId="2ED12207" w:rsidR="003311A9" w:rsidRDefault="00331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D473C1" w14:textId="77777777" w:rsidR="003311A9" w:rsidRDefault="0033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9236" w14:textId="77777777" w:rsidR="00C00A4F" w:rsidRDefault="00C00A4F" w:rsidP="002E7575">
      <w:pPr>
        <w:spacing w:after="0" w:line="240" w:lineRule="auto"/>
      </w:pPr>
      <w:r>
        <w:separator/>
      </w:r>
    </w:p>
  </w:footnote>
  <w:footnote w:type="continuationSeparator" w:id="0">
    <w:p w14:paraId="72706F40" w14:textId="77777777" w:rsidR="00C00A4F" w:rsidRDefault="00C00A4F" w:rsidP="002E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3EA"/>
    <w:multiLevelType w:val="hybridMultilevel"/>
    <w:tmpl w:val="392A4FA2"/>
    <w:lvl w:ilvl="0" w:tplc="8B0266CA">
      <w:start w:val="11"/>
      <w:numFmt w:val="bullet"/>
      <w:lvlText w:val="-"/>
      <w:lvlJc w:val="left"/>
      <w:pPr>
        <w:ind w:left="810" w:hanging="360"/>
      </w:pPr>
      <w:rPr>
        <w:rFonts w:ascii="Arial" w:eastAsia="Arial" w:hAnsi="Arial" w:cs="Arial" w:hint="default"/>
        <w:sz w:val="22"/>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03353568"/>
    <w:multiLevelType w:val="hybridMultilevel"/>
    <w:tmpl w:val="257ED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71545A"/>
    <w:multiLevelType w:val="hybridMultilevel"/>
    <w:tmpl w:val="B5807528"/>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D40666"/>
    <w:multiLevelType w:val="multilevel"/>
    <w:tmpl w:val="54AA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4384B"/>
    <w:multiLevelType w:val="multilevel"/>
    <w:tmpl w:val="B5FCF85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1795B"/>
    <w:multiLevelType w:val="hybridMultilevel"/>
    <w:tmpl w:val="EB188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ED1D12"/>
    <w:multiLevelType w:val="multilevel"/>
    <w:tmpl w:val="EDE2BF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D145E6"/>
    <w:multiLevelType w:val="multilevel"/>
    <w:tmpl w:val="A068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11A07"/>
    <w:multiLevelType w:val="multilevel"/>
    <w:tmpl w:val="A068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877069"/>
    <w:multiLevelType w:val="hybridMultilevel"/>
    <w:tmpl w:val="717E7F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CCB317E"/>
    <w:multiLevelType w:val="multilevel"/>
    <w:tmpl w:val="DA385A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562742"/>
    <w:multiLevelType w:val="multilevel"/>
    <w:tmpl w:val="7C2C0E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6B37CF"/>
    <w:multiLevelType w:val="hybridMultilevel"/>
    <w:tmpl w:val="25463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9027F"/>
    <w:multiLevelType w:val="multilevel"/>
    <w:tmpl w:val="F90832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F1942"/>
    <w:multiLevelType w:val="hybridMultilevel"/>
    <w:tmpl w:val="43DE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B2274"/>
    <w:multiLevelType w:val="hybridMultilevel"/>
    <w:tmpl w:val="D090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D3A9C"/>
    <w:multiLevelType w:val="multilevel"/>
    <w:tmpl w:val="6BF867A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5E1831"/>
    <w:multiLevelType w:val="multilevel"/>
    <w:tmpl w:val="6BB4646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26004F"/>
    <w:multiLevelType w:val="hybridMultilevel"/>
    <w:tmpl w:val="E9B08EA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52CC2E75"/>
    <w:multiLevelType w:val="multilevel"/>
    <w:tmpl w:val="FD6A58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621503"/>
    <w:multiLevelType w:val="multilevel"/>
    <w:tmpl w:val="95F08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6461F"/>
    <w:multiLevelType w:val="hybridMultilevel"/>
    <w:tmpl w:val="8A12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113B5"/>
    <w:multiLevelType w:val="multilevel"/>
    <w:tmpl w:val="B3345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7A4415"/>
    <w:multiLevelType w:val="multilevel"/>
    <w:tmpl w:val="524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6691C"/>
    <w:multiLevelType w:val="multilevel"/>
    <w:tmpl w:val="480C5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D06F8A"/>
    <w:multiLevelType w:val="multilevel"/>
    <w:tmpl w:val="C56A0B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5A2982"/>
    <w:multiLevelType w:val="hybridMultilevel"/>
    <w:tmpl w:val="17B87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EA2043"/>
    <w:multiLevelType w:val="multilevel"/>
    <w:tmpl w:val="CA64E5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161B83"/>
    <w:multiLevelType w:val="hybridMultilevel"/>
    <w:tmpl w:val="500C36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8F3DE9"/>
    <w:multiLevelType w:val="multilevel"/>
    <w:tmpl w:val="888A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AA4F66"/>
    <w:multiLevelType w:val="hybridMultilevel"/>
    <w:tmpl w:val="B36498AC"/>
    <w:lvl w:ilvl="0" w:tplc="7D4A0BC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C11D1C"/>
    <w:multiLevelType w:val="multilevel"/>
    <w:tmpl w:val="BF16442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87363D"/>
    <w:multiLevelType w:val="hybridMultilevel"/>
    <w:tmpl w:val="22F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1844">
    <w:abstractNumId w:val="23"/>
  </w:num>
  <w:num w:numId="2" w16cid:durableId="1406419817">
    <w:abstractNumId w:val="20"/>
  </w:num>
  <w:num w:numId="3" w16cid:durableId="1475834539">
    <w:abstractNumId w:val="24"/>
  </w:num>
  <w:num w:numId="4" w16cid:durableId="1908566238">
    <w:abstractNumId w:val="27"/>
  </w:num>
  <w:num w:numId="5" w16cid:durableId="1603495204">
    <w:abstractNumId w:val="19"/>
  </w:num>
  <w:num w:numId="6" w16cid:durableId="947539163">
    <w:abstractNumId w:val="25"/>
  </w:num>
  <w:num w:numId="7" w16cid:durableId="768156376">
    <w:abstractNumId w:val="11"/>
  </w:num>
  <w:num w:numId="8" w16cid:durableId="342365963">
    <w:abstractNumId w:val="31"/>
  </w:num>
  <w:num w:numId="9" w16cid:durableId="1904176614">
    <w:abstractNumId w:val="10"/>
  </w:num>
  <w:num w:numId="10" w16cid:durableId="631177402">
    <w:abstractNumId w:val="17"/>
  </w:num>
  <w:num w:numId="11" w16cid:durableId="1239949391">
    <w:abstractNumId w:val="4"/>
  </w:num>
  <w:num w:numId="12" w16cid:durableId="415513542">
    <w:abstractNumId w:val="13"/>
  </w:num>
  <w:num w:numId="13" w16cid:durableId="1749645750">
    <w:abstractNumId w:val="16"/>
  </w:num>
  <w:num w:numId="14" w16cid:durableId="570121857">
    <w:abstractNumId w:val="29"/>
  </w:num>
  <w:num w:numId="15" w16cid:durableId="138544618">
    <w:abstractNumId w:val="6"/>
  </w:num>
  <w:num w:numId="16" w16cid:durableId="699355794">
    <w:abstractNumId w:val="3"/>
  </w:num>
  <w:num w:numId="17" w16cid:durableId="1048259421">
    <w:abstractNumId w:val="18"/>
  </w:num>
  <w:num w:numId="18" w16cid:durableId="1735197535">
    <w:abstractNumId w:val="30"/>
  </w:num>
  <w:num w:numId="19" w16cid:durableId="960646177">
    <w:abstractNumId w:val="0"/>
  </w:num>
  <w:num w:numId="20" w16cid:durableId="55013764">
    <w:abstractNumId w:val="15"/>
  </w:num>
  <w:num w:numId="21" w16cid:durableId="1835023471">
    <w:abstractNumId w:val="14"/>
  </w:num>
  <w:num w:numId="22" w16cid:durableId="1337926288">
    <w:abstractNumId w:val="32"/>
  </w:num>
  <w:num w:numId="23" w16cid:durableId="97678163">
    <w:abstractNumId w:val="21"/>
  </w:num>
  <w:num w:numId="24" w16cid:durableId="1653946690">
    <w:abstractNumId w:val="26"/>
  </w:num>
  <w:num w:numId="25" w16cid:durableId="821774394">
    <w:abstractNumId w:val="5"/>
  </w:num>
  <w:num w:numId="26" w16cid:durableId="45885098">
    <w:abstractNumId w:val="1"/>
  </w:num>
  <w:num w:numId="27" w16cid:durableId="1091778862">
    <w:abstractNumId w:val="22"/>
  </w:num>
  <w:num w:numId="28" w16cid:durableId="1452506753">
    <w:abstractNumId w:val="28"/>
  </w:num>
  <w:num w:numId="29" w16cid:durableId="1036613615">
    <w:abstractNumId w:val="8"/>
  </w:num>
  <w:num w:numId="30" w16cid:durableId="373046576">
    <w:abstractNumId w:val="7"/>
  </w:num>
  <w:num w:numId="31" w16cid:durableId="1038050447">
    <w:abstractNumId w:val="12"/>
  </w:num>
  <w:num w:numId="32" w16cid:durableId="41179091">
    <w:abstractNumId w:val="9"/>
  </w:num>
  <w:num w:numId="33" w16cid:durableId="1601330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FB"/>
    <w:rsid w:val="00003E5C"/>
    <w:rsid w:val="00005B6F"/>
    <w:rsid w:val="00007632"/>
    <w:rsid w:val="000102C4"/>
    <w:rsid w:val="00010B53"/>
    <w:rsid w:val="00012049"/>
    <w:rsid w:val="0001495A"/>
    <w:rsid w:val="0001601E"/>
    <w:rsid w:val="00020578"/>
    <w:rsid w:val="00023A7C"/>
    <w:rsid w:val="00027A8D"/>
    <w:rsid w:val="00027BCA"/>
    <w:rsid w:val="00032E3E"/>
    <w:rsid w:val="000338EB"/>
    <w:rsid w:val="000350F4"/>
    <w:rsid w:val="000412B3"/>
    <w:rsid w:val="00041AED"/>
    <w:rsid w:val="000420E8"/>
    <w:rsid w:val="000438D1"/>
    <w:rsid w:val="00044A1B"/>
    <w:rsid w:val="00045417"/>
    <w:rsid w:val="000478D1"/>
    <w:rsid w:val="00050936"/>
    <w:rsid w:val="00051D6B"/>
    <w:rsid w:val="0005218C"/>
    <w:rsid w:val="000539CA"/>
    <w:rsid w:val="0005797A"/>
    <w:rsid w:val="000606B9"/>
    <w:rsid w:val="0006348A"/>
    <w:rsid w:val="0006417C"/>
    <w:rsid w:val="00064E87"/>
    <w:rsid w:val="00066049"/>
    <w:rsid w:val="00071766"/>
    <w:rsid w:val="00076F5A"/>
    <w:rsid w:val="00081228"/>
    <w:rsid w:val="000878C6"/>
    <w:rsid w:val="00092D54"/>
    <w:rsid w:val="00092FF2"/>
    <w:rsid w:val="000949EA"/>
    <w:rsid w:val="00096DB9"/>
    <w:rsid w:val="000A1485"/>
    <w:rsid w:val="000A3B87"/>
    <w:rsid w:val="000B04CE"/>
    <w:rsid w:val="000B20D7"/>
    <w:rsid w:val="000C1EA8"/>
    <w:rsid w:val="000C30F0"/>
    <w:rsid w:val="000C4232"/>
    <w:rsid w:val="000C46D4"/>
    <w:rsid w:val="000C72E2"/>
    <w:rsid w:val="000C7B4C"/>
    <w:rsid w:val="000D2959"/>
    <w:rsid w:val="000D4743"/>
    <w:rsid w:val="000D693D"/>
    <w:rsid w:val="000D7C42"/>
    <w:rsid w:val="000E0277"/>
    <w:rsid w:val="000E0880"/>
    <w:rsid w:val="000E2F40"/>
    <w:rsid w:val="000E3797"/>
    <w:rsid w:val="000F3CE0"/>
    <w:rsid w:val="001003BA"/>
    <w:rsid w:val="00104AE7"/>
    <w:rsid w:val="001059E5"/>
    <w:rsid w:val="00107081"/>
    <w:rsid w:val="0010749E"/>
    <w:rsid w:val="00107F6E"/>
    <w:rsid w:val="00110282"/>
    <w:rsid w:val="00110F73"/>
    <w:rsid w:val="00111F7C"/>
    <w:rsid w:val="001139B4"/>
    <w:rsid w:val="00113A32"/>
    <w:rsid w:val="001201C4"/>
    <w:rsid w:val="00120791"/>
    <w:rsid w:val="0012187B"/>
    <w:rsid w:val="00127F56"/>
    <w:rsid w:val="00130986"/>
    <w:rsid w:val="00131657"/>
    <w:rsid w:val="00132B87"/>
    <w:rsid w:val="00135077"/>
    <w:rsid w:val="00136CBD"/>
    <w:rsid w:val="00142B6A"/>
    <w:rsid w:val="00144065"/>
    <w:rsid w:val="001446AF"/>
    <w:rsid w:val="001509AB"/>
    <w:rsid w:val="00150DD0"/>
    <w:rsid w:val="00151D87"/>
    <w:rsid w:val="00154730"/>
    <w:rsid w:val="001548B3"/>
    <w:rsid w:val="0015554E"/>
    <w:rsid w:val="00157E98"/>
    <w:rsid w:val="0016086E"/>
    <w:rsid w:val="00165913"/>
    <w:rsid w:val="00166A1C"/>
    <w:rsid w:val="00171250"/>
    <w:rsid w:val="00173EE0"/>
    <w:rsid w:val="00176481"/>
    <w:rsid w:val="0018112E"/>
    <w:rsid w:val="0018263B"/>
    <w:rsid w:val="00185759"/>
    <w:rsid w:val="00190A1A"/>
    <w:rsid w:val="0019379B"/>
    <w:rsid w:val="00193FC1"/>
    <w:rsid w:val="0019519D"/>
    <w:rsid w:val="00196FEC"/>
    <w:rsid w:val="001B34CA"/>
    <w:rsid w:val="001B5A17"/>
    <w:rsid w:val="001B7A07"/>
    <w:rsid w:val="001B7EF5"/>
    <w:rsid w:val="001D3941"/>
    <w:rsid w:val="001D43B7"/>
    <w:rsid w:val="001E2950"/>
    <w:rsid w:val="001E63B4"/>
    <w:rsid w:val="001E65BA"/>
    <w:rsid w:val="001F2CE8"/>
    <w:rsid w:val="00200578"/>
    <w:rsid w:val="002017FF"/>
    <w:rsid w:val="00202E2A"/>
    <w:rsid w:val="002037EF"/>
    <w:rsid w:val="00205258"/>
    <w:rsid w:val="002055E5"/>
    <w:rsid w:val="00205FC6"/>
    <w:rsid w:val="00206879"/>
    <w:rsid w:val="002207B4"/>
    <w:rsid w:val="002215EA"/>
    <w:rsid w:val="00222280"/>
    <w:rsid w:val="002226FD"/>
    <w:rsid w:val="0022439B"/>
    <w:rsid w:val="0022693D"/>
    <w:rsid w:val="00226BA6"/>
    <w:rsid w:val="00230619"/>
    <w:rsid w:val="00232E90"/>
    <w:rsid w:val="00233672"/>
    <w:rsid w:val="00234951"/>
    <w:rsid w:val="00240F3E"/>
    <w:rsid w:val="0024137C"/>
    <w:rsid w:val="00242275"/>
    <w:rsid w:val="00242620"/>
    <w:rsid w:val="00243E69"/>
    <w:rsid w:val="0024622C"/>
    <w:rsid w:val="00246D70"/>
    <w:rsid w:val="00251124"/>
    <w:rsid w:val="00255D36"/>
    <w:rsid w:val="0025709C"/>
    <w:rsid w:val="002638FE"/>
    <w:rsid w:val="00265BA1"/>
    <w:rsid w:val="00267645"/>
    <w:rsid w:val="00271AD0"/>
    <w:rsid w:val="00272343"/>
    <w:rsid w:val="0027258F"/>
    <w:rsid w:val="00272EF2"/>
    <w:rsid w:val="00275C3D"/>
    <w:rsid w:val="00277758"/>
    <w:rsid w:val="002807AE"/>
    <w:rsid w:val="002878BC"/>
    <w:rsid w:val="00287E3C"/>
    <w:rsid w:val="002A02A0"/>
    <w:rsid w:val="002A07B3"/>
    <w:rsid w:val="002A16AC"/>
    <w:rsid w:val="002A287C"/>
    <w:rsid w:val="002A631E"/>
    <w:rsid w:val="002A74B4"/>
    <w:rsid w:val="002B3059"/>
    <w:rsid w:val="002B3328"/>
    <w:rsid w:val="002B39F1"/>
    <w:rsid w:val="002B4400"/>
    <w:rsid w:val="002B4C40"/>
    <w:rsid w:val="002B63A8"/>
    <w:rsid w:val="002B78CE"/>
    <w:rsid w:val="002B79C1"/>
    <w:rsid w:val="002C38F1"/>
    <w:rsid w:val="002C533D"/>
    <w:rsid w:val="002C5AFE"/>
    <w:rsid w:val="002D0F7E"/>
    <w:rsid w:val="002D1254"/>
    <w:rsid w:val="002D3BE5"/>
    <w:rsid w:val="002D4B28"/>
    <w:rsid w:val="002D5619"/>
    <w:rsid w:val="002D7476"/>
    <w:rsid w:val="002E1F87"/>
    <w:rsid w:val="002E6188"/>
    <w:rsid w:val="002E7575"/>
    <w:rsid w:val="002F0518"/>
    <w:rsid w:val="002F10A8"/>
    <w:rsid w:val="002F507E"/>
    <w:rsid w:val="002F55D1"/>
    <w:rsid w:val="00302AC5"/>
    <w:rsid w:val="00303899"/>
    <w:rsid w:val="00305A80"/>
    <w:rsid w:val="003113B0"/>
    <w:rsid w:val="00311DF0"/>
    <w:rsid w:val="00313CFA"/>
    <w:rsid w:val="003167F2"/>
    <w:rsid w:val="003169ED"/>
    <w:rsid w:val="00316F98"/>
    <w:rsid w:val="00322515"/>
    <w:rsid w:val="0032404D"/>
    <w:rsid w:val="00326F78"/>
    <w:rsid w:val="003311A9"/>
    <w:rsid w:val="003312E0"/>
    <w:rsid w:val="00331C9C"/>
    <w:rsid w:val="00335AD4"/>
    <w:rsid w:val="00335D96"/>
    <w:rsid w:val="00336563"/>
    <w:rsid w:val="00336CED"/>
    <w:rsid w:val="00337BEF"/>
    <w:rsid w:val="00341FA6"/>
    <w:rsid w:val="003439DA"/>
    <w:rsid w:val="00343CAB"/>
    <w:rsid w:val="00343D5F"/>
    <w:rsid w:val="00344AE3"/>
    <w:rsid w:val="003458EB"/>
    <w:rsid w:val="00346C6E"/>
    <w:rsid w:val="00346CC6"/>
    <w:rsid w:val="00351076"/>
    <w:rsid w:val="00352A1A"/>
    <w:rsid w:val="0035434E"/>
    <w:rsid w:val="00357BDF"/>
    <w:rsid w:val="003643A7"/>
    <w:rsid w:val="00375A29"/>
    <w:rsid w:val="00377BEF"/>
    <w:rsid w:val="00382006"/>
    <w:rsid w:val="00391092"/>
    <w:rsid w:val="003942B7"/>
    <w:rsid w:val="0039498A"/>
    <w:rsid w:val="003A4785"/>
    <w:rsid w:val="003A64C7"/>
    <w:rsid w:val="003B01CE"/>
    <w:rsid w:val="003B3122"/>
    <w:rsid w:val="003B3170"/>
    <w:rsid w:val="003B3B46"/>
    <w:rsid w:val="003B3CD7"/>
    <w:rsid w:val="003B45FA"/>
    <w:rsid w:val="003B46E2"/>
    <w:rsid w:val="003B6678"/>
    <w:rsid w:val="003C0497"/>
    <w:rsid w:val="003C06E6"/>
    <w:rsid w:val="003C2DF5"/>
    <w:rsid w:val="003C3FE6"/>
    <w:rsid w:val="003C5160"/>
    <w:rsid w:val="003D0C0E"/>
    <w:rsid w:val="003D1A9D"/>
    <w:rsid w:val="003D1D64"/>
    <w:rsid w:val="003D4C81"/>
    <w:rsid w:val="003D585E"/>
    <w:rsid w:val="003D5D54"/>
    <w:rsid w:val="003E11CB"/>
    <w:rsid w:val="003E42CE"/>
    <w:rsid w:val="003E6ECA"/>
    <w:rsid w:val="003E7BB2"/>
    <w:rsid w:val="00401C39"/>
    <w:rsid w:val="00401E7D"/>
    <w:rsid w:val="004021DD"/>
    <w:rsid w:val="00402ED7"/>
    <w:rsid w:val="00402F0F"/>
    <w:rsid w:val="00403CCC"/>
    <w:rsid w:val="004046B6"/>
    <w:rsid w:val="00404809"/>
    <w:rsid w:val="004140D5"/>
    <w:rsid w:val="00415B1A"/>
    <w:rsid w:val="00417239"/>
    <w:rsid w:val="00422860"/>
    <w:rsid w:val="004230F5"/>
    <w:rsid w:val="0042319F"/>
    <w:rsid w:val="00423498"/>
    <w:rsid w:val="00430203"/>
    <w:rsid w:val="00434B1C"/>
    <w:rsid w:val="00435CAF"/>
    <w:rsid w:val="0044200B"/>
    <w:rsid w:val="004428AA"/>
    <w:rsid w:val="0044302C"/>
    <w:rsid w:val="00443356"/>
    <w:rsid w:val="004479E5"/>
    <w:rsid w:val="00447BD4"/>
    <w:rsid w:val="00453F47"/>
    <w:rsid w:val="004549F1"/>
    <w:rsid w:val="00455626"/>
    <w:rsid w:val="004569E1"/>
    <w:rsid w:val="00456F5F"/>
    <w:rsid w:val="00457C9C"/>
    <w:rsid w:val="00460BB6"/>
    <w:rsid w:val="00460C18"/>
    <w:rsid w:val="00464985"/>
    <w:rsid w:val="00483A9B"/>
    <w:rsid w:val="00487139"/>
    <w:rsid w:val="00490BED"/>
    <w:rsid w:val="004938C2"/>
    <w:rsid w:val="004950C3"/>
    <w:rsid w:val="004A137D"/>
    <w:rsid w:val="004A255E"/>
    <w:rsid w:val="004A4319"/>
    <w:rsid w:val="004A4F49"/>
    <w:rsid w:val="004A7201"/>
    <w:rsid w:val="004A7254"/>
    <w:rsid w:val="004A7F5F"/>
    <w:rsid w:val="004B075C"/>
    <w:rsid w:val="004B3FF9"/>
    <w:rsid w:val="004B47E3"/>
    <w:rsid w:val="004B4CE9"/>
    <w:rsid w:val="004B52CD"/>
    <w:rsid w:val="004C0B55"/>
    <w:rsid w:val="004C1A3C"/>
    <w:rsid w:val="004C7936"/>
    <w:rsid w:val="004D2D5E"/>
    <w:rsid w:val="004D3364"/>
    <w:rsid w:val="004D4831"/>
    <w:rsid w:val="004D7BE2"/>
    <w:rsid w:val="004E121E"/>
    <w:rsid w:val="004E336C"/>
    <w:rsid w:val="004E4489"/>
    <w:rsid w:val="004E5037"/>
    <w:rsid w:val="004F0A63"/>
    <w:rsid w:val="004F1983"/>
    <w:rsid w:val="004F2545"/>
    <w:rsid w:val="004F29F2"/>
    <w:rsid w:val="004F5186"/>
    <w:rsid w:val="0050104F"/>
    <w:rsid w:val="0050248C"/>
    <w:rsid w:val="00511DD9"/>
    <w:rsid w:val="0052023C"/>
    <w:rsid w:val="005209E7"/>
    <w:rsid w:val="005245CA"/>
    <w:rsid w:val="0053469B"/>
    <w:rsid w:val="00534A4D"/>
    <w:rsid w:val="005412F8"/>
    <w:rsid w:val="00541DD9"/>
    <w:rsid w:val="00542BC7"/>
    <w:rsid w:val="00544B44"/>
    <w:rsid w:val="00545AF8"/>
    <w:rsid w:val="005505F9"/>
    <w:rsid w:val="005507E2"/>
    <w:rsid w:val="0055148A"/>
    <w:rsid w:val="0055257B"/>
    <w:rsid w:val="005607CA"/>
    <w:rsid w:val="0056121B"/>
    <w:rsid w:val="005643BD"/>
    <w:rsid w:val="00564B22"/>
    <w:rsid w:val="00564C1E"/>
    <w:rsid w:val="00565E11"/>
    <w:rsid w:val="00572862"/>
    <w:rsid w:val="00576184"/>
    <w:rsid w:val="00576C0C"/>
    <w:rsid w:val="00580908"/>
    <w:rsid w:val="005810F5"/>
    <w:rsid w:val="00582C5E"/>
    <w:rsid w:val="00584323"/>
    <w:rsid w:val="005843E3"/>
    <w:rsid w:val="00585EF0"/>
    <w:rsid w:val="00586BF2"/>
    <w:rsid w:val="00596300"/>
    <w:rsid w:val="005A16DE"/>
    <w:rsid w:val="005A27DB"/>
    <w:rsid w:val="005A2AAE"/>
    <w:rsid w:val="005A6A9E"/>
    <w:rsid w:val="005B0521"/>
    <w:rsid w:val="005B3E9F"/>
    <w:rsid w:val="005B7FE0"/>
    <w:rsid w:val="005C1C2E"/>
    <w:rsid w:val="005C548B"/>
    <w:rsid w:val="005D0DBC"/>
    <w:rsid w:val="005D43AF"/>
    <w:rsid w:val="005E3847"/>
    <w:rsid w:val="005E7AF8"/>
    <w:rsid w:val="005F0EB5"/>
    <w:rsid w:val="005F121D"/>
    <w:rsid w:val="005F29D6"/>
    <w:rsid w:val="005F2B15"/>
    <w:rsid w:val="005F4B9E"/>
    <w:rsid w:val="005F653A"/>
    <w:rsid w:val="00601AD0"/>
    <w:rsid w:val="00603F15"/>
    <w:rsid w:val="00607179"/>
    <w:rsid w:val="00607C1C"/>
    <w:rsid w:val="00610ABE"/>
    <w:rsid w:val="006110BC"/>
    <w:rsid w:val="006118E5"/>
    <w:rsid w:val="00613F6F"/>
    <w:rsid w:val="00614AF0"/>
    <w:rsid w:val="00615876"/>
    <w:rsid w:val="006178FB"/>
    <w:rsid w:val="00617B3B"/>
    <w:rsid w:val="0062693C"/>
    <w:rsid w:val="00627D5B"/>
    <w:rsid w:val="00627E3D"/>
    <w:rsid w:val="00633C04"/>
    <w:rsid w:val="00635A05"/>
    <w:rsid w:val="00637093"/>
    <w:rsid w:val="006376D3"/>
    <w:rsid w:val="00641262"/>
    <w:rsid w:val="0064430B"/>
    <w:rsid w:val="0064453D"/>
    <w:rsid w:val="006453C5"/>
    <w:rsid w:val="006460D5"/>
    <w:rsid w:val="00646DC3"/>
    <w:rsid w:val="00650A25"/>
    <w:rsid w:val="0065301F"/>
    <w:rsid w:val="00653614"/>
    <w:rsid w:val="00662298"/>
    <w:rsid w:val="006643ED"/>
    <w:rsid w:val="0066654F"/>
    <w:rsid w:val="00667727"/>
    <w:rsid w:val="00667C96"/>
    <w:rsid w:val="0067123B"/>
    <w:rsid w:val="00671881"/>
    <w:rsid w:val="00671A96"/>
    <w:rsid w:val="00676B26"/>
    <w:rsid w:val="006770F5"/>
    <w:rsid w:val="00680530"/>
    <w:rsid w:val="00682C39"/>
    <w:rsid w:val="0068756E"/>
    <w:rsid w:val="00687C64"/>
    <w:rsid w:val="0069355B"/>
    <w:rsid w:val="00695A7F"/>
    <w:rsid w:val="00696019"/>
    <w:rsid w:val="006A0D13"/>
    <w:rsid w:val="006A0DF8"/>
    <w:rsid w:val="006A0F97"/>
    <w:rsid w:val="006A2291"/>
    <w:rsid w:val="006A2F40"/>
    <w:rsid w:val="006A71B9"/>
    <w:rsid w:val="006A78FC"/>
    <w:rsid w:val="006B147C"/>
    <w:rsid w:val="006B68DE"/>
    <w:rsid w:val="006C001A"/>
    <w:rsid w:val="006C1F04"/>
    <w:rsid w:val="006C6182"/>
    <w:rsid w:val="006C7CD9"/>
    <w:rsid w:val="006D2D3D"/>
    <w:rsid w:val="006D4A12"/>
    <w:rsid w:val="006D552C"/>
    <w:rsid w:val="006D61E2"/>
    <w:rsid w:val="006E06B2"/>
    <w:rsid w:val="006E1C04"/>
    <w:rsid w:val="006E47BB"/>
    <w:rsid w:val="006E6E00"/>
    <w:rsid w:val="006E709F"/>
    <w:rsid w:val="006F0215"/>
    <w:rsid w:val="006F25C7"/>
    <w:rsid w:val="006F69DA"/>
    <w:rsid w:val="007029E4"/>
    <w:rsid w:val="00710016"/>
    <w:rsid w:val="007110F8"/>
    <w:rsid w:val="0071164A"/>
    <w:rsid w:val="00711A19"/>
    <w:rsid w:val="00713EDD"/>
    <w:rsid w:val="00714F9B"/>
    <w:rsid w:val="00721BE7"/>
    <w:rsid w:val="00722AFD"/>
    <w:rsid w:val="00723724"/>
    <w:rsid w:val="007247A8"/>
    <w:rsid w:val="0072482E"/>
    <w:rsid w:val="00725573"/>
    <w:rsid w:val="00725D0E"/>
    <w:rsid w:val="007264D5"/>
    <w:rsid w:val="00734550"/>
    <w:rsid w:val="007367CE"/>
    <w:rsid w:val="007425EB"/>
    <w:rsid w:val="00744580"/>
    <w:rsid w:val="00746557"/>
    <w:rsid w:val="00750567"/>
    <w:rsid w:val="007518AF"/>
    <w:rsid w:val="00752305"/>
    <w:rsid w:val="00754FAD"/>
    <w:rsid w:val="00754FC0"/>
    <w:rsid w:val="00755031"/>
    <w:rsid w:val="007570E7"/>
    <w:rsid w:val="007572F6"/>
    <w:rsid w:val="00757BD3"/>
    <w:rsid w:val="007606D9"/>
    <w:rsid w:val="0076194A"/>
    <w:rsid w:val="00764793"/>
    <w:rsid w:val="00764B6D"/>
    <w:rsid w:val="0076525D"/>
    <w:rsid w:val="00773295"/>
    <w:rsid w:val="007746CA"/>
    <w:rsid w:val="00776D94"/>
    <w:rsid w:val="007813AF"/>
    <w:rsid w:val="007817E3"/>
    <w:rsid w:val="007826EE"/>
    <w:rsid w:val="00783763"/>
    <w:rsid w:val="007868FC"/>
    <w:rsid w:val="0079122C"/>
    <w:rsid w:val="00792DA0"/>
    <w:rsid w:val="00795373"/>
    <w:rsid w:val="007A04A9"/>
    <w:rsid w:val="007A0894"/>
    <w:rsid w:val="007A2D60"/>
    <w:rsid w:val="007A3A71"/>
    <w:rsid w:val="007A45FE"/>
    <w:rsid w:val="007A5FA3"/>
    <w:rsid w:val="007A6BCF"/>
    <w:rsid w:val="007B2F4C"/>
    <w:rsid w:val="007B469A"/>
    <w:rsid w:val="007B75B2"/>
    <w:rsid w:val="007B762A"/>
    <w:rsid w:val="007C065D"/>
    <w:rsid w:val="007C4FC0"/>
    <w:rsid w:val="007C61D1"/>
    <w:rsid w:val="007C6725"/>
    <w:rsid w:val="007D3ABA"/>
    <w:rsid w:val="007D3C54"/>
    <w:rsid w:val="007D4030"/>
    <w:rsid w:val="007D50C2"/>
    <w:rsid w:val="007D78B2"/>
    <w:rsid w:val="007E0AD0"/>
    <w:rsid w:val="007E1363"/>
    <w:rsid w:val="007E58E1"/>
    <w:rsid w:val="007F254A"/>
    <w:rsid w:val="007F3C68"/>
    <w:rsid w:val="00802CDA"/>
    <w:rsid w:val="008040EF"/>
    <w:rsid w:val="00805ECE"/>
    <w:rsid w:val="00806206"/>
    <w:rsid w:val="00814149"/>
    <w:rsid w:val="0081550A"/>
    <w:rsid w:val="0081652F"/>
    <w:rsid w:val="00821ECF"/>
    <w:rsid w:val="00822428"/>
    <w:rsid w:val="00826699"/>
    <w:rsid w:val="0083135A"/>
    <w:rsid w:val="00834338"/>
    <w:rsid w:val="00835487"/>
    <w:rsid w:val="0084230A"/>
    <w:rsid w:val="00842B5A"/>
    <w:rsid w:val="00845D0A"/>
    <w:rsid w:val="00846A7B"/>
    <w:rsid w:val="00847370"/>
    <w:rsid w:val="008474D1"/>
    <w:rsid w:val="00847E8C"/>
    <w:rsid w:val="00850748"/>
    <w:rsid w:val="00853380"/>
    <w:rsid w:val="00856210"/>
    <w:rsid w:val="00857EA4"/>
    <w:rsid w:val="008605AB"/>
    <w:rsid w:val="00862F43"/>
    <w:rsid w:val="00864458"/>
    <w:rsid w:val="008663DE"/>
    <w:rsid w:val="008674A9"/>
    <w:rsid w:val="00874D0E"/>
    <w:rsid w:val="00882031"/>
    <w:rsid w:val="00882420"/>
    <w:rsid w:val="0088300F"/>
    <w:rsid w:val="00883D60"/>
    <w:rsid w:val="0089059E"/>
    <w:rsid w:val="008914DC"/>
    <w:rsid w:val="00891961"/>
    <w:rsid w:val="00894AE1"/>
    <w:rsid w:val="0089570C"/>
    <w:rsid w:val="00896C2C"/>
    <w:rsid w:val="00896EC7"/>
    <w:rsid w:val="008A0148"/>
    <w:rsid w:val="008A17B6"/>
    <w:rsid w:val="008A31CD"/>
    <w:rsid w:val="008A3D5B"/>
    <w:rsid w:val="008A48E5"/>
    <w:rsid w:val="008A6192"/>
    <w:rsid w:val="008A774F"/>
    <w:rsid w:val="008B52BA"/>
    <w:rsid w:val="008B67FE"/>
    <w:rsid w:val="008C2A6F"/>
    <w:rsid w:val="008C3867"/>
    <w:rsid w:val="008C4EE2"/>
    <w:rsid w:val="008C535C"/>
    <w:rsid w:val="008C78AE"/>
    <w:rsid w:val="008D1482"/>
    <w:rsid w:val="008D2194"/>
    <w:rsid w:val="008D27C2"/>
    <w:rsid w:val="008D4843"/>
    <w:rsid w:val="008E0889"/>
    <w:rsid w:val="008E0F79"/>
    <w:rsid w:val="008E2CAC"/>
    <w:rsid w:val="008E2EB5"/>
    <w:rsid w:val="008E32F0"/>
    <w:rsid w:val="008F047C"/>
    <w:rsid w:val="008F0B18"/>
    <w:rsid w:val="008F4EAB"/>
    <w:rsid w:val="008F6472"/>
    <w:rsid w:val="009007F8"/>
    <w:rsid w:val="00900DB4"/>
    <w:rsid w:val="009012C6"/>
    <w:rsid w:val="009015AD"/>
    <w:rsid w:val="00903367"/>
    <w:rsid w:val="009059A8"/>
    <w:rsid w:val="00910545"/>
    <w:rsid w:val="00911026"/>
    <w:rsid w:val="00911804"/>
    <w:rsid w:val="00911F14"/>
    <w:rsid w:val="0091421A"/>
    <w:rsid w:val="00915197"/>
    <w:rsid w:val="00915A89"/>
    <w:rsid w:val="00916BBD"/>
    <w:rsid w:val="00917BDC"/>
    <w:rsid w:val="009213FB"/>
    <w:rsid w:val="009228F2"/>
    <w:rsid w:val="0092386C"/>
    <w:rsid w:val="00935CE8"/>
    <w:rsid w:val="00935E90"/>
    <w:rsid w:val="00935F66"/>
    <w:rsid w:val="00943A1B"/>
    <w:rsid w:val="00950310"/>
    <w:rsid w:val="00951932"/>
    <w:rsid w:val="00951DEF"/>
    <w:rsid w:val="009538BC"/>
    <w:rsid w:val="009577C0"/>
    <w:rsid w:val="00957BD1"/>
    <w:rsid w:val="0096218D"/>
    <w:rsid w:val="00963FA5"/>
    <w:rsid w:val="0096495E"/>
    <w:rsid w:val="0097662B"/>
    <w:rsid w:val="009830D9"/>
    <w:rsid w:val="00986A70"/>
    <w:rsid w:val="0098733B"/>
    <w:rsid w:val="00987E6B"/>
    <w:rsid w:val="00991797"/>
    <w:rsid w:val="009958DD"/>
    <w:rsid w:val="009A10D8"/>
    <w:rsid w:val="009A39E4"/>
    <w:rsid w:val="009A60E8"/>
    <w:rsid w:val="009A689D"/>
    <w:rsid w:val="009A6EC4"/>
    <w:rsid w:val="009A7C9E"/>
    <w:rsid w:val="009B1C75"/>
    <w:rsid w:val="009B1DB1"/>
    <w:rsid w:val="009B71D5"/>
    <w:rsid w:val="009C068D"/>
    <w:rsid w:val="009C14E5"/>
    <w:rsid w:val="009C222F"/>
    <w:rsid w:val="009C36E9"/>
    <w:rsid w:val="009C4749"/>
    <w:rsid w:val="009D3461"/>
    <w:rsid w:val="009D4452"/>
    <w:rsid w:val="009D47EC"/>
    <w:rsid w:val="009E41EA"/>
    <w:rsid w:val="009E4631"/>
    <w:rsid w:val="009E4FE0"/>
    <w:rsid w:val="009E5A04"/>
    <w:rsid w:val="009E7274"/>
    <w:rsid w:val="009F1FFC"/>
    <w:rsid w:val="009F4676"/>
    <w:rsid w:val="009F5B0E"/>
    <w:rsid w:val="00A000DC"/>
    <w:rsid w:val="00A03F15"/>
    <w:rsid w:val="00A05E48"/>
    <w:rsid w:val="00A162FF"/>
    <w:rsid w:val="00A17BCB"/>
    <w:rsid w:val="00A17DBD"/>
    <w:rsid w:val="00A20FDE"/>
    <w:rsid w:val="00A23931"/>
    <w:rsid w:val="00A27CFB"/>
    <w:rsid w:val="00A35519"/>
    <w:rsid w:val="00A35E8F"/>
    <w:rsid w:val="00A40AFD"/>
    <w:rsid w:val="00A42A23"/>
    <w:rsid w:val="00A4701C"/>
    <w:rsid w:val="00A51A21"/>
    <w:rsid w:val="00A5277A"/>
    <w:rsid w:val="00A527FB"/>
    <w:rsid w:val="00A528ED"/>
    <w:rsid w:val="00A64E9A"/>
    <w:rsid w:val="00A67E3F"/>
    <w:rsid w:val="00A75A6D"/>
    <w:rsid w:val="00A8010F"/>
    <w:rsid w:val="00A8486A"/>
    <w:rsid w:val="00A8725F"/>
    <w:rsid w:val="00A87284"/>
    <w:rsid w:val="00A87AC0"/>
    <w:rsid w:val="00A9675F"/>
    <w:rsid w:val="00AA39F6"/>
    <w:rsid w:val="00AA53EE"/>
    <w:rsid w:val="00AA5F37"/>
    <w:rsid w:val="00AA6537"/>
    <w:rsid w:val="00AA6ACE"/>
    <w:rsid w:val="00AA7062"/>
    <w:rsid w:val="00AB138B"/>
    <w:rsid w:val="00AC4CDB"/>
    <w:rsid w:val="00AC6A10"/>
    <w:rsid w:val="00AC7043"/>
    <w:rsid w:val="00AD02CD"/>
    <w:rsid w:val="00AD1DDE"/>
    <w:rsid w:val="00AD240D"/>
    <w:rsid w:val="00AD50F7"/>
    <w:rsid w:val="00AD5AF5"/>
    <w:rsid w:val="00AE0E45"/>
    <w:rsid w:val="00AE72D4"/>
    <w:rsid w:val="00AE7ED2"/>
    <w:rsid w:val="00AF031A"/>
    <w:rsid w:val="00AF03B1"/>
    <w:rsid w:val="00AF1157"/>
    <w:rsid w:val="00AF2137"/>
    <w:rsid w:val="00AF6047"/>
    <w:rsid w:val="00B00A44"/>
    <w:rsid w:val="00B03BC2"/>
    <w:rsid w:val="00B12735"/>
    <w:rsid w:val="00B12964"/>
    <w:rsid w:val="00B130E2"/>
    <w:rsid w:val="00B1358E"/>
    <w:rsid w:val="00B13785"/>
    <w:rsid w:val="00B23727"/>
    <w:rsid w:val="00B25226"/>
    <w:rsid w:val="00B26787"/>
    <w:rsid w:val="00B26A26"/>
    <w:rsid w:val="00B307B0"/>
    <w:rsid w:val="00B33820"/>
    <w:rsid w:val="00B33DB8"/>
    <w:rsid w:val="00B4006A"/>
    <w:rsid w:val="00B4464D"/>
    <w:rsid w:val="00B4546A"/>
    <w:rsid w:val="00B45EBF"/>
    <w:rsid w:val="00B46723"/>
    <w:rsid w:val="00B505BE"/>
    <w:rsid w:val="00B57FFC"/>
    <w:rsid w:val="00B64293"/>
    <w:rsid w:val="00B64EDC"/>
    <w:rsid w:val="00B66B5B"/>
    <w:rsid w:val="00B722F3"/>
    <w:rsid w:val="00B72387"/>
    <w:rsid w:val="00B7273A"/>
    <w:rsid w:val="00B72F28"/>
    <w:rsid w:val="00B81B62"/>
    <w:rsid w:val="00B8436E"/>
    <w:rsid w:val="00B85EDB"/>
    <w:rsid w:val="00B9668C"/>
    <w:rsid w:val="00B97D0A"/>
    <w:rsid w:val="00BA0248"/>
    <w:rsid w:val="00BA3560"/>
    <w:rsid w:val="00BA5427"/>
    <w:rsid w:val="00BB1F18"/>
    <w:rsid w:val="00BC0CFF"/>
    <w:rsid w:val="00BC14CE"/>
    <w:rsid w:val="00BC5231"/>
    <w:rsid w:val="00BD31EA"/>
    <w:rsid w:val="00BD3A95"/>
    <w:rsid w:val="00BE13D5"/>
    <w:rsid w:val="00BE3D46"/>
    <w:rsid w:val="00BF02B7"/>
    <w:rsid w:val="00BF1A06"/>
    <w:rsid w:val="00BF3E66"/>
    <w:rsid w:val="00BF418A"/>
    <w:rsid w:val="00BF4314"/>
    <w:rsid w:val="00BF5B4E"/>
    <w:rsid w:val="00BF77C3"/>
    <w:rsid w:val="00C00A4F"/>
    <w:rsid w:val="00C015DC"/>
    <w:rsid w:val="00C018F9"/>
    <w:rsid w:val="00C033CA"/>
    <w:rsid w:val="00C04099"/>
    <w:rsid w:val="00C044FB"/>
    <w:rsid w:val="00C04A2E"/>
    <w:rsid w:val="00C12C8D"/>
    <w:rsid w:val="00C12E78"/>
    <w:rsid w:val="00C14729"/>
    <w:rsid w:val="00C1723E"/>
    <w:rsid w:val="00C21432"/>
    <w:rsid w:val="00C22B1E"/>
    <w:rsid w:val="00C23DEF"/>
    <w:rsid w:val="00C245BD"/>
    <w:rsid w:val="00C24900"/>
    <w:rsid w:val="00C24C7D"/>
    <w:rsid w:val="00C26314"/>
    <w:rsid w:val="00C272AC"/>
    <w:rsid w:val="00C3323C"/>
    <w:rsid w:val="00C3330D"/>
    <w:rsid w:val="00C35E01"/>
    <w:rsid w:val="00C40FEC"/>
    <w:rsid w:val="00C440F6"/>
    <w:rsid w:val="00C44BD6"/>
    <w:rsid w:val="00C454AB"/>
    <w:rsid w:val="00C46E97"/>
    <w:rsid w:val="00C511E5"/>
    <w:rsid w:val="00C53961"/>
    <w:rsid w:val="00C555A9"/>
    <w:rsid w:val="00C55F6B"/>
    <w:rsid w:val="00C60087"/>
    <w:rsid w:val="00C614A6"/>
    <w:rsid w:val="00C666E2"/>
    <w:rsid w:val="00C74870"/>
    <w:rsid w:val="00C75368"/>
    <w:rsid w:val="00C76D56"/>
    <w:rsid w:val="00C779B1"/>
    <w:rsid w:val="00C81074"/>
    <w:rsid w:val="00C83233"/>
    <w:rsid w:val="00C83319"/>
    <w:rsid w:val="00C86968"/>
    <w:rsid w:val="00C95410"/>
    <w:rsid w:val="00C97EA2"/>
    <w:rsid w:val="00C97F0D"/>
    <w:rsid w:val="00CA132E"/>
    <w:rsid w:val="00CA2B33"/>
    <w:rsid w:val="00CA585C"/>
    <w:rsid w:val="00CA6257"/>
    <w:rsid w:val="00CA7249"/>
    <w:rsid w:val="00CA786E"/>
    <w:rsid w:val="00CB1E82"/>
    <w:rsid w:val="00CB31FF"/>
    <w:rsid w:val="00CB4C97"/>
    <w:rsid w:val="00CB5685"/>
    <w:rsid w:val="00CB6741"/>
    <w:rsid w:val="00CB79E1"/>
    <w:rsid w:val="00CC3499"/>
    <w:rsid w:val="00CC3DD1"/>
    <w:rsid w:val="00CC5A4B"/>
    <w:rsid w:val="00CC601D"/>
    <w:rsid w:val="00CC7343"/>
    <w:rsid w:val="00CC7F42"/>
    <w:rsid w:val="00CD24E4"/>
    <w:rsid w:val="00CD397C"/>
    <w:rsid w:val="00CD5694"/>
    <w:rsid w:val="00CE0600"/>
    <w:rsid w:val="00CE0F7C"/>
    <w:rsid w:val="00CE27A8"/>
    <w:rsid w:val="00CE36BC"/>
    <w:rsid w:val="00CE50F3"/>
    <w:rsid w:val="00CE6598"/>
    <w:rsid w:val="00D00107"/>
    <w:rsid w:val="00D03C4D"/>
    <w:rsid w:val="00D0796A"/>
    <w:rsid w:val="00D07A32"/>
    <w:rsid w:val="00D11418"/>
    <w:rsid w:val="00D11A00"/>
    <w:rsid w:val="00D13B3A"/>
    <w:rsid w:val="00D13E59"/>
    <w:rsid w:val="00D20BE7"/>
    <w:rsid w:val="00D20E1F"/>
    <w:rsid w:val="00D21ADA"/>
    <w:rsid w:val="00D21E6E"/>
    <w:rsid w:val="00D2750B"/>
    <w:rsid w:val="00D275DB"/>
    <w:rsid w:val="00D31E81"/>
    <w:rsid w:val="00D337DF"/>
    <w:rsid w:val="00D3479B"/>
    <w:rsid w:val="00D35E61"/>
    <w:rsid w:val="00D41B52"/>
    <w:rsid w:val="00D447B2"/>
    <w:rsid w:val="00D47F2D"/>
    <w:rsid w:val="00D5092E"/>
    <w:rsid w:val="00D521F1"/>
    <w:rsid w:val="00D577DD"/>
    <w:rsid w:val="00D627F7"/>
    <w:rsid w:val="00D63867"/>
    <w:rsid w:val="00D63BFE"/>
    <w:rsid w:val="00D64273"/>
    <w:rsid w:val="00D65962"/>
    <w:rsid w:val="00D70EF5"/>
    <w:rsid w:val="00D718AF"/>
    <w:rsid w:val="00D7539F"/>
    <w:rsid w:val="00D7765B"/>
    <w:rsid w:val="00D811B1"/>
    <w:rsid w:val="00D8134C"/>
    <w:rsid w:val="00D81FB7"/>
    <w:rsid w:val="00D90306"/>
    <w:rsid w:val="00D9322C"/>
    <w:rsid w:val="00D93318"/>
    <w:rsid w:val="00DA3582"/>
    <w:rsid w:val="00DA506B"/>
    <w:rsid w:val="00DA67BA"/>
    <w:rsid w:val="00DA7140"/>
    <w:rsid w:val="00DB2841"/>
    <w:rsid w:val="00DB2D7F"/>
    <w:rsid w:val="00DB535F"/>
    <w:rsid w:val="00DC2314"/>
    <w:rsid w:val="00DC3C00"/>
    <w:rsid w:val="00DC42C9"/>
    <w:rsid w:val="00DC4EF2"/>
    <w:rsid w:val="00DC5981"/>
    <w:rsid w:val="00DD0177"/>
    <w:rsid w:val="00DD07D9"/>
    <w:rsid w:val="00DD184F"/>
    <w:rsid w:val="00DD41CB"/>
    <w:rsid w:val="00DD65A4"/>
    <w:rsid w:val="00DE0840"/>
    <w:rsid w:val="00DE1AF7"/>
    <w:rsid w:val="00DE2F5A"/>
    <w:rsid w:val="00DE52DD"/>
    <w:rsid w:val="00DE6159"/>
    <w:rsid w:val="00DE7B39"/>
    <w:rsid w:val="00DF619C"/>
    <w:rsid w:val="00DF64CA"/>
    <w:rsid w:val="00DF6ED1"/>
    <w:rsid w:val="00E006AF"/>
    <w:rsid w:val="00E010A9"/>
    <w:rsid w:val="00E01F67"/>
    <w:rsid w:val="00E03556"/>
    <w:rsid w:val="00E04F56"/>
    <w:rsid w:val="00E04F9B"/>
    <w:rsid w:val="00E06782"/>
    <w:rsid w:val="00E07875"/>
    <w:rsid w:val="00E10CBC"/>
    <w:rsid w:val="00E127E5"/>
    <w:rsid w:val="00E25BDD"/>
    <w:rsid w:val="00E310DA"/>
    <w:rsid w:val="00E32249"/>
    <w:rsid w:val="00E32EF6"/>
    <w:rsid w:val="00E40A2D"/>
    <w:rsid w:val="00E414BF"/>
    <w:rsid w:val="00E41EB0"/>
    <w:rsid w:val="00E42EE1"/>
    <w:rsid w:val="00E458E4"/>
    <w:rsid w:val="00E479E9"/>
    <w:rsid w:val="00E5430A"/>
    <w:rsid w:val="00E61006"/>
    <w:rsid w:val="00E6101B"/>
    <w:rsid w:val="00E64CB1"/>
    <w:rsid w:val="00E673C8"/>
    <w:rsid w:val="00E70BAF"/>
    <w:rsid w:val="00E71FD5"/>
    <w:rsid w:val="00E73A75"/>
    <w:rsid w:val="00E73BD3"/>
    <w:rsid w:val="00E7511F"/>
    <w:rsid w:val="00E77D4B"/>
    <w:rsid w:val="00E860AF"/>
    <w:rsid w:val="00E86A44"/>
    <w:rsid w:val="00E92182"/>
    <w:rsid w:val="00E92355"/>
    <w:rsid w:val="00E930F0"/>
    <w:rsid w:val="00E93EC2"/>
    <w:rsid w:val="00EA26F1"/>
    <w:rsid w:val="00EA44E9"/>
    <w:rsid w:val="00EB0F71"/>
    <w:rsid w:val="00EB122D"/>
    <w:rsid w:val="00EB6711"/>
    <w:rsid w:val="00EC156D"/>
    <w:rsid w:val="00EC2417"/>
    <w:rsid w:val="00EC32EA"/>
    <w:rsid w:val="00EC562D"/>
    <w:rsid w:val="00EC69AF"/>
    <w:rsid w:val="00ED06B1"/>
    <w:rsid w:val="00ED1C4A"/>
    <w:rsid w:val="00ED5335"/>
    <w:rsid w:val="00ED70DF"/>
    <w:rsid w:val="00ED7D2C"/>
    <w:rsid w:val="00EE13E1"/>
    <w:rsid w:val="00EE1A33"/>
    <w:rsid w:val="00EE4C36"/>
    <w:rsid w:val="00EE7A1D"/>
    <w:rsid w:val="00EF1D0C"/>
    <w:rsid w:val="00EF6139"/>
    <w:rsid w:val="00F0040E"/>
    <w:rsid w:val="00F03632"/>
    <w:rsid w:val="00F038FC"/>
    <w:rsid w:val="00F06247"/>
    <w:rsid w:val="00F1467D"/>
    <w:rsid w:val="00F153CA"/>
    <w:rsid w:val="00F21E3D"/>
    <w:rsid w:val="00F227A7"/>
    <w:rsid w:val="00F228E7"/>
    <w:rsid w:val="00F26CD2"/>
    <w:rsid w:val="00F3352E"/>
    <w:rsid w:val="00F3519E"/>
    <w:rsid w:val="00F37455"/>
    <w:rsid w:val="00F4540E"/>
    <w:rsid w:val="00F45E05"/>
    <w:rsid w:val="00F51082"/>
    <w:rsid w:val="00F5223B"/>
    <w:rsid w:val="00F5241C"/>
    <w:rsid w:val="00F57E96"/>
    <w:rsid w:val="00F603CA"/>
    <w:rsid w:val="00F60B63"/>
    <w:rsid w:val="00F63DEA"/>
    <w:rsid w:val="00F647E2"/>
    <w:rsid w:val="00F64B84"/>
    <w:rsid w:val="00F64BD3"/>
    <w:rsid w:val="00F651E5"/>
    <w:rsid w:val="00F65509"/>
    <w:rsid w:val="00F67BDE"/>
    <w:rsid w:val="00F72A43"/>
    <w:rsid w:val="00F72D94"/>
    <w:rsid w:val="00F80D23"/>
    <w:rsid w:val="00F83D7F"/>
    <w:rsid w:val="00F92159"/>
    <w:rsid w:val="00F93269"/>
    <w:rsid w:val="00F96567"/>
    <w:rsid w:val="00F96E8B"/>
    <w:rsid w:val="00F97B6E"/>
    <w:rsid w:val="00FA069C"/>
    <w:rsid w:val="00FA78D7"/>
    <w:rsid w:val="00FB072C"/>
    <w:rsid w:val="00FB13D6"/>
    <w:rsid w:val="00FB2CE7"/>
    <w:rsid w:val="00FB34FD"/>
    <w:rsid w:val="00FB512B"/>
    <w:rsid w:val="00FC12D9"/>
    <w:rsid w:val="00FC2EC9"/>
    <w:rsid w:val="00FC3FA2"/>
    <w:rsid w:val="00FC555E"/>
    <w:rsid w:val="00FD1961"/>
    <w:rsid w:val="00FD2607"/>
    <w:rsid w:val="00FD2A32"/>
    <w:rsid w:val="00FD6F5B"/>
    <w:rsid w:val="00FE7E8F"/>
    <w:rsid w:val="00FF035E"/>
    <w:rsid w:val="00FF48C3"/>
    <w:rsid w:val="00FF5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45B8"/>
  <w15:docId w15:val="{9168A969-42CA-4F56-BAAE-1F5BD055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2E75B5"/>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2E75B5"/>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E75B5"/>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E75B5"/>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E75B5"/>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881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88156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8156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8156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8156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8156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81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6B"/>
    <w:rPr>
      <w:rFonts w:eastAsiaTheme="majorEastAsia" w:cstheme="majorBidi"/>
      <w:color w:val="272727" w:themeColor="text1" w:themeTint="D8"/>
    </w:rPr>
  </w:style>
  <w:style w:type="character" w:customStyle="1" w:styleId="TitleChar">
    <w:name w:val="Title Char"/>
    <w:basedOn w:val="DefaultParagraphFont"/>
    <w:link w:val="Title"/>
    <w:uiPriority w:val="10"/>
    <w:rsid w:val="0088156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81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6B"/>
    <w:pPr>
      <w:spacing w:before="160"/>
      <w:jc w:val="center"/>
    </w:pPr>
    <w:rPr>
      <w:i/>
      <w:iCs/>
      <w:color w:val="404040" w:themeColor="text1" w:themeTint="BF"/>
    </w:rPr>
  </w:style>
  <w:style w:type="character" w:customStyle="1" w:styleId="QuoteChar">
    <w:name w:val="Quote Char"/>
    <w:basedOn w:val="DefaultParagraphFont"/>
    <w:link w:val="Quote"/>
    <w:uiPriority w:val="29"/>
    <w:rsid w:val="0088156B"/>
    <w:rPr>
      <w:i/>
      <w:iCs/>
      <w:color w:val="404040" w:themeColor="text1" w:themeTint="BF"/>
    </w:rPr>
  </w:style>
  <w:style w:type="paragraph" w:styleId="ListParagraph">
    <w:name w:val="List Paragraph"/>
    <w:basedOn w:val="Normal"/>
    <w:uiPriority w:val="34"/>
    <w:qFormat/>
    <w:rsid w:val="0088156B"/>
    <w:pPr>
      <w:ind w:left="720"/>
      <w:contextualSpacing/>
    </w:pPr>
  </w:style>
  <w:style w:type="character" w:styleId="IntenseEmphasis">
    <w:name w:val="Intense Emphasis"/>
    <w:basedOn w:val="DefaultParagraphFont"/>
    <w:uiPriority w:val="21"/>
    <w:qFormat/>
    <w:rsid w:val="0088156B"/>
    <w:rPr>
      <w:i/>
      <w:iCs/>
      <w:color w:val="2E74B5" w:themeColor="accent1" w:themeShade="BF"/>
    </w:rPr>
  </w:style>
  <w:style w:type="paragraph" w:styleId="IntenseQuote">
    <w:name w:val="Intense Quote"/>
    <w:basedOn w:val="Normal"/>
    <w:next w:val="Normal"/>
    <w:link w:val="IntenseQuoteChar"/>
    <w:uiPriority w:val="30"/>
    <w:qFormat/>
    <w:rsid w:val="008815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8156B"/>
    <w:rPr>
      <w:i/>
      <w:iCs/>
      <w:color w:val="2E74B5" w:themeColor="accent1" w:themeShade="BF"/>
    </w:rPr>
  </w:style>
  <w:style w:type="character" w:styleId="IntenseReference">
    <w:name w:val="Intense Reference"/>
    <w:basedOn w:val="DefaultParagraphFont"/>
    <w:uiPriority w:val="32"/>
    <w:qFormat/>
    <w:rsid w:val="0088156B"/>
    <w:rPr>
      <w:b/>
      <w:bCs/>
      <w:smallCaps/>
      <w:color w:val="2E74B5" w:themeColor="accent1" w:themeShade="BF"/>
      <w:spacing w:val="5"/>
    </w:rPr>
  </w:style>
  <w:style w:type="table" w:styleId="TableGrid">
    <w:name w:val="Table Grid"/>
    <w:basedOn w:val="TableNormal"/>
    <w:uiPriority w:val="39"/>
    <w:rsid w:val="009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paragraph" w:styleId="Revision">
    <w:name w:val="Revision"/>
    <w:hidden/>
    <w:uiPriority w:val="99"/>
    <w:semiHidden/>
    <w:rsid w:val="006D2D3D"/>
    <w:pPr>
      <w:spacing w:after="0" w:line="240" w:lineRule="auto"/>
    </w:pPr>
  </w:style>
  <w:style w:type="paragraph" w:styleId="Header">
    <w:name w:val="header"/>
    <w:basedOn w:val="Normal"/>
    <w:link w:val="HeaderChar"/>
    <w:uiPriority w:val="99"/>
    <w:unhideWhenUsed/>
    <w:rsid w:val="002E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575"/>
  </w:style>
  <w:style w:type="paragraph" w:styleId="Footer">
    <w:name w:val="footer"/>
    <w:basedOn w:val="Normal"/>
    <w:link w:val="FooterChar"/>
    <w:uiPriority w:val="99"/>
    <w:unhideWhenUsed/>
    <w:rsid w:val="002E7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l748THE0+VtaqhoY4+FIdxB4w==">CgMxLjA4AHIhMUZOMTFqMzB3UjVqNm9kMHR5WTBJcFlCMnZtTnVNaGNu</go:docsCustomData>
</go:gDocsCustomXmlDataStorage>
</file>

<file path=customXml/itemProps1.xml><?xml version="1.0" encoding="utf-8"?>
<ds:datastoreItem xmlns:ds="http://schemas.openxmlformats.org/officeDocument/2006/customXml" ds:itemID="{9B71F22F-05C1-44BA-9548-0F5AD528B0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4962</Words>
  <Characters>28532</Characters>
  <Application>Microsoft Office Word</Application>
  <DocSecurity>0</DocSecurity>
  <Lines>1585</Lines>
  <Paragraphs>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Dingani</dc:creator>
  <cp:lastModifiedBy>Ellen Dingani</cp:lastModifiedBy>
  <cp:revision>4</cp:revision>
  <cp:lastPrinted>2026-01-17T08:05:00Z</cp:lastPrinted>
  <dcterms:created xsi:type="dcterms:W3CDTF">2026-01-17T06:47:00Z</dcterms:created>
  <dcterms:modified xsi:type="dcterms:W3CDTF">2026-01-17T08:18:00Z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a3bcb00f-3c48-4657-baf3-e169344acff8</vt:lpwstr>
  </property>
</Properties>
</file>