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43CDB" w14:textId="76F7B99C" w:rsidR="00891A9F" w:rsidRPr="00891A9F" w:rsidRDefault="00891A9F" w:rsidP="00830014">
      <w:pPr>
        <w:bidi/>
        <w:spacing w:before="100" w:beforeAutospacing="1"/>
        <w:jc w:val="center"/>
        <w:rPr>
          <w:rFonts w:ascii="Bookman Old Style" w:hAnsi="Bookman Old Style"/>
          <w:b/>
          <w:sz w:val="32"/>
          <w:szCs w:val="32"/>
          <w:rtl/>
        </w:rPr>
      </w:pPr>
      <w:r>
        <w:rPr>
          <w:rFonts w:ascii="Bookman Old Style" w:hAnsi="Bookman Old Style" w:hint="cs"/>
          <w:b/>
          <w:bCs/>
          <w:sz w:val="32"/>
          <w:szCs w:val="32"/>
          <w:rtl/>
        </w:rPr>
        <w:t>بيان صحفي</w:t>
      </w:r>
    </w:p>
    <w:p w14:paraId="449F5DEC" w14:textId="77777777" w:rsidR="00891A9F" w:rsidRPr="00675853" w:rsidRDefault="00891A9F" w:rsidP="00FF1814">
      <w:pPr>
        <w:pBdr>
          <w:top w:val="thickThinSmallGap" w:sz="24" w:space="1" w:color="auto"/>
        </w:pBdr>
        <w:spacing w:after="0"/>
        <w:jc w:val="center"/>
        <w:rPr>
          <w:rFonts w:ascii="Arial" w:hAnsi="Arial"/>
          <w:b/>
          <w:color w:val="4472C4" w:themeColor="accent1"/>
        </w:rPr>
      </w:pPr>
    </w:p>
    <w:p w14:paraId="4438730B" w14:textId="77777777" w:rsidR="00094718" w:rsidRDefault="006F1845" w:rsidP="00FF1814">
      <w:pPr>
        <w:pStyle w:val="NoSpacing"/>
        <w:bidi/>
        <w:jc w:val="center"/>
        <w:rPr>
          <w:rFonts w:asciiTheme="minorBidi" w:hAnsiTheme="minorBidi" w:cstheme="minorBidi"/>
          <w:b/>
          <w:bCs/>
          <w:color w:val="2E74B5" w:themeColor="accent5" w:themeShade="BF"/>
          <w:sz w:val="28"/>
          <w:szCs w:val="28"/>
        </w:rPr>
      </w:pPr>
      <w:r w:rsidRPr="00094718">
        <w:rPr>
          <w:rFonts w:asciiTheme="minorBidi" w:hAnsiTheme="minorBidi" w:cstheme="minorBidi" w:hint="cs"/>
          <w:b/>
          <w:bCs/>
          <w:color w:val="2E74B5" w:themeColor="accent5" w:themeShade="BF"/>
          <w:sz w:val="28"/>
          <w:szCs w:val="28"/>
          <w:rtl/>
        </w:rPr>
        <w:t xml:space="preserve">زامبيا تُعزِّز قدرات إعداد الموازنة المناخية </w:t>
      </w:r>
    </w:p>
    <w:p w14:paraId="75CF07C9" w14:textId="77777777" w:rsidR="00094718" w:rsidRDefault="006F1845" w:rsidP="00094718">
      <w:pPr>
        <w:pStyle w:val="NoSpacing"/>
        <w:bidi/>
        <w:jc w:val="center"/>
        <w:rPr>
          <w:rFonts w:asciiTheme="minorBidi" w:hAnsiTheme="minorBidi" w:cstheme="minorBidi"/>
          <w:b/>
          <w:bCs/>
          <w:color w:val="2E74B5" w:themeColor="accent5" w:themeShade="BF"/>
          <w:sz w:val="28"/>
          <w:szCs w:val="28"/>
        </w:rPr>
      </w:pPr>
      <w:r w:rsidRPr="00094718">
        <w:rPr>
          <w:rFonts w:asciiTheme="minorBidi" w:hAnsiTheme="minorBidi" w:cstheme="minorBidi" w:hint="cs"/>
          <w:b/>
          <w:bCs/>
          <w:color w:val="2E74B5" w:themeColor="accent5" w:themeShade="BF"/>
          <w:sz w:val="28"/>
          <w:szCs w:val="28"/>
          <w:rtl/>
        </w:rPr>
        <w:t>من خلال تدريب وسم الموازنة المناخية</w:t>
      </w:r>
    </w:p>
    <w:p w14:paraId="747E95A0" w14:textId="1DC6FC70" w:rsidR="006F1845" w:rsidRPr="00094718" w:rsidRDefault="006F1845" w:rsidP="00094718">
      <w:pPr>
        <w:pStyle w:val="NoSpacing"/>
        <w:bidi/>
        <w:jc w:val="center"/>
        <w:rPr>
          <w:rFonts w:asciiTheme="minorBidi" w:hAnsiTheme="minorBidi" w:cstheme="minorBidi"/>
          <w:b/>
          <w:bCs/>
          <w:color w:val="2E74B5" w:themeColor="accent5" w:themeShade="BF"/>
          <w:sz w:val="28"/>
          <w:szCs w:val="28"/>
          <w:rtl/>
        </w:rPr>
      </w:pPr>
      <w:r w:rsidRPr="00094718">
        <w:rPr>
          <w:rFonts w:asciiTheme="minorBidi" w:hAnsiTheme="minorBidi" w:cstheme="minorBidi" w:hint="cs"/>
          <w:b/>
          <w:bCs/>
          <w:color w:val="2E74B5" w:themeColor="accent5" w:themeShade="BF"/>
          <w:sz w:val="28"/>
          <w:szCs w:val="28"/>
          <w:rtl/>
        </w:rPr>
        <w:t>تشيسامبا، زامبيا — مارس 2026</w:t>
      </w:r>
    </w:p>
    <w:p w14:paraId="373F04B3" w14:textId="77777777" w:rsidR="006F1845" w:rsidRPr="00094718" w:rsidRDefault="006F1845" w:rsidP="00FF1814">
      <w:pPr>
        <w:jc w:val="both"/>
        <w:rPr>
          <w:rFonts w:asciiTheme="minorBidi" w:hAnsiTheme="minorBidi" w:cstheme="minorBidi"/>
          <w:sz w:val="28"/>
          <w:szCs w:val="28"/>
        </w:rPr>
      </w:pPr>
    </w:p>
    <w:p w14:paraId="39C72D49" w14:textId="77777777" w:rsidR="00FF1814" w:rsidRPr="00094718" w:rsidRDefault="00FF1814" w:rsidP="00FF1814">
      <w:pPr>
        <w:bidi/>
        <w:spacing w:line="360" w:lineRule="auto"/>
        <w:jc w:val="both"/>
        <w:rPr>
          <w:sz w:val="28"/>
          <w:szCs w:val="28"/>
          <w:rtl/>
        </w:rPr>
      </w:pPr>
      <w:r w:rsidRPr="00094718">
        <w:rPr>
          <w:rFonts w:hint="cs"/>
          <w:sz w:val="28"/>
          <w:szCs w:val="28"/>
          <w:rtl/>
        </w:rPr>
        <w:t>في الفترة من 1 إلى 5 مارس 2026، عقدت حكومة جمهورية زامبيا ورشة تدريب المدربين الخاصة بوسم الموازنة المناخية في زامبيا في مدينة تشيسامبا، زامبيا، والتي ترمي إلى تعزيز القدرات الوطنية على تتبع الإنفاق العام المرتبط بالمناخ.</w:t>
      </w:r>
    </w:p>
    <w:p w14:paraId="29212EC0" w14:textId="77777777" w:rsidR="00FF1814" w:rsidRPr="00564CCB" w:rsidRDefault="00FF1814" w:rsidP="00FF1814">
      <w:pPr>
        <w:bidi/>
        <w:spacing w:line="360" w:lineRule="auto"/>
        <w:jc w:val="both"/>
        <w:rPr>
          <w:b/>
          <w:bCs/>
          <w:sz w:val="28"/>
          <w:szCs w:val="28"/>
          <w:rtl/>
        </w:rPr>
      </w:pPr>
      <w:r w:rsidRPr="00094718">
        <w:rPr>
          <w:rFonts w:hint="cs"/>
          <w:sz w:val="28"/>
          <w:szCs w:val="28"/>
          <w:rtl/>
        </w:rPr>
        <w:t xml:space="preserve">ونُظمت الورشة بشكل مشترك بين كل من </w:t>
      </w:r>
      <w:r w:rsidRPr="00564CCB">
        <w:rPr>
          <w:rFonts w:hint="cs"/>
          <w:b/>
          <w:bCs/>
          <w:sz w:val="28"/>
          <w:szCs w:val="28"/>
          <w:rtl/>
        </w:rPr>
        <w:t>وزارة المالية والتخطيط الوطني ووزارة الاقتصاد الأخضر والبيئة</w:t>
      </w:r>
      <w:r w:rsidRPr="00094718">
        <w:rPr>
          <w:rFonts w:hint="cs"/>
          <w:sz w:val="28"/>
          <w:szCs w:val="28"/>
          <w:rtl/>
        </w:rPr>
        <w:t xml:space="preserve">، وبدعم من </w:t>
      </w:r>
      <w:r w:rsidRPr="00564CCB">
        <w:rPr>
          <w:rFonts w:hint="cs"/>
          <w:b/>
          <w:bCs/>
          <w:sz w:val="28"/>
          <w:szCs w:val="28"/>
          <w:rtl/>
        </w:rPr>
        <w:t>الكوميسا</w:t>
      </w:r>
      <w:r w:rsidRPr="00094718">
        <w:rPr>
          <w:rFonts w:hint="cs"/>
          <w:sz w:val="28"/>
          <w:szCs w:val="28"/>
          <w:rtl/>
        </w:rPr>
        <w:t xml:space="preserve"> </w:t>
      </w:r>
      <w:r w:rsidRPr="00564CCB">
        <w:rPr>
          <w:rFonts w:hint="cs"/>
          <w:b/>
          <w:bCs/>
          <w:sz w:val="28"/>
          <w:szCs w:val="28"/>
          <w:rtl/>
        </w:rPr>
        <w:t>وشراكة المساهمات المحددة وطنياً.</w:t>
      </w:r>
    </w:p>
    <w:p w14:paraId="5FEFDB64" w14:textId="564969AE" w:rsidR="006F1845" w:rsidRPr="00094718" w:rsidRDefault="006F1845" w:rsidP="00FF1814">
      <w:pPr>
        <w:bidi/>
        <w:spacing w:line="360" w:lineRule="auto"/>
        <w:jc w:val="both"/>
        <w:rPr>
          <w:sz w:val="28"/>
          <w:szCs w:val="28"/>
          <w:rtl/>
        </w:rPr>
      </w:pPr>
      <w:r w:rsidRPr="00094718">
        <w:rPr>
          <w:rFonts w:hint="cs"/>
          <w:sz w:val="28"/>
          <w:szCs w:val="28"/>
          <w:rtl/>
        </w:rPr>
        <w:t>وقد ضمّ التدريب نخبة من المخططين والمحاسبين ومحللي الموازنة وخبراء تغير المناخ ومسؤولي نظم المعلومات المتكاملة لإدارة المالية، وهي نظم مركزية قائمة على تكنولوجيا المعلومات والاتصالات من وزارة المالية والتخطيط الوطني ووزارة الاقتصاد الأخضر والبيئة ووزارة الأراضي والموارد الطبيعية لبناء الخبرة الوطنية في تنفيذ نظام وسم الموازنة المناخية في زامبيا.</w:t>
      </w:r>
    </w:p>
    <w:p w14:paraId="682318AC" w14:textId="65A5AEE9" w:rsidR="006F1845" w:rsidRPr="00094718" w:rsidRDefault="006F1845" w:rsidP="00FF1814">
      <w:pPr>
        <w:bidi/>
        <w:spacing w:line="360" w:lineRule="auto"/>
        <w:jc w:val="both"/>
        <w:rPr>
          <w:sz w:val="28"/>
          <w:szCs w:val="28"/>
          <w:rtl/>
        </w:rPr>
      </w:pPr>
      <w:r w:rsidRPr="00094718">
        <w:rPr>
          <w:rFonts w:hint="cs"/>
          <w:sz w:val="28"/>
          <w:szCs w:val="28"/>
          <w:rtl/>
        </w:rPr>
        <w:t>ويُعد وسم الموازنة المناخية إصلاحاً مهماً في إدارة المالية العامة والذي من شأنه تمكين حكومة زامبيا من تحديد وتصنيف وتتبع النفقات المرتبطة بالمناخ بصورة منهجية ضمن الموازنة الوطنية. ومن المقرر أن تدعم تقارير الموازنة والنفقات الموسومة تحسين الشفافية والمساءلة في الإنفاق العام، مع تعزيز المواءمة مع المساهمات المحددة وطنياً للبلد، إلى جانب أطر الإبلاغ الدولية لتمويل المناخ.</w:t>
      </w:r>
    </w:p>
    <w:p w14:paraId="4AD63AEA" w14:textId="77777777" w:rsidR="006F1845" w:rsidRPr="00094718" w:rsidRDefault="006F1845" w:rsidP="00FF1814">
      <w:pPr>
        <w:bidi/>
        <w:spacing w:line="360" w:lineRule="auto"/>
        <w:jc w:val="both"/>
        <w:rPr>
          <w:sz w:val="28"/>
          <w:szCs w:val="28"/>
          <w:rtl/>
        </w:rPr>
      </w:pPr>
      <w:r w:rsidRPr="00094718">
        <w:rPr>
          <w:rFonts w:hint="cs"/>
          <w:sz w:val="28"/>
          <w:szCs w:val="28"/>
          <w:rtl/>
        </w:rPr>
        <w:t>في السياق نفسه، تلقى المشاركون تدريباً عملياً حول المبادئ التوجيهية لوسم الموازنة المناخية في زامبيا، بما في ذلك تحديد التدخلات ذات الصلة بالمناخ، وتطبيق اختبار الرابط الصريح، واستخدام نموذج الترجيح الهجين لمدى الصلة بالمناخ. كما تناول التدريب موضوعات رئيسية في تمويل المناخ؛ مثل التكيف والتخفيف والخسائر والأضرار، وتحديد مخاطر سوء التكيف، إلى جانب تمارين عملية قطاعية.</w:t>
      </w:r>
    </w:p>
    <w:p w14:paraId="4B25ADAF" w14:textId="30FC4F7A" w:rsidR="006F1845" w:rsidRPr="00094718" w:rsidRDefault="006F1845" w:rsidP="00FF1814">
      <w:pPr>
        <w:bidi/>
        <w:spacing w:line="360" w:lineRule="auto"/>
        <w:jc w:val="both"/>
        <w:rPr>
          <w:sz w:val="28"/>
          <w:szCs w:val="28"/>
          <w:rtl/>
        </w:rPr>
      </w:pPr>
      <w:r w:rsidRPr="00094718">
        <w:rPr>
          <w:rFonts w:hint="cs"/>
          <w:sz w:val="28"/>
          <w:szCs w:val="28"/>
          <w:rtl/>
        </w:rPr>
        <w:t xml:space="preserve">وخلال ورشة العمل، أكد </w:t>
      </w:r>
      <w:r w:rsidRPr="00A70DF3">
        <w:rPr>
          <w:rFonts w:hint="cs"/>
          <w:b/>
          <w:bCs/>
          <w:sz w:val="28"/>
          <w:szCs w:val="28"/>
          <w:rtl/>
        </w:rPr>
        <w:t>السيد لازاروس مويلوا، مساعد المدير</w:t>
      </w:r>
      <w:r w:rsidRPr="00094718">
        <w:rPr>
          <w:rFonts w:hint="cs"/>
          <w:sz w:val="28"/>
          <w:szCs w:val="28"/>
          <w:rtl/>
        </w:rPr>
        <w:t xml:space="preserve"> – لدى إدارة إعداد الموازنة بوزارة المالية والتخطيط الوطني، على أهمية وسم الموازنة المناخية في تعزيز إعداد موازنات مستجيبة للمناخ.</w:t>
      </w:r>
    </w:p>
    <w:p w14:paraId="267457BB" w14:textId="5BF8E861" w:rsidR="00FF1814" w:rsidRPr="00094718" w:rsidRDefault="00FF1814" w:rsidP="00FF1814">
      <w:pPr>
        <w:tabs>
          <w:tab w:val="left" w:pos="1170"/>
        </w:tabs>
        <w:bidi/>
        <w:spacing w:line="360" w:lineRule="auto"/>
        <w:jc w:val="both"/>
        <w:rPr>
          <w:i/>
          <w:iCs/>
          <w:sz w:val="28"/>
          <w:szCs w:val="28"/>
          <w:rtl/>
        </w:rPr>
      </w:pPr>
      <w:r w:rsidRPr="00094718">
        <w:rPr>
          <w:rFonts w:hint="cs"/>
          <w:i/>
          <w:iCs/>
          <w:sz w:val="28"/>
          <w:szCs w:val="28"/>
          <w:rtl/>
        </w:rPr>
        <w:lastRenderedPageBreak/>
        <w:tab/>
      </w:r>
    </w:p>
    <w:p w14:paraId="27AB247C" w14:textId="45EF7192" w:rsidR="006F1845" w:rsidRPr="00A70DF3" w:rsidRDefault="006F1845" w:rsidP="00FF1814">
      <w:pPr>
        <w:bidi/>
        <w:spacing w:line="360" w:lineRule="auto"/>
        <w:jc w:val="both"/>
        <w:rPr>
          <w:color w:val="4472C4" w:themeColor="accent1"/>
          <w:sz w:val="28"/>
          <w:szCs w:val="28"/>
          <w:rtl/>
        </w:rPr>
      </w:pPr>
      <w:r w:rsidRPr="00A70DF3">
        <w:rPr>
          <w:rFonts w:hint="cs"/>
          <w:i/>
          <w:iCs/>
          <w:color w:val="4472C4" w:themeColor="accent1"/>
          <w:sz w:val="28"/>
          <w:szCs w:val="28"/>
          <w:rtl/>
        </w:rPr>
        <w:t>"يُعد وسم الموازنة المناخية أداةً حاسمة لضمان تحديد وتتبع الاستثمارات الحكومية التي تدعم دعماً واضحاً القدرة على الصمود المناخي والتنمية منخفضة الكربون. وقد أعدّ التدريب المكثف الذي تم تنفيذه الموظفين لتمرير منهجية وسم الموازنة المناخية في زامبيا بفعالية عبر الوزارات والمقاطعات والوكالات."</w:t>
      </w:r>
    </w:p>
    <w:p w14:paraId="7A0C59B4" w14:textId="1C8AD12D" w:rsidR="006F1845" w:rsidRPr="00094718" w:rsidRDefault="006F1845" w:rsidP="00FF1814">
      <w:pPr>
        <w:bidi/>
        <w:spacing w:line="360" w:lineRule="auto"/>
        <w:jc w:val="both"/>
        <w:rPr>
          <w:sz w:val="28"/>
          <w:szCs w:val="28"/>
          <w:rtl/>
        </w:rPr>
      </w:pPr>
      <w:r w:rsidRPr="00094718">
        <w:rPr>
          <w:rFonts w:hint="cs"/>
          <w:sz w:val="28"/>
          <w:szCs w:val="28"/>
          <w:rtl/>
        </w:rPr>
        <w:t xml:space="preserve">كما </w:t>
      </w:r>
      <w:r w:rsidR="004D05C1">
        <w:rPr>
          <w:rFonts w:hint="cs"/>
          <w:sz w:val="28"/>
          <w:szCs w:val="28"/>
          <w:rtl/>
          <w:lang w:val="fr-FR" w:bidi="ar-EG"/>
        </w:rPr>
        <w:t>سلط</w:t>
      </w:r>
      <w:r w:rsidRPr="00094718">
        <w:rPr>
          <w:rFonts w:hint="cs"/>
          <w:sz w:val="28"/>
          <w:szCs w:val="28"/>
          <w:rtl/>
        </w:rPr>
        <w:t xml:space="preserve"> مساعد المدير </w:t>
      </w:r>
      <w:r w:rsidR="004D05C1">
        <w:rPr>
          <w:rFonts w:hint="cs"/>
          <w:sz w:val="28"/>
          <w:szCs w:val="28"/>
          <w:rtl/>
        </w:rPr>
        <w:t xml:space="preserve">الضوء على </w:t>
      </w:r>
      <w:r w:rsidRPr="00094718">
        <w:rPr>
          <w:rFonts w:hint="cs"/>
          <w:sz w:val="28"/>
          <w:szCs w:val="28"/>
          <w:rtl/>
        </w:rPr>
        <w:t>الأهمية الاستراتيجية لتدريب موظفي مكاتب الموازنة في وزارة المالية والتخطيط الوطني، الذين يضطلعون بدور محوري في دعم الوزارات والمقاطعات والوكالات طوال عملية إعداد الموازنة الوطنية.</w:t>
      </w:r>
    </w:p>
    <w:p w14:paraId="21415502" w14:textId="6A3AE4C6" w:rsidR="00AF6C89" w:rsidRPr="00094718" w:rsidRDefault="00AF6C89" w:rsidP="00FF1814">
      <w:pPr>
        <w:bidi/>
        <w:spacing w:line="360" w:lineRule="auto"/>
        <w:jc w:val="both"/>
        <w:rPr>
          <w:i/>
          <w:iCs/>
          <w:sz w:val="28"/>
          <w:szCs w:val="28"/>
          <w:rtl/>
        </w:rPr>
      </w:pPr>
      <w:r w:rsidRPr="00094718">
        <w:rPr>
          <w:rFonts w:hint="cs"/>
          <w:b/>
          <w:bCs/>
          <w:sz w:val="28"/>
          <w:szCs w:val="28"/>
          <w:rtl/>
        </w:rPr>
        <w:t xml:space="preserve">وأشار السيد بيوسِك تشونغو، متحدثاً نيابةً عن المدير لدى وزارة الاقتصاد الأخضر والبيئة، </w:t>
      </w:r>
      <w:r w:rsidRPr="00094718">
        <w:rPr>
          <w:rFonts w:hint="cs"/>
          <w:sz w:val="28"/>
          <w:szCs w:val="28"/>
          <w:rtl/>
        </w:rPr>
        <w:t xml:space="preserve">إلى </w:t>
      </w:r>
      <w:r w:rsidRPr="004D05C1">
        <w:rPr>
          <w:rFonts w:hint="cs"/>
          <w:color w:val="4472C4" w:themeColor="accent1"/>
          <w:sz w:val="28"/>
          <w:szCs w:val="28"/>
          <w:rtl/>
        </w:rPr>
        <w:t>أن اجتماع تدريب المدربين عزَّز قدرات الموظفين الذين سيؤدون دوراً رئيسياً في دعم تنفيذ وإطلاق إطار وسم الموازنة المناخية في زامبيا عبر الوزارات والمقاطعات والوكالات الحكومية الأخرى.</w:t>
      </w:r>
    </w:p>
    <w:p w14:paraId="1B9AFA27" w14:textId="77777777" w:rsidR="00B64105" w:rsidRPr="00094718" w:rsidRDefault="00B64105" w:rsidP="00FF1814">
      <w:pPr>
        <w:bidi/>
        <w:spacing w:line="360" w:lineRule="auto"/>
        <w:jc w:val="both"/>
        <w:rPr>
          <w:sz w:val="28"/>
          <w:szCs w:val="28"/>
          <w:rtl/>
        </w:rPr>
      </w:pPr>
      <w:r w:rsidRPr="00094718">
        <w:rPr>
          <w:rFonts w:hint="cs"/>
          <w:sz w:val="28"/>
          <w:szCs w:val="28"/>
          <w:rtl/>
        </w:rPr>
        <w:t>ومن المتوقع أن يُظهر الموظفون الذين تلقوا التدريب كفاءات قوية في التطبيق التقني لمنهجية وسم الموازنة المناخية في زامبيا، بما في ذلك التحديد الدقيق ووسم النفقات المرتبطة بالمناخ.  كما سيدعمون المؤسسات في تطبيق المنهجية ضمن نظام الموازنة القائمة على المخرجات ونظم المعلومات المتكاملة لإدارة المالية، وتيسير جلسات التدريب عبر الوزارات والمقاطعات والوكالات، وضمان جودة عملية الوسم، وتقديم الدعم الإرشادي خلال الدورات الأولية لوسم الموازنة المناخية.</w:t>
      </w:r>
    </w:p>
    <w:p w14:paraId="31DBE7F9" w14:textId="237B692F" w:rsidR="006F1845" w:rsidRPr="00094718" w:rsidRDefault="006F1845" w:rsidP="00FF1814">
      <w:pPr>
        <w:bidi/>
        <w:spacing w:line="360" w:lineRule="auto"/>
        <w:jc w:val="both"/>
        <w:rPr>
          <w:sz w:val="28"/>
          <w:szCs w:val="28"/>
          <w:rtl/>
        </w:rPr>
      </w:pPr>
      <w:r w:rsidRPr="00094718">
        <w:rPr>
          <w:rFonts w:hint="cs"/>
          <w:sz w:val="28"/>
          <w:szCs w:val="28"/>
          <w:rtl/>
        </w:rPr>
        <w:t>وقد أسست الورشة مجموعة من المدربين الوطنيين الذين سيدعمون إطلاق وترسيخ وسم الموازنة المناخية عبر الحكومة، مما يعزَّز حوكمة تمويل المناخ في زامبيا وأنظمة إدارة المالية العامة المستجيبة للمناخ.</w:t>
      </w:r>
    </w:p>
    <w:p w14:paraId="5915D28E" w14:textId="4459B1F5" w:rsidR="00F7389C" w:rsidRPr="00094718" w:rsidRDefault="006F1845" w:rsidP="00FF1814">
      <w:pPr>
        <w:bidi/>
        <w:spacing w:line="360" w:lineRule="auto"/>
        <w:jc w:val="both"/>
        <w:rPr>
          <w:sz w:val="28"/>
          <w:szCs w:val="28"/>
          <w:rtl/>
        </w:rPr>
      </w:pPr>
      <w:r w:rsidRPr="00094718">
        <w:rPr>
          <w:rFonts w:hint="cs"/>
          <w:sz w:val="28"/>
          <w:szCs w:val="28"/>
          <w:rtl/>
        </w:rPr>
        <w:t>وأعربت حكومة زامبيا عن تقديرها للكوميسا وشراكة المساهمات المحددة وطنياً على دعمهما الفني والمالي المستمر في تعزيز شفافية تمويل المناخ وتقوية أنظمة إعداد الموازنة المناخية في البلاد.</w:t>
      </w:r>
    </w:p>
    <w:p w14:paraId="0D8FD87A" w14:textId="278AC9E4" w:rsidR="00891A9F" w:rsidRPr="00094718" w:rsidRDefault="00DF221D" w:rsidP="00FF1814">
      <w:pPr>
        <w:bidi/>
        <w:spacing w:line="360" w:lineRule="auto"/>
        <w:jc w:val="both"/>
        <w:rPr>
          <w:b/>
          <w:bCs/>
          <w:sz w:val="28"/>
          <w:szCs w:val="28"/>
          <w:rtl/>
        </w:rPr>
      </w:pPr>
      <w:r w:rsidRPr="00094718">
        <w:rPr>
          <w:rFonts w:hint="cs"/>
          <w:b/>
          <w:bCs/>
          <w:sz w:val="28"/>
          <w:szCs w:val="28"/>
          <w:rtl/>
        </w:rPr>
        <w:t>حول المشروع:</w:t>
      </w:r>
    </w:p>
    <w:p w14:paraId="091D181C" w14:textId="31F4B784" w:rsidR="00891A9F" w:rsidRPr="00094718" w:rsidRDefault="00891A9F" w:rsidP="00FF1814">
      <w:pPr>
        <w:autoSpaceDE w:val="0"/>
        <w:autoSpaceDN w:val="0"/>
        <w:bidi/>
        <w:adjustRightInd w:val="0"/>
        <w:spacing w:after="0" w:line="360" w:lineRule="auto"/>
        <w:jc w:val="both"/>
        <w:rPr>
          <w:i/>
          <w:iCs/>
          <w:color w:val="2E74B5" w:themeColor="accent5" w:themeShade="BF"/>
          <w:sz w:val="28"/>
          <w:szCs w:val="28"/>
          <w:rtl/>
        </w:rPr>
      </w:pPr>
      <w:r w:rsidRPr="00094718">
        <w:rPr>
          <w:rFonts w:hint="cs"/>
          <w:i/>
          <w:iCs/>
          <w:color w:val="2E74B5" w:themeColor="accent5" w:themeShade="BF"/>
          <w:sz w:val="28"/>
          <w:szCs w:val="28"/>
          <w:rtl/>
        </w:rPr>
        <w:t>تقوم الكوميسا، بدعم مالي من شراكة المساهمات المحددة وطنياً، بتنفيذ مشروع من خلال تقديم الدعم الفني والمؤسسي إلى وزارة المالية والتخطيط الوطني، ووزارة الاقتصاد الأخضر والبيئة، وغيرها من الوكالات الحكومية الرئيسية. ويهدف المشروع إلى تطوير وترسيخ رموز الموازنة لتتبع مخصصات الموازنة السنوية ونفقات التغير المناخي، وتعزيز قدرة الحكومة على تطبيقها بشكل متسق عبر القطاعات.</w:t>
      </w:r>
    </w:p>
    <w:p w14:paraId="3FBB3EAB" w14:textId="77777777" w:rsidR="00FF1814" w:rsidRPr="00094718" w:rsidRDefault="00DF221D" w:rsidP="00FF1814">
      <w:pPr>
        <w:bidi/>
        <w:jc w:val="center"/>
        <w:rPr>
          <w:rFonts w:asciiTheme="majorHAnsi" w:hAnsiTheme="majorHAnsi" w:cstheme="majorBidi"/>
          <w:b/>
          <w:bCs/>
          <w:sz w:val="28"/>
          <w:szCs w:val="28"/>
          <w:rtl/>
        </w:rPr>
      </w:pPr>
      <w:r w:rsidRPr="00094718">
        <w:rPr>
          <w:rFonts w:hint="cs"/>
          <w:sz w:val="28"/>
          <w:szCs w:val="28"/>
          <w:rtl/>
        </w:rPr>
        <w:lastRenderedPageBreak/>
        <w:t>لمزيد من المعلومات حول الكوميسا، اضغط على:</w:t>
      </w:r>
      <w:hyperlink r:id="rId6" w:history="1">
        <w:r w:rsidRPr="00094718">
          <w:rPr>
            <w:rStyle w:val="Hyperlink"/>
            <w:rFonts w:asciiTheme="majorHAnsi" w:hAnsiTheme="majorHAnsi" w:cstheme="majorBidi"/>
            <w:b/>
            <w:i/>
            <w:color w:val="4472C4" w:themeColor="accent1"/>
            <w:sz w:val="28"/>
            <w:szCs w:val="28"/>
          </w:rPr>
          <w:t>https://www.comesa.int/</w:t>
        </w:r>
      </w:hyperlink>
    </w:p>
    <w:p w14:paraId="62EBA6B5" w14:textId="77777777" w:rsidR="00891A9F" w:rsidRPr="00094718" w:rsidRDefault="00891A9F" w:rsidP="00FF1814">
      <w:pPr>
        <w:jc w:val="both"/>
        <w:rPr>
          <w:rFonts w:asciiTheme="majorHAnsi" w:hAnsiTheme="majorHAnsi" w:cstheme="majorHAnsi"/>
          <w:sz w:val="28"/>
          <w:szCs w:val="28"/>
        </w:rPr>
      </w:pPr>
    </w:p>
    <w:sectPr w:rsidR="00891A9F" w:rsidRPr="0009471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7F368" w14:textId="77777777" w:rsidR="00536CD2" w:rsidRDefault="00536CD2" w:rsidP="000519D6">
      <w:pPr>
        <w:spacing w:after="0" w:line="240" w:lineRule="auto"/>
      </w:pPr>
      <w:r>
        <w:separator/>
      </w:r>
    </w:p>
  </w:endnote>
  <w:endnote w:type="continuationSeparator" w:id="0">
    <w:p w14:paraId="39B763E9" w14:textId="77777777" w:rsidR="00536CD2" w:rsidRDefault="00536CD2" w:rsidP="0005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4143B" w14:textId="77777777" w:rsidR="00094718" w:rsidRPr="00FF1814" w:rsidRDefault="00094718" w:rsidP="00094718">
    <w:pPr>
      <w:spacing w:after="0"/>
      <w:rPr>
        <w:rFonts w:asciiTheme="majorHAnsi" w:hAnsiTheme="majorHAnsi" w:cstheme="majorHAnsi"/>
        <w:sz w:val="16"/>
        <w:szCs w:val="16"/>
      </w:rPr>
    </w:pPr>
    <w:r w:rsidRPr="00FF1814">
      <w:rPr>
        <w:rFonts w:asciiTheme="majorHAnsi" w:hAnsiTheme="majorHAnsi" w:cstheme="majorHAnsi"/>
        <w:sz w:val="16"/>
        <w:szCs w:val="16"/>
      </w:rPr>
      <w:t xml:space="preserve">COMESA Communication </w:t>
    </w:r>
    <w:r>
      <w:rPr>
        <w:rFonts w:asciiTheme="majorHAnsi" w:hAnsiTheme="majorHAnsi" w:cstheme="majorHAnsi"/>
        <w:sz w:val="16"/>
        <w:szCs w:val="16"/>
      </w:rPr>
      <w:t>Unit</w:t>
    </w:r>
  </w:p>
  <w:p w14:paraId="25B903A9" w14:textId="77777777" w:rsidR="00094718" w:rsidRPr="00FF1814" w:rsidRDefault="00094718" w:rsidP="00094718">
    <w:pPr>
      <w:spacing w:after="0"/>
      <w:rPr>
        <w:rFonts w:asciiTheme="majorHAnsi" w:hAnsiTheme="majorHAnsi" w:cstheme="majorHAnsi"/>
        <w:sz w:val="16"/>
        <w:szCs w:val="16"/>
      </w:rPr>
    </w:pPr>
    <w:r w:rsidRPr="00FF1814">
      <w:rPr>
        <w:rFonts w:asciiTheme="majorHAnsi" w:hAnsiTheme="majorHAnsi" w:cstheme="majorHAnsi"/>
        <w:sz w:val="16"/>
        <w:szCs w:val="16"/>
      </w:rPr>
      <w:t>Ben Bella Road, P.O. Box 30051, Lusaka, Zambia</w:t>
    </w:r>
  </w:p>
  <w:p w14:paraId="45CE3745" w14:textId="77777777" w:rsidR="00094718" w:rsidRPr="00FF1814" w:rsidRDefault="00094718" w:rsidP="00094718">
    <w:pPr>
      <w:spacing w:after="0"/>
      <w:rPr>
        <w:rFonts w:asciiTheme="majorHAnsi" w:hAnsiTheme="majorHAnsi" w:cstheme="majorHAnsi"/>
        <w:sz w:val="16"/>
        <w:szCs w:val="16"/>
      </w:rPr>
    </w:pPr>
    <w:r w:rsidRPr="00FF1814">
      <w:rPr>
        <w:rFonts w:asciiTheme="majorHAnsi" w:hAnsiTheme="majorHAnsi" w:cstheme="majorHAnsi"/>
        <w:sz w:val="16"/>
        <w:szCs w:val="16"/>
      </w:rPr>
      <w:t>Phone: +260 211 229725/32 Ext:7652</w:t>
    </w:r>
  </w:p>
  <w:p w14:paraId="7A69035C" w14:textId="3E9EBED6" w:rsidR="00DF221D" w:rsidRPr="00094718" w:rsidRDefault="00094718" w:rsidP="00094718">
    <w:pPr>
      <w:spacing w:after="0"/>
      <w:rPr>
        <w:rFonts w:asciiTheme="majorHAnsi" w:hAnsiTheme="majorHAnsi" w:cstheme="majorHAnsi"/>
        <w:sz w:val="16"/>
        <w:szCs w:val="16"/>
      </w:rPr>
    </w:pPr>
    <w:r w:rsidRPr="00FF1814">
      <w:rPr>
        <w:rFonts w:asciiTheme="majorHAnsi" w:hAnsiTheme="majorHAnsi" w:cstheme="majorHAnsi"/>
        <w:sz w:val="16"/>
        <w:szCs w:val="16"/>
      </w:rPr>
      <w:t xml:space="preserve">Email: </w:t>
    </w:r>
    <w:hyperlink r:id="rId1" w:history="1">
      <w:r w:rsidRPr="00FF1814">
        <w:rPr>
          <w:rStyle w:val="Hyperlink"/>
          <w:rFonts w:asciiTheme="majorHAnsi" w:hAnsiTheme="majorHAnsi" w:cstheme="majorHAnsi"/>
          <w:sz w:val="16"/>
          <w:szCs w:val="16"/>
        </w:rPr>
        <w:t>pr@comesa.int, VRamdin@comesa.int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406A5" w14:textId="77777777" w:rsidR="00536CD2" w:rsidRDefault="00536CD2" w:rsidP="000519D6">
      <w:pPr>
        <w:spacing w:after="0" w:line="240" w:lineRule="auto"/>
      </w:pPr>
      <w:r>
        <w:separator/>
      </w:r>
    </w:p>
  </w:footnote>
  <w:footnote w:type="continuationSeparator" w:id="0">
    <w:p w14:paraId="78BFC3EC" w14:textId="77777777" w:rsidR="00536CD2" w:rsidRDefault="00536CD2" w:rsidP="00051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FD9B" w14:textId="77777777" w:rsidR="00094718" w:rsidRDefault="00094718" w:rsidP="00094718">
    <w:pPr>
      <w:spacing w:before="100" w:beforeAutospacing="1"/>
      <w:jc w:val="center"/>
      <w:rPr>
        <w:rFonts w:ascii="Bookman Old Style" w:hAnsi="Bookman Old Style"/>
        <w:b/>
        <w:sz w:val="32"/>
        <w:szCs w:val="32"/>
      </w:rPr>
    </w:pPr>
    <w:r>
      <w:rPr>
        <w:noProof/>
      </w:rPr>
      <w:drawing>
        <wp:anchor distT="0" distB="0" distL="114300" distR="114300" simplePos="0" relativeHeight="251662336" behindDoc="0" locked="0" layoutInCell="1" allowOverlap="1" wp14:anchorId="73A62844" wp14:editId="4863A3DA">
          <wp:simplePos x="0" y="0"/>
          <wp:positionH relativeFrom="column">
            <wp:posOffset>4127500</wp:posOffset>
          </wp:positionH>
          <wp:positionV relativeFrom="paragraph">
            <wp:posOffset>6350</wp:posOffset>
          </wp:positionV>
          <wp:extent cx="1402715" cy="405130"/>
          <wp:effectExtent l="0" t="0" r="0" b="0"/>
          <wp:wrapNone/>
          <wp:docPr id="936565289"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715" cy="40513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3191B272" wp14:editId="3D77877F">
          <wp:simplePos x="0" y="0"/>
          <wp:positionH relativeFrom="margin">
            <wp:align>center</wp:align>
          </wp:positionH>
          <wp:positionV relativeFrom="paragraph">
            <wp:posOffset>6350</wp:posOffset>
          </wp:positionV>
          <wp:extent cx="1839796" cy="253365"/>
          <wp:effectExtent l="0" t="0" r="8255" b="0"/>
          <wp:wrapNone/>
          <wp:docPr id="1960904182" name="Picture 1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9796" cy="25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004B">
      <w:rPr>
        <w:rFonts w:ascii="Arial" w:hAnsi="Arial"/>
        <w:noProof/>
        <w:sz w:val="22"/>
        <w:szCs w:val="22"/>
        <w:lang w:val="en-GB"/>
      </w:rPr>
      <w:drawing>
        <wp:anchor distT="0" distB="0" distL="114300" distR="114300" simplePos="0" relativeHeight="251659264" behindDoc="0" locked="0" layoutInCell="1" allowOverlap="1" wp14:anchorId="2D95E2F0" wp14:editId="6A2FD5D2">
          <wp:simplePos x="0" y="0"/>
          <wp:positionH relativeFrom="column">
            <wp:posOffset>-415208</wp:posOffset>
          </wp:positionH>
          <wp:positionV relativeFrom="paragraph">
            <wp:posOffset>-330200</wp:posOffset>
          </wp:positionV>
          <wp:extent cx="1107358" cy="971550"/>
          <wp:effectExtent l="0" t="0" r="0" b="0"/>
          <wp:wrapNone/>
          <wp:docPr id="2132479129" name="Picture 3"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67134" name="Picture 3" descr="A blue circle with white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9744" cy="973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6E92">
      <w:rPr>
        <w:noProof/>
      </w:rPr>
      <w:drawing>
        <wp:anchor distT="0" distB="0" distL="114300" distR="114300" simplePos="0" relativeHeight="251660288" behindDoc="0" locked="0" layoutInCell="1" allowOverlap="1" wp14:anchorId="482AC1D0" wp14:editId="2B5A3150">
          <wp:simplePos x="0" y="0"/>
          <wp:positionH relativeFrom="column">
            <wp:posOffset>863600</wp:posOffset>
          </wp:positionH>
          <wp:positionV relativeFrom="paragraph">
            <wp:posOffset>-12700</wp:posOffset>
          </wp:positionV>
          <wp:extent cx="1029653" cy="438150"/>
          <wp:effectExtent l="0" t="0" r="0" b="0"/>
          <wp:wrapNone/>
          <wp:docPr id="1695784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868" cy="4386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man Old Style" w:hAnsi="Bookman Old Style"/>
        <w:b/>
        <w:sz w:val="32"/>
        <w:szCs w:val="32"/>
      </w:rPr>
      <w:t xml:space="preserve"> </w:t>
    </w:r>
  </w:p>
  <w:p w14:paraId="1BED24B6" w14:textId="77777777" w:rsidR="00094718" w:rsidRPr="00DF221D" w:rsidRDefault="00094718" w:rsidP="00094718">
    <w:pPr>
      <w:pStyle w:val="Header"/>
      <w:jc w:val="center"/>
    </w:pPr>
  </w:p>
  <w:p w14:paraId="5862C3E1" w14:textId="77777777" w:rsidR="00DF221D" w:rsidRPr="00094718" w:rsidRDefault="00DF221D" w:rsidP="00094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45"/>
    <w:rsid w:val="000519D6"/>
    <w:rsid w:val="00094718"/>
    <w:rsid w:val="000967CD"/>
    <w:rsid w:val="00127C2E"/>
    <w:rsid w:val="00213A9D"/>
    <w:rsid w:val="00296B88"/>
    <w:rsid w:val="002B7470"/>
    <w:rsid w:val="003C61FE"/>
    <w:rsid w:val="003F6D96"/>
    <w:rsid w:val="00405822"/>
    <w:rsid w:val="004C32FE"/>
    <w:rsid w:val="004D05C1"/>
    <w:rsid w:val="004D36B5"/>
    <w:rsid w:val="00536CD2"/>
    <w:rsid w:val="00564CCB"/>
    <w:rsid w:val="006A31E5"/>
    <w:rsid w:val="006C7DB9"/>
    <w:rsid w:val="006F1845"/>
    <w:rsid w:val="007C251E"/>
    <w:rsid w:val="00804918"/>
    <w:rsid w:val="00830014"/>
    <w:rsid w:val="008354DA"/>
    <w:rsid w:val="00856C53"/>
    <w:rsid w:val="00891A9F"/>
    <w:rsid w:val="009144D6"/>
    <w:rsid w:val="00957B25"/>
    <w:rsid w:val="009F7B1C"/>
    <w:rsid w:val="00A53E07"/>
    <w:rsid w:val="00A70DF3"/>
    <w:rsid w:val="00AB291E"/>
    <w:rsid w:val="00AF6C89"/>
    <w:rsid w:val="00B03AF8"/>
    <w:rsid w:val="00B64105"/>
    <w:rsid w:val="00C06432"/>
    <w:rsid w:val="00C110E0"/>
    <w:rsid w:val="00C57FF6"/>
    <w:rsid w:val="00CD349B"/>
    <w:rsid w:val="00D421B2"/>
    <w:rsid w:val="00DF221D"/>
    <w:rsid w:val="00E250B1"/>
    <w:rsid w:val="00EC6E51"/>
    <w:rsid w:val="00F7111D"/>
    <w:rsid w:val="00F7389C"/>
    <w:rsid w:val="00F908C0"/>
    <w:rsid w:val="00FF18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44D2"/>
  <w15:chartTrackingRefBased/>
  <w15:docId w15:val="{E104D64D-84EF-4D08-9BA8-E93FE569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Arial"/>
        <w:sz w:val="24"/>
        <w:szCs w:val="24"/>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8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8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845"/>
    <w:pPr>
      <w:keepNext/>
      <w:keepLines/>
      <w:spacing w:before="160" w:after="80"/>
      <w:outlineLvl w:val="2"/>
    </w:pPr>
    <w:rPr>
      <w:rFonts w:asciiTheme="minorHAnsi" w:eastAsiaTheme="majorEastAsia" w:hAnsiTheme="minorHAnsi" w:cstheme="min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845"/>
    <w:pPr>
      <w:keepNext/>
      <w:keepLines/>
      <w:spacing w:before="80" w:after="40"/>
      <w:outlineLvl w:val="3"/>
    </w:pPr>
    <w:rPr>
      <w:rFonts w:asciiTheme="minorHAnsi" w:eastAsiaTheme="majorEastAsia" w:hAnsiTheme="minorHAnsi" w:cstheme="minorBidi"/>
      <w:i/>
      <w:iCs/>
      <w:color w:val="2F5496" w:themeColor="accent1" w:themeShade="BF"/>
    </w:rPr>
  </w:style>
  <w:style w:type="paragraph" w:styleId="Heading5">
    <w:name w:val="heading 5"/>
    <w:basedOn w:val="Normal"/>
    <w:next w:val="Normal"/>
    <w:link w:val="Heading5Char"/>
    <w:uiPriority w:val="9"/>
    <w:semiHidden/>
    <w:unhideWhenUsed/>
    <w:qFormat/>
    <w:rsid w:val="006F1845"/>
    <w:pPr>
      <w:keepNext/>
      <w:keepLines/>
      <w:spacing w:before="80" w:after="40"/>
      <w:outlineLvl w:val="4"/>
    </w:pPr>
    <w:rPr>
      <w:rFonts w:asciiTheme="minorHAnsi" w:eastAsiaTheme="majorEastAsia" w:hAnsiTheme="minorHAnsi" w:cstheme="minorBidi"/>
      <w:color w:val="2F5496" w:themeColor="accent1" w:themeShade="BF"/>
    </w:rPr>
  </w:style>
  <w:style w:type="paragraph" w:styleId="Heading6">
    <w:name w:val="heading 6"/>
    <w:basedOn w:val="Normal"/>
    <w:next w:val="Normal"/>
    <w:link w:val="Heading6Char"/>
    <w:uiPriority w:val="9"/>
    <w:semiHidden/>
    <w:unhideWhenUsed/>
    <w:qFormat/>
    <w:rsid w:val="006F1845"/>
    <w:pPr>
      <w:keepNext/>
      <w:keepLines/>
      <w:spacing w:before="40" w:after="0"/>
      <w:outlineLvl w:val="5"/>
    </w:pPr>
    <w:rPr>
      <w:rFonts w:asciiTheme="minorHAnsi" w:eastAsiaTheme="majorEastAsia" w:hAnsiTheme="minorHAnsi" w:cstheme="minorBidi"/>
      <w:i/>
      <w:iCs/>
      <w:color w:val="595959" w:themeColor="text1" w:themeTint="A6"/>
    </w:rPr>
  </w:style>
  <w:style w:type="paragraph" w:styleId="Heading7">
    <w:name w:val="heading 7"/>
    <w:basedOn w:val="Normal"/>
    <w:next w:val="Normal"/>
    <w:link w:val="Heading7Char"/>
    <w:uiPriority w:val="9"/>
    <w:semiHidden/>
    <w:unhideWhenUsed/>
    <w:qFormat/>
    <w:rsid w:val="006F1845"/>
    <w:pPr>
      <w:keepNext/>
      <w:keepLines/>
      <w:spacing w:before="40" w:after="0"/>
      <w:outlineLvl w:val="6"/>
    </w:pPr>
    <w:rPr>
      <w:rFonts w:asciiTheme="minorHAnsi" w:eastAsiaTheme="majorEastAsia" w:hAnsiTheme="minorHAnsi" w:cstheme="minorBidi"/>
      <w:color w:val="595959" w:themeColor="text1" w:themeTint="A6"/>
    </w:rPr>
  </w:style>
  <w:style w:type="paragraph" w:styleId="Heading8">
    <w:name w:val="heading 8"/>
    <w:basedOn w:val="Normal"/>
    <w:next w:val="Normal"/>
    <w:link w:val="Heading8Char"/>
    <w:uiPriority w:val="9"/>
    <w:semiHidden/>
    <w:unhideWhenUsed/>
    <w:qFormat/>
    <w:rsid w:val="006F1845"/>
    <w:pPr>
      <w:keepNext/>
      <w:keepLines/>
      <w:spacing w:after="0"/>
      <w:outlineLvl w:val="7"/>
    </w:pPr>
    <w:rPr>
      <w:rFonts w:asciiTheme="minorHAnsi" w:eastAsiaTheme="majorEastAsia" w:hAnsiTheme="minorHAnsi" w:cstheme="minorBidi"/>
      <w:i/>
      <w:iCs/>
      <w:color w:val="272727" w:themeColor="text1" w:themeTint="D8"/>
    </w:rPr>
  </w:style>
  <w:style w:type="paragraph" w:styleId="Heading9">
    <w:name w:val="heading 9"/>
    <w:basedOn w:val="Normal"/>
    <w:next w:val="Normal"/>
    <w:link w:val="Heading9Char"/>
    <w:uiPriority w:val="9"/>
    <w:semiHidden/>
    <w:unhideWhenUsed/>
    <w:qFormat/>
    <w:rsid w:val="006F1845"/>
    <w:pPr>
      <w:keepNext/>
      <w:keepLines/>
      <w:spacing w:after="0"/>
      <w:outlineLvl w:val="8"/>
    </w:pPr>
    <w:rPr>
      <w:rFonts w:asciiTheme="minorHAnsi" w:eastAsiaTheme="majorEastAsia" w:hAnsiTheme="minorHAnsi" w:cstheme="min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8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845"/>
    <w:rPr>
      <w:rFonts w:asciiTheme="minorHAnsi" w:eastAsiaTheme="majorEastAsia" w:hAnsiTheme="minorHAnsi" w:cstheme="minorBidi"/>
      <w:color w:val="2F5496" w:themeColor="accent1" w:themeShade="BF"/>
      <w:sz w:val="28"/>
      <w:szCs w:val="28"/>
    </w:rPr>
  </w:style>
  <w:style w:type="character" w:customStyle="1" w:styleId="Heading4Char">
    <w:name w:val="Heading 4 Char"/>
    <w:basedOn w:val="DefaultParagraphFont"/>
    <w:link w:val="Heading4"/>
    <w:uiPriority w:val="9"/>
    <w:semiHidden/>
    <w:rsid w:val="006F1845"/>
    <w:rPr>
      <w:rFonts w:asciiTheme="minorHAnsi" w:eastAsiaTheme="majorEastAsia" w:hAnsiTheme="minorHAnsi" w:cstheme="minorBidi"/>
      <w:i/>
      <w:iCs/>
      <w:color w:val="2F5496" w:themeColor="accent1" w:themeShade="BF"/>
    </w:rPr>
  </w:style>
  <w:style w:type="character" w:customStyle="1" w:styleId="Heading5Char">
    <w:name w:val="Heading 5 Char"/>
    <w:basedOn w:val="DefaultParagraphFont"/>
    <w:link w:val="Heading5"/>
    <w:uiPriority w:val="9"/>
    <w:semiHidden/>
    <w:rsid w:val="006F1845"/>
    <w:rPr>
      <w:rFonts w:asciiTheme="minorHAnsi" w:eastAsiaTheme="majorEastAsia" w:hAnsiTheme="minorHAnsi" w:cstheme="minorBidi"/>
      <w:color w:val="2F5496" w:themeColor="accent1" w:themeShade="BF"/>
    </w:rPr>
  </w:style>
  <w:style w:type="character" w:customStyle="1" w:styleId="Heading6Char">
    <w:name w:val="Heading 6 Char"/>
    <w:basedOn w:val="DefaultParagraphFont"/>
    <w:link w:val="Heading6"/>
    <w:uiPriority w:val="9"/>
    <w:semiHidden/>
    <w:rsid w:val="006F1845"/>
    <w:rPr>
      <w:rFonts w:asciiTheme="minorHAnsi" w:eastAsiaTheme="majorEastAsia" w:hAnsiTheme="minorHAnsi" w:cstheme="minorBidi"/>
      <w:i/>
      <w:iCs/>
      <w:color w:val="595959" w:themeColor="text1" w:themeTint="A6"/>
    </w:rPr>
  </w:style>
  <w:style w:type="character" w:customStyle="1" w:styleId="Heading7Char">
    <w:name w:val="Heading 7 Char"/>
    <w:basedOn w:val="DefaultParagraphFont"/>
    <w:link w:val="Heading7"/>
    <w:uiPriority w:val="9"/>
    <w:semiHidden/>
    <w:rsid w:val="006F1845"/>
    <w:rPr>
      <w:rFonts w:asciiTheme="minorHAnsi" w:eastAsiaTheme="majorEastAsia" w:hAnsiTheme="minorHAnsi" w:cstheme="minorBidi"/>
      <w:color w:val="595959" w:themeColor="text1" w:themeTint="A6"/>
    </w:rPr>
  </w:style>
  <w:style w:type="character" w:customStyle="1" w:styleId="Heading8Char">
    <w:name w:val="Heading 8 Char"/>
    <w:basedOn w:val="DefaultParagraphFont"/>
    <w:link w:val="Heading8"/>
    <w:uiPriority w:val="9"/>
    <w:semiHidden/>
    <w:rsid w:val="006F1845"/>
    <w:rPr>
      <w:rFonts w:asciiTheme="minorHAnsi" w:eastAsiaTheme="majorEastAsia" w:hAnsiTheme="minorHAnsi" w:cstheme="minorBidi"/>
      <w:i/>
      <w:iCs/>
      <w:color w:val="272727" w:themeColor="text1" w:themeTint="D8"/>
    </w:rPr>
  </w:style>
  <w:style w:type="character" w:customStyle="1" w:styleId="Heading9Char">
    <w:name w:val="Heading 9 Char"/>
    <w:basedOn w:val="DefaultParagraphFont"/>
    <w:link w:val="Heading9"/>
    <w:uiPriority w:val="9"/>
    <w:semiHidden/>
    <w:rsid w:val="006F1845"/>
    <w:rPr>
      <w:rFonts w:asciiTheme="minorHAnsi" w:eastAsiaTheme="majorEastAsia" w:hAnsiTheme="minorHAnsi" w:cstheme="minorBidi"/>
      <w:color w:val="272727" w:themeColor="text1" w:themeTint="D8"/>
    </w:rPr>
  </w:style>
  <w:style w:type="paragraph" w:styleId="Title">
    <w:name w:val="Title"/>
    <w:basedOn w:val="Normal"/>
    <w:next w:val="Normal"/>
    <w:link w:val="TitleChar"/>
    <w:uiPriority w:val="10"/>
    <w:qFormat/>
    <w:rsid w:val="006F1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845"/>
    <w:pPr>
      <w:numPr>
        <w:ilvl w:val="1"/>
      </w:numPr>
      <w:spacing w:after="160"/>
    </w:pPr>
    <w:rPr>
      <w:rFonts w:asciiTheme="minorHAnsi" w:eastAsiaTheme="majorEastAsia" w:hAnsiTheme="minorHAnsi" w:cstheme="minorBidi"/>
      <w:color w:val="595959" w:themeColor="text1" w:themeTint="A6"/>
      <w:spacing w:val="15"/>
      <w:sz w:val="28"/>
      <w:szCs w:val="28"/>
    </w:rPr>
  </w:style>
  <w:style w:type="character" w:customStyle="1" w:styleId="SubtitleChar">
    <w:name w:val="Subtitle Char"/>
    <w:basedOn w:val="DefaultParagraphFont"/>
    <w:link w:val="Subtitle"/>
    <w:uiPriority w:val="11"/>
    <w:rsid w:val="006F1845"/>
    <w:rPr>
      <w:rFonts w:asciiTheme="minorHAnsi" w:eastAsiaTheme="majorEastAsia" w:hAnsiTheme="minorHAnsi" w:cstheme="minorBidi"/>
      <w:color w:val="595959" w:themeColor="text1" w:themeTint="A6"/>
      <w:spacing w:val="15"/>
      <w:sz w:val="28"/>
      <w:szCs w:val="28"/>
    </w:rPr>
  </w:style>
  <w:style w:type="paragraph" w:styleId="Quote">
    <w:name w:val="Quote"/>
    <w:basedOn w:val="Normal"/>
    <w:next w:val="Normal"/>
    <w:link w:val="QuoteChar"/>
    <w:uiPriority w:val="29"/>
    <w:qFormat/>
    <w:rsid w:val="006F18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1845"/>
    <w:rPr>
      <w:i/>
      <w:iCs/>
      <w:color w:val="404040" w:themeColor="text1" w:themeTint="BF"/>
    </w:rPr>
  </w:style>
  <w:style w:type="paragraph" w:styleId="ListParagraph">
    <w:name w:val="List Paragraph"/>
    <w:basedOn w:val="Normal"/>
    <w:uiPriority w:val="34"/>
    <w:qFormat/>
    <w:rsid w:val="006F1845"/>
    <w:pPr>
      <w:ind w:left="720"/>
      <w:contextualSpacing/>
    </w:pPr>
  </w:style>
  <w:style w:type="character" w:styleId="IntenseEmphasis">
    <w:name w:val="Intense Emphasis"/>
    <w:basedOn w:val="DefaultParagraphFont"/>
    <w:uiPriority w:val="21"/>
    <w:qFormat/>
    <w:rsid w:val="006F1845"/>
    <w:rPr>
      <w:i/>
      <w:iCs/>
      <w:color w:val="2F5496" w:themeColor="accent1" w:themeShade="BF"/>
    </w:rPr>
  </w:style>
  <w:style w:type="paragraph" w:styleId="IntenseQuote">
    <w:name w:val="Intense Quote"/>
    <w:basedOn w:val="Normal"/>
    <w:next w:val="Normal"/>
    <w:link w:val="IntenseQuoteChar"/>
    <w:uiPriority w:val="30"/>
    <w:qFormat/>
    <w:rsid w:val="006F18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845"/>
    <w:rPr>
      <w:i/>
      <w:iCs/>
      <w:color w:val="2F5496" w:themeColor="accent1" w:themeShade="BF"/>
    </w:rPr>
  </w:style>
  <w:style w:type="character" w:styleId="IntenseReference">
    <w:name w:val="Intense Reference"/>
    <w:basedOn w:val="DefaultParagraphFont"/>
    <w:uiPriority w:val="32"/>
    <w:qFormat/>
    <w:rsid w:val="006F1845"/>
    <w:rPr>
      <w:b/>
      <w:bCs/>
      <w:smallCaps/>
      <w:color w:val="2F5496" w:themeColor="accent1" w:themeShade="BF"/>
      <w:spacing w:val="5"/>
    </w:rPr>
  </w:style>
  <w:style w:type="paragraph" w:styleId="NoSpacing">
    <w:name w:val="No Spacing"/>
    <w:uiPriority w:val="1"/>
    <w:qFormat/>
    <w:rsid w:val="006F1845"/>
    <w:pPr>
      <w:spacing w:after="0" w:line="240" w:lineRule="auto"/>
    </w:pPr>
  </w:style>
  <w:style w:type="character" w:styleId="Hyperlink">
    <w:name w:val="Hyperlink"/>
    <w:basedOn w:val="DefaultParagraphFont"/>
    <w:uiPriority w:val="99"/>
    <w:unhideWhenUsed/>
    <w:rsid w:val="00891A9F"/>
    <w:rPr>
      <w:color w:val="0563C1" w:themeColor="hyperlink"/>
      <w:u w:val="single"/>
    </w:rPr>
  </w:style>
  <w:style w:type="character" w:styleId="UnresolvedMention">
    <w:name w:val="Unresolved Mention"/>
    <w:basedOn w:val="DefaultParagraphFont"/>
    <w:uiPriority w:val="99"/>
    <w:semiHidden/>
    <w:unhideWhenUsed/>
    <w:rsid w:val="00891A9F"/>
    <w:rPr>
      <w:color w:val="605E5C"/>
      <w:shd w:val="clear" w:color="auto" w:fill="E1DFDD"/>
    </w:rPr>
  </w:style>
  <w:style w:type="paragraph" w:styleId="Header">
    <w:name w:val="header"/>
    <w:basedOn w:val="Normal"/>
    <w:link w:val="HeaderChar"/>
    <w:uiPriority w:val="99"/>
    <w:unhideWhenUsed/>
    <w:rsid w:val="00051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9D6"/>
  </w:style>
  <w:style w:type="paragraph" w:styleId="Footer">
    <w:name w:val="footer"/>
    <w:basedOn w:val="Normal"/>
    <w:link w:val="FooterChar"/>
    <w:uiPriority w:val="99"/>
    <w:unhideWhenUsed/>
    <w:rsid w:val="00051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esa.in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comesa.int,%20VRamdin@comesa.i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3278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Milandu Dubeka</dc:creator>
  <cp:keywords/>
  <dc:description/>
  <cp:lastModifiedBy>Muzinge N. Chibomba</cp:lastModifiedBy>
  <cp:revision>2</cp:revision>
  <dcterms:created xsi:type="dcterms:W3CDTF">2026-03-06T08:13:00Z</dcterms:created>
  <dcterms:modified xsi:type="dcterms:W3CDTF">2026-03-06T08:13:00Z</dcterms:modified>
</cp:coreProperties>
</file>