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3CDB" w14:textId="5DA95760" w:rsidR="00891A9F" w:rsidRPr="00B43B4A" w:rsidRDefault="00B43B4A" w:rsidP="00830014">
      <w:pPr>
        <w:spacing w:before="100" w:beforeAutospacing="1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B43B4A">
        <w:rPr>
          <w:rFonts w:ascii="Arial" w:hAnsi="Arial" w:cs="Arial"/>
          <w:b/>
          <w:sz w:val="22"/>
          <w:szCs w:val="22"/>
          <w:lang w:val="fr-FR"/>
        </w:rPr>
        <w:t>C</w:t>
      </w:r>
      <w:r>
        <w:rPr>
          <w:rFonts w:ascii="Arial" w:hAnsi="Arial" w:cs="Arial"/>
          <w:b/>
          <w:sz w:val="22"/>
          <w:szCs w:val="22"/>
          <w:lang w:val="fr-FR"/>
        </w:rPr>
        <w:t>OMMUNIQUÉ DE PRESSE</w:t>
      </w:r>
    </w:p>
    <w:p w14:paraId="449F5DEC" w14:textId="77777777" w:rsidR="00891A9F" w:rsidRPr="00B43B4A" w:rsidRDefault="00891A9F" w:rsidP="00FF1814">
      <w:pPr>
        <w:pBdr>
          <w:top w:val="thickThinSmallGap" w:sz="24" w:space="1" w:color="auto"/>
        </w:pBdr>
        <w:spacing w:after="0"/>
        <w:jc w:val="center"/>
        <w:rPr>
          <w:rFonts w:ascii="Arial" w:hAnsi="Arial" w:cs="Arial"/>
          <w:b/>
          <w:color w:val="4472C4" w:themeColor="accent1"/>
          <w:sz w:val="22"/>
          <w:szCs w:val="22"/>
          <w:lang w:val="fr-FR"/>
        </w:rPr>
      </w:pPr>
    </w:p>
    <w:p w14:paraId="007F34D5" w14:textId="226C3A65" w:rsidR="00E83661" w:rsidRPr="00F2105F" w:rsidRDefault="00B15C7D" w:rsidP="00E83661">
      <w:pPr>
        <w:jc w:val="center"/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</w:pPr>
      <w:r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 xml:space="preserve">La Zambie renforce ses capacités en matière de </w:t>
      </w:r>
      <w:r w:rsidR="003D5562"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>budgétisation</w:t>
      </w:r>
      <w:r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 xml:space="preserve"> climatique </w:t>
      </w:r>
    </w:p>
    <w:p w14:paraId="33DE5470" w14:textId="1F2A6D13" w:rsidR="00E83661" w:rsidRPr="00F2105F" w:rsidRDefault="006B479C" w:rsidP="00E83661">
      <w:pPr>
        <w:jc w:val="center"/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</w:pPr>
      <w:r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>par le biais d’</w:t>
      </w:r>
      <w:r w:rsidR="00B15C7D"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 xml:space="preserve"> une formation dédiée au marquage budgétaire climatique </w:t>
      </w:r>
      <w:r w:rsidR="0008262D"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 xml:space="preserve">- </w:t>
      </w:r>
      <w:r w:rsidR="0008262D" w:rsidRPr="00211808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>mars 2026</w:t>
      </w:r>
      <w:r w:rsidR="0008262D"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 xml:space="preserve">, </w:t>
      </w:r>
      <w:r w:rsidR="0008262D" w:rsidRPr="00211808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 xml:space="preserve"> </w:t>
      </w:r>
    </w:p>
    <w:p w14:paraId="1545202B" w14:textId="2B1A87F4" w:rsidR="00211808" w:rsidRPr="00211808" w:rsidRDefault="00211808" w:rsidP="00E83661">
      <w:pPr>
        <w:jc w:val="center"/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</w:pPr>
      <w:r w:rsidRPr="00211808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>Chisamba</w:t>
      </w:r>
      <w:r w:rsidR="0008262D"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 xml:space="preserve"> (</w:t>
      </w:r>
      <w:r w:rsidRPr="00211808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>Zambie</w:t>
      </w:r>
      <w:r w:rsidR="0008262D" w:rsidRPr="00F2105F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fr-FR"/>
        </w:rPr>
        <w:t>)</w:t>
      </w:r>
    </w:p>
    <w:p w14:paraId="373F04B3" w14:textId="77777777" w:rsidR="006F1845" w:rsidRPr="00F2105F" w:rsidRDefault="006F1845" w:rsidP="00FF1814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9C72D49" w14:textId="2BEDB06F" w:rsidR="00FF1814" w:rsidRPr="00F2105F" w:rsidRDefault="00F2105F" w:rsidP="00BD505B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</w:t>
      </w:r>
      <w:r w:rsidR="00BD505B" w:rsidRPr="00F2105F">
        <w:rPr>
          <w:rFonts w:ascii="Arial" w:hAnsi="Arial" w:cs="Arial"/>
          <w:sz w:val="22"/>
          <w:szCs w:val="22"/>
          <w:lang w:val="fr-FR"/>
        </w:rPr>
        <w:t xml:space="preserve">e Gouvernement de la République de Zambie </w:t>
      </w:r>
      <w:r w:rsidR="00663E10" w:rsidRPr="00F2105F">
        <w:rPr>
          <w:rFonts w:ascii="Arial" w:hAnsi="Arial" w:cs="Arial"/>
          <w:sz w:val="22"/>
          <w:szCs w:val="22"/>
          <w:lang w:val="fr-FR"/>
        </w:rPr>
        <w:t>a organisé</w:t>
      </w:r>
      <w:r w:rsidR="00BD505B" w:rsidRPr="00F2105F">
        <w:rPr>
          <w:rFonts w:ascii="Arial" w:hAnsi="Arial" w:cs="Arial"/>
          <w:sz w:val="22"/>
          <w:szCs w:val="22"/>
          <w:lang w:val="fr-FR"/>
        </w:rPr>
        <w:t xml:space="preserve"> un </w:t>
      </w:r>
      <w:r w:rsidR="006B479C" w:rsidRPr="00F2105F">
        <w:rPr>
          <w:rFonts w:ascii="Arial" w:hAnsi="Arial" w:cs="Arial"/>
          <w:sz w:val="22"/>
          <w:szCs w:val="22"/>
          <w:lang w:val="fr-FR"/>
        </w:rPr>
        <w:t>A</w:t>
      </w:r>
      <w:r w:rsidR="00BD505B" w:rsidRPr="00F2105F">
        <w:rPr>
          <w:rFonts w:ascii="Arial" w:hAnsi="Arial" w:cs="Arial"/>
          <w:sz w:val="22"/>
          <w:szCs w:val="22"/>
          <w:lang w:val="fr-FR"/>
        </w:rPr>
        <w:t>telier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BD505B" w:rsidRPr="00F2105F">
        <w:rPr>
          <w:rFonts w:ascii="Arial" w:hAnsi="Arial" w:cs="Arial"/>
          <w:sz w:val="22"/>
          <w:szCs w:val="22"/>
          <w:lang w:val="fr-FR"/>
        </w:rPr>
        <w:t>de formation des formateurs (</w:t>
      </w:r>
      <w:r w:rsidR="00AC0AAF" w:rsidRPr="00F2105F">
        <w:rPr>
          <w:rFonts w:ascii="Arial" w:hAnsi="Arial" w:cs="Arial"/>
          <w:sz w:val="22"/>
          <w:szCs w:val="22"/>
          <w:lang w:val="fr-FR"/>
        </w:rPr>
        <w:t>FdF</w:t>
      </w:r>
      <w:r w:rsidR="00BD505B" w:rsidRPr="00F2105F">
        <w:rPr>
          <w:rFonts w:ascii="Arial" w:hAnsi="Arial" w:cs="Arial"/>
          <w:sz w:val="22"/>
          <w:szCs w:val="22"/>
          <w:lang w:val="fr-FR"/>
        </w:rPr>
        <w:t xml:space="preserve">) sur le </w:t>
      </w:r>
      <w:r w:rsidR="00CE6268" w:rsidRPr="00F2105F">
        <w:rPr>
          <w:rFonts w:ascii="Arial" w:hAnsi="Arial" w:cs="Arial"/>
          <w:sz w:val="22"/>
          <w:szCs w:val="22"/>
          <w:lang w:val="fr-FR"/>
        </w:rPr>
        <w:t>M</w:t>
      </w:r>
      <w:r w:rsidR="00BD505B" w:rsidRPr="00F2105F">
        <w:rPr>
          <w:rFonts w:ascii="Arial" w:hAnsi="Arial" w:cs="Arial"/>
          <w:sz w:val="22"/>
          <w:szCs w:val="22"/>
          <w:lang w:val="fr-FR"/>
        </w:rPr>
        <w:t>arquage budgétaire climatique en Zambie (</w:t>
      </w:r>
      <w:r w:rsidR="00CE6268" w:rsidRPr="00F2105F">
        <w:rPr>
          <w:rFonts w:ascii="Arial" w:hAnsi="Arial" w:cs="Arial"/>
          <w:sz w:val="22"/>
          <w:szCs w:val="22"/>
          <w:lang w:val="fr-FR"/>
        </w:rPr>
        <w:t>MBCZ</w:t>
      </w:r>
      <w:r w:rsidR="00BD505B" w:rsidRPr="00F2105F">
        <w:rPr>
          <w:rFonts w:ascii="Arial" w:hAnsi="Arial" w:cs="Arial"/>
          <w:sz w:val="22"/>
          <w:szCs w:val="22"/>
          <w:lang w:val="fr-FR"/>
        </w:rPr>
        <w:t>)</w:t>
      </w:r>
      <w:r>
        <w:rPr>
          <w:rFonts w:ascii="Arial" w:hAnsi="Arial" w:cs="Arial"/>
          <w:sz w:val="22"/>
          <w:szCs w:val="22"/>
          <w:lang w:val="fr-FR"/>
        </w:rPr>
        <w:t>, d</w:t>
      </w:r>
      <w:r w:rsidRPr="00F2105F">
        <w:rPr>
          <w:rFonts w:ascii="Arial" w:hAnsi="Arial" w:cs="Arial"/>
          <w:sz w:val="22"/>
          <w:szCs w:val="22"/>
          <w:lang w:val="fr-FR"/>
        </w:rPr>
        <w:t>u 1</w:t>
      </w:r>
      <w:r w:rsidRPr="00F2105F">
        <w:rPr>
          <w:rFonts w:ascii="Arial" w:hAnsi="Arial" w:cs="Arial"/>
          <w:sz w:val="22"/>
          <w:szCs w:val="22"/>
          <w:vertAlign w:val="superscript"/>
          <w:lang w:val="fr-FR"/>
        </w:rPr>
        <w:t>er</w:t>
      </w:r>
      <w:r w:rsidRPr="00F2105F">
        <w:rPr>
          <w:rFonts w:ascii="Arial" w:hAnsi="Arial" w:cs="Arial"/>
          <w:sz w:val="22"/>
          <w:szCs w:val="22"/>
          <w:lang w:val="fr-FR"/>
        </w:rPr>
        <w:t xml:space="preserve"> au 5 mars 2026</w:t>
      </w:r>
      <w:r w:rsidR="00D71BB4">
        <w:rPr>
          <w:rFonts w:ascii="Arial" w:hAnsi="Arial" w:cs="Arial"/>
          <w:sz w:val="22"/>
          <w:szCs w:val="22"/>
          <w:lang w:val="fr-FR"/>
        </w:rPr>
        <w:t xml:space="preserve">                             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BD505B" w:rsidRPr="00F2105F">
        <w:rPr>
          <w:rFonts w:ascii="Arial" w:hAnsi="Arial" w:cs="Arial"/>
          <w:sz w:val="22"/>
          <w:szCs w:val="22"/>
          <w:lang w:val="fr-FR"/>
        </w:rPr>
        <w:t>à Chisamba (Zambie)</w:t>
      </w:r>
      <w:r w:rsidR="00D71BB4">
        <w:rPr>
          <w:rFonts w:ascii="Arial" w:hAnsi="Arial" w:cs="Arial"/>
          <w:sz w:val="22"/>
          <w:szCs w:val="22"/>
          <w:lang w:val="fr-FR"/>
        </w:rPr>
        <w:t xml:space="preserve">. La formation </w:t>
      </w:r>
      <w:r w:rsidR="00BD505B" w:rsidRPr="00F2105F">
        <w:rPr>
          <w:rFonts w:ascii="Arial" w:hAnsi="Arial" w:cs="Arial"/>
          <w:sz w:val="22"/>
          <w:szCs w:val="22"/>
          <w:lang w:val="fr-FR"/>
        </w:rPr>
        <w:t>vis</w:t>
      </w:r>
      <w:r w:rsidR="00EA05D5" w:rsidRPr="00F2105F">
        <w:rPr>
          <w:rFonts w:ascii="Arial" w:hAnsi="Arial" w:cs="Arial"/>
          <w:sz w:val="22"/>
          <w:szCs w:val="22"/>
          <w:lang w:val="fr-FR"/>
        </w:rPr>
        <w:t xml:space="preserve">e </w:t>
      </w:r>
      <w:r w:rsidR="00BD505B" w:rsidRPr="00F2105F">
        <w:rPr>
          <w:rFonts w:ascii="Arial" w:hAnsi="Arial" w:cs="Arial"/>
          <w:sz w:val="22"/>
          <w:szCs w:val="22"/>
          <w:lang w:val="fr-FR"/>
        </w:rPr>
        <w:t>à renforcer les capacités nationales</w:t>
      </w:r>
      <w:r w:rsidR="00D71BB4">
        <w:rPr>
          <w:rFonts w:ascii="Arial" w:hAnsi="Arial" w:cs="Arial"/>
          <w:sz w:val="22"/>
          <w:szCs w:val="22"/>
          <w:lang w:val="fr-FR"/>
        </w:rPr>
        <w:t xml:space="preserve"> </w:t>
      </w:r>
      <w:r w:rsidR="00BD505B" w:rsidRPr="00F2105F">
        <w:rPr>
          <w:rFonts w:ascii="Arial" w:hAnsi="Arial" w:cs="Arial"/>
          <w:sz w:val="22"/>
          <w:szCs w:val="22"/>
          <w:lang w:val="fr-FR"/>
        </w:rPr>
        <w:t>en matière de suivi des dépenses publiques liées au climat</w:t>
      </w:r>
      <w:r w:rsidR="00FF1814" w:rsidRPr="00F2105F">
        <w:rPr>
          <w:rFonts w:ascii="Arial" w:hAnsi="Arial" w:cs="Arial"/>
          <w:sz w:val="22"/>
          <w:szCs w:val="22"/>
          <w:lang w:val="fr-FR"/>
        </w:rPr>
        <w:t>.</w:t>
      </w:r>
    </w:p>
    <w:p w14:paraId="0DD852A6" w14:textId="2EED7E66" w:rsidR="004F0A97" w:rsidRPr="004F0A97" w:rsidRDefault="00D1124F" w:rsidP="004F0A97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F2105F">
        <w:rPr>
          <w:rFonts w:ascii="Arial" w:hAnsi="Arial" w:cs="Arial"/>
          <w:sz w:val="22"/>
          <w:szCs w:val="22"/>
          <w:lang w:val="fr-FR"/>
        </w:rPr>
        <w:t>Elle</w:t>
      </w:r>
      <w:r w:rsidR="004F0A97" w:rsidRPr="004F0A97">
        <w:rPr>
          <w:rFonts w:ascii="Arial" w:hAnsi="Arial" w:cs="Arial"/>
          <w:sz w:val="22"/>
          <w:szCs w:val="22"/>
          <w:lang w:val="fr-FR"/>
        </w:rPr>
        <w:t xml:space="preserve"> </w:t>
      </w:r>
      <w:r w:rsidR="00663E10" w:rsidRPr="00F2105F">
        <w:rPr>
          <w:rFonts w:ascii="Arial" w:hAnsi="Arial" w:cs="Arial"/>
          <w:sz w:val="22"/>
          <w:szCs w:val="22"/>
          <w:lang w:val="fr-FR"/>
        </w:rPr>
        <w:t>a été</w:t>
      </w:r>
      <w:r w:rsidR="00EA05D5" w:rsidRPr="00F2105F">
        <w:rPr>
          <w:rFonts w:ascii="Arial" w:hAnsi="Arial" w:cs="Arial"/>
          <w:sz w:val="22"/>
          <w:szCs w:val="22"/>
          <w:lang w:val="fr-FR"/>
        </w:rPr>
        <w:t xml:space="preserve"> </w:t>
      </w:r>
      <w:r w:rsidR="004F0A97" w:rsidRPr="004F0A97">
        <w:rPr>
          <w:rFonts w:ascii="Arial" w:hAnsi="Arial" w:cs="Arial"/>
          <w:sz w:val="22"/>
          <w:szCs w:val="22"/>
          <w:lang w:val="fr-FR"/>
        </w:rPr>
        <w:t>organisé</w:t>
      </w:r>
      <w:r w:rsidRPr="00F2105F">
        <w:rPr>
          <w:rFonts w:ascii="Arial" w:hAnsi="Arial" w:cs="Arial"/>
          <w:sz w:val="22"/>
          <w:szCs w:val="22"/>
          <w:lang w:val="fr-FR"/>
        </w:rPr>
        <w:t>e</w:t>
      </w:r>
      <w:r w:rsidR="004F0A97" w:rsidRPr="004F0A97">
        <w:rPr>
          <w:rFonts w:ascii="Arial" w:hAnsi="Arial" w:cs="Arial"/>
          <w:sz w:val="22"/>
          <w:szCs w:val="22"/>
          <w:lang w:val="fr-FR"/>
        </w:rPr>
        <w:t xml:space="preserve"> conjointement par le </w:t>
      </w:r>
      <w:r w:rsidR="004F0A97" w:rsidRPr="004F0A97">
        <w:rPr>
          <w:rFonts w:ascii="Arial" w:hAnsi="Arial" w:cs="Arial"/>
          <w:b/>
          <w:bCs/>
          <w:sz w:val="22"/>
          <w:szCs w:val="22"/>
          <w:lang w:val="fr-FR"/>
        </w:rPr>
        <w:t>Ministère des Finances et de la Planification nationale (MoFNP)</w:t>
      </w:r>
      <w:r w:rsidR="004F0A97" w:rsidRPr="004F0A97">
        <w:rPr>
          <w:rFonts w:ascii="Arial" w:hAnsi="Arial" w:cs="Arial"/>
          <w:sz w:val="22"/>
          <w:szCs w:val="22"/>
          <w:lang w:val="fr-FR"/>
        </w:rPr>
        <w:t xml:space="preserve"> et le </w:t>
      </w:r>
      <w:r w:rsidR="004F0A97" w:rsidRPr="004F0A97">
        <w:rPr>
          <w:rFonts w:ascii="Arial" w:hAnsi="Arial" w:cs="Arial"/>
          <w:b/>
          <w:bCs/>
          <w:sz w:val="22"/>
          <w:szCs w:val="22"/>
          <w:lang w:val="fr-FR"/>
        </w:rPr>
        <w:t>Ministère de l'Économie verte et de l'Environnement (MGEE)</w:t>
      </w:r>
      <w:r w:rsidR="004F0A97" w:rsidRPr="004F0A97">
        <w:rPr>
          <w:rFonts w:ascii="Arial" w:hAnsi="Arial" w:cs="Arial"/>
          <w:sz w:val="22"/>
          <w:szCs w:val="22"/>
          <w:lang w:val="fr-FR"/>
        </w:rPr>
        <w:t xml:space="preserve">, </w:t>
      </w:r>
      <w:r w:rsidR="00F63F5A">
        <w:rPr>
          <w:rFonts w:ascii="Arial" w:hAnsi="Arial" w:cs="Arial"/>
          <w:sz w:val="22"/>
          <w:szCs w:val="22"/>
          <w:lang w:val="fr-FR"/>
        </w:rPr>
        <w:t xml:space="preserve">                    </w:t>
      </w:r>
      <w:r w:rsidR="004F0A97" w:rsidRPr="004F0A97">
        <w:rPr>
          <w:rFonts w:ascii="Arial" w:hAnsi="Arial" w:cs="Arial"/>
          <w:sz w:val="22"/>
          <w:szCs w:val="22"/>
          <w:lang w:val="fr-FR"/>
        </w:rPr>
        <w:t xml:space="preserve">avec l'appui du </w:t>
      </w:r>
      <w:r w:rsidR="004F0A97" w:rsidRPr="004F0A97">
        <w:rPr>
          <w:rFonts w:ascii="Arial" w:hAnsi="Arial" w:cs="Arial"/>
          <w:b/>
          <w:bCs/>
          <w:sz w:val="22"/>
          <w:szCs w:val="22"/>
          <w:lang w:val="fr-FR"/>
        </w:rPr>
        <w:t>COMESA</w:t>
      </w:r>
      <w:r w:rsidR="004F0A97" w:rsidRPr="004F0A97">
        <w:rPr>
          <w:rFonts w:ascii="Arial" w:hAnsi="Arial" w:cs="Arial"/>
          <w:sz w:val="22"/>
          <w:szCs w:val="22"/>
          <w:lang w:val="fr-FR"/>
        </w:rPr>
        <w:t xml:space="preserve"> et du </w:t>
      </w:r>
      <w:r w:rsidR="00803E21" w:rsidRPr="00C444BF">
        <w:rPr>
          <w:rFonts w:ascii="Arial" w:hAnsi="Arial" w:cs="Arial"/>
          <w:b/>
          <w:bCs/>
          <w:i/>
          <w:iCs/>
          <w:sz w:val="22"/>
          <w:szCs w:val="22"/>
          <w:lang w:val="fr-FR"/>
        </w:rPr>
        <w:t>NDC Partnership</w:t>
      </w:r>
      <w:r w:rsidR="004F0A97" w:rsidRPr="004F0A97">
        <w:rPr>
          <w:rFonts w:ascii="Arial" w:hAnsi="Arial" w:cs="Arial"/>
          <w:sz w:val="22"/>
          <w:szCs w:val="22"/>
          <w:lang w:val="fr-FR"/>
        </w:rPr>
        <w:t>.</w:t>
      </w:r>
    </w:p>
    <w:p w14:paraId="5FEFDB64" w14:textId="1A795A34" w:rsidR="006F1845" w:rsidRPr="00F2105F" w:rsidRDefault="00E51D51" w:rsidP="006C77A2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F2105F">
        <w:rPr>
          <w:rFonts w:ascii="Arial" w:hAnsi="Arial" w:cs="Arial"/>
          <w:sz w:val="22"/>
          <w:szCs w:val="22"/>
          <w:lang w:val="fr-FR"/>
        </w:rPr>
        <w:t xml:space="preserve">La FdF </w:t>
      </w:r>
      <w:r w:rsidR="00663E10" w:rsidRPr="00F2105F">
        <w:rPr>
          <w:rFonts w:ascii="Arial" w:hAnsi="Arial" w:cs="Arial"/>
          <w:sz w:val="22"/>
          <w:szCs w:val="22"/>
          <w:lang w:val="fr-FR"/>
        </w:rPr>
        <w:t>a réuni</w:t>
      </w:r>
      <w:r w:rsidRPr="00F2105F">
        <w:rPr>
          <w:rFonts w:ascii="Arial" w:hAnsi="Arial" w:cs="Arial"/>
          <w:sz w:val="22"/>
          <w:szCs w:val="22"/>
          <w:lang w:val="fr-FR"/>
        </w:rPr>
        <w:t xml:space="preserve"> des </w:t>
      </w:r>
      <w:r w:rsidR="006C77A2" w:rsidRPr="006C77A2">
        <w:rPr>
          <w:rFonts w:ascii="Arial" w:hAnsi="Arial" w:cs="Arial"/>
          <w:sz w:val="22"/>
          <w:szCs w:val="22"/>
          <w:lang w:val="fr-FR"/>
        </w:rPr>
        <w:t xml:space="preserve">planificateurs, des comptables, des analystes budgétaires, des experts </w:t>
      </w:r>
      <w:r w:rsidR="00F63F5A">
        <w:rPr>
          <w:rFonts w:ascii="Arial" w:hAnsi="Arial" w:cs="Arial"/>
          <w:sz w:val="22"/>
          <w:szCs w:val="22"/>
          <w:lang w:val="fr-FR"/>
        </w:rPr>
        <w:t xml:space="preserve">                        </w:t>
      </w:r>
      <w:r w:rsidR="006C77A2" w:rsidRPr="006C77A2">
        <w:rPr>
          <w:rFonts w:ascii="Arial" w:hAnsi="Arial" w:cs="Arial"/>
          <w:sz w:val="22"/>
          <w:szCs w:val="22"/>
          <w:lang w:val="fr-FR"/>
        </w:rPr>
        <w:t xml:space="preserve">en changement climatique et des responsables des </w:t>
      </w:r>
      <w:r w:rsidR="000A60A4" w:rsidRPr="00F2105F">
        <w:rPr>
          <w:rFonts w:ascii="Arial" w:hAnsi="Arial" w:cs="Arial"/>
          <w:sz w:val="22"/>
          <w:szCs w:val="22"/>
          <w:lang w:val="fr-FR"/>
        </w:rPr>
        <w:t>S</w:t>
      </w:r>
      <w:r w:rsidR="006C77A2" w:rsidRPr="006C77A2">
        <w:rPr>
          <w:rFonts w:ascii="Arial" w:hAnsi="Arial" w:cs="Arial"/>
          <w:sz w:val="22"/>
          <w:szCs w:val="22"/>
          <w:lang w:val="fr-FR"/>
        </w:rPr>
        <w:t xml:space="preserve">ystèmes intégrés d'information </w:t>
      </w:r>
      <w:r w:rsidR="00F63F5A">
        <w:rPr>
          <w:rFonts w:ascii="Arial" w:hAnsi="Arial" w:cs="Arial"/>
          <w:sz w:val="22"/>
          <w:szCs w:val="22"/>
          <w:lang w:val="fr-FR"/>
        </w:rPr>
        <w:t xml:space="preserve">                          </w:t>
      </w:r>
      <w:r w:rsidR="006C77A2" w:rsidRPr="006C77A2">
        <w:rPr>
          <w:rFonts w:ascii="Arial" w:hAnsi="Arial" w:cs="Arial"/>
          <w:sz w:val="22"/>
          <w:szCs w:val="22"/>
          <w:lang w:val="fr-FR"/>
        </w:rPr>
        <w:t>sur la gestion financière (</w:t>
      </w:r>
      <w:r w:rsidR="000A60A4" w:rsidRPr="00F2105F">
        <w:rPr>
          <w:rFonts w:ascii="Arial" w:hAnsi="Arial" w:cs="Arial"/>
          <w:sz w:val="22"/>
          <w:szCs w:val="22"/>
          <w:lang w:val="fr-FR"/>
        </w:rPr>
        <w:t>SIIGF</w:t>
      </w:r>
      <w:r w:rsidR="006C77A2" w:rsidRPr="006C77A2">
        <w:rPr>
          <w:rFonts w:ascii="Arial" w:hAnsi="Arial" w:cs="Arial"/>
          <w:sz w:val="22"/>
          <w:szCs w:val="22"/>
          <w:lang w:val="fr-FR"/>
        </w:rPr>
        <w:t xml:space="preserve">) du MoFNP, du MGEE et du Ministère des </w:t>
      </w:r>
      <w:r w:rsidR="00110EEB" w:rsidRPr="00F2105F">
        <w:rPr>
          <w:rFonts w:ascii="Arial" w:hAnsi="Arial" w:cs="Arial"/>
          <w:sz w:val="22"/>
          <w:szCs w:val="22"/>
          <w:lang w:val="fr-FR"/>
        </w:rPr>
        <w:t>Ressources foncières</w:t>
      </w:r>
      <w:r w:rsidR="006C77A2" w:rsidRPr="006C77A2">
        <w:rPr>
          <w:rFonts w:ascii="Arial" w:hAnsi="Arial" w:cs="Arial"/>
          <w:sz w:val="22"/>
          <w:szCs w:val="22"/>
          <w:lang w:val="fr-FR"/>
        </w:rPr>
        <w:t xml:space="preserve"> et des Ressources naturelles (MLNR) afin de renforcer l'expertise nationale dans la mise</w:t>
      </w:r>
      <w:r w:rsidR="00F63F5A">
        <w:rPr>
          <w:rFonts w:ascii="Arial" w:hAnsi="Arial" w:cs="Arial"/>
          <w:sz w:val="22"/>
          <w:szCs w:val="22"/>
          <w:lang w:val="fr-FR"/>
        </w:rPr>
        <w:t xml:space="preserve">                         </w:t>
      </w:r>
      <w:r w:rsidR="006C77A2" w:rsidRPr="006C77A2">
        <w:rPr>
          <w:rFonts w:ascii="Arial" w:hAnsi="Arial" w:cs="Arial"/>
          <w:sz w:val="22"/>
          <w:szCs w:val="22"/>
          <w:lang w:val="fr-FR"/>
        </w:rPr>
        <w:t xml:space="preserve"> en œuvre du système de </w:t>
      </w:r>
      <w:r w:rsidR="00CE6268" w:rsidRPr="00F2105F">
        <w:rPr>
          <w:rFonts w:ascii="Arial" w:hAnsi="Arial" w:cs="Arial"/>
          <w:sz w:val="22"/>
          <w:szCs w:val="22"/>
          <w:lang w:val="fr-FR"/>
        </w:rPr>
        <w:t xml:space="preserve">MBC </w:t>
      </w:r>
      <w:r w:rsidR="006C77A2" w:rsidRPr="006C77A2">
        <w:rPr>
          <w:rFonts w:ascii="Arial" w:hAnsi="Arial" w:cs="Arial"/>
          <w:sz w:val="22"/>
          <w:szCs w:val="22"/>
          <w:lang w:val="fr-FR"/>
        </w:rPr>
        <w:t>de la Zambie</w:t>
      </w:r>
      <w:r w:rsidR="006F1845" w:rsidRPr="00F2105F">
        <w:rPr>
          <w:rFonts w:ascii="Arial" w:hAnsi="Arial" w:cs="Arial"/>
          <w:sz w:val="22"/>
          <w:szCs w:val="22"/>
          <w:lang w:val="fr-FR"/>
        </w:rPr>
        <w:t>.</w:t>
      </w:r>
    </w:p>
    <w:p w14:paraId="2A2ECF34" w14:textId="02373D90" w:rsidR="00FD0FA7" w:rsidRPr="00FD0FA7" w:rsidRDefault="00FD0FA7" w:rsidP="00FD0FA7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FD0FA7">
        <w:rPr>
          <w:rFonts w:ascii="Arial" w:hAnsi="Arial" w:cs="Arial"/>
          <w:sz w:val="22"/>
          <w:szCs w:val="22"/>
          <w:lang w:val="fr-FR"/>
        </w:rPr>
        <w:t xml:space="preserve">Le </w:t>
      </w:r>
      <w:r w:rsidR="00CE6268" w:rsidRPr="00F2105F">
        <w:rPr>
          <w:rFonts w:ascii="Arial" w:hAnsi="Arial" w:cs="Arial"/>
          <w:sz w:val="22"/>
          <w:szCs w:val="22"/>
          <w:lang w:val="fr-FR"/>
        </w:rPr>
        <w:t>MBC</w:t>
      </w:r>
      <w:r w:rsidRPr="00FD0FA7">
        <w:rPr>
          <w:rFonts w:ascii="Arial" w:hAnsi="Arial" w:cs="Arial"/>
          <w:sz w:val="22"/>
          <w:szCs w:val="22"/>
          <w:lang w:val="fr-FR"/>
        </w:rPr>
        <w:t xml:space="preserve"> est une réforme importante de la gestion des finances publiques qui permettra </w:t>
      </w:r>
      <w:r w:rsidR="00F63F5A">
        <w:rPr>
          <w:rFonts w:ascii="Arial" w:hAnsi="Arial" w:cs="Arial"/>
          <w:sz w:val="22"/>
          <w:szCs w:val="22"/>
          <w:lang w:val="fr-FR"/>
        </w:rPr>
        <w:t xml:space="preserve">                            </w:t>
      </w:r>
      <w:r w:rsidRPr="00FD0FA7">
        <w:rPr>
          <w:rFonts w:ascii="Arial" w:hAnsi="Arial" w:cs="Arial"/>
          <w:sz w:val="22"/>
          <w:szCs w:val="22"/>
          <w:lang w:val="fr-FR"/>
        </w:rPr>
        <w:t xml:space="preserve">au Gouvernement zambien d'identifier, de classer et de suivre systématiquement les dépenses liées au climat dans le budget national. Les rapports budgétaires et de dépenses </w:t>
      </w:r>
      <w:r w:rsidR="005E3F7B" w:rsidRPr="00F2105F">
        <w:rPr>
          <w:rFonts w:ascii="Arial" w:hAnsi="Arial" w:cs="Arial"/>
          <w:sz w:val="22"/>
          <w:szCs w:val="22"/>
          <w:lang w:val="fr-FR"/>
        </w:rPr>
        <w:t>faisant l’objet de marquage</w:t>
      </w:r>
      <w:r w:rsidRPr="00FD0FA7">
        <w:rPr>
          <w:rFonts w:ascii="Arial" w:hAnsi="Arial" w:cs="Arial"/>
          <w:sz w:val="22"/>
          <w:szCs w:val="22"/>
          <w:lang w:val="fr-FR"/>
        </w:rPr>
        <w:t xml:space="preserve"> permettront d'améliorer la transparence et la responsabilité en matière de dépenses publiques, tout en renforçant l'alignement sur les </w:t>
      </w:r>
      <w:r w:rsidR="005E3F7B" w:rsidRPr="00F2105F">
        <w:rPr>
          <w:rFonts w:ascii="Arial" w:hAnsi="Arial" w:cs="Arial"/>
          <w:sz w:val="22"/>
          <w:szCs w:val="22"/>
          <w:lang w:val="fr-FR"/>
        </w:rPr>
        <w:t>C</w:t>
      </w:r>
      <w:r w:rsidRPr="00FD0FA7">
        <w:rPr>
          <w:rFonts w:ascii="Arial" w:hAnsi="Arial" w:cs="Arial"/>
          <w:sz w:val="22"/>
          <w:szCs w:val="22"/>
          <w:lang w:val="fr-FR"/>
        </w:rPr>
        <w:t>ontributions déterminées au niveau national (CDN) du pays et les cadres internationaux d'information sur le financement climatique.</w:t>
      </w:r>
    </w:p>
    <w:p w14:paraId="4AD63AEA" w14:textId="0F8A5403" w:rsidR="006F1845" w:rsidRPr="00F2105F" w:rsidRDefault="00D066FF" w:rsidP="00D066FF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066FF">
        <w:rPr>
          <w:rFonts w:ascii="Arial" w:hAnsi="Arial" w:cs="Arial"/>
          <w:sz w:val="22"/>
          <w:szCs w:val="22"/>
          <w:lang w:val="fr-FR"/>
        </w:rPr>
        <w:t xml:space="preserve">Les participants </w:t>
      </w:r>
      <w:r w:rsidR="00663E10" w:rsidRPr="00F2105F">
        <w:rPr>
          <w:rFonts w:ascii="Arial" w:hAnsi="Arial" w:cs="Arial"/>
          <w:sz w:val="22"/>
          <w:szCs w:val="22"/>
          <w:lang w:val="fr-FR"/>
        </w:rPr>
        <w:t>ont reçu</w:t>
      </w:r>
      <w:r w:rsidRPr="00D066FF">
        <w:rPr>
          <w:rFonts w:ascii="Arial" w:hAnsi="Arial" w:cs="Arial"/>
          <w:sz w:val="22"/>
          <w:szCs w:val="22"/>
          <w:lang w:val="fr-FR"/>
        </w:rPr>
        <w:t xml:space="preserve"> une formation pratique sur les lignes directrices relatives au </w:t>
      </w:r>
      <w:r w:rsidR="005E3F7B" w:rsidRPr="00F2105F">
        <w:rPr>
          <w:rFonts w:ascii="Arial" w:hAnsi="Arial" w:cs="Arial"/>
          <w:sz w:val="22"/>
          <w:szCs w:val="22"/>
          <w:lang w:val="fr-FR"/>
        </w:rPr>
        <w:t xml:space="preserve">MBC </w:t>
      </w:r>
      <w:r w:rsidR="0072122F">
        <w:rPr>
          <w:rFonts w:ascii="Arial" w:hAnsi="Arial" w:cs="Arial"/>
          <w:sz w:val="22"/>
          <w:szCs w:val="22"/>
          <w:lang w:val="fr-FR"/>
        </w:rPr>
        <w:t xml:space="preserve">                         </w:t>
      </w:r>
      <w:r w:rsidRPr="00D066FF">
        <w:rPr>
          <w:rFonts w:ascii="Arial" w:hAnsi="Arial" w:cs="Arial"/>
          <w:sz w:val="22"/>
          <w:szCs w:val="22"/>
          <w:lang w:val="fr-FR"/>
        </w:rPr>
        <w:t>en Zambie, notamment l'identification des interventions liées au climat, l'application du test</w:t>
      </w:r>
      <w:r w:rsidR="0072122F">
        <w:rPr>
          <w:rFonts w:ascii="Arial" w:hAnsi="Arial" w:cs="Arial"/>
          <w:sz w:val="22"/>
          <w:szCs w:val="22"/>
          <w:lang w:val="fr-FR"/>
        </w:rPr>
        <w:t xml:space="preserve">                     </w:t>
      </w:r>
      <w:r w:rsidRPr="00D066FF">
        <w:rPr>
          <w:rFonts w:ascii="Arial" w:hAnsi="Arial" w:cs="Arial"/>
          <w:sz w:val="22"/>
          <w:szCs w:val="22"/>
          <w:lang w:val="fr-FR"/>
        </w:rPr>
        <w:t xml:space="preserve"> de lien explicite et l'utilisation du modèle hybride de pondération de la pertinence climatique. </w:t>
      </w:r>
      <w:r w:rsidR="0072122F">
        <w:rPr>
          <w:rFonts w:ascii="Arial" w:hAnsi="Arial" w:cs="Arial"/>
          <w:sz w:val="22"/>
          <w:szCs w:val="22"/>
          <w:lang w:val="fr-FR"/>
        </w:rPr>
        <w:t xml:space="preserve">                    </w:t>
      </w:r>
      <w:r w:rsidRPr="00D066FF">
        <w:rPr>
          <w:rFonts w:ascii="Arial" w:hAnsi="Arial" w:cs="Arial"/>
          <w:sz w:val="22"/>
          <w:szCs w:val="22"/>
          <w:lang w:val="fr-FR"/>
        </w:rPr>
        <w:t xml:space="preserve">La formation </w:t>
      </w:r>
      <w:r w:rsidR="00663E10" w:rsidRPr="00F2105F">
        <w:rPr>
          <w:rFonts w:ascii="Arial" w:hAnsi="Arial" w:cs="Arial"/>
          <w:sz w:val="22"/>
          <w:szCs w:val="22"/>
          <w:lang w:val="fr-FR"/>
        </w:rPr>
        <w:t>a</w:t>
      </w:r>
      <w:r w:rsidR="007575EB" w:rsidRPr="00F2105F">
        <w:rPr>
          <w:rFonts w:ascii="Arial" w:hAnsi="Arial" w:cs="Arial"/>
          <w:sz w:val="22"/>
          <w:szCs w:val="22"/>
          <w:lang w:val="fr-FR"/>
        </w:rPr>
        <w:t xml:space="preserve"> également</w:t>
      </w:r>
      <w:r w:rsidRPr="00D066FF">
        <w:rPr>
          <w:rFonts w:ascii="Arial" w:hAnsi="Arial" w:cs="Arial"/>
          <w:sz w:val="22"/>
          <w:szCs w:val="22"/>
          <w:lang w:val="fr-FR"/>
        </w:rPr>
        <w:t xml:space="preserve"> </w:t>
      </w:r>
      <w:r w:rsidR="00663E10" w:rsidRPr="00F2105F">
        <w:rPr>
          <w:rFonts w:ascii="Arial" w:hAnsi="Arial" w:cs="Arial"/>
          <w:sz w:val="22"/>
          <w:szCs w:val="22"/>
          <w:lang w:val="fr-FR"/>
        </w:rPr>
        <w:t xml:space="preserve">abordé </w:t>
      </w:r>
      <w:r w:rsidRPr="00D066FF">
        <w:rPr>
          <w:rFonts w:ascii="Arial" w:hAnsi="Arial" w:cs="Arial"/>
          <w:sz w:val="22"/>
          <w:szCs w:val="22"/>
          <w:lang w:val="fr-FR"/>
        </w:rPr>
        <w:t>des thèmes clés du financement climatique tels que l'adaptation, l'atténuation, les pertes et dommages, et l'identification des risques de mauvaise adaptation, parallèlement à des exercices pratiques sectoriels</w:t>
      </w:r>
      <w:r w:rsidR="006F1845" w:rsidRPr="00F2105F">
        <w:rPr>
          <w:rFonts w:ascii="Arial" w:hAnsi="Arial" w:cs="Arial"/>
          <w:sz w:val="22"/>
          <w:szCs w:val="22"/>
          <w:lang w:val="fr-FR"/>
        </w:rPr>
        <w:t>.</w:t>
      </w:r>
    </w:p>
    <w:p w14:paraId="3FDAC003" w14:textId="77777777" w:rsidR="00DC3FDE" w:rsidRPr="00F2105F" w:rsidRDefault="00DC3FDE" w:rsidP="00DC3FDE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4BC50D03" w14:textId="77777777" w:rsidR="00DC3FDE" w:rsidRPr="00F2105F" w:rsidRDefault="00DC3FDE" w:rsidP="00DC3FDE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4B25ADAF" w14:textId="6AEF0C7D" w:rsidR="006F1845" w:rsidRPr="00F2105F" w:rsidRDefault="00DC3FDE" w:rsidP="00660CF5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C3FDE">
        <w:rPr>
          <w:rFonts w:ascii="Arial" w:hAnsi="Arial" w:cs="Arial"/>
          <w:sz w:val="22"/>
          <w:szCs w:val="22"/>
          <w:lang w:val="fr-FR"/>
        </w:rPr>
        <w:t xml:space="preserve">S'adressant aux participants de l'atelier, </w:t>
      </w:r>
      <w:r w:rsidRPr="00DC3FDE">
        <w:rPr>
          <w:rFonts w:ascii="Arial" w:hAnsi="Arial" w:cs="Arial"/>
          <w:b/>
          <w:bCs/>
          <w:sz w:val="22"/>
          <w:szCs w:val="22"/>
          <w:lang w:val="fr-FR"/>
        </w:rPr>
        <w:t xml:space="preserve">M. Lazarous Mwelwa, </w:t>
      </w:r>
      <w:r w:rsidRPr="00DC2EE5">
        <w:rPr>
          <w:rFonts w:ascii="Arial" w:hAnsi="Arial" w:cs="Arial"/>
          <w:b/>
          <w:bCs/>
          <w:sz w:val="22"/>
          <w:szCs w:val="22"/>
          <w:lang w:val="fr-FR"/>
        </w:rPr>
        <w:t>Directeur adjoint</w:t>
      </w:r>
      <w:r w:rsidRPr="00DC3FDE">
        <w:rPr>
          <w:rFonts w:ascii="Arial" w:hAnsi="Arial" w:cs="Arial"/>
          <w:sz w:val="22"/>
          <w:szCs w:val="22"/>
          <w:lang w:val="fr-FR"/>
        </w:rPr>
        <w:t xml:space="preserve"> </w:t>
      </w:r>
      <w:r w:rsidRPr="00DC2EE5">
        <w:rPr>
          <w:rFonts w:ascii="Arial" w:hAnsi="Arial" w:cs="Arial"/>
          <w:b/>
          <w:bCs/>
          <w:sz w:val="22"/>
          <w:szCs w:val="22"/>
          <w:lang w:val="fr-FR"/>
        </w:rPr>
        <w:t>chargé</w:t>
      </w:r>
      <w:r w:rsidR="0072122F" w:rsidRPr="00DC2EE5">
        <w:rPr>
          <w:rFonts w:ascii="Arial" w:hAnsi="Arial" w:cs="Arial"/>
          <w:b/>
          <w:bCs/>
          <w:sz w:val="22"/>
          <w:szCs w:val="22"/>
          <w:lang w:val="fr-FR"/>
        </w:rPr>
        <w:t xml:space="preserve">                        </w:t>
      </w:r>
      <w:r w:rsidRPr="00DC2EE5">
        <w:rPr>
          <w:rFonts w:ascii="Arial" w:hAnsi="Arial" w:cs="Arial"/>
          <w:b/>
          <w:bCs/>
          <w:sz w:val="22"/>
          <w:szCs w:val="22"/>
          <w:lang w:val="fr-FR"/>
        </w:rPr>
        <w:t xml:space="preserve"> de l'élaboration budgétaire au</w:t>
      </w:r>
      <w:r w:rsidR="00660CF5" w:rsidRPr="00DC2EE5">
        <w:rPr>
          <w:rFonts w:ascii="Arial" w:hAnsi="Arial" w:cs="Arial"/>
          <w:b/>
          <w:bCs/>
          <w:sz w:val="22"/>
          <w:szCs w:val="22"/>
          <w:lang w:val="fr-FR"/>
        </w:rPr>
        <w:t xml:space="preserve"> sein du </w:t>
      </w:r>
      <w:r w:rsidRPr="00DC2EE5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660CF5" w:rsidRPr="00DC2EE5">
        <w:rPr>
          <w:rFonts w:ascii="Arial" w:hAnsi="Arial" w:cs="Arial"/>
          <w:b/>
          <w:bCs/>
          <w:sz w:val="22"/>
          <w:szCs w:val="22"/>
          <w:lang w:val="fr-FR"/>
        </w:rPr>
        <w:t>MoFNP</w:t>
      </w:r>
      <w:r w:rsidRPr="00DC3FDE">
        <w:rPr>
          <w:rFonts w:ascii="Arial" w:hAnsi="Arial" w:cs="Arial"/>
          <w:sz w:val="22"/>
          <w:szCs w:val="22"/>
          <w:lang w:val="fr-FR"/>
        </w:rPr>
        <w:t xml:space="preserve">, </w:t>
      </w:r>
      <w:r w:rsidR="00663E10" w:rsidRPr="00F2105F">
        <w:rPr>
          <w:rFonts w:ascii="Arial" w:hAnsi="Arial" w:cs="Arial"/>
          <w:sz w:val="22"/>
          <w:szCs w:val="22"/>
          <w:lang w:val="fr-FR"/>
        </w:rPr>
        <w:t xml:space="preserve">a </w:t>
      </w:r>
      <w:r w:rsidRPr="00DC3FDE">
        <w:rPr>
          <w:rFonts w:ascii="Arial" w:hAnsi="Arial" w:cs="Arial"/>
          <w:sz w:val="22"/>
          <w:szCs w:val="22"/>
          <w:lang w:val="fr-FR"/>
        </w:rPr>
        <w:t>soulign</w:t>
      </w:r>
      <w:r w:rsidR="00663E10" w:rsidRPr="00F2105F">
        <w:rPr>
          <w:rFonts w:ascii="Arial" w:hAnsi="Arial" w:cs="Arial"/>
          <w:sz w:val="22"/>
          <w:szCs w:val="22"/>
          <w:lang w:val="fr-FR"/>
        </w:rPr>
        <w:t>é</w:t>
      </w:r>
      <w:r w:rsidRPr="00DC3FDE">
        <w:rPr>
          <w:rFonts w:ascii="Arial" w:hAnsi="Arial" w:cs="Arial"/>
          <w:sz w:val="22"/>
          <w:szCs w:val="22"/>
          <w:lang w:val="fr-FR"/>
        </w:rPr>
        <w:t xml:space="preserve"> l'importance du </w:t>
      </w:r>
      <w:r w:rsidR="007C033F" w:rsidRPr="00F2105F">
        <w:rPr>
          <w:rFonts w:ascii="Arial" w:hAnsi="Arial" w:cs="Arial"/>
          <w:sz w:val="22"/>
          <w:szCs w:val="22"/>
          <w:lang w:val="fr-FR"/>
        </w:rPr>
        <w:t>MBC</w:t>
      </w:r>
      <w:r w:rsidRPr="00DC3FDE">
        <w:rPr>
          <w:rFonts w:ascii="Arial" w:hAnsi="Arial" w:cs="Arial"/>
          <w:sz w:val="22"/>
          <w:szCs w:val="22"/>
          <w:lang w:val="fr-FR"/>
        </w:rPr>
        <w:t xml:space="preserve"> pour renforcer</w:t>
      </w:r>
      <w:r w:rsidR="0072122F">
        <w:rPr>
          <w:rFonts w:ascii="Arial" w:hAnsi="Arial" w:cs="Arial"/>
          <w:sz w:val="22"/>
          <w:szCs w:val="22"/>
          <w:lang w:val="fr-FR"/>
        </w:rPr>
        <w:t xml:space="preserve">               </w:t>
      </w:r>
      <w:r w:rsidRPr="00DC3FDE">
        <w:rPr>
          <w:rFonts w:ascii="Arial" w:hAnsi="Arial" w:cs="Arial"/>
          <w:sz w:val="22"/>
          <w:szCs w:val="22"/>
          <w:lang w:val="fr-FR"/>
        </w:rPr>
        <w:t xml:space="preserve"> la budgétisation sensible au climat</w:t>
      </w:r>
      <w:r w:rsidR="006F1845" w:rsidRPr="00F2105F">
        <w:rPr>
          <w:rFonts w:ascii="Arial" w:hAnsi="Arial" w:cs="Arial"/>
          <w:sz w:val="22"/>
          <w:szCs w:val="22"/>
          <w:lang w:val="fr-FR"/>
        </w:rPr>
        <w:t>.</w:t>
      </w:r>
    </w:p>
    <w:p w14:paraId="27AB247C" w14:textId="770ABAAA" w:rsidR="006F1845" w:rsidRPr="00F2105F" w:rsidRDefault="003F46EA" w:rsidP="003F46EA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« Le marquage budgétaire climatique est un outil essentiel pour garantir que les investissements publics en faveur de la résilience climatique et du développement à faible émission de carbone soient clairement identifiés et suivis. La formation approfondie </w:t>
      </w:r>
      <w:r w:rsidR="006261F1"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permet</w:t>
      </w:r>
      <w:r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 aux fonctionnaires de diffuser efficacement la méthodologie de marquage budgétaire climatique de la Zambie dans tous </w:t>
      </w:r>
      <w:r w:rsidR="007D669A"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les ministères, provinces et agences (MPA)</w:t>
      </w:r>
      <w:r w:rsidR="006B5312"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. »</w:t>
      </w:r>
    </w:p>
    <w:p w14:paraId="6719FEFD" w14:textId="4E10B176" w:rsidR="00043967" w:rsidRPr="00043967" w:rsidRDefault="00663E10" w:rsidP="00043967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F2105F">
        <w:rPr>
          <w:rFonts w:ascii="Arial" w:hAnsi="Arial" w:cs="Arial"/>
          <w:sz w:val="22"/>
          <w:szCs w:val="22"/>
          <w:lang w:val="fr-FR"/>
        </w:rPr>
        <w:t>Il a</w:t>
      </w:r>
      <w:r w:rsidR="006261F1" w:rsidRPr="00F2105F">
        <w:rPr>
          <w:rFonts w:ascii="Arial" w:hAnsi="Arial" w:cs="Arial"/>
          <w:sz w:val="22"/>
          <w:szCs w:val="22"/>
          <w:lang w:val="fr-FR"/>
        </w:rPr>
        <w:t xml:space="preserve"> également</w:t>
      </w:r>
      <w:r w:rsidRPr="00F2105F">
        <w:rPr>
          <w:rFonts w:ascii="Arial" w:hAnsi="Arial" w:cs="Arial"/>
          <w:sz w:val="22"/>
          <w:szCs w:val="22"/>
          <w:lang w:val="fr-FR"/>
        </w:rPr>
        <w:t xml:space="preserve"> souligné</w:t>
      </w:r>
      <w:r w:rsidR="00043967" w:rsidRPr="00043967">
        <w:rPr>
          <w:rFonts w:ascii="Arial" w:hAnsi="Arial" w:cs="Arial"/>
          <w:sz w:val="22"/>
          <w:szCs w:val="22"/>
          <w:lang w:val="fr-FR"/>
        </w:rPr>
        <w:t xml:space="preserve"> l'importance stratégique de la formation </w:t>
      </w:r>
      <w:r w:rsidR="00C444BF">
        <w:rPr>
          <w:rFonts w:ascii="Arial" w:hAnsi="Arial" w:cs="Arial"/>
          <w:sz w:val="22"/>
          <w:szCs w:val="22"/>
          <w:lang w:val="fr-FR"/>
        </w:rPr>
        <w:t>des fonctionnaires responsables</w:t>
      </w:r>
      <w:r w:rsidR="00043967" w:rsidRPr="00043967">
        <w:rPr>
          <w:rFonts w:ascii="Arial" w:hAnsi="Arial" w:cs="Arial"/>
          <w:sz w:val="22"/>
          <w:szCs w:val="22"/>
          <w:lang w:val="fr-FR"/>
        </w:rPr>
        <w:t xml:space="preserve"> du budget du MoFNP, qui jouent un rôle central dans le soutien aux </w:t>
      </w:r>
      <w:r w:rsidR="007F4642" w:rsidRPr="00F2105F">
        <w:rPr>
          <w:rFonts w:ascii="Arial" w:hAnsi="Arial" w:cs="Arial"/>
          <w:sz w:val="22"/>
          <w:szCs w:val="22"/>
          <w:lang w:val="fr-FR"/>
        </w:rPr>
        <w:t>MPA</w:t>
      </w:r>
      <w:r w:rsidR="00043967" w:rsidRPr="00043967">
        <w:rPr>
          <w:rFonts w:ascii="Arial" w:hAnsi="Arial" w:cs="Arial"/>
          <w:sz w:val="22"/>
          <w:szCs w:val="22"/>
          <w:lang w:val="fr-FR"/>
        </w:rPr>
        <w:t xml:space="preserve"> tout au long</w:t>
      </w:r>
      <w:r w:rsidR="00C444BF">
        <w:rPr>
          <w:rFonts w:ascii="Arial" w:hAnsi="Arial" w:cs="Arial"/>
          <w:sz w:val="22"/>
          <w:szCs w:val="22"/>
          <w:lang w:val="fr-FR"/>
        </w:rPr>
        <w:t xml:space="preserve">                                 </w:t>
      </w:r>
      <w:r w:rsidR="00043967" w:rsidRPr="00043967">
        <w:rPr>
          <w:rFonts w:ascii="Arial" w:hAnsi="Arial" w:cs="Arial"/>
          <w:sz w:val="22"/>
          <w:szCs w:val="22"/>
          <w:lang w:val="fr-FR"/>
        </w:rPr>
        <w:t xml:space="preserve"> du processus budgétaire national.</w:t>
      </w:r>
    </w:p>
    <w:p w14:paraId="0B98E5BF" w14:textId="793ED087" w:rsidR="00B655F4" w:rsidRPr="00B655F4" w:rsidRDefault="00B655F4" w:rsidP="00C36EA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B655F4">
        <w:rPr>
          <w:rFonts w:ascii="Arial" w:hAnsi="Arial" w:cs="Arial"/>
          <w:b/>
          <w:bCs/>
          <w:sz w:val="22"/>
          <w:szCs w:val="22"/>
          <w:lang w:val="fr-FR"/>
        </w:rPr>
        <w:t xml:space="preserve">M. Beausic Chongo, </w:t>
      </w:r>
      <w:r w:rsidRPr="00DC2EE5">
        <w:rPr>
          <w:rFonts w:ascii="Arial" w:hAnsi="Arial" w:cs="Arial"/>
          <w:sz w:val="22"/>
          <w:szCs w:val="22"/>
          <w:lang w:val="fr-FR"/>
        </w:rPr>
        <w:t xml:space="preserve">s'exprimant au nom du </w:t>
      </w:r>
      <w:r w:rsidRPr="00DC2EE5">
        <w:rPr>
          <w:rFonts w:ascii="Arial" w:hAnsi="Arial" w:cs="Arial"/>
          <w:b/>
          <w:bCs/>
          <w:sz w:val="22"/>
          <w:szCs w:val="22"/>
          <w:lang w:val="fr-FR"/>
        </w:rPr>
        <w:t xml:space="preserve">Directeur du </w:t>
      </w:r>
      <w:r w:rsidR="00C36EA7" w:rsidRPr="00DC2EE5">
        <w:rPr>
          <w:rFonts w:ascii="Arial" w:hAnsi="Arial" w:cs="Arial"/>
          <w:b/>
          <w:bCs/>
          <w:sz w:val="22"/>
          <w:szCs w:val="22"/>
          <w:lang w:val="fr-FR"/>
        </w:rPr>
        <w:t>MGEE</w:t>
      </w:r>
      <w:r w:rsidRPr="00DC2EE5">
        <w:rPr>
          <w:rFonts w:ascii="Arial" w:hAnsi="Arial" w:cs="Arial"/>
          <w:sz w:val="22"/>
          <w:szCs w:val="22"/>
          <w:lang w:val="fr-FR"/>
        </w:rPr>
        <w:t>, a souligné que</w:t>
      </w:r>
      <w:r w:rsidRPr="00B655F4">
        <w:rPr>
          <w:rFonts w:ascii="Arial" w:hAnsi="Arial" w:cs="Arial"/>
          <w:b/>
          <w:bCs/>
          <w:i/>
          <w:iCs/>
          <w:sz w:val="22"/>
          <w:szCs w:val="22"/>
          <w:lang w:val="fr-FR"/>
        </w:rPr>
        <w:t xml:space="preserve"> </w:t>
      </w:r>
      <w:r w:rsidR="00221AFE"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« </w:t>
      </w:r>
      <w:r w:rsidR="00087C69"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L</w:t>
      </w:r>
      <w:r w:rsidRPr="00B655F4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a FdF </w:t>
      </w:r>
      <w:r w:rsidR="00C36EA7"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permet </w:t>
      </w:r>
      <w:r w:rsidRPr="00B655F4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de renforcer les capacités des fonctionnaires qui joueront un rôle clé dans la mise</w:t>
      </w:r>
      <w:r w:rsidR="00C444B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                          </w:t>
      </w:r>
      <w:r w:rsidRPr="00B655F4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 en œuvre et le déploiement du cadre de budgétisation climatique de la Zambie dans </w:t>
      </w:r>
      <w:r w:rsidR="00C444B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                                  </w:t>
      </w:r>
      <w:r w:rsidRPr="00B655F4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les ministères, les provinces et les autres agences gouvernementales.</w:t>
      </w:r>
      <w:r w:rsidR="00221AFE" w:rsidRPr="00F2105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 »</w:t>
      </w:r>
    </w:p>
    <w:p w14:paraId="77C845F5" w14:textId="6A730C54" w:rsidR="00C11C71" w:rsidRPr="00C11C71" w:rsidRDefault="00C11C71" w:rsidP="00087C69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C11C71">
        <w:rPr>
          <w:rFonts w:ascii="Arial" w:hAnsi="Arial" w:cs="Arial"/>
          <w:sz w:val="22"/>
          <w:szCs w:val="22"/>
          <w:lang w:val="fr-FR"/>
        </w:rPr>
        <w:t>Les fonctionnaires formés dev</w:t>
      </w:r>
      <w:r w:rsidR="00087C69" w:rsidRPr="00F2105F">
        <w:rPr>
          <w:rFonts w:ascii="Arial" w:hAnsi="Arial" w:cs="Arial"/>
          <w:sz w:val="22"/>
          <w:szCs w:val="22"/>
          <w:lang w:val="fr-FR"/>
        </w:rPr>
        <w:t>r</w:t>
      </w:r>
      <w:r w:rsidRPr="00C11C71">
        <w:rPr>
          <w:rFonts w:ascii="Arial" w:hAnsi="Arial" w:cs="Arial"/>
          <w:sz w:val="22"/>
          <w:szCs w:val="22"/>
          <w:lang w:val="fr-FR"/>
        </w:rPr>
        <w:t xml:space="preserve">aient démontrer de solides compétences dans l'application technique de la méthodologie </w:t>
      </w:r>
      <w:r w:rsidR="00087C69" w:rsidRPr="00F2105F">
        <w:rPr>
          <w:rFonts w:ascii="Arial" w:hAnsi="Arial" w:cs="Arial"/>
          <w:sz w:val="22"/>
          <w:szCs w:val="22"/>
          <w:lang w:val="fr-FR"/>
        </w:rPr>
        <w:t>MBCZ</w:t>
      </w:r>
      <w:r w:rsidRPr="00C11C71">
        <w:rPr>
          <w:rFonts w:ascii="Arial" w:hAnsi="Arial" w:cs="Arial"/>
          <w:sz w:val="22"/>
          <w:szCs w:val="22"/>
          <w:lang w:val="fr-FR"/>
        </w:rPr>
        <w:t>, notamment l'identification et le marquage précis</w:t>
      </w:r>
      <w:r w:rsidR="00C444BF">
        <w:rPr>
          <w:rFonts w:ascii="Arial" w:hAnsi="Arial" w:cs="Arial"/>
          <w:sz w:val="22"/>
          <w:szCs w:val="22"/>
          <w:lang w:val="fr-FR"/>
        </w:rPr>
        <w:t xml:space="preserve">                             </w:t>
      </w:r>
      <w:r w:rsidRPr="00C11C71">
        <w:rPr>
          <w:rFonts w:ascii="Arial" w:hAnsi="Arial" w:cs="Arial"/>
          <w:sz w:val="22"/>
          <w:szCs w:val="22"/>
          <w:lang w:val="fr-FR"/>
        </w:rPr>
        <w:t xml:space="preserve"> des dépenses liées au climat. Ils dev</w:t>
      </w:r>
      <w:r w:rsidR="00087C69" w:rsidRPr="00F2105F">
        <w:rPr>
          <w:rFonts w:ascii="Arial" w:hAnsi="Arial" w:cs="Arial"/>
          <w:sz w:val="22"/>
          <w:szCs w:val="22"/>
          <w:lang w:val="fr-FR"/>
        </w:rPr>
        <w:t>r</w:t>
      </w:r>
      <w:r w:rsidRPr="00C11C71">
        <w:rPr>
          <w:rFonts w:ascii="Arial" w:hAnsi="Arial" w:cs="Arial"/>
          <w:sz w:val="22"/>
          <w:szCs w:val="22"/>
          <w:lang w:val="fr-FR"/>
        </w:rPr>
        <w:t>aient également aider les institutions à appliquer</w:t>
      </w:r>
      <w:r w:rsidR="00C444BF">
        <w:rPr>
          <w:rFonts w:ascii="Arial" w:hAnsi="Arial" w:cs="Arial"/>
          <w:sz w:val="22"/>
          <w:szCs w:val="22"/>
          <w:lang w:val="fr-FR"/>
        </w:rPr>
        <w:t xml:space="preserve">                                  </w:t>
      </w:r>
      <w:r w:rsidRPr="00C11C71">
        <w:rPr>
          <w:rFonts w:ascii="Arial" w:hAnsi="Arial" w:cs="Arial"/>
          <w:sz w:val="22"/>
          <w:szCs w:val="22"/>
          <w:lang w:val="fr-FR"/>
        </w:rPr>
        <w:t xml:space="preserve"> la méthodologie dans le cadre de la budgétisation axée sur les résultats (BAR) et des systèmes intégrés d'information sur la gestion financière </w:t>
      </w:r>
      <w:r w:rsidRPr="00F2105F">
        <w:rPr>
          <w:rFonts w:ascii="Arial" w:hAnsi="Arial" w:cs="Arial"/>
          <w:sz w:val="22"/>
          <w:szCs w:val="22"/>
          <w:lang w:val="fr-FR"/>
        </w:rPr>
        <w:t>(</w:t>
      </w:r>
      <w:r w:rsidRPr="00C11C71">
        <w:rPr>
          <w:rFonts w:ascii="Arial" w:hAnsi="Arial" w:cs="Arial"/>
          <w:sz w:val="22"/>
          <w:szCs w:val="22"/>
          <w:lang w:val="fr-FR"/>
        </w:rPr>
        <w:t xml:space="preserve">SIIGF), faciliter les séances de formation dans </w:t>
      </w:r>
      <w:r w:rsidR="00C444BF">
        <w:rPr>
          <w:rFonts w:ascii="Arial" w:hAnsi="Arial" w:cs="Arial"/>
          <w:sz w:val="22"/>
          <w:szCs w:val="22"/>
          <w:lang w:val="fr-FR"/>
        </w:rPr>
        <w:t xml:space="preserve">                   </w:t>
      </w:r>
      <w:r w:rsidRPr="00C11C71">
        <w:rPr>
          <w:rFonts w:ascii="Arial" w:hAnsi="Arial" w:cs="Arial"/>
          <w:sz w:val="22"/>
          <w:szCs w:val="22"/>
          <w:lang w:val="fr-FR"/>
        </w:rPr>
        <w:t xml:space="preserve">les </w:t>
      </w:r>
      <w:r w:rsidR="00121757" w:rsidRPr="00F2105F">
        <w:rPr>
          <w:rFonts w:ascii="Arial" w:hAnsi="Arial" w:cs="Arial"/>
          <w:sz w:val="22"/>
          <w:szCs w:val="22"/>
          <w:lang w:val="fr-FR"/>
        </w:rPr>
        <w:t>MPA</w:t>
      </w:r>
      <w:r w:rsidRPr="00C11C71">
        <w:rPr>
          <w:rFonts w:ascii="Arial" w:hAnsi="Arial" w:cs="Arial"/>
          <w:sz w:val="22"/>
          <w:szCs w:val="22"/>
          <w:lang w:val="fr-FR"/>
        </w:rPr>
        <w:t>, garantir l'assurance qualité du marquage et fournir un soutien en matière de mentorat pendant les premiers cycles de marquage du budget climatique.</w:t>
      </w:r>
      <w:r w:rsidR="00087C69" w:rsidRPr="00F2105F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31C1726" w14:textId="73C2B65E" w:rsidR="00857BA9" w:rsidRPr="00857BA9" w:rsidRDefault="00857BA9" w:rsidP="00857BA9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57BA9">
        <w:rPr>
          <w:rFonts w:ascii="Arial" w:hAnsi="Arial" w:cs="Arial"/>
          <w:sz w:val="22"/>
          <w:szCs w:val="22"/>
          <w:lang w:val="fr-FR"/>
        </w:rPr>
        <w:t xml:space="preserve">L'atelier a permis </w:t>
      </w:r>
      <w:r w:rsidR="00121757" w:rsidRPr="00F2105F">
        <w:rPr>
          <w:rFonts w:ascii="Arial" w:hAnsi="Arial" w:cs="Arial"/>
          <w:sz w:val="22"/>
          <w:szCs w:val="22"/>
          <w:lang w:val="fr-FR"/>
        </w:rPr>
        <w:t>la constitution d’</w:t>
      </w:r>
      <w:r w:rsidRPr="00857BA9">
        <w:rPr>
          <w:rFonts w:ascii="Arial" w:hAnsi="Arial" w:cs="Arial"/>
          <w:sz w:val="22"/>
          <w:szCs w:val="22"/>
          <w:lang w:val="fr-FR"/>
        </w:rPr>
        <w:t xml:space="preserve">un </w:t>
      </w:r>
      <w:r w:rsidR="00121757" w:rsidRPr="00F2105F">
        <w:rPr>
          <w:rFonts w:ascii="Arial" w:hAnsi="Arial" w:cs="Arial"/>
          <w:sz w:val="22"/>
          <w:szCs w:val="22"/>
          <w:lang w:val="fr-FR"/>
        </w:rPr>
        <w:t>G</w:t>
      </w:r>
      <w:r w:rsidRPr="00857BA9">
        <w:rPr>
          <w:rFonts w:ascii="Arial" w:hAnsi="Arial" w:cs="Arial"/>
          <w:sz w:val="22"/>
          <w:szCs w:val="22"/>
          <w:lang w:val="fr-FR"/>
        </w:rPr>
        <w:t>roupe de formateurs nationaux qui soutiendront</w:t>
      </w:r>
      <w:r w:rsidR="00C444BF">
        <w:rPr>
          <w:rFonts w:ascii="Arial" w:hAnsi="Arial" w:cs="Arial"/>
          <w:sz w:val="22"/>
          <w:szCs w:val="22"/>
          <w:lang w:val="fr-FR"/>
        </w:rPr>
        <w:t xml:space="preserve">                             </w:t>
      </w:r>
      <w:r w:rsidRPr="00857BA9">
        <w:rPr>
          <w:rFonts w:ascii="Arial" w:hAnsi="Arial" w:cs="Arial"/>
          <w:sz w:val="22"/>
          <w:szCs w:val="22"/>
          <w:lang w:val="fr-FR"/>
        </w:rPr>
        <w:t xml:space="preserve"> le déploiement et l'institutionnalisation du </w:t>
      </w:r>
      <w:r w:rsidR="00121757" w:rsidRPr="00F2105F">
        <w:rPr>
          <w:rFonts w:ascii="Arial" w:hAnsi="Arial" w:cs="Arial"/>
          <w:sz w:val="22"/>
          <w:szCs w:val="22"/>
          <w:lang w:val="fr-FR"/>
        </w:rPr>
        <w:t>MBC</w:t>
      </w:r>
      <w:r w:rsidRPr="00857BA9">
        <w:rPr>
          <w:rFonts w:ascii="Arial" w:hAnsi="Arial" w:cs="Arial"/>
          <w:sz w:val="22"/>
          <w:szCs w:val="22"/>
          <w:lang w:val="fr-FR"/>
        </w:rPr>
        <w:t xml:space="preserve"> dans l'ensemble du gouvernement, renforçant ainsi la gouvernance financière climatique et les systèmes de gestion des finances publiques adaptés au climat en Zambie.</w:t>
      </w:r>
    </w:p>
    <w:p w14:paraId="5915D28E" w14:textId="054F5ADA" w:rsidR="00F7389C" w:rsidRPr="00F2105F" w:rsidRDefault="00857BA9" w:rsidP="00857BA9">
      <w:p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57BA9">
        <w:rPr>
          <w:rFonts w:ascii="Arial" w:hAnsi="Arial" w:cs="Arial"/>
          <w:sz w:val="22"/>
          <w:szCs w:val="22"/>
          <w:lang w:val="fr-FR"/>
        </w:rPr>
        <w:t xml:space="preserve">Le Gouvernement zambien a exprimé sa gratitude au COMESA et au </w:t>
      </w:r>
      <w:r w:rsidRPr="00857BA9">
        <w:rPr>
          <w:rFonts w:ascii="Arial" w:hAnsi="Arial" w:cs="Arial"/>
          <w:i/>
          <w:iCs/>
          <w:sz w:val="22"/>
          <w:szCs w:val="22"/>
          <w:lang w:val="fr-FR"/>
        </w:rPr>
        <w:t>NDC Partnership</w:t>
      </w:r>
      <w:r w:rsidRPr="00857BA9">
        <w:rPr>
          <w:rFonts w:ascii="Arial" w:hAnsi="Arial" w:cs="Arial"/>
          <w:sz w:val="22"/>
          <w:szCs w:val="22"/>
          <w:lang w:val="fr-FR"/>
        </w:rPr>
        <w:t xml:space="preserve"> pour</w:t>
      </w:r>
      <w:r w:rsidR="00732B6A">
        <w:rPr>
          <w:rFonts w:ascii="Arial" w:hAnsi="Arial" w:cs="Arial"/>
          <w:sz w:val="22"/>
          <w:szCs w:val="22"/>
          <w:lang w:val="fr-FR"/>
        </w:rPr>
        <w:t xml:space="preserve">                                   </w:t>
      </w:r>
      <w:r w:rsidRPr="00857BA9">
        <w:rPr>
          <w:rFonts w:ascii="Arial" w:hAnsi="Arial" w:cs="Arial"/>
          <w:sz w:val="22"/>
          <w:szCs w:val="22"/>
          <w:lang w:val="fr-FR"/>
        </w:rPr>
        <w:t xml:space="preserve"> leur soutien technique et financier continu en faveur de la transparence financière climatique et du renforcement des systèmes de budgétisation climatique dans le pays</w:t>
      </w:r>
      <w:r w:rsidR="006F1845" w:rsidRPr="00F2105F">
        <w:rPr>
          <w:rFonts w:ascii="Arial" w:hAnsi="Arial" w:cs="Arial"/>
          <w:sz w:val="22"/>
          <w:szCs w:val="22"/>
          <w:lang w:val="fr-FR"/>
        </w:rPr>
        <w:t>.</w:t>
      </w:r>
    </w:p>
    <w:p w14:paraId="1EC1449B" w14:textId="77777777" w:rsidR="00D32BCE" w:rsidRPr="00732B6A" w:rsidRDefault="00D32BCE" w:rsidP="004024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DECE2B1" w14:textId="45F68E63" w:rsidR="0040246F" w:rsidRPr="00F2105F" w:rsidRDefault="0040246F" w:rsidP="004024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</w:pPr>
      <w:r w:rsidRPr="00732B6A">
        <w:rPr>
          <w:rFonts w:ascii="Arial" w:hAnsi="Arial" w:cs="Arial"/>
          <w:b/>
          <w:bCs/>
          <w:sz w:val="22"/>
          <w:szCs w:val="22"/>
          <w:lang w:val="fr-FR"/>
        </w:rPr>
        <w:t>À propos du projet :</w:t>
      </w:r>
    </w:p>
    <w:p w14:paraId="53C14D7B" w14:textId="42754EAD" w:rsidR="0040246F" w:rsidRPr="0040246F" w:rsidRDefault="0040246F" w:rsidP="004024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</w:pPr>
      <w:r w:rsidRPr="0040246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Le COMESA, avec le soutien financier de NDC Partnership, met en œuvre un projet visant</w:t>
      </w:r>
      <w:r w:rsidR="00732B6A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                         </w:t>
      </w:r>
      <w:r w:rsidRPr="0040246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 à fournir un appui technique et institutionnel au Ministère des Finances et de la Planification nationale (MoFNP), au Ministère de l'Économie verte et de l'Environnement (MGEE) et à d'autres organismes gouvernementaux clés. Le projet vise à élaborer et à institutionnaliser des codes budgétaires permettant de suivre l'allocation budgétaire annuelle et les dépenses liées </w:t>
      </w:r>
      <w:r w:rsidR="00732B6A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 xml:space="preserve">                            </w:t>
      </w:r>
      <w:r w:rsidRPr="0040246F"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  <w:t>au changement climatique, et à renforcer la capacité du gouvernement à les appliquer de manière cohérente dans tous les secteurs.</w:t>
      </w:r>
    </w:p>
    <w:p w14:paraId="091D181C" w14:textId="39C655D4" w:rsidR="00891A9F" w:rsidRPr="00F2105F" w:rsidRDefault="00891A9F" w:rsidP="00FF18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2E74B5" w:themeColor="accent5" w:themeShade="BF"/>
          <w:sz w:val="22"/>
          <w:szCs w:val="22"/>
          <w:lang w:val="fr-FR"/>
        </w:rPr>
      </w:pPr>
    </w:p>
    <w:p w14:paraId="3FBB3EAB" w14:textId="17E835B1" w:rsidR="00FF1814" w:rsidRPr="00F2105F" w:rsidRDefault="0040246F" w:rsidP="0040246F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F2105F">
        <w:rPr>
          <w:rFonts w:ascii="Arial" w:hAnsi="Arial" w:cs="Arial"/>
          <w:b/>
          <w:bCs/>
          <w:sz w:val="22"/>
          <w:szCs w:val="22"/>
          <w:lang w:val="fr-FR"/>
        </w:rPr>
        <w:t xml:space="preserve">Pour de plus amples informations sur le COMESA, veuillez </w:t>
      </w:r>
      <w:r w:rsidR="008834B6">
        <w:rPr>
          <w:rFonts w:ascii="Arial" w:hAnsi="Arial" w:cs="Arial"/>
          <w:b/>
          <w:bCs/>
          <w:sz w:val="22"/>
          <w:szCs w:val="22"/>
          <w:lang w:val="fr-FR"/>
        </w:rPr>
        <w:t>cliquer sur</w:t>
      </w:r>
      <w:r w:rsidRPr="00F2105F">
        <w:rPr>
          <w:rFonts w:ascii="Arial" w:hAnsi="Arial" w:cs="Arial"/>
          <w:b/>
          <w:bCs/>
          <w:sz w:val="22"/>
          <w:szCs w:val="22"/>
          <w:lang w:val="fr-FR"/>
        </w:rPr>
        <w:t xml:space="preserve"> le lien </w:t>
      </w:r>
      <w:r w:rsidR="008834B6">
        <w:rPr>
          <w:rFonts w:ascii="Arial" w:hAnsi="Arial" w:cs="Arial"/>
          <w:b/>
          <w:bCs/>
          <w:sz w:val="22"/>
          <w:szCs w:val="22"/>
          <w:lang w:val="fr-FR"/>
        </w:rPr>
        <w:t xml:space="preserve">suivant </w:t>
      </w:r>
      <w:r w:rsidRPr="00F2105F">
        <w:rPr>
          <w:rFonts w:ascii="Arial" w:hAnsi="Arial" w:cs="Arial"/>
          <w:b/>
          <w:bCs/>
          <w:sz w:val="22"/>
          <w:szCs w:val="22"/>
          <w:lang w:val="fr-FR"/>
        </w:rPr>
        <w:t>:</w:t>
      </w:r>
      <w:r w:rsidR="00DF221D" w:rsidRPr="00F2105F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hyperlink r:id="rId6" w:history="1">
        <w:r w:rsidR="00DF221D" w:rsidRPr="00F2105F">
          <w:rPr>
            <w:rStyle w:val="Hyperlink"/>
            <w:rFonts w:ascii="Arial" w:hAnsi="Arial" w:cs="Arial"/>
            <w:b/>
            <w:bCs/>
            <w:i/>
            <w:iCs/>
            <w:color w:val="4472C4" w:themeColor="accent1"/>
            <w:sz w:val="22"/>
            <w:szCs w:val="22"/>
            <w:lang w:val="fr-FR"/>
          </w:rPr>
          <w:t>https://www.comesa.int/</w:t>
        </w:r>
      </w:hyperlink>
    </w:p>
    <w:p w14:paraId="62EBA6B5" w14:textId="77777777" w:rsidR="00891A9F" w:rsidRPr="0040246F" w:rsidRDefault="00891A9F" w:rsidP="00FF1814">
      <w:pPr>
        <w:jc w:val="both"/>
        <w:rPr>
          <w:rFonts w:ascii="Arial" w:hAnsi="Arial" w:cs="Arial"/>
          <w:sz w:val="22"/>
          <w:szCs w:val="22"/>
          <w:lang w:val="fr-FR"/>
        </w:rPr>
      </w:pPr>
    </w:p>
    <w:sectPr w:rsidR="00891A9F" w:rsidRPr="004024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73147" w14:textId="77777777" w:rsidR="00481B7B" w:rsidRDefault="00481B7B" w:rsidP="000519D6">
      <w:pPr>
        <w:spacing w:after="0" w:line="240" w:lineRule="auto"/>
      </w:pPr>
      <w:r>
        <w:separator/>
      </w:r>
    </w:p>
  </w:endnote>
  <w:endnote w:type="continuationSeparator" w:id="0">
    <w:p w14:paraId="08A10A29" w14:textId="77777777" w:rsidR="00481B7B" w:rsidRDefault="00481B7B" w:rsidP="0005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1901" w14:textId="1BF1E914" w:rsidR="00DF221D" w:rsidRPr="00FF1814" w:rsidRDefault="00DF221D" w:rsidP="00DF221D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 xml:space="preserve">COMESA Communication </w:t>
    </w:r>
    <w:r w:rsidR="00FF1814">
      <w:rPr>
        <w:rFonts w:asciiTheme="majorHAnsi" w:hAnsiTheme="majorHAnsi" w:cstheme="majorHAnsi"/>
        <w:sz w:val="16"/>
        <w:szCs w:val="16"/>
      </w:rPr>
      <w:t>Unit</w:t>
    </w:r>
  </w:p>
  <w:p w14:paraId="01E8BAC5" w14:textId="484675AC" w:rsidR="00DF221D" w:rsidRPr="00FF1814" w:rsidRDefault="00DF221D" w:rsidP="00DF221D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>Ben Bella Road, P.O. Box 30051, Lusaka, Zambia</w:t>
    </w:r>
  </w:p>
  <w:p w14:paraId="5851CC3D" w14:textId="77777777" w:rsidR="00DF221D" w:rsidRPr="00FF1814" w:rsidRDefault="00DF221D" w:rsidP="00DF221D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>Phone: +260 211 229725/32 Ext:7652</w:t>
    </w:r>
  </w:p>
  <w:p w14:paraId="5515349A" w14:textId="77777777" w:rsidR="00DF221D" w:rsidRPr="00FF1814" w:rsidRDefault="00DF221D" w:rsidP="00DF221D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 xml:space="preserve">Email: </w:t>
    </w:r>
    <w:hyperlink r:id="rId1" w:history="1">
      <w:r w:rsidRPr="00FF1814">
        <w:rPr>
          <w:rStyle w:val="Hyperlink"/>
          <w:rFonts w:asciiTheme="majorHAnsi" w:hAnsiTheme="majorHAnsi" w:cstheme="majorHAnsi"/>
          <w:sz w:val="16"/>
          <w:szCs w:val="16"/>
        </w:rPr>
        <w:t>pr@comesa.int, VRamdin@comesa.int</w:t>
      </w:r>
    </w:hyperlink>
  </w:p>
  <w:p w14:paraId="7A69035C" w14:textId="77777777" w:rsidR="00DF221D" w:rsidRPr="00FF1814" w:rsidRDefault="00DF221D">
    <w:pPr>
      <w:pStyle w:val="Foo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1C402" w14:textId="77777777" w:rsidR="00481B7B" w:rsidRDefault="00481B7B" w:rsidP="000519D6">
      <w:pPr>
        <w:spacing w:after="0" w:line="240" w:lineRule="auto"/>
      </w:pPr>
      <w:r>
        <w:separator/>
      </w:r>
    </w:p>
  </w:footnote>
  <w:footnote w:type="continuationSeparator" w:id="0">
    <w:p w14:paraId="1E0BFA02" w14:textId="77777777" w:rsidR="00481B7B" w:rsidRDefault="00481B7B" w:rsidP="0005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21DE7" w14:textId="77777777" w:rsidR="00DF221D" w:rsidRDefault="00DF221D" w:rsidP="00DF221D">
    <w:pPr>
      <w:spacing w:before="100" w:beforeAutospacing="1"/>
      <w:jc w:val="center"/>
      <w:rPr>
        <w:rFonts w:ascii="Bookman Old Style" w:hAnsi="Bookman Old Style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B1E003" wp14:editId="7FEBBCA9">
          <wp:simplePos x="0" y="0"/>
          <wp:positionH relativeFrom="column">
            <wp:posOffset>4127500</wp:posOffset>
          </wp:positionH>
          <wp:positionV relativeFrom="paragraph">
            <wp:posOffset>6350</wp:posOffset>
          </wp:positionV>
          <wp:extent cx="1402715" cy="405130"/>
          <wp:effectExtent l="0" t="0" r="0" b="0"/>
          <wp:wrapNone/>
          <wp:docPr id="936565289" name="Picture 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B19CFA" wp14:editId="65DFE6C7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1839796" cy="253365"/>
          <wp:effectExtent l="0" t="0" r="8255" b="0"/>
          <wp:wrapNone/>
          <wp:docPr id="1960904182" name="Picture 1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796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04B">
      <w:rPr>
        <w:rFonts w:ascii="Arial" w:hAnsi="Arial" w:cs="Arial"/>
        <w:noProof/>
        <w:sz w:val="22"/>
        <w:szCs w:val="22"/>
        <w:lang w:val="en-GB"/>
      </w:rPr>
      <w:drawing>
        <wp:anchor distT="0" distB="0" distL="114300" distR="114300" simplePos="0" relativeHeight="251659264" behindDoc="0" locked="0" layoutInCell="1" allowOverlap="1" wp14:anchorId="59A556D4" wp14:editId="3700EA7E">
          <wp:simplePos x="0" y="0"/>
          <wp:positionH relativeFrom="column">
            <wp:posOffset>-415208</wp:posOffset>
          </wp:positionH>
          <wp:positionV relativeFrom="paragraph">
            <wp:posOffset>-330200</wp:posOffset>
          </wp:positionV>
          <wp:extent cx="1107358" cy="971550"/>
          <wp:effectExtent l="0" t="0" r="0" b="0"/>
          <wp:wrapNone/>
          <wp:docPr id="2132479129" name="Picture 3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367134" name="Picture 3" descr="A blue circ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744" cy="97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6E92">
      <w:rPr>
        <w:noProof/>
      </w:rPr>
      <w:drawing>
        <wp:anchor distT="0" distB="0" distL="114300" distR="114300" simplePos="0" relativeHeight="251660288" behindDoc="0" locked="0" layoutInCell="1" allowOverlap="1" wp14:anchorId="3930B7B2" wp14:editId="1D03EBED">
          <wp:simplePos x="0" y="0"/>
          <wp:positionH relativeFrom="column">
            <wp:posOffset>863600</wp:posOffset>
          </wp:positionH>
          <wp:positionV relativeFrom="paragraph">
            <wp:posOffset>-12700</wp:posOffset>
          </wp:positionV>
          <wp:extent cx="1029653" cy="438150"/>
          <wp:effectExtent l="0" t="0" r="0" b="0"/>
          <wp:wrapNone/>
          <wp:docPr id="1695784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868" cy="438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rial"/>
        <w:b/>
        <w:sz w:val="32"/>
        <w:szCs w:val="32"/>
      </w:rPr>
      <w:t xml:space="preserve"> </w:t>
    </w:r>
  </w:p>
  <w:p w14:paraId="5862C3E1" w14:textId="77777777" w:rsidR="00DF221D" w:rsidRPr="00DF221D" w:rsidRDefault="00DF221D" w:rsidP="00DF2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45"/>
    <w:rsid w:val="00043967"/>
    <w:rsid w:val="000519D6"/>
    <w:rsid w:val="0008262D"/>
    <w:rsid w:val="00087C69"/>
    <w:rsid w:val="000967CD"/>
    <w:rsid w:val="000A60A4"/>
    <w:rsid w:val="00110EEB"/>
    <w:rsid w:val="00121757"/>
    <w:rsid w:val="00127C2E"/>
    <w:rsid w:val="00200447"/>
    <w:rsid w:val="00211808"/>
    <w:rsid w:val="00213A9D"/>
    <w:rsid w:val="00221AFE"/>
    <w:rsid w:val="00272F99"/>
    <w:rsid w:val="00296B88"/>
    <w:rsid w:val="002B7470"/>
    <w:rsid w:val="002F59AA"/>
    <w:rsid w:val="00300621"/>
    <w:rsid w:val="0030429B"/>
    <w:rsid w:val="003C61FE"/>
    <w:rsid w:val="003D5562"/>
    <w:rsid w:val="003F46EA"/>
    <w:rsid w:val="003F6D96"/>
    <w:rsid w:val="0040246F"/>
    <w:rsid w:val="00405822"/>
    <w:rsid w:val="00481B7B"/>
    <w:rsid w:val="004B5563"/>
    <w:rsid w:val="004C32FE"/>
    <w:rsid w:val="004D36B5"/>
    <w:rsid w:val="004F0A97"/>
    <w:rsid w:val="005E3F7B"/>
    <w:rsid w:val="006261F1"/>
    <w:rsid w:val="00660CF5"/>
    <w:rsid w:val="00663E10"/>
    <w:rsid w:val="006A31E5"/>
    <w:rsid w:val="006B479C"/>
    <w:rsid w:val="006B5312"/>
    <w:rsid w:val="006C77A2"/>
    <w:rsid w:val="006C7DB9"/>
    <w:rsid w:val="006E21CE"/>
    <w:rsid w:val="006F1845"/>
    <w:rsid w:val="00703AA8"/>
    <w:rsid w:val="0072122F"/>
    <w:rsid w:val="00732B6A"/>
    <w:rsid w:val="00747001"/>
    <w:rsid w:val="007575EB"/>
    <w:rsid w:val="007C033F"/>
    <w:rsid w:val="007C251E"/>
    <w:rsid w:val="007D669A"/>
    <w:rsid w:val="007F4642"/>
    <w:rsid w:val="00803E21"/>
    <w:rsid w:val="00812D58"/>
    <w:rsid w:val="00830014"/>
    <w:rsid w:val="008354DA"/>
    <w:rsid w:val="00856C53"/>
    <w:rsid w:val="00857BA9"/>
    <w:rsid w:val="008834B6"/>
    <w:rsid w:val="00891A9F"/>
    <w:rsid w:val="009144D6"/>
    <w:rsid w:val="00957B25"/>
    <w:rsid w:val="009F7B1C"/>
    <w:rsid w:val="00A53E07"/>
    <w:rsid w:val="00AB291E"/>
    <w:rsid w:val="00AC0AAF"/>
    <w:rsid w:val="00AF6C89"/>
    <w:rsid w:val="00B1491F"/>
    <w:rsid w:val="00B15C7D"/>
    <w:rsid w:val="00B43B4A"/>
    <w:rsid w:val="00B64105"/>
    <w:rsid w:val="00B655F4"/>
    <w:rsid w:val="00BA73D1"/>
    <w:rsid w:val="00BD505B"/>
    <w:rsid w:val="00BE295D"/>
    <w:rsid w:val="00C110E0"/>
    <w:rsid w:val="00C11C71"/>
    <w:rsid w:val="00C36EA7"/>
    <w:rsid w:val="00C444BF"/>
    <w:rsid w:val="00C57FF6"/>
    <w:rsid w:val="00C90FB6"/>
    <w:rsid w:val="00CA7511"/>
    <w:rsid w:val="00CD349B"/>
    <w:rsid w:val="00CE6268"/>
    <w:rsid w:val="00D066FF"/>
    <w:rsid w:val="00D1124F"/>
    <w:rsid w:val="00D32BCE"/>
    <w:rsid w:val="00D421B2"/>
    <w:rsid w:val="00D71BB4"/>
    <w:rsid w:val="00DC2EE5"/>
    <w:rsid w:val="00DC3FDE"/>
    <w:rsid w:val="00DF221D"/>
    <w:rsid w:val="00E250B1"/>
    <w:rsid w:val="00E51D51"/>
    <w:rsid w:val="00E61838"/>
    <w:rsid w:val="00E83661"/>
    <w:rsid w:val="00EA05D5"/>
    <w:rsid w:val="00EC6E51"/>
    <w:rsid w:val="00F2105F"/>
    <w:rsid w:val="00F63F5A"/>
    <w:rsid w:val="00F7389C"/>
    <w:rsid w:val="00F908C0"/>
    <w:rsid w:val="00FD0FA7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44D2"/>
  <w15:chartTrackingRefBased/>
  <w15:docId w15:val="{E104D64D-84EF-4D08-9BA8-E93FE569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4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F18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D6"/>
  </w:style>
  <w:style w:type="paragraph" w:styleId="Footer">
    <w:name w:val="footer"/>
    <w:basedOn w:val="Normal"/>
    <w:link w:val="FooterChar"/>
    <w:uiPriority w:val="99"/>
    <w:unhideWhenUsed/>
    <w:rsid w:val="0005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D6"/>
  </w:style>
  <w:style w:type="paragraph" w:styleId="NormalWeb">
    <w:name w:val="Normal (Web)"/>
    <w:basedOn w:val="Normal"/>
    <w:uiPriority w:val="99"/>
    <w:semiHidden/>
    <w:unhideWhenUsed/>
    <w:rsid w:val="003F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esa.in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comesa.int,%20VRamdin@comesa.i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Milandu Dubeka</dc:creator>
  <cp:keywords/>
  <dc:description/>
  <cp:lastModifiedBy>Muzinge N. Chibomba</cp:lastModifiedBy>
  <cp:revision>2</cp:revision>
  <dcterms:created xsi:type="dcterms:W3CDTF">2026-03-06T08:13:00Z</dcterms:created>
  <dcterms:modified xsi:type="dcterms:W3CDTF">2026-03-06T08:13:00Z</dcterms:modified>
</cp:coreProperties>
</file>